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00"/>
              <w:bottom w:type="dxa" w:w="500"/>
              <w:right w:type="dxa" w:w="400"/>
            </w:tcMar>
          </w:tcPr>
          <w:p>
            <w:pPr>
              <w:jc w:val="center"/>
            </w:pPr>
            <w:r>
              <w:rPr>
                <w:rFonts w:ascii="Arial" w:cs="Arial" w:eastAsia="Arial" w:hAnsi="Arial"/>
                <w:b/>
                <w:bCs/>
                <w:caps/>
                <w:color w:val="D6E4F0"/>
                <w:spacing w:val="80"/>
                <w:sz w:val="18"/>
                <w:szCs w:val="18"/>
              </w:rPr>
              <w:t xml:space="preserve">WAKE ROBIN CAPITAL MANAGEMENT</w:t>
            </w:r>
          </w:p>
          <w:p>
            <w:pPr>
              <w:spacing w:after="60" w:before="60"/>
              <w:jc w:val="center"/>
            </w:pPr>
            <w:r>
              <w:rPr>
                <w:rFonts w:ascii="Arial" w:cs="Arial" w:eastAsia="Arial" w:hAnsi="Arial"/>
                <w:b/>
                <w:bCs/>
                <w:color w:val="FFFFFF"/>
                <w:sz w:val="56"/>
                <w:szCs w:val="56"/>
              </w:rPr>
              <w:t xml:space="preserve">Wake Robin DEM</w:t>
            </w:r>
          </w:p>
          <w:p>
            <w:pPr>
              <w:spacing w:after="80" w:before="0"/>
              <w:jc w:val="center"/>
            </w:pPr>
            <w:r>
              <w:rPr>
                <w:rFonts w:ascii="Arial" w:cs="Arial" w:eastAsia="Arial" w:hAnsi="Arial"/>
                <w:color w:val="D6E4F0"/>
                <w:sz w:val="36"/>
                <w:szCs w:val="36"/>
              </w:rPr>
              <w:t xml:space="preserve">Model Documentation</w:t>
            </w:r>
          </w:p>
          <w:p>
            <w:pPr>
              <w:spacing w:after="0" w:before="160"/>
              <w:jc w:val="center"/>
            </w:pPr>
            <w:r>
              <w:rPr>
                <w:rFonts w:ascii="Arial" w:cs="Arial" w:eastAsia="Arial" w:hAnsi="Arial"/>
                <w:color w:val="AACFE8"/>
                <w:sz w:val="20"/>
                <w:szCs w:val="20"/>
              </w:rPr>
              <w:t xml:space="preserve">Version 1.7.0  |  Ruleset 2a3e79eb (v1.13.0)  |  April 14, 2026</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Version: </w:t>
            </w:r>
            <w:r>
              <w:rPr>
                <w:rFonts w:ascii="Courier New" w:cs="Courier New" w:eastAsia="Courier New" w:hAnsi="Courier New"/>
                <w:color w:val="C7254E"/>
                <w:sz w:val="20"/>
                <w:szCs w:val="20"/>
              </w:rPr>
              <w:t xml:space="preserve">1.7.0 (ruleset 2a3e79eb, v1.13.0)</w:t>
            </w:r>
          </w:p>
          <w:p>
            <w:r>
              <w:rPr>
                <w:rFonts w:ascii="Arial" w:cs="Arial" w:eastAsia="Arial" w:hAnsi="Arial"/>
                <w:b/>
                <w:bCs/>
                <w:color w:val="1F3864"/>
                <w:sz w:val="22"/>
                <w:szCs w:val="22"/>
              </w:rPr>
              <w:t xml:space="preserve">Last updated: </w:t>
            </w:r>
            <w:r>
              <w:rPr>
                <w:rFonts w:ascii="Arial" w:cs="Arial" w:eastAsia="Arial" w:hAnsi="Arial"/>
                <w:sz w:val="22"/>
                <w:szCs w:val="22"/>
              </w:rPr>
              <w:t xml:space="preserve">2026-04-14</w:t>
            </w:r>
          </w:p>
          <w:p>
            <w:r>
              <w:rPr>
                <w:rFonts w:ascii="Arial" w:cs="Arial" w:eastAsia="Arial" w:hAnsi="Arial"/>
                <w:b/>
                <w:bCs/>
                <w:color w:val="1F3864"/>
                <w:sz w:val="22"/>
                <w:szCs w:val="22"/>
              </w:rPr>
              <w:t xml:space="preserve">Status: </w:t>
            </w:r>
            <w:r>
              <w:rPr>
                <w:rFonts w:ascii="Arial" w:cs="Arial" w:eastAsia="Arial" w:hAnsi="Arial"/>
                <w:color w:val="375623"/>
                <w:sz w:val="22"/>
                <w:szCs w:val="22"/>
              </w:rPr>
              <w:t xml:space="preserve">Production — A4 selector + pairwise_minimal ranker (2-feature, ordinal-only) + EW Top-30</w:t>
            </w:r>
          </w:p>
        </w:tc>
      </w:tr>
    </w:tbl>
    <w:p>
      <w:pPr>
        <w:spacing w:after="0" w:before="200"/>
      </w:pPr>
    </w:p>
    <w:p>
      <w:pPr>
        <w:pStyle w:val="Heading1"/>
        <w:shd w:fill="1F3864" w:val="clear"/>
        <w:spacing w:after="160" w:before="400"/>
      </w:pPr>
      <w:r>
        <w:rPr>
          <w:rFonts w:ascii="Arial" w:cs="Arial" w:eastAsia="Arial" w:hAnsi="Arial"/>
          <w:b/>
          <w:bCs/>
          <w:color w:val="FFFFFF"/>
          <w:sz w:val="38"/>
          <w:szCs w:val="38"/>
        </w:rPr>
        <w:t xml:space="preserve">1. System Overview</w:t>
      </w:r>
    </w:p>
    <w:p>
      <w:pPr>
        <w:spacing w:after="60" w:before="60"/>
      </w:pPr>
      <w:r>
        <w:rPr>
          <w:rFonts w:ascii="Arial" w:cs="Arial" w:eastAsia="Arial" w:hAnsi="Arial"/>
          <w:sz w:val="22"/>
          <w:szCs w:val="22"/>
        </w:rPr>
        <w:t xml:space="preserve">Wake Robin is a systematic biotech screening and portfolio construction system. It ranks ~297 biotech names by asymmetric event-driven upside potential, with the goal of identifying names where clinical/regulatory catalysts create favorable risk/reward ahead of binary outcomes.</w:t>
      </w:r>
    </w:p>
    <w:p>
      <w:pPr>
        <w:spacing w:after="0" w:before="40"/>
      </w:pPr>
    </w:p>
    <w:p>
      <w:pPr>
        <w:spacing w:after="60" w:before="60"/>
      </w:pPr>
      <w:r>
        <w:rPr>
          <w:rFonts w:ascii="Arial" w:cs="Arial" w:eastAsia="Arial" w:hAnsi="Arial"/>
          <w:sz w:val="22"/>
          <w:szCs w:val="22"/>
        </w:rPr>
        <w:t xml:space="preserve">The winning model is not “best science wins.” It is </w:t>
      </w:r>
      <w:r>
        <w:rPr>
          <w:rFonts w:ascii="Arial" w:cs="Arial" w:eastAsia="Arial" w:hAnsi="Arial"/>
          <w:b/>
          <w:bCs/>
          <w:sz w:val="22"/>
          <w:szCs w:val="22"/>
        </w:rPr>
        <w:t xml:space="preserve">science + survivability + catalyst timing + strategic relevance + price-vs-probability discipline</w:t>
      </w:r>
      <w:r>
        <w:rPr>
          <w:rFonts w:ascii="Arial" w:cs="Arial" w:eastAsia="Arial" w:hAnsi="Arial"/>
          <w:sz w:val="22"/>
          <w:szCs w:val="22"/>
        </w:rPr>
        <w:t xml:space="preserve">. A name enters the portfolio not because it has the most promising drug, but because the intersection of sponsorship quality, financial resilience, catalyst proximity, and market mispricing creates an asymmetric setup. Names with great science but poor timing, thin sponsorship, or already-priced expectations are filtered out — the system explicitly penalizes “safe but less catalytic” names and traps where the market has correctly priced above base rates.</w:t>
      </w:r>
    </w:p>
    <w:p>
      <w:pPr>
        <w:spacing w:after="0" w:before="40"/>
      </w:pPr>
    </w:p>
    <w:p>
      <w:pPr>
        <w:pStyle w:val="Heading2"/>
        <w:pBdr>
          <w:bottom w:val="single" w:color="4472C4" w:sz="4" w:space="1"/>
        </w:pBdr>
        <w:spacing w:after="100" w:before="300"/>
      </w:pPr>
      <w:r>
        <w:rPr>
          <w:rFonts w:ascii="Arial" w:cs="Arial" w:eastAsia="Arial" w:hAnsi="Arial"/>
          <w:b/>
          <w:bCs/>
          <w:color w:val="1F3864"/>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Universe (M1) → Financial Health (M2) → Catalyst Events (M3) → Clinical Dev (M4)</w:t>
            </w:r>
          </w:p>
          <w:p>
            <w:pPr>
              <w:spacing w:after="20" w:before="20"/>
            </w:pPr>
            <w:r>
              <w:rPr>
                <w:rFonts w:ascii="Courier New" w:cs="Courier New" w:eastAsia="Courier New" w:hAnsi="Courier New"/>
                <w:color w:val="D4D4D4"/>
                <w:sz w:val="18"/>
                <w:szCs w:val="18"/>
              </w:rPr>
              <w:t xml:space="preserve">→ Composite Scoring (M5) → Decision Engine (L0→L2→L4→L4b→L3)</w:t>
            </w:r>
          </w:p>
          <w:p>
            <w:pPr>
              <w:spacing w:after="20" w:before="20"/>
            </w:pPr>
            <w:r>
              <w:rPr>
                <w:rFonts w:ascii="Courier New" w:cs="Courier New" w:eastAsia="Courier New" w:hAnsi="Courier New"/>
                <w:color w:val="D4D4D4"/>
                <w:sz w:val="18"/>
                <w:szCs w:val="18"/>
              </w:rPr>
              <w:t xml:space="preserve">→ Selector Engine (B6: sponsorship 65% + momentum_delta 35%)</w:t>
            </w:r>
          </w:p>
          <w:p>
            <w:pPr>
              <w:spacing w:after="20" w:before="20"/>
            </w:pPr>
            <w:r>
              <w:rPr>
                <w:rFonts w:ascii="Courier New" w:cs="Courier New" w:eastAsia="Courier New" w:hAnsi="Courier New"/>
                <w:color w:val="D4D4D4"/>
                <w:sz w:val="18"/>
                <w:szCs w:val="18"/>
              </w:rPr>
              <w:t xml:space="preserve">→ Ranker Engine (pairwise_minimal: 2 features, ordinal-only, top-60 cohort)</w:t>
            </w:r>
          </w:p>
          <w:p>
            <w:pPr>
              <w:spacing w:after="20" w:before="20"/>
            </w:pPr>
            <w:r>
              <w:rPr>
                <w:rFonts w:ascii="Courier New" w:cs="Courier New" w:eastAsia="Courier New" w:hAnsi="Courier New"/>
                <w:color w:val="D4D4D4"/>
                <w:sz w:val="18"/>
                <w:szCs w:val="18"/>
              </w:rPr>
              <w:t xml:space="preserve">→ Sort by final_score → EW Top-30 → Portfolio Construction</w:t>
            </w:r>
          </w:p>
          <w:p>
            <w:pPr>
              <w:spacing w:after="20" w:before="20"/>
            </w:pPr>
            <w:r>
              <w:rPr>
                <w:rFonts w:ascii="Courier New" w:cs="Courier New" w:eastAsia="Courier New" w:hAnsi="Courier New"/>
                <w:color w:val="D4D4D4"/>
                <w:sz w:val="18"/>
                <w:szCs w:val="18"/>
              </w:rPr>
              <w:t xml:space="preserve">→ Shadow Portfolio → Performance Attribution → Governance Gates</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Two-Stage Scoring (Spec 050, adopted 2026-04-03; QA revalidated 2026-04-04)</w:t>
      </w:r>
    </w:p>
    <w:p>
      <w:pPr>
        <w:spacing w:after="60" w:before="60"/>
      </w:pPr>
      <w:r>
        <w:rPr>
          <w:rFonts w:ascii="Arial" w:cs="Arial" w:eastAsia="Arial" w:hAnsi="Arial"/>
          <w:sz w:val="22"/>
          <w:szCs w:val="22"/>
        </w:rPr>
        <w:t xml:space="preserve">The model uses a </w:t>
      </w:r>
      <w:r>
        <w:rPr>
          <w:rFonts w:ascii="Arial" w:cs="Arial" w:eastAsia="Arial" w:hAnsi="Arial"/>
          <w:b/>
          <w:bCs/>
          <w:sz w:val="22"/>
          <w:szCs w:val="22"/>
        </w:rPr>
        <w:t xml:space="preserve">selector/ranker split</w:t>
      </w:r>
      <w:r>
        <w:rPr>
          <w:rFonts w:ascii="Arial" w:cs="Arial" w:eastAsia="Arial" w:hAnsi="Arial"/>
          <w:sz w:val="22"/>
          <w:szCs w:val="22"/>
        </w:rPr>
        <w:t xml:space="preserve">: one score to choose the shortlist, a different score to rank within it. This was validated on true PIT data (67 monthly periods, Jun 2020 — Apr 2026) at +2.34pp/mo net-of-cost, t=2.57.</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2"/>
              <w:bottom w:val="none" w:color="FFFFFF" w:sz="0"/>
              <w:right w:val="none" w:color="FFFFFF" w:sz="0"/>
            </w:tcBorders>
            <w:shd w:fill="D6E4F0" w:val="clear"/>
            <w:tcMar>
              <w:top w:type="dxa" w:w="80"/>
              <w:left w:type="dxa" w:w="280"/>
              <w:bottom w:type="dxa" w:w="80"/>
              <w:right w:type="dxa" w:w="160"/>
            </w:tcMar>
          </w:tcPr>
          <w:p>
            <w:pPr>
              <w:spacing w:after="40" w:before="80"/>
              <w:ind w:left="360"/>
            </w:pPr>
            <w:r>
              <w:rPr>
                <w:rFonts w:ascii="Arial" w:cs="Arial" w:eastAsia="Arial" w:hAnsi="Arial"/>
                <w:b/>
                <w:bCs/>
                <w:sz w:val="22"/>
                <w:szCs w:val="22"/>
              </w:rPr>
              <w:t xml:space="preserve">Production mental model (2026-04-04):</w:t>
            </w:r>
          </w:p>
          <w:p>
            <w:pPr>
              <w:spacing w:after="40" w:before="40"/>
              <w:ind w:left="360"/>
            </w:pPr>
            <w:r>
              <w:rPr>
                <w:rFonts w:ascii="Arial" w:cs="Arial" w:eastAsia="Arial" w:hAnsi="Arial"/>
                <w:sz w:val="22"/>
                <w:szCs w:val="22"/>
              </w:rPr>
              <w:t xml:space="preserve">sponsorship selects, momentum_delta ranks, financial penalizes “safe but less catalytic” names, and clinical is a weak/conditional feature under review.</w:t>
            </w:r>
          </w:p>
        </w:tc>
      </w:tr>
    </w:tbl>
    <w:p>
      <w:pPr>
        <w:spacing w:after="0" w:before="60"/>
      </w:pPr>
    </w:p>
    <w:p>
      <w:pPr>
        <w:spacing w:after="60" w:before="60"/>
      </w:pPr>
      <w:r>
        <w:rPr>
          <w:rFonts w:ascii="Arial" w:cs="Arial" w:eastAsia="Arial" w:hAnsi="Arial"/>
          <w:b/>
          <w:bCs/>
          <w:sz w:val="22"/>
          <w:szCs w:val="22"/>
        </w:rPr>
        <w:t xml:space="preserve">Stage 1 — Selector (B6 bundle):</w:t>
      </w:r>
      <w:r>
        <w:rPr>
          <w:rFonts w:ascii="Arial" w:cs="Arial" w:eastAsia="Arial" w:hAnsi="Arial"/>
          <w:sz w:val="22"/>
          <w:szCs w:val="22"/>
        </w:rPr>
        <w:t xml:space="preserve"> Sponsorship quality determines which 30 names belong in the book. 65% </w:t>
      </w:r>
      <w:r>
        <w:rPr>
          <w:rFonts w:ascii="Courier New" w:cs="Courier New" w:eastAsia="Courier New" w:hAnsi="Courier New"/>
          <w:color w:val="C7254E"/>
          <w:sz w:val="20"/>
          <w:szCs w:val="20"/>
        </w:rPr>
        <w:t xml:space="preserve">sponsorship_score_z</w:t>
      </w:r>
      <w:r>
        <w:rPr>
          <w:rFonts w:ascii="Arial" w:cs="Arial" w:eastAsia="Arial" w:hAnsi="Arial"/>
          <w:sz w:val="22"/>
          <w:szCs w:val="22"/>
        </w:rPr>
        <w:t xml:space="preserve"> + 35% </w:t>
      </w:r>
      <w:r>
        <w:rPr>
          <w:rFonts w:ascii="Courier New" w:cs="Courier New" w:eastAsia="Courier New" w:hAnsi="Courier New"/>
          <w:color w:val="C7254E"/>
          <w:sz w:val="20"/>
          <w:szCs w:val="20"/>
        </w:rPr>
        <w:t xml:space="preserve">momentum_delta_z</w:t>
      </w:r>
      <w:r>
        <w:rPr>
          <w:rFonts w:ascii="Arial" w:cs="Arial" w:eastAsia="Arial" w:hAnsi="Arial"/>
          <w:sz w:val="22"/>
          <w:szCs w:val="22"/>
        </w:rPr>
        <w:t xml:space="preserve">. Clinical quality was destructive as a selector (-0.53pp). The B6 bundle was revalidated under Checklist v2 (2026-04-04): bootstrap mean +2.42pp/mo, 95% CI [1.25%, 3.70%], LOSO ROBUST across all dimensions. Neither component survives as a standalone incremental signal (sponsorship FM NW-t = −0.18, momentum_delta NW-t = +1.73), but the bundle’s diversification benefit is real and statistically significant.</w:t>
      </w:r>
    </w:p>
    <w:p>
      <w:pPr>
        <w:spacing w:after="0" w:before="40"/>
      </w:pPr>
    </w:p>
    <w:p>
      <w:pPr>
        <w:spacing w:after="60" w:before="60"/>
      </w:pPr>
      <w:r>
        <w:rPr>
          <w:rFonts w:ascii="Arial" w:cs="Arial" w:eastAsia="Arial" w:hAnsi="Arial"/>
          <w:b/>
          <w:bCs/>
          <w:sz w:val="22"/>
          <w:szCs w:val="22"/>
        </w:rPr>
        <w:t xml:space="preserve">Stage 2 — Ranker (pairwise_minimal, ordinal-only):</w:t>
      </w:r>
      <w:r>
        <w:rPr>
          <w:rFonts w:ascii="Arial" w:cs="Arial" w:eastAsia="Arial" w:hAnsi="Arial"/>
          <w:sz w:val="22"/>
          <w:szCs w:val="22"/>
        </w:rPr>
        <w:t xml:space="preserve"> A 2-feature Bradley-Terry pairwise model ranks within the selected top-60 cohort. Promoted 2026-04-05 after feature audit confirmed the prior 5-feature model added noise. The ranker is </w:t>
      </w:r>
      <w:r>
        <w:rPr>
          <w:rFonts w:ascii="Arial" w:cs="Arial" w:eastAsia="Arial" w:hAnsi="Arial"/>
          <w:b/>
          <w:bCs/>
          <w:sz w:val="22"/>
          <w:szCs w:val="22"/>
        </w:rPr>
        <w:t xml:space="preserve">ordinal-only</w:t>
      </w:r>
      <w:r>
        <w:rPr>
          <w:rFonts w:ascii="Arial" w:cs="Arial" w:eastAsia="Arial" w:hAnsi="Arial"/>
          <w:sz w:val="22"/>
          <w:szCs w:val="22"/>
        </w:rPr>
        <w:t xml:space="preserve"> — raw scores are not calibrated (ECE = 0.129, verdict: POOR). Do not rank-weight or confidence-size.</w:t>
      </w:r>
    </w:p>
    <w:p>
      <w:pPr>
        <w:spacing w:after="0" w:before="40"/>
      </w:pPr>
    </w:p>
    <w:p>
      <w:pPr>
        <w:spacing w:after="60" w:before="60"/>
      </w:pPr>
      <w:r>
        <w:rPr>
          <w:rFonts w:ascii="Arial" w:cs="Arial" w:eastAsia="Arial" w:hAnsi="Arial"/>
          <w:sz w:val="22"/>
          <w:szCs w:val="22"/>
        </w:rPr>
        <w:t xml:space="preserve">Production model (</w:t>
      </w:r>
      <w:r>
        <w:rPr>
          <w:rFonts w:ascii="Courier New" w:cs="Courier New" w:eastAsia="Courier New" w:hAnsi="Courier New"/>
          <w:color w:val="C7254E"/>
          <w:sz w:val="20"/>
          <w:szCs w:val="20"/>
        </w:rPr>
        <w:t xml:space="preserve">production_data/ranker_v2_model.json</w:t>
      </w:r>
      <w:r>
        <w:rPr>
          <w:rFonts w:ascii="Arial" w:cs="Arial" w:eastAsia="Arial" w:hAnsi="Arial"/>
          <w:sz w:val="22"/>
          <w:szCs w:val="22"/>
        </w:rPr>
        <w:t xml:space="preserve">):</w:t>
      </w:r>
    </w:p>
    <w:p>
      <w:pPr>
        <w:pStyle w:val="ListParagraph"/>
        <w:numPr>
          <w:ilvl w:val="0"/>
          <w:numId w:val="2"/>
        </w:numPr>
        <w:spacing w:after="40" w:before="40"/>
      </w:pPr>
      <w:r>
        <w:rPr>
          <w:rFonts w:ascii="Courier New" w:cs="Courier New" w:eastAsia="Courier New" w:hAnsi="Courier New"/>
          <w:color w:val="C7254E"/>
          <w:sz w:val="20"/>
          <w:szCs w:val="20"/>
        </w:rPr>
        <w:t xml:space="preserve">sponsorship_score_z</w:t>
      </w:r>
      <w:r>
        <w:rPr>
          <w:rFonts w:ascii="Arial" w:cs="Arial" w:eastAsia="Arial" w:hAnsi="Arial"/>
          <w:sz w:val="22"/>
          <w:szCs w:val="22"/>
        </w:rPr>
        <w:t xml:space="preserve"> (weight +0.061): selects high-sponsorship names within cohort</w:t>
      </w:r>
    </w:p>
    <w:p>
      <w:pPr>
        <w:pStyle w:val="ListParagraph"/>
        <w:numPr>
          <w:ilvl w:val="0"/>
          <w:numId w:val="2"/>
        </w:numPr>
        <w:spacing w:after="40" w:before="40"/>
      </w:pPr>
      <w:r>
        <w:rPr>
          <w:rFonts w:ascii="Courier New" w:cs="Courier New" w:eastAsia="Courier New" w:hAnsi="Courier New"/>
          <w:color w:val="C7254E"/>
          <w:sz w:val="20"/>
          <w:szCs w:val="20"/>
        </w:rPr>
        <w:t xml:space="preserve">financial_score</w:t>
      </w:r>
      <w:r>
        <w:rPr>
          <w:rFonts w:ascii="Arial" w:cs="Arial" w:eastAsia="Arial" w:hAnsi="Arial"/>
          <w:sz w:val="22"/>
          <w:szCs w:val="22"/>
        </w:rPr>
        <w:t xml:space="preserve"> (weight −0.053): penalizes financially safe names — those with less catalytic upside. Negative weight is correct and informative. Persists across all cohort widths, both bull and bear regimes. Note: </w:t>
      </w:r>
      <w:r>
        <w:rPr>
          <w:rFonts w:ascii="Courier New" w:cs="Courier New" w:eastAsia="Courier New" w:hAnsi="Courier New"/>
          <w:color w:val="C7254E"/>
          <w:sz w:val="20"/>
          <w:szCs w:val="20"/>
        </w:rPr>
        <w:t xml:space="preserve">financial_score</w:t>
      </w:r>
      <w:r>
        <w:rPr>
          <w:rFonts w:ascii="Arial" w:cs="Arial" w:eastAsia="Arial" w:hAnsi="Arial"/>
          <w:sz w:val="22"/>
          <w:szCs w:val="22"/>
        </w:rPr>
        <w:t xml:space="preserve"> in CSV is Module 5 rank-normalized (stage×size cohort), not raw Module 2 output.</w:t>
      </w:r>
    </w:p>
    <w:p>
      <w:pPr>
        <w:spacing w:after="0" w:before="40"/>
      </w:pPr>
    </w:p>
    <w:p>
      <w:pPr>
        <w:spacing w:after="60" w:before="60"/>
      </w:pPr>
      <w:r>
        <w:rPr>
          <w:rFonts w:ascii="Arial" w:cs="Arial" w:eastAsia="Arial" w:hAnsi="Arial"/>
          <w:sz w:val="22"/>
          <w:szCs w:val="22"/>
        </w:rPr>
        <w:t xml:space="preserve">Dead features (confirmed noise, removed 2026-04-05):</w:t>
      </w:r>
    </w:p>
    <w:p>
      <w:pPr>
        <w:pStyle w:val="ListParagraph"/>
        <w:numPr>
          <w:ilvl w:val="0"/>
          <w:numId w:val="2"/>
        </w:numPr>
        <w:spacing w:after="40" w:before="40"/>
      </w:pPr>
      <w:r>
        <w:rPr>
          <w:rFonts w:ascii="Courier New" w:cs="Courier New" w:eastAsia="Courier New" w:hAnsi="Courier New"/>
          <w:color w:val="C7254E"/>
          <w:sz w:val="20"/>
          <w:szCs w:val="20"/>
        </w:rPr>
        <w:t xml:space="preserve">momentum_delta_z</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catalyst_decay_w</w:t>
      </w:r>
      <w:r>
        <w:rPr>
          <w:rFonts w:ascii="Arial" w:cs="Arial" w:eastAsia="Arial" w:hAnsi="Arial"/>
          <w:sz w:val="22"/>
          <w:szCs w:val="22"/>
        </w:rPr>
        <w:t xml:space="preserve">, </w:t>
      </w:r>
      <w:r>
        <w:rPr>
          <w:rFonts w:ascii="Courier New" w:cs="Courier New" w:eastAsia="Courier New" w:hAnsi="Courier New"/>
          <w:color w:val="C7254E"/>
          <w:sz w:val="20"/>
          <w:szCs w:val="20"/>
        </w:rPr>
        <w:t xml:space="preserve">binary_quality_score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clinical_score_v2_z</w:t>
      </w:r>
      <w:r>
        <w:rPr>
          <w:rFonts w:ascii="Arial" w:cs="Arial" w:eastAsia="Arial" w:hAnsi="Arial"/>
          <w:sz w:val="22"/>
          <w:szCs w:val="22"/>
        </w:rPr>
        <w:t xml:space="preserve"> all added noise to the pairwise model despite individual FM significance. Walk-forward: 2-feature spread +2.95%, IC +0.143 (t=2.98) — beats 5-feature on all metrics.</w:t>
      </w:r>
    </w:p>
    <w:p>
      <w:pPr>
        <w:spacing w:after="0" w:before="40"/>
      </w:pPr>
    </w:p>
    <w:p>
      <w:pPr>
        <w:spacing w:after="60" w:before="60"/>
      </w:pPr>
      <w:r>
        <w:rPr>
          <w:rFonts w:ascii="Arial" w:cs="Arial" w:eastAsia="Arial" w:hAnsi="Arial"/>
          <w:b/>
          <w:bCs/>
          <w:sz w:val="22"/>
          <w:szCs w:val="22"/>
        </w:rPr>
        <w:t xml:space="preserve">Construction:</w:t>
      </w:r>
      <w:r>
        <w:rPr>
          <w:rFonts w:ascii="Arial" w:cs="Arial" w:eastAsia="Arial" w:hAnsi="Arial"/>
          <w:sz w:val="22"/>
          <w:szCs w:val="22"/>
        </w:rPr>
        <w:t xml:space="preserve"> Equal-weight Top-30. Rank-weighting is not justified (RW-EW = -0.09pp, t=-0.95). Pairwise calibration confirms: ordinal ranking only, no sizing from scores.</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Core Invariants</w:t>
      </w:r>
    </w:p>
    <w:p>
      <w:pPr>
        <w:pStyle w:val="ListParagraph"/>
        <w:numPr>
          <w:ilvl w:val="0"/>
          <w:numId w:val="2"/>
        </w:numPr>
        <w:spacing w:after="40" w:before="40"/>
      </w:pPr>
      <w:r>
        <w:rPr>
          <w:rFonts w:ascii="Arial" w:cs="Arial" w:eastAsia="Arial" w:hAnsi="Arial"/>
          <w:b/>
          <w:bCs/>
          <w:sz w:val="22"/>
          <w:szCs w:val="22"/>
        </w:rPr>
        <w:t xml:space="preserve">Deterministic</w:t>
      </w:r>
      <w:r>
        <w:rPr>
          <w:rFonts w:ascii="Arial" w:cs="Arial" w:eastAsia="Arial" w:hAnsi="Arial"/>
          <w:sz w:val="22"/>
          <w:szCs w:val="22"/>
        </w:rPr>
        <w:t xml:space="preserve">: Same inputs → byte-identical outputs. No randomness. Full hash verification.</w:t>
      </w:r>
    </w:p>
    <w:p>
      <w:pPr>
        <w:pStyle w:val="ListParagraph"/>
        <w:numPr>
          <w:ilvl w:val="0"/>
          <w:numId w:val="2"/>
        </w:numPr>
        <w:spacing w:after="40" w:before="40"/>
      </w:pPr>
      <w:r>
        <w:rPr>
          <w:rFonts w:ascii="Arial" w:cs="Arial" w:eastAsia="Arial" w:hAnsi="Arial"/>
          <w:b/>
          <w:bCs/>
          <w:sz w:val="22"/>
          <w:szCs w:val="22"/>
        </w:rPr>
        <w:t xml:space="preserve">Point-in-Time (PIT) Safe</w:t>
      </w:r>
      <w:r>
        <w:rPr>
          <w:rFonts w:ascii="Arial" w:cs="Arial" w:eastAsia="Arial" w:hAnsi="Arial"/>
          <w:sz w:val="22"/>
          <w:szCs w:val="22"/>
        </w:rPr>
        <w:t xml:space="preserve">: All data access satisfies </w:t>
      </w:r>
      <w:r>
        <w:rPr>
          <w:rFonts w:ascii="Courier New" w:cs="Courier New" w:eastAsia="Courier New" w:hAnsi="Courier New"/>
          <w:color w:val="C7254E"/>
          <w:sz w:val="20"/>
          <w:szCs w:val="20"/>
        </w:rPr>
        <w:t xml:space="preserve">source_date &lt;= as_of_date - 1</w:t>
      </w:r>
      <w:r>
        <w:rPr>
          <w:rFonts w:ascii="Arial" w:cs="Arial" w:eastAsia="Arial" w:hAnsi="Arial"/>
          <w:sz w:val="22"/>
          <w:szCs w:val="22"/>
        </w:rPr>
        <w:t xml:space="preserve">. Enforced via </w:t>
      </w:r>
      <w:r>
        <w:rPr>
          <w:rFonts w:ascii="Courier New" w:cs="Courier New" w:eastAsia="Courier New" w:hAnsi="Courier New"/>
          <w:color w:val="C7254E"/>
          <w:sz w:val="20"/>
          <w:szCs w:val="20"/>
        </w:rPr>
        <w:t xml:space="preserve">pit_enforcement.py</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Fail-Closed</w:t>
      </w:r>
      <w:r>
        <w:rPr>
          <w:rFonts w:ascii="Arial" w:cs="Arial" w:eastAsia="Arial" w:hAnsi="Arial"/>
          <w:sz w:val="22"/>
          <w:szCs w:val="22"/>
        </w:rPr>
        <w:t xml:space="preserve">: Gates default FAIL unless proven otherwise. Validate and stop on errors.</w:t>
      </w:r>
    </w:p>
    <w:p>
      <w:pPr>
        <w:pStyle w:val="ListParagraph"/>
        <w:numPr>
          <w:ilvl w:val="0"/>
          <w:numId w:val="2"/>
        </w:numPr>
        <w:spacing w:after="40" w:before="40"/>
      </w:pPr>
      <w:r>
        <w:rPr>
          <w:rFonts w:ascii="Arial" w:cs="Arial" w:eastAsia="Arial" w:hAnsi="Arial"/>
          <w:b/>
          <w:bCs/>
          <w:sz w:val="22"/>
          <w:szCs w:val="22"/>
        </w:rPr>
        <w:t xml:space="preserve">Decimal Arithmetic</w:t>
      </w:r>
      <w:r>
        <w:rPr>
          <w:rFonts w:ascii="Arial" w:cs="Arial" w:eastAsia="Arial" w:hAnsi="Arial"/>
          <w:sz w:val="22"/>
          <w:szCs w:val="22"/>
        </w:rPr>
        <w:t xml:space="preserve">: All financials use </w:t>
      </w:r>
      <w:r>
        <w:rPr>
          <w:rFonts w:ascii="Courier New" w:cs="Courier New" w:eastAsia="Courier New" w:hAnsi="Courier New"/>
          <w:color w:val="C7254E"/>
          <w:sz w:val="20"/>
          <w:szCs w:val="20"/>
        </w:rPr>
        <w:t xml:space="preserve">Decimal</w:t>
      </w:r>
      <w:r>
        <w:rPr>
          <w:rFonts w:ascii="Arial" w:cs="Arial" w:eastAsia="Arial" w:hAnsi="Arial"/>
          <w:sz w:val="22"/>
          <w:szCs w:val="22"/>
        </w:rPr>
        <w:t xml:space="preserve">, never floats.</w:t>
      </w:r>
    </w:p>
    <w:p>
      <w:pPr>
        <w:pStyle w:val="ListParagraph"/>
        <w:numPr>
          <w:ilvl w:val="0"/>
          <w:numId w:val="2"/>
        </w:numPr>
        <w:spacing w:after="40" w:before="40"/>
      </w:pPr>
      <w:r>
        <w:rPr>
          <w:rFonts w:ascii="Arial" w:cs="Arial" w:eastAsia="Arial" w:hAnsi="Arial"/>
          <w:b/>
          <w:bCs/>
          <w:sz w:val="22"/>
          <w:szCs w:val="22"/>
        </w:rPr>
        <w:t xml:space="preserve">Stdlib-Only Core</w:t>
      </w:r>
      <w:r>
        <w:rPr>
          <w:rFonts w:ascii="Arial" w:cs="Arial" w:eastAsia="Arial" w:hAnsi="Arial"/>
          <w:sz w:val="22"/>
          <w:szCs w:val="22"/>
        </w:rPr>
        <w:t xml:space="preserve">: Modules 1–5 have zero external dependencies.</w:t>
      </w:r>
    </w:p>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2. Decision Engine</w:t>
      </w:r>
    </w:p>
    <w:p>
      <w:pPr>
        <w:spacing w:after="60" w:before="60"/>
      </w:pPr>
      <w:r>
        <w:rPr>
          <w:rFonts w:ascii="Arial" w:cs="Arial" w:eastAsia="Arial" w:hAnsi="Arial"/>
          <w:sz w:val="22"/>
          <w:szCs w:val="22"/>
        </w:rPr>
        <w:t xml:space="preserve">The DEM (Decision Engine Model) takes composite-scored names and applies a layered decision framework to produce a final ranked list with tier assignments and size bands.</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Layer 0 — Eligibility (Hard Gates)</w:t>
      </w:r>
    </w:p>
    <w:p>
      <w:pPr>
        <w:spacing w:after="60" w:before="60"/>
      </w:pPr>
      <w:r>
        <w:rPr>
          <w:rFonts w:ascii="Arial" w:cs="Arial" w:eastAsia="Arial" w:hAnsi="Arial"/>
          <w:sz w:val="22"/>
          <w:szCs w:val="22"/>
        </w:rPr>
        <w:t xml:space="preserve">Determines whether a name is eligible for ranking. All gates must pass.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Gate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Threshold</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Drawdown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(v1.12.0)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Drawdown hard floor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-0.75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Always fail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Drawdown relative to XBI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AND with drawdown gate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Financials missing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cash_total ≤ 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Bypass for mega-cap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Survivability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 flag severity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Configurable threshold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Liquidity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Dollar volume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Configurable threshold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40"/>
              <w:left w:type="dxa" w:w="200"/>
              <w:bottom w:type="dxa" w:w="140"/>
              <w:right w:type="dxa" w:w="200"/>
            </w:tcMar>
          </w:tcPr>
          <w:p>
            <w:r>
              <w:rPr>
                <w:rFonts w:ascii="Arial" w:cs="Arial" w:eastAsia="Arial" w:hAnsi="Arial"/>
                <w:b/>
                <w:bCs/>
                <w:sz w:val="22"/>
                <w:szCs w:val="22"/>
              </w:rPr>
              <w:t xml:space="preserve">Key pitfall: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financials_missing</w:t>
            </w:r>
            <w:r>
              <w:rPr>
                <w:rFonts w:ascii="Arial" w:cs="Arial" w:eastAsia="Arial" w:hAnsi="Arial"/>
                <w:sz w:val="22"/>
                <w:szCs w:val="22"/>
              </w:rPr>
              <w:t xml:space="preserve"> gate requires </w:t>
            </w:r>
            <w:r>
              <w:rPr>
                <w:rFonts w:ascii="Courier New" w:cs="Courier New" w:eastAsia="Courier New" w:hAnsi="Courier New"/>
                <w:color w:val="C7254E"/>
                <w:sz w:val="20"/>
                <w:szCs w:val="20"/>
              </w:rPr>
              <w:t xml:space="preserve">cash_total &lt;= 0</w:t>
            </w:r>
            <w:r>
              <w:rPr>
                <w:rFonts w:ascii="Arial" w:cs="Arial" w:eastAsia="Arial" w:hAnsi="Arial"/>
                <w:sz w:val="22"/>
                <w:szCs w:val="22"/>
              </w:rPr>
              <w:t xml:space="preserve">. Fields </w:t>
            </w:r>
            <w:r>
              <w:rPr>
                <w:rFonts w:ascii="Courier New" w:cs="Courier New" w:eastAsia="Courier New" w:hAnsi="Courier New"/>
                <w:color w:val="C7254E"/>
                <w:sz w:val="20"/>
                <w:szCs w:val="20"/>
              </w:rPr>
              <w:t xml:space="preserve">missing_cash</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missing_burn_data</w:t>
            </w:r>
            <w:r>
              <w:rPr>
                <w:rFonts w:ascii="Arial" w:cs="Arial" w:eastAsia="Arial" w:hAnsi="Arial"/>
                <w:sz w:val="22"/>
                <w:szCs w:val="22"/>
              </w:rPr>
              <w:t xml:space="preserve"> are misleading for profitable companies with positive cash flow.</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Layer 2 — Risk Flags &amp; Momentum</w:t>
      </w:r>
    </w:p>
    <w:p>
      <w:pPr>
        <w:spacing w:after="60" w:before="60"/>
      </w:pPr>
      <w:r>
        <w:rPr>
          <w:rFonts w:ascii="Arial" w:cs="Arial" w:eastAsia="Arial" w:hAnsi="Arial"/>
          <w:sz w:val="22"/>
          <w:szCs w:val="22"/>
        </w:rPr>
        <w:t xml:space="preserve">Overlay risk signals on eligible names. These inform sizing and reporting but do not gate eligibility.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Threshold</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Effect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Volatility (60d)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 1.20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flag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Beta (XBI, 60d)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&gt; 1.80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Risk flag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Drawdown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-0.35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flag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RSI (14d)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&gt; 70.0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Overbought flag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0.30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confidence flag</w:t>
            </w:r>
          </w:p>
        </w:tc>
      </w:tr>
    </w:tbl>
    <w:p>
      <w:pPr>
        <w:spacing w:after="0" w:before="40"/>
      </w:pPr>
    </w:p>
    <w:p>
      <w:pPr>
        <w:spacing w:after="60" w:before="60"/>
      </w:pPr>
      <w:r>
        <w:rPr>
          <w:rFonts w:ascii="Arial" w:cs="Arial" w:eastAsia="Arial" w:hAnsi="Arial"/>
          <w:b/>
          <w:bCs/>
          <w:sz w:val="22"/>
          <w:szCs w:val="22"/>
        </w:rPr>
        <w:t xml:space="preserve">Momentum classification:</w:t>
      </w:r>
    </w:p>
    <w:p>
      <w:pPr>
        <w:pStyle w:val="ListParagraph"/>
        <w:numPr>
          <w:ilvl w:val="0"/>
          <w:numId w:val="2"/>
        </w:numPr>
        <w:spacing w:after="40" w:before="40"/>
      </w:pPr>
      <w:r>
        <w:rPr>
          <w:rFonts w:ascii="Courier New" w:cs="Courier New" w:eastAsia="Courier New" w:hAnsi="Courier New"/>
          <w:color w:val="C7254E"/>
          <w:sz w:val="20"/>
          <w:szCs w:val="20"/>
        </w:rPr>
        <w:t xml:space="preserve">alpha_60d_z &gt; +0.05</w:t>
      </w:r>
      <w:r>
        <w:rPr>
          <w:rFonts w:ascii="Arial" w:cs="Arial" w:eastAsia="Arial" w:hAnsi="Arial"/>
          <w:sz w:val="22"/>
          <w:szCs w:val="22"/>
        </w:rPr>
        <w:t xml:space="preserve"> → tailwind</w:t>
      </w:r>
    </w:p>
    <w:p>
      <w:pPr>
        <w:pStyle w:val="ListParagraph"/>
        <w:numPr>
          <w:ilvl w:val="0"/>
          <w:numId w:val="2"/>
        </w:numPr>
        <w:spacing w:after="40" w:before="40"/>
      </w:pPr>
      <w:r>
        <w:rPr>
          <w:rFonts w:ascii="Courier New" w:cs="Courier New" w:eastAsia="Courier New" w:hAnsi="Courier New"/>
          <w:color w:val="C7254E"/>
          <w:sz w:val="20"/>
          <w:szCs w:val="20"/>
        </w:rPr>
        <w:t xml:space="preserve">alpha_60d_z &lt; -0.05</w:t>
      </w:r>
      <w:r>
        <w:rPr>
          <w:rFonts w:ascii="Arial" w:cs="Arial" w:eastAsia="Arial" w:hAnsi="Arial"/>
          <w:sz w:val="22"/>
          <w:szCs w:val="22"/>
        </w:rPr>
        <w:t xml:space="preserve"> → headwind</w:t>
      </w:r>
    </w:p>
    <w:p>
      <w:pPr>
        <w:pStyle w:val="ListParagraph"/>
        <w:numPr>
          <w:ilvl w:val="0"/>
          <w:numId w:val="2"/>
        </w:numPr>
        <w:spacing w:after="40" w:before="40"/>
      </w:pPr>
      <w:r>
        <w:rPr>
          <w:rFonts w:ascii="Arial" w:cs="Arial" w:eastAsia="Arial" w:hAnsi="Arial"/>
          <w:sz w:val="22"/>
          <w:szCs w:val="22"/>
        </w:rPr>
        <w:t xml:space="preserve">else → neutral</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Layer 4 — Development Tier (Drug Developers)</w:t>
      </w:r>
    </w:p>
    <w:p>
      <w:pPr>
        <w:spacing w:after="60" w:before="60"/>
      </w:pPr>
      <w:r>
        <w:rPr>
          <w:rFonts w:ascii="Arial" w:cs="Arial" w:eastAsia="Arial" w:hAnsi="Arial"/>
          <w:sz w:val="22"/>
          <w:szCs w:val="22"/>
        </w:rPr>
        <w:t xml:space="preserve">Assigns A/B/C/D tier based on clinical optionality and catalyst presence.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Tier</w:t>
            </w:r>
          </w:p>
        </w:tc>
        <w:tc>
          <w:tcPr>
            <w:tcW w:type="dxa" w:w="79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Criteria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optionality ≥ 0.60 AND actionable catalyst (within 120d)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optionality ≥ 0.60 (no actionable catalyst) OR optionality ≥ 0.30 + actionable catalyst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optionality ≥ 0.30 (no catalyst) OR optionality &lt; 0.30</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Ineligible or no optionality data</w:t>
            </w:r>
          </w:p>
        </w:tc>
      </w:tr>
    </w:tbl>
    <w:p>
      <w:pPr>
        <w:spacing w:after="0" w:before="40"/>
      </w:pPr>
    </w:p>
    <w:p>
      <w:pPr>
        <w:pStyle w:val="Heading2"/>
        <w:pBdr>
          <w:bottom w:val="single" w:color="4472C4" w:sz="4" w:space="1"/>
        </w:pBdr>
        <w:spacing w:after="100" w:before="300"/>
      </w:pPr>
      <w:r>
        <w:rPr>
          <w:rFonts w:ascii="Arial" w:cs="Arial" w:eastAsia="Arial" w:hAnsi="Arial"/>
          <w:b/>
          <w:bCs/>
          <w:color w:val="1F3864"/>
          <w:sz w:val="28"/>
          <w:szCs w:val="28"/>
        </w:rPr>
        <w:t xml:space="preserve">Layer 4b — Commercial Tier (Non-Drug Developers)</w:t>
      </w:r>
    </w:p>
    <w:p>
      <w:pPr>
        <w:spacing w:after="60" w:before="60"/>
      </w:pPr>
      <w:r>
        <w:rPr>
          <w:rFonts w:ascii="Arial" w:cs="Arial" w:eastAsia="Arial" w:hAnsi="Arial"/>
          <w:sz w:val="22"/>
          <w:szCs w:val="22"/>
        </w:rPr>
        <w:t xml:space="preserve">Same structure as Layer 4, but uses </w:t>
      </w:r>
      <w:r>
        <w:rPr>
          <w:rFonts w:ascii="Courier New" w:cs="Courier New" w:eastAsia="Courier New" w:hAnsi="Courier New"/>
          <w:color w:val="C7254E"/>
          <w:sz w:val="20"/>
          <w:szCs w:val="20"/>
        </w:rPr>
        <w:t xml:space="preserve">commercial_quality_pct</w:t>
      </w:r>
      <w:r>
        <w:rPr>
          <w:rFonts w:ascii="Arial" w:cs="Arial" w:eastAsia="Arial" w:hAnsi="Arial"/>
          <w:sz w:val="22"/>
          <w:szCs w:val="22"/>
        </w:rPr>
        <w:t xml:space="preserve"> with floors 0.85 / 0.60.</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Layer 3 — Position Sizing</w:t>
      </w:r>
    </w:p>
    <w:p>
      <w:pPr>
        <w:spacing w:after="60" w:before="60"/>
      </w:pPr>
      <w:r>
        <w:rPr>
          <w:rFonts w:ascii="Arial" w:cs="Arial" w:eastAsia="Arial" w:hAnsi="Arial"/>
          <w:sz w:val="22"/>
          <w:szCs w:val="22"/>
        </w:rPr>
        <w:t xml:space="preserve">Size bands: XS (0.15), S (0.30), M (0.60), L (1.00).</w:t>
      </w:r>
    </w:p>
    <w:p>
      <w:pPr>
        <w:spacing w:after="0" w:before="20"/>
      </w:pPr>
    </w:p>
    <w:p>
      <w:pPr>
        <w:spacing w:after="60" w:before="60"/>
      </w:pPr>
      <w:r>
        <w:rPr>
          <w:rFonts w:ascii="Arial" w:cs="Arial" w:eastAsia="Arial" w:hAnsi="Arial"/>
          <w:b/>
          <w:bCs/>
          <w:sz w:val="22"/>
          <w:szCs w:val="22"/>
        </w:rPr>
        <w:t xml:space="preserve">Active modifiers (v1.12.0):</w:t>
      </w:r>
    </w:p>
    <w:p>
      <w:pPr>
        <w:pStyle w:val="ListParagraph"/>
        <w:numPr>
          <w:ilvl w:val="0"/>
          <w:numId w:val="2"/>
        </w:numPr>
        <w:spacing w:after="40" w:before="40"/>
      </w:pPr>
      <w:r>
        <w:rPr>
          <w:rFonts w:ascii="Arial" w:cs="Arial" w:eastAsia="Arial" w:hAnsi="Arial"/>
          <w:sz w:val="22"/>
          <w:szCs w:val="22"/>
        </w:rPr>
        <w:t xml:space="preserve">Cost haircut: enabled (bid-ask spread penalty)</w:t>
      </w:r>
    </w:p>
    <w:p>
      <w:pPr>
        <w:pStyle w:val="ListParagraph"/>
        <w:numPr>
          <w:ilvl w:val="0"/>
          <w:numId w:val="2"/>
        </w:numPr>
        <w:spacing w:after="40" w:before="40"/>
      </w:pPr>
      <w:r>
        <w:rPr>
          <w:rFonts w:ascii="Arial" w:cs="Arial" w:eastAsia="Arial" w:hAnsi="Arial"/>
          <w:sz w:val="22"/>
          <w:szCs w:val="22"/>
        </w:rPr>
        <w:t xml:space="preserve">Catalyst tilt: disabled</w:t>
      </w:r>
    </w:p>
    <w:p>
      <w:pPr>
        <w:pStyle w:val="ListParagraph"/>
        <w:numPr>
          <w:ilvl w:val="0"/>
          <w:numId w:val="2"/>
        </w:numPr>
        <w:spacing w:after="40" w:before="40"/>
      </w:pPr>
      <w:r>
        <w:rPr>
          <w:rFonts w:ascii="Arial" w:cs="Arial" w:eastAsia="Arial" w:hAnsi="Arial"/>
          <w:sz w:val="22"/>
          <w:szCs w:val="22"/>
        </w:rPr>
        <w:t xml:space="preserve">Catalyst type tilt: disabled</w:t>
      </w:r>
    </w:p>
    <w:p>
      <w:pPr>
        <w:pStyle w:val="ListParagraph"/>
        <w:numPr>
          <w:ilvl w:val="0"/>
          <w:numId w:val="2"/>
        </w:numPr>
        <w:spacing w:after="40" w:before="40"/>
      </w:pPr>
      <w:r>
        <w:rPr>
          <w:rFonts w:ascii="Arial" w:cs="Arial" w:eastAsia="Arial" w:hAnsi="Arial"/>
          <w:sz w:val="22"/>
          <w:szCs w:val="22"/>
        </w:rPr>
        <w:t xml:space="preserve">Momentum tilt: disabled</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Sort Key (v1.13.0)</w:t>
      </w:r>
    </w:p>
    <w:p>
      <w:pPr>
        <w:spacing w:after="60" w:before="60"/>
      </w:pPr>
      <w:r>
        <w:rPr>
          <w:rFonts w:ascii="Arial" w:cs="Arial" w:eastAsia="Arial" w:hAnsi="Arial"/>
          <w:sz w:val="22"/>
          <w:szCs w:val="22"/>
        </w:rPr>
        <w:t xml:space="preserve">12-element tuple determining final rank order. The sort anchor is now </w:t>
      </w:r>
      <w:r>
        <w:rPr>
          <w:rFonts w:ascii="Courier New" w:cs="Courier New" w:eastAsia="Courier New" w:hAnsi="Courier New"/>
          <w:color w:val="C7254E"/>
          <w:sz w:val="20"/>
          <w:szCs w:val="20"/>
        </w:rPr>
        <w:t xml:space="preserve">selector_score</w:t>
      </w:r>
      <w:r>
        <w:rPr>
          <w:rFonts w:ascii="Arial" w:cs="Arial" w:eastAsia="Arial" w:hAnsi="Arial"/>
          <w:sz w:val="22"/>
          <w:szCs w:val="22"/>
        </w:rPr>
        <w:t xml:space="preserve"> which uses </w:t>
      </w:r>
      <w:r>
        <w:rPr>
          <w:rFonts w:ascii="Courier New" w:cs="Courier New" w:eastAsia="Courier New" w:hAnsi="Courier New"/>
          <w:color w:val="C7254E"/>
          <w:sz w:val="20"/>
          <w:szCs w:val="20"/>
        </w:rPr>
        <w:t xml:space="preserve">final_score</w:t>
      </w:r>
      <w:r>
        <w:rPr>
          <w:rFonts w:ascii="Arial" w:cs="Arial" w:eastAsia="Arial" w:hAnsi="Arial"/>
          <w:sz w:val="22"/>
          <w:szCs w:val="22"/>
        </w:rPr>
        <w:t xml:space="preserve"> (selector + ranker adjustment) when the ranker is active.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(eligible, is_dev, tier_ord, catalyst_priority, catalyst_mode,</w:t>
            </w:r>
          </w:p>
          <w:p>
            <w:pPr>
              <w:spacing w:after="20" w:before="20"/>
            </w:pPr>
            <w:r>
              <w:rPr>
                <w:rFonts w:ascii="Courier New" w:cs="Courier New" w:eastAsia="Courier New" w:hAnsi="Courier New"/>
                <w:color w:val="D4D4D4"/>
                <w:sz w:val="18"/>
                <w:szCs w:val="18"/>
              </w:rPr>
              <w:t xml:space="preserve"> catalyst_days, missing_count, -final_score,</w:t>
            </w:r>
          </w:p>
          <w:p>
            <w:pPr>
              <w:spacing w:after="20" w:before="20"/>
            </w:pPr>
            <w:r>
              <w:rPr>
                <w:rFonts w:ascii="Courier New" w:cs="Courier New" w:eastAsia="Courier New" w:hAnsi="Courier New"/>
                <w:color w:val="D4D4D4"/>
                <w:sz w:val="18"/>
                <w:szCs w:val="18"/>
              </w:rPr>
              <w:t xml:space="preserve"> -sponsor_count, momentum_ord, anchor, ticker)</w:t>
            </w:r>
          </w:p>
        </w:tc>
      </w:tr>
    </w:tbl>
    <w:p>
      <w:pPr>
        <w:spacing w:after="0" w:before="40"/>
      </w:pPr>
    </w:p>
    <w:p>
      <w:pPr>
        <w:pStyle w:val="ListParagraph"/>
        <w:numPr>
          <w:ilvl w:val="0"/>
          <w:numId w:val="2"/>
        </w:numPr>
        <w:spacing w:after="40" w:before="40"/>
      </w:pPr>
      <w:r>
        <w:rPr>
          <w:rFonts w:ascii="Arial" w:cs="Arial" w:eastAsia="Arial" w:hAnsi="Arial"/>
          <w:b/>
          <w:bCs/>
          <w:sz w:val="22"/>
          <w:szCs w:val="22"/>
        </w:rPr>
        <w:t xml:space="preserve">Sort anchor:</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selector_score</w:t>
      </w:r>
      <w:r>
        <w:rPr>
          <w:rFonts w:ascii="Arial" w:cs="Arial" w:eastAsia="Arial" w:hAnsi="Arial"/>
          <w:sz w:val="22"/>
          <w:szCs w:val="22"/>
        </w:rPr>
        <w:t xml:space="preserve"> → reads </w:t>
      </w:r>
      <w:r>
        <w:rPr>
          <w:rFonts w:ascii="Courier New" w:cs="Courier New" w:eastAsia="Courier New" w:hAnsi="Courier New"/>
          <w:color w:val="C7254E"/>
          <w:sz w:val="20"/>
          <w:szCs w:val="20"/>
        </w:rPr>
        <w:t xml:space="preserve">final_score</w:t>
      </w:r>
      <w:r>
        <w:rPr>
          <w:rFonts w:ascii="Arial" w:cs="Arial" w:eastAsia="Arial" w:hAnsi="Arial"/>
          <w:sz w:val="22"/>
          <w:szCs w:val="22"/>
        </w:rPr>
        <w:t xml:space="preserve"> (selector + ranker bounded adjustment)</w:t>
      </w:r>
    </w:p>
    <w:p>
      <w:pPr>
        <w:pStyle w:val="ListParagraph"/>
        <w:numPr>
          <w:ilvl w:val="0"/>
          <w:numId w:val="2"/>
        </w:numPr>
        <w:spacing w:after="40" w:before="40"/>
      </w:pPr>
      <w:r>
        <w:rPr>
          <w:rFonts w:ascii="Arial" w:cs="Arial" w:eastAsia="Arial" w:hAnsi="Arial"/>
          <w:b/>
          <w:bCs/>
          <w:sz w:val="22"/>
          <w:szCs w:val="22"/>
        </w:rPr>
        <w:t xml:space="preserve">Selector:</w:t>
      </w:r>
      <w:r>
        <w:rPr>
          <w:rFonts w:ascii="Arial" w:cs="Arial" w:eastAsia="Arial" w:hAnsi="Arial"/>
          <w:sz w:val="22"/>
          <w:szCs w:val="22"/>
        </w:rPr>
        <w:t xml:space="preserve"> A4 config in </w:t>
      </w:r>
      <w:r>
        <w:rPr>
          <w:rFonts w:ascii="Courier New" w:cs="Courier New" w:eastAsia="Courier New" w:hAnsi="Courier New"/>
          <w:color w:val="C7254E"/>
          <w:sz w:val="20"/>
          <w:szCs w:val="20"/>
        </w:rPr>
        <w:t xml:space="preserve">run_screen.py</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selector_engine.py</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compute_selector_scores()</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Ranker:</w:t>
      </w:r>
      <w:r>
        <w:rPr>
          <w:rFonts w:ascii="Arial" w:cs="Arial" w:eastAsia="Arial" w:hAnsi="Arial"/>
          <w:sz w:val="22"/>
          <w:szCs w:val="22"/>
        </w:rPr>
        <w:t xml:space="preserve"> clinical_50 config in </w:t>
      </w:r>
      <w:r>
        <w:rPr>
          <w:rFonts w:ascii="Courier New" w:cs="Courier New" w:eastAsia="Courier New" w:hAnsi="Courier New"/>
          <w:color w:val="C7254E"/>
          <w:sz w:val="20"/>
          <w:szCs w:val="20"/>
        </w:rPr>
        <w:t xml:space="preserve">ranker_engine.py</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compute_ranker_adjustments()</w:t>
      </w:r>
    </w:p>
    <w:p>
      <w:pPr>
        <w:pStyle w:val="ListParagraph"/>
        <w:numPr>
          <w:ilvl w:val="1"/>
          <w:numId w:val="2"/>
        </w:numPr>
        <w:spacing w:after="40" w:before="40"/>
      </w:pPr>
      <w:r>
        <w:rPr>
          <w:rFonts w:ascii="Arial" w:cs="Arial" w:eastAsia="Arial" w:hAnsi="Arial"/>
          <w:sz w:val="22"/>
          <w:szCs w:val="22"/>
        </w:rPr>
        <w:t xml:space="preserve">Activates for names with catalyst ≤ 120d in selector top-60</w:t>
      </w:r>
    </w:p>
    <w:p>
      <w:pPr>
        <w:pStyle w:val="ListParagraph"/>
        <w:numPr>
          <w:ilvl w:val="1"/>
          <w:numId w:val="2"/>
        </w:numPr>
        <w:spacing w:after="40" w:before="40"/>
      </w:pPr>
      <w:r>
        <w:rPr>
          <w:rFonts w:ascii="Arial" w:cs="Arial" w:eastAsia="Arial" w:hAnsi="Arial"/>
          <w:sz w:val="22"/>
          <w:szCs w:val="22"/>
        </w:rPr>
        <w:t xml:space="preserve">Bounded at ±15% of selector_score</w:t>
      </w:r>
    </w:p>
    <w:p>
      <w:pPr>
        <w:pStyle w:val="ListParagraph"/>
        <w:numPr>
          <w:ilvl w:val="1"/>
          <w:numId w:val="2"/>
        </w:numPr>
        <w:spacing w:after="40" w:before="40"/>
      </w:pPr>
      <w:r>
        <w:rPr>
          <w:rFonts w:ascii="Arial" w:cs="Arial" w:eastAsia="Arial" w:hAnsi="Arial"/>
          <w:sz w:val="22"/>
          <w:szCs w:val="22"/>
        </w:rPr>
        <w:t xml:space="preserve">Does NOT require options data (analyst rank model)</w:t>
      </w:r>
    </w:p>
    <w:p>
      <w:pPr>
        <w:pStyle w:val="ListParagraph"/>
        <w:numPr>
          <w:ilvl w:val="0"/>
          <w:numId w:val="2"/>
        </w:numPr>
        <w:spacing w:after="40" w:before="40"/>
      </w:pPr>
      <w:r>
        <w:rPr>
          <w:rFonts w:ascii="Arial" w:cs="Arial" w:eastAsia="Arial" w:hAnsi="Arial"/>
          <w:b/>
          <w:bCs/>
          <w:sz w:val="22"/>
          <w:szCs w:val="22"/>
        </w:rPr>
        <w:t xml:space="preserve">Legacy sort signals:</w:t>
      </w:r>
      <w:r>
        <w:rPr>
          <w:rFonts w:ascii="Arial" w:cs="Arial" w:eastAsia="Arial" w:hAnsi="Arial"/>
          <w:sz w:val="22"/>
          <w:szCs w:val="22"/>
        </w:rPr>
        <w:t xml:space="preserve"> Still computed but superseded by selector/ranker. The tier system (A/B/C/D) is still emitted for backward compatibility but no longer drives ordering.</w:t>
      </w:r>
    </w:p>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3. Signal Inventory</w:t>
      </w:r>
    </w:p>
    <w:p>
      <w:pPr>
        <w:pStyle w:val="Heading2"/>
        <w:pBdr>
          <w:bottom w:val="single" w:color="4472C4" w:sz="4" w:space="1"/>
        </w:pBdr>
        <w:spacing w:after="100" w:before="300"/>
      </w:pPr>
      <w:r>
        <w:rPr>
          <w:rFonts w:ascii="Arial" w:cs="Arial" w:eastAsia="Arial" w:hAnsi="Arial"/>
          <w:b/>
          <w:bCs/>
          <w:color w:val="1F3864"/>
          <w:sz w:val="28"/>
          <w:szCs w:val="28"/>
        </w:rPr>
        <w:t xml:space="preserve">Production Signals (Spec 050 + Checklist v2 revalidation 2026-04-04)</w:t>
      </w:r>
    </w:p>
    <w:p>
      <w:pPr>
        <w:pStyle w:val="Heading3"/>
        <w:spacing w:after="80" w:before="200"/>
      </w:pPr>
      <w:r>
        <w:rPr>
          <w:rFonts w:ascii="Arial" w:cs="Arial" w:eastAsia="Arial" w:hAnsi="Arial"/>
          <w:b/>
          <w:bCs/>
          <w:color w:val="2E5FA3"/>
          <w:sz w:val="24"/>
          <w:szCs w:val="24"/>
        </w:rPr>
        <w:t xml:space="preserve">Selector (B6 bundle) — validated under full Checklist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Weight</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Checklist v2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sponsorship_score_z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Selector (B6)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Standalone 3/5 gates (FM incr NW-t=−0.18 FAIL, FDR q=0.86 FAIL). Bundle is stronger than parts.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momentum_delta_z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Selector (B6)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Standalone 2/5 gates (FM NW-t=+1.73 FAIL, LOSO unstable in core bucket). Essential as complement.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B6 bundle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65/35 blend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Bootstrap +2.42pp/mo, CI [1.25%, 3.70%], LOSO ROBUST. Bundle validated.</w:t>
            </w:r>
          </w:p>
        </w:tc>
      </w:tr>
    </w:tbl>
    <w:p>
      <w:pPr>
        <w:spacing w:after="0" w:before="60"/>
      </w:pPr>
    </w:p>
    <w:p>
      <w:pPr>
        <w:pStyle w:val="Heading3"/>
        <w:spacing w:after="80" w:before="200"/>
      </w:pPr>
      <w:r>
        <w:rPr>
          <w:rFonts w:ascii="Arial" w:cs="Arial" w:eastAsia="Arial" w:hAnsi="Arial"/>
          <w:b/>
          <w:bCs/>
          <w:color w:val="2E5FA3"/>
          <w:sz w:val="24"/>
          <w:szCs w:val="24"/>
        </w:rPr>
        <w:t xml:space="preserve">Ranker (pairwise_minimal) — 2 features, ordinal-only (ECE=0.129)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400"/>
        <w:gridCol w:w="2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Weight</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Walk-Forward</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sponsorship_score_z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Ranker (positive)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Spread +2.95%, IC +0.143 (t=2.98)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Selects high-sponsorship names within top-60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financial_score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Ranker (negative)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−0.053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Same walk-forward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TRUE PENALTY — safe names have less catalytic upside</w:t>
            </w:r>
          </w:p>
        </w:tc>
      </w:tr>
    </w:tbl>
    <w:p>
      <w:pPr>
        <w:spacing w:after="0" w:before="60"/>
      </w:pPr>
    </w:p>
    <w:p>
      <w:pPr>
        <w:pStyle w:val="Heading3"/>
        <w:spacing w:after="80" w:before="200"/>
      </w:pPr>
      <w:r>
        <w:rPr>
          <w:rFonts w:ascii="Arial" w:cs="Arial" w:eastAsia="Arial" w:hAnsi="Arial"/>
          <w:b/>
          <w:bCs/>
          <w:color w:val="2E5FA3"/>
          <w:sz w:val="24"/>
          <w:szCs w:val="24"/>
        </w:rPr>
        <w:t xml:space="preserve">Overlay Signals (not in selector/ranker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Checklist v2</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event_type_score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Diagnostic/filter/sizer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5/5 PASS (FM incr NW-t=+2.34, FDR q=0.096)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Overlay only — does NOT improve B6 bundle</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Shadow / Under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Checklist v2</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insider_exec_buy_value_90d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 (FRAGILE robustness, bootstrap CI includes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 only — downgraded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aact_execution_score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 (bear-unstable −1.86pp, bootstrap CI includes 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 only — downgraded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clinical_score_v2_z (as ranker)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Negative within top-30, collider-amplified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Quarterly review — drop if drifts to zero</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Rejected / Disabled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4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Reason</w:t>
            </w:r>
          </w:p>
        </w:tc>
        <w:tc>
          <w:tcPr>
            <w:tcW w:type="dxa" w:w="1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clinical_score_v2_z as selector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Δ=-0.68pp, negative IC, universally destructive (Spec 055)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REJECTED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DEFAULT selector weights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-0.53pp as selector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REJECTED (clinical 35%/catalyst 25% mix)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composites as ranker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Negative across ALL robustness slices (Spec 055)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cal_alpha</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Confirmed noise at all horizons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REMOVED in v1.12.0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optionality as sort anchor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Underwater on PIT data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SUPERSEDED by B6 selector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sponsorship_binary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Δ=+0.25pp, t=1.25</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WORTHLESS — count granularity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total_volume_z</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IC=-0.10 on PIT-native data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quality_tiebreaks (Specs 030/031)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Economically immaterial</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Lane EXHAUSTED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rank-weighting (any signal)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RW-EW = -0.09pp, t=-0.95; pairwise ECE=0.129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JUSTIFIED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options-as-alpha (Spec 053)</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37 signals tested, ALL fail as selector/ranker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CLOSED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static execution features (Spec 054)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PCD overdue, update recency, pipeline velocity all noise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CLOSED</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4. Data Sources &amp; Architecture</w:t>
      </w:r>
    </w:p>
    <w:p>
      <w:pPr>
        <w:pStyle w:val="Heading2"/>
        <w:pBdr>
          <w:bottom w:val="single" w:color="4472C4" w:sz="4" w:space="1"/>
        </w:pBdr>
        <w:spacing w:after="100" w:before="300"/>
      </w:pPr>
      <w:r>
        <w:rPr>
          <w:rFonts w:ascii="Arial" w:cs="Arial" w:eastAsia="Arial" w:hAnsi="Arial"/>
          <w:b/>
          <w:bCs/>
          <w:color w:val="1F3864"/>
          <w:sz w:val="28"/>
          <w:szCs w:val="28"/>
        </w:rPr>
        <w:t xml:space="preserve">Data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EXTERNAL APIS</w:t>
            </w:r>
          </w:p>
          <w:p>
            <w:pPr>
              <w:spacing w:after="20" w:before="20"/>
            </w:pPr>
            <w:r>
              <w:rPr>
                <w:rFonts w:ascii="Courier New" w:cs="Courier New" w:eastAsia="Courier New" w:hAnsi="Courier New"/>
                <w:color w:val="D4D4D4"/>
                <w:sz w:val="18"/>
                <w:szCs w:val="18"/>
              </w:rPr>
              <w:t xml:space="preserve">  ┌──────────────┐  ┌──────────────┐  ┌──────────────┐  ┌──────────────┐</w:t>
            </w:r>
          </w:p>
          <w:p>
            <w:pPr>
              <w:spacing w:after="20" w:before="20"/>
            </w:pPr>
            <w:r>
              <w:rPr>
                <w:rFonts w:ascii="Courier New" w:cs="Courier New" w:eastAsia="Courier New" w:hAnsi="Courier New"/>
                <w:color w:val="D4D4D4"/>
                <w:sz w:val="18"/>
                <w:szCs w:val="18"/>
              </w:rPr>
              <w:t xml:space="preserve">  │  SEC EDGAR    │  │ClinicalTrials│  │  Tastytrade   │  │  Yahoo/MS    │</w:t>
            </w:r>
          </w:p>
          <w:p>
            <w:pPr>
              <w:spacing w:after="20" w:before="20"/>
            </w:pPr>
            <w:r>
              <w:rPr>
                <w:rFonts w:ascii="Courier New" w:cs="Courier New" w:eastAsia="Courier New" w:hAnsi="Courier New"/>
                <w:color w:val="D4D4D4"/>
                <w:sz w:val="18"/>
                <w:szCs w:val="18"/>
              </w:rPr>
              <w:t xml:space="preserve">  │  (XBRL,13F,  │  │    .gov      │  │ Options API   │  │  Prices &amp;    │</w:t>
            </w:r>
          </w:p>
          <w:p>
            <w:pPr>
              <w:spacing w:after="20" w:before="20"/>
            </w:pPr>
            <w:r>
              <w:rPr>
                <w:rFonts w:ascii="Courier New" w:cs="Courier New" w:eastAsia="Courier New" w:hAnsi="Courier New"/>
                <w:color w:val="D4D4D4"/>
                <w:sz w:val="18"/>
                <w:szCs w:val="18"/>
              </w:rPr>
              <w:t xml:space="preserve">  │   8-K)        │  │  + AACT DB   │  │  (OAuth2)     │  │  Fundamentals│</w:t>
            </w:r>
          </w:p>
          <w:p>
            <w:pPr>
              <w:spacing w:after="20" w:before="20"/>
            </w:pPr>
            <w:r>
              <w:rPr>
                <w:rFonts w:ascii="Courier New" w:cs="Courier New" w:eastAsia="Courier New" w:hAnsi="Courier New"/>
                <w:color w:val="D4D4D4"/>
                <w:sz w:val="18"/>
                <w:szCs w:val="18"/>
              </w:rPr>
              <w:t xml:space="preserve">  └──────┬───────┘  └──────┬───────┘  └──────┬───────┘  └──────┬───────┘</w:t>
            </w:r>
          </w:p>
          <w:p>
            <w:pPr>
              <w:spacing w:after="20" w:before="20"/>
            </w:pPr>
            <w:r>
              <w:rPr>
                <w:rFonts w:ascii="Courier New" w:cs="Courier New" w:eastAsia="Courier New" w:hAnsi="Courier New"/>
                <w:color w:val="D4D4D4"/>
                <w:sz w:val="18"/>
                <w:szCs w:val="18"/>
              </w:rPr>
              <w:t xml:space="preserve">         │                 │                  │                  │</w:t>
            </w:r>
          </w:p>
          <w:p>
            <w:pPr>
              <w:spacing w:after="20" w:before="20"/>
            </w:pPr>
            <w:r>
              <w:rPr>
                <w:rFonts w:ascii="Courier New" w:cs="Courier New" w:eastAsia="Courier New" w:hAnsi="Courier New"/>
                <w:color w:val="D4D4D4"/>
                <w:sz w:val="18"/>
                <w:szCs w:val="18"/>
              </w:rPr>
              <w:t xml:space="preserve">         ▼                 ▼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DATA COLLECTION LAYER                             │</w:t>
            </w:r>
          </w:p>
          <w:p>
            <w:pPr>
              <w:spacing w:after="20" w:before="20"/>
            </w:pPr>
            <w:r>
              <w:rPr>
                <w:rFonts w:ascii="Courier New" w:cs="Courier New" w:eastAsia="Courier New" w:hAnsi="Courier New"/>
                <w:color w:val="D4D4D4"/>
                <w:sz w:val="18"/>
                <w:szCs w:val="18"/>
              </w:rPr>
              <w:t xml:space="preserve">  │  sec_collector    trials_collector   options_diagnostics  yahoo_coll │</w:t>
            </w:r>
          </w:p>
          <w:p>
            <w:pPr>
              <w:spacing w:after="20" w:before="20"/>
            </w:pPr>
            <w:r>
              <w:rPr>
                <w:rFonts w:ascii="Courier New" w:cs="Courier New" w:eastAsia="Courier New" w:hAnsi="Courier New"/>
                <w:color w:val="D4D4D4"/>
                <w:sz w:val="18"/>
                <w:szCs w:val="18"/>
              </w:rPr>
              <w:t xml:space="preserve">  │  sec_8k_catalyst  poll_ctgov_daily   options_history      warm_price │</w:t>
            </w:r>
          </w:p>
          <w:p>
            <w:pPr>
              <w:spacing w:after="20" w:before="20"/>
            </w:pPr>
            <w:r>
              <w:rPr>
                <w:rFonts w:ascii="Courier New" w:cs="Courier New" w:eastAsia="Courier New" w:hAnsi="Courier New"/>
                <w:color w:val="D4D4D4"/>
                <w:sz w:val="18"/>
                <w:szCs w:val="18"/>
              </w:rPr>
              <w:t xml:space="preserve">  │  warm_13f_cache   fetch_aact_snap    massive_api          refresh_ms │</w:t>
            </w:r>
          </w:p>
          <w:p>
            <w:pPr>
              <w:spacing w:after="20" w:before="20"/>
            </w:pPr>
            <w:r>
              <w:rPr>
                <w:rFonts w:ascii="Courier New" w:cs="Courier New" w:eastAsia="Courier New" w:hAnsi="Courier New"/>
                <w:color w:val="D4D4D4"/>
                <w:sz w:val="18"/>
                <w:szCs w:val="18"/>
              </w:rPr>
              <w:t xml:space="preserve">  │  build_pit_fin    fda_adcom_coll     event_quality        macro_coll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PERSISTENCE LAYER                                 │</w:t>
            </w:r>
          </w:p>
          <w:p>
            <w:pPr>
              <w:spacing w:after="20" w:before="20"/>
            </w:pPr>
            <w:r>
              <w:rPr>
                <w:rFonts w:ascii="Courier New" w:cs="Courier New" w:eastAsia="Courier New" w:hAnsi="Courier New"/>
                <w:color w:val="D4D4D4"/>
                <w:sz w:val="18"/>
                <w:szCs w:val="18"/>
              </w:rPr>
              <w:t xml:space="preserve">  │  production_data/          cache/                data/               │</w:t>
            </w:r>
          </w:p>
          <w:p>
            <w:pPr>
              <w:spacing w:after="20" w:before="20"/>
            </w:pPr>
            <w:r>
              <w:rPr>
                <w:rFonts w:ascii="Courier New" w:cs="Courier New" w:eastAsia="Courier New" w:hAnsi="Courier New"/>
                <w:color w:val="D4D4D4"/>
                <w:sz w:val="18"/>
                <w:szCs w:val="18"/>
              </w:rPr>
              <w:t xml:space="preserve">  │  ├── universe.json         ├── ctgov/            ├── snapshots/      │</w:t>
            </w:r>
          </w:p>
          <w:p>
            <w:pPr>
              <w:spacing w:after="20" w:before="20"/>
            </w:pPr>
            <w:r>
              <w:rPr>
                <w:rFonts w:ascii="Courier New" w:cs="Courier New" w:eastAsia="Courier New" w:hAnsi="Courier New"/>
                <w:color w:val="D4D4D4"/>
                <w:sz w:val="18"/>
                <w:szCs w:val="18"/>
              </w:rPr>
              <w:t xml:space="preserve">  │  ├── market_data.json      ├── sec/              ├── snapshots_pit_v2│</w:t>
            </w:r>
          </w:p>
          <w:p>
            <w:pPr>
              <w:spacing w:after="20" w:before="20"/>
            </w:pPr>
            <w:r>
              <w:rPr>
                <w:rFonts w:ascii="Courier New" w:cs="Courier New" w:eastAsia="Courier New" w:hAnsi="Courier New"/>
                <w:color w:val="D4D4D4"/>
                <w:sz w:val="18"/>
                <w:szCs w:val="18"/>
              </w:rPr>
              <w:t xml:space="preserve">  │  ├── financial_records.json├── fda/              ├── pit_archives/   │</w:t>
            </w:r>
          </w:p>
          <w:p>
            <w:pPr>
              <w:spacing w:after="20" w:before="20"/>
            </w:pPr>
            <w:r>
              <w:rPr>
                <w:rFonts w:ascii="Courier New" w:cs="Courier New" w:eastAsia="Courier New" w:hAnsi="Courier New"/>
                <w:color w:val="D4D4D4"/>
                <w:sz w:val="18"/>
                <w:szCs w:val="18"/>
              </w:rPr>
              <w:t xml:space="preserve">  │  ├── price_history.csv     ├── morningstar_data/ ├── aact/snapshots/ │</w:t>
            </w:r>
          </w:p>
          <w:p>
            <w:pPr>
              <w:spacing w:after="20" w:before="20"/>
            </w:pPr>
            <w:r>
              <w:rPr>
                <w:rFonts w:ascii="Courier New" w:cs="Courier New" w:eastAsia="Courier New" w:hAnsi="Courier New"/>
                <w:color w:val="D4D4D4"/>
                <w:sz w:val="18"/>
                <w:szCs w:val="18"/>
              </w:rPr>
              <w:t xml:space="preserve">  │  ├── pit_financials/       ├── press/            ├── press_releases/ │</w:t>
            </w:r>
          </w:p>
          <w:p>
            <w:pPr>
              <w:spacing w:after="20" w:before="20"/>
            </w:pPr>
            <w:r>
              <w:rPr>
                <w:rFonts w:ascii="Courier New" w:cs="Courier New" w:eastAsia="Courier New" w:hAnsi="Courier New"/>
                <w:color w:val="D4D4D4"/>
                <w:sz w:val="18"/>
                <w:szCs w:val="18"/>
              </w:rPr>
              <w:t xml:space="preserve">  │  ├── ipo_dates.json        └── clinical/         ├── sponsorship/    │</w:t>
            </w:r>
          </w:p>
          <w:p>
            <w:pPr>
              <w:spacing w:after="20" w:before="20"/>
            </w:pPr>
            <w:r>
              <w:rPr>
                <w:rFonts w:ascii="Courier New" w:cs="Courier New" w:eastAsia="Courier New" w:hAnsi="Courier New"/>
                <w:color w:val="D4D4D4"/>
                <w:sz w:val="18"/>
                <w:szCs w:val="18"/>
              </w:rPr>
              <w:t xml:space="preserve">  │  ├── sponsorship_*.json                          ├── short_interest/ │</w:t>
            </w:r>
          </w:p>
          <w:p>
            <w:pPr>
              <w:spacing w:after="20" w:before="20"/>
            </w:pPr>
            <w:r>
              <w:rPr>
                <w:rFonts w:ascii="Courier New" w:cs="Courier New" w:eastAsia="Courier New" w:hAnsi="Courier New"/>
                <w:color w:val="D4D4D4"/>
                <w:sz w:val="18"/>
                <w:szCs w:val="18"/>
              </w:rPr>
              <w:t xml:space="preserve">  │  ├── fda_designations.json                       └── condition_aliases│</w:t>
            </w:r>
          </w:p>
          <w:p>
            <w:pPr>
              <w:spacing w:after="20" w:before="20"/>
            </w:pPr>
            <w:r>
              <w:rPr>
                <w:rFonts w:ascii="Courier New" w:cs="Courier New" w:eastAsia="Courier New" w:hAnsi="Courier New"/>
                <w:color w:val="D4D4D4"/>
                <w:sz w:val="18"/>
                <w:szCs w:val="18"/>
              </w:rPr>
              <w:t xml:space="preserve">  │  ├── regulatory_calendar*.json                                       │</w:t>
            </w:r>
          </w:p>
          <w:p>
            <w:pPr>
              <w:spacing w:after="20" w:before="20"/>
            </w:pPr>
            <w:r>
              <w:rPr>
                <w:rFonts w:ascii="Courier New" w:cs="Courier New" w:eastAsia="Courier New" w:hAnsi="Courier New"/>
                <w:color w:val="D4D4D4"/>
                <w:sz w:val="18"/>
                <w:szCs w:val="18"/>
              </w:rPr>
              <w:t xml:space="preserve">  │  ├── purple_book.json                                                │</w:t>
            </w:r>
          </w:p>
          <w:p>
            <w:pPr>
              <w:spacing w:after="20" w:before="20"/>
            </w:pPr>
            <w:r>
              <w:rPr>
                <w:rFonts w:ascii="Courier New" w:cs="Courier New" w:eastAsia="Courier New" w:hAnsi="Courier New"/>
                <w:color w:val="D4D4D4"/>
                <w:sz w:val="18"/>
                <w:szCs w:val="18"/>
              </w:rPr>
              <w:t xml:space="preserve">  │  └── adcom_outcomes.json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SCREENING PIPELINE (run_screen.py)                │</w:t>
            </w:r>
          </w:p>
          <w:p>
            <w:pPr>
              <w:spacing w:after="20" w:before="20"/>
            </w:pPr>
            <w:r>
              <w:rPr>
                <w:rFonts w:ascii="Courier New" w:cs="Courier New" w:eastAsia="Courier New" w:hAnsi="Courier New"/>
                <w:color w:val="D4D4D4"/>
                <w:sz w:val="18"/>
                <w:szCs w:val="18"/>
              </w:rPr>
              <w:t xml:space="preserve">  │  M1 Universe ► M2 Financial ► M3 Catalyst ► M4 Clinical               │</w:t>
            </w:r>
          </w:p>
          <w:p>
            <w:pPr>
              <w:spacing w:after="20" w:before="20"/>
            </w:pPr>
            <w:r>
              <w:rPr>
                <w:rFonts w:ascii="Courier New" w:cs="Courier New" w:eastAsia="Courier New" w:hAnsi="Courier New"/>
                <w:color w:val="D4D4D4"/>
                <w:sz w:val="18"/>
                <w:szCs w:val="18"/>
              </w:rPr>
              <w:t xml:space="preserve">  │                M5 Composite Scoring                                  │</w:t>
            </w:r>
          </w:p>
          <w:p>
            <w:pPr>
              <w:spacing w:after="20" w:before="20"/>
            </w:pPr>
            <w:r>
              <w:rPr>
                <w:rFonts w:ascii="Courier New" w:cs="Courier New" w:eastAsia="Courier New" w:hAnsi="Courier New"/>
                <w:color w:val="D4D4D4"/>
                <w:sz w:val="18"/>
                <w:szCs w:val="18"/>
              </w:rPr>
              <w:t xml:space="preserve">  │                Decision Engine (L0→L2→L4→L4b→L3)                      │</w:t>
            </w:r>
          </w:p>
          <w:p>
            <w:pPr>
              <w:spacing w:after="20" w:before="20"/>
            </w:pPr>
            <w:r>
              <w:rPr>
                <w:rFonts w:ascii="Courier New" w:cs="Courier New" w:eastAsia="Courier New" w:hAnsi="Courier New"/>
                <w:color w:val="D4D4D4"/>
                <w:sz w:val="18"/>
                <w:szCs w:val="18"/>
              </w:rPr>
              <w:t xml:space="preserve">  │                rankings.csv + metadata.json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CONSUMPTION LAYER                                  │</w:t>
            </w:r>
          </w:p>
          <w:p>
            <w:pPr>
              <w:spacing w:after="20" w:before="20"/>
            </w:pPr>
            <w:r>
              <w:rPr>
                <w:rFonts w:ascii="Courier New" w:cs="Courier New" w:eastAsia="Courier New" w:hAnsi="Courier New"/>
                <w:color w:val="D4D4D4"/>
                <w:sz w:val="18"/>
                <w:szCs w:val="18"/>
              </w:rPr>
              <w:t xml:space="preserve">  │  Portfolio Construction    Benchmarking        Dashboard (React)     │</w:t>
            </w:r>
          </w:p>
          <w:p>
            <w:pPr>
              <w:spacing w:after="20" w:before="20"/>
            </w:pPr>
            <w:r>
              <w:rPr>
                <w:rFonts w:ascii="Courier New" w:cs="Courier New" w:eastAsia="Courier New" w:hAnsi="Courier New"/>
                <w:color w:val="D4D4D4"/>
                <w:sz w:val="18"/>
                <w:szCs w:val="18"/>
              </w:rPr>
              <w:t xml:space="preserve">  │  Shadow Portfolio          CRT Calibration     Agent Fleet (22)      │</w:t>
            </w:r>
          </w:p>
          <w:p>
            <w:pPr>
              <w:spacing w:after="20" w:before="20"/>
            </w:pPr>
            <w:r>
              <w:rPr>
                <w:rFonts w:ascii="Courier New" w:cs="Courier New" w:eastAsia="Courier New" w:hAnsi="Courier New"/>
                <w:color w:val="D4D4D4"/>
                <w:sz w:val="18"/>
                <w:szCs w:val="18"/>
              </w:rPr>
              <w:t xml:space="preserve">  │  Bioshort Hedge Report     Signal Research     Email Alerts          │</w:t>
            </w:r>
          </w:p>
          <w:p>
            <w:pPr>
              <w:spacing w:after="20" w:before="20"/>
            </w:pPr>
            <w:r>
              <w:rPr>
                <w:rFonts w:ascii="Courier New" w:cs="Courier New" w:eastAsia="Courier New" w:hAnsi="Courier New"/>
                <w:color w:val="D4D4D4"/>
                <w:sz w:val="18"/>
                <w:szCs w:val="18"/>
              </w:rPr>
              <w:t xml:space="preserve">  │  Expression Overlay (062)  Data Explorer       Ops Digest            │</w:t>
            </w:r>
          </w:p>
          <w:p>
            <w:pPr>
              <w:spacing w:after="20" w:before="20"/>
            </w:pPr>
            <w:r>
              <w:rPr>
                <w:rFonts w:ascii="Courier New" w:cs="Courier New" w:eastAsia="Courier New" w:hAnsi="Courier New"/>
                <w:color w:val="D4D4D4"/>
                <w:sz w:val="18"/>
                <w:szCs w:val="18"/>
              </w:rPr>
              <w:t xml:space="preserve">  └────────────────────────────────────────────────────────────────────┘</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External API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1500"/>
        <w:gridCol w:w="2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Source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Data Provided</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Auth</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Refresh</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Pipeline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 EDGAR (data.sec.gov)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XBRL company facts, 13F-HR filings, 8-K filings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 (rate-limited 10 req/s)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 (8-K, XBRL) / Quarterly (13F)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M2 financials, sponsorship signal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ClinicalTrials.gov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Trial registry (status, phases, dates, endpoints)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Public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M4 clinical development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 (ctti-clinicaltrials.org)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Bulk clinical trial mirror (580K 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 (pipe 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Weekly (Mon)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M4 enrichment, AACT delta features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Tastytrade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IV, Greeks, skew, term structure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OAuth2 (TT_SECRET, TT_REFRESH)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 (intraday capable)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diagnostics, EPD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Massive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Historical options chains, quotes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key + 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Options history backfill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Yahoo Finance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Stock prices, balance sheets, income statements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Public (rate-limited)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Price history, market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Morningstar Direct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Fundamental data, volatility, star ratings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JWT (MD_AUTH_TOKEN)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M2 enhancements, vol enrichment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FRED (St. Louis Fed)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VIX, TNX, IRX, fed rate, HYG, SPY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 key (FRED_API_KEY)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Regime classifier (7 feeds)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BioTradingArena (biotradingarena.com)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655 validated catalyst cases with press releases, trial data, price action, ground truth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Bearer auth (API 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Ad-hoc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CRT calibration benchmark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OpenFDA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Drug approvals, recalls, labels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Public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Regulatory enrichment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European drug approvals (CHMP decisions)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Monthly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Regulatory tracking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xAI (Grok)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LLM biotech news analysis, X Search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 key (XAI_API_KEY)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Ad-hoc</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 alerts, news triage</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Production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1200"/>
        <w:gridCol w:w="1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File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Contents</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Records</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Refresh</w:t>
            </w:r>
          </w:p>
        </w:tc>
        <w:tc>
          <w:tcPr>
            <w:tcW w:type="dxa" w:w="1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universe.json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Tracked biotech universe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341 tickers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price_history.csv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 OHLCV prices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~1,571 dates × 355 tickers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M2, benchmarks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market_data.json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caps, volume, 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340 tickers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M1 filters, M2 sizing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financial_records.json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Balance sheet, income, cash flow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340 tickers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Every 2–3 days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M2 (current-state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pit_financials/{TICKER}.json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EDGAR XBRL facts with filing 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339 tickers, all historical filings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 rebuild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M2 (PIT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ipo_dates.json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First/last price dates per ticker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355 tickers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From price_history.csv</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PIT survivorship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institutional_summary.json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 holdings, delta signals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 managers, 58.2%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Quarterly (~May 15 next)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momentum_delta_z sort signal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manager_registry.json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Sponsorship manager metadata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 managers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Quarterly</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Sponsorship signal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fda_designations.json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 Track, Breakthrough, Orphan, 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207 entries, 84 tickers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M4 regulatory scoring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regulatory_calendar_manual.json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Hand-curated PDUFA/ADCOM dates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20–50 events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Manual</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M3 catalyst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adcom_outcomes.json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FDA advisory committee voting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Ad-hoc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M4 adcom vote scoring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purple_book.json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Biologics competition/exclusivity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2,013 products, 49 tickers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Manual</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Commercial-stage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portfolio_policy.json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Construction rules (v3)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 construction</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Cache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1000"/>
        <w:gridCol w:w="1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Cache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Contents</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Path Pattern</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Refresh</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CTgov trial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PIT-filtered clinical trials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cache/ctgov/trial_records_{date}.json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 MB each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 8-K catalysts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Corporate event filings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cache/sec/8k_catalysts_{date}*.json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 MB 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FDA ADCOM 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Advisory committee schedule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cache/fda/adcom_calendar_{date}.json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Monthly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MB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Morningstar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Fundamentals, vol, ratings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cache/morningstar_data/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~40 MB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Pre-computed M4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cache/clinical/clinical_features_{date}.json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MB each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Press releases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Company PR text + classification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cache/press/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~50 MB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Price/volume warm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cache/market_data/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MB total</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Supplementary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200"/>
        <w:gridCol w:w="1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Source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Records</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Tickers Linked</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Path</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 clinical trials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579,828 trials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22,082 linked (303 universe tickers via 549 sponsor aliases)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data/aact/snapshots/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 weekly ingest (Mondays)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Purple Book biologics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2,013 products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530 products → 49 unique tickers (41 in universe)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production_data/purple_book.json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Herald press releases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4,380+ classified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338 tickers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data/press_releases/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 daily collection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Short interest (FINRA)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300+ tickers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data/short_interest.json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BioTradingArena benchmark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655 validated catalyst 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212 tickers (130 overlap with universe)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production_data/biotradingarena_benchmark.json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 API fetch (2026-04-15)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DealForma deal comps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Spec 046 ready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Awaiting CSV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Conference programs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ASCO, AACR,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cache/conferences/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Quarterly scrape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EU trial registries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EUCTR, CTIS, ISRCTN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cache/ema/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Monthly</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PIT (Point-in-Time)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Current-state files          PIT-corrected path</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financial_records.json  ►►  pit_financials/{TICKER}.json (filed &lt;= as_of_date)</w:t>
            </w:r>
          </w:p>
          <w:p>
            <w:pPr>
              <w:spacing w:after="20" w:before="20"/>
            </w:pPr>
            <w:r>
              <w:rPr>
                <w:rFonts w:ascii="Courier New" w:cs="Courier New" w:eastAsia="Courier New" w:hAnsi="Courier New"/>
                <w:color w:val="D4D4D4"/>
                <w:sz w:val="18"/>
                <w:szCs w:val="18"/>
              </w:rPr>
              <w:t xml:space="preserve">universe.json           ►►  ipo_dates.json filter (first_price_date &lt;= as_of_date)</w:t>
            </w:r>
          </w:p>
          <w:p>
            <w:pPr>
              <w:spacing w:after="20" w:before="20"/>
            </w:pPr>
            <w:r>
              <w:rPr>
                <w:rFonts w:ascii="Courier New" w:cs="Courier New" w:eastAsia="Courier New" w:hAnsi="Courier New"/>
                <w:color w:val="D4D4D4"/>
                <w:sz w:val="18"/>
                <w:szCs w:val="18"/>
              </w:rPr>
              <w:t xml:space="preserve">trial_records.json      ►►  cache/ctgov/trial_records_{date}.json + posting filter</w:t>
            </w:r>
          </w:p>
          <w:p>
            <w:pPr>
              <w:spacing w:after="20" w:before="20"/>
            </w:pPr>
            <w:r>
              <w:rPr>
                <w:rFonts w:ascii="Courier New" w:cs="Courier New" w:eastAsia="Courier New" w:hAnsi="Courier New"/>
                <w:color w:val="D4D4D4"/>
                <w:sz w:val="18"/>
                <w:szCs w:val="18"/>
              </w:rPr>
              <w:t xml:space="preserve">catalyst_events.json    ►►  CTgov fallback PIT safety net (posting_date &lt;= as_of_date)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PIT Component</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42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Survivorship filter (ipo_dates.json)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8,556 violations fixed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EDGAR PIT financials (filing-date gated)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Shipped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339 tickers, all historical filings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CTgov PIT safety 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Runtime filter on posting dates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Production data archiver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Shipped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SHA-256 manifests in data/pit_archives/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 v2 snapshot regeneration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progress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76 monthly dates via regenerate_pit_v2_snapshots.py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Catalyst look-ahead audit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Inconclusive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Retroactive generation makes this hard to clean</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Data Refresh Pipeline</w:t>
      </w:r>
    </w:p>
    <w:p>
      <w:pPr>
        <w:spacing w:after="60" w:before="60"/>
      </w:pPr>
      <w:r>
        <w:rPr>
          <w:rFonts w:ascii="Arial" w:cs="Arial" w:eastAsia="Arial" w:hAnsi="Arial"/>
          <w:sz w:val="22"/>
          <w:szCs w:val="22"/>
        </w:rPr>
        <w:t xml:space="preserve">Daily production run (</w:t>
      </w:r>
      <w:r>
        <w:rPr>
          <w:rFonts w:ascii="Courier New" w:cs="Courier New" w:eastAsia="Courier New" w:hAnsi="Courier New"/>
          <w:color w:val="C7254E"/>
          <w:sz w:val="20"/>
          <w:szCs w:val="20"/>
        </w:rPr>
        <w:t xml:space="preserve">tools/run_daily_production.py</w:t>
      </w:r>
      <w:r>
        <w:rPr>
          <w:rFonts w:ascii="Arial" w:cs="Arial" w:eastAsia="Arial" w:hAnsi="Arial"/>
          <w:sz w:val="22"/>
          <w:szCs w:val="22"/>
        </w:rPr>
        <w:t xml:space="preserve">, cron 5:30 PM ET):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Step 1: Archive production inputs (SHA-256 manifest)</w:t>
            </w:r>
          </w:p>
          <w:p>
            <w:pPr>
              <w:spacing w:after="20" w:before="20"/>
            </w:pPr>
            <w:r>
              <w:rPr>
                <w:rFonts w:ascii="Courier New" w:cs="Courier New" w:eastAsia="Courier New" w:hAnsi="Courier New"/>
                <w:color w:val="D4D4D4"/>
                <w:sz w:val="18"/>
                <w:szCs w:val="18"/>
              </w:rPr>
              <w:t xml:space="preserve">Step 2: Refresh prices (Yahoo/Morningstar → price_history.csv)</w:t>
            </w:r>
          </w:p>
          <w:p>
            <w:pPr>
              <w:spacing w:after="20" w:before="20"/>
            </w:pPr>
            <w:r>
              <w:rPr>
                <w:rFonts w:ascii="Courier New" w:cs="Courier New" w:eastAsia="Courier New" w:hAnsi="Courier New"/>
                <w:color w:val="D4D4D4"/>
                <w:sz w:val="18"/>
                <w:szCs w:val="18"/>
              </w:rPr>
              <w:t xml:space="preserve">Step 3: Refresh market data (→ market_data.json)</w:t>
            </w:r>
          </w:p>
          <w:p>
            <w:pPr>
              <w:spacing w:after="20" w:before="20"/>
            </w:pPr>
            <w:r>
              <w:rPr>
                <w:rFonts w:ascii="Courier New" w:cs="Courier New" w:eastAsia="Courier New" w:hAnsi="Courier New"/>
                <w:color w:val="D4D4D4"/>
                <w:sz w:val="18"/>
                <w:szCs w:val="18"/>
              </w:rPr>
              <w:t xml:space="preserve">Step 4: Poll CTgov (→ cache/ctgov/trial_records_{date}.json)</w:t>
            </w:r>
          </w:p>
          <w:p>
            <w:pPr>
              <w:spacing w:after="20" w:before="20"/>
            </w:pPr>
            <w:r>
              <w:rPr>
                <w:rFonts w:ascii="Courier New" w:cs="Courier New" w:eastAsia="Courier New" w:hAnsi="Courier New"/>
                <w:color w:val="D4D4D4"/>
                <w:sz w:val="18"/>
                <w:szCs w:val="18"/>
              </w:rPr>
              <w:t xml:space="preserve">Step 5: Run full screen (run_screen.py → data/snapshots/{date}/)</w:t>
            </w:r>
          </w:p>
          <w:p>
            <w:pPr>
              <w:spacing w:after="20" w:before="20"/>
            </w:pPr>
            <w:r>
              <w:rPr>
                <w:rFonts w:ascii="Courier New" w:cs="Courier New" w:eastAsia="Courier New" w:hAnsi="Courier New"/>
                <w:color w:val="D4D4D4"/>
                <w:sz w:val="18"/>
                <w:szCs w:val="18"/>
              </w:rPr>
              <w:t xml:space="preserve">        ├── 5a-5d: Modules 1-4</w:t>
            </w:r>
          </w:p>
          <w:p>
            <w:pPr>
              <w:spacing w:after="20" w:before="20"/>
            </w:pPr>
            <w:r>
              <w:rPr>
                <w:rFonts w:ascii="Courier New" w:cs="Courier New" w:eastAsia="Courier New" w:hAnsi="Courier New"/>
                <w:color w:val="D4D4D4"/>
                <w:sz w:val="18"/>
                <w:szCs w:val="18"/>
              </w:rPr>
              <w:t xml:space="preserve">        ├── 5e: Module 5 composite</w:t>
            </w:r>
          </w:p>
          <w:p>
            <w:pPr>
              <w:spacing w:after="20" w:before="20"/>
            </w:pPr>
            <w:r>
              <w:rPr>
                <w:rFonts w:ascii="Courier New" w:cs="Courier New" w:eastAsia="Courier New" w:hAnsi="Courier New"/>
                <w:color w:val="D4D4D4"/>
                <w:sz w:val="18"/>
                <w:szCs w:val="18"/>
              </w:rPr>
              <w:t xml:space="preserve">        ├── 5f: Decision engine</w:t>
            </w:r>
          </w:p>
          <w:p>
            <w:pPr>
              <w:spacing w:after="20" w:before="20"/>
            </w:pPr>
            <w:r>
              <w:rPr>
                <w:rFonts w:ascii="Courier New" w:cs="Courier New" w:eastAsia="Courier New" w:hAnsi="Courier New"/>
                <w:color w:val="D4D4D4"/>
                <w:sz w:val="18"/>
                <w:szCs w:val="18"/>
              </w:rPr>
              <w:t xml:space="preserve">        ├── 5g: Sponsorship momentum</w:t>
            </w:r>
          </w:p>
          <w:p>
            <w:pPr>
              <w:spacing w:after="20" w:before="20"/>
            </w:pPr>
            <w:r>
              <w:rPr>
                <w:rFonts w:ascii="Courier New" w:cs="Courier New" w:eastAsia="Courier New" w:hAnsi="Courier New"/>
                <w:color w:val="D4D4D4"/>
                <w:sz w:val="18"/>
                <w:szCs w:val="18"/>
              </w:rPr>
              <w:t xml:space="preserve">        ├── 5h: Options diagnostics (Tastytrade)</w:t>
            </w:r>
          </w:p>
          <w:p>
            <w:pPr>
              <w:spacing w:after="20" w:before="20"/>
            </w:pPr>
            <w:r>
              <w:rPr>
                <w:rFonts w:ascii="Courier New" w:cs="Courier New" w:eastAsia="Courier New" w:hAnsi="Courier New"/>
                <w:color w:val="D4D4D4"/>
                <w:sz w:val="18"/>
                <w:szCs w:val="18"/>
              </w:rPr>
              <w:t xml:space="preserve">        ├── 5i: Event premium decomposition</w:t>
            </w:r>
          </w:p>
          <w:p>
            <w:pPr>
              <w:spacing w:after="20" w:before="20"/>
            </w:pPr>
            <w:r>
              <w:rPr>
                <w:rFonts w:ascii="Courier New" w:cs="Courier New" w:eastAsia="Courier New" w:hAnsi="Courier New"/>
                <w:color w:val="D4D4D4"/>
                <w:sz w:val="18"/>
                <w:szCs w:val="18"/>
              </w:rPr>
              <w:t xml:space="preserve">        ├── 5j: AACT delta pipeline (weekly — Mondays only)</w:t>
            </w:r>
          </w:p>
          <w:p>
            <w:pPr>
              <w:spacing w:after="20" w:before="20"/>
            </w:pPr>
            <w:r>
              <w:rPr>
                <w:rFonts w:ascii="Courier New" w:cs="Courier New" w:eastAsia="Courier New" w:hAnsi="Courier New"/>
                <w:color w:val="D4D4D4"/>
                <w:sz w:val="18"/>
                <w:szCs w:val="18"/>
              </w:rPr>
              <w:t xml:space="preserve">        ├── 5k: Construction overlays</w:t>
            </w:r>
          </w:p>
          <w:p>
            <w:pPr>
              <w:spacing w:after="20" w:before="20"/>
            </w:pPr>
            <w:r>
              <w:rPr>
                <w:rFonts w:ascii="Courier New" w:cs="Courier New" w:eastAsia="Courier New" w:hAnsi="Courier New"/>
                <w:color w:val="D4D4D4"/>
                <w:sz w:val="18"/>
                <w:szCs w:val="18"/>
              </w:rPr>
              <w:t xml:space="preserve">        ├── 5l: Shadow portfolio</w:t>
            </w:r>
          </w:p>
          <w:p>
            <w:pPr>
              <w:spacing w:after="20" w:before="20"/>
            </w:pPr>
            <w:r>
              <w:rPr>
                <w:rFonts w:ascii="Courier New" w:cs="Courier New" w:eastAsia="Courier New" w:hAnsi="Courier New"/>
                <w:color w:val="D4D4D4"/>
                <w:sz w:val="18"/>
                <w:szCs w:val="18"/>
              </w:rPr>
              <w:t xml:space="preserve">        ├── 5m: CRT pipeline</w:t>
            </w:r>
          </w:p>
          <w:p>
            <w:pPr>
              <w:spacing w:after="20" w:before="20"/>
            </w:pPr>
            <w:r>
              <w:rPr>
                <w:rFonts w:ascii="Courier New" w:cs="Courier New" w:eastAsia="Courier New" w:hAnsi="Courier New"/>
                <w:color w:val="D4D4D4"/>
                <w:sz w:val="18"/>
                <w:szCs w:val="18"/>
              </w:rPr>
              <w:t xml:space="preserve">        └── 5o: Construction v2 shadow</w:t>
            </w:r>
          </w:p>
          <w:p>
            <w:pPr>
              <w:spacing w:after="20" w:before="20"/>
            </w:pPr>
            <w:r>
              <w:rPr>
                <w:rFonts w:ascii="Courier New" w:cs="Courier New" w:eastAsia="Courier New" w:hAnsi="Courier New"/>
                <w:color w:val="D4D4D4"/>
                <w:sz w:val="18"/>
                <w:szCs w:val="18"/>
              </w:rPr>
              <w:t xml:space="preserve">Step 6: Gate validation (29 production checks)</w:t>
            </w:r>
          </w:p>
          <w:p>
            <w:pPr>
              <w:spacing w:after="20" w:before="20"/>
            </w:pPr>
            <w:r>
              <w:rPr>
                <w:rFonts w:ascii="Courier New" w:cs="Courier New" w:eastAsia="Courier New" w:hAnsi="Courier New"/>
                <w:color w:val="D4D4D4"/>
                <w:sz w:val="18"/>
                <w:szCs w:val="18"/>
              </w:rPr>
              <w:t xml:space="preserve">Step 7: Agent fleet dispatch (ops → sentinel → qa → calibration)</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Data Quality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Dimension</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Coverage</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Tier/momentum/archetype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fields always populated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Catalyst fields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Some names lack dated catalysts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Options (ATM 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96% eligible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Liquidity (~42% liquid chains) is the real gate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RR 25d / implied move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~39%</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Gated by options chain liquidity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58.2% ticker coverage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 refresh ~May 15 (Q1 2026 filings)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FDA designations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58.3% top-60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207 entries, 84 tickers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 financials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99.4% universe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339/341 tickers with EDGAR facts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AACT trial linkage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303 tickers (549 sponsor aliases)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22,082 linked trials</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Variable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Service</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TT_SECRET, TT_REFRESH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Tastytrade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Options surface data (OAuth2)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MASSIVE_API_KEY, MASSIVE_S3_*</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Massive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Historical options chains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MD_AUTH_TOKEN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Morningstar Direct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Fundamentals, vol, ratings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FRED_API_KEY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FRED (St. Louis Fed)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Macro regime feeds (VIX, rates)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XAI_API_KEY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xAI (Grok)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 analysis, X 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SMTP_USER, SMTP_PASSWORD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Email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Alert delivery</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5. Portfolio Construction</w:t>
      </w:r>
    </w:p>
    <w:p>
      <w:pPr>
        <w:pStyle w:val="Heading2"/>
        <w:pBdr>
          <w:bottom w:val="single" w:color="4472C4" w:sz="4" w:space="1"/>
        </w:pBdr>
        <w:spacing w:after="100" w:before="300"/>
      </w:pPr>
      <w:r>
        <w:rPr>
          <w:rFonts w:ascii="Arial" w:cs="Arial" w:eastAsia="Arial" w:hAnsi="Arial"/>
          <w:b/>
          <w:bCs/>
          <w:color w:val="1F3864"/>
          <w:sz w:val="28"/>
          <w:szCs w:val="28"/>
        </w:rPr>
        <w:t xml:space="preserve">Current Architecture (Spec 050, adopted 2026-04-03)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Parameter</w:t>
            </w:r>
          </w:p>
        </w:tc>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c>
          <w:tcPr>
            <w:tcW w:type="dxa" w:w="2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B6 selector + pairwise_minimal ranker (ordinal-only)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Construction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Equal-weight Top-30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$50,000 notional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Rebalance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Weekly (Friday)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budget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 bps round-trip per turnover event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 (portfolio size)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K-sweep peak: +2.34pp net, t=2.60, stable K=25–35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Weighting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Equal-weight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RW-EW = -0.09pp, t=-0.95 — do not rank-weight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Turnover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~22% monthly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Lower than old baseline (29%)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Rebalance buffer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ranks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Existing, reduces churn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40"/>
              <w:left w:type="dxa" w:w="200"/>
              <w:bottom w:type="dxa" w:w="140"/>
              <w:right w:type="dxa" w:w="200"/>
            </w:tcMar>
          </w:tcPr>
          <w:p>
            <w:r>
              <w:rPr>
                <w:rFonts w:ascii="Arial" w:cs="Arial" w:eastAsia="Arial" w:hAnsi="Arial"/>
                <w:b/>
                <w:bCs/>
                <w:sz w:val="22"/>
                <w:szCs w:val="22"/>
              </w:rPr>
              <w:t xml:space="preserve">Sleeve budgets are RETIRED.</w:t>
            </w:r>
            <w:r>
              <w:rPr>
                <w:rFonts w:ascii="Arial" w:cs="Arial" w:eastAsia="Arial" w:hAnsi="Arial"/>
                <w:sz w:val="22"/>
                <w:szCs w:val="22"/>
              </w:rPr>
              <w:t xml:space="preserve"> The fixed 55/25/10/10 allocation was the primary construction damage mechanism (+153.6pp drag). Bucket labels survive as metadata only.</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Construction Diagnosis</w:t>
      </w:r>
    </w:p>
    <w:p>
      <w:pPr>
        <w:pStyle w:val="Heading3"/>
        <w:spacing w:after="80" w:before="200"/>
      </w:pPr>
      <w:r>
        <w:rPr>
          <w:rFonts w:ascii="Arial" w:cs="Arial" w:eastAsia="Arial" w:hAnsi="Arial"/>
          <w:b/>
          <w:bCs/>
          <w:color w:val="2E5FA3"/>
          <w:sz w:val="24"/>
          <w:szCs w:val="24"/>
        </w:rPr>
        <w:t xml:space="preserve">Selection-Only Benchmark (EW Top-20, PIT, 2020–2026)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Cumulative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+151.1%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Cumulative excess vs XBI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 rate (daily excess &gt;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53.1%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Information ratio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Positive excess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of 7</w:t>
            </w:r>
          </w:p>
        </w:tc>
      </w:tr>
    </w:tbl>
    <w:p>
      <w:pPr>
        <w:spacing w:after="0" w:before="60"/>
      </w:pPr>
    </w:p>
    <w:p>
      <w:pPr>
        <w:pStyle w:val="Heading3"/>
        <w:spacing w:after="80" w:before="200"/>
      </w:pPr>
      <w:r>
        <w:rPr>
          <w:rFonts w:ascii="Arial" w:cs="Arial" w:eastAsia="Arial" w:hAnsi="Arial"/>
          <w:b/>
          <w:bCs/>
          <w:color w:val="2E5FA3"/>
          <w:sz w:val="24"/>
          <w:szCs w:val="24"/>
        </w:rPr>
        <w:t xml:space="preserve">Drag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Construction Layer</w:t>
            </w:r>
          </w:p>
        </w:tc>
        <w:tc>
          <w:tcPr>
            <w:tcW w:type="dxa" w:w="2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Excess vs XBI</w:t>
            </w:r>
          </w:p>
        </w:tc>
        <w:tc>
          <w:tcPr>
            <w:tcW w:type="dxa" w:w="2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Drag from Prior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EW Top-20 (pure selection)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EW Bucketed (sleeves, EW within)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+19.3%</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-75.95% (50% of total drag)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Policy-Weighted (55/25/10/10)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-47.62% (31%)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Full Shadow (all rules)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-58.4%</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-30.01% (19%)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Total construction drag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+153.6%</w:t>
            </w:r>
          </w:p>
        </w:tc>
      </w:tr>
    </w:tbl>
    <w:p>
      <w:pPr>
        <w:spacing w:after="0" w:before="40"/>
      </w:pP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Fixed sleeve budget allocation, not per-name caps or other rules. Sleeve labels as metadata are harmless (loose sleeves = EW). The damage comes from forcing capital into the 91-180d bucket at 55%.</w:t>
      </w:r>
    </w:p>
    <w:p>
      <w:pPr>
        <w:spacing w:after="0" w:before="60"/>
      </w:pPr>
    </w:p>
    <w:p>
      <w:pPr>
        <w:pStyle w:val="Heading3"/>
        <w:spacing w:after="80" w:before="200"/>
      </w:pPr>
      <w:r>
        <w:rPr>
          <w:rFonts w:ascii="Arial" w:cs="Arial" w:eastAsia="Arial" w:hAnsi="Arial"/>
          <w:b/>
          <w:bCs/>
          <w:color w:val="2E5FA3"/>
          <w:sz w:val="24"/>
          <w:szCs w:val="24"/>
        </w:rPr>
        <w:t xml:space="preserve">Regime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Regime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EW Top-20 Excess</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Bear XBI (daily return ≤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Bull XBI (daily return &gt; 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-7.6%</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-0.21</w:t>
            </w:r>
          </w:p>
        </w:tc>
      </w:tr>
    </w:tbl>
    <w:p>
      <w:pPr>
        <w:spacing w:after="0" w:before="40"/>
      </w:pPr>
    </w:p>
    <w:p>
      <w:pPr>
        <w:spacing w:after="60" w:before="60"/>
      </w:pPr>
      <w:r>
        <w:rPr>
          <w:rFonts w:ascii="Arial" w:cs="Arial" w:eastAsia="Arial" w:hAnsi="Arial"/>
          <w:sz w:val="22"/>
          <w:szCs w:val="22"/>
        </w:rPr>
        <w:t xml:space="preserve">The selector’s edge is a </w:t>
      </w:r>
      <w:r>
        <w:rPr>
          <w:rFonts w:ascii="Arial" w:cs="Arial" w:eastAsia="Arial" w:hAnsi="Arial"/>
          <w:b/>
          <w:bCs/>
          <w:sz w:val="22"/>
          <w:szCs w:val="22"/>
        </w:rPr>
        <w:t xml:space="preserve">bear-market phenomenon</w:t>
      </w:r>
      <w:r>
        <w:rPr>
          <w:rFonts w:ascii="Arial" w:cs="Arial" w:eastAsia="Arial" w:hAnsi="Arial"/>
          <w:sz w:val="22"/>
          <w:szCs w:val="22"/>
        </w:rPr>
        <w:t xml:space="preserve">. The model is a </w:t>
      </w:r>
      <w:r>
        <w:rPr>
          <w:rFonts w:ascii="Arial" w:cs="Arial" w:eastAsia="Arial" w:hAnsi="Arial"/>
          <w:b/>
          <w:bCs/>
          <w:sz w:val="22"/>
          <w:szCs w:val="22"/>
        </w:rPr>
        <w:t xml:space="preserve">downside-protection engine</w:t>
      </w:r>
      <w:r>
        <w:rPr>
          <w:rFonts w:ascii="Arial" w:cs="Arial" w:eastAsia="Arial" w:hAnsi="Arial"/>
          <w:sz w:val="22"/>
          <w:szCs w:val="22"/>
        </w:rPr>
        <w:t xml:space="preserve">, not an all-weather momentum strategy.</w:t>
      </w:r>
    </w:p>
    <w:p>
      <w:pPr>
        <w:spacing w:after="0" w:before="60"/>
      </w:pPr>
    </w:p>
    <w:p>
      <w:pPr>
        <w:pStyle w:val="Heading3"/>
        <w:spacing w:after="80" w:before="200"/>
      </w:pPr>
      <w:r>
        <w:rPr>
          <w:rFonts w:ascii="Arial" w:cs="Arial" w:eastAsia="Arial" w:hAnsi="Arial"/>
          <w:b/>
          <w:bCs/>
          <w:color w:val="2E5FA3"/>
          <w:sz w:val="24"/>
          <w:szCs w:val="24"/>
        </w:rPr>
        <w:t xml:space="preserve">Construction v2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Candidate</w:t>
            </w:r>
          </w:p>
        </w:tc>
        <w:tc>
          <w:tcPr>
            <w:tcW w:type="dxa" w:w="16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Full-History IR</w:t>
            </w:r>
          </w:p>
        </w:tc>
        <w:tc>
          <w:tcPr>
            <w:tcW w:type="dxa" w:w="16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2024–2026 IR</w:t>
            </w:r>
          </w:p>
        </w:tc>
        <w:tc>
          <w:tcPr>
            <w:tcW w:type="dxa" w:w="16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2026 YTD IR</w:t>
            </w:r>
          </w:p>
        </w:tc>
        <w:tc>
          <w:tcPr>
            <w:tcW w:type="dxa" w:w="16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Mean Turnover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EW Top-30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1.51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2.70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2.64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12.8%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EW Top-20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1.41</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1.99</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1.37</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Rank-Weighted Top-20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20.6%</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40"/>
              <w:left w:type="dxa" w:w="200"/>
              <w:bottom w:type="dxa" w:w="140"/>
              <w:right w:type="dxa" w:w="200"/>
            </w:tcMar>
          </w:tcPr>
          <w:p>
            <w:r>
              <w:rPr>
                <w:rFonts w:ascii="Arial" w:cs="Arial" w:eastAsia="Arial" w:hAnsi="Arial"/>
                <w:b/>
                <w:bCs/>
                <w:sz w:val="22"/>
                <w:szCs w:val="22"/>
              </w:rPr>
              <w:t xml:space="preserve">EW Top-30 is the leading candidate</w:t>
            </w:r>
            <w:r>
              <w:rPr>
                <w:rFonts w:ascii="Arial" w:cs="Arial" w:eastAsia="Arial" w:hAnsi="Arial"/>
                <w:sz w:val="22"/>
                <w:szCs w:val="22"/>
              </w:rPr>
              <w:t xml:space="preserve"> for construction v2: higher IR, lower turnover, strong across all recent windows.</w:t>
            </w:r>
          </w:p>
        </w:tc>
      </w:tr>
    </w:tbl>
    <w:p>
      <w:pPr>
        <w:spacing w:after="0" w:before="60"/>
      </w:pPr>
    </w:p>
    <w:p>
      <w:pPr>
        <w:pStyle w:val="Heading3"/>
        <w:spacing w:after="80" w:before="200"/>
      </w:pPr>
      <w:r>
        <w:rPr>
          <w:rFonts w:ascii="Arial" w:cs="Arial" w:eastAsia="Arial" w:hAnsi="Arial"/>
          <w:b/>
          <w:bCs/>
          <w:color w:val="2E5FA3"/>
          <w:sz w:val="24"/>
          <w:szCs w:val="24"/>
        </w:rPr>
        <w:t xml:space="preserve">Transaction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400"/>
        <w:gridCol w:w="1400"/>
        <w:gridCol w:w="16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Candidate</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Gross Excess</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Drag (30 bps)</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Drag (50 bps)</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Drag (80 bps)</w:t>
            </w:r>
          </w:p>
        </w:tc>
        <w:tc>
          <w:tcPr>
            <w:tcW w:type="dxa" w:w="16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Net Excess (50 bps)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EW Top-30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EW Top-20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+95.2%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-16.0%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-25.7%</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+79.2%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Rank-Weighted Top-20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+43.8%</w:t>
            </w:r>
          </w:p>
        </w:tc>
      </w:tr>
    </w:tbl>
    <w:p>
      <w:pPr>
        <w:spacing w:after="0" w:before="40"/>
      </w:pPr>
    </w:p>
    <w:p>
      <w:pPr>
        <w:spacing w:after="60" w:before="60"/>
      </w:pPr>
      <w:r>
        <w:rPr>
          <w:rFonts w:ascii="Arial" w:cs="Arial" w:eastAsia="Arial" w:hAnsi="Arial"/>
          <w:b/>
          <w:bCs/>
          <w:sz w:val="22"/>
          <w:szCs w:val="22"/>
        </w:rPr>
        <w:t xml:space="preserve">EW Top-30 wins net of costs.</w:t>
      </w:r>
      <w:r>
        <w:rPr>
          <w:rFonts w:ascii="Arial" w:cs="Arial" w:eastAsia="Arial" w:hAnsi="Arial"/>
          <w:sz w:val="22"/>
          <w:szCs w:val="22"/>
        </w:rPr>
        <w:t xml:space="preserve"> Its lower turnover (12.8% vs 20.6%) saves ~6% over full history at 50 bps. Cost drag (~10–16% over 6 years) is small relative to the 153.6% construction drag from sleeve budgets.</w:t>
      </w:r>
    </w:p>
    <w:p>
      <w:pPr>
        <w:spacing w:after="0" w:before="60"/>
      </w:pPr>
    </w:p>
    <w:p>
      <w:pPr>
        <w:pStyle w:val="Heading3"/>
        <w:spacing w:after="80" w:before="200"/>
      </w:pPr>
      <w:r>
        <w:rPr>
          <w:rFonts w:ascii="Arial" w:cs="Arial" w:eastAsia="Arial" w:hAnsi="Arial"/>
          <w:b/>
          <w:bCs/>
          <w:color w:val="2E5FA3"/>
          <w:sz w:val="24"/>
          <w:szCs w:val="24"/>
        </w:rPr>
        <w:t xml:space="preserve">Standing Benchmarks (established 2026-04-01)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Benchmark</w:t>
            </w:r>
          </w:p>
        </w:tc>
        <w:tc>
          <w:tcPr>
            <w:tcW w:type="dxa" w:w="4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EW Top-30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default control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Rank-Weighted Top-30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 overlay (regime-dependent, not always-on)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shadow (sleeve-budget)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Legacy comparator to beat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Legacy</w:t>
            </w:r>
          </w:p>
        </w:tc>
      </w:tr>
    </w:tbl>
    <w:p>
      <w:pPr>
        <w:spacing w:after="0" w:before="60"/>
      </w:pPr>
    </w:p>
    <w:p>
      <w:pPr>
        <w:pStyle w:val="Heading3"/>
        <w:spacing w:after="80" w:before="200"/>
      </w:pPr>
      <w:r>
        <w:rPr>
          <w:rFonts w:ascii="Arial" w:cs="Arial" w:eastAsia="Arial" w:hAnsi="Arial"/>
          <w:b/>
          <w:bCs/>
          <w:color w:val="2E5FA3"/>
          <w:sz w:val="24"/>
          <w:szCs w:val="24"/>
        </w:rPr>
        <w:t xml:space="preserve">Operating Conclusion (updated 2026-04-04)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2"/>
              <w:bottom w:val="none" w:color="FFFFFF" w:sz="0"/>
              <w:right w:val="none" w:color="FFFFFF" w:sz="0"/>
            </w:tcBorders>
            <w:shd w:fill="D6E4F0" w:val="clear"/>
            <w:tcMar>
              <w:top w:type="dxa" w:w="80"/>
              <w:left w:type="dxa" w:w="280"/>
              <w:bottom w:type="dxa" w:w="80"/>
              <w:right w:type="dxa" w:w="160"/>
            </w:tcMar>
          </w:tcPr>
          <w:p>
            <w:pPr>
              <w:spacing w:after="40" w:before="80"/>
              <w:ind w:left="360"/>
            </w:pPr>
            <w:r>
              <w:rPr>
                <w:rFonts w:ascii="Arial" w:cs="Arial" w:eastAsia="Arial" w:hAnsi="Arial"/>
                <w:sz w:val="22"/>
                <w:szCs w:val="22"/>
              </w:rPr>
              <w:t xml:space="preserve">The DEM uses a two-stage scoring architecture: </w:t>
            </w:r>
            <w:r>
              <w:rPr>
                <w:rFonts w:ascii="Arial" w:cs="Arial" w:eastAsia="Arial" w:hAnsi="Arial"/>
                <w:b/>
                <w:bCs/>
                <w:sz w:val="22"/>
                <w:szCs w:val="22"/>
              </w:rPr>
              <w:t xml:space="preserve">sponsorship selects</w:t>
            </w:r>
            <w:r>
              <w:rPr>
                <w:rFonts w:ascii="Arial" w:cs="Arial" w:eastAsia="Arial" w:hAnsi="Arial"/>
                <w:sz w:val="22"/>
                <w:szCs w:val="22"/>
              </w:rPr>
              <w:t xml:space="preserve"> (B6 bundle), </w:t>
            </w:r>
            <w:r>
              <w:rPr>
                <w:rFonts w:ascii="Arial" w:cs="Arial" w:eastAsia="Arial" w:hAnsi="Arial"/>
                <w:b/>
                <w:bCs/>
                <w:sz w:val="22"/>
                <w:szCs w:val="22"/>
              </w:rPr>
              <w:t xml:space="preserve">momentum_delta ranks</w:t>
            </w:r>
            <w:r>
              <w:rPr>
                <w:rFonts w:ascii="Arial" w:cs="Arial" w:eastAsia="Arial" w:hAnsi="Arial"/>
                <w:sz w:val="22"/>
                <w:szCs w:val="22"/>
              </w:rPr>
              <w:t xml:space="preserve"> (pairwise_minimal), </w:t>
            </w:r>
            <w:r>
              <w:rPr>
                <w:rFonts w:ascii="Arial" w:cs="Arial" w:eastAsia="Arial" w:hAnsi="Arial"/>
                <w:b/>
                <w:bCs/>
                <w:sz w:val="22"/>
                <w:szCs w:val="22"/>
              </w:rPr>
              <w:t xml:space="preserve">financial penalizes</w:t>
            </w:r>
            <w:r>
              <w:rPr>
                <w:rFonts w:ascii="Arial" w:cs="Arial" w:eastAsia="Arial" w:hAnsi="Arial"/>
                <w:sz w:val="22"/>
                <w:szCs w:val="22"/>
              </w:rPr>
              <w:t xml:space="preserve"> safe-but-uncatalytic names, and the portfolio is held equal-weight. The B6 selector was revalidated under Checklist v2 (bootstrap +2.42pp/mo, CI [1.25%, 3.70%], LOSO ROBUST). The pairwise ranker is ordinal-only (ECE = 0.129) — no rank-weighting or sizing.</w:t>
            </w:r>
          </w:p>
          <w:p>
            <w:pPr>
              <w:spacing w:after="40" w:before="40"/>
              <w:ind w:left="360"/>
            </w:pPr>
            <w:r>
              <w:rPr>
                <w:rFonts w:ascii="Arial" w:cs="Arial" w:eastAsia="Arial" w:hAnsi="Arial"/>
                <w:sz w:val="22"/>
                <w:szCs w:val="22"/>
              </w:rPr>
              <w:t xml:space="preserve"/>
            </w:r>
          </w:p>
          <w:p>
            <w:pPr>
              <w:spacing w:after="40" w:before="40"/>
              <w:ind w:left="360"/>
            </w:pPr>
            <w:r>
              <w:rPr>
                <w:rFonts w:ascii="Arial" w:cs="Arial" w:eastAsia="Arial" w:hAnsi="Arial"/>
                <w:sz w:val="22"/>
                <w:szCs w:val="22"/>
              </w:rPr>
              <w:t xml:space="preserve">The model is a </w:t>
            </w:r>
            <w:r>
              <w:rPr>
                <w:rFonts w:ascii="Arial" w:cs="Arial" w:eastAsia="Arial" w:hAnsi="Arial"/>
                <w:b/>
                <w:bCs/>
                <w:sz w:val="22"/>
                <w:szCs w:val="22"/>
              </w:rPr>
              <w:t xml:space="preserve">bear/neutral alpha engine</w:t>
            </w:r>
            <w:r>
              <w:rPr>
                <w:rFonts w:ascii="Arial" w:cs="Arial" w:eastAsia="Arial" w:hAnsi="Arial"/>
                <w:sz w:val="22"/>
                <w:szCs w:val="22"/>
              </w:rPr>
              <w:t xml:space="preserve">: strong in distress and consolidation (+3.37pp bear, +6.23pp neutral), with bounded underperformance in sharp biotech rallies (-0.37pp bull). This is structural — sponsorship is a quality signal, and quality lags beta in risk-on environments.</w:t>
            </w:r>
          </w:p>
          <w:p>
            <w:pPr>
              <w:spacing w:after="40" w:before="40"/>
              <w:ind w:left="360"/>
            </w:pPr>
            <w:r>
              <w:rPr>
                <w:rFonts w:ascii="Arial" w:cs="Arial" w:eastAsia="Arial" w:hAnsi="Arial"/>
                <w:sz w:val="22"/>
                <w:szCs w:val="22"/>
              </w:rPr>
              <w:t xml:space="preserve"/>
            </w:r>
          </w:p>
          <w:p>
            <w:pPr>
              <w:spacing w:after="40" w:before="40"/>
              <w:ind w:left="360"/>
            </w:pPr>
            <w:r>
              <w:rPr>
                <w:rFonts w:ascii="Arial" w:cs="Arial" w:eastAsia="Arial" w:hAnsi="Arial"/>
                <w:sz w:val="22"/>
                <w:szCs w:val="22"/>
              </w:rPr>
              <w:t xml:space="preserve">Fixed sleeve budgeting has been retired. Rank-weighting is not justified. The correct construction is EW Top-30.</w:t>
            </w:r>
          </w:p>
        </w:tc>
      </w:tr>
    </w:tbl>
    <w:p>
      <w:pPr>
        <w:spacing w:after="0" w:before="60"/>
      </w:pPr>
    </w:p>
    <w:p>
      <w:pPr>
        <w:pStyle w:val="Heading3"/>
        <w:spacing w:after="80" w:before="200"/>
      </w:pPr>
      <w:r>
        <w:rPr>
          <w:rFonts w:ascii="Arial" w:cs="Arial" w:eastAsia="Arial" w:hAnsi="Arial"/>
          <w:b/>
          <w:bCs/>
          <w:color w:val="2E5FA3"/>
          <w:sz w:val="24"/>
          <w:szCs w:val="24"/>
        </w:rPr>
        <w:t xml:space="preserve">Construction v2 Shadow (live since 2026-04-01)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Variant</w:t>
            </w:r>
          </w:p>
        </w:tc>
        <w:tc>
          <w:tcPr>
            <w:tcW w:type="dxa" w:w="4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Rule</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EW Top-30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Equal-weight top-30 by DEM rank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default control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Regime-Conditioned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Bear: top-20, Bull: top-30 (XBI 20d + hysteresis)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Legacy shadow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sleeve-budget construction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Legacy comparator</w:t>
            </w:r>
          </w:p>
        </w:tc>
      </w:tr>
    </w:tbl>
    <w:p>
      <w:pPr>
        <w:spacing w:after="0" w:before="40"/>
      </w:pPr>
    </w:p>
    <w:p>
      <w:pPr>
        <w:spacing w:after="60" w:before="60"/>
      </w:pPr>
      <w:r>
        <w:rPr>
          <w:rFonts w:ascii="Arial" w:cs="Arial" w:eastAsia="Arial" w:hAnsi="Arial"/>
          <w:b/>
          <w:bCs/>
          <w:sz w:val="22"/>
          <w:szCs w:val="22"/>
        </w:rPr>
        <w:t xml:space="preserve">Regime classifier:</w:t>
      </w:r>
      <w:r>
        <w:rPr>
          <w:rFonts w:ascii="Arial" w:cs="Arial" w:eastAsia="Arial" w:hAnsi="Arial"/>
          <w:sz w:val="22"/>
          <w:szCs w:val="22"/>
        </w:rPr>
        <w:t xml:space="preserve"> XBI 20-day return, bear &lt; -2%, bull &gt; +2%, min 5-day duration.</w:t>
      </w:r>
    </w:p>
    <w:p>
      <w:pPr>
        <w:spacing w:after="60" w:before="60"/>
      </w:pPr>
      <w:r>
        <w:rPr>
          <w:rFonts w:ascii="Arial" w:cs="Arial" w:eastAsia="Arial" w:hAnsi="Arial"/>
          <w:b/>
          <w:bCs/>
          <w:sz w:val="22"/>
          <w:szCs w:val="22"/>
        </w:rPr>
        <w:t xml:space="preserve">Backfill (March 1 - April 1, 17 periods):</w:t>
      </w:r>
      <w:r>
        <w:rPr>
          <w:rFonts w:ascii="Arial" w:cs="Arial" w:eastAsia="Arial" w:hAnsi="Arial"/>
          <w:sz w:val="22"/>
          <w:szCs w:val="22"/>
        </w:rPr>
        <w:t xml:space="preserve"> EW Top-30: -6.97%, +2.15% excess vs XBI. Legacy shadow: -5.54%, -4.86% excess vs XBI.</w:t>
      </w:r>
    </w:p>
    <w:p>
      <w:pPr>
        <w:spacing w:after="0" w:before="60"/>
      </w:pPr>
    </w:p>
    <w:p>
      <w:pPr>
        <w:pStyle w:val="Heading3"/>
        <w:spacing w:after="80" w:before="200"/>
      </w:pPr>
      <w:r>
        <w:rPr>
          <w:rFonts w:ascii="Arial" w:cs="Arial" w:eastAsia="Arial" w:hAnsi="Arial"/>
          <w:b/>
          <w:bCs/>
          <w:color w:val="2E5FA3"/>
          <w:sz w:val="24"/>
          <w:szCs w:val="24"/>
        </w:rPr>
        <w:t xml:space="preserve">Options Signal Work (built 2026-04-01)</w:t>
      </w:r>
    </w:p>
    <w:p>
      <w:pPr>
        <w:spacing w:after="60" w:before="60"/>
      </w:pPr>
      <w:r>
        <w:rPr>
          <w:rFonts w:ascii="Arial" w:cs="Arial" w:eastAsia="Arial" w:hAnsi="Arial"/>
          <w:b/>
          <w:bCs/>
          <w:sz w:val="22"/>
          <w:szCs w:val="22"/>
        </w:rPr>
        <w:t xml:space="preserve">Event premium decomposition</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common/event_premium_decomp.py</w:t>
      </w:r>
      <w:r>
        <w:rPr>
          <w:rFonts w:ascii="Arial" w:cs="Arial" w:eastAsia="Arial" w:hAnsi="Arial"/>
          <w:sz w:val="22"/>
          <w:szCs w:val="22"/>
        </w:rPr>
        <w:t xml:space="preserve">, 26 tests): Decomposes the options surface into 8 within-top-30 ranking features: </w:t>
      </w:r>
      <w:r>
        <w:rPr>
          <w:rFonts w:ascii="Courier New" w:cs="Courier New" w:eastAsia="Courier New" w:hAnsi="Courier New"/>
          <w:color w:val="C7254E"/>
          <w:sz w:val="20"/>
          <w:szCs w:val="20"/>
        </w:rPr>
        <w:t xml:space="preserve">epd_event_premium_ratio</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epd_term_slope_z</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epd_skew_richness_z</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epd_iv_momentum</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epd_implied_vs_realized_ratio</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epd_iv_per_catalyst_day</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epd_surface_regime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epd_quality</w:t>
      </w:r>
      <w:r>
        <w:rPr>
          <w:rFonts w:ascii="Arial" w:cs="Arial" w:eastAsia="Arial" w:hAnsi="Arial"/>
          <w:sz w:val="22"/>
          <w:szCs w:val="22"/>
        </w:rPr>
        <w:t xml:space="preserve">. Runs daily as Step 5l.4b. 28/30 top names at full quality using 254K rows of historical IV features.</w:t>
      </w:r>
    </w:p>
    <w:p>
      <w:pPr>
        <w:spacing w:after="0" w:before="40"/>
      </w:pPr>
    </w:p>
    <w:p>
      <w:pPr>
        <w:spacing w:after="60" w:before="60"/>
      </w:pPr>
      <w:r>
        <w:rPr>
          <w:rFonts w:ascii="Arial" w:cs="Arial" w:eastAsia="Arial" w:hAnsi="Arial"/>
          <w:b/>
          <w:bCs/>
          <w:sz w:val="22"/>
          <w:szCs w:val="22"/>
        </w:rPr>
        <w:t xml:space="preserve">Options EV pilot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scripts/research/options_ev_pilot.py</w:t>
      </w:r>
      <w:r>
        <w:rPr>
          <w:rFonts w:ascii="Arial" w:cs="Arial" w:eastAsia="Arial" w:hAnsi="Arial"/>
          <w:sz w:val="22"/>
          <w:szCs w:val="22"/>
        </w:rPr>
        <w:t xml:space="preserve">): First directional results on 905 observations (5 dates, h5 horizon):</w:t>
      </w:r>
    </w:p>
    <w:p>
      <w:pPr>
        <w:pStyle w:val="ListParagraph"/>
        <w:numPr>
          <w:ilvl w:val="0"/>
          <w:numId w:val="2"/>
        </w:numPr>
        <w:spacing w:after="40" w:before="40"/>
      </w:pPr>
      <w:r>
        <w:rPr>
          <w:rFonts w:ascii="Arial" w:cs="Arial" w:eastAsia="Arial" w:hAnsi="Arial"/>
          <w:sz w:val="22"/>
          <w:szCs w:val="22"/>
        </w:rPr>
        <w:t xml:space="preserve">EPR signal is inverted across full universe (high EPR = overpriced) but </w:t>
      </w:r>
      <w:r>
        <w:rPr>
          <w:rFonts w:ascii="Arial" w:cs="Arial" w:eastAsia="Arial" w:hAnsi="Arial"/>
          <w:b/>
          <w:bCs/>
          <w:sz w:val="22"/>
          <w:szCs w:val="22"/>
        </w:rPr>
        <w:t xml:space="preserve">positive inside top-30</w:t>
      </w:r>
      <w:r>
        <w:rPr>
          <w:rFonts w:ascii="Arial" w:cs="Arial" w:eastAsia="Arial" w:hAnsi="Arial"/>
          <w:sz w:val="22"/>
          <w:szCs w:val="22"/>
        </w:rPr>
        <w:t xml:space="preserve"> (event-loaded +4.4% vs flat +2.9%)</w:t>
      </w:r>
    </w:p>
    <w:p>
      <w:pPr>
        <w:pStyle w:val="ListParagraph"/>
        <w:numPr>
          <w:ilvl w:val="0"/>
          <w:numId w:val="2"/>
        </w:numPr>
        <w:spacing w:after="40" w:before="40"/>
      </w:pPr>
      <w:r>
        <w:rPr>
          <w:rFonts w:ascii="Arial" w:cs="Arial" w:eastAsia="Arial" w:hAnsi="Arial"/>
          <w:sz w:val="22"/>
          <w:szCs w:val="22"/>
        </w:rPr>
        <w:t xml:space="preserve">IV regime: NORMAL +1.3%, ELEVATED +0.7%, EXTREME -1.1%</w:t>
      </w:r>
    </w:p>
    <w:p>
      <w:pPr>
        <w:pStyle w:val="ListParagraph"/>
        <w:numPr>
          <w:ilvl w:val="0"/>
          <w:numId w:val="2"/>
        </w:numPr>
        <w:spacing w:after="40" w:before="40"/>
      </w:pPr>
      <w:r>
        <w:rPr>
          <w:rFonts w:ascii="Arial" w:cs="Arial" w:eastAsia="Arial" w:hAnsi="Arial"/>
          <w:sz w:val="22"/>
          <w:szCs w:val="22"/>
        </w:rPr>
        <w:t xml:space="preserve">Hard catalysts outperform soft by +59bps</w:t>
      </w:r>
    </w:p>
    <w:p>
      <w:pPr>
        <w:pStyle w:val="ListParagraph"/>
        <w:numPr>
          <w:ilvl w:val="0"/>
          <w:numId w:val="2"/>
        </w:numPr>
        <w:spacing w:after="40" w:before="40"/>
      </w:pPr>
      <w:r>
        <w:rPr>
          <w:rFonts w:ascii="Arial" w:cs="Arial" w:eastAsia="Arial" w:hAnsi="Arial"/>
          <w:sz w:val="22"/>
          <w:szCs w:val="22"/>
        </w:rPr>
        <w:t xml:space="preserve">Caveat: 5 dates only, directional not conclusive</w:t>
      </w:r>
    </w:p>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6. Expectation Error Model (EES v2 / Trap Gate + v3 Conditional)</w:t>
      </w:r>
    </w:p>
    <w:p>
      <w:pPr>
        <w:spacing w:after="60" w:before="60"/>
      </w:pPr>
      <w:r>
        <w:rPr>
          <w:rFonts w:ascii="Arial" w:cs="Arial" w:eastAsia="Arial" w:hAnsi="Arial"/>
          <w:sz w:val="22"/>
          <w:szCs w:val="22"/>
        </w:rPr>
        <w:t xml:space="preserve">A pre-trade risk control layer that identifies structural expectation errors in biotech event pricing. The core insight: names that appear “cheap” relative to base-rate event outcomes are behavioral traps — the market is right to price them above historical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40"/>
              <w:left w:type="dxa" w:w="200"/>
              <w:bottom w:type="dxa" w:w="140"/>
              <w:right w:type="dxa" w:w="200"/>
            </w:tcMar>
          </w:tcPr>
          <w:p>
            <w:r>
              <w:rPr>
                <w:rFonts w:ascii="Arial" w:cs="Arial" w:eastAsia="Arial" w:hAnsi="Arial"/>
                <w:b/>
                <w:bCs/>
                <w:sz w:val="22"/>
                <w:szCs w:val="22"/>
              </w:rPr>
              <w:t xml:space="preserve">Status:</w:t>
            </w:r>
            <w:r>
              <w:rPr>
                <w:rFonts w:ascii="Arial" w:cs="Arial" w:eastAsia="Arial" w:hAnsi="Arial"/>
                <w:sz w:val="22"/>
                <w:szCs w:val="22"/>
              </w:rPr>
              <w:t xml:space="preserve"> FROZEN (2026-04-12). Checklist v2: </w:t>
            </w:r>
            <w:r>
              <w:rPr>
                <w:rFonts w:ascii="Arial" w:cs="Arial" w:eastAsia="Arial" w:hAnsi="Arial"/>
                <w:b/>
                <w:bCs/>
                <w:sz w:val="22"/>
                <w:szCs w:val="22"/>
              </w:rPr>
              <w:t xml:space="preserve">5/5 PASS</w:t>
            </w:r>
            <w:r>
              <w:rPr>
                <w:rFonts w:ascii="Arial" w:cs="Arial" w:eastAsia="Arial" w:hAnsi="Arial"/>
                <w:sz w:val="22"/>
                <w:szCs w:val="22"/>
              </w:rPr>
              <w:t xml:space="preserve">. Production gates deployed.</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Architecture</w:t>
      </w:r>
    </w:p>
    <w:p>
      <w:pPr>
        <w:spacing w:after="60" w:before="60"/>
      </w:pPr>
      <w:r>
        <w:rPr>
          <w:rFonts w:ascii="Arial" w:cs="Arial" w:eastAsia="Arial" w:hAnsi="Arial"/>
          <w:sz w:val="22"/>
          <w:szCs w:val="22"/>
        </w:rPr>
        <w:t xml:space="preserve">Two independent binary gates applied before portfolio construction: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1280"/>
        <w:gridCol w:w="168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Gate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Formula</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Threshold</w:t>
            </w:r>
          </w:p>
        </w:tc>
        <w:tc>
          <w:tcPr>
            <w:tcW w:type="dxa" w:w="12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IC (63d)</w:t>
            </w:r>
          </w:p>
        </w:tc>
        <w:tc>
          <w:tcPr>
            <w:tcW w:type="dxa" w:w="1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Trap T20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-(0.50 × base_rate_gap + 0.50 × conditional_misprice)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Exclude bottom 20%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+0.084 (t=9.9)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Remove structural traps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Quality Q15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 × timing_decay_risk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Exclude bottom 15%</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+0.078 (t=18.1)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Remove timing-uncertain structures</w:t>
            </w:r>
          </w:p>
        </w:tc>
      </w:tr>
    </w:tbl>
    <w:p>
      <w:pPr>
        <w:spacing w:after="0" w:before="40"/>
      </w:pPr>
    </w:p>
    <w:p>
      <w:pPr>
        <w:spacing w:after="60" w:before="60"/>
      </w:pPr>
      <w:r>
        <w:rPr>
          <w:rFonts w:ascii="Arial" w:cs="Arial" w:eastAsia="Arial" w:hAnsi="Arial"/>
          <w:sz w:val="22"/>
          <w:szCs w:val="22"/>
        </w:rPr>
        <w:t xml:space="preserve">Final eligibility: </w:t>
      </w:r>
      <w:r>
        <w:rPr>
          <w:rFonts w:ascii="Courier New" w:cs="Courier New" w:eastAsia="Courier New" w:hAnsi="Courier New"/>
          <w:color w:val="C7254E"/>
          <w:sz w:val="20"/>
          <w:szCs w:val="20"/>
        </w:rPr>
        <w:t xml:space="preserve">ees_eligible = quality_gate AND trap_gate</w:t>
      </w:r>
      <w:r>
        <w:rPr>
          <w:rFonts w:ascii="Arial" w:cs="Arial" w:eastAsia="Arial" w:hAnsi="Arial"/>
          <w:sz w:val="22"/>
          <w:szCs w:val="22"/>
        </w:rPr>
        <w:t xml:space="preserve">. Observed: ~80% of universe passes (60 names excluded by trap, 0 by quality alone).</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Sub-Scores</w:t>
      </w:r>
    </w:p>
    <w:p>
      <w:pPr>
        <w:spacing w:after="60" w:before="60"/>
      </w:pPr>
      <w:r>
        <w:rPr>
          <w:rFonts w:ascii="Arial" w:cs="Arial" w:eastAsia="Arial" w:hAnsi="Arial"/>
          <w:sz w:val="22"/>
          <w:szCs w:val="22"/>
        </w:rPr>
        <w:t xml:space="preserve">Six normalized inputs (all ≈[-1, +1]):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Score</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Input</w:t>
            </w:r>
          </w:p>
        </w:tc>
        <w:tc>
          <w:tcPr>
            <w:tcW w:type="dxa" w:w="3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What It Detects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base_rate_gap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(implied_move - historical_p50) / historical_iqr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price deviates from category base 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conditional_misprice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(expected_move - implied_move) / (|implied_move| + ε)</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Implied move ≠ scenario-weighted expected move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timing_decay_risk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 date precision (DAY=0, QUARTER=1)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Expensive priced move with uncertain timing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divergence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(implied_event_move - realized_vol) / max(both)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mispricing vs historical vol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crowding_bias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Normalized short interest percentile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Bearish consensus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slippage_penalty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Always 0</w:t>
            </w:r>
            <w:r>
              <w:rPr>
                <w:rFonts w:ascii="Arial" w:cs="Arial" w:eastAsia="Arial" w:hAnsi="Arial"/>
                <w:sz w:val="22"/>
                <w:szCs w:val="22"/>
              </w:rPr>
              <w:t xml:space="preserve"> — removed (PIT look-ahead bias found 2026-04-12)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bl>
    <w:p>
      <w:pPr>
        <w:spacing w:after="0" w:before="40"/>
      </w:pPr>
    </w:p>
    <w:p>
      <w:pPr>
        <w:pStyle w:val="Heading3"/>
        <w:spacing w:after="80" w:before="200"/>
      </w:pPr>
      <w:r>
        <w:rPr>
          <w:rFonts w:ascii="Arial" w:cs="Arial" w:eastAsia="Arial" w:hAnsi="Arial"/>
          <w:b/>
          <w:bCs/>
          <w:color w:val="2E5FA3"/>
          <w:sz w:val="24"/>
          <w:szCs w:val="24"/>
        </w:rPr>
        <w:t xml:space="preserve">Base-Rate Table (absolute % moves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W w:type="dxa" w:w="21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p50</w:t>
            </w:r>
          </w:p>
        </w:tc>
        <w:tc>
          <w:tcPr>
            <w:tcW w:type="dxa" w:w="21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IQR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 phase3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37.0%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 | phase2</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35.0%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 early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38.0%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REGULATORY | any</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19.0–23.5%</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27–30%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SAFETY | any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35.0%</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Conviction Sizing (α=1.5)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weight_i ∝ (B6_percentile ^ 1.5) × trap_strength × liquidity_cap</w:t>
            </w:r>
          </w:p>
        </w:tc>
      </w:tr>
    </w:tbl>
    <w:p>
      <w:pPr>
        <w:pStyle w:val="ListParagraph"/>
        <w:numPr>
          <w:ilvl w:val="0"/>
          <w:numId w:val="2"/>
        </w:numPr>
        <w:spacing w:after="40" w:before="40"/>
      </w:pPr>
      <w:r>
        <w:rPr>
          <w:rFonts w:ascii="Arial" w:cs="Arial" w:eastAsia="Arial" w:hAnsi="Arial"/>
          <w:b/>
          <w:bCs/>
          <w:sz w:val="22"/>
          <w:szCs w:val="22"/>
        </w:rPr>
        <w:t xml:space="preserve">B6 conviction</w:t>
      </w:r>
      <w:r>
        <w:rPr>
          <w:rFonts w:ascii="Arial" w:cs="Arial" w:eastAsia="Arial" w:hAnsi="Arial"/>
          <w:sz w:val="22"/>
          <w:szCs w:val="22"/>
        </w:rPr>
        <w:t xml:space="preserve">: Power-law concentration from selector rank</w:t>
      </w:r>
    </w:p>
    <w:p>
      <w:pPr>
        <w:pStyle w:val="ListParagraph"/>
        <w:numPr>
          <w:ilvl w:val="0"/>
          <w:numId w:val="2"/>
        </w:numPr>
        <w:spacing w:after="40" w:before="40"/>
      </w:pPr>
      <w:r>
        <w:rPr>
          <w:rFonts w:ascii="Arial" w:cs="Arial" w:eastAsia="Arial" w:hAnsi="Arial"/>
          <w:b/>
          <w:bCs/>
          <w:sz w:val="22"/>
          <w:szCs w:val="22"/>
        </w:rPr>
        <w:t xml:space="preserve">Trap scaling</w:t>
      </w:r>
      <w:r>
        <w:rPr>
          <w:rFonts w:ascii="Arial" w:cs="Arial" w:eastAsia="Arial" w:hAnsi="Arial"/>
          <w:sz w:val="22"/>
          <w:szCs w:val="22"/>
        </w:rPr>
        <w:t xml:space="preserve">: Reduce weight for names barely passing trap gate</w:t>
      </w:r>
    </w:p>
    <w:p>
      <w:pPr>
        <w:pStyle w:val="ListParagraph"/>
        <w:numPr>
          <w:ilvl w:val="0"/>
          <w:numId w:val="2"/>
        </w:numPr>
        <w:spacing w:after="40" w:before="40"/>
      </w:pPr>
      <w:r>
        <w:rPr>
          <w:rFonts w:ascii="Arial" w:cs="Arial" w:eastAsia="Arial" w:hAnsi="Arial"/>
          <w:b/>
          <w:bCs/>
          <w:sz w:val="22"/>
          <w:szCs w:val="22"/>
        </w:rPr>
        <w:t xml:space="preserve">Liquidity cap</w:t>
      </w:r>
      <w:r>
        <w:rPr>
          <w:rFonts w:ascii="Arial" w:cs="Arial" w:eastAsia="Arial" w:hAnsi="Arial"/>
          <w:sz w:val="22"/>
          <w:szCs w:val="22"/>
        </w:rPr>
        <w:t xml:space="preserve">: ≤ 2% of 20d avg dollar volume / NAV (sizing only, not a filter)</w:t>
      </w:r>
    </w:p>
    <w:p>
      <w:pPr>
        <w:pStyle w:val="ListParagraph"/>
        <w:numPr>
          <w:ilvl w:val="0"/>
          <w:numId w:val="2"/>
        </w:numPr>
        <w:spacing w:after="40" w:before="40"/>
      </w:pPr>
      <w:r>
        <w:rPr>
          <w:rFonts w:ascii="Arial" w:cs="Arial" w:eastAsia="Arial" w:hAnsi="Arial"/>
          <w:b/>
          <w:bCs/>
          <w:sz w:val="22"/>
          <w:szCs w:val="22"/>
        </w:rPr>
        <w:t xml:space="preserve">Single-name cap</w:t>
      </w:r>
      <w:r>
        <w:rPr>
          <w:rFonts w:ascii="Arial" w:cs="Arial" w:eastAsia="Arial" w:hAnsi="Arial"/>
          <w:sz w:val="22"/>
          <w:szCs w:val="22"/>
        </w:rPr>
        <w:t xml:space="preserve">: 10% max</w:t>
      </w:r>
    </w:p>
    <w:p>
      <w:pPr>
        <w:pStyle w:val="ListParagraph"/>
        <w:numPr>
          <w:ilvl w:val="0"/>
          <w:numId w:val="2"/>
        </w:numPr>
        <w:spacing w:after="40" w:before="40"/>
      </w:pPr>
      <w:r>
        <w:rPr>
          <w:rFonts w:ascii="Arial" w:cs="Arial" w:eastAsia="Arial" w:hAnsi="Arial"/>
          <w:b/>
          <w:bCs/>
          <w:sz w:val="22"/>
          <w:szCs w:val="22"/>
        </w:rPr>
        <w:t xml:space="preserve">Dust filter</w:t>
      </w:r>
      <w:r>
        <w:rPr>
          <w:rFonts w:ascii="Arial" w:cs="Arial" w:eastAsia="Arial" w:hAnsi="Arial"/>
          <w:sz w:val="22"/>
          <w:szCs w:val="22"/>
        </w:rPr>
        <w:t xml:space="preserve">: Drop positions &lt; 0.5%</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Checklist v2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Test</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Bootstrap CI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[+0.24%, +1.17%], excludes zero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LOSO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6/9 periods pass (67%)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 &lt; 0.000001 (BH q=0.10)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FM incremental vs B6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β=+0.036 (t=6.46) at 20d, +0.064 (t=13.59) at 63d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Dependence-adjusted 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t=6.69 (ρ=0.24, n_eff=159)</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Backtested Performance (PIT-safe, 2020–2026)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EW Top-30 (baseline)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 Trap T20</w:t>
            </w:r>
          </w:p>
        </w:tc>
        <w:tc>
          <w:tcPr>
            <w:tcW w:type="dxa" w:w="2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 Trap + 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0.221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0.414 (2.4×)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Mean return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+1.98%/mo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+2.34%/mo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+4.04%/mo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Hit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0" w:before="40"/>
      </w:pPr>
    </w:p>
    <w:p>
      <w:pPr>
        <w:spacing w:after="60" w:before="60"/>
      </w:pPr>
      <w:r>
        <w:rPr>
          <w:rFonts w:ascii="Arial" w:cs="Arial" w:eastAsia="Arial" w:hAnsi="Arial"/>
          <w:sz w:val="22"/>
          <w:szCs w:val="22"/>
        </w:rPr>
        <w:t xml:space="preserve">Trap-removed names return -0.12% vs kept +2.21% (drag = -2.33% at 20d). Rolling IC: 100% positive across 152 windows.</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EES v3 — Conditional Mispricing Model (diagnostic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sz w:val="22"/>
                <w:szCs w:val="22"/>
              </w:rPr>
              <w:t xml:space="preserve">Status:</w:t>
            </w:r>
            <w:r>
              <w:rPr>
                <w:rFonts w:ascii="Arial" w:cs="Arial" w:eastAsia="Arial" w:hAnsi="Arial"/>
                <w:sz w:val="22"/>
                <w:szCs w:val="22"/>
              </w:rPr>
              <w:t xml:space="preserve"> Production-emitting since 2026-04-14. Checklist v2: </w:t>
            </w:r>
            <w:r>
              <w:rPr>
                <w:rFonts w:ascii="Arial" w:cs="Arial" w:eastAsia="Arial" w:hAnsi="Arial"/>
                <w:b/>
                <w:bCs/>
                <w:sz w:val="22"/>
                <w:szCs w:val="22"/>
              </w:rPr>
              <w:t xml:space="preserve">4/5 PASS</w:t>
            </w:r>
            <w:r>
              <w:rPr>
                <w:rFonts w:ascii="Arial" w:cs="Arial" w:eastAsia="Arial" w:hAnsi="Arial"/>
                <w:sz w:val="22"/>
                <w:szCs w:val="22"/>
              </w:rPr>
              <w:t xml:space="preserve"> (WS4 pending forward data). Does NOT affect ranking or selection yet.</w:t>
            </w:r>
          </w:p>
        </w:tc>
      </w:tr>
    </w:tbl>
    <w:p>
      <w:pPr>
        <w:spacing w:after="0" w:before="40"/>
      </w:pPr>
    </w:p>
    <w:p>
      <w:pPr>
        <w:spacing w:after="60" w:before="60"/>
      </w:pPr>
      <w:r>
        <w:rPr>
          <w:rFonts w:ascii="Arial" w:cs="Arial" w:eastAsia="Arial" w:hAnsi="Arial"/>
          <w:sz w:val="22"/>
          <w:szCs w:val="22"/>
        </w:rPr>
        <w:t xml:space="preserve">A two-factor model replacing the v2 trap/quality overlay with PIT-validated signals: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ees_v3_score = 0.70 × z(conditional_misprice_score)</w:t>
            </w:r>
          </w:p>
          <w:p>
            <w:pPr>
              <w:spacing w:after="20" w:before="20"/>
            </w:pPr>
            <w:r>
              <w:rPr>
                <w:rFonts w:ascii="Courier New" w:cs="Courier New" w:eastAsia="Courier New" w:hAnsi="Courier New"/>
                <w:color w:val="D4D4D4"/>
                <w:sz w:val="18"/>
                <w:szCs w:val="18"/>
              </w:rPr>
              <w:t xml:space="preserve">             + 0.30 × z(conditional_expected_move)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1200"/>
        <w:gridCol w:w="3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Factor</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IC</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NW-t</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Decile Spread</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conditional_misprice_score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+0.089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alpha — scenario-EV vs market price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conditional_expected_move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+0.026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1.83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+4.2pp</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Stability overlay — orthogonal (r &lt; 0.15)</w:t>
            </w:r>
          </w:p>
        </w:tc>
      </w:tr>
    </w:tbl>
    <w:p>
      <w:pPr>
        <w:spacing w:after="0" w:before="40"/>
      </w:pPr>
    </w:p>
    <w:p>
      <w:pPr>
        <w:spacing w:after="60" w:before="60"/>
      </w:pPr>
      <w:r>
        <w:rPr>
          <w:rFonts w:ascii="Arial" w:cs="Arial" w:eastAsia="Arial" w:hAnsi="Arial"/>
          <w:b/>
          <w:bCs/>
          <w:sz w:val="22"/>
          <w:szCs w:val="22"/>
        </w:rPr>
        <w:t xml:space="preserve">Key corrections from v2:</w:t>
      </w:r>
    </w:p>
    <w:p>
      <w:pPr>
        <w:pStyle w:val="ListParagraph"/>
        <w:numPr>
          <w:ilvl w:val="0"/>
          <w:numId w:val="2"/>
        </w:numPr>
        <w:spacing w:after="40" w:before="40"/>
      </w:pPr>
      <w:r>
        <w:rPr>
          <w:rFonts w:ascii="Courier New" w:cs="Courier New" w:eastAsia="Courier New" w:hAnsi="Courier New"/>
          <w:color w:val="C7254E"/>
          <w:sz w:val="20"/>
          <w:szCs w:val="20"/>
        </w:rPr>
        <w:t xml:space="preserve">base_rate_gap_score</w:t>
      </w:r>
      <w:r>
        <w:rPr>
          <w:rFonts w:ascii="Arial" w:cs="Arial" w:eastAsia="Arial" w:hAnsi="Arial"/>
          <w:sz w:val="22"/>
          <w:szCs w:val="22"/>
        </w:rPr>
        <w:t xml:space="preserve"> is </w:t>
      </w:r>
      <w:r>
        <w:rPr>
          <w:rFonts w:ascii="Arial" w:cs="Arial" w:eastAsia="Arial" w:hAnsi="Arial"/>
          <w:b/>
          <w:bCs/>
          <w:sz w:val="22"/>
          <w:szCs w:val="22"/>
        </w:rPr>
        <w:t xml:space="preserve">anti-predictive</w:t>
      </w:r>
      <w:r>
        <w:rPr>
          <w:rFonts w:ascii="Arial" w:cs="Arial" w:eastAsia="Arial" w:hAnsi="Arial"/>
          <w:sz w:val="22"/>
          <w:szCs w:val="22"/>
        </w:rPr>
        <w:t xml:space="preserve"> (IC -0.090). Market is right to price above base rates. Removed from alpha.</w:t>
      </w:r>
    </w:p>
    <w:p>
      <w:pPr>
        <w:pStyle w:val="ListParagraph"/>
        <w:numPr>
          <w:ilvl w:val="0"/>
          <w:numId w:val="2"/>
        </w:numPr>
        <w:spacing w:after="40" w:before="40"/>
      </w:pPr>
      <w:r>
        <w:rPr>
          <w:rFonts w:ascii="Courier New" w:cs="Courier New" w:eastAsia="Courier New" w:hAnsi="Courier New"/>
          <w:color w:val="C7254E"/>
          <w:sz w:val="20"/>
          <w:szCs w:val="20"/>
        </w:rPr>
        <w:t xml:space="preserve">trap_overlay_score</w:t>
      </w:r>
      <w:r>
        <w:rPr>
          <w:rFonts w:ascii="Arial" w:cs="Arial" w:eastAsia="Arial" w:hAnsi="Arial"/>
          <w:sz w:val="22"/>
          <w:szCs w:val="22"/>
        </w:rPr>
        <w:t xml:space="preserve"> is dead (IC ~0) — base_rate and misprice cancel each other.</w:t>
      </w:r>
    </w:p>
    <w:p>
      <w:pPr>
        <w:pStyle w:val="ListParagraph"/>
        <w:numPr>
          <w:ilvl w:val="0"/>
          <w:numId w:val="2"/>
        </w:numPr>
        <w:spacing w:after="40" w:before="40"/>
      </w:pPr>
      <w:r>
        <w:rPr>
          <w:rFonts w:ascii="Arial" w:cs="Arial" w:eastAsia="Arial" w:hAnsi="Arial"/>
          <w:sz w:val="22"/>
          <w:szCs w:val="22"/>
        </w:rPr>
        <w:t xml:space="preserve">Unit fix: </w:t>
      </w:r>
      <w:r>
        <w:rPr>
          <w:rFonts w:ascii="Courier New" w:cs="Courier New" w:eastAsia="Courier New" w:hAnsi="Courier New"/>
          <w:color w:val="C7254E"/>
          <w:sz w:val="20"/>
          <w:szCs w:val="20"/>
        </w:rPr>
        <w:t xml:space="preserve">priced_move_pct</w:t>
      </w:r>
      <w:r>
        <w:rPr>
          <w:rFonts w:ascii="Arial" w:cs="Arial" w:eastAsia="Arial" w:hAnsi="Arial"/>
          <w:sz w:val="22"/>
          <w:szCs w:val="22"/>
        </w:rPr>
        <w:t xml:space="preserve"> converted ×100 in Phase 2z (was decimal, now percentage points) with sanity check warning if values outside [1, 500].</w:t>
      </w:r>
    </w:p>
    <w:p>
      <w:pPr>
        <w:pStyle w:val="ListParagraph"/>
        <w:numPr>
          <w:ilvl w:val="0"/>
          <w:numId w:val="2"/>
        </w:numPr>
        <w:spacing w:after="40" w:before="40"/>
      </w:pPr>
      <w:r>
        <w:rPr>
          <w:rFonts w:ascii="Arial" w:cs="Arial" w:eastAsia="Arial" w:hAnsi="Arial"/>
          <w:sz w:val="22"/>
          <w:szCs w:val="22"/>
        </w:rPr>
        <w:t xml:space="preserve">Soft scaling: </w:t>
      </w:r>
      <w:r>
        <w:rPr>
          <w:rFonts w:ascii="Courier New" w:cs="Courier New" w:eastAsia="Courier New" w:hAnsi="Courier New"/>
          <w:color w:val="C7254E"/>
          <w:sz w:val="20"/>
          <w:szCs w:val="20"/>
        </w:rPr>
        <w:t xml:space="preserve">tanh(raw / 2)</w:t>
      </w:r>
      <w:r>
        <w:rPr>
          <w:rFonts w:ascii="Arial" w:cs="Arial" w:eastAsia="Arial" w:hAnsi="Arial"/>
          <w:sz w:val="22"/>
          <w:szCs w:val="22"/>
        </w:rPr>
        <w:t xml:space="preserve"> replaces hard [-1, +1] clamp — preserves tail ordering.</w:t>
      </w:r>
    </w:p>
    <w:p>
      <w:pPr>
        <w:pStyle w:val="ListParagraph"/>
        <w:numPr>
          <w:ilvl w:val="0"/>
          <w:numId w:val="2"/>
        </w:numPr>
        <w:spacing w:after="40" w:before="40"/>
      </w:pPr>
      <w:r>
        <w:rPr>
          <w:rFonts w:ascii="Arial" w:cs="Arial" w:eastAsia="Arial" w:hAnsi="Arial"/>
          <w:sz w:val="22"/>
          <w:szCs w:val="22"/>
        </w:rPr>
        <w:t xml:space="preserve">Distribution diagnostics: every run logs unique count and ceiling %, warns if &gt;20% saturated.</w:t>
      </w:r>
    </w:p>
    <w:p>
      <w:pPr>
        <w:spacing w:after="0" w:before="40"/>
      </w:pPr>
    </w:p>
    <w:p>
      <w:pPr>
        <w:spacing w:after="60" w:before="60"/>
      </w:pPr>
      <w:r>
        <w:rPr>
          <w:rFonts w:ascii="Arial" w:cs="Arial" w:eastAsia="Arial" w:hAnsi="Arial"/>
          <w:b/>
          <w:bCs/>
          <w:sz w:val="22"/>
          <w:szCs w:val="22"/>
        </w:rPr>
        <w:t xml:space="preserve">Conditional model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event_ev/conditional_model.py</w:t>
      </w:r>
      <w:r>
        <w:rPr>
          <w:rFonts w:ascii="Arial" w:cs="Arial" w:eastAsia="Arial" w:hAnsi="Arial"/>
          <w:sz w:val="22"/>
          <w:szCs w:val="22"/>
        </w:rPr>
        <w:t xml:space="preserve">): detects mispriced conditionals where market prices a generic event outcome but subgroup odds differ (biomarker-selected trials, enriched designs, validated mechanisms, platform track record). Outputs </w:t>
      </w:r>
      <w:r>
        <w:rPr>
          <w:rFonts w:ascii="Courier New" w:cs="Courier New" w:eastAsia="Courier New" w:hAnsi="Courier New"/>
          <w:color w:val="C7254E"/>
          <w:sz w:val="20"/>
          <w:szCs w:val="20"/>
        </w:rPr>
        <w:t xml:space="preserve">conditional_expected_move</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conditional_gap_score</w:t>
      </w:r>
      <w:r>
        <w:rPr>
          <w:rFonts w:ascii="Arial" w:cs="Arial" w:eastAsia="Arial" w:hAnsi="Arial"/>
          <w:sz w:val="22"/>
          <w:szCs w:val="22"/>
        </w:rPr>
        <w:t xml:space="preserve">.</w:t>
      </w:r>
    </w:p>
    <w:p>
      <w:pPr>
        <w:spacing w:after="0" w:before="20"/>
      </w:pPr>
    </w:p>
    <w:p>
      <w:pPr>
        <w:spacing w:after="60" w:before="60"/>
      </w:pPr>
      <w:r>
        <w:rPr>
          <w:rFonts w:ascii="Arial" w:cs="Arial" w:eastAsia="Arial" w:hAnsi="Arial"/>
          <w:b/>
          <w:bCs/>
          <w:sz w:val="22"/>
          <w:szCs w:val="22"/>
        </w:rPr>
        <w:t xml:space="preserve">Execution capacity</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event_ev/execution_capacity.py</w:t>
      </w:r>
      <w:r>
        <w:rPr>
          <w:rFonts w:ascii="Arial" w:cs="Arial" w:eastAsia="Arial" w:hAnsi="Arial"/>
          <w:sz w:val="22"/>
          <w:szCs w:val="22"/>
        </w:rPr>
        <w:t xml:space="preserve">): post-sizing guardrail. Checklist: 6/6 PASS at $3M NAV. Participation limits: scale down &gt;5% ADV, skip &gt;20% ADV.</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Forward Monitor</w:t>
      </w:r>
    </w:p>
    <w:p>
      <w:pPr>
        <w:spacing w:after="60" w:before="60"/>
      </w:pPr>
      <w:r>
        <w:rPr>
          <w:rFonts w:ascii="Courier New" w:cs="Courier New" w:eastAsia="Courier New" w:hAnsi="Courier New"/>
          <w:color w:val="C7254E"/>
          <w:sz w:val="20"/>
          <w:szCs w:val="20"/>
        </w:rPr>
        <w:t xml:space="preserve">tools/ees_v3_forward_monitor.py</w:t>
      </w:r>
      <w:r>
        <w:rPr>
          <w:rFonts w:ascii="Arial" w:cs="Arial" w:eastAsia="Arial" w:hAnsi="Arial"/>
          <w:sz w:val="22"/>
          <w:szCs w:val="22"/>
        </w:rPr>
        <w:t xml:space="preserve"> tracks rolling evidence toward WS4 clearance (dependence-adjusted t ≥ 1.65). Re-scores historical snapshots on-the-fly for pre-v3 dates, reads native v3 columns from 2026-04-14+.</w:t>
      </w:r>
    </w:p>
    <w:p>
      <w:pPr>
        <w:spacing w:after="0" w:before="40"/>
      </w:pPr>
    </w:p>
    <w:p>
      <w:pPr>
        <w:spacing w:after="60" w:before="60"/>
      </w:pPr>
      <w:r>
        <w:rPr>
          <w:rFonts w:ascii="Arial" w:cs="Arial" w:eastAsia="Arial" w:hAnsi="Arial"/>
          <w:sz w:val="22"/>
          <w:szCs w:val="22"/>
        </w:rPr>
        <w:t xml:space="preserve">Current forward state (re-scored, 433 snapshots):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800"/>
        <w:gridCol w:w="800"/>
        <w:gridCol w:w="800"/>
        <w:gridCol w:w="34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Mean IC</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rho1</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n_eff</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t_adj</w:t>
            </w:r>
          </w:p>
        </w:tc>
        <w:tc>
          <w:tcPr>
            <w:tcW w:type="dxa" w:w="34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conditional_expected_move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+0.99</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Leading candidate — only positive signal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ees_v3_score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-0.023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0.62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-1.23</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Negative (misprice saturation in pre-v3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conditional_misprice_score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-0.077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Contaminated by pre-fix unit mismatch</w:t>
            </w:r>
          </w:p>
        </w:tc>
      </w:tr>
    </w:tbl>
    <w:p>
      <w:pPr>
        <w:spacing w:after="0" w:before="40"/>
      </w:pPr>
    </w:p>
    <w:p>
      <w:pPr>
        <w:spacing w:after="60" w:before="60"/>
      </w:pPr>
      <w:r>
        <w:rPr>
          <w:rFonts w:ascii="Arial" w:cs="Arial" w:eastAsia="Arial" w:hAnsi="Arial"/>
          <w:sz w:val="22"/>
          <w:szCs w:val="22"/>
        </w:rPr>
        <w:t xml:space="preserve">Native v3 snapshots begin 2026-04-14. Clean forward evidence requires ~21 trading days (h20 returns). WS4 clearance expected after accumulation in production archives.</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Runway-to-Catalyst Severity (diagnostic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sz w:val="22"/>
                <w:szCs w:val="22"/>
              </w:rPr>
              <w:t xml:space="preserve">Status:</w:t>
            </w:r>
            <w:r>
              <w:rPr>
                <w:rFonts w:ascii="Arial" w:cs="Arial" w:eastAsia="Arial" w:hAnsi="Arial"/>
                <w:sz w:val="22"/>
                <w:szCs w:val="22"/>
              </w:rPr>
              <w:t xml:space="preserve"> Production-emitting since 2026-04-15. Diagnostic overlay — does not affect ranking or selection yet.</w:t>
            </w:r>
          </w:p>
        </w:tc>
      </w:tr>
    </w:tbl>
    <w:p>
      <w:pPr>
        <w:spacing w:after="0" w:before="40"/>
      </w:pPr>
    </w:p>
    <w:p>
      <w:pPr>
        <w:spacing w:after="60" w:before="60"/>
      </w:pPr>
      <w:r>
        <w:rPr>
          <w:rFonts w:ascii="Arial" w:cs="Arial" w:eastAsia="Arial" w:hAnsi="Arial"/>
          <w:sz w:val="22"/>
          <w:szCs w:val="22"/>
        </w:rPr>
        <w:t xml:space="preserve">One feature computed once, consumed across four layers. Core insight: the model should care about </w:t>
      </w:r>
      <w:r>
        <w:rPr>
          <w:rFonts w:ascii="Arial" w:cs="Arial" w:eastAsia="Arial" w:hAnsi="Arial"/>
          <w:b/>
          <w:bCs/>
          <w:sz w:val="22"/>
          <w:szCs w:val="22"/>
        </w:rPr>
        <w:t xml:space="preserve">buffer to catalyst</w:t>
      </w:r>
      <w:r>
        <w:rPr>
          <w:rFonts w:ascii="Arial" w:cs="Arial" w:eastAsia="Arial" w:hAnsi="Arial"/>
          <w:sz w:val="22"/>
          <w:szCs w:val="22"/>
        </w:rPr>
        <w:t xml:space="preserve">, not cash alone. A company with 10 months of runway and a catalyst in 4 months is fundamentally different from one with 10 months and a catalyst in 14 months.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runway_buffer = months_to_cash_out - months_to_decisive_catalyst</w:t>
            </w:r>
          </w:p>
          <w:p>
            <w:pPr>
              <w:spacing w:after="20" w:before="20"/>
            </w:pPr>
            <w:r>
              <w:rPr>
                <w:rFonts w:ascii="Courier New" w:cs="Courier New" w:eastAsia="Courier New" w:hAnsi="Courier New"/>
                <w:color w:val="D4D4D4"/>
                <w:sz w:val="18"/>
                <w:szCs w:val="18"/>
              </w:rPr>
              <w:t xml:space="preserve">severity = sigmoid(-(buffer - 3) / 2) + financing_adjustment + market_adjustment</w:t>
            </w:r>
          </w:p>
        </w:tc>
      </w:tr>
    </w:tbl>
    <w:p>
      <w:pPr>
        <w:spacing w:after="0" w:before="40"/>
      </w:pPr>
    </w:p>
    <w:p>
      <w:pPr>
        <w:spacing w:after="60" w:before="60"/>
      </w:pPr>
      <w:r>
        <w:rPr>
          <w:rFonts w:ascii="Arial" w:cs="Arial" w:eastAsia="Arial" w:hAnsi="Arial"/>
          <w:sz w:val="22"/>
          <w:szCs w:val="22"/>
        </w:rPr>
        <w:t xml:space="preserve">Catalyst decisiveness tiers: T1 (regulatory/PDUFA) = 1.0, T2 (pivotal Phase 3) = 0.85, T3 (conference) = 0.50, T4 (routine) = 0.20, T5 (unknown) = 0.10. Only T1/T2 count as decisive catalysts.</w:t>
      </w:r>
    </w:p>
    <w:p>
      <w:pPr>
        <w:spacing w:after="0" w:before="40"/>
      </w:pPr>
    </w:p>
    <w:p>
      <w:pPr>
        <w:spacing w:after="60" w:before="60"/>
      </w:pPr>
      <w:r>
        <w:rPr>
          <w:rFonts w:ascii="Arial" w:cs="Arial" w:eastAsia="Arial" w:hAnsi="Arial"/>
          <w:b/>
          <w:bCs/>
          <w:sz w:val="22"/>
          <w:szCs w:val="22"/>
        </w:rPr>
        <w:t xml:space="preserve">Four consumption layers: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Layer</w:t>
            </w:r>
          </w:p>
        </w:tc>
        <w:tc>
          <w:tcPr>
            <w:tcW w:type="dxa" w:w="4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Effect</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Truth gate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fail — name ineligible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severity &gt; 0.92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 layer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dilution_haircut = 0.35 × severity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Continuous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 sizing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size_multiplier = 1 - 0.60 × severity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Crowd-belief</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Distortion input for expectation model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Continuous</w:t>
            </w:r>
          </w:p>
        </w:tc>
      </w:tr>
    </w:tbl>
    <w:p>
      <w:pPr>
        <w:spacing w:after="0" w:before="40"/>
      </w:pPr>
    </w:p>
    <w:p>
      <w:pPr>
        <w:spacing w:after="60" w:before="60"/>
      </w:pPr>
      <w:r>
        <w:rPr>
          <w:rFonts w:ascii="Arial" w:cs="Arial" w:eastAsia="Arial" w:hAnsi="Arial"/>
          <w:b/>
          <w:bCs/>
          <w:sz w:val="22"/>
          <w:szCs w:val="22"/>
        </w:rPr>
        <w:t xml:space="preserve">Production (2026-04-15):</w:t>
      </w:r>
      <w:r>
        <w:rPr>
          <w:rFonts w:ascii="Arial" w:cs="Arial" w:eastAsia="Arial" w:hAnsi="Arial"/>
          <w:sz w:val="22"/>
          <w:szCs w:val="22"/>
        </w:rPr>
        <w:t xml:space="preserve"> safe=149, moderate=94, elevated=18, critical=16, extreme=20. 93 unique severity values. 20 truth-gate failures.</w:t>
      </w:r>
    </w:p>
    <w:p>
      <w:pPr>
        <w:spacing w:after="0" w:before="20"/>
      </w:pPr>
    </w:p>
    <w:p>
      <w:pPr>
        <w:spacing w:after="60" w:before="60"/>
      </w:pPr>
      <w:r>
        <w:rPr>
          <w:rFonts w:ascii="Arial" w:cs="Arial" w:eastAsia="Arial" w:hAnsi="Arial"/>
          <w:sz w:val="22"/>
          <w:szCs w:val="22"/>
        </w:rPr>
        <w:t xml:space="preserve">Implementation: </w:t>
      </w:r>
      <w:r>
        <w:rPr>
          <w:rFonts w:ascii="Courier New" w:cs="Courier New" w:eastAsia="Courier New" w:hAnsi="Courier New"/>
          <w:color w:val="C7254E"/>
          <w:sz w:val="20"/>
          <w:szCs w:val="20"/>
        </w:rPr>
        <w:t xml:space="preserve">event_ev/runway_severity.py</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Dead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5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Why Dead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Slippage penalty (market_cap)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PIT look-ahead bias (IC +0.107 → -0.088 when corrected)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Original alpha direction (unflipped)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IC -0.006, t=-0.9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Crowding bias (short interest)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 ≈ 0 at all horizons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Trap as ranker (continuous)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Gates strictly dominate; trap is binary veto, not ranking signal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Liquidity filters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Would destroy alpha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base_rate_gap_score as alpha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Anti-predictive (IC -0.090); market is right</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7. Catalyst Resolution Tracker (CRT)</w:t>
      </w:r>
    </w:p>
    <w:p>
      <w:pPr>
        <w:spacing w:after="60" w:before="60"/>
      </w:pPr>
      <w:r>
        <w:rPr>
          <w:rFonts w:ascii="Arial" w:cs="Arial" w:eastAsia="Arial" w:hAnsi="Arial"/>
          <w:sz w:val="22"/>
          <w:szCs w:val="22"/>
        </w:rPr>
        <w:t xml:space="preserve">Prediction → resolution → calibration loop for hard catalysts.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sz w:val="22"/>
                <w:szCs w:val="22"/>
              </w:rPr>
              <w:t xml:space="preserve">Status:</w:t>
            </w:r>
            <w:r>
              <w:rPr>
                <w:rFonts w:ascii="Arial" w:cs="Arial" w:eastAsia="Arial" w:hAnsi="Arial"/>
                <w:sz w:val="22"/>
                <w:szCs w:val="22"/>
              </w:rPr>
              <w:t xml:space="preserve"> All 4 phases shipped (Spec 042)  |  </w:t>
            </w:r>
            <w:r>
              <w:rPr>
                <w:rFonts w:ascii="Arial" w:cs="Arial" w:eastAsia="Arial" w:hAnsi="Arial"/>
                <w:b/>
                <w:bCs/>
                <w:sz w:val="22"/>
                <w:szCs w:val="22"/>
              </w:rPr>
              <w:t xml:space="preserve">Resolutions:</w:t>
            </w:r>
            <w:r>
              <w:rPr>
                <w:rFonts w:ascii="Arial" w:cs="Arial" w:eastAsia="Arial" w:hAnsi="Arial"/>
                <w:sz w:val="22"/>
                <w:szCs w:val="22"/>
              </w:rPr>
              <w:t xml:space="preserve"> 14 seeded (6 HIT, 8 MISS)  |  </w:t>
            </w:r>
            <w:r>
              <w:rPr>
                <w:rFonts w:ascii="Arial" w:cs="Arial" w:eastAsia="Arial" w:hAnsi="Arial"/>
                <w:b/>
                <w:bCs/>
                <w:sz w:val="22"/>
                <w:szCs w:val="22"/>
              </w:rPr>
              <w:t xml:space="preserve">Calibration:</w:t>
            </w:r>
            <w:r>
              <w:rPr>
                <w:rFonts w:ascii="Arial" w:cs="Arial" w:eastAsia="Arial" w:hAnsi="Arial"/>
                <w:sz w:val="22"/>
                <w:szCs w:val="22"/>
              </w:rPr>
              <w:t xml:space="preserve"> Monotonic hit rate by DEM rank (100% → 67% → 33% → 0%)</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CRT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4472C4" w:sz="8"/>
              <w:bottom w:val="single" w:color="555555" w:sz="2"/>
              <w:right w:val="single" w:color="555555"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Watchlist Builder → Source Adapters (8-K, CTgov, PDUFA, Manual)</w:t>
            </w:r>
          </w:p>
          <w:p>
            <w:pPr>
              <w:spacing w:after="20" w:before="20"/>
            </w:pPr>
            <w:r>
              <w:rPr>
                <w:rFonts w:ascii="Courier New" w:cs="Courier New" w:eastAsia="Courier New" w:hAnsi="Courier New"/>
                <w:color w:val="D4D4D4"/>
                <w:sz w:val="18"/>
                <w:szCs w:val="18"/>
              </w:rPr>
              <w:t xml:space="preserve">→ Outcome Classification → Price Direction → Resolution Record</w:t>
            </w:r>
          </w:p>
          <w:p>
            <w:pPr>
              <w:spacing w:after="20" w:before="20"/>
            </w:pPr>
            <w:r>
              <w:rPr>
                <w:rFonts w:ascii="Courier New" w:cs="Courier New" w:eastAsia="Courier New" w:hAnsi="Courier New"/>
                <w:color w:val="D4D4D4"/>
                <w:sz w:val="18"/>
                <w:szCs w:val="18"/>
              </w:rPr>
              <w:t xml:space="preserve">→ Calibration Rollup → Governance Triggers</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Resolution Record Schema</w:t>
      </w:r>
    </w:p>
    <w:p>
      <w:pPr>
        <w:pStyle w:val="ListParagraph"/>
        <w:numPr>
          <w:ilvl w:val="0"/>
          <w:numId w:val="2"/>
        </w:numPr>
        <w:spacing w:after="40" w:before="40"/>
      </w:pPr>
      <w:r>
        <w:rPr>
          <w:rFonts w:ascii="Courier New" w:cs="Courier New" w:eastAsia="Courier New" w:hAnsi="Courier New"/>
          <w:color w:val="C7254E"/>
          <w:sz w:val="20"/>
          <w:szCs w:val="20"/>
        </w:rPr>
        <w:t xml:space="preserve">ticker</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catalyst_date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catalyst_type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prediction_dem_rank</w:t>
      </w:r>
      <w:r>
        <w:rPr>
          <w:rFonts w:ascii="Arial" w:cs="Arial" w:eastAsia="Arial" w:hAnsi="Arial"/>
          <w:sz w:val="22"/>
          <w:szCs w:val="22"/>
        </w:rPr>
        <w:t xml:space="preserve">, </w:t>
      </w:r>
      <w:r>
        <w:rPr>
          <w:rFonts w:ascii="Courier New" w:cs="Courier New" w:eastAsia="Courier New" w:hAnsi="Courier New"/>
          <w:color w:val="C7254E"/>
          <w:sz w:val="20"/>
          <w:szCs w:val="20"/>
        </w:rPr>
        <w:t xml:space="preserve">prediction_tier</w:t>
      </w:r>
    </w:p>
    <w:p>
      <w:pPr>
        <w:pStyle w:val="ListParagraph"/>
        <w:numPr>
          <w:ilvl w:val="0"/>
          <w:numId w:val="2"/>
        </w:numPr>
        <w:spacing w:after="40" w:before="40"/>
      </w:pPr>
      <w:r>
        <w:rPr>
          <w:rFonts w:ascii="Courier New" w:cs="Courier New" w:eastAsia="Courier New" w:hAnsi="Courier New"/>
          <w:color w:val="C7254E"/>
          <w:sz w:val="20"/>
          <w:szCs w:val="20"/>
        </w:rPr>
        <w:t xml:space="preserve">outcome</w:t>
      </w:r>
      <w:r>
        <w:rPr>
          <w:rFonts w:ascii="Arial" w:cs="Arial" w:eastAsia="Arial" w:hAnsi="Arial"/>
          <w:sz w:val="22"/>
          <w:szCs w:val="22"/>
        </w:rPr>
        <w:t xml:space="preserve">: HIT / MISS / EXOGENOUS / INFORMATIONAL</w:t>
      </w:r>
    </w:p>
    <w:p>
      <w:pPr>
        <w:pStyle w:val="ListParagraph"/>
        <w:numPr>
          <w:ilvl w:val="0"/>
          <w:numId w:val="2"/>
        </w:numPr>
        <w:spacing w:after="40" w:before="40"/>
      </w:pPr>
      <w:r>
        <w:rPr>
          <w:rFonts w:ascii="Courier New" w:cs="Courier New" w:eastAsia="Courier New" w:hAnsi="Courier New"/>
          <w:color w:val="C7254E"/>
          <w:sz w:val="20"/>
          <w:szCs w:val="20"/>
        </w:rPr>
        <w:t xml:space="preserve">price_direction</w:t>
      </w:r>
      <w:r>
        <w:rPr>
          <w:rFonts w:ascii="Arial" w:cs="Arial" w:eastAsia="Arial" w:hAnsi="Arial"/>
          <w:sz w:val="22"/>
          <w:szCs w:val="22"/>
        </w:rPr>
        <w:t xml:space="preserve">: up / down / flat</w:t>
      </w:r>
    </w:p>
    <w:p>
      <w:pPr>
        <w:pStyle w:val="ListParagraph"/>
        <w:numPr>
          <w:ilvl w:val="0"/>
          <w:numId w:val="2"/>
        </w:numPr>
        <w:spacing w:after="40" w:before="40"/>
      </w:pPr>
      <w:r>
        <w:rPr>
          <w:rFonts w:ascii="Courier New" w:cs="Courier New" w:eastAsia="Courier New" w:hAnsi="Courier New"/>
          <w:color w:val="C7254E"/>
          <w:sz w:val="20"/>
          <w:szCs w:val="20"/>
        </w:rPr>
        <w:t xml:space="preserve">event_outcome</w:t>
      </w:r>
      <w:r>
        <w:rPr>
          <w:rFonts w:ascii="Arial" w:cs="Arial" w:eastAsia="Arial" w:hAnsi="Arial"/>
          <w:sz w:val="22"/>
          <w:szCs w:val="22"/>
        </w:rPr>
        <w:t xml:space="preserve">: scored against event result, not price</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RR Adjudication Policy</w:t>
      </w:r>
    </w:p>
    <w:p>
      <w:pPr>
        <w:spacing w:after="60" w:before="60"/>
      </w:pPr>
      <w:r>
        <w:rPr>
          <w:rFonts w:ascii="Arial" w:cs="Arial" w:eastAsia="Arial" w:hAnsi="Arial"/>
          <w:sz w:val="22"/>
          <w:szCs w:val="22"/>
        </w:rPr>
        <w:t xml:space="preserve">Score </w:t>
      </w:r>
      <w:r>
        <w:rPr>
          <w:rFonts w:ascii="Courier New" w:cs="Courier New" w:eastAsia="Courier New" w:hAnsi="Courier New"/>
          <w:color w:val="C7254E"/>
          <w:sz w:val="20"/>
          <w:szCs w:val="20"/>
        </w:rPr>
        <w:t xml:space="preserve">event_outcome</w:t>
      </w:r>
      <w:r>
        <w:rPr>
          <w:rFonts w:ascii="Arial" w:cs="Arial" w:eastAsia="Arial" w:hAnsi="Arial"/>
          <w:sz w:val="22"/>
          <w:szCs w:val="22"/>
        </w:rPr>
        <w:t xml:space="preserve">, not </w:t>
      </w:r>
      <w:r>
        <w:rPr>
          <w:rFonts w:ascii="Courier New" w:cs="Courier New" w:eastAsia="Courier New" w:hAnsi="Courier New"/>
          <w:color w:val="C7254E"/>
          <w:sz w:val="20"/>
          <w:szCs w:val="20"/>
        </w:rPr>
        <w:t xml:space="preserve">price_direction</w:t>
      </w:r>
      <w:r>
        <w:rPr>
          <w:rFonts w:ascii="Arial" w:cs="Arial" w:eastAsia="Arial" w:hAnsi="Arial"/>
          <w:sz w:val="22"/>
          <w:szCs w:val="22"/>
        </w:rPr>
        <w:t xml:space="preserve">. BIIB excluded as EXOGENOUS (M&amp;A). Current scorable: 1/3 (PVLA correct, CELC+TBPH wrong). Gate: BIIB PDUFA May 24.</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BioTradingArena External Benchmark (2026-04-15)</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biotradingarena.com — open benchmark of 655 validated biotech catalyst cases with de-identified press releases, CT.gov trial records, company fundamentals, PubMed articles, price action (day before/of/after), and ground-truth impact labels (7 categories: very_negative → very_positive).</w:t>
      </w:r>
    </w:p>
    <w:p>
      <w:pPr>
        <w:spacing w:after="0" w:before="40"/>
      </w:pPr>
    </w:p>
    <w:p>
      <w:pPr>
        <w:spacing w:after="60" w:before="60"/>
      </w:pPr>
      <w:r>
        <w:rPr>
          <w:rFonts w:ascii="Arial" w:cs="Arial" w:eastAsia="Arial" w:hAnsi="Arial"/>
          <w:b/>
          <w:bCs/>
          <w:sz w:val="22"/>
          <w:szCs w:val="22"/>
        </w:rPr>
        <w:t xml:space="preserve">Dataset: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production_data/biotradingarena_benchmark.json</w:t>
      </w:r>
      <w:r>
        <w:rPr>
          <w:rFonts w:ascii="Arial" w:cs="Arial" w:eastAsia="Arial" w:hAnsi="Arial"/>
          <w:sz w:val="22"/>
          <w:szCs w:val="22"/>
        </w:rPr>
        <w:t xml:space="preserve"> (11.3 MB)</w:t>
      </w:r>
    </w:p>
    <w:p>
      <w:pPr>
        <w:pStyle w:val="ListParagraph"/>
        <w:numPr>
          <w:ilvl w:val="0"/>
          <w:numId w:val="2"/>
        </w:numPr>
        <w:spacing w:after="40" w:before="40"/>
      </w:pPr>
      <w:r>
        <w:rPr>
          <w:rFonts w:ascii="Arial" w:cs="Arial" w:eastAsia="Arial" w:hAnsi="Arial"/>
          <w:sz w:val="22"/>
          <w:szCs w:val="22"/>
        </w:rPr>
        <w:t xml:space="preserve">393 oncology + 262 non-oncology cases, 2015-01-09 to 2025-12-23</w:t>
      </w:r>
    </w:p>
    <w:p>
      <w:pPr>
        <w:pStyle w:val="ListParagraph"/>
        <w:numPr>
          <w:ilvl w:val="0"/>
          <w:numId w:val="2"/>
        </w:numPr>
        <w:spacing w:after="40" w:before="40"/>
      </w:pPr>
      <w:r>
        <w:rPr>
          <w:rFonts w:ascii="Arial" w:cs="Arial" w:eastAsia="Arial" w:hAnsi="Arial"/>
          <w:sz w:val="22"/>
          <w:szCs w:val="22"/>
        </w:rPr>
        <w:t xml:space="preserve">212 unique tickers, 130 overlap with our 342-ticker universe</w:t>
      </w:r>
    </w:p>
    <w:p>
      <w:pPr>
        <w:pStyle w:val="ListParagraph"/>
        <w:numPr>
          <w:ilvl w:val="0"/>
          <w:numId w:val="2"/>
        </w:numPr>
        <w:spacing w:after="40" w:before="40"/>
      </w:pPr>
      <w:r>
        <w:rPr>
          <w:rFonts w:ascii="Arial" w:cs="Arial" w:eastAsia="Arial" w:hAnsi="Arial"/>
          <w:sz w:val="22"/>
          <w:szCs w:val="22"/>
        </w:rPr>
        <w:t xml:space="preserve">Event types: FDA approval (250), Phase 2/3 readouts (282), topline (123)</w:t>
      </w:r>
    </w:p>
    <w:p>
      <w:pPr>
        <w:pStyle w:val="ListParagraph"/>
        <w:numPr>
          <w:ilvl w:val="0"/>
          <w:numId w:val="2"/>
        </w:numPr>
        <w:spacing w:after="40" w:before="40"/>
      </w:pPr>
      <w:r>
        <w:rPr>
          <w:rFonts w:ascii="Arial" w:cs="Arial" w:eastAsia="Arial" w:hAnsi="Arial"/>
          <w:sz w:val="22"/>
          <w:szCs w:val="22"/>
        </w:rPr>
        <w:t xml:space="preserve">API: REST with bearer auth, endpoints at </w:t>
      </w:r>
      <w:r>
        <w:rPr>
          <w:rFonts w:ascii="Courier New" w:cs="Courier New" w:eastAsia="Courier New" w:hAnsi="Courier New"/>
          <w:color w:val="C7254E"/>
          <w:sz w:val="20"/>
          <w:szCs w:val="20"/>
        </w:rPr>
        <w:t xml:space="preserve">/api/benchmark/cases</w:t>
      </w:r>
    </w:p>
    <w:p>
      <w:pPr>
        <w:spacing w:after="0" w:before="40"/>
      </w:pPr>
    </w:p>
    <w:p>
      <w:pPr>
        <w:spacing w:after="60" w:before="60"/>
      </w:pPr>
      <w:r>
        <w:rPr>
          <w:rFonts w:ascii="Arial" w:cs="Arial" w:eastAsia="Arial" w:hAnsi="Arial"/>
          <w:b/>
          <w:bCs/>
          <w:sz w:val="22"/>
          <w:szCs w:val="22"/>
        </w:rPr>
        <w:t xml:space="preserve">Calibration script: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scripts/research/crt_bta_calibration.py</w:t>
      </w:r>
    </w:p>
    <w:p>
      <w:pPr>
        <w:spacing w:after="0" w:before="40"/>
      </w:pPr>
    </w:p>
    <w:p>
      <w:pPr>
        <w:spacing w:after="60" w:before="60"/>
      </w:pPr>
      <w:r>
        <w:rPr>
          <w:rFonts w:ascii="Arial" w:cs="Arial" w:eastAsia="Arial" w:hAnsi="Arial"/>
          <w:b/>
          <w:bCs/>
          <w:sz w:val="22"/>
          <w:szCs w:val="22"/>
        </w:rPr>
        <w:t xml:space="preserve">Calibration results (2026-04-15):</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predicted hit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BTA realized hit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-2.4pp (decent)</w:t>
            </w:r>
          </w:p>
        </w:tc>
      </w:tr>
    </w:tbl>
    <w:p>
      <w:pPr>
        <w:spacing w:after="0" w:before="40"/>
      </w:pPr>
    </w:p>
    <w:p>
      <w:pPr>
        <w:spacing w:after="60" w:before="60"/>
      </w:pPr>
      <w:r>
        <w:rPr>
          <w:rFonts w:ascii="Arial" w:cs="Arial" w:eastAsia="Arial" w:hAnsi="Arial"/>
          <w:sz w:val="22"/>
          <w:szCs w:val="22"/>
        </w:rPr>
        <w:t xml:space="preserve">Calibration by predicted quintile (non-neutral events only, n=226):</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700"/>
        <w:gridCol w:w="1700"/>
        <w:gridCol w:w="2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Quintile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w:t>
            </w:r>
          </w:p>
        </w:tc>
        <w:tc>
          <w:tcPr>
            <w:tcW w:type="dxa" w:w="17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Predicted</w:t>
            </w:r>
          </w:p>
        </w:tc>
        <w:tc>
          <w:tcPr>
            <w:tcW w:type="dxa" w:w="17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Realized</w:t>
            </w:r>
          </w:p>
        </w:tc>
        <w:tc>
          <w:tcPr>
            <w:tcW w:type="dxa" w:w="2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Q1 (lowest)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55.6%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47.8%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53.3%</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48.9%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Q4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68.6%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57.8%</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Q5 (highest)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-18.6%</w:t>
            </w:r>
          </w:p>
        </w:tc>
      </w:tr>
    </w:tbl>
    <w:p>
      <w:pPr>
        <w:spacing w:after="0" w:before="40"/>
      </w:pPr>
    </w:p>
    <w:p>
      <w:pPr>
        <w:spacing w:after="60" w:before="60"/>
      </w:pPr>
      <w:r>
        <w:rPr>
          <w:rFonts w:ascii="Arial" w:cs="Arial" w:eastAsia="Arial" w:hAnsi="Arial"/>
          <w:b/>
          <w:bCs/>
          <w:sz w:val="22"/>
          <w:szCs w:val="22"/>
        </w:rPr>
        <w:t xml:space="preserve">Critical findings:</w:t>
      </w:r>
    </w:p>
    <w:p>
      <w:pPr>
        <w:pStyle w:val="ListParagraph"/>
        <w:numPr>
          <w:ilvl w:val="0"/>
          <w:numId w:val="2"/>
        </w:numPr>
        <w:spacing w:after="40" w:before="40"/>
      </w:pPr>
      <w:r>
        <w:rPr>
          <w:rFonts w:ascii="Arial" w:cs="Arial" w:eastAsia="Arial" w:hAnsi="Arial"/>
          <w:b/>
          <w:bCs/>
          <w:sz w:val="22"/>
          <w:szCs w:val="22"/>
        </w:rPr>
        <w:t xml:space="preserve">Quintile separation is flat</w:t>
      </w:r>
      <w:r>
        <w:rPr>
          <w:rFonts w:ascii="Arial" w:cs="Arial" w:eastAsia="Arial" w:hAnsi="Arial"/>
          <w:sz w:val="22"/>
          <w:szCs w:val="22"/>
        </w:rPr>
        <w:t xml:space="preserve"> — model does not discriminate high vs low probability events well</w:t>
      </w:r>
    </w:p>
    <w:p>
      <w:pPr>
        <w:pStyle w:val="ListParagraph"/>
        <w:numPr>
          <w:ilvl w:val="0"/>
          <w:numId w:val="2"/>
        </w:numPr>
        <w:spacing w:after="40" w:before="40"/>
      </w:pPr>
      <w:r>
        <w:rPr>
          <w:rFonts w:ascii="Arial" w:cs="Arial" w:eastAsia="Arial" w:hAnsi="Arial"/>
          <w:b/>
          <w:bCs/>
          <w:sz w:val="22"/>
          <w:szCs w:val="22"/>
        </w:rPr>
        <w:t xml:space="preserve">FDA rejection blind spot</w:t>
      </w:r>
      <w:r>
        <w:rPr>
          <w:rFonts w:ascii="Arial" w:cs="Arial" w:eastAsia="Arial" w:hAnsi="Arial"/>
          <w:sz w:val="22"/>
          <w:szCs w:val="22"/>
        </w:rPr>
        <w:t xml:space="preserve">: predicted 72.1% vs realized 23.1% (-49pp). Model applies unconditional REGULATORY base rate to rejections. </w:t>
      </w:r>
      <w:r>
        <w:rPr>
          <w:rFonts w:ascii="Arial" w:cs="Arial" w:eastAsia="Arial" w:hAnsi="Arial"/>
          <w:b/>
          <w:bCs/>
          <w:sz w:val="22"/>
          <w:szCs w:val="22"/>
        </w:rPr>
        <w:t xml:space="preserve">Fix: add event direction as input.</w:t>
      </w:r>
    </w:p>
    <w:p>
      <w:pPr>
        <w:pStyle w:val="ListParagraph"/>
        <w:numPr>
          <w:ilvl w:val="0"/>
          <w:numId w:val="2"/>
        </w:numPr>
        <w:spacing w:after="40" w:before="40"/>
      </w:pPr>
      <w:r>
        <w:rPr>
          <w:rFonts w:ascii="Arial" w:cs="Arial" w:eastAsia="Arial" w:hAnsi="Arial"/>
          <w:b/>
          <w:bCs/>
          <w:sz w:val="22"/>
          <w:szCs w:val="22"/>
        </w:rPr>
        <w:t xml:space="preserve">Biomarker selection uplift NOT confirmed</w:t>
      </w:r>
      <w:r>
        <w:rPr>
          <w:rFonts w:ascii="Arial" w:cs="Arial" w:eastAsia="Arial" w:hAnsi="Arial"/>
          <w:sz w:val="22"/>
          <w:szCs w:val="22"/>
        </w:rPr>
        <w:t xml:space="preserve">: selected 57.4% vs unselected 59.7%. Treat skeptically.</w:t>
      </w:r>
    </w:p>
    <w:p>
      <w:pPr>
        <w:pStyle w:val="ListParagraph"/>
        <w:numPr>
          <w:ilvl w:val="0"/>
          <w:numId w:val="2"/>
        </w:numPr>
        <w:spacing w:after="40" w:before="40"/>
      </w:pPr>
      <w:r>
        <w:rPr>
          <w:rFonts w:ascii="Arial" w:cs="Arial" w:eastAsia="Arial" w:hAnsi="Arial"/>
          <w:b/>
          <w:bCs/>
          <w:sz w:val="22"/>
          <w:szCs w:val="22"/>
        </w:rPr>
        <w:t xml:space="preserve">Mechanism class gradient confirmed</w:t>
      </w:r>
      <w:r>
        <w:rPr>
          <w:rFonts w:ascii="Arial" w:cs="Arial" w:eastAsia="Arial" w:hAnsi="Arial"/>
          <w:sz w:val="22"/>
          <w:szCs w:val="22"/>
        </w:rPr>
        <w:t xml:space="preserve">: semi_validated (65%) &gt; validated (59%) &gt; novel (54%) &gt; unknown (47%). Keep.</w:t>
      </w:r>
    </w:p>
    <w:p>
      <w:pPr>
        <w:spacing w:after="0" w:before="40"/>
      </w:pPr>
    </w:p>
    <w:p>
      <w:pPr>
        <w:spacing w:after="60" w:before="60"/>
      </w:pPr>
      <w:r>
        <w:rPr>
          <w:rFonts w:ascii="Arial" w:cs="Arial" w:eastAsia="Arial" w:hAnsi="Arial"/>
          <w:b/>
          <w:bCs/>
          <w:sz w:val="22"/>
          <w:szCs w:val="22"/>
        </w:rPr>
        <w:t xml:space="preserve">Implications for model:</w:t>
      </w:r>
    </w:p>
    <w:p>
      <w:pPr>
        <w:pStyle w:val="ListParagraph"/>
        <w:numPr>
          <w:ilvl w:val="0"/>
          <w:numId w:val="2"/>
        </w:numPr>
        <w:spacing w:after="40" w:before="40"/>
      </w:pPr>
      <w:r>
        <w:rPr>
          <w:rFonts w:ascii="Arial" w:cs="Arial" w:eastAsia="Arial" w:hAnsi="Arial"/>
          <w:sz w:val="22"/>
          <w:szCs w:val="22"/>
        </w:rPr>
        <w:t xml:space="preserve">Event direction (approval vs rejection) is mandatory for regulatory PoS</w:t>
      </w:r>
    </w:p>
    <w:p>
      <w:pPr>
        <w:pStyle w:val="ListParagraph"/>
        <w:numPr>
          <w:ilvl w:val="0"/>
          <w:numId w:val="2"/>
        </w:numPr>
        <w:spacing w:after="40" w:before="40"/>
      </w:pPr>
      <w:r>
        <w:rPr>
          <w:rFonts w:ascii="Arial" w:cs="Arial" w:eastAsia="Arial" w:hAnsi="Arial"/>
          <w:sz w:val="22"/>
          <w:szCs w:val="22"/>
        </w:rPr>
        <w:t xml:space="preserve">Recalibrate confidence — model overconfident at top, underconfident at bottom</w:t>
      </w:r>
    </w:p>
    <w:p>
      <w:pPr>
        <w:pStyle w:val="ListParagraph"/>
        <w:numPr>
          <w:ilvl w:val="0"/>
          <w:numId w:val="2"/>
        </w:numPr>
        <w:spacing w:after="40" w:before="40"/>
      </w:pPr>
      <w:r>
        <w:rPr>
          <w:rFonts w:ascii="Arial" w:cs="Arial" w:eastAsia="Arial" w:hAnsi="Arial"/>
          <w:sz w:val="22"/>
          <w:szCs w:val="22"/>
        </w:rPr>
        <w:t xml:space="preserve">Downweight biomarker uplift assumption until reconfirmed</w:t>
      </w:r>
    </w:p>
    <w:p>
      <w:pPr>
        <w:pStyle w:val="ListParagraph"/>
        <w:numPr>
          <w:ilvl w:val="0"/>
          <w:numId w:val="2"/>
        </w:numPr>
        <w:spacing w:after="40" w:before="40"/>
      </w:pPr>
      <w:r>
        <w:rPr>
          <w:rFonts w:ascii="Arial" w:cs="Arial" w:eastAsia="Arial" w:hAnsi="Arial"/>
          <w:sz w:val="22"/>
          <w:szCs w:val="22"/>
        </w:rPr>
        <w:t xml:space="preserve">Mechanism class logic is validated externally — preserve</w:t>
      </w:r>
    </w:p>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8. Shadow Portfolio Performance</w:t>
      </w:r>
    </w:p>
    <w:p>
      <w:pPr>
        <w:pStyle w:val="Heading2"/>
        <w:pBdr>
          <w:bottom w:val="single" w:color="4472C4" w:sz="4" w:space="1"/>
        </w:pBdr>
        <w:spacing w:after="100" w:before="300"/>
      </w:pPr>
      <w:r>
        <w:rPr>
          <w:rFonts w:ascii="Arial" w:cs="Arial" w:eastAsia="Arial" w:hAnsi="Arial"/>
          <w:b/>
          <w:bCs/>
          <w:color w:val="1F3864"/>
          <w:sz w:val="28"/>
          <w:szCs w:val="28"/>
        </w:rPr>
        <w:t xml:space="preserve">What is the Shadow Portfolio?</w:t>
      </w:r>
    </w:p>
    <w:p>
      <w:pPr>
        <w:spacing w:after="60" w:before="60"/>
      </w:pPr>
      <w:r>
        <w:rPr>
          <w:rFonts w:ascii="Arial" w:cs="Arial" w:eastAsia="Arial" w:hAnsi="Arial"/>
          <w:sz w:val="22"/>
          <w:szCs w:val="22"/>
        </w:rPr>
        <w:t xml:space="preserve">The shadow portfolio is a paper-traded simulation of the DEM’s output. It holds real positions at real prices but executes no trades in a live brokerage account. Its purpose is to accumulate forward-only evidence of the model’s selection and construction quality before committing real capital. The shadow runs daily as part of the production pipeline and is the </w:t>
      </w:r>
      <w:r>
        <w:rPr>
          <w:rFonts w:ascii="Arial" w:cs="Arial" w:eastAsia="Arial" w:hAnsi="Arial"/>
          <w:b/>
          <w:bCs/>
          <w:sz w:val="22"/>
          <w:szCs w:val="22"/>
        </w:rPr>
        <w:t xml:space="preserve">only credible evidence</w:t>
      </w:r>
      <w:r>
        <w:rPr>
          <w:rFonts w:ascii="Arial" w:cs="Arial" w:eastAsia="Arial" w:hAnsi="Arial"/>
          <w:sz w:val="22"/>
          <w:szCs w:val="22"/>
        </w:rPr>
        <w:t xml:space="preserve"> of model performance — all historical backtests are informative but secondary to forward shadow results.</w:t>
      </w:r>
    </w:p>
    <w:p>
      <w:pPr>
        <w:spacing w:after="0" w:before="40"/>
      </w:pPr>
    </w:p>
    <w:p>
      <w:pPr>
        <w:spacing w:after="60" w:before="60"/>
      </w:pPr>
      <w:r>
        <w:rPr>
          <w:rFonts w:ascii="Arial" w:cs="Arial" w:eastAsia="Arial" w:hAnsi="Arial"/>
          <w:sz w:val="22"/>
          <w:szCs w:val="22"/>
        </w:rPr>
        <w:t xml:space="preserve">Two shadow tracks run in parallel:</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1400"/>
        <w:gridCol w:w="2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Track</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Construction</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Start</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Positions</w:t>
            </w:r>
          </w:p>
        </w:tc>
        <w:tc>
          <w:tcPr>
            <w:tcW w:type="dxa" w:w="2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Legacy shadow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Sleeve-budget (55/25/10/10 split)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2026-01-02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 names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Historical comparator (being retired)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EW Top-30 shadow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Equal-weight top 30 by B6 rank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2026-03-03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 names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Production-track candidate</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Legacy Shadow (sleeve-budget, 2026-01-02 to present)</w:t>
      </w:r>
    </w:p>
    <w:p>
      <w:pPr>
        <w:spacing w:after="60" w:before="60"/>
      </w:pPr>
      <w:r>
        <w:rPr>
          <w:rFonts w:ascii="Arial" w:cs="Arial" w:eastAsia="Arial" w:hAnsi="Arial"/>
          <w:sz w:val="22"/>
          <w:szCs w:val="22"/>
        </w:rPr>
        <w:t xml:space="preserve">$50,000 notional. 71 position snapshots across 73 periods.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Cumulative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+24.72%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Cumulative excess vs XBI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 drawdown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Sharpe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0.92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Total P&amp;L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+$12,360</w:t>
            </w:r>
          </w:p>
        </w:tc>
      </w:tr>
    </w:tbl>
    <w:p>
      <w:pPr>
        <w:spacing w:after="0" w:before="40"/>
      </w:pPr>
    </w:p>
    <w:p>
      <w:pPr>
        <w:spacing w:after="60" w:before="60"/>
      </w:pPr>
      <w:r>
        <w:rPr>
          <w:rFonts w:ascii="Arial" w:cs="Arial" w:eastAsia="Arial" w:hAnsi="Arial"/>
          <w:sz w:val="22"/>
          <w:szCs w:val="22"/>
        </w:rPr>
        <w:t xml:space="preserve">Sleeve attribution (cumulative P&amp;L):</w:t>
      </w:r>
    </w:p>
    <w:p>
      <w:pPr>
        <w:pStyle w:val="ListParagraph"/>
        <w:numPr>
          <w:ilvl w:val="0"/>
          <w:numId w:val="2"/>
        </w:numPr>
        <w:spacing w:after="40" w:before="40"/>
      </w:pPr>
      <w:r>
        <w:rPr>
          <w:rFonts w:ascii="Arial" w:cs="Arial" w:eastAsia="Arial" w:hAnsi="Arial"/>
          <w:sz w:val="22"/>
          <w:szCs w:val="22"/>
        </w:rPr>
        <w:t xml:space="preserve">Binary 0-30d: +$7,904 (64% of total)</w:t>
      </w:r>
    </w:p>
    <w:p>
      <w:pPr>
        <w:pStyle w:val="ListParagraph"/>
        <w:numPr>
          <w:ilvl w:val="0"/>
          <w:numId w:val="2"/>
        </w:numPr>
        <w:spacing w:after="40" w:before="40"/>
      </w:pPr>
      <w:r>
        <w:rPr>
          <w:rFonts w:ascii="Arial" w:cs="Arial" w:eastAsia="Arial" w:hAnsi="Arial"/>
          <w:sz w:val="22"/>
          <w:szCs w:val="22"/>
        </w:rPr>
        <w:t xml:space="preserve">Binary 31-90d: +$3,280</w:t>
      </w:r>
    </w:p>
    <w:p>
      <w:pPr>
        <w:pStyle w:val="ListParagraph"/>
        <w:numPr>
          <w:ilvl w:val="0"/>
          <w:numId w:val="2"/>
        </w:numPr>
        <w:spacing w:after="40" w:before="40"/>
      </w:pPr>
      <w:r>
        <w:rPr>
          <w:rFonts w:ascii="Arial" w:cs="Arial" w:eastAsia="Arial" w:hAnsi="Arial"/>
          <w:sz w:val="22"/>
          <w:szCs w:val="22"/>
        </w:rPr>
        <w:t xml:space="preserve">Binary 91-180d: +$625</w:t>
      </w:r>
    </w:p>
    <w:p>
      <w:pPr>
        <w:pStyle w:val="ListParagraph"/>
        <w:numPr>
          <w:ilvl w:val="0"/>
          <w:numId w:val="2"/>
        </w:numPr>
        <w:spacing w:after="40" w:before="40"/>
      </w:pPr>
      <w:r>
        <w:rPr>
          <w:rFonts w:ascii="Arial" w:cs="Arial" w:eastAsia="Arial" w:hAnsi="Arial"/>
          <w:sz w:val="22"/>
          <w:szCs w:val="22"/>
        </w:rPr>
        <w:t xml:space="preserve">Less Binary: +$551</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EW Top-30 Shadow (production-track, 2026-03-03 to 2026-04-01)</w:t>
      </w:r>
    </w:p>
    <w:p>
      <w:pPr>
        <w:spacing w:after="60" w:before="60"/>
      </w:pPr>
      <w:r>
        <w:rPr>
          <w:rFonts w:ascii="Arial" w:cs="Arial" w:eastAsia="Arial" w:hAnsi="Arial"/>
          <w:sz w:val="22"/>
          <w:szCs w:val="22"/>
        </w:rPr>
        <w:t xml:space="preserve">$50,000 notional. 17 trading days. Equal-weight, no sleeves.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EW Top-30</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XBI</w:t>
            </w:r>
          </w:p>
        </w:tc>
        <w:tc>
          <w:tcPr>
            <w:tcW w:type="dxa" w:w="1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Cumulative return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Mean daily excess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+0.13%/day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 rate (daily excess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w:t>
            </w:r>
          </w:p>
        </w:tc>
      </w:tr>
    </w:tbl>
    <w:p>
      <w:pPr>
        <w:spacing w:after="0" w:before="40"/>
      </w:pPr>
    </w:p>
    <w:p>
      <w:pPr>
        <w:spacing w:after="60" w:before="60"/>
      </w:pPr>
      <w:r>
        <w:rPr>
          <w:rFonts w:ascii="Arial" w:cs="Arial" w:eastAsia="Arial" w:hAnsi="Arial"/>
          <w:sz w:val="22"/>
          <w:szCs w:val="22"/>
        </w:rPr>
        <w:t xml:space="preserve">The EW Top-30 shadow outperformed both XBI (+1.8% excess) and the legacy shadow (legacy was -2.5% cumulative, -2.6% excess over the same period) despite holding fewer names (30 vs 51) on a $50,000 account. This validates the construction diagnosis: sleeve budgets were destroying alpha.</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Shadow Governance</w:t>
      </w:r>
    </w:p>
    <w:p>
      <w:pPr>
        <w:pStyle w:val="ListParagraph"/>
        <w:numPr>
          <w:ilvl w:val="0"/>
          <w:numId w:val="2"/>
        </w:numPr>
        <w:spacing w:after="40" w:before="40"/>
      </w:pPr>
      <w:r>
        <w:rPr>
          <w:rFonts w:ascii="Arial" w:cs="Arial" w:eastAsia="Arial" w:hAnsi="Arial"/>
          <w:b/>
          <w:bCs/>
          <w:sz w:val="22"/>
          <w:szCs w:val="22"/>
        </w:rPr>
        <w:t xml:space="preserve">Readiness verdict</w:t>
      </w:r>
      <w:r>
        <w:rPr>
          <w:rFonts w:ascii="Arial" w:cs="Arial" w:eastAsia="Arial" w:hAnsi="Arial"/>
          <w:sz w:val="22"/>
          <w:szCs w:val="22"/>
        </w:rPr>
        <w:t xml:space="preserve">: Generated weekly by </w:t>
      </w:r>
      <w:r>
        <w:rPr>
          <w:rFonts w:ascii="Courier New" w:cs="Courier New" w:eastAsia="Courier New" w:hAnsi="Courier New"/>
          <w:color w:val="C7254E"/>
          <w:sz w:val="20"/>
          <w:szCs w:val="20"/>
        </w:rPr>
        <w:t xml:space="preserve">tools/weekly_readiness_scorecard.py</w:t>
      </w:r>
    </w:p>
    <w:p>
      <w:pPr>
        <w:pStyle w:val="ListParagraph"/>
        <w:numPr>
          <w:ilvl w:val="0"/>
          <w:numId w:val="2"/>
        </w:numPr>
        <w:spacing w:after="40" w:before="40"/>
      </w:pPr>
      <w:r>
        <w:rPr>
          <w:rFonts w:ascii="Arial" w:cs="Arial" w:eastAsia="Arial" w:hAnsi="Arial"/>
          <w:b/>
          <w:bCs/>
          <w:sz w:val="22"/>
          <w:szCs w:val="22"/>
        </w:rPr>
        <w:t xml:space="preserve">Go/no-go gate</w:t>
      </w:r>
      <w:r>
        <w:rPr>
          <w:rFonts w:ascii="Arial" w:cs="Arial" w:eastAsia="Arial" w:hAnsi="Arial"/>
          <w:sz w:val="22"/>
          <w:szCs w:val="22"/>
        </w:rPr>
        <w:t xml:space="preserve">: Requires positive excess at 63d+ before live capital deployment</w:t>
      </w:r>
    </w:p>
    <w:p>
      <w:pPr>
        <w:pStyle w:val="ListParagraph"/>
        <w:numPr>
          <w:ilvl w:val="0"/>
          <w:numId w:val="2"/>
        </w:numPr>
        <w:spacing w:after="40" w:before="40"/>
      </w:pPr>
      <w:r>
        <w:rPr>
          <w:rFonts w:ascii="Arial" w:cs="Arial" w:eastAsia="Arial" w:hAnsi="Arial"/>
          <w:b/>
          <w:bCs/>
          <w:sz w:val="22"/>
          <w:szCs w:val="22"/>
        </w:rPr>
        <w:t xml:space="preserve">Monitoring</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shadow_watch</w:t>
      </w:r>
      <w:r>
        <w:rPr>
          <w:rFonts w:ascii="Arial" w:cs="Arial" w:eastAsia="Arial" w:hAnsi="Arial"/>
          <w:sz w:val="22"/>
          <w:szCs w:val="22"/>
        </w:rPr>
        <w:t xml:space="preserve"> agent (daily), </w:t>
      </w:r>
      <w:r>
        <w:rPr>
          <w:rFonts w:ascii="Courier New" w:cs="Courier New" w:eastAsia="Courier New" w:hAnsi="Courier New"/>
          <w:color w:val="C7254E"/>
          <w:sz w:val="20"/>
          <w:szCs w:val="20"/>
        </w:rPr>
        <w:t xml:space="preserve">shadow_monitor</w:t>
      </w:r>
      <w:r>
        <w:rPr>
          <w:rFonts w:ascii="Arial" w:cs="Arial" w:eastAsia="Arial" w:hAnsi="Arial"/>
          <w:sz w:val="22"/>
          <w:szCs w:val="22"/>
        </w:rPr>
        <w:t xml:space="preserve"> agent (via heartbeat checks)</w:t>
      </w:r>
    </w:p>
    <w:p>
      <w:pPr>
        <w:pStyle w:val="ListParagraph"/>
        <w:numPr>
          <w:ilvl w:val="0"/>
          <w:numId w:val="2"/>
        </w:numPr>
        <w:spacing w:after="40" w:before="40"/>
      </w:pPr>
      <w:r>
        <w:rPr>
          <w:rFonts w:ascii="Arial" w:cs="Arial" w:eastAsia="Arial" w:hAnsi="Arial"/>
          <w:b/>
          <w:bCs/>
          <w:sz w:val="22"/>
          <w:szCs w:val="22"/>
        </w:rPr>
        <w:t xml:space="preserve">Artifacts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artifacts/live_shadow/</w:t>
      </w:r>
      <w:r>
        <w:rPr>
          <w:rFonts w:ascii="Arial" w:cs="Arial" w:eastAsia="Arial" w:hAnsi="Arial"/>
          <w:sz w:val="22"/>
          <w:szCs w:val="22"/>
        </w:rPr>
        <w:t xml:space="preserve"> (positions, trades, attribution, alerts, diagnostics)</w:t>
      </w:r>
    </w:p>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9. Governance Stack</w:t>
      </w:r>
    </w:p>
    <w:p>
      <w:pPr>
        <w:pStyle w:val="Heading2"/>
        <w:pBdr>
          <w:bottom w:val="single" w:color="4472C4" w:sz="4" w:space="1"/>
        </w:pBdr>
        <w:spacing w:after="100" w:before="300"/>
      </w:pPr>
      <w:r>
        <w:rPr>
          <w:rFonts w:ascii="Arial" w:cs="Arial" w:eastAsia="Arial" w:hAnsi="Arial"/>
          <w:b/>
          <w:bCs/>
          <w:color w:val="1F3864"/>
          <w:sz w:val="28"/>
          <w:szCs w:val="28"/>
        </w:rPr>
        <w:t xml:space="preserve">Ruleset Governance</w:t>
      </w:r>
    </w:p>
    <w:p>
      <w:pPr>
        <w:pStyle w:val="ListParagraph"/>
        <w:numPr>
          <w:ilvl w:val="0"/>
          <w:numId w:val="2"/>
        </w:numPr>
        <w:spacing w:after="40" w:before="40"/>
      </w:pPr>
      <w:r>
        <w:rPr>
          <w:rFonts w:ascii="Arial" w:cs="Arial" w:eastAsia="Arial" w:hAnsi="Arial"/>
          <w:sz w:val="22"/>
          <w:szCs w:val="22"/>
        </w:rPr>
        <w:t xml:space="preserve">Active ruleset pinned in </w:t>
      </w:r>
      <w:r>
        <w:rPr>
          <w:rFonts w:ascii="Courier New" w:cs="Courier New" w:eastAsia="Courier New" w:hAnsi="Courier New"/>
          <w:color w:val="C7254E"/>
          <w:sz w:val="20"/>
          <w:szCs w:val="20"/>
        </w:rPr>
        <w:t xml:space="preserve">run_screen.py</w:t>
      </w:r>
      <w:r>
        <w:rPr>
          <w:rFonts w:ascii="Arial" w:cs="Arial" w:eastAsia="Arial" w:hAnsi="Arial"/>
          <w:sz w:val="22"/>
          <w:szCs w:val="22"/>
        </w:rPr>
        <w:t xml:space="preserve"> with hash verification</w:t>
      </w:r>
    </w:p>
    <w:p>
      <w:pPr>
        <w:pStyle w:val="ListParagraph"/>
        <w:numPr>
          <w:ilvl w:val="0"/>
          <w:numId w:val="2"/>
        </w:numPr>
        <w:spacing w:after="40" w:before="40"/>
      </w:pPr>
      <w:r>
        <w:rPr>
          <w:rFonts w:ascii="Arial" w:cs="Arial" w:eastAsia="Arial" w:hAnsi="Arial"/>
          <w:sz w:val="22"/>
          <w:szCs w:val="22"/>
        </w:rPr>
        <w:t xml:space="preserve">Promotion requires: evidence packet, replay comparison, canary regression</w:t>
      </w:r>
    </w:p>
    <w:p>
      <w:pPr>
        <w:pStyle w:val="ListParagraph"/>
        <w:numPr>
          <w:ilvl w:val="0"/>
          <w:numId w:val="2"/>
        </w:numPr>
        <w:spacing w:after="40" w:before="40"/>
      </w:pPr>
      <w:r>
        <w:rPr>
          <w:rFonts w:ascii="Arial" w:cs="Arial" w:eastAsia="Arial" w:hAnsi="Arial"/>
          <w:sz w:val="22"/>
          <w:szCs w:val="22"/>
        </w:rPr>
        <w:t xml:space="preserve">Promotion bars: +0.20pp at longest horizon, guardrail -0.05pp</w:t>
      </w:r>
    </w:p>
    <w:p>
      <w:pPr>
        <w:pStyle w:val="ListParagraph"/>
        <w:numPr>
          <w:ilvl w:val="0"/>
          <w:numId w:val="2"/>
        </w:numPr>
        <w:spacing w:after="40" w:before="40"/>
      </w:pPr>
      <w:r>
        <w:rPr>
          <w:rFonts w:ascii="Arial" w:cs="Arial" w:eastAsia="Arial" w:hAnsi="Arial"/>
          <w:sz w:val="22"/>
          <w:szCs w:val="22"/>
        </w:rPr>
        <w:t xml:space="preserve">Rollback: any candidate can be disabled via ruleset toggle</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Production Gates (29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W w:type="dxa" w:w="4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Gates</w:t>
            </w:r>
          </w:p>
        </w:tc>
        <w:tc>
          <w:tcPr>
            <w:tcW w:type="dxa" w:w="2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Current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ruleset, trading_day, inputs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freshness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XBI staleness, market data, CTgov, sponsorship</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market_data, DE schema, sort contrib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Drift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top-20/60 overlap, Spearman, migrations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WARN (66.7% top-20)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concentration, exposure, portfolio weights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Forward eval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rolling IC</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WARN (IC -0.021 &lt; floor 0.02)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Canary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historical dates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 (INFO)</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Signal Governance</w:t>
      </w:r>
    </w:p>
    <w:p>
      <w:pPr>
        <w:spacing w:after="60" w:before="60"/>
      </w:pPr>
      <w:r>
        <w:rPr>
          <w:rFonts w:ascii="Arial" w:cs="Arial" w:eastAsia="Arial" w:hAnsi="Arial"/>
          <w:sz w:val="22"/>
          <w:szCs w:val="22"/>
        </w:rPr>
        <w:t xml:space="preserve">All new signals follow: research → evidence packet → shadow → governed promotion. Minimum bars: IC &gt; 0.03 at 60d (sort signals), +0.20pp at longest horizon (ranking).</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Backtest Protocol</w:t>
      </w:r>
    </w:p>
    <w:p>
      <w:pPr>
        <w:spacing w:after="60" w:before="60"/>
      </w:pPr>
      <w:r>
        <w:rPr>
          <w:rFonts w:ascii="Arial" w:cs="Arial" w:eastAsia="Arial" w:hAnsi="Arial"/>
          <w:sz w:val="22"/>
          <w:szCs w:val="22"/>
        </w:rPr>
        <w:t xml:space="preserve">All backtests must be PIT-safe: use only data that was available on each snapshot date.</w:t>
      </w:r>
    </w:p>
    <w:p>
      <w:pPr>
        <w:spacing w:after="0" w:before="40"/>
      </w:pPr>
    </w:p>
    <w:p>
      <w:pPr>
        <w:pStyle w:val="Heading3"/>
        <w:spacing w:after="80" w:before="200"/>
      </w:pPr>
      <w:r>
        <w:rPr>
          <w:rFonts w:ascii="Arial" w:cs="Arial" w:eastAsia="Arial" w:hAnsi="Arial"/>
          <w:b/>
          <w:bCs/>
          <w:color w:val="2E5FA3"/>
          <w:sz w:val="24"/>
          <w:szCs w:val="24"/>
        </w:rPr>
        <w:t xml:space="preserve">Data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1200"/>
        <w:gridCol w:w="1200"/>
        <w:gridCol w:w="900"/>
        <w:gridCol w:w="28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Period</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Regime</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Catalyst %</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priced_move %</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Sponsorship %</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Snapshots</w:t>
            </w:r>
          </w:p>
        </w:tc>
        <w:tc>
          <w:tcPr>
            <w:tcW w:type="dxa" w:w="2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sparse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Selector signals fully populated; catalyst/options data thin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2021–2022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sparse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14–16%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~104</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coverage begins; catalyst still limited to CT_PRIMARY_COMPLETION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2023–2024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maturing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FDA_DECISION appears; priced_move growing but still minority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well-formed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42–71%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58</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DATA_READOUT diversifies; full pipeline running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2026-01+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is_hard_catalyst, full options surface, live snapshots</w:t>
            </w:r>
          </w:p>
        </w:tc>
      </w:tr>
    </w:tbl>
    <w:p>
      <w:pPr>
        <w:spacing w:after="0" w:before="40"/>
      </w:pPr>
    </w:p>
    <w:p>
      <w:pPr>
        <w:spacing w:after="60" w:before="60"/>
      </w:pPr>
      <w:r>
        <w:rPr>
          <w:rFonts w:ascii="Arial" w:cs="Arial" w:eastAsia="Arial" w:hAnsi="Arial"/>
          <w:b/>
          <w:bCs/>
          <w:sz w:val="22"/>
          <w:szCs w:val="22"/>
        </w:rPr>
        <w:t xml:space="preserve">Backtest applicability by signal type:</w:t>
      </w:r>
    </w:p>
    <w:p>
      <w:pPr>
        <w:pStyle w:val="ListParagraph"/>
        <w:numPr>
          <w:ilvl w:val="0"/>
          <w:numId w:val="2"/>
        </w:numPr>
        <w:spacing w:after="40" w:before="40"/>
      </w:pPr>
      <w:r>
        <w:rPr>
          <w:rFonts w:ascii="Arial" w:cs="Arial" w:eastAsia="Arial" w:hAnsi="Arial"/>
          <w:b/>
          <w:bCs/>
          <w:sz w:val="22"/>
          <w:szCs w:val="22"/>
        </w:rPr>
        <w:t xml:space="preserve">Selector (B6 bundle)</w:t>
      </w:r>
      <w:r>
        <w:rPr>
          <w:rFonts w:ascii="Arial" w:cs="Arial" w:eastAsia="Arial" w:hAnsi="Arial"/>
          <w:sz w:val="22"/>
          <w:szCs w:val="22"/>
        </w:rPr>
        <w:t xml:space="preserve">: Valid across full 2020–2026 range. Sponsorship and momentum_delta are 100% populated in all 464 snapshots.</w:t>
      </w:r>
    </w:p>
    <w:p>
      <w:pPr>
        <w:pStyle w:val="ListParagraph"/>
        <w:numPr>
          <w:ilvl w:val="0"/>
          <w:numId w:val="2"/>
        </w:numPr>
        <w:spacing w:after="40" w:before="40"/>
      </w:pPr>
      <w:r>
        <w:rPr>
          <w:rFonts w:ascii="Arial" w:cs="Arial" w:eastAsia="Arial" w:hAnsi="Arial"/>
          <w:b/>
          <w:bCs/>
          <w:sz w:val="22"/>
          <w:szCs w:val="22"/>
        </w:rPr>
        <w:t xml:space="preserve">Trap gate (EES v2)</w:t>
      </w:r>
      <w:r>
        <w:rPr>
          <w:rFonts w:ascii="Arial" w:cs="Arial" w:eastAsia="Arial" w:hAnsi="Arial"/>
          <w:sz w:val="22"/>
          <w:szCs w:val="22"/>
        </w:rPr>
        <w:t xml:space="preserve">: Backtested 2020–2026, IC positive in 100% of 152 rolling windows.</w:t>
      </w:r>
    </w:p>
    <w:p>
      <w:pPr>
        <w:pStyle w:val="ListParagraph"/>
        <w:numPr>
          <w:ilvl w:val="0"/>
          <w:numId w:val="2"/>
        </w:numPr>
        <w:spacing w:after="40" w:before="40"/>
      </w:pPr>
      <w:r>
        <w:rPr>
          <w:rFonts w:ascii="Arial" w:cs="Arial" w:eastAsia="Arial" w:hAnsi="Arial"/>
          <w:b/>
          <w:bCs/>
          <w:sz w:val="22"/>
          <w:szCs w:val="22"/>
        </w:rPr>
        <w:t xml:space="preserve">Options/catalyst signals</w:t>
      </w:r>
      <w:r>
        <w:rPr>
          <w:rFonts w:ascii="Arial" w:cs="Arial" w:eastAsia="Arial" w:hAnsi="Arial"/>
          <w:sz w:val="22"/>
          <w:szCs w:val="22"/>
        </w:rPr>
        <w:t xml:space="preserve">: Only reliable from late 2025+. Pre-2025 coverage too sparse for standalone evaluation.</w:t>
      </w:r>
    </w:p>
    <w:p>
      <w:pPr>
        <w:spacing w:after="0" w:before="60"/>
      </w:pPr>
    </w:p>
    <w:p>
      <w:pPr>
        <w:pStyle w:val="Heading3"/>
        <w:spacing w:after="80" w:before="200"/>
      </w:pPr>
      <w:r>
        <w:rPr>
          <w:rFonts w:ascii="Arial" w:cs="Arial" w:eastAsia="Arial" w:hAnsi="Arial"/>
          <w:b/>
          <w:bCs/>
          <w:color w:val="2E5FA3"/>
          <w:sz w:val="24"/>
          <w:szCs w:val="24"/>
        </w:rPr>
        <w:t xml:space="preserve">Checklist v2 (Promotion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Module</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Test</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 Monotonicity (FM)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Decile spread, monotonic rank-return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Spread &gt; 0, no inversions in top 3 deciles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Bootstrap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Resampled IC distribution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95% CI excludes 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FDR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Benjamini-Hochberg multiple testing correction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 &lt; 0.10 across signal family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LOSO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Leave-one-season-out cross-validation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 single season drives &gt;50% of total 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Year Stability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Per-year IC sign consistency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Positive IC in ≥60% of calendar years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Ablation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Add/remove signal from production stack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Marginal contribution &gt; 0 after controlling for existing signals</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10. OpenClaw Agent Fleet</w:t>
      </w:r>
    </w:p>
    <w:p>
      <w:pPr>
        <w:spacing w:after="60" w:before="60"/>
      </w:pPr>
      <w:r>
        <w:rPr>
          <w:rFonts w:ascii="Arial" w:cs="Arial" w:eastAsia="Arial" w:hAnsi="Arial"/>
          <w:sz w:val="22"/>
          <w:szCs w:val="22"/>
        </w:rPr>
        <w:t xml:space="preserve">26 agents on gateway ws://127.0.0.1:18789 (6 Sonnet 4.6, 15 Haiku 4.5, 1 main).</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Production Monitors (cron-scheduled)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Agent</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Name</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Schedule</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 PM ET weekdays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Duty officer, reads ops digest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sentinel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Vigil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5:15 PM 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Drift monitor, rollback advisor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Litmus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5:30 PM ET (via heartbeat checks)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Artifact validation, contract audit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calibration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Tuner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Fri (via heartbeat checks)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Evidence weighing, candidate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ic_health_monitor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5:45 PM ET (via heartbeat checks)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 decay watchdog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fleet_steward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Conductor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6:15 PM ET (via heartbeat checks)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Fleet orchestration</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Data &amp;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Agent</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aact_trial_ingest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Archivist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Bulk AACT clinical trial warehouse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580K trials, weekly (Mon)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company_news_ingest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Herald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Deterministic PR collection + classification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 338 tickers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herald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Herald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Press release collector and news summarizer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 3 daily digests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ctgov_poller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Registry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ClinicalTrials.gov delta polling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 daily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earnings_calendar_sync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Bellringer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Earnings calendar maintenance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2x daily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grok_biotech_watch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Scout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Web sentinel for biotech signals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4x daily (7 AM, 12 PM, 3 PM, 10 PM ET weekdays)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universe_maintenance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Gardener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Universe steward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Weekly (Mon)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data_auditor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Auditor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Pipeline integrity checks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 + weekly deep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biotech_news_digest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Herald Digest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 digest builder/formatter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3x daily</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Resolution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Agent</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crt_resolution_watcher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Verdict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Catalyst outcome tracker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98 resolutions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catalyst_delta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Pulse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Event-change detection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postmortem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 resolution evidence archivist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event_analyst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Analyst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Lesson aggregation from events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review_queue_steward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queue dispatcher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Portfolio &amp;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Agent</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options_watch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Options volume/surface flags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price_action_watch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Tape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Price/volume scanner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shadow_monitor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 portfolio observer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(via heartbeat checks)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shadow_watch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Mirror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Portfolio pattern monitor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policy_shadow_watch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Policy change comparator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bioshort_watch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Hedge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Hedge fund governance monitor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 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calibration_evidence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Calibration evidence builder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Weekly (Fri)</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11. Dashboard</w:t>
      </w:r>
    </w:p>
    <w:p>
      <w:pPr>
        <w:spacing w:after="60" w:before="60"/>
      </w:pPr>
      <w:r>
        <w:rPr>
          <w:rFonts w:ascii="Arial" w:cs="Arial" w:eastAsia="Arial" w:hAnsi="Arial"/>
          <w:sz w:val="22"/>
          <w:szCs w:val="22"/>
        </w:rPr>
        <w:t xml:space="preserve">React + Vite 6 + Tailwind v3 + Recharts frontend with FastAPI backend.</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Endpoint</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/api/rankings/{date}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rankings table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/api/ticker/{ticker}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Merged ticker 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/api/aact/{ticker}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 trial records for ticker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/api/deal_comps/{ticker}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DealForma deal comp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/api/purple_book/{ticker}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Biologics competition context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/api/crt/resolutions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CRT resolution records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/api/crt/calibration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CRT calibration summary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/api/shadow_performance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Shadow portfolio timeseries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/api/bioshort/verdict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Hedge report verdict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/api/herald/health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Press release collection health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/api/aact/health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 ingest health</w:t>
            </w:r>
          </w:p>
        </w:tc>
      </w:tr>
    </w:tbl>
    <w:p>
      <w:pPr>
        <w:spacing w:after="0" w:before="40"/>
      </w:pPr>
    </w:p>
    <w:p>
      <w:pPr>
        <w:pStyle w:val="Heading2"/>
        <w:pBdr>
          <w:bottom w:val="single" w:color="4472C4" w:sz="4" w:space="1"/>
        </w:pBdr>
        <w:spacing w:after="100" w:before="300"/>
      </w:pPr>
      <w:r>
        <w:rPr>
          <w:rFonts w:ascii="Arial" w:cs="Arial" w:eastAsia="Arial" w:hAnsi="Arial"/>
          <w:b/>
          <w:bCs/>
          <w:color w:val="1F3864"/>
          <w:sz w:val="28"/>
          <w:szCs w:val="28"/>
        </w:rPr>
        <w:t xml:space="preserve">TickerDetail Tabs</w:t>
      </w:r>
    </w:p>
    <w:p>
      <w:pPr>
        <w:spacing w:after="60" w:before="60"/>
      </w:pPr>
      <w:r>
        <w:rPr>
          <w:rFonts w:ascii="Arial" w:cs="Arial" w:eastAsia="Arial" w:hAnsi="Arial"/>
          <w:sz w:val="22"/>
          <w:szCs w:val="22"/>
        </w:rPr>
        <w:t xml:space="preserve">Overview | Options | Portfolio | Trials | Deals | Bio | CRT</w:t>
      </w:r>
    </w:p>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12. Roadmap (April–May 2026)</w:t>
      </w:r>
    </w:p>
    <w:p>
      <w:pPr>
        <w:pStyle w:val="Heading2"/>
        <w:pBdr>
          <w:bottom w:val="single" w:color="4472C4" w:sz="4" w:space="1"/>
        </w:pBdr>
        <w:spacing w:after="100" w:before="300"/>
      </w:pPr>
      <w:r>
        <w:rPr>
          <w:rFonts w:ascii="Arial" w:cs="Arial" w:eastAsia="Arial" w:hAnsi="Arial"/>
          <w:b/>
          <w:bCs/>
          <w:color w:val="1F3864"/>
          <w:sz w:val="28"/>
          <w:szCs w:val="28"/>
        </w:rPr>
        <w:t xml:space="preserve">Phase 1: This Week (April 1–7)</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Selection-only benchmark → </w:t>
      </w:r>
      <w:r>
        <w:rPr>
          <w:rFonts w:ascii="Arial" w:cs="Arial" w:eastAsia="Arial" w:hAnsi="Arial"/>
          <w:b/>
          <w:bCs/>
          <w:sz w:val="22"/>
          <w:szCs w:val="22"/>
        </w:rPr>
        <w:t xml:space="preserve">DONE</w:t>
      </w:r>
      <w:r>
        <w:rPr>
          <w:rFonts w:ascii="Arial" w:cs="Arial" w:eastAsia="Arial" w:hAnsi="Arial"/>
          <w:sz w:val="22"/>
          <w:szCs w:val="22"/>
        </w:rPr>
        <w:t xml:space="preserve">: +95.2% excess, IR 1.41</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Construction drag decomposition → </w:t>
      </w:r>
      <w:r>
        <w:rPr>
          <w:rFonts w:ascii="Arial" w:cs="Arial" w:eastAsia="Arial" w:hAnsi="Arial"/>
          <w:b/>
          <w:bCs/>
          <w:sz w:val="22"/>
          <w:szCs w:val="22"/>
        </w:rPr>
        <w:t xml:space="preserve">DONE</w:t>
      </w:r>
      <w:r>
        <w:rPr>
          <w:rFonts w:ascii="Arial" w:cs="Arial" w:eastAsia="Arial" w:hAnsi="Arial"/>
          <w:sz w:val="22"/>
          <w:szCs w:val="22"/>
        </w:rPr>
        <w:t xml:space="preserve">: 50/31/19 split identified</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Construction v2 candidate pack → </w:t>
      </w:r>
      <w:r>
        <w:rPr>
          <w:rFonts w:ascii="Arial" w:cs="Arial" w:eastAsia="Arial" w:hAnsi="Arial"/>
          <w:b/>
          <w:bCs/>
          <w:sz w:val="22"/>
          <w:szCs w:val="22"/>
        </w:rPr>
        <w:t xml:space="preserve">DONE</w:t>
      </w:r>
      <w:r>
        <w:rPr>
          <w:rFonts w:ascii="Arial" w:cs="Arial" w:eastAsia="Arial" w:hAnsi="Arial"/>
          <w:sz w:val="22"/>
          <w:szCs w:val="22"/>
        </w:rPr>
        <w:t xml:space="preserve">: EW Top-30 leads (IR 2.64–2.81)</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Transaction-cost / rebalance threshold model → </w:t>
      </w:r>
      <w:r>
        <w:rPr>
          <w:rFonts w:ascii="Arial" w:cs="Arial" w:eastAsia="Arial" w:hAnsi="Arial"/>
          <w:b/>
          <w:bCs/>
          <w:sz w:val="22"/>
          <w:szCs w:val="22"/>
        </w:rPr>
        <w:t xml:space="preserve">DONE</w:t>
      </w:r>
      <w:r>
        <w:rPr>
          <w:rFonts w:ascii="Arial" w:cs="Arial" w:eastAsia="Arial" w:hAnsi="Arial"/>
          <w:sz w:val="22"/>
          <w:szCs w:val="22"/>
        </w:rPr>
        <w:t xml:space="preserve">: EW Top-30 wins net of costs (+85.8% at 50 bps)</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Monthly IC decomposition → </w:t>
      </w:r>
      <w:r>
        <w:rPr>
          <w:rFonts w:ascii="Arial" w:cs="Arial" w:eastAsia="Arial" w:hAnsi="Arial"/>
          <w:b/>
          <w:bCs/>
          <w:sz w:val="22"/>
          <w:szCs w:val="22"/>
        </w:rPr>
        <w:t xml:space="preserve">DONE</w:t>
      </w:r>
      <w:r>
        <w:rPr>
          <w:rFonts w:ascii="Arial" w:cs="Arial" w:eastAsia="Arial" w:hAnsi="Arial"/>
          <w:sz w:val="22"/>
          <w:szCs w:val="22"/>
        </w:rPr>
        <w:t xml:space="preserve">: see below</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total_volume_z validation (April 7)</w:t>
      </w:r>
    </w:p>
    <w:p>
      <w:pPr>
        <w:spacing w:after="0" w:before="60"/>
      </w:pPr>
    </w:p>
    <w:p>
      <w:pPr>
        <w:pStyle w:val="Heading3"/>
        <w:spacing w:after="80" w:before="200"/>
      </w:pPr>
      <w:r>
        <w:rPr>
          <w:rFonts w:ascii="Arial" w:cs="Arial" w:eastAsia="Arial" w:hAnsi="Arial"/>
          <w:b/>
          <w:bCs/>
          <w:color w:val="2E5FA3"/>
          <w:sz w:val="24"/>
          <w:szCs w:val="24"/>
        </w:rPr>
        <w:t xml:space="preserve">Monthly IC Decomposition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Scope</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Mean IC (h20)</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 Positive</w:t>
            </w:r>
          </w:p>
        </w:tc>
        <w:tc>
          <w:tcPr>
            <w:tcW w:type="dxa" w:w="3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universe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Ranking is poor at ordering middle/bottom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Top-30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-0.003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52.2%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Within-top-30 ordering does not predict (t=-0.10)</w:t>
            </w:r>
          </w:p>
        </w:tc>
      </w:tr>
    </w:tbl>
    <w:p>
      <w:pPr>
        <w:spacing w:after="0" w:before="40"/>
      </w:pPr>
    </w:p>
    <w:p>
      <w:pPr>
        <w:spacing w:after="60" w:before="60"/>
      </w:pPr>
      <w:r>
        <w:rPr>
          <w:rFonts w:ascii="Arial" w:cs="Arial" w:eastAsia="Arial" w:hAnsi="Arial"/>
          <w:b/>
          <w:bCs/>
          <w:sz w:val="22"/>
          <w:szCs w:val="22"/>
        </w:rPr>
        <w:t xml:space="preserve">Interpretation:</w:t>
      </w:r>
      <w:r>
        <w:rPr>
          <w:rFonts w:ascii="Arial" w:cs="Arial" w:eastAsia="Arial" w:hAnsi="Arial"/>
          <w:sz w:val="22"/>
          <w:szCs w:val="22"/>
        </w:rPr>
        <w:t xml:space="preserve"> The DEM is a </w:t>
      </w:r>
      <w:r>
        <w:rPr>
          <w:rFonts w:ascii="Arial" w:cs="Arial" w:eastAsia="Arial" w:hAnsi="Arial"/>
          <w:b/>
          <w:bCs/>
          <w:sz w:val="22"/>
          <w:szCs w:val="22"/>
        </w:rPr>
        <w:t xml:space="preserve">filter/selector</w:t>
      </w:r>
      <w:r>
        <w:rPr>
          <w:rFonts w:ascii="Arial" w:cs="Arial" w:eastAsia="Arial" w:hAnsi="Arial"/>
          <w:sz w:val="22"/>
          <w:szCs w:val="22"/>
        </w:rPr>
        <w:t xml:space="preserve">, not a </w:t>
      </w:r>
      <w:r>
        <w:rPr>
          <w:rFonts w:ascii="Arial" w:cs="Arial" w:eastAsia="Arial" w:hAnsi="Arial"/>
          <w:b/>
          <w:bCs/>
          <w:sz w:val="22"/>
          <w:szCs w:val="22"/>
        </w:rPr>
        <w:t xml:space="preserve">ranker</w:t>
      </w:r>
      <w:r>
        <w:rPr>
          <w:rFonts w:ascii="Arial" w:cs="Arial" w:eastAsia="Arial" w:hAnsi="Arial"/>
          <w:sz w:val="22"/>
          <w:szCs w:val="22"/>
        </w:rPr>
        <w:t xml:space="preserve">. It identifies a good bucket of ~30 names (EW Top-30 generates +95% excess) but does not meaningfully distinguish rank #1 from rank #30 within that bucket. This explains why EW outperforms rank-weighting and why top-20 and top-30 produce similar excess.</w:t>
      </w:r>
    </w:p>
    <w:p>
      <w:pPr>
        <w:spacing w:after="0" w:before="60"/>
      </w:pPr>
    </w:p>
    <w:p>
      <w:pPr>
        <w:pStyle w:val="Heading3"/>
        <w:spacing w:after="80" w:before="200"/>
      </w:pPr>
      <w:r>
        <w:rPr>
          <w:rFonts w:ascii="Arial" w:cs="Arial" w:eastAsia="Arial" w:hAnsi="Arial"/>
          <w:b/>
          <w:bCs/>
          <w:color w:val="2E5FA3"/>
          <w:sz w:val="24"/>
          <w:szCs w:val="24"/>
        </w:rPr>
        <w:t xml:space="preserve">Architectural Decision: Two-Stage Model</w:t>
      </w:r>
    </w:p>
    <w:p>
      <w:pPr>
        <w:spacing w:after="60" w:before="60"/>
      </w:pPr>
      <w:r>
        <w:rPr>
          <w:rFonts w:ascii="Arial" w:cs="Arial" w:eastAsia="Arial" w:hAnsi="Arial"/>
          <w:sz w:val="22"/>
          <w:szCs w:val="22"/>
        </w:rPr>
        <w:t xml:space="preserve">The monthly IC decomposition revealed that DEM is a </w:t>
      </w:r>
      <w:r>
        <w:rPr>
          <w:rFonts w:ascii="Arial" w:cs="Arial" w:eastAsia="Arial" w:hAnsi="Arial"/>
          <w:b/>
          <w:bCs/>
          <w:sz w:val="22"/>
          <w:szCs w:val="22"/>
        </w:rPr>
        <w:t xml:space="preserve">filter/selector</w:t>
      </w:r>
      <w:r>
        <w:rPr>
          <w:rFonts w:ascii="Arial" w:cs="Arial" w:eastAsia="Arial" w:hAnsi="Arial"/>
          <w:sz w:val="22"/>
          <w:szCs w:val="22"/>
        </w:rPr>
        <w:t xml:space="preserve">, not a </w:t>
      </w:r>
      <w:r>
        <w:rPr>
          <w:rFonts w:ascii="Arial" w:cs="Arial" w:eastAsia="Arial" w:hAnsi="Arial"/>
          <w:b/>
          <w:bCs/>
          <w:sz w:val="22"/>
          <w:szCs w:val="22"/>
        </w:rPr>
        <w:t xml:space="preserve">ranker</w:t>
      </w:r>
      <w:r>
        <w:rPr>
          <w:rFonts w:ascii="Arial" w:cs="Arial" w:eastAsia="Arial" w:hAnsi="Arial"/>
          <w:sz w:val="22"/>
          <w:szCs w:val="22"/>
        </w:rPr>
        <w:t xml:space="preserve">. Full-universe IC is negative (-0.044), top-30-only IC is zero.</w:t>
      </w:r>
    </w:p>
    <w:p>
      <w:pPr>
        <w:spacing w:after="0" w:before="40"/>
      </w:pPr>
    </w:p>
    <w:p>
      <w:pPr>
        <w:pStyle w:val="ListParagraph"/>
        <w:numPr>
          <w:ilvl w:val="0"/>
          <w:numId w:val="2"/>
        </w:numPr>
        <w:spacing w:after="40" w:before="40"/>
      </w:pPr>
      <w:r>
        <w:rPr>
          <w:rFonts w:ascii="Arial" w:cs="Arial" w:eastAsia="Arial" w:hAnsi="Arial"/>
          <w:b/>
          <w:bCs/>
          <w:sz w:val="22"/>
          <w:szCs w:val="22"/>
        </w:rPr>
        <w:t xml:space="preserve">Stage 1 — Selector (DEM, proven):</w:t>
      </w:r>
      <w:r>
        <w:rPr>
          <w:rFonts w:ascii="Arial" w:cs="Arial" w:eastAsia="Arial" w:hAnsi="Arial"/>
          <w:sz w:val="22"/>
          <w:szCs w:val="22"/>
        </w:rPr>
        <w:t xml:space="preserve"> Identifies the top-30 candidate set. EW Top-30 is the correct construction because within-bucket ordering doesn’t predict.</w:t>
      </w:r>
    </w:p>
    <w:p>
      <w:pPr>
        <w:pStyle w:val="ListParagraph"/>
        <w:numPr>
          <w:ilvl w:val="0"/>
          <w:numId w:val="2"/>
        </w:numPr>
        <w:spacing w:after="40" w:before="40"/>
      </w:pPr>
      <w:r>
        <w:rPr>
          <w:rFonts w:ascii="Arial" w:cs="Arial" w:eastAsia="Arial" w:hAnsi="Arial"/>
          <w:b/>
          <w:bCs/>
          <w:sz w:val="22"/>
          <w:szCs w:val="22"/>
        </w:rPr>
        <w:t xml:space="preserve">Stage 2 — Ranker (new, shadow-first):</w:t>
      </w:r>
      <w:r>
        <w:rPr>
          <w:rFonts w:ascii="Arial" w:cs="Arial" w:eastAsia="Arial" w:hAnsi="Arial"/>
          <w:sz w:val="22"/>
          <w:szCs w:val="22"/>
        </w:rPr>
        <w:t xml:space="preserve"> A dedicated within-top-30 model that answers “among names DEM already likes, which should get more capital?”</w:t>
      </w:r>
    </w:p>
    <w:p>
      <w:pPr>
        <w:spacing w:after="0" w:before="40"/>
      </w:pPr>
    </w:p>
    <w:p>
      <w:pPr>
        <w:spacing w:after="60" w:before="60"/>
      </w:pPr>
      <w:r>
        <w:rPr>
          <w:rFonts w:ascii="Arial" w:cs="Arial" w:eastAsia="Arial" w:hAnsi="Arial"/>
          <w:b/>
          <w:bCs/>
          <w:sz w:val="22"/>
          <w:szCs w:val="22"/>
        </w:rPr>
        <w:t xml:space="preserve">Ranker features</w:t>
      </w:r>
      <w:r>
        <w:rPr>
          <w:rFonts w:ascii="Arial" w:cs="Arial" w:eastAsia="Arial" w:hAnsi="Arial"/>
          <w:sz w:val="22"/>
          <w:szCs w:val="22"/>
        </w:rPr>
        <w:t xml:space="preserve"> (vary meaningfully inside the top bucket):</w:t>
      </w:r>
    </w:p>
    <w:p>
      <w:pPr>
        <w:pStyle w:val="ListParagraph"/>
        <w:numPr>
          <w:ilvl w:val="0"/>
          <w:numId w:val="2"/>
        </w:numPr>
        <w:spacing w:after="40" w:before="40"/>
      </w:pPr>
      <w:r>
        <w:rPr>
          <w:rFonts w:ascii="Arial" w:cs="Arial" w:eastAsia="Arial" w:hAnsi="Arial"/>
          <w:sz w:val="22"/>
          <w:szCs w:val="22"/>
        </w:rPr>
        <w:t xml:space="preserve">Options mispricing: </w:t>
      </w:r>
      <w:r>
        <w:rPr>
          <w:rFonts w:ascii="Courier New" w:cs="Courier New" w:eastAsia="Courier New" w:hAnsi="Courier New"/>
          <w:color w:val="C7254E"/>
          <w:sz w:val="20"/>
          <w:szCs w:val="20"/>
        </w:rPr>
        <w:t xml:space="preserve">actual_implied_move_pctile</w:t>
      </w:r>
      <w:r>
        <w:rPr>
          <w:rFonts w:ascii="Arial" w:cs="Arial" w:eastAsia="Arial" w:hAnsi="Arial"/>
          <w:sz w:val="22"/>
          <w:szCs w:val="22"/>
        </w:rPr>
        <w:t xml:space="preserve">, event premium, skew/RR</w:t>
      </w:r>
    </w:p>
    <w:p>
      <w:pPr>
        <w:pStyle w:val="ListParagraph"/>
        <w:numPr>
          <w:ilvl w:val="0"/>
          <w:numId w:val="2"/>
        </w:numPr>
        <w:spacing w:after="40" w:before="40"/>
      </w:pPr>
      <w:r>
        <w:rPr>
          <w:rFonts w:ascii="Arial" w:cs="Arial" w:eastAsia="Arial" w:hAnsi="Arial"/>
          <w:sz w:val="22"/>
          <w:szCs w:val="22"/>
        </w:rPr>
        <w:t xml:space="preserve">AACT timeline deltas: PCD shifts, enrollment changes, results posted</w:t>
      </w:r>
    </w:p>
    <w:p>
      <w:pPr>
        <w:pStyle w:val="ListParagraph"/>
        <w:numPr>
          <w:ilvl w:val="0"/>
          <w:numId w:val="2"/>
        </w:numPr>
        <w:spacing w:after="40" w:before="40"/>
      </w:pPr>
      <w:r>
        <w:rPr>
          <w:rFonts w:ascii="Courier New" w:cs="Courier New" w:eastAsia="Courier New" w:hAnsi="Courier New"/>
          <w:color w:val="C7254E"/>
          <w:sz w:val="20"/>
          <w:szCs w:val="20"/>
        </w:rPr>
        <w:t xml:space="preserve">momentum_delta_z</w:t>
      </w:r>
      <w:r>
        <w:rPr>
          <w:rFonts w:ascii="Arial" w:cs="Arial" w:eastAsia="Arial" w:hAnsi="Arial"/>
          <w:sz w:val="22"/>
          <w:szCs w:val="22"/>
        </w:rPr>
        <w:t xml:space="preserve"> (only confirmed sort contributor)</w:t>
      </w:r>
    </w:p>
    <w:p>
      <w:pPr>
        <w:pStyle w:val="ListParagraph"/>
        <w:numPr>
          <w:ilvl w:val="0"/>
          <w:numId w:val="2"/>
        </w:numPr>
        <w:spacing w:after="40" w:before="40"/>
      </w:pPr>
      <w:r>
        <w:rPr>
          <w:rFonts w:ascii="Courier New" w:cs="Courier New" w:eastAsia="Courier New" w:hAnsi="Courier New"/>
          <w:color w:val="C7254E"/>
          <w:sz w:val="20"/>
          <w:szCs w:val="20"/>
        </w:rPr>
        <w:t xml:space="preserve">total_volume_z</w:t>
      </w:r>
      <w:r>
        <w:rPr>
          <w:rFonts w:ascii="Arial" w:cs="Arial" w:eastAsia="Arial" w:hAnsi="Arial"/>
          <w:sz w:val="22"/>
          <w:szCs w:val="22"/>
        </w:rPr>
        <w:t xml:space="preserve"> (if validated)</w:t>
      </w:r>
    </w:p>
    <w:p>
      <w:pPr>
        <w:pStyle w:val="ListParagraph"/>
        <w:numPr>
          <w:ilvl w:val="0"/>
          <w:numId w:val="2"/>
        </w:numPr>
        <w:spacing w:after="40" w:before="40"/>
      </w:pPr>
      <w:r>
        <w:rPr>
          <w:rFonts w:ascii="Arial" w:cs="Arial" w:eastAsia="Arial" w:hAnsi="Arial"/>
          <w:sz w:val="22"/>
          <w:szCs w:val="22"/>
        </w:rPr>
        <w:t xml:space="preserve">Catalyst type differentiation (regulatory vs pivotal vs mid-stage)</w:t>
      </w:r>
    </w:p>
    <w:p>
      <w:pPr>
        <w:pStyle w:val="ListParagraph"/>
        <w:numPr>
          <w:ilvl w:val="0"/>
          <w:numId w:val="2"/>
        </w:numPr>
        <w:spacing w:after="40" w:before="40"/>
      </w:pPr>
      <w:r>
        <w:rPr>
          <w:rFonts w:ascii="Arial" w:cs="Arial" w:eastAsia="Arial" w:hAnsi="Arial"/>
          <w:sz w:val="22"/>
          <w:szCs w:val="22"/>
        </w:rPr>
        <w:t xml:space="preserve">DealForma dealability priors (slow-moving)</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Phase 2: April</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Lightweight risk layer (correlation penalty, vol targeting)</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Options coverage push to 80% + event-premium decomposition</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Herald precision audit</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Dashboard integration pass (AACT index optimization)</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Phase 3: May — Two-Stage Ranker</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Build top-30 rank dataset → </w:t>
      </w:r>
      <w:r>
        <w:rPr>
          <w:rFonts w:ascii="Arial" w:cs="Arial" w:eastAsia="Arial" w:hAnsi="Arial"/>
          <w:b/>
          <w:bCs/>
          <w:sz w:val="22"/>
          <w:szCs w:val="22"/>
        </w:rPr>
        <w:t xml:space="preserve">DONE</w:t>
      </w:r>
      <w:r>
        <w:rPr>
          <w:rFonts w:ascii="Arial" w:cs="Arial" w:eastAsia="Arial" w:hAnsi="Arial"/>
          <w:sz w:val="22"/>
          <w:szCs w:val="22"/>
        </w:rPr>
        <w:t xml:space="preserve">: 7,157 feature rows, 86,759 pairwise rows</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First ranker training → </w:t>
      </w:r>
      <w:r>
        <w:rPr>
          <w:rFonts w:ascii="Arial" w:cs="Arial" w:eastAsia="Arial" w:hAnsi="Arial"/>
          <w:b/>
          <w:bCs/>
          <w:sz w:val="22"/>
          <w:szCs w:val="22"/>
        </w:rPr>
        <w:t xml:space="preserve">DONE</w:t>
      </w:r>
      <w:r>
        <w:rPr>
          <w:rFonts w:ascii="Arial" w:cs="Arial" w:eastAsia="Arial" w:hAnsi="Arial"/>
          <w:sz w:val="22"/>
          <w:szCs w:val="22"/>
        </w:rPr>
        <w:t xml:space="preserve">: null result — correct (features empty in test window)</w:t>
      </w:r>
    </w:p>
    <w:p>
      <w:pPr>
        <w:pStyle w:val="ListParagraph"/>
        <w:numPr>
          <w:ilvl w:val="0"/>
          <w:numId w:val="2"/>
        </w:numPr>
        <w:spacing w:after="40" w:before="40"/>
      </w:pPr>
      <w:r>
        <w:rPr>
          <w:rFonts w:ascii="Courier New" w:cs="Courier New" w:eastAsia="Courier New" w:hAnsi="Courier New"/>
          <w:color w:val="375623"/>
          <w:sz w:val="20"/>
          <w:szCs w:val="20"/>
        </w:rPr>
        <w:t xml:space="preserve">[x] </w:t>
      </w:r>
      <w:r>
        <w:rPr>
          <w:rFonts w:ascii="Arial" w:cs="Arial" w:eastAsia="Arial" w:hAnsi="Arial"/>
          <w:sz w:val="22"/>
          <w:szCs w:val="22"/>
        </w:rPr>
        <w:t xml:space="preserve">Ranker readiness gate → </w:t>
      </w:r>
      <w:r>
        <w:rPr>
          <w:rFonts w:ascii="Arial" w:cs="Arial" w:eastAsia="Arial" w:hAnsi="Arial"/>
          <w:b/>
          <w:bCs/>
          <w:sz w:val="22"/>
          <w:szCs w:val="22"/>
        </w:rPr>
        <w:t xml:space="preserve">DONE</w:t>
      </w:r>
      <w:r>
        <w:rPr>
          <w:rFonts w:ascii="Arial" w:cs="Arial" w:eastAsia="Arial" w:hAnsi="Arial"/>
          <w:sz w:val="22"/>
          <w:szCs w:val="22"/>
        </w:rPr>
        <w:t xml:space="preserve">: 8/30 eligible dates, blocked on options accumulation</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Accumulate ranker-ready snapshots (target: late April, ~30 eligible dates)</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AACT delta features for within-top-30 ranking</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Options event-premium decomposition for within-top-30 ranking</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Retrain ranker on ranker-ready window</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Validate: top-30-only IC, rank-weighted vs EW, pairwise accuracy</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DealForma dealability prior as slow-moving ranker feature</w:t>
      </w:r>
    </w:p>
    <w:p>
      <w:pPr>
        <w:pStyle w:val="ListParagraph"/>
        <w:numPr>
          <w:ilvl w:val="0"/>
          <w:numId w:val="2"/>
        </w:numPr>
        <w:spacing w:after="40" w:before="40"/>
      </w:pPr>
      <w:r>
        <w:rPr>
          <w:rFonts w:ascii="Courier New" w:cs="Courier New" w:eastAsia="Courier New" w:hAnsi="Courier New"/>
          <w:color w:val="2E5FA3"/>
          <w:sz w:val="20"/>
          <w:szCs w:val="20"/>
        </w:rPr>
        <w:t xml:space="preserve">[ ] </w:t>
      </w:r>
      <w:r>
        <w:rPr>
          <w:rFonts w:ascii="Arial" w:cs="Arial" w:eastAsia="Arial" w:hAnsi="Arial"/>
          <w:sz w:val="22"/>
          <w:szCs w:val="22"/>
        </w:rPr>
        <w:t xml:space="preserve">Governed shadow review / promote-reject gates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40"/>
              <w:left w:type="dxa" w:w="200"/>
              <w:bottom w:type="dxa" w:w="140"/>
              <w:right w:type="dxa" w:w="200"/>
            </w:tcMar>
          </w:tcPr>
          <w:p>
            <w:r>
              <w:rPr>
                <w:rFonts w:ascii="Arial" w:cs="Arial" w:eastAsia="Arial" w:hAnsi="Arial"/>
                <w:b/>
                <w:bCs/>
                <w:sz w:val="22"/>
                <w:szCs w:val="22"/>
              </w:rPr>
              <w:t xml:space="preserve">Ranker status:</w:t>
            </w:r>
            <w:r>
              <w:rPr>
                <w:rFonts w:ascii="Arial" w:cs="Arial" w:eastAsia="Arial" w:hAnsi="Arial"/>
                <w:sz w:val="22"/>
                <w:szCs w:val="22"/>
              </w:rPr>
              <w:t xml:space="preserve"> Paused. First training produced a correct null result — all models at coin-flip accuracy because test window (2023–2024) had zero options coverage and sparse momentum_delta_z. The ranker concept is not falsified; it is currently untestable on the available historical data.</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Operating Thesis (updated 2026-04-04)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2"/>
              <w:bottom w:val="none" w:color="FFFFFF" w:sz="0"/>
              <w:right w:val="none" w:color="FFFFFF" w:sz="0"/>
            </w:tcBorders>
            <w:shd w:fill="D6E4F0" w:val="clear"/>
            <w:tcMar>
              <w:top w:type="dxa" w:w="80"/>
              <w:left w:type="dxa" w:w="280"/>
              <w:bottom w:type="dxa" w:w="80"/>
              <w:right w:type="dxa" w:w="160"/>
            </w:tcMar>
          </w:tcPr>
          <w:p>
            <w:pPr>
              <w:spacing w:after="40" w:before="80"/>
              <w:ind w:left="360"/>
            </w:pPr>
            <w:r>
              <w:rPr>
                <w:rFonts w:ascii="Arial" w:cs="Arial" w:eastAsia="Arial" w:hAnsi="Arial"/>
                <w:b/>
                <w:bCs/>
                <w:sz w:val="22"/>
                <w:szCs w:val="22"/>
              </w:rPr>
              <w:t xml:space="preserve">sponsorship selects, momentum_delta ranks, financial penalizes “safe but less catalytic” names, and clinical is a weak/conditional feature under review.</w:t>
            </w:r>
          </w:p>
          <w:p>
            <w:pPr>
              <w:spacing w:after="40" w:before="40"/>
              <w:ind w:left="360"/>
            </w:pPr>
            <w:r>
              <w:rPr>
                <w:rFonts w:ascii="Arial" w:cs="Arial" w:eastAsia="Arial" w:hAnsi="Arial"/>
                <w:sz w:val="22"/>
                <w:szCs w:val="22"/>
              </w:rPr>
              <w:t xml:space="preserve"/>
            </w:r>
          </w:p>
          <w:p>
            <w:pPr>
              <w:spacing w:after="40" w:before="40"/>
              <w:ind w:left="360"/>
            </w:pPr>
            <w:r>
              <w:rPr>
                <w:rFonts w:ascii="Arial" w:cs="Arial" w:eastAsia="Arial" w:hAnsi="Arial"/>
                <w:sz w:val="22"/>
                <w:szCs w:val="22"/>
              </w:rPr>
              <w:t xml:space="preserve">B6 selector (sponsorship 65% + momentum_delta 35%) is validated under full Checklist v2: bootstrap +2.42pp/mo, 95% CI excludes zero, LOSO ROBUST. Neither component survives standalone, but the bundle’s diversification benefit is real.</w:t>
            </w:r>
          </w:p>
          <w:p>
            <w:pPr>
              <w:spacing w:after="40" w:before="40"/>
              <w:ind w:left="360"/>
            </w:pPr>
            <w:r>
              <w:rPr>
                <w:rFonts w:ascii="Arial" w:cs="Arial" w:eastAsia="Arial" w:hAnsi="Arial"/>
                <w:sz w:val="22"/>
                <w:szCs w:val="22"/>
              </w:rPr>
              <w:t xml:space="preserve"/>
            </w:r>
          </w:p>
          <w:p>
            <w:pPr>
              <w:spacing w:after="40" w:before="40"/>
              <w:ind w:left="360"/>
            </w:pPr>
            <w:r>
              <w:rPr>
                <w:rFonts w:ascii="Arial" w:cs="Arial" w:eastAsia="Arial" w:hAnsi="Arial"/>
                <w:sz w:val="22"/>
                <w:szCs w:val="22"/>
              </w:rPr>
              <w:t xml:space="preserve">Pairwise_minimal ranker is ordinal-only (ECE = 0.129). Within the top-30 cohort, momentum_delta is the dominant positive signal, financial_score is a true negative penalty (safe names underperform), and sponsorship washes out (its job is done at selection).</w:t>
            </w:r>
          </w:p>
          <w:p>
            <w:pPr>
              <w:spacing w:after="40" w:before="40"/>
              <w:ind w:left="360"/>
            </w:pPr>
            <w:r>
              <w:rPr>
                <w:rFonts w:ascii="Arial" w:cs="Arial" w:eastAsia="Arial" w:hAnsi="Arial"/>
                <w:sz w:val="22"/>
                <w:szCs w:val="22"/>
              </w:rPr>
              <w:t xml:space="preserve"/>
            </w:r>
          </w:p>
          <w:p>
            <w:pPr>
              <w:spacing w:after="40" w:before="40"/>
              <w:ind w:left="360"/>
            </w:pPr>
            <w:r>
              <w:rPr>
                <w:rFonts w:ascii="Arial" w:cs="Arial" w:eastAsia="Arial" w:hAnsi="Arial"/>
                <w:sz w:val="22"/>
                <w:szCs w:val="22"/>
              </w:rPr>
              <w:t xml:space="preserve">EW Top-30 is the correct construction. Rank-weighting and confidence sizing are not justified — pairwise scores are not calibrated.</w:t>
            </w:r>
          </w:p>
          <w:p>
            <w:pPr>
              <w:spacing w:after="40" w:before="40"/>
              <w:ind w:left="360"/>
            </w:pPr>
            <w:r>
              <w:rPr>
                <w:rFonts w:ascii="Arial" w:cs="Arial" w:eastAsia="Arial" w:hAnsi="Arial"/>
                <w:sz w:val="22"/>
                <w:szCs w:val="22"/>
              </w:rPr>
              <w:t xml:space="preserve"/>
            </w:r>
          </w:p>
          <w:p>
            <w:pPr>
              <w:spacing w:after="40" w:before="40"/>
              <w:ind w:left="360"/>
            </w:pPr>
            <w:r>
              <w:rPr>
                <w:rFonts w:ascii="Arial" w:cs="Arial" w:eastAsia="Arial" w:hAnsi="Arial"/>
                <w:sz w:val="22"/>
                <w:szCs w:val="22"/>
              </w:rPr>
              <w:t xml:space="preserve">The selector’s edge is regime-dependent, strongest in bear biotech. Fixed sleeve budgets are retired. Bucket labels survive as metadata only.</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13.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File</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decision_engine.py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DEM core — L0→L2→L4→L4b→L3</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selector_engine.py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B6 selector (5 blocks, sponsorship-dominant)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ranker_engine.py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clinical_50 ranker (legacy bounded ±15%)</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ranker_v2_pairwise.py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pairwise_minimal ranker (Bradley-Terry, 6 features)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run_screen.py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 pipeline orchestrator</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tools/run_daily_production.py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Daily cron pipeline (Steps 1-6)</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tools/live_shadow_portfolio.py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 portfolio construction + PnL</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tools/catalyst_resolution_tracker.py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CRT core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tools/crt_calibration.py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CRT calibration rollup</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tools/fetch_aact_snapshot.py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AACT trial warehouse ingest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event_ev/expectation_error_model.py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EES v2 — Trap gate + quality overlay</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event_ev/ees_v3.py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EES v3 — conditional misprice + expected move (diagnostic)</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event_ev/conditional_model.py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Biomarker/subgroup conditional mispricing detection</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event_ev/execution_capacity.py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Post-sizing participation guardrails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event_ev/portfolio_sizing.py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Conviction sizing (α=1.5)</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tools/ees_v3_forward_monitor.py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Forward evidence tracker toward WS4 clearance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tools/build_event_feedback.py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Resolved event materializer (CRT→Herald→postmortem join)</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tools/build_event_feedback_metrics.py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Weekly calibration metrics (source precision, ECE)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event_ev/runway_severity.py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Runway-to-catalyst severity (4-layer diagnostic)</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scripts/research/crt_bta_calibration.py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BioTradingArena calibration benchmark</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common/stats/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QA package (FM, bootstrap, FDR, LOSO, calibration)</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common/options_diagnostics.py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surface data (Tastytrade)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dashboard/app.py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FastAPI backend</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frontend/dashboard/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React frontend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specs/SYSTEM_SPEC.md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invariants</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production_data/portfolio_policy.json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Portfolio construction policy (v3)</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production_data/ranker_v2_model.json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Pairwise minimal model weights</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production_data/decision_rulesets/v1.13.0_a4_selector_ranker.json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Active ruleset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scripts/research/checklist_v2_rerun.py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Promotion Checklist v2 battery runner</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scripts/research/pairwise_feature_audit.py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Within-cohort feature diagnostic</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14. Statistical QA Layer (Spec 055, 2026-04-04)</w:t>
      </w:r>
    </w:p>
    <w:p>
      <w:pPr>
        <w:pStyle w:val="Heading2"/>
        <w:pBdr>
          <w:bottom w:val="single" w:color="4472C4" w:sz="4" w:space="1"/>
        </w:pBdr>
        <w:spacing w:after="100" w:before="300"/>
      </w:pPr>
      <w:r>
        <w:rPr>
          <w:rFonts w:ascii="Arial" w:cs="Arial" w:eastAsia="Arial" w:hAnsi="Arial"/>
          <w:b/>
          <w:bCs/>
          <w:color w:val="1F3864"/>
          <w:sz w:val="28"/>
          <w:szCs w:val="28"/>
        </w:rPr>
        <w:t xml:space="preserve">Promotion Checklist v2</w:t>
      </w:r>
    </w:p>
    <w:p>
      <w:pPr>
        <w:spacing w:after="60" w:before="60"/>
      </w:pPr>
      <w:r>
        <w:rPr>
          <w:rFonts w:ascii="Arial" w:cs="Arial" w:eastAsia="Arial" w:hAnsi="Arial"/>
          <w:sz w:val="22"/>
          <w:szCs w:val="22"/>
        </w:rPr>
        <w:t xml:space="preserve">Any signal promotion now requires passing all 5 gates:</w:t>
      </w:r>
    </w:p>
    <w:p>
      <w:pPr>
        <w:spacing w:after="0" w:before="20"/>
      </w:pPr>
    </w:p>
    <w:p>
      <w:pPr>
        <w:pStyle w:val="ListParagraph"/>
        <w:numPr>
          <w:ilvl w:val="0"/>
          <w:numId w:val="2"/>
        </w:numPr>
        <w:spacing w:after="40" w:before="40"/>
      </w:pPr>
      <w:r>
        <w:rPr>
          <w:rFonts w:ascii="Arial" w:cs="Arial" w:eastAsia="Arial" w:hAnsi="Arial"/>
          <w:b/>
          <w:bCs/>
          <w:sz w:val="22"/>
          <w:szCs w:val="22"/>
        </w:rPr>
        <w:t xml:space="preserve">Signal card</w:t>
      </w:r>
      <w:r>
        <w:rPr>
          <w:rFonts w:ascii="Arial" w:cs="Arial" w:eastAsia="Arial" w:hAnsi="Arial"/>
          <w:sz w:val="22"/>
          <w:szCs w:val="22"/>
        </w:rPr>
        <w:t xml:space="preserve">: Coverage ≥40%, selector Δ &gt; 0, ranker IC &gt; 0</w:t>
      </w:r>
    </w:p>
    <w:p>
      <w:pPr>
        <w:pStyle w:val="ListParagraph"/>
        <w:numPr>
          <w:ilvl w:val="0"/>
          <w:numId w:val="2"/>
        </w:numPr>
        <w:spacing w:after="40" w:before="40"/>
      </w:pPr>
      <w:r>
        <w:rPr>
          <w:rFonts w:ascii="Arial" w:cs="Arial" w:eastAsia="Arial" w:hAnsi="Arial"/>
          <w:b/>
          <w:bCs/>
          <w:sz w:val="22"/>
          <w:szCs w:val="22"/>
        </w:rPr>
        <w:t xml:space="preserve">Fama-MacBeth incremental</w:t>
      </w:r>
      <w:r>
        <w:rPr>
          <w:rFonts w:ascii="Arial" w:cs="Arial" w:eastAsia="Arial" w:hAnsi="Arial"/>
          <w:sz w:val="22"/>
          <w:szCs w:val="22"/>
        </w:rPr>
        <w:t xml:space="preserve">: NW-t ≥ 1.96 with controls (sponsorship, momentum_delta, financial)</w:t>
      </w:r>
    </w:p>
    <w:p>
      <w:pPr>
        <w:pStyle w:val="ListParagraph"/>
        <w:numPr>
          <w:ilvl w:val="0"/>
          <w:numId w:val="2"/>
        </w:numPr>
        <w:spacing w:after="40" w:before="40"/>
      </w:pPr>
      <w:r>
        <w:rPr>
          <w:rFonts w:ascii="Arial" w:cs="Arial" w:eastAsia="Arial" w:hAnsi="Arial"/>
          <w:b/>
          <w:bCs/>
          <w:sz w:val="22"/>
          <w:szCs w:val="22"/>
        </w:rPr>
        <w:t xml:space="preserve">Block bootstrap</w:t>
      </w:r>
      <w:r>
        <w:rPr>
          <w:rFonts w:ascii="Arial" w:cs="Arial" w:eastAsia="Arial" w:hAnsi="Arial"/>
          <w:sz w:val="22"/>
          <w:szCs w:val="22"/>
        </w:rPr>
        <w:t xml:space="preserve">: 95% CI on portfolio delta excludes zero (6-month blocks, n=10,000)</w:t>
      </w:r>
    </w:p>
    <w:p>
      <w:pPr>
        <w:pStyle w:val="ListParagraph"/>
        <w:numPr>
          <w:ilvl w:val="0"/>
          <w:numId w:val="2"/>
        </w:numPr>
        <w:spacing w:after="40" w:before="40"/>
      </w:pPr>
      <w:r>
        <w:rPr>
          <w:rFonts w:ascii="Arial" w:cs="Arial" w:eastAsia="Arial" w:hAnsi="Arial"/>
          <w:b/>
          <w:bCs/>
          <w:sz w:val="22"/>
          <w:szCs w:val="22"/>
        </w:rPr>
        <w:t xml:space="preserve">BH FDR</w:t>
      </w:r>
      <w:r>
        <w:rPr>
          <w:rFonts w:ascii="Arial" w:cs="Arial" w:eastAsia="Arial" w:hAnsi="Arial"/>
          <w:sz w:val="22"/>
          <w:szCs w:val="22"/>
        </w:rPr>
        <w:t xml:space="preserve">: q-value &lt; 0.10 within testing family</w:t>
      </w:r>
    </w:p>
    <w:p>
      <w:pPr>
        <w:pStyle w:val="ListParagraph"/>
        <w:numPr>
          <w:ilvl w:val="0"/>
          <w:numId w:val="2"/>
        </w:numPr>
        <w:spacing w:after="40" w:before="40"/>
      </w:pPr>
      <w:r>
        <w:rPr>
          <w:rFonts w:ascii="Arial" w:cs="Arial" w:eastAsia="Arial" w:hAnsi="Arial"/>
          <w:b/>
          <w:bCs/>
          <w:sz w:val="22"/>
          <w:szCs w:val="22"/>
        </w:rPr>
        <w:t xml:space="preserve">LOSO robustness</w:t>
      </w:r>
      <w:r>
        <w:rPr>
          <w:rFonts w:ascii="Arial" w:cs="Arial" w:eastAsia="Arial" w:hAnsi="Arial"/>
          <w:sz w:val="22"/>
          <w:szCs w:val="22"/>
        </w:rPr>
        <w:t xml:space="preserve">: Worst-slice delta positive across year/regime/cap/catalyst/stage</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Checklist v2 Rerun Results (2026-04-04)</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700"/>
        <w:gridCol w:w="1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G1 Card</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G2 FM</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G3 Boot</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G4 FDR</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G5 LOSO</w:t>
            </w:r>
          </w:p>
        </w:tc>
        <w:tc>
          <w:tcPr>
            <w:tcW w:type="dxa" w:w="7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Total</w:t>
            </w:r>
          </w:p>
        </w:tc>
        <w:tc>
          <w:tcPr>
            <w:tcW w:type="dxa" w:w="12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sponsorship_score_z</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momentum_delta_z</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NO_GO standalone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event_type_score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PROMOTE (overlay)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insider_exec_buy_value_90d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FAIL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NO_GO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aact_execution_score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NO_GO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B6 bundle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VALIDATED</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Pairwise Calibration Assessment</w:t>
      </w:r>
    </w:p>
    <w:p>
      <w:pPr>
        <w:pStyle w:val="ListParagraph"/>
        <w:numPr>
          <w:ilvl w:val="0"/>
          <w:numId w:val="2"/>
        </w:numPr>
        <w:spacing w:after="40" w:before="40"/>
      </w:pPr>
      <w:r>
        <w:rPr>
          <w:rFonts w:ascii="Arial" w:cs="Arial" w:eastAsia="Arial" w:hAnsi="Arial"/>
          <w:sz w:val="22"/>
          <w:szCs w:val="22"/>
        </w:rPr>
        <w:t xml:space="preserve">Pairs evaluated: 33,093 (67 snapshots)</w:t>
      </w:r>
    </w:p>
    <w:p>
      <w:pPr>
        <w:pStyle w:val="ListParagraph"/>
        <w:numPr>
          <w:ilvl w:val="0"/>
          <w:numId w:val="2"/>
        </w:numPr>
        <w:spacing w:after="40" w:before="40"/>
      </w:pPr>
      <w:r>
        <w:rPr>
          <w:rFonts w:ascii="Arial" w:cs="Arial" w:eastAsia="Arial" w:hAnsi="Arial"/>
          <w:sz w:val="22"/>
          <w:szCs w:val="22"/>
        </w:rPr>
        <w:t xml:space="preserve">Brier score: 0.2755</w:t>
      </w:r>
    </w:p>
    <w:p>
      <w:pPr>
        <w:pStyle w:val="ListParagraph"/>
        <w:numPr>
          <w:ilvl w:val="0"/>
          <w:numId w:val="2"/>
        </w:numPr>
        <w:spacing w:after="40" w:before="40"/>
      </w:pPr>
      <w:r>
        <w:rPr>
          <w:rFonts w:ascii="Arial" w:cs="Arial" w:eastAsia="Arial" w:hAnsi="Arial"/>
          <w:sz w:val="22"/>
          <w:szCs w:val="22"/>
        </w:rPr>
        <w:t xml:space="preserve">ECE: 0.129 → </w:t>
      </w:r>
      <w:r>
        <w:rPr>
          <w:rFonts w:ascii="Arial" w:cs="Arial" w:eastAsia="Arial" w:hAnsi="Arial"/>
          <w:b/>
          <w:bCs/>
          <w:sz w:val="22"/>
          <w:szCs w:val="22"/>
        </w:rPr>
        <w:t xml:space="preserve">POOR — ordinal ranking only</w:t>
      </w:r>
    </w:p>
    <w:p>
      <w:pPr>
        <w:pStyle w:val="ListParagraph"/>
        <w:numPr>
          <w:ilvl w:val="0"/>
          <w:numId w:val="2"/>
        </w:numPr>
        <w:spacing w:after="40" w:before="40"/>
      </w:pPr>
      <w:r>
        <w:rPr>
          <w:rFonts w:ascii="Arial" w:cs="Arial" w:eastAsia="Arial" w:hAnsi="Arial"/>
          <w:sz w:val="22"/>
          <w:szCs w:val="22"/>
        </w:rPr>
        <w:t xml:space="preserve">Pairwise accuracy: 53.0%</w:t>
      </w:r>
    </w:p>
    <w:p>
      <w:pPr>
        <w:pStyle w:val="ListParagraph"/>
        <w:numPr>
          <w:ilvl w:val="0"/>
          <w:numId w:val="2"/>
        </w:numPr>
        <w:spacing w:after="40" w:before="40"/>
      </w:pPr>
      <w:r>
        <w:rPr>
          <w:rFonts w:ascii="Arial" w:cs="Arial" w:eastAsia="Arial" w:hAnsi="Arial"/>
          <w:sz w:val="22"/>
          <w:szCs w:val="22"/>
        </w:rPr>
        <w:t xml:space="preserve">Platt-calibrated ECE: 0.013 (but raw scores are uncalibrated)</w:t>
      </w:r>
    </w:p>
    <w:p>
      <w:pPr>
        <w:spacing w:after="0" w:before="40"/>
      </w:pPr>
    </w:p>
    <w:p>
      <w:pPr>
        <w:spacing w:after="60" w:before="60"/>
      </w:pPr>
      <w:r>
        <w:rPr>
          <w:rFonts w:ascii="Arial" w:cs="Arial" w:eastAsia="Arial" w:hAnsi="Arial"/>
          <w:b/>
          <w:bCs/>
          <w:sz w:val="22"/>
          <w:szCs w:val="22"/>
        </w:rPr>
        <w:t xml:space="preserve">Policy</w:t>
      </w:r>
      <w:r>
        <w:rPr>
          <w:rFonts w:ascii="Arial" w:cs="Arial" w:eastAsia="Arial" w:hAnsi="Arial"/>
          <w:sz w:val="22"/>
          <w:szCs w:val="22"/>
        </w:rPr>
        <w:t xml:space="preserve">: No rank-weighting, no confidence sizing. Pairwise scores determine ordering only. Equal-weight construction is the correct response to ordinal-only ranking.</w:t>
      </w:r>
    </w:p>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Within-Cohort Feature Audit (2026-04-04)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600"/>
        <w:gridCol w:w="17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Within-Top-30 NW-t</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Mechanism</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financial_score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−3.41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PENALTY — persists all cohorts, all regimes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Keep negative weight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momentum_delta_z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+3.32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Dominant positive discriminator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Keep, primary ranker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clinical_score_v2_z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COLLIDER + weak penalty — vanishes in high-sponsorship stratum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Quarterly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sponsorship_score_z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+0.49</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Washes out (job done at selector)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Keep but low-impact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sz w:val="22"/>
                <w:szCs w:val="22"/>
              </w:rPr>
              <w:t xml:space="preserve">Key insight</w:t>
            </w:r>
            <w:r>
              <w:rPr>
                <w:rFonts w:ascii="Arial" w:cs="Arial" w:eastAsia="Arial" w:hAnsi="Arial"/>
                <w:sz w:val="22"/>
                <w:szCs w:val="22"/>
              </w:rPr>
              <w:t xml:space="preserve">: The selector and ranker learn different structure. Sponsorship gets names into the room; within the room, momentum_delta discriminates and financial_score penalizes the “safe but less catalytic” names. This is not a bug — it reflects real within-cohort economics of biotech investing.</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Script</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common/stats/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modules: cross_sectional, bootstrap, multiple_testing, calibration, robustness, survival</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scripts/research/checklist_v2_rerun.py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Targeted battery: Queue A (signals), B (calibration), C (B6 bundle)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scripts/research/pairwise_feature_audit.py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diagnostic tests for within-cohort feature behavior</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scripts/research/statistical_methods_upgrade.py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Full Spec 055 battery (broad, all signals)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scripts/research/herald_precision_study.py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 056 — first Checklist v2 pass (event_type_score)</w:t>
            </w:r>
          </w:p>
        </w:tc>
      </w:tr>
    </w:tbl>
    <w:p>
      <w:pPr>
        <w:spacing w:after="0" w:before="100"/>
      </w:pPr>
    </w:p>
    <w:p>
      <w:r>
        <w:br w:type="page"/>
      </w:r>
    </w:p>
    <w:p>
      <w:pPr>
        <w:pStyle w:val="Heading1"/>
        <w:shd w:fill="1F3864" w:val="clear"/>
        <w:spacing w:after="160" w:before="400"/>
      </w:pPr>
      <w:r>
        <w:rPr>
          <w:rFonts w:ascii="Arial" w:cs="Arial" w:eastAsia="Arial" w:hAnsi="Arial"/>
          <w:b/>
          <w:bCs/>
          <w:color w:val="FFFFFF"/>
          <w:sz w:val="38"/>
          <w:szCs w:val="38"/>
        </w:rPr>
        <w:t xml:space="preserve">15.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sz w:val="22"/>
                <w:szCs w:val="22"/>
              </w:rPr>
              <w:t xml:space="preserve">14,519 tests</w:t>
            </w:r>
            <w:r>
              <w:rPr>
                <w:rFonts w:ascii="Arial" w:cs="Arial" w:eastAsia="Arial" w:hAnsi="Arial"/>
                <w:sz w:val="22"/>
                <w:szCs w:val="22"/>
              </w:rPr>
              <w:t xml:space="preserve"> across </w:t>
            </w:r>
            <w:r>
              <w:rPr>
                <w:rFonts w:ascii="Arial" w:cs="Arial" w:eastAsia="Arial" w:hAnsi="Arial"/>
                <w:b/>
                <w:bCs/>
                <w:sz w:val="22"/>
                <w:szCs w:val="22"/>
              </w:rPr>
              <w:t xml:space="preserve">516 test files</w:t>
            </w:r>
            <w:r>
              <w:rPr>
                <w:rFonts w:ascii="Arial" w:cs="Arial" w:eastAsia="Arial" w:hAnsi="Arial"/>
                <w:sz w:val="22"/>
                <w:szCs w:val="22"/>
              </w:rPr>
              <w:t xml:space="preserve">. Pre-commit hooks enforce black, isort, flake8, and detect-secrets on every commit.</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Key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44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Suite</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Tests</w:t>
            </w:r>
          </w:p>
        </w:tc>
        <w:tc>
          <w:tcPr>
            <w:tcW w:type="dxa" w:w="44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Focus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test_decision_engine (5 files)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DEM layers, sort keys, eligibility, determinism, golden records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test_composite_v3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91</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Module 5 composite scoring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test_drift_report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 drift monitoring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test_ic_enhancements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139</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IC measurement, evaluation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test_eval_forward_returns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Forward return evaluation harness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test_null_safety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130</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Missing-data resilience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test_ema_committee_collector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EU regulatory data</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test_defensive_overlay_adapter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120</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Defensive overlay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test_production_hardening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 robustness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test_accuracy_improvements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93</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Scoring accuracy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test_catalyst_event_graph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Catalyst event modeling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test_decision_actionable_ordering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84</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Actionable rank determinism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test_decision_ruleset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Ruleset governance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test_regime_engine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83</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Market regime classification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test_expression_layer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 062 options expression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test_options_diagnostics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81</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surface diagnostics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test_clinical_v2_robustness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score robustness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test_institutional_delta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75</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Sponsorship momentum signal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test_input_validation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schema enforcement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test_score_utils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82</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Scoring utilities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test_expectation_error_model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EES/Trap gate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test_event_ev_engine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68</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 EV 6-layer Bayesian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test_phase2_daily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 production pipeline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test_classify_press_releases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56</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Herald news classification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test_alpha_cohort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Alpha cohort analysis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test_financial_v2_golden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42</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Module 2 financials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test_pipeline_robustness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Integration robustness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test_pit_enforcement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39</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PIT safety checks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test_catalyst_resolution_tracker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CRT watchlist, classification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test_crt_real_record_fixtures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19</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Real resolution records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test_aact_ingest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AACT normalization, linkage, deltas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test_expression_attribution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40</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Spec 062 attribution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test_purple_book_features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 047 biologics competition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test_news_feed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24</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Spec 044 news schema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test_options_quality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 045 quality layer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test_dealforma_features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24</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Spec 046 deal comps</w:t>
            </w:r>
          </w:p>
        </w:tc>
      </w:tr>
    </w:tbl>
    <w:p>
      <w:pPr>
        <w:spacing w:after="0" w:before="60"/>
      </w:pPr>
    </w:p>
    <w:p>
      <w:pPr>
        <w:pStyle w:val="Heading2"/>
        <w:pBdr>
          <w:bottom w:val="single" w:color="4472C4" w:sz="4" w:space="1"/>
        </w:pBdr>
        <w:spacing w:after="100" w:before="300"/>
      </w:pPr>
      <w:r>
        <w:rPr>
          <w:rFonts w:ascii="Arial" w:cs="Arial" w:eastAsia="Arial" w:hAnsi="Arial"/>
          <w:b/>
          <w:bCs/>
          <w:color w:val="1F3864"/>
          <w:sz w:val="28"/>
          <w:szCs w:val="28"/>
        </w:rPr>
        <w:t xml:space="preserve">Coverage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4160"/>
      </w:tblGrid>
      <w:tr>
        <w:trPr>
          <w:tblHeader/>
        </w:trPr>
        <w:tc>
          <w:tcPr>
            <w:tcW w:type="dxa" w:w="3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Domain</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Files</w:t>
            </w:r>
          </w:p>
        </w:tc>
        <w:tc>
          <w:tcPr>
            <w:tcW w:type="dxa" w:w="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Tests</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Areas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engine &amp; scoring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DEM, composite, sort, eligibility, determinism</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collection &amp; ingestion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~1,800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 CTgov, AACT, options, news, 13F</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Portfolio construction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Sizing, rebalance, risk, cost model, drift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Governance &amp; promotion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Rulesets, gates, canary, rollback, IC health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&amp; catalyst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3/4, catalyst events, CRT, POS priors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Options &amp; expression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Surface, diagnostics, quality, expression layer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Backtesting &amp; evaluation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Walk-forward, IC, forward eval, signal backtest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PIT &amp; data integrity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PIT enforcement, audit, schema, validation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Integration &amp; smoke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Pipeline smoke, determinism, robustness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Logging, hashing, dates, types, manifests</w:t>
            </w:r>
          </w:p>
        </w:tc>
      </w:tr>
    </w:tbl>
    <w:p>
      <w:pPr>
        <w:spacing w:after="0" w:before="120"/>
      </w:pPr>
    </w:p>
    <w:p>
      <w:pPr>
        <w:pBdr>
          <w:bottom w:val="single" w:color="D9D9D9" w:sz="2" w:space="1"/>
        </w:pBdr>
        <w:spacing w:after="120" w:before="120"/>
      </w:pPr>
    </w:p>
    <w:p>
      <w:pPr>
        <w:spacing w:after="0" w:before="60"/>
      </w:pPr>
    </w:p>
    <w:p>
      <w:pPr>
        <w:jc w:val="center"/>
      </w:pPr>
      <w:r>
        <w:rPr>
          <w:rFonts w:ascii="Arial" w:cs="Arial" w:eastAsia="Arial" w:hAnsi="Arial"/>
          <w:color w:val="888888"/>
          <w:sz w:val="18"/>
          <w:szCs w:val="18"/>
        </w:rPr>
        <w:t xml:space="preserve">Document updated 2026-04-14. Active ruleset: </w:t>
      </w:r>
      <w:r>
        <w:rPr>
          <w:rFonts w:ascii="Courier New" w:cs="Courier New" w:eastAsia="Courier New" w:hAnsi="Courier New"/>
          <w:color w:val="C7254E"/>
          <w:sz w:val="20"/>
          <w:szCs w:val="20"/>
        </w:rPr>
        <w:t xml:space="preserve">2a3e79eb</w:t>
      </w:r>
      <w:r>
        <w:rPr>
          <w:rFonts w:ascii="Arial" w:cs="Arial" w:eastAsia="Arial" w:hAnsi="Arial"/>
          <w:color w:val="888888"/>
          <w:sz w:val="18"/>
          <w:szCs w:val="18"/>
        </w:rPr>
        <w:t xml:space="preserve"> (v1.13.0). QA baseline: Checklist v2 rerun.</w:t>
      </w:r>
    </w:p>
    <w:p>
      <w:pPr>
        <w:jc w:val="center"/>
      </w:pPr>
      <w:r>
        <w:rPr>
          <w:rFonts w:ascii="Arial" w:cs="Arial" w:eastAsia="Arial" w:hAnsi="Arial"/>
          <w:i/>
          <w:iCs/>
          <w:color w:val="BBBBBB"/>
          <w:sz w:val="18"/>
          <w:szCs w:val="18"/>
        </w:rPr>
        <w:t xml:space="preserve">CONFIDENTIAL — Wake Robin Capital Management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tabs>
        <w:tab w:val="right" w:pos="9026"/>
      </w:tabs>
      <w:spacing w:after="0" w:before="80"/>
    </w:pPr>
    <w:r>
      <w:rPr>
        <w:rFonts w:ascii="Arial" w:cs="Arial" w:eastAsia="Arial" w:hAnsi="Arial"/>
        <w:color w:val="666666"/>
        <w:sz w:val="18"/>
        <w:szCs w:val="18"/>
      </w:rPr>
      <w:t xml:space="preserve">Version 1.7.0 — ruleset 2a3e79eb — Updated 2026-04-14</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026"/>
      </w:tabs>
      <w:spacing w:after="80" w:before="0"/>
    </w:pPr>
    <w:r>
      <w:rPr>
        <w:rFonts w:ascii="Arial" w:cs="Arial" w:eastAsia="Arial" w:hAnsi="Arial"/>
        <w:b/>
        <w:bCs/>
        <w:color w:val="1F3864"/>
        <w:sz w:val="18"/>
        <w:szCs w:val="18"/>
      </w:rPr>
      <w:t xml:space="preserve">Wake Robin DEM — Model Documentation</w:t>
    </w:r>
    <w:r>
      <w:rPr>
        <w:rFonts w:ascii="Arial" w:cs="Arial" w:eastAsia="Arial" w:hAnsi="Arial"/>
        <w:sz w:val="18"/>
        <w:szCs w:val="18"/>
      </w:rPr>
      <w:t xml:space="preserve">	</w:t>
    </w: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2026-04-15T13:31:27.892Z</dcterms:created>
  <dcterms:modified xsi:type="dcterms:W3CDTF">2026-04-15T13:31:27.892Z</dcterms:modified>
</cp:coreProperties>
</file>

<file path=docProps/custom.xml><?xml version="1.0" encoding="utf-8"?>
<Properties xmlns="http://schemas.openxmlformats.org/officeDocument/2006/custom-properties" xmlns:vt="http://schemas.openxmlformats.org/officeDocument/2006/docPropsVTypes"/>
</file>