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E511" w14:textId="54AABC4D" w:rsidR="00DD2586" w:rsidRPr="002C2F8E" w:rsidRDefault="00DD2586" w:rsidP="00DD2586">
      <w:pPr>
        <w:rPr>
          <w:b/>
          <w:bCs/>
          <w:sz w:val="44"/>
          <w:szCs w:val="40"/>
          <w:lang w:val="en-IN"/>
        </w:rPr>
      </w:pPr>
      <w:r w:rsidRPr="002C2F8E">
        <w:rPr>
          <w:b/>
          <w:bCs/>
          <w:sz w:val="44"/>
          <w:szCs w:val="40"/>
          <w:lang w:val="en-IN"/>
        </w:rPr>
        <w:t>Exploring Attitudes Using Discourse Analysis</w:t>
      </w:r>
    </w:p>
    <w:p w14:paraId="46EDA9BF" w14:textId="77777777" w:rsidR="00DD2586" w:rsidRDefault="00DD2586" w:rsidP="00DD2586"/>
    <w:p w14:paraId="696D4AF6" w14:textId="2695E5CC" w:rsidR="00E60465" w:rsidRDefault="00E60465"/>
    <w:p w14:paraId="726F3793" w14:textId="77777777" w:rsidR="00DD2586" w:rsidRDefault="00DD2586">
      <w:r>
        <w:br w:type="page"/>
      </w:r>
    </w:p>
    <w:p w14:paraId="2FB3ED54" w14:textId="77777777" w:rsidR="00DD2586" w:rsidRPr="002C2F8E" w:rsidRDefault="00DD2586" w:rsidP="00DD2586">
      <w:pPr>
        <w:spacing w:line="360" w:lineRule="auto"/>
        <w:jc w:val="both"/>
        <w:rPr>
          <w:b/>
          <w:bCs/>
          <w:lang w:val="en-IN"/>
        </w:rPr>
      </w:pPr>
      <w:r w:rsidRPr="002C2F8E">
        <w:rPr>
          <w:b/>
          <w:bCs/>
          <w:lang w:val="en-IN"/>
        </w:rPr>
        <w:lastRenderedPageBreak/>
        <w:t>Abstract</w:t>
      </w:r>
    </w:p>
    <w:p w14:paraId="24A46AC9" w14:textId="77777777" w:rsidR="00DD2586" w:rsidRDefault="00DD2586" w:rsidP="00DD2586">
      <w:pPr>
        <w:spacing w:line="360" w:lineRule="auto"/>
        <w:jc w:val="both"/>
        <w:rPr>
          <w:lang w:val="en-IN"/>
        </w:rPr>
      </w:pPr>
      <w:r w:rsidRPr="00AE0861">
        <w:rPr>
          <w:lang w:val="en-IN"/>
        </w:rPr>
        <w:t xml:space="preserve">Attitudes are of key importance in social psychology because they are evaluations of social objects, groups and issues and can affect the way that people interpret and react to their social world. </w:t>
      </w:r>
      <w:proofErr w:type="gramStart"/>
      <w:r w:rsidRPr="00AE0861">
        <w:rPr>
          <w:lang w:val="en-IN"/>
        </w:rPr>
        <w:t>But,</w:t>
      </w:r>
      <w:proofErr w:type="gramEnd"/>
      <w:r w:rsidRPr="00AE0861">
        <w:rPr>
          <w:lang w:val="en-IN"/>
        </w:rPr>
        <w:t xml:space="preserve"> a discursive view suggests that attitudes are not only stable psychological orientations within persons, but can be discursively constructed in language in specific social and rhetorical situations. This report is an attempt to reveal the process of building attitudes in Donald Trump's 2017 Presidential Inauguration Speech through qualitative discourse analysis. Social Identity Theory (SIT) is the main social-psychological theory that will be used, and will be discussed in detail in terms of social categorisation, ingroup identification and intergroup differentiation. The analysis proposes four co-occurring discursive constructions: national unity, collective identity, national crisis and decline, and restoration via collective agency, which are interrelated and influence each other. </w:t>
      </w:r>
    </w:p>
    <w:p w14:paraId="3AF18A66" w14:textId="77777777" w:rsidR="00DD2586" w:rsidRPr="002C2F8E" w:rsidRDefault="00DD2586" w:rsidP="00DD2586">
      <w:pPr>
        <w:spacing w:line="360" w:lineRule="auto"/>
        <w:jc w:val="both"/>
        <w:rPr>
          <w:lang w:val="en-IN"/>
        </w:rPr>
      </w:pPr>
      <w:r w:rsidRPr="00AE0861">
        <w:rPr>
          <w:lang w:val="en-IN"/>
        </w:rPr>
        <w:t xml:space="preserve">The analysis suggests that the speech constructs a morally valued American ingroup, and the role of political elites and perceived failures of institutions in addressing perceived national challenges. The significance of rhetorical contrasts to the attitudes toward political authority, national identity and social change is thus accomplished rather than simply expressed as pre-existing attitudes. The results confirm the value of SIT for the explanation of </w:t>
      </w:r>
      <w:proofErr w:type="gramStart"/>
      <w:r w:rsidRPr="00AE0861">
        <w:rPr>
          <w:lang w:val="en-IN"/>
        </w:rPr>
        <w:t>group based</w:t>
      </w:r>
      <w:proofErr w:type="gramEnd"/>
      <w:r w:rsidRPr="00AE0861">
        <w:rPr>
          <w:lang w:val="en-IN"/>
        </w:rPr>
        <w:t xml:space="preserve"> evaluations and the limitations of considering attitudes as psychological attributes. The report concludes that discourse plays an important role in social contexts, and that attitudes and identities come into persuasiveness and socially meaningfulness in these contexts.</w:t>
      </w:r>
    </w:p>
    <w:p w14:paraId="7D2E7AAE" w14:textId="41EBDE75" w:rsidR="008362A2" w:rsidRDefault="00CC3DD8">
      <w:r>
        <w:br w:type="page"/>
      </w:r>
    </w:p>
    <w:sdt>
      <w:sdtPr>
        <w:id w:val="1581794743"/>
        <w:docPartObj>
          <w:docPartGallery w:val="Table of Contents"/>
          <w:docPartUnique/>
        </w:docPartObj>
      </w:sdtPr>
      <w:sdtEndPr>
        <w:rPr>
          <w:rFonts w:ascii="Times New Roman" w:eastAsiaTheme="minorHAnsi" w:hAnsi="Times New Roman" w:cstheme="minorBidi"/>
          <w:b/>
          <w:bCs/>
          <w:noProof/>
          <w:color w:val="auto"/>
          <w:kern w:val="2"/>
          <w:sz w:val="24"/>
          <w:szCs w:val="22"/>
          <w:lang w:val="en-GB"/>
          <w14:ligatures w14:val="standardContextual"/>
        </w:rPr>
      </w:sdtEndPr>
      <w:sdtContent>
        <w:p w14:paraId="7B2554ED" w14:textId="4F05DE0D" w:rsidR="008362A2" w:rsidRPr="008362A2" w:rsidRDefault="008362A2" w:rsidP="008362A2">
          <w:pPr>
            <w:pStyle w:val="TOCHeading"/>
            <w:spacing w:line="360" w:lineRule="auto"/>
            <w:jc w:val="center"/>
            <w:rPr>
              <w:rFonts w:ascii="Times New Roman" w:hAnsi="Times New Roman" w:cs="Times New Roman"/>
              <w:b/>
              <w:bCs/>
              <w:color w:val="auto"/>
            </w:rPr>
          </w:pPr>
          <w:r w:rsidRPr="008362A2">
            <w:rPr>
              <w:rFonts w:ascii="Times New Roman" w:hAnsi="Times New Roman" w:cs="Times New Roman"/>
              <w:b/>
              <w:bCs/>
              <w:color w:val="auto"/>
            </w:rPr>
            <w:t>Table of Contents</w:t>
          </w:r>
        </w:p>
        <w:p w14:paraId="3813A944" w14:textId="0A89D6F7" w:rsidR="008362A2" w:rsidRPr="008362A2" w:rsidRDefault="008362A2" w:rsidP="008362A2">
          <w:pPr>
            <w:pStyle w:val="TOC1"/>
            <w:tabs>
              <w:tab w:val="right" w:leader="dot" w:pos="9016"/>
            </w:tabs>
            <w:spacing w:line="360" w:lineRule="auto"/>
            <w:jc w:val="center"/>
            <w:rPr>
              <w:rFonts w:cs="Times New Roman"/>
              <w:noProof/>
            </w:rPr>
          </w:pPr>
          <w:r w:rsidRPr="008362A2">
            <w:rPr>
              <w:rFonts w:cs="Times New Roman"/>
            </w:rPr>
            <w:fldChar w:fldCharType="begin"/>
          </w:r>
          <w:r w:rsidRPr="008362A2">
            <w:rPr>
              <w:rFonts w:cs="Times New Roman"/>
            </w:rPr>
            <w:instrText xml:space="preserve"> TOC \o "1-3" \h \z \u </w:instrText>
          </w:r>
          <w:r w:rsidRPr="008362A2">
            <w:rPr>
              <w:rFonts w:cs="Times New Roman"/>
            </w:rPr>
            <w:fldChar w:fldCharType="separate"/>
          </w:r>
          <w:hyperlink w:anchor="_Toc240109115" w:history="1">
            <w:r w:rsidRPr="008362A2">
              <w:rPr>
                <w:rStyle w:val="Hyperlink"/>
                <w:rFonts w:cs="Times New Roman"/>
                <w:noProof/>
                <w:color w:val="auto"/>
              </w:rPr>
              <w:t>1. Introduction</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_Toc240109115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4</w:t>
            </w:r>
            <w:r w:rsidRPr="008362A2">
              <w:rPr>
                <w:rFonts w:cs="Times New Roman"/>
                <w:noProof/>
                <w:webHidden/>
              </w:rPr>
              <w:fldChar w:fldCharType="end"/>
            </w:r>
          </w:hyperlink>
        </w:p>
        <w:p w14:paraId="65515EAE" w14:textId="10B9019A" w:rsidR="008362A2" w:rsidRPr="008362A2" w:rsidRDefault="008362A2" w:rsidP="008362A2">
          <w:pPr>
            <w:pStyle w:val="TOC2"/>
            <w:tabs>
              <w:tab w:val="right" w:leader="dot" w:pos="9016"/>
            </w:tabs>
            <w:spacing w:line="360" w:lineRule="auto"/>
            <w:jc w:val="center"/>
            <w:rPr>
              <w:rFonts w:cs="Times New Roman"/>
              <w:noProof/>
            </w:rPr>
          </w:pPr>
          <w:hyperlink w:anchor="_Toc240109116" w:history="1">
            <w:r w:rsidRPr="008362A2">
              <w:rPr>
                <w:rStyle w:val="Hyperlink"/>
                <w:rFonts w:cs="Times New Roman"/>
                <w:noProof/>
                <w:color w:val="auto"/>
              </w:rPr>
              <w:t>1.1 Attitudes in social psychology</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_Toc240109116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4</w:t>
            </w:r>
            <w:r w:rsidRPr="008362A2">
              <w:rPr>
                <w:rFonts w:cs="Times New Roman"/>
                <w:noProof/>
                <w:webHidden/>
              </w:rPr>
              <w:fldChar w:fldCharType="end"/>
            </w:r>
          </w:hyperlink>
        </w:p>
        <w:p w14:paraId="7DAA3643" w14:textId="3CF59149" w:rsidR="008362A2" w:rsidRPr="008362A2" w:rsidRDefault="008362A2" w:rsidP="008362A2">
          <w:pPr>
            <w:pStyle w:val="TOC2"/>
            <w:tabs>
              <w:tab w:val="right" w:leader="dot" w:pos="9016"/>
            </w:tabs>
            <w:spacing w:line="360" w:lineRule="auto"/>
            <w:jc w:val="center"/>
            <w:rPr>
              <w:rFonts w:cs="Times New Roman"/>
              <w:noProof/>
            </w:rPr>
          </w:pPr>
          <w:hyperlink w:anchor="_Toc240109117" w:history="1">
            <w:r w:rsidRPr="008362A2">
              <w:rPr>
                <w:rStyle w:val="Hyperlink"/>
                <w:rFonts w:cs="Times New Roman"/>
                <w:noProof/>
                <w:color w:val="auto"/>
              </w:rPr>
              <w:t>1.2 Social identity and attitudes</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_Toc240109117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4</w:t>
            </w:r>
            <w:r w:rsidRPr="008362A2">
              <w:rPr>
                <w:rFonts w:cs="Times New Roman"/>
                <w:noProof/>
                <w:webHidden/>
              </w:rPr>
              <w:fldChar w:fldCharType="end"/>
            </w:r>
          </w:hyperlink>
        </w:p>
        <w:p w14:paraId="05F0AE9D" w14:textId="527A1763" w:rsidR="008362A2" w:rsidRPr="008362A2" w:rsidRDefault="008362A2" w:rsidP="008362A2">
          <w:pPr>
            <w:pStyle w:val="TOC2"/>
            <w:tabs>
              <w:tab w:val="right" w:leader="dot" w:pos="9016"/>
            </w:tabs>
            <w:spacing w:line="360" w:lineRule="auto"/>
            <w:jc w:val="center"/>
            <w:rPr>
              <w:rFonts w:cs="Times New Roman"/>
              <w:noProof/>
            </w:rPr>
          </w:pPr>
          <w:hyperlink w:anchor="_Toc240109118" w:history="1">
            <w:r w:rsidRPr="008362A2">
              <w:rPr>
                <w:rStyle w:val="Hyperlink"/>
                <w:rFonts w:cs="Times New Roman"/>
                <w:noProof/>
                <w:color w:val="auto"/>
              </w:rPr>
              <w:t>1.3 Discourse analysis and attitudes</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_Toc240109118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5</w:t>
            </w:r>
            <w:r w:rsidRPr="008362A2">
              <w:rPr>
                <w:rFonts w:cs="Times New Roman"/>
                <w:noProof/>
                <w:webHidden/>
              </w:rPr>
              <w:fldChar w:fldCharType="end"/>
            </w:r>
          </w:hyperlink>
        </w:p>
        <w:p w14:paraId="7D6783B0" w14:textId="1E674E5F" w:rsidR="008362A2" w:rsidRPr="008362A2" w:rsidRDefault="008362A2" w:rsidP="008362A2">
          <w:pPr>
            <w:pStyle w:val="TOC2"/>
            <w:tabs>
              <w:tab w:val="right" w:leader="dot" w:pos="9016"/>
            </w:tabs>
            <w:spacing w:line="360" w:lineRule="auto"/>
            <w:jc w:val="center"/>
            <w:rPr>
              <w:rFonts w:cs="Times New Roman"/>
              <w:noProof/>
            </w:rPr>
          </w:pPr>
          <w:hyperlink w:anchor="_Toc240109119" w:history="1">
            <w:r w:rsidRPr="008362A2">
              <w:rPr>
                <w:rStyle w:val="Hyperlink"/>
                <w:rFonts w:cs="Times New Roman"/>
                <w:noProof/>
                <w:color w:val="auto"/>
              </w:rPr>
              <w:t>1.4 Rationale and aim</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_Toc240109119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5</w:t>
            </w:r>
            <w:r w:rsidRPr="008362A2">
              <w:rPr>
                <w:rFonts w:cs="Times New Roman"/>
                <w:noProof/>
                <w:webHidden/>
              </w:rPr>
              <w:fldChar w:fldCharType="end"/>
            </w:r>
          </w:hyperlink>
        </w:p>
        <w:p w14:paraId="07340228" w14:textId="4C52681D" w:rsidR="008362A2" w:rsidRPr="008362A2" w:rsidRDefault="008362A2" w:rsidP="008362A2">
          <w:pPr>
            <w:pStyle w:val="TOC1"/>
            <w:tabs>
              <w:tab w:val="right" w:leader="dot" w:pos="9016"/>
            </w:tabs>
            <w:spacing w:line="360" w:lineRule="auto"/>
            <w:jc w:val="center"/>
            <w:rPr>
              <w:rFonts w:cs="Times New Roman"/>
              <w:noProof/>
            </w:rPr>
          </w:pPr>
          <w:hyperlink w:anchor="_Toc240109120" w:history="1">
            <w:r w:rsidRPr="008362A2">
              <w:rPr>
                <w:rStyle w:val="Hyperlink"/>
                <w:rFonts w:cs="Times New Roman"/>
                <w:noProof/>
                <w:color w:val="auto"/>
              </w:rPr>
              <w:t>2. Method</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_Toc240109120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5</w:t>
            </w:r>
            <w:r w:rsidRPr="008362A2">
              <w:rPr>
                <w:rFonts w:cs="Times New Roman"/>
                <w:noProof/>
                <w:webHidden/>
              </w:rPr>
              <w:fldChar w:fldCharType="end"/>
            </w:r>
          </w:hyperlink>
        </w:p>
        <w:p w14:paraId="71437EE3" w14:textId="57819AB8" w:rsidR="008362A2" w:rsidRPr="008362A2" w:rsidRDefault="008362A2" w:rsidP="008362A2">
          <w:pPr>
            <w:pStyle w:val="TOC2"/>
            <w:tabs>
              <w:tab w:val="right" w:leader="dot" w:pos="9016"/>
            </w:tabs>
            <w:spacing w:line="360" w:lineRule="auto"/>
            <w:jc w:val="center"/>
            <w:rPr>
              <w:rFonts w:cs="Times New Roman"/>
              <w:noProof/>
            </w:rPr>
          </w:pPr>
          <w:hyperlink w:anchor="_Toc240109121" w:history="1">
            <w:r w:rsidRPr="008362A2">
              <w:rPr>
                <w:rStyle w:val="Hyperlink"/>
                <w:rFonts w:cs="Times New Roman"/>
                <w:noProof/>
                <w:color w:val="auto"/>
              </w:rPr>
              <w:t>2.1 Research design</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_Toc240109121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5</w:t>
            </w:r>
            <w:r w:rsidRPr="008362A2">
              <w:rPr>
                <w:rFonts w:cs="Times New Roman"/>
                <w:noProof/>
                <w:webHidden/>
              </w:rPr>
              <w:fldChar w:fldCharType="end"/>
            </w:r>
          </w:hyperlink>
        </w:p>
        <w:p w14:paraId="4567B9CF" w14:textId="469C3FD8" w:rsidR="008362A2" w:rsidRPr="008362A2" w:rsidRDefault="008362A2" w:rsidP="008362A2">
          <w:pPr>
            <w:pStyle w:val="TOC2"/>
            <w:tabs>
              <w:tab w:val="right" w:leader="dot" w:pos="9016"/>
            </w:tabs>
            <w:spacing w:line="360" w:lineRule="auto"/>
            <w:jc w:val="center"/>
            <w:rPr>
              <w:rFonts w:cs="Times New Roman"/>
              <w:noProof/>
            </w:rPr>
          </w:pPr>
          <w:hyperlink w:anchor="_Toc240109122" w:history="1">
            <w:r w:rsidRPr="008362A2">
              <w:rPr>
                <w:rStyle w:val="Hyperlink"/>
                <w:rFonts w:cs="Times New Roman"/>
                <w:noProof/>
                <w:color w:val="auto"/>
              </w:rPr>
              <w:t>2.2 Discourse analysis</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_Toc240109122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6</w:t>
            </w:r>
            <w:r w:rsidRPr="008362A2">
              <w:rPr>
                <w:rFonts w:cs="Times New Roman"/>
                <w:noProof/>
                <w:webHidden/>
              </w:rPr>
              <w:fldChar w:fldCharType="end"/>
            </w:r>
          </w:hyperlink>
        </w:p>
        <w:p w14:paraId="3750110B" w14:textId="7CC17A79" w:rsidR="008362A2" w:rsidRPr="008362A2" w:rsidRDefault="008362A2" w:rsidP="008362A2">
          <w:pPr>
            <w:pStyle w:val="TOC2"/>
            <w:tabs>
              <w:tab w:val="right" w:leader="dot" w:pos="9016"/>
            </w:tabs>
            <w:spacing w:line="360" w:lineRule="auto"/>
            <w:jc w:val="center"/>
            <w:rPr>
              <w:rFonts w:cs="Times New Roman"/>
              <w:noProof/>
            </w:rPr>
          </w:pPr>
          <w:hyperlink w:anchor="_Toc240109123" w:history="1">
            <w:r w:rsidRPr="008362A2">
              <w:rPr>
                <w:rStyle w:val="Hyperlink"/>
                <w:rFonts w:cs="Times New Roman"/>
                <w:noProof/>
                <w:color w:val="auto"/>
              </w:rPr>
              <w:t>2.3 Analytical procedure</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_Toc240109123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6</w:t>
            </w:r>
            <w:r w:rsidRPr="008362A2">
              <w:rPr>
                <w:rFonts w:cs="Times New Roman"/>
                <w:noProof/>
                <w:webHidden/>
              </w:rPr>
              <w:fldChar w:fldCharType="end"/>
            </w:r>
          </w:hyperlink>
        </w:p>
        <w:p w14:paraId="15AA9A7B" w14:textId="62F0B717" w:rsidR="008362A2" w:rsidRPr="008362A2" w:rsidRDefault="008362A2" w:rsidP="008362A2">
          <w:pPr>
            <w:pStyle w:val="TOC2"/>
            <w:tabs>
              <w:tab w:val="right" w:leader="dot" w:pos="9016"/>
            </w:tabs>
            <w:spacing w:line="360" w:lineRule="auto"/>
            <w:jc w:val="center"/>
            <w:rPr>
              <w:rFonts w:cs="Times New Roman"/>
              <w:noProof/>
            </w:rPr>
          </w:pPr>
          <w:hyperlink w:anchor="_Toc240109124" w:history="1">
            <w:r w:rsidRPr="008362A2">
              <w:rPr>
                <w:rStyle w:val="Hyperlink"/>
                <w:rFonts w:cs="Times New Roman"/>
                <w:noProof/>
                <w:color w:val="auto"/>
              </w:rPr>
              <w:t>2.4 Reflexivity and interpretation</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_Toc240109124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6</w:t>
            </w:r>
            <w:r w:rsidRPr="008362A2">
              <w:rPr>
                <w:rFonts w:cs="Times New Roman"/>
                <w:noProof/>
                <w:webHidden/>
              </w:rPr>
              <w:fldChar w:fldCharType="end"/>
            </w:r>
          </w:hyperlink>
        </w:p>
        <w:p w14:paraId="4CF51F19" w14:textId="4F0005AF" w:rsidR="008362A2" w:rsidRPr="008362A2" w:rsidRDefault="008362A2" w:rsidP="008362A2">
          <w:pPr>
            <w:pStyle w:val="TOC1"/>
            <w:tabs>
              <w:tab w:val="right" w:leader="dot" w:pos="9016"/>
            </w:tabs>
            <w:spacing w:line="360" w:lineRule="auto"/>
            <w:jc w:val="center"/>
            <w:rPr>
              <w:rFonts w:cs="Times New Roman"/>
              <w:noProof/>
            </w:rPr>
          </w:pPr>
          <w:hyperlink w:anchor="_Toc240109125" w:history="1">
            <w:r w:rsidRPr="008362A2">
              <w:rPr>
                <w:rStyle w:val="Hyperlink"/>
                <w:rFonts w:cs="Times New Roman"/>
                <w:noProof/>
                <w:color w:val="auto"/>
              </w:rPr>
              <w:t>3. Results: Discourse Analysis</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_Toc240109125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6</w:t>
            </w:r>
            <w:r w:rsidRPr="008362A2">
              <w:rPr>
                <w:rFonts w:cs="Times New Roman"/>
                <w:noProof/>
                <w:webHidden/>
              </w:rPr>
              <w:fldChar w:fldCharType="end"/>
            </w:r>
          </w:hyperlink>
        </w:p>
        <w:p w14:paraId="72B6E7AF" w14:textId="09E6F2EB" w:rsidR="008362A2" w:rsidRPr="008362A2" w:rsidRDefault="008362A2" w:rsidP="008362A2">
          <w:pPr>
            <w:pStyle w:val="TOC2"/>
            <w:tabs>
              <w:tab w:val="right" w:leader="dot" w:pos="9016"/>
            </w:tabs>
            <w:spacing w:line="360" w:lineRule="auto"/>
            <w:jc w:val="center"/>
            <w:rPr>
              <w:rFonts w:cs="Times New Roman"/>
              <w:noProof/>
            </w:rPr>
          </w:pPr>
          <w:hyperlink w:anchor="_Toc240109126" w:history="1">
            <w:r w:rsidRPr="008362A2">
              <w:rPr>
                <w:rStyle w:val="Hyperlink"/>
                <w:rFonts w:cs="Times New Roman"/>
                <w:noProof/>
                <w:color w:val="auto"/>
              </w:rPr>
              <w:t>3.1 Constructing a unified national ingroup</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_Toc240109126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6</w:t>
            </w:r>
            <w:r w:rsidRPr="008362A2">
              <w:rPr>
                <w:rFonts w:cs="Times New Roman"/>
                <w:noProof/>
                <w:webHidden/>
              </w:rPr>
              <w:fldChar w:fldCharType="end"/>
            </w:r>
          </w:hyperlink>
        </w:p>
        <w:p w14:paraId="6DE30A19" w14:textId="6CC280D7" w:rsidR="008362A2" w:rsidRPr="008362A2" w:rsidRDefault="008362A2" w:rsidP="008362A2">
          <w:pPr>
            <w:pStyle w:val="TOC2"/>
            <w:tabs>
              <w:tab w:val="right" w:leader="dot" w:pos="9016"/>
            </w:tabs>
            <w:spacing w:line="360" w:lineRule="auto"/>
            <w:jc w:val="center"/>
            <w:rPr>
              <w:rFonts w:cs="Times New Roman"/>
              <w:noProof/>
            </w:rPr>
          </w:pPr>
          <w:hyperlink w:anchor="_Toc240109127" w:history="1">
            <w:r w:rsidRPr="008362A2">
              <w:rPr>
                <w:rStyle w:val="Hyperlink"/>
                <w:rFonts w:cs="Times New Roman"/>
                <w:noProof/>
                <w:color w:val="auto"/>
              </w:rPr>
              <w:t>3.2 Constructing political elites as an outgroup</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_Toc240109127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7</w:t>
            </w:r>
            <w:r w:rsidRPr="008362A2">
              <w:rPr>
                <w:rFonts w:cs="Times New Roman"/>
                <w:noProof/>
                <w:webHidden/>
              </w:rPr>
              <w:fldChar w:fldCharType="end"/>
            </w:r>
          </w:hyperlink>
        </w:p>
        <w:p w14:paraId="3A076615" w14:textId="29C271DA" w:rsidR="008362A2" w:rsidRPr="008362A2" w:rsidRDefault="008362A2" w:rsidP="008362A2">
          <w:pPr>
            <w:pStyle w:val="TOC2"/>
            <w:tabs>
              <w:tab w:val="right" w:leader="dot" w:pos="9016"/>
            </w:tabs>
            <w:spacing w:line="360" w:lineRule="auto"/>
            <w:jc w:val="center"/>
            <w:rPr>
              <w:rFonts w:cs="Times New Roman"/>
              <w:noProof/>
            </w:rPr>
          </w:pPr>
          <w:hyperlink w:anchor="_Toc240109128" w:history="1">
            <w:r w:rsidRPr="008362A2">
              <w:rPr>
                <w:rStyle w:val="Hyperlink"/>
                <w:rFonts w:cs="Times New Roman"/>
                <w:noProof/>
                <w:color w:val="auto"/>
              </w:rPr>
              <w:t>3.3 Constructing crisis and national decline</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_Toc240109128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7</w:t>
            </w:r>
            <w:r w:rsidRPr="008362A2">
              <w:rPr>
                <w:rFonts w:cs="Times New Roman"/>
                <w:noProof/>
                <w:webHidden/>
              </w:rPr>
              <w:fldChar w:fldCharType="end"/>
            </w:r>
          </w:hyperlink>
        </w:p>
        <w:p w14:paraId="48E3F6FD" w14:textId="5DDE2972" w:rsidR="008362A2" w:rsidRPr="008362A2" w:rsidRDefault="008362A2" w:rsidP="008362A2">
          <w:pPr>
            <w:pStyle w:val="TOC2"/>
            <w:tabs>
              <w:tab w:val="right" w:leader="dot" w:pos="9016"/>
            </w:tabs>
            <w:spacing w:line="360" w:lineRule="auto"/>
            <w:jc w:val="center"/>
            <w:rPr>
              <w:rFonts w:cs="Times New Roman"/>
              <w:noProof/>
            </w:rPr>
          </w:pPr>
          <w:hyperlink w:anchor="_Toc240109129" w:history="1">
            <w:r w:rsidRPr="008362A2">
              <w:rPr>
                <w:rStyle w:val="Hyperlink"/>
                <w:rFonts w:cs="Times New Roman"/>
                <w:noProof/>
                <w:color w:val="auto"/>
              </w:rPr>
              <w:t>3.4 Restoration, agency and the future</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_Toc240109129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7</w:t>
            </w:r>
            <w:r w:rsidRPr="008362A2">
              <w:rPr>
                <w:rFonts w:cs="Times New Roman"/>
                <w:noProof/>
                <w:webHidden/>
              </w:rPr>
              <w:fldChar w:fldCharType="end"/>
            </w:r>
          </w:hyperlink>
        </w:p>
        <w:p w14:paraId="6C872D10" w14:textId="3898EB74" w:rsidR="008362A2" w:rsidRPr="008362A2" w:rsidRDefault="008362A2" w:rsidP="008362A2">
          <w:pPr>
            <w:pStyle w:val="TOC1"/>
            <w:tabs>
              <w:tab w:val="right" w:leader="dot" w:pos="9016"/>
            </w:tabs>
            <w:spacing w:line="360" w:lineRule="auto"/>
            <w:jc w:val="center"/>
            <w:rPr>
              <w:rFonts w:cs="Times New Roman"/>
              <w:noProof/>
            </w:rPr>
          </w:pPr>
          <w:hyperlink w:anchor="_Toc240109130" w:history="1">
            <w:r w:rsidRPr="008362A2">
              <w:rPr>
                <w:rStyle w:val="Hyperlink"/>
                <w:rFonts w:cs="Times New Roman"/>
                <w:bCs/>
                <w:noProof/>
                <w:color w:val="auto"/>
              </w:rPr>
              <w:t>4. Discussion</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_Toc240109130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8</w:t>
            </w:r>
            <w:r w:rsidRPr="008362A2">
              <w:rPr>
                <w:rFonts w:cs="Times New Roman"/>
                <w:noProof/>
                <w:webHidden/>
              </w:rPr>
              <w:fldChar w:fldCharType="end"/>
            </w:r>
          </w:hyperlink>
        </w:p>
        <w:p w14:paraId="18D8A0E5" w14:textId="1BEFA753" w:rsidR="008362A2" w:rsidRPr="008362A2" w:rsidRDefault="008362A2" w:rsidP="008362A2">
          <w:pPr>
            <w:pStyle w:val="TOC2"/>
            <w:tabs>
              <w:tab w:val="right" w:leader="dot" w:pos="9016"/>
            </w:tabs>
            <w:spacing w:line="360" w:lineRule="auto"/>
            <w:jc w:val="center"/>
            <w:rPr>
              <w:rFonts w:cs="Times New Roman"/>
              <w:noProof/>
            </w:rPr>
          </w:pPr>
          <w:hyperlink w:anchor="_Toc240109131" w:history="1">
            <w:r w:rsidRPr="008362A2">
              <w:rPr>
                <w:rStyle w:val="Hyperlink"/>
                <w:rFonts w:cs="Times New Roman"/>
                <w:noProof/>
                <w:color w:val="auto"/>
              </w:rPr>
              <w:t>4.1 Summary of findings</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_Toc240109131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8</w:t>
            </w:r>
            <w:r w:rsidRPr="008362A2">
              <w:rPr>
                <w:rFonts w:cs="Times New Roman"/>
                <w:noProof/>
                <w:webHidden/>
              </w:rPr>
              <w:fldChar w:fldCharType="end"/>
            </w:r>
          </w:hyperlink>
        </w:p>
        <w:p w14:paraId="49A14230" w14:textId="26FEB05E" w:rsidR="008362A2" w:rsidRPr="008362A2" w:rsidRDefault="008362A2" w:rsidP="008362A2">
          <w:pPr>
            <w:pStyle w:val="TOC2"/>
            <w:tabs>
              <w:tab w:val="right" w:leader="dot" w:pos="9016"/>
            </w:tabs>
            <w:spacing w:line="360" w:lineRule="auto"/>
            <w:jc w:val="center"/>
            <w:rPr>
              <w:rFonts w:cs="Times New Roman"/>
              <w:noProof/>
            </w:rPr>
          </w:pPr>
          <w:hyperlink w:anchor="_Toc240109132" w:history="1">
            <w:r w:rsidRPr="008362A2">
              <w:rPr>
                <w:rStyle w:val="Hyperlink"/>
                <w:rFonts w:cs="Times New Roman"/>
                <w:noProof/>
                <w:color w:val="auto"/>
              </w:rPr>
              <w:t>4.2 Social Identity Theory</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_Toc240109132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8</w:t>
            </w:r>
            <w:r w:rsidRPr="008362A2">
              <w:rPr>
                <w:rFonts w:cs="Times New Roman"/>
                <w:noProof/>
                <w:webHidden/>
              </w:rPr>
              <w:fldChar w:fldCharType="end"/>
            </w:r>
          </w:hyperlink>
        </w:p>
        <w:p w14:paraId="4A7512D7" w14:textId="64E5B20D" w:rsidR="008362A2" w:rsidRPr="008362A2" w:rsidRDefault="008362A2" w:rsidP="008362A2">
          <w:pPr>
            <w:pStyle w:val="TOC2"/>
            <w:tabs>
              <w:tab w:val="right" w:leader="dot" w:pos="9016"/>
            </w:tabs>
            <w:spacing w:line="360" w:lineRule="auto"/>
            <w:jc w:val="center"/>
            <w:rPr>
              <w:rFonts w:cs="Times New Roman"/>
              <w:noProof/>
            </w:rPr>
          </w:pPr>
          <w:hyperlink w:anchor="_Toc240109133" w:history="1">
            <w:r w:rsidRPr="008362A2">
              <w:rPr>
                <w:rStyle w:val="Hyperlink"/>
                <w:rFonts w:cs="Times New Roman"/>
                <w:noProof/>
                <w:color w:val="auto"/>
              </w:rPr>
              <w:t>4.3 Relationship to attitudes research</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_Toc240109133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8</w:t>
            </w:r>
            <w:r w:rsidRPr="008362A2">
              <w:rPr>
                <w:rFonts w:cs="Times New Roman"/>
                <w:noProof/>
                <w:webHidden/>
              </w:rPr>
              <w:fldChar w:fldCharType="end"/>
            </w:r>
          </w:hyperlink>
        </w:p>
        <w:p w14:paraId="08608F0F" w14:textId="40D192D7" w:rsidR="008362A2" w:rsidRPr="008362A2" w:rsidRDefault="008362A2" w:rsidP="008362A2">
          <w:pPr>
            <w:pStyle w:val="TOC2"/>
            <w:tabs>
              <w:tab w:val="right" w:leader="dot" w:pos="9016"/>
            </w:tabs>
            <w:spacing w:line="360" w:lineRule="auto"/>
            <w:jc w:val="center"/>
            <w:rPr>
              <w:rFonts w:cs="Times New Roman"/>
              <w:noProof/>
            </w:rPr>
          </w:pPr>
          <w:hyperlink w:anchor="_Toc240109134" w:history="1">
            <w:r w:rsidRPr="008362A2">
              <w:rPr>
                <w:rStyle w:val="Hyperlink"/>
                <w:rFonts w:cs="Times New Roman"/>
                <w:noProof/>
                <w:color w:val="auto"/>
              </w:rPr>
              <w:t>4.4 Critical evaluation of the analysis</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_Toc240109134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8</w:t>
            </w:r>
            <w:r w:rsidRPr="008362A2">
              <w:rPr>
                <w:rFonts w:cs="Times New Roman"/>
                <w:noProof/>
                <w:webHidden/>
              </w:rPr>
              <w:fldChar w:fldCharType="end"/>
            </w:r>
          </w:hyperlink>
        </w:p>
        <w:p w14:paraId="7B5CFAD4" w14:textId="37631977" w:rsidR="008362A2" w:rsidRPr="008362A2" w:rsidRDefault="008362A2" w:rsidP="008362A2">
          <w:pPr>
            <w:pStyle w:val="TOC2"/>
            <w:tabs>
              <w:tab w:val="right" w:leader="dot" w:pos="9016"/>
            </w:tabs>
            <w:spacing w:line="360" w:lineRule="auto"/>
            <w:jc w:val="center"/>
            <w:rPr>
              <w:rFonts w:cs="Times New Roman"/>
              <w:noProof/>
            </w:rPr>
          </w:pPr>
          <w:hyperlink w:anchor="_Toc240109135" w:history="1">
            <w:r w:rsidRPr="008362A2">
              <w:rPr>
                <w:rStyle w:val="Hyperlink"/>
                <w:rFonts w:cs="Times New Roman"/>
                <w:noProof/>
                <w:color w:val="auto"/>
              </w:rPr>
              <w:t>4.5 Implications</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_Toc240109135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9</w:t>
            </w:r>
            <w:r w:rsidRPr="008362A2">
              <w:rPr>
                <w:rFonts w:cs="Times New Roman"/>
                <w:noProof/>
                <w:webHidden/>
              </w:rPr>
              <w:fldChar w:fldCharType="end"/>
            </w:r>
          </w:hyperlink>
        </w:p>
        <w:p w14:paraId="390F82B0" w14:textId="4F02C8C4" w:rsidR="008362A2" w:rsidRPr="008362A2" w:rsidRDefault="008362A2" w:rsidP="008362A2">
          <w:pPr>
            <w:pStyle w:val="TOC2"/>
            <w:tabs>
              <w:tab w:val="right" w:leader="dot" w:pos="9016"/>
            </w:tabs>
            <w:spacing w:line="360" w:lineRule="auto"/>
            <w:jc w:val="center"/>
            <w:rPr>
              <w:rFonts w:cs="Times New Roman"/>
              <w:noProof/>
            </w:rPr>
          </w:pPr>
          <w:hyperlink w:anchor="_Toc240109136" w:history="1">
            <w:r w:rsidRPr="008362A2">
              <w:rPr>
                <w:rStyle w:val="Hyperlink"/>
                <w:rFonts w:cs="Times New Roman"/>
                <w:noProof/>
                <w:color w:val="auto"/>
              </w:rPr>
              <w:t>4.6 Conclusion</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_Toc240109136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9</w:t>
            </w:r>
            <w:r w:rsidRPr="008362A2">
              <w:rPr>
                <w:rFonts w:cs="Times New Roman"/>
                <w:noProof/>
                <w:webHidden/>
              </w:rPr>
              <w:fldChar w:fldCharType="end"/>
            </w:r>
          </w:hyperlink>
        </w:p>
        <w:p w14:paraId="23157487" w14:textId="0B36C5BE" w:rsidR="008362A2" w:rsidRPr="008362A2" w:rsidRDefault="008362A2" w:rsidP="008362A2">
          <w:pPr>
            <w:pStyle w:val="TOC1"/>
            <w:tabs>
              <w:tab w:val="right" w:leader="dot" w:pos="9016"/>
            </w:tabs>
            <w:spacing w:line="360" w:lineRule="auto"/>
            <w:jc w:val="center"/>
            <w:rPr>
              <w:rFonts w:cs="Times New Roman"/>
              <w:noProof/>
            </w:rPr>
          </w:pPr>
          <w:hyperlink w:anchor="_Toc240109137" w:history="1">
            <w:r w:rsidRPr="008362A2">
              <w:rPr>
                <w:rStyle w:val="Hyperlink"/>
                <w:rFonts w:cs="Times New Roman"/>
                <w:noProof/>
                <w:color w:val="auto"/>
              </w:rPr>
              <w:t>References</w:t>
            </w:r>
            <w:r w:rsidRPr="008362A2">
              <w:rPr>
                <w:rFonts w:cs="Times New Roman"/>
                <w:noProof/>
                <w:webHidden/>
              </w:rPr>
              <w:tab/>
            </w:r>
            <w:r w:rsidRPr="008362A2">
              <w:rPr>
                <w:rFonts w:cs="Times New Roman"/>
                <w:noProof/>
                <w:webHidden/>
              </w:rPr>
              <w:fldChar w:fldCharType="begin"/>
            </w:r>
            <w:r w:rsidRPr="008362A2">
              <w:rPr>
                <w:rFonts w:cs="Times New Roman"/>
                <w:noProof/>
                <w:webHidden/>
              </w:rPr>
              <w:instrText xml:space="preserve"> PAGEREF _Toc240109137 \h </w:instrText>
            </w:r>
            <w:r w:rsidRPr="008362A2">
              <w:rPr>
                <w:rFonts w:cs="Times New Roman"/>
                <w:noProof/>
                <w:webHidden/>
              </w:rPr>
            </w:r>
            <w:r w:rsidRPr="008362A2">
              <w:rPr>
                <w:rFonts w:cs="Times New Roman"/>
                <w:noProof/>
                <w:webHidden/>
              </w:rPr>
              <w:fldChar w:fldCharType="separate"/>
            </w:r>
            <w:r w:rsidRPr="008362A2">
              <w:rPr>
                <w:rFonts w:cs="Times New Roman"/>
                <w:noProof/>
                <w:webHidden/>
              </w:rPr>
              <w:t>10</w:t>
            </w:r>
            <w:r w:rsidRPr="008362A2">
              <w:rPr>
                <w:rFonts w:cs="Times New Roman"/>
                <w:noProof/>
                <w:webHidden/>
              </w:rPr>
              <w:fldChar w:fldCharType="end"/>
            </w:r>
          </w:hyperlink>
        </w:p>
        <w:p w14:paraId="623801B4" w14:textId="4F4CC3F1" w:rsidR="008362A2" w:rsidRDefault="008362A2" w:rsidP="008362A2">
          <w:pPr>
            <w:spacing w:line="360" w:lineRule="auto"/>
            <w:jc w:val="center"/>
          </w:pPr>
          <w:r w:rsidRPr="008362A2">
            <w:rPr>
              <w:rFonts w:cs="Times New Roman"/>
              <w:b/>
              <w:bCs/>
              <w:noProof/>
            </w:rPr>
            <w:fldChar w:fldCharType="end"/>
          </w:r>
        </w:p>
      </w:sdtContent>
    </w:sdt>
    <w:p w14:paraId="7ECA48C8" w14:textId="7587FE2A" w:rsidR="00CC3DD8" w:rsidRDefault="00CC3DD8"/>
    <w:p w14:paraId="31572714" w14:textId="77777777" w:rsidR="00CC3DD8" w:rsidRPr="002C2F8E" w:rsidRDefault="00CC3DD8" w:rsidP="00CC3DD8">
      <w:pPr>
        <w:pStyle w:val="Heading1"/>
      </w:pPr>
      <w:bookmarkStart w:id="0" w:name="_Toc240109115"/>
      <w:r w:rsidRPr="002C2F8E">
        <w:lastRenderedPageBreak/>
        <w:t>1. Introduction</w:t>
      </w:r>
      <w:bookmarkEnd w:id="0"/>
    </w:p>
    <w:p w14:paraId="7782FF02" w14:textId="77777777" w:rsidR="00CC3DD8" w:rsidRPr="002C2F8E" w:rsidRDefault="00CC3DD8" w:rsidP="00CC3DD8">
      <w:pPr>
        <w:pStyle w:val="Heading2"/>
      </w:pPr>
      <w:bookmarkStart w:id="1" w:name="_Toc240109116"/>
      <w:r w:rsidRPr="002C2F8E">
        <w:t>1.1 Attitudes in social psychology</w:t>
      </w:r>
      <w:bookmarkEnd w:id="1"/>
    </w:p>
    <w:p w14:paraId="777DDA46" w14:textId="77777777" w:rsidR="00CC3DD8" w:rsidRPr="00AE0861" w:rsidRDefault="00CC3DD8" w:rsidP="00CC3DD8">
      <w:pPr>
        <w:spacing w:line="360" w:lineRule="auto"/>
        <w:jc w:val="both"/>
        <w:rPr>
          <w:lang w:val="en-IN"/>
        </w:rPr>
      </w:pPr>
      <w:r w:rsidRPr="00AE0861">
        <w:rPr>
          <w:lang w:val="en-IN"/>
        </w:rPr>
        <w:t>Attitudes are one of the most basic concepts of social psychology because they are related to the evaluation that people make of people, groups, objects, events and social issues</w:t>
      </w:r>
      <w:r>
        <w:rPr>
          <w:lang w:val="en-IN"/>
        </w:rPr>
        <w:t xml:space="preserve"> (</w:t>
      </w:r>
      <w:r w:rsidRPr="00DD2586">
        <w:t>Crocetti</w:t>
      </w:r>
      <w:r>
        <w:t xml:space="preserve"> </w:t>
      </w:r>
      <w:r w:rsidRPr="00B80F41">
        <w:rPr>
          <w:i/>
          <w:iCs/>
        </w:rPr>
        <w:t>et.al.</w:t>
      </w:r>
      <w:r>
        <w:t xml:space="preserve"> </w:t>
      </w:r>
      <w:r w:rsidRPr="00DD2586">
        <w:t>2023</w:t>
      </w:r>
      <w:r>
        <w:t>)</w:t>
      </w:r>
      <w:r w:rsidRPr="00AE0861">
        <w:rPr>
          <w:lang w:val="en-IN"/>
        </w:rPr>
        <w:t>. The traditional way to define an attitude has focussed on a positive or negative judgment toward the attitude object, and has involved studying the link between attitude and cognition, affect and behaviour. These have led to significant evidence on attitude formation, consistency, attitude change and attitude-backward causality. But this individual-level conceptualisation approach may fail to consider the social milieu in which evaluations are conveyed and made meaningful.</w:t>
      </w:r>
    </w:p>
    <w:p w14:paraId="322B94A9" w14:textId="77777777" w:rsidR="00CC3DD8" w:rsidRDefault="00CC3DD8" w:rsidP="00CC3DD8">
      <w:pPr>
        <w:spacing w:line="360" w:lineRule="auto"/>
        <w:jc w:val="both"/>
        <w:rPr>
          <w:lang w:val="en-IN"/>
        </w:rPr>
      </w:pPr>
      <w:r w:rsidRPr="00AE0861">
        <w:rPr>
          <w:lang w:val="en-IN"/>
        </w:rPr>
        <w:t>This is significant to look at when considering political communication. Political speeches are not only information; they construct versions of social reality, name social problems, make categories of belonging and call for specific assessments of people and institutions. Language therefore is an important medium for creating and legitimising attitudes.</w:t>
      </w:r>
      <w:r>
        <w:rPr>
          <w:lang w:val="en-IN"/>
        </w:rPr>
        <w:t xml:space="preserve"> </w:t>
      </w:r>
      <w:r w:rsidRPr="00AE0861">
        <w:rPr>
          <w:lang w:val="en-IN"/>
        </w:rPr>
        <w:t xml:space="preserve">Potter and Wetherell (1987, 1988) challenged approaches that equated attitudes with stable psychological products by showing that evaluations are generated in discourse and vary, depending on discourse context. </w:t>
      </w:r>
    </w:p>
    <w:p w14:paraId="0C165999" w14:textId="77777777" w:rsidR="00CC3DD8" w:rsidRPr="002C2F8E" w:rsidRDefault="00CC3DD8" w:rsidP="00CC3DD8">
      <w:pPr>
        <w:pStyle w:val="Heading2"/>
      </w:pPr>
      <w:bookmarkStart w:id="2" w:name="_Toc240109117"/>
      <w:r w:rsidRPr="002C2F8E">
        <w:t>1.2 Social identity and attitudes</w:t>
      </w:r>
      <w:bookmarkEnd w:id="2"/>
    </w:p>
    <w:p w14:paraId="5077F2D6" w14:textId="77777777" w:rsidR="00CC3DD8" w:rsidRPr="00AE0861" w:rsidRDefault="00CC3DD8" w:rsidP="00CC3DD8">
      <w:pPr>
        <w:spacing w:line="360" w:lineRule="auto"/>
        <w:jc w:val="both"/>
        <w:rPr>
          <w:lang w:val="en-IN"/>
        </w:rPr>
      </w:pPr>
      <w:r w:rsidRPr="00AE0861">
        <w:rPr>
          <w:lang w:val="en-IN"/>
        </w:rPr>
        <w:t xml:space="preserve">Social-psychological perspective of evaluating can be connected to group membership is given by Social Identity Theory. </w:t>
      </w:r>
      <w:r w:rsidRPr="00E60465">
        <w:t>Tajfel</w:t>
      </w:r>
      <w:r>
        <w:t xml:space="preserve"> </w:t>
      </w:r>
      <w:r w:rsidRPr="00F95090">
        <w:rPr>
          <w:i/>
          <w:iCs/>
        </w:rPr>
        <w:t>et.al.</w:t>
      </w:r>
      <w:r>
        <w:t xml:space="preserve"> (</w:t>
      </w:r>
      <w:r w:rsidRPr="00E60465">
        <w:t>200</w:t>
      </w:r>
      <w:r>
        <w:t xml:space="preserve">1) </w:t>
      </w:r>
      <w:r w:rsidRPr="00AE0861">
        <w:rPr>
          <w:lang w:val="en-IN"/>
        </w:rPr>
        <w:t>suggested that individuals will get a certain amount of their identity from belonging to a social group. Social categorisation can create ingroup/outgroup differences and group identification can have an impact on ingroup/outgroup perceptions and evaluations.</w:t>
      </w:r>
    </w:p>
    <w:p w14:paraId="24ABD4AF" w14:textId="77777777" w:rsidR="00CC3DD8" w:rsidRPr="00AE0861" w:rsidRDefault="00CC3DD8" w:rsidP="00CC3DD8">
      <w:pPr>
        <w:spacing w:line="360" w:lineRule="auto"/>
        <w:jc w:val="both"/>
        <w:rPr>
          <w:lang w:val="en-IN"/>
        </w:rPr>
      </w:pPr>
      <w:r w:rsidRPr="00AE0861">
        <w:rPr>
          <w:lang w:val="en-IN"/>
        </w:rPr>
        <w:t>The significance of SIT for political discourse is that it is able to shed light on the use of collective terms like “the people”, “our nation” or “those responsible” in political communication. Such categories can help create a psychological framework to define a sense of in-group versus out-group. Presenting the ingroup in a good light, and the outgroup in one that is undesirable or bad.</w:t>
      </w:r>
    </w:p>
    <w:p w14:paraId="6F0B085A" w14:textId="77777777" w:rsidR="00CC3DD8" w:rsidRPr="00AE0861" w:rsidRDefault="00CC3DD8" w:rsidP="00CC3DD8">
      <w:pPr>
        <w:spacing w:line="360" w:lineRule="auto"/>
        <w:jc w:val="both"/>
        <w:rPr>
          <w:lang w:val="en-IN"/>
        </w:rPr>
      </w:pPr>
      <w:r w:rsidRPr="00AE0861">
        <w:rPr>
          <w:lang w:val="en-IN"/>
        </w:rPr>
        <w:t>Social identity processes should not be limited to the notion that simply using political language creates prejudice or group hostility, however. Social identities are context-related, and political speakers can be able to create a number of overlapping social identities at once</w:t>
      </w:r>
      <w:r>
        <w:rPr>
          <w:lang w:val="en-IN"/>
        </w:rPr>
        <w:t xml:space="preserve"> (</w:t>
      </w:r>
      <w:r w:rsidRPr="00DD2586">
        <w:t>Kassin</w:t>
      </w:r>
      <w:r>
        <w:t xml:space="preserve"> </w:t>
      </w:r>
      <w:r w:rsidRPr="00B80F41">
        <w:rPr>
          <w:i/>
          <w:iCs/>
        </w:rPr>
        <w:t>et.al.</w:t>
      </w:r>
      <w:r>
        <w:t xml:space="preserve"> </w:t>
      </w:r>
      <w:r w:rsidRPr="00DD2586">
        <w:t>2024</w:t>
      </w:r>
      <w:r>
        <w:t>)</w:t>
      </w:r>
      <w:r w:rsidRPr="00AE0861">
        <w:rPr>
          <w:lang w:val="en-IN"/>
        </w:rPr>
        <w:t xml:space="preserve">. In addition, just classifying a content as one of the types does not determine the audience </w:t>
      </w:r>
      <w:r w:rsidRPr="00AE0861">
        <w:rPr>
          <w:lang w:val="en-IN"/>
        </w:rPr>
        <w:lastRenderedPageBreak/>
        <w:t>response. The meanings associated with specific categories are also shaped by the social, historical and political context of discourse.</w:t>
      </w:r>
    </w:p>
    <w:p w14:paraId="2E8B9B62" w14:textId="77777777" w:rsidR="00CC3DD8" w:rsidRPr="002C2F8E" w:rsidRDefault="00CC3DD8" w:rsidP="00CC3DD8">
      <w:pPr>
        <w:pStyle w:val="Heading2"/>
      </w:pPr>
      <w:bookmarkStart w:id="3" w:name="_Toc240109118"/>
      <w:r w:rsidRPr="002C2F8E">
        <w:t>1.3 Discourse analysis and attitudes</w:t>
      </w:r>
      <w:bookmarkEnd w:id="3"/>
    </w:p>
    <w:p w14:paraId="3CD4D37F" w14:textId="77777777" w:rsidR="00CC3DD8" w:rsidRPr="00AE0861" w:rsidRDefault="00CC3DD8" w:rsidP="00CC3DD8">
      <w:pPr>
        <w:spacing w:line="360" w:lineRule="auto"/>
        <w:jc w:val="both"/>
        <w:rPr>
          <w:lang w:val="en-IN"/>
        </w:rPr>
      </w:pPr>
      <w:r w:rsidRPr="00AE0861">
        <w:rPr>
          <w:lang w:val="en-IN"/>
        </w:rPr>
        <w:t>The choice of discourse analysis for this study is especially suitable as the intent of the study is not to assess the intensity of a given attitude but to study the process of attitudinal construction in the process of talk. In providing an alternative social–psychological perspective on attitudes, Potter and Wetherell (1987) showed that discourse analysis could be based on the flexible, contextual and functional nature of evaluative discourse.</w:t>
      </w:r>
    </w:p>
    <w:p w14:paraId="4BC28142" w14:textId="77777777" w:rsidR="00CC3DD8" w:rsidRPr="00AE0861" w:rsidRDefault="00CC3DD8" w:rsidP="00CC3DD8">
      <w:pPr>
        <w:spacing w:line="360" w:lineRule="auto"/>
        <w:jc w:val="both"/>
        <w:rPr>
          <w:lang w:val="en-IN"/>
        </w:rPr>
      </w:pPr>
      <w:r w:rsidRPr="00AE0861">
        <w:rPr>
          <w:lang w:val="en-IN"/>
        </w:rPr>
        <w:t>With this view, language is not merely a description on a neutral level of reality. Linguistic resources are used to ‘build’ specific versions of events, create identities, apportion responsibility and appear to make evaluations seem reasonable. Since the same social object can be represented differently, depending on the rhetorical purpose of the speaker, it is clear that not every rhetorical use of the social object is automatically a social object.</w:t>
      </w:r>
    </w:p>
    <w:p w14:paraId="2F52014B" w14:textId="77777777" w:rsidR="00CC3DD8" w:rsidRDefault="00CC3DD8" w:rsidP="00CC3DD8">
      <w:pPr>
        <w:spacing w:line="360" w:lineRule="auto"/>
        <w:jc w:val="both"/>
        <w:rPr>
          <w:lang w:val="en-IN"/>
        </w:rPr>
      </w:pPr>
      <w:r w:rsidRPr="00AE0861">
        <w:rPr>
          <w:lang w:val="en-IN"/>
        </w:rPr>
        <w:t>Similarly, previous discourse research has shown that political speeches can create the national identity, political power and ideological polarization in the use of language</w:t>
      </w:r>
      <w:r>
        <w:rPr>
          <w:lang w:val="en-IN"/>
        </w:rPr>
        <w:t xml:space="preserve"> (</w:t>
      </w:r>
      <w:r w:rsidRPr="00DD2586">
        <w:t>Donohue</w:t>
      </w:r>
      <w:r>
        <w:t xml:space="preserve"> </w:t>
      </w:r>
      <w:r w:rsidRPr="00DD2586">
        <w:t>&amp; Hamilton, 2022</w:t>
      </w:r>
      <w:r>
        <w:t>)</w:t>
      </w:r>
      <w:r w:rsidRPr="00AE0861">
        <w:rPr>
          <w:lang w:val="en-IN"/>
        </w:rPr>
        <w:t xml:space="preserve">. </w:t>
      </w:r>
    </w:p>
    <w:p w14:paraId="78085630" w14:textId="77777777" w:rsidR="00CC3DD8" w:rsidRPr="002C2F8E" w:rsidRDefault="00CC3DD8" w:rsidP="00CC3DD8">
      <w:pPr>
        <w:pStyle w:val="Heading2"/>
      </w:pPr>
      <w:bookmarkStart w:id="4" w:name="_Toc240109119"/>
      <w:r w:rsidRPr="002C2F8E">
        <w:t>1.4 Rationale and aim</w:t>
      </w:r>
      <w:bookmarkEnd w:id="4"/>
    </w:p>
    <w:p w14:paraId="0277C215" w14:textId="77777777" w:rsidR="00CC3DD8" w:rsidRDefault="00CC3DD8" w:rsidP="00CC3DD8">
      <w:pPr>
        <w:spacing w:line="360" w:lineRule="auto"/>
        <w:jc w:val="both"/>
      </w:pPr>
      <w:r w:rsidRPr="00AE0861">
        <w:t xml:space="preserve">The inaugural speech of President Trump in January 2017 is an excellent example to look at attitudes, as it is a ceremonial, political and persuasive speech. The speech is given to the nation at the start of a presidency, where the speaker can build up a specific image of the country's history, present and future. Trump's speech continually pits the people against the political institutions and frames the country's problems as a shared </w:t>
      </w:r>
      <w:proofErr w:type="spellStart"/>
      <w:r w:rsidRPr="00AE0861">
        <w:t>endeavor</w:t>
      </w:r>
      <w:proofErr w:type="spellEnd"/>
      <w:r w:rsidRPr="00AE0861">
        <w:t xml:space="preserve"> to change politics. The present report thus uses the Social Identity Theory to analyse the speech based on the discourse approach. SIT and discourse analysis complement each other in the sense that they enable the analysis to link the linguistic construction with the wider social-psychological processes without inferring the internal attitudes that are expressed in the discourse</w:t>
      </w:r>
      <w:r>
        <w:t xml:space="preserve"> (</w:t>
      </w:r>
      <w:r w:rsidRPr="00DD2586">
        <w:t>Bingley</w:t>
      </w:r>
      <w:r>
        <w:t xml:space="preserve"> </w:t>
      </w:r>
      <w:r w:rsidRPr="00B80F41">
        <w:rPr>
          <w:i/>
          <w:iCs/>
        </w:rPr>
        <w:t>et.al.</w:t>
      </w:r>
      <w:r>
        <w:t xml:space="preserve"> </w:t>
      </w:r>
      <w:r w:rsidRPr="00DD2586">
        <w:t>2026</w:t>
      </w:r>
      <w:r>
        <w:t>)</w:t>
      </w:r>
      <w:r w:rsidRPr="00AE0861">
        <w:t xml:space="preserve">. </w:t>
      </w:r>
    </w:p>
    <w:p w14:paraId="475D52CE" w14:textId="77777777" w:rsidR="00CC3DD8" w:rsidRPr="002C2F8E" w:rsidRDefault="00CC3DD8" w:rsidP="00CC3DD8">
      <w:pPr>
        <w:pStyle w:val="Heading1"/>
      </w:pPr>
      <w:bookmarkStart w:id="5" w:name="_Toc240109120"/>
      <w:r w:rsidRPr="002C2F8E">
        <w:t>2. Method</w:t>
      </w:r>
      <w:bookmarkEnd w:id="5"/>
    </w:p>
    <w:p w14:paraId="623E8500" w14:textId="77777777" w:rsidR="00CC3DD8" w:rsidRPr="002C2F8E" w:rsidRDefault="00CC3DD8" w:rsidP="00CC3DD8">
      <w:pPr>
        <w:pStyle w:val="Heading2"/>
      </w:pPr>
      <w:bookmarkStart w:id="6" w:name="_Toc240109121"/>
      <w:r w:rsidRPr="002C2F8E">
        <w:t>2.1 Research design</w:t>
      </w:r>
      <w:bookmarkEnd w:id="6"/>
    </w:p>
    <w:p w14:paraId="144A4EB4" w14:textId="77777777" w:rsidR="00CC3DD8" w:rsidRDefault="00CC3DD8" w:rsidP="00CC3DD8">
      <w:pPr>
        <w:spacing w:line="360" w:lineRule="auto"/>
        <w:jc w:val="both"/>
      </w:pPr>
      <w:r w:rsidRPr="00AE0861">
        <w:t xml:space="preserve">The research design is qualitative as the research question is about the construction of meaning within language, as opposed to the numerical measurement of attitudes. Qualitative analysis is especially suitable when the researchers want to understand the social phenomena in their </w:t>
      </w:r>
      <w:r w:rsidRPr="00AE0861">
        <w:lastRenderedPageBreak/>
        <w:t xml:space="preserve">respective contexts. The speech was the one given by Donald Trump at his presidential inauguration on 20 January 2017. </w:t>
      </w:r>
    </w:p>
    <w:p w14:paraId="01BA1E38" w14:textId="77777777" w:rsidR="00CC3DD8" w:rsidRPr="002C2F8E" w:rsidRDefault="00CC3DD8" w:rsidP="00CC3DD8">
      <w:pPr>
        <w:pStyle w:val="Heading2"/>
      </w:pPr>
      <w:bookmarkStart w:id="7" w:name="_Toc240109122"/>
      <w:r w:rsidRPr="002C2F8E">
        <w:t>2.2 Discourse analysis</w:t>
      </w:r>
      <w:bookmarkEnd w:id="7"/>
    </w:p>
    <w:p w14:paraId="5C26011D" w14:textId="77777777" w:rsidR="00CC3DD8" w:rsidRPr="00AE0861" w:rsidRDefault="00CC3DD8" w:rsidP="00CC3DD8">
      <w:pPr>
        <w:spacing w:line="360" w:lineRule="auto"/>
        <w:jc w:val="both"/>
        <w:rPr>
          <w:lang w:val="en-IN"/>
        </w:rPr>
      </w:pPr>
      <w:r w:rsidRPr="00AE0861">
        <w:rPr>
          <w:lang w:val="en-IN"/>
        </w:rPr>
        <w:t>The approach adopted was discourse analysis, as attitudes are seen as being achieved and constructed in discourse. Of particular relevance is Potter and Wetherell's (1987) work which considers evaluative statements not to be a mere reflection of a stable internal attitude. Rather, discourse can engage in social actions such as blaming, justifying, persuading and creating identities.</w:t>
      </w:r>
    </w:p>
    <w:p w14:paraId="2045A7CA" w14:textId="77777777" w:rsidR="00CC3DD8" w:rsidRPr="002C2F8E" w:rsidRDefault="00CC3DD8" w:rsidP="00CC3DD8">
      <w:pPr>
        <w:pStyle w:val="Heading2"/>
      </w:pPr>
      <w:bookmarkStart w:id="8" w:name="_Toc240109123"/>
      <w:r w:rsidRPr="002C2F8E">
        <w:t>2.3 Analytical procedure</w:t>
      </w:r>
      <w:bookmarkEnd w:id="8"/>
    </w:p>
    <w:p w14:paraId="2B42BD8F" w14:textId="77777777" w:rsidR="00CC3DD8" w:rsidRPr="00AE0861" w:rsidRDefault="00CC3DD8" w:rsidP="00CC3DD8">
      <w:pPr>
        <w:spacing w:line="360" w:lineRule="auto"/>
        <w:jc w:val="both"/>
        <w:rPr>
          <w:lang w:val="en-IN"/>
        </w:rPr>
      </w:pPr>
      <w:r w:rsidRPr="00AE0861">
        <w:rPr>
          <w:lang w:val="en-IN"/>
        </w:rPr>
        <w:t>This speech was read several times to get familiar with the data. Recurrent reference to “the people”, America, political institutions, national problems, responsibility and future change were first pointed out. Relevant sections were then located and coded based on the language and rhetorical purposes.</w:t>
      </w:r>
    </w:p>
    <w:p w14:paraId="3A6EF43C" w14:textId="77777777" w:rsidR="00CC3DD8" w:rsidRPr="00AE0861" w:rsidRDefault="00CC3DD8" w:rsidP="00CC3DD8">
      <w:pPr>
        <w:spacing w:line="360" w:lineRule="auto"/>
        <w:jc w:val="both"/>
        <w:rPr>
          <w:lang w:val="en-IN"/>
        </w:rPr>
      </w:pPr>
      <w:r w:rsidRPr="00AE0861">
        <w:rPr>
          <w:lang w:val="en-IN"/>
        </w:rPr>
        <w:t>Collective identity, political exclusion, national decline, blame, restoration, agency, unity and future orientation are in the first codes. These codes were then compared and classified into more general constructions of discourse.</w:t>
      </w:r>
    </w:p>
    <w:p w14:paraId="701D2BAD" w14:textId="77777777" w:rsidR="00CC3DD8" w:rsidRPr="002C2F8E" w:rsidRDefault="00CC3DD8" w:rsidP="00CC3DD8">
      <w:pPr>
        <w:pStyle w:val="Heading2"/>
      </w:pPr>
      <w:bookmarkStart w:id="9" w:name="_Toc240109124"/>
      <w:r w:rsidRPr="002C2F8E">
        <w:t>2.4 Reflexivity and interpretation</w:t>
      </w:r>
      <w:bookmarkEnd w:id="9"/>
    </w:p>
    <w:p w14:paraId="2A218070" w14:textId="77777777" w:rsidR="00CC3DD8" w:rsidRPr="002C2F8E" w:rsidRDefault="00CC3DD8" w:rsidP="00CC3DD8">
      <w:pPr>
        <w:spacing w:line="360" w:lineRule="auto"/>
        <w:jc w:val="both"/>
        <w:rPr>
          <w:lang w:val="en-IN"/>
        </w:rPr>
      </w:pPr>
      <w:r w:rsidRPr="00AE0861">
        <w:t xml:space="preserve">The nature of discourse analysis is interpretative and the researcher can be active in choosing extracts and making interpretations. The analysis is not, therefore, intended as the only one that is objectively correct on the speech. Rather, interpretations are based on </w:t>
      </w:r>
      <w:proofErr w:type="spellStart"/>
      <w:r w:rsidRPr="00AE0861">
        <w:t>discernable</w:t>
      </w:r>
      <w:proofErr w:type="spellEnd"/>
      <w:r w:rsidRPr="00AE0861">
        <w:t xml:space="preserve"> patterns of language, and are supplemented by theory and empirical research.</w:t>
      </w:r>
    </w:p>
    <w:p w14:paraId="75FFDF56" w14:textId="77777777" w:rsidR="00CC3DD8" w:rsidRPr="002C2F8E" w:rsidRDefault="00CC3DD8" w:rsidP="00CC3DD8">
      <w:pPr>
        <w:pStyle w:val="Heading1"/>
      </w:pPr>
      <w:bookmarkStart w:id="10" w:name="_Toc240109125"/>
      <w:r w:rsidRPr="002C2F8E">
        <w:t>3. Results: Discourse Analysis</w:t>
      </w:r>
      <w:bookmarkEnd w:id="10"/>
    </w:p>
    <w:p w14:paraId="7427E518" w14:textId="77777777" w:rsidR="00CC3DD8" w:rsidRPr="002C2F8E" w:rsidRDefault="00CC3DD8" w:rsidP="00CC3DD8">
      <w:pPr>
        <w:pStyle w:val="Heading2"/>
      </w:pPr>
      <w:bookmarkStart w:id="11" w:name="_Toc240109126"/>
      <w:r w:rsidRPr="002C2F8E">
        <w:t>3.1 Constructing a unified national ingroup</w:t>
      </w:r>
      <w:bookmarkEnd w:id="11"/>
    </w:p>
    <w:p w14:paraId="6DB90FDF" w14:textId="77777777" w:rsidR="00CC3DD8" w:rsidRDefault="00CC3DD8" w:rsidP="00CC3DD8">
      <w:pPr>
        <w:spacing w:line="360" w:lineRule="auto"/>
        <w:jc w:val="both"/>
      </w:pPr>
      <w:r w:rsidRPr="00AE0861">
        <w:t>The most salient ones are the formation of a large ingroup "American. Trump's repeated appeals to the collective use the distinction between "Americans" and "we," as a way to build Americans into a community.</w:t>
      </w:r>
      <w:r>
        <w:t xml:space="preserve"> </w:t>
      </w:r>
      <w:r w:rsidRPr="00AE0861">
        <w:t xml:space="preserve">Trump's repeated appeals to "Americans" and "we" are ways of building a community out of Americans. The speech gradually develops towards a communal formulation, in which the citizens are offered a participation in a common national effort, early in the speech. The continued use of collective language that is inclusive represents a shift of the audience from being an individual audience to being part of a nation. This building can be </w:t>
      </w:r>
      <w:r w:rsidRPr="00AE0861">
        <w:lastRenderedPageBreak/>
        <w:t>explained according to the Social Identity Theory as an attempt to create a salient superordinate identity</w:t>
      </w:r>
      <w:r>
        <w:t xml:space="preserve"> (</w:t>
      </w:r>
      <w:r w:rsidRPr="00DD2586">
        <w:t>Sato, 2025</w:t>
      </w:r>
      <w:r>
        <w:t>)</w:t>
      </w:r>
      <w:r w:rsidRPr="00AE0861">
        <w:t xml:space="preserve">. </w:t>
      </w:r>
    </w:p>
    <w:p w14:paraId="6FA2C855" w14:textId="77777777" w:rsidR="00CC3DD8" w:rsidRPr="002C2F8E" w:rsidRDefault="00CC3DD8" w:rsidP="00CC3DD8">
      <w:pPr>
        <w:pStyle w:val="Heading2"/>
      </w:pPr>
      <w:bookmarkStart w:id="12" w:name="_Toc240109127"/>
      <w:r w:rsidRPr="002C2F8E">
        <w:t>3.2 Constructing political elites as an outgroup</w:t>
      </w:r>
      <w:bookmarkEnd w:id="12"/>
    </w:p>
    <w:p w14:paraId="52EC5B7D" w14:textId="77777777" w:rsidR="00CC3DD8" w:rsidRPr="00875FF1" w:rsidRDefault="00CC3DD8" w:rsidP="00CC3DD8">
      <w:pPr>
        <w:spacing w:line="360" w:lineRule="auto"/>
        <w:jc w:val="both"/>
        <w:rPr>
          <w:lang w:val="en-IN"/>
        </w:rPr>
      </w:pPr>
      <w:r w:rsidRPr="00875FF1">
        <w:rPr>
          <w:lang w:val="en-IN"/>
        </w:rPr>
        <w:t>A second major construction involves a contrast between ordinary citizens and established political institutions. Throughout, the speaker talks about some kind of political system that has worked well for the elites and not so well for ordinary Americans.</w:t>
      </w:r>
    </w:p>
    <w:p w14:paraId="507EB8EE" w14:textId="77777777" w:rsidR="00CC3DD8" w:rsidRPr="00875FF1" w:rsidRDefault="00CC3DD8" w:rsidP="00CC3DD8">
      <w:pPr>
        <w:spacing w:line="360" w:lineRule="auto"/>
        <w:jc w:val="both"/>
        <w:rPr>
          <w:lang w:val="en-IN"/>
        </w:rPr>
      </w:pPr>
      <w:r w:rsidRPr="00875FF1">
        <w:rPr>
          <w:lang w:val="en-IN"/>
        </w:rPr>
        <w:t>The significance of this construction is because it offers a social place for fault. The discourse avoids the complexity of multiple and complicated causes of national issues, and instead establishes a category which can be linked to political failure. Political institutions and the established decision makers seem to be far removed from the needs of ordinary people.</w:t>
      </w:r>
    </w:p>
    <w:p w14:paraId="2889593B" w14:textId="77777777" w:rsidR="00CC3DD8" w:rsidRPr="00875FF1" w:rsidRDefault="00CC3DD8" w:rsidP="00CC3DD8">
      <w:pPr>
        <w:spacing w:line="360" w:lineRule="auto"/>
        <w:jc w:val="both"/>
        <w:rPr>
          <w:lang w:val="en-IN"/>
        </w:rPr>
      </w:pPr>
      <w:r w:rsidRPr="00875FF1">
        <w:rPr>
          <w:lang w:val="en-IN"/>
        </w:rPr>
        <w:t>The contrast created is similar to that of the ingroup/outgroup difference outlined by the Social Identity Theory. Comparing the positive identity of ordinary Americans to an outgroup that is disaffiliated or not successful reinforces the positive identity. This doesn't necessarily imply each member of an institution is individually being represented as failing, it is simply the collective perception of those institutions as failing.</w:t>
      </w:r>
    </w:p>
    <w:p w14:paraId="06855A56" w14:textId="77777777" w:rsidR="00CC3DD8" w:rsidRPr="002C2F8E" w:rsidRDefault="00CC3DD8" w:rsidP="00CC3DD8">
      <w:pPr>
        <w:pStyle w:val="Heading2"/>
      </w:pPr>
      <w:bookmarkStart w:id="13" w:name="_Toc240109128"/>
      <w:r w:rsidRPr="002C2F8E">
        <w:t>3.3 Constructing crisis and national decline</w:t>
      </w:r>
      <w:bookmarkEnd w:id="13"/>
    </w:p>
    <w:p w14:paraId="44E74C64" w14:textId="77777777" w:rsidR="00CC3DD8" w:rsidRPr="00465D09" w:rsidRDefault="00CC3DD8" w:rsidP="00CC3DD8">
      <w:pPr>
        <w:spacing w:line="360" w:lineRule="auto"/>
        <w:jc w:val="both"/>
        <w:rPr>
          <w:lang w:val="en-IN"/>
        </w:rPr>
      </w:pPr>
      <w:r w:rsidRPr="00465D09">
        <w:rPr>
          <w:lang w:val="en-IN"/>
        </w:rPr>
        <w:t>A third construction involves the idea of a serious decline or crisis in the United States. Issues related to jobs, roads, the economy, crime, border, and political institutions are covered in the speech. The issues are presented in a framework, which serves as a larger story line, that the country has failed to meet the needs of its citizens.</w:t>
      </w:r>
    </w:p>
    <w:p w14:paraId="786A662D" w14:textId="77777777" w:rsidR="00CC3DD8" w:rsidRPr="00465D09" w:rsidRDefault="00CC3DD8" w:rsidP="00CC3DD8">
      <w:pPr>
        <w:spacing w:line="360" w:lineRule="auto"/>
        <w:jc w:val="both"/>
        <w:rPr>
          <w:lang w:val="en-IN"/>
        </w:rPr>
      </w:pPr>
      <w:r w:rsidRPr="00465D09">
        <w:rPr>
          <w:lang w:val="en-IN"/>
        </w:rPr>
        <w:t>The rhetorical importance of this construction is related to the understanding of the relation between crisis and evaluation. A political speaker should aim to make change for the better and needs to make his audience members aware of the current situation. The discourse thus produces a negative evaluation of the status quo, and presents an alternative future.</w:t>
      </w:r>
    </w:p>
    <w:p w14:paraId="2A034EA8" w14:textId="77777777" w:rsidR="00CC3DD8" w:rsidRPr="002C2F8E" w:rsidRDefault="00CC3DD8" w:rsidP="00CC3DD8">
      <w:pPr>
        <w:pStyle w:val="Heading2"/>
      </w:pPr>
      <w:bookmarkStart w:id="14" w:name="_Toc240109129"/>
      <w:r w:rsidRPr="002C2F8E">
        <w:t>3.4 Restoration, agency and the future</w:t>
      </w:r>
      <w:bookmarkEnd w:id="14"/>
    </w:p>
    <w:p w14:paraId="5BED3E60" w14:textId="77777777" w:rsidR="00CC3DD8" w:rsidRPr="00465D09" w:rsidRDefault="00CC3DD8" w:rsidP="00CC3DD8">
      <w:pPr>
        <w:spacing w:line="360" w:lineRule="auto"/>
        <w:jc w:val="both"/>
        <w:rPr>
          <w:lang w:val="en-IN"/>
        </w:rPr>
      </w:pPr>
      <w:r w:rsidRPr="00465D09">
        <w:rPr>
          <w:lang w:val="en-IN"/>
        </w:rPr>
        <w:t>The fourth construction is one of change from national downfall to restoration. The speech has created a negative image of the political condition, and thus encourages the people to act together, as a way of renewing the country.</w:t>
      </w:r>
    </w:p>
    <w:p w14:paraId="377EBD52" w14:textId="77777777" w:rsidR="00CC3DD8" w:rsidRPr="00465D09" w:rsidRDefault="00CC3DD8" w:rsidP="00CC3DD8">
      <w:pPr>
        <w:spacing w:line="360" w:lineRule="auto"/>
        <w:jc w:val="both"/>
        <w:rPr>
          <w:lang w:val="en-IN"/>
        </w:rPr>
      </w:pPr>
      <w:r w:rsidRPr="00465D09">
        <w:rPr>
          <w:lang w:val="en-IN"/>
        </w:rPr>
        <w:t>This is important because of the frequent use of the future tense in the speech. The audience is not helpless, just eyewitnesses to the national issues. Instead, citizens are made agents who can be involved in the reconstruction of the nation.</w:t>
      </w:r>
    </w:p>
    <w:p w14:paraId="1C0154AA" w14:textId="77777777" w:rsidR="00CC3DD8" w:rsidRPr="002C2F8E" w:rsidRDefault="00CC3DD8" w:rsidP="00CC3DD8">
      <w:pPr>
        <w:pStyle w:val="Heading1"/>
        <w:rPr>
          <w:bCs/>
        </w:rPr>
      </w:pPr>
      <w:bookmarkStart w:id="15" w:name="_Toc240109130"/>
      <w:r w:rsidRPr="002C2F8E">
        <w:rPr>
          <w:bCs/>
        </w:rPr>
        <w:lastRenderedPageBreak/>
        <w:t>4. Discussion</w:t>
      </w:r>
      <w:bookmarkEnd w:id="15"/>
    </w:p>
    <w:p w14:paraId="7A19BC18" w14:textId="77777777" w:rsidR="00CC3DD8" w:rsidRPr="002C2F8E" w:rsidRDefault="00CC3DD8" w:rsidP="00CC3DD8">
      <w:pPr>
        <w:pStyle w:val="Heading2"/>
      </w:pPr>
      <w:bookmarkStart w:id="16" w:name="_Toc240109131"/>
      <w:r w:rsidRPr="002C2F8E">
        <w:t>4.1 Summary of findings</w:t>
      </w:r>
      <w:bookmarkEnd w:id="16"/>
    </w:p>
    <w:p w14:paraId="4851E9B7" w14:textId="77777777" w:rsidR="00CC3DD8" w:rsidRPr="002C2F8E" w:rsidRDefault="00CC3DD8" w:rsidP="00CC3DD8">
      <w:pPr>
        <w:spacing w:line="360" w:lineRule="auto"/>
        <w:jc w:val="both"/>
        <w:rPr>
          <w:lang w:val="en-IN"/>
        </w:rPr>
      </w:pPr>
      <w:r w:rsidRPr="00465D09">
        <w:t>The four interconnected discursive constructions identified were: (1) a unified American in-group; (2) a politically disconnected out-group; (3) national crisis and (4) collective restoration. The speech is shown to be consists of these constructions which connect evaluations with social categories and to present the national reality, thereby creating attitudes by means of language. The speech is not just a statement of positive feelings about America and negative feelings about political institutions, but rather it establishes a specific kind of connection between the two. America stands as the socially desirable class, the common folk are made part of the class, the existing political systems are seen as failures, and the political transition is seen as the way to restore.</w:t>
      </w:r>
    </w:p>
    <w:p w14:paraId="1047BFE3" w14:textId="77777777" w:rsidR="00CC3DD8" w:rsidRPr="002C2F8E" w:rsidRDefault="00CC3DD8" w:rsidP="00CC3DD8">
      <w:pPr>
        <w:pStyle w:val="Heading2"/>
      </w:pPr>
      <w:bookmarkStart w:id="17" w:name="_Toc240109132"/>
      <w:r w:rsidRPr="002C2F8E">
        <w:t>4.2 Social Identity Theory</w:t>
      </w:r>
      <w:bookmarkEnd w:id="17"/>
    </w:p>
    <w:p w14:paraId="2B9924AF" w14:textId="77777777" w:rsidR="00CC3DD8" w:rsidRPr="00465D09" w:rsidRDefault="00CC3DD8" w:rsidP="00CC3DD8">
      <w:pPr>
        <w:spacing w:line="360" w:lineRule="auto"/>
        <w:jc w:val="both"/>
        <w:rPr>
          <w:lang w:val="en-IN"/>
        </w:rPr>
      </w:pPr>
      <w:r w:rsidRPr="00465D09">
        <w:rPr>
          <w:lang w:val="en-IN"/>
        </w:rPr>
        <w:t xml:space="preserve">Social Identity Theory provides a useful explanation of these patterns. Tajfel </w:t>
      </w:r>
      <w:r w:rsidRPr="00F95090">
        <w:rPr>
          <w:i/>
          <w:iCs/>
          <w:lang w:val="en-IN"/>
        </w:rPr>
        <w:t>et.al.</w:t>
      </w:r>
      <w:r>
        <w:rPr>
          <w:lang w:val="en-IN"/>
        </w:rPr>
        <w:t xml:space="preserve"> </w:t>
      </w:r>
      <w:r w:rsidRPr="00465D09">
        <w:rPr>
          <w:lang w:val="en-IN"/>
        </w:rPr>
        <w:t>(</w:t>
      </w:r>
      <w:r>
        <w:rPr>
          <w:lang w:val="en-IN"/>
        </w:rPr>
        <w:t>2001</w:t>
      </w:r>
      <w:r w:rsidRPr="00465D09">
        <w:rPr>
          <w:lang w:val="en-IN"/>
        </w:rPr>
        <w:t>) suggested that meaningful ingroup/outgroup differences can result from social categorisation. In the speech these differences are repeated in a variety of forms, especially in opposition to other political or institutional actors and other citizens.</w:t>
      </w:r>
    </w:p>
    <w:p w14:paraId="1866DA24" w14:textId="77777777" w:rsidR="00CC3DD8" w:rsidRPr="002C2F8E" w:rsidRDefault="00CC3DD8" w:rsidP="00CC3DD8">
      <w:pPr>
        <w:pStyle w:val="Heading2"/>
      </w:pPr>
      <w:bookmarkStart w:id="18" w:name="_Toc240109133"/>
      <w:r w:rsidRPr="002C2F8E">
        <w:t>4.3 Relationship to attitudes research</w:t>
      </w:r>
      <w:bookmarkEnd w:id="18"/>
    </w:p>
    <w:p w14:paraId="3CCB4589" w14:textId="77777777" w:rsidR="00CC3DD8" w:rsidRPr="00465D09" w:rsidRDefault="00CC3DD8" w:rsidP="00CC3DD8">
      <w:pPr>
        <w:spacing w:line="360" w:lineRule="auto"/>
        <w:jc w:val="both"/>
        <w:rPr>
          <w:lang w:val="en-IN"/>
        </w:rPr>
      </w:pPr>
      <w:r w:rsidRPr="00465D09">
        <w:rPr>
          <w:lang w:val="en-IN"/>
        </w:rPr>
        <w:t xml:space="preserve">The results support Potter </w:t>
      </w:r>
      <w:r>
        <w:rPr>
          <w:lang w:val="en-IN"/>
        </w:rPr>
        <w:t xml:space="preserve">&amp; </w:t>
      </w:r>
      <w:r w:rsidRPr="00465D09">
        <w:rPr>
          <w:lang w:val="en-IN"/>
        </w:rPr>
        <w:t>Wetherell's (1988) proposition that evaluations can be created by means of contentions that seem like facts. Democracy is repeatedly dismissed as a political institution, consistently within the context of the description of national problems, which is attributed to Trump.</w:t>
      </w:r>
      <w:r>
        <w:rPr>
          <w:lang w:val="en-IN"/>
        </w:rPr>
        <w:t xml:space="preserve"> </w:t>
      </w:r>
      <w:r w:rsidRPr="00465D09">
        <w:rPr>
          <w:lang w:val="en-IN"/>
        </w:rPr>
        <w:t>Trump's negative assessment of political institutions is constantly linked to an account of the national problems. This makes the description of the events seem to be the logical conclusion to the events described, instead of it being a subjective political preference.</w:t>
      </w:r>
    </w:p>
    <w:p w14:paraId="5D3763EC" w14:textId="77777777" w:rsidR="00CC3DD8" w:rsidRPr="00465D09" w:rsidRDefault="00CC3DD8" w:rsidP="00CC3DD8">
      <w:pPr>
        <w:spacing w:line="360" w:lineRule="auto"/>
        <w:jc w:val="both"/>
        <w:rPr>
          <w:lang w:val="en-IN"/>
        </w:rPr>
      </w:pPr>
      <w:r w:rsidRPr="00465D09">
        <w:rPr>
          <w:lang w:val="en-IN"/>
        </w:rPr>
        <w:t xml:space="preserve">The relevance of Potter's </w:t>
      </w:r>
      <w:r w:rsidRPr="00E60465">
        <w:t>&amp; Wetherell</w:t>
      </w:r>
      <w:r w:rsidRPr="00465D09">
        <w:rPr>
          <w:lang w:val="en-IN"/>
        </w:rPr>
        <w:t xml:space="preserve"> (1998) discussion of discursive social psychology can be noted, too, given its focus on the functional aspects of evaluative discourse. The speech simultaneously is an act of collective identity, a burden of responsibility, an act of political legitimization and an act that builds a positive future.</w:t>
      </w:r>
    </w:p>
    <w:p w14:paraId="7D4C3A8E" w14:textId="77777777" w:rsidR="00CC3DD8" w:rsidRPr="002C2F8E" w:rsidRDefault="00CC3DD8" w:rsidP="00CC3DD8">
      <w:pPr>
        <w:pStyle w:val="Heading2"/>
      </w:pPr>
      <w:bookmarkStart w:id="19" w:name="_Toc240109134"/>
      <w:r w:rsidRPr="002C2F8E">
        <w:t>4.4 Critical evaluation of the analysis</w:t>
      </w:r>
      <w:bookmarkEnd w:id="19"/>
    </w:p>
    <w:p w14:paraId="706F48B4" w14:textId="77777777" w:rsidR="00CC3DD8" w:rsidRPr="00465D09" w:rsidRDefault="00CC3DD8" w:rsidP="00CC3DD8">
      <w:pPr>
        <w:spacing w:line="360" w:lineRule="auto"/>
        <w:jc w:val="both"/>
        <w:rPr>
          <w:lang w:val="en-IN"/>
        </w:rPr>
      </w:pPr>
      <w:r w:rsidRPr="00465D09">
        <w:rPr>
          <w:lang w:val="en-IN"/>
        </w:rPr>
        <w:t>One of the advantages of the study is that the research question and the discourse analysis match each other. The aim is to explore the processes by which attitudes are formed in political discourse, making qualitative analysis a viable method that can capture the context, rhetoric and social significance of the discourse that might not be captured numerically.</w:t>
      </w:r>
    </w:p>
    <w:p w14:paraId="7845099D" w14:textId="77777777" w:rsidR="00CC3DD8" w:rsidRPr="00465D09" w:rsidRDefault="00CC3DD8" w:rsidP="00CC3DD8">
      <w:pPr>
        <w:spacing w:line="360" w:lineRule="auto"/>
        <w:jc w:val="both"/>
        <w:rPr>
          <w:lang w:val="en-IN"/>
        </w:rPr>
      </w:pPr>
      <w:r w:rsidRPr="00465D09">
        <w:rPr>
          <w:lang w:val="en-IN"/>
        </w:rPr>
        <w:lastRenderedPageBreak/>
        <w:t>Secondly, the interpretive framework of Social Identity Theory is used. SIT offers well-known social-psychological frameworks to analyse the categorisation of groups and evaluation of intergroup relations, hence forbidding the mere linguistic approach to the analysis.</w:t>
      </w:r>
    </w:p>
    <w:p w14:paraId="2E02F586" w14:textId="77777777" w:rsidR="00CC3DD8" w:rsidRPr="002C2F8E" w:rsidRDefault="00CC3DD8" w:rsidP="00CC3DD8">
      <w:pPr>
        <w:pStyle w:val="Heading2"/>
      </w:pPr>
      <w:bookmarkStart w:id="20" w:name="_Toc240109135"/>
      <w:r w:rsidRPr="002C2F8E">
        <w:t>4.5 Implications</w:t>
      </w:r>
      <w:bookmarkEnd w:id="20"/>
    </w:p>
    <w:p w14:paraId="7E9B9457" w14:textId="77777777" w:rsidR="00CC3DD8" w:rsidRDefault="00CC3DD8" w:rsidP="00CC3DD8">
      <w:pPr>
        <w:spacing w:line="360" w:lineRule="auto"/>
        <w:jc w:val="both"/>
      </w:pPr>
      <w:r w:rsidRPr="00465D09">
        <w:t xml:space="preserve">The results are important for social psychology as they show the usefulness of combining the psychological and discursive approaches. Social Identity Theory is used to argue that the use of collective categories can be important and meaningful psychologically, and discourse analysis is used to show how the categories are formed in specific communicative situations. The analysis further has implications for the understanding of political communication. Political attitudes can be persuasive when the narratives that are used contain elements of identity, crisis and collective agency. This implies that political speech should be comprehended not as a vehicle for the transfer of predetermined attitudes. It may also be a way in which social reality is created in certain ways. </w:t>
      </w:r>
    </w:p>
    <w:p w14:paraId="3196BC0D" w14:textId="77777777" w:rsidR="00CC3DD8" w:rsidRPr="002C2F8E" w:rsidRDefault="00CC3DD8" w:rsidP="00CC3DD8">
      <w:pPr>
        <w:pStyle w:val="Heading2"/>
      </w:pPr>
      <w:bookmarkStart w:id="21" w:name="_Toc240109136"/>
      <w:r w:rsidRPr="002C2F8E">
        <w:t>4.6 Conclusion</w:t>
      </w:r>
      <w:bookmarkEnd w:id="21"/>
    </w:p>
    <w:p w14:paraId="7EB90EAB" w14:textId="77777777" w:rsidR="00CC3DD8" w:rsidRPr="00465D09" w:rsidRDefault="00CC3DD8" w:rsidP="00CC3DD8">
      <w:pPr>
        <w:spacing w:line="360" w:lineRule="auto"/>
        <w:jc w:val="both"/>
        <w:rPr>
          <w:lang w:val="en-IN"/>
        </w:rPr>
      </w:pPr>
      <w:r w:rsidRPr="00465D09">
        <w:rPr>
          <w:lang w:val="en-IN"/>
        </w:rPr>
        <w:t>This report was about the use of Social Identity Theory to investigate the creation of attitudes towards national identity, political authority and social change in the discourse of Donald Trump's presidential inauguration speech of 2017.</w:t>
      </w:r>
    </w:p>
    <w:p w14:paraId="1C74AF0F" w14:textId="77777777" w:rsidR="00CC3DD8" w:rsidRPr="00465D09" w:rsidRDefault="00CC3DD8" w:rsidP="00CC3DD8">
      <w:pPr>
        <w:spacing w:line="360" w:lineRule="auto"/>
        <w:jc w:val="both"/>
        <w:rPr>
          <w:lang w:val="en-IN"/>
        </w:rPr>
      </w:pPr>
      <w:r w:rsidRPr="00465D09">
        <w:rPr>
          <w:lang w:val="en-IN"/>
        </w:rPr>
        <w:t>The analysis revealed four interwoven constructions: the construction of a united national ingroup, the construction of an outgroup of political elites, the construction of a national crisis and the presentation of collective restoration as the national solution. The constructions of these attitudes illustrate that attitudes are not just 'claimed' in politics, but constructed in social reality narratives, group categorisations and rhetorical contrasts.</w:t>
      </w:r>
    </w:p>
    <w:p w14:paraId="0DA4CB0E" w14:textId="280262F8" w:rsidR="00E60465" w:rsidRDefault="00E60465" w:rsidP="00CC3DD8">
      <w:pPr>
        <w:spacing w:line="360" w:lineRule="auto"/>
        <w:jc w:val="both"/>
      </w:pPr>
      <w:r>
        <w:br w:type="page"/>
      </w:r>
    </w:p>
    <w:p w14:paraId="756657FE" w14:textId="36E2A2EF" w:rsidR="00E60465" w:rsidRDefault="00E60465" w:rsidP="008362A2">
      <w:pPr>
        <w:pStyle w:val="Heading1"/>
      </w:pPr>
      <w:bookmarkStart w:id="22" w:name="_Toc240109137"/>
      <w:r>
        <w:lastRenderedPageBreak/>
        <w:t>References</w:t>
      </w:r>
      <w:bookmarkEnd w:id="22"/>
      <w:r>
        <w:t xml:space="preserve"> </w:t>
      </w:r>
    </w:p>
    <w:p w14:paraId="35E0747E" w14:textId="77777777" w:rsidR="008362A2" w:rsidRDefault="008362A2"/>
    <w:p w14:paraId="7EE1D711" w14:textId="77777777" w:rsidR="008362A2" w:rsidRDefault="008362A2" w:rsidP="00E60465">
      <w:pPr>
        <w:spacing w:line="360" w:lineRule="auto"/>
        <w:jc w:val="both"/>
        <w:rPr>
          <w:lang w:val="en-IN"/>
        </w:rPr>
      </w:pPr>
      <w:r w:rsidRPr="00E60465">
        <w:t>Ali, A., &amp; Ibrahim, M. I. M. (2020). A critical discourse analysis of Donald Trump’s inaugural address in 2017. </w:t>
      </w:r>
      <w:r w:rsidRPr="00E60465">
        <w:rPr>
          <w:i/>
          <w:iCs/>
        </w:rPr>
        <w:t>International Journal of Linguistics and Translation Studies</w:t>
      </w:r>
      <w:r w:rsidRPr="00E60465">
        <w:t>, </w:t>
      </w:r>
      <w:r w:rsidRPr="00E60465">
        <w:rPr>
          <w:i/>
          <w:iCs/>
        </w:rPr>
        <w:t>1</w:t>
      </w:r>
      <w:r w:rsidRPr="00E60465">
        <w:t>(1), 16-31.</w:t>
      </w:r>
      <w:r>
        <w:t xml:space="preserve"> </w:t>
      </w:r>
      <w:hyperlink r:id="rId8" w:history="1">
        <w:r w:rsidRPr="00471203">
          <w:rPr>
            <w:rStyle w:val="Hyperlink"/>
          </w:rPr>
          <w:t>https://doi.org/10.36892/ijlts.v1i1.10</w:t>
        </w:r>
      </w:hyperlink>
    </w:p>
    <w:p w14:paraId="3904AA73" w14:textId="77777777" w:rsidR="008362A2" w:rsidRPr="00DD2586" w:rsidRDefault="008362A2" w:rsidP="00E60465">
      <w:pPr>
        <w:spacing w:line="360" w:lineRule="auto"/>
        <w:jc w:val="both"/>
        <w:rPr>
          <w:lang w:val="en-IN"/>
        </w:rPr>
      </w:pPr>
      <w:r w:rsidRPr="00DD2586">
        <w:t>Bingley, W. J., Worthy, P., Wiles, J., &amp; Haslam, S. A. (2026). A social identity theory of digital identity. </w:t>
      </w:r>
      <w:r w:rsidRPr="00DD2586">
        <w:rPr>
          <w:i/>
          <w:iCs/>
        </w:rPr>
        <w:t>Perspectives on Psychological Science</w:t>
      </w:r>
      <w:r w:rsidRPr="00DD2586">
        <w:t>, </w:t>
      </w:r>
      <w:r w:rsidRPr="00DD2586">
        <w:rPr>
          <w:i/>
          <w:iCs/>
        </w:rPr>
        <w:t>21</w:t>
      </w:r>
      <w:r w:rsidRPr="00DD2586">
        <w:t>(4), 346-382.</w:t>
      </w:r>
      <w:r>
        <w:t xml:space="preserve"> </w:t>
      </w:r>
      <w:hyperlink r:id="rId9" w:history="1">
        <w:r w:rsidRPr="00471203">
          <w:rPr>
            <w:rStyle w:val="Hyperlink"/>
            <w:lang w:val="en-IN"/>
          </w:rPr>
          <w:t>https://doi.org/10.1177/17456916261419813</w:t>
        </w:r>
      </w:hyperlink>
    </w:p>
    <w:p w14:paraId="030BE09D" w14:textId="77777777" w:rsidR="008362A2" w:rsidRPr="00DD2586" w:rsidRDefault="008362A2" w:rsidP="00DD2586">
      <w:pPr>
        <w:spacing w:line="360" w:lineRule="auto"/>
        <w:jc w:val="both"/>
        <w:rPr>
          <w:lang w:val="en-IN"/>
        </w:rPr>
      </w:pPr>
      <w:r w:rsidRPr="00DD2586">
        <w:t>Crocetti, E., Albarello, F., Meeus, W., &amp; Rubini, M. (2023). Identities: A developmental social-psychological perspective. </w:t>
      </w:r>
      <w:r w:rsidRPr="00DD2586">
        <w:rPr>
          <w:i/>
          <w:iCs/>
        </w:rPr>
        <w:t>European review of social psychology</w:t>
      </w:r>
      <w:r w:rsidRPr="00DD2586">
        <w:t>, </w:t>
      </w:r>
      <w:r w:rsidRPr="00DD2586">
        <w:rPr>
          <w:i/>
          <w:iCs/>
        </w:rPr>
        <w:t>34</w:t>
      </w:r>
      <w:r w:rsidRPr="00DD2586">
        <w:t>(1), 161-201.</w:t>
      </w:r>
      <w:hyperlink r:id="rId10" w:history="1">
        <w:r w:rsidRPr="00DD2586">
          <w:rPr>
            <w:rStyle w:val="Hyperlink"/>
            <w:lang w:val="en-IN"/>
          </w:rPr>
          <w:t>https://doi.org/10.1080/10463283.2022.2104987</w:t>
        </w:r>
      </w:hyperlink>
    </w:p>
    <w:p w14:paraId="79B48A8C" w14:textId="77777777" w:rsidR="008362A2" w:rsidRDefault="008362A2" w:rsidP="00E60465">
      <w:pPr>
        <w:spacing w:line="360" w:lineRule="auto"/>
        <w:jc w:val="both"/>
      </w:pPr>
      <w:r w:rsidRPr="00DD2586">
        <w:t>Donohue, W., &amp; Hamilton, M. (2022). </w:t>
      </w:r>
      <w:r w:rsidRPr="00DD2586">
        <w:rPr>
          <w:i/>
          <w:iCs/>
        </w:rPr>
        <w:t>A framework for understanding polarizing language</w:t>
      </w:r>
      <w:r w:rsidRPr="00DD2586">
        <w:t> (pp. 207-223). London: Routledge.</w:t>
      </w:r>
      <w:r w:rsidRPr="00DD2586">
        <w:t xml:space="preserve"> </w:t>
      </w:r>
      <w:hyperlink r:id="rId11" w:history="1">
        <w:r w:rsidRPr="00DD2586">
          <w:rPr>
            <w:rStyle w:val="Hyperlink"/>
          </w:rPr>
          <w:t>books.google.co</w:t>
        </w:r>
        <w:r w:rsidRPr="00DD2586">
          <w:rPr>
            <w:rStyle w:val="Hyperlink"/>
          </w:rPr>
          <w:t>m</w:t>
        </w:r>
      </w:hyperlink>
    </w:p>
    <w:p w14:paraId="1E3420D0" w14:textId="77777777" w:rsidR="008362A2" w:rsidRPr="00E60465" w:rsidRDefault="008362A2" w:rsidP="00E60465">
      <w:pPr>
        <w:spacing w:line="360" w:lineRule="auto"/>
        <w:jc w:val="both"/>
        <w:rPr>
          <w:lang w:val="en-IN"/>
        </w:rPr>
      </w:pPr>
      <w:r w:rsidRPr="00E60465">
        <w:rPr>
          <w:lang w:val="de-DE"/>
        </w:rPr>
        <w:t xml:space="preserve">Haslam, S. A., Reicher, S. D., &amp; Reynolds, K. J. (2012). </w:t>
      </w:r>
      <w:r w:rsidRPr="00E60465">
        <w:t>Identity, influence, and change: Rediscovering John Turner's vision for social psychology. </w:t>
      </w:r>
      <w:r w:rsidRPr="00E60465">
        <w:rPr>
          <w:i/>
          <w:iCs/>
        </w:rPr>
        <w:t>British Journal of Social Psychology</w:t>
      </w:r>
      <w:r w:rsidRPr="00E60465">
        <w:t>, </w:t>
      </w:r>
      <w:r w:rsidRPr="00E60465">
        <w:rPr>
          <w:i/>
          <w:iCs/>
        </w:rPr>
        <w:t>51</w:t>
      </w:r>
      <w:r w:rsidRPr="00E60465">
        <w:t>(2), 201-218.</w:t>
      </w:r>
      <w:r>
        <w:t xml:space="preserve"> </w:t>
      </w:r>
      <w:hyperlink r:id="rId12" w:history="1">
        <w:r w:rsidRPr="00E60465">
          <w:rPr>
            <w:rStyle w:val="Hyperlink"/>
            <w:b/>
            <w:bCs/>
          </w:rPr>
          <w:t>https://doi.org/10.1111/j.2044-8309.2011.02091.x</w:t>
        </w:r>
      </w:hyperlink>
    </w:p>
    <w:p w14:paraId="50DB9105" w14:textId="77777777" w:rsidR="008362A2" w:rsidRDefault="008362A2" w:rsidP="00E60465">
      <w:pPr>
        <w:spacing w:line="360" w:lineRule="auto"/>
        <w:jc w:val="both"/>
      </w:pPr>
      <w:r w:rsidRPr="008362A2">
        <w:rPr>
          <w:lang w:val="de-DE"/>
        </w:rPr>
        <w:t>Kassin, S., Fein, S., &amp; Markus, H. R. (2024). </w:t>
      </w:r>
      <w:r w:rsidRPr="00DD2586">
        <w:rPr>
          <w:i/>
          <w:iCs/>
        </w:rPr>
        <w:t>Social psychology</w:t>
      </w:r>
      <w:r w:rsidRPr="00DD2586">
        <w:t>. SAGE Publications.</w:t>
      </w:r>
      <w:hyperlink r:id="rId13" w:history="1">
        <w:r w:rsidRPr="00DD2586">
          <w:rPr>
            <w:rStyle w:val="Hyperlink"/>
          </w:rPr>
          <w:t>books.google.co</w:t>
        </w:r>
        <w:r w:rsidRPr="00DD2586">
          <w:rPr>
            <w:rStyle w:val="Hyperlink"/>
          </w:rPr>
          <w:t>.</w:t>
        </w:r>
      </w:hyperlink>
    </w:p>
    <w:p w14:paraId="12575545" w14:textId="77777777" w:rsidR="008362A2" w:rsidRPr="00E60465" w:rsidRDefault="008362A2" w:rsidP="00E60465">
      <w:pPr>
        <w:spacing w:line="360" w:lineRule="auto"/>
        <w:jc w:val="both"/>
        <w:rPr>
          <w:lang w:val="en-IN"/>
        </w:rPr>
      </w:pPr>
      <w:r w:rsidRPr="00E60465">
        <w:t>Potter, J. (1998). Discursive social psychology: From attitudes to evaluative practices. </w:t>
      </w:r>
      <w:r w:rsidRPr="00E60465">
        <w:rPr>
          <w:i/>
          <w:iCs/>
        </w:rPr>
        <w:t>European review of social psychology</w:t>
      </w:r>
      <w:r w:rsidRPr="00E60465">
        <w:t>, </w:t>
      </w:r>
      <w:r w:rsidRPr="00E60465">
        <w:rPr>
          <w:i/>
          <w:iCs/>
        </w:rPr>
        <w:t>9</w:t>
      </w:r>
      <w:r w:rsidRPr="00E60465">
        <w:t>(1), 233-266.</w:t>
      </w:r>
      <w:r>
        <w:t xml:space="preserve"> </w:t>
      </w:r>
      <w:hyperlink r:id="rId14" w:history="1">
        <w:r w:rsidRPr="00E60465">
          <w:rPr>
            <w:rStyle w:val="Hyperlink"/>
            <w:lang w:val="en-IN"/>
          </w:rPr>
          <w:t>https://doi.org/10.1080/14792779843000090</w:t>
        </w:r>
      </w:hyperlink>
    </w:p>
    <w:p w14:paraId="3B6EF37C" w14:textId="77777777" w:rsidR="008362A2" w:rsidRPr="00E60465" w:rsidRDefault="008362A2" w:rsidP="00E60465">
      <w:pPr>
        <w:spacing w:line="360" w:lineRule="auto"/>
        <w:jc w:val="both"/>
        <w:rPr>
          <w:lang w:val="en-IN"/>
        </w:rPr>
      </w:pPr>
      <w:r w:rsidRPr="00E60465">
        <w:rPr>
          <w:lang w:val="en-IN"/>
        </w:rPr>
        <w:t xml:space="preserve">Potter, J., &amp; Wetherell, M. (1987). </w:t>
      </w:r>
      <w:r w:rsidRPr="00E60465">
        <w:rPr>
          <w:i/>
          <w:iCs/>
          <w:lang w:val="en-IN"/>
        </w:rPr>
        <w:t>Discourse and social psychology: Beyond attitudes and behaviour</w:t>
      </w:r>
      <w:r w:rsidRPr="00E60465">
        <w:rPr>
          <w:lang w:val="en-IN"/>
        </w:rPr>
        <w:t>. Sage.</w:t>
      </w:r>
      <w:r w:rsidRPr="00E60465">
        <w:rPr>
          <w:rFonts w:ascii="Open Sans" w:eastAsia="Times New Roman" w:hAnsi="Open Sans" w:cs="Open Sans"/>
          <w:color w:val="333333"/>
          <w:kern w:val="0"/>
          <w:sz w:val="20"/>
          <w:szCs w:val="20"/>
          <w:lang w:val="en-IN" w:eastAsia="en-IN"/>
          <w14:ligatures w14:val="none"/>
        </w:rPr>
        <w:t xml:space="preserve"> </w:t>
      </w:r>
      <w:hyperlink r:id="rId15" w:history="1">
        <w:r w:rsidRPr="00E60465">
          <w:rPr>
            <w:rStyle w:val="Hyperlink"/>
            <w:lang w:val="en-IN"/>
          </w:rPr>
          <w:t>https://doi.org/10.1080/14792779843000090</w:t>
        </w:r>
      </w:hyperlink>
    </w:p>
    <w:p w14:paraId="2A7FB776" w14:textId="77777777" w:rsidR="008362A2" w:rsidRPr="00E60465" w:rsidRDefault="008362A2" w:rsidP="00E60465">
      <w:pPr>
        <w:spacing w:line="360" w:lineRule="auto"/>
        <w:jc w:val="both"/>
        <w:rPr>
          <w:lang w:val="en-IN"/>
        </w:rPr>
      </w:pPr>
      <w:r w:rsidRPr="00E60465">
        <w:t>Potter, J., &amp; Wetherell, M. (1988). Accomplishing attitudes: Fact and evaluation in racist discourse. </w:t>
      </w:r>
      <w:r w:rsidRPr="00E60465">
        <w:rPr>
          <w:i/>
          <w:iCs/>
        </w:rPr>
        <w:t>Text-Interdisciplinary Journal for the Study of Discourse</w:t>
      </w:r>
      <w:r w:rsidRPr="00E60465">
        <w:t>, </w:t>
      </w:r>
      <w:r w:rsidRPr="00E60465">
        <w:rPr>
          <w:i/>
          <w:iCs/>
        </w:rPr>
        <w:t>8</w:t>
      </w:r>
      <w:r w:rsidRPr="00E60465">
        <w:t>(1-2), 51-68.</w:t>
      </w:r>
      <w:r>
        <w:t xml:space="preserve"> </w:t>
      </w:r>
      <w:hyperlink r:id="rId16" w:history="1">
        <w:r w:rsidRPr="00E60465">
          <w:rPr>
            <w:rStyle w:val="Hyperlink"/>
            <w:lang w:val="en-IN"/>
          </w:rPr>
          <w:t>https://doi.org/10.1515/text.1.1988.8.1-2.51</w:t>
        </w:r>
      </w:hyperlink>
    </w:p>
    <w:p w14:paraId="00ADF46D" w14:textId="77777777" w:rsidR="008362A2" w:rsidRPr="00E60465" w:rsidRDefault="008362A2" w:rsidP="00E60465">
      <w:pPr>
        <w:spacing w:line="360" w:lineRule="auto"/>
        <w:jc w:val="both"/>
        <w:rPr>
          <w:lang w:val="en-IN"/>
        </w:rPr>
      </w:pPr>
      <w:r w:rsidRPr="00DD2586">
        <w:t>Sato, M., &amp; Loewen, S. (2022). The research–practice dialogue in second language learning and teaching: Past, present, and future. </w:t>
      </w:r>
      <w:r w:rsidRPr="00DD2586">
        <w:rPr>
          <w:i/>
          <w:iCs/>
        </w:rPr>
        <w:t>The Modern Language Journal</w:t>
      </w:r>
      <w:r w:rsidRPr="00DD2586">
        <w:t>, </w:t>
      </w:r>
      <w:r w:rsidRPr="00DD2586">
        <w:rPr>
          <w:i/>
          <w:iCs/>
        </w:rPr>
        <w:t>106</w:t>
      </w:r>
      <w:r w:rsidRPr="00DD2586">
        <w:t>(3), 509-527.</w:t>
      </w:r>
      <w:r w:rsidRPr="00DD2586">
        <w:t xml:space="preserve"> </w:t>
      </w:r>
      <w:hyperlink r:id="rId17" w:history="1">
        <w:r w:rsidRPr="00DD2586">
          <w:rPr>
            <w:rStyle w:val="Hyperlink"/>
            <w:b/>
            <w:bCs/>
          </w:rPr>
          <w:t>https://doi.org/10.1111/modl.12791</w:t>
        </w:r>
      </w:hyperlink>
    </w:p>
    <w:p w14:paraId="2C86A2CF" w14:textId="77777777" w:rsidR="008362A2" w:rsidRDefault="008362A2" w:rsidP="00E60465">
      <w:pPr>
        <w:spacing w:line="360" w:lineRule="auto"/>
        <w:jc w:val="both"/>
      </w:pPr>
      <w:r w:rsidRPr="00DD2586">
        <w:lastRenderedPageBreak/>
        <w:t>Sato, Y. (2025). Social identity theory. In </w:t>
      </w:r>
      <w:r w:rsidRPr="00DD2586">
        <w:rPr>
          <w:i/>
          <w:iCs/>
        </w:rPr>
        <w:t xml:space="preserve">Elgar </w:t>
      </w:r>
      <w:proofErr w:type="spellStart"/>
      <w:r w:rsidRPr="00DD2586">
        <w:rPr>
          <w:i/>
          <w:iCs/>
        </w:rPr>
        <w:t>encyclopedia</w:t>
      </w:r>
      <w:proofErr w:type="spellEnd"/>
      <w:r w:rsidRPr="00DD2586">
        <w:rPr>
          <w:i/>
          <w:iCs/>
        </w:rPr>
        <w:t xml:space="preserve"> of political communication</w:t>
      </w:r>
      <w:r w:rsidRPr="00DD2586">
        <w:t> (pp. 491-494). Edward Elgar Publishing.</w:t>
      </w:r>
      <w:r w:rsidRPr="00DD2586">
        <w:t xml:space="preserve"> </w:t>
      </w:r>
      <w:hyperlink r:id="rId18" w:tgtFrame="_blank" w:history="1">
        <w:r w:rsidRPr="00DD2586">
          <w:rPr>
            <w:rStyle w:val="Hyperlink"/>
          </w:rPr>
          <w:t>https://doi.org/10.4337/9781035301447.vol3.00119</w:t>
        </w:r>
      </w:hyperlink>
    </w:p>
    <w:p w14:paraId="4420B54B" w14:textId="77777777" w:rsidR="008362A2" w:rsidRDefault="008362A2" w:rsidP="00E60465">
      <w:pPr>
        <w:spacing w:line="360" w:lineRule="auto"/>
        <w:jc w:val="both"/>
      </w:pPr>
      <w:r w:rsidRPr="00E60465">
        <w:t xml:space="preserve">Tajfel, H., Turner, J., Austin, W.G. and </w:t>
      </w:r>
      <w:proofErr w:type="spellStart"/>
      <w:r w:rsidRPr="00E60465">
        <w:t>Worchel</w:t>
      </w:r>
      <w:proofErr w:type="spellEnd"/>
      <w:r w:rsidRPr="00E60465">
        <w:t>, S., 2001. An integrative theory of intergroup conflict. </w:t>
      </w:r>
      <w:r w:rsidRPr="00E60465">
        <w:rPr>
          <w:i/>
          <w:iCs/>
        </w:rPr>
        <w:t>Intergroup relations: Essential readings</w:t>
      </w:r>
      <w:r w:rsidRPr="00E60465">
        <w:t>, pp.94-109.</w:t>
      </w:r>
      <w:r>
        <w:t xml:space="preserve"> </w:t>
      </w:r>
      <w:r w:rsidRPr="00E60465">
        <w:t>/books.google.co.in</w:t>
      </w:r>
    </w:p>
    <w:p w14:paraId="35D7D846" w14:textId="77777777" w:rsidR="008362A2" w:rsidRDefault="008362A2" w:rsidP="00E60465">
      <w:pPr>
        <w:spacing w:line="360" w:lineRule="auto"/>
        <w:jc w:val="both"/>
      </w:pPr>
      <w:r w:rsidRPr="00E60465">
        <w:t>Turner, J. C., &amp; Oakes, P. J. (1986). The significance of the social identity concept for social psychology with reference to individualism, interactionism and social influence. </w:t>
      </w:r>
      <w:r w:rsidRPr="00E60465">
        <w:rPr>
          <w:i/>
          <w:iCs/>
        </w:rPr>
        <w:t>British journal of social psychology</w:t>
      </w:r>
      <w:r w:rsidRPr="00E60465">
        <w:t>, </w:t>
      </w:r>
      <w:r w:rsidRPr="00E60465">
        <w:rPr>
          <w:i/>
          <w:iCs/>
        </w:rPr>
        <w:t>25</w:t>
      </w:r>
      <w:r w:rsidRPr="00E60465">
        <w:t>(3), 237-252.</w:t>
      </w:r>
      <w:r>
        <w:t xml:space="preserve"> </w:t>
      </w:r>
      <w:hyperlink r:id="rId19" w:history="1">
        <w:r w:rsidRPr="00E60465">
          <w:rPr>
            <w:rStyle w:val="Hyperlink"/>
            <w:lang w:val="en-IN"/>
          </w:rPr>
          <w:t>https://doi.org/10.1111/j.2044-8309.1986.tb00732.x</w:t>
        </w:r>
      </w:hyperlink>
    </w:p>
    <w:sectPr w:rsidR="008362A2">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F2A91" w14:textId="77777777" w:rsidR="00206CA4" w:rsidRDefault="00206CA4" w:rsidP="008362A2">
      <w:pPr>
        <w:spacing w:after="0" w:line="240" w:lineRule="auto"/>
      </w:pPr>
      <w:r>
        <w:separator/>
      </w:r>
    </w:p>
  </w:endnote>
  <w:endnote w:type="continuationSeparator" w:id="0">
    <w:p w14:paraId="62ED2F38" w14:textId="77777777" w:rsidR="00206CA4" w:rsidRDefault="00206CA4" w:rsidP="00836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503173"/>
      <w:docPartObj>
        <w:docPartGallery w:val="Page Numbers (Bottom of Page)"/>
        <w:docPartUnique/>
      </w:docPartObj>
    </w:sdtPr>
    <w:sdtEndPr>
      <w:rPr>
        <w:noProof/>
      </w:rPr>
    </w:sdtEndPr>
    <w:sdtContent>
      <w:p w14:paraId="4884ECB9" w14:textId="6A5B4A43" w:rsidR="008362A2" w:rsidRDefault="008362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F24590" w14:textId="77777777" w:rsidR="008362A2" w:rsidRDefault="00836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57B37" w14:textId="77777777" w:rsidR="00206CA4" w:rsidRDefault="00206CA4" w:rsidP="008362A2">
      <w:pPr>
        <w:spacing w:after="0" w:line="240" w:lineRule="auto"/>
      </w:pPr>
      <w:r>
        <w:separator/>
      </w:r>
    </w:p>
  </w:footnote>
  <w:footnote w:type="continuationSeparator" w:id="0">
    <w:p w14:paraId="29C715B5" w14:textId="77777777" w:rsidR="00206CA4" w:rsidRDefault="00206CA4" w:rsidP="00836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33E4D"/>
    <w:multiLevelType w:val="multilevel"/>
    <w:tmpl w:val="7FF0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181A7C"/>
    <w:multiLevelType w:val="multilevel"/>
    <w:tmpl w:val="860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314912">
    <w:abstractNumId w:val="0"/>
  </w:num>
  <w:num w:numId="2" w16cid:durableId="1898661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65"/>
    <w:rsid w:val="00032532"/>
    <w:rsid w:val="001851C3"/>
    <w:rsid w:val="00206CA4"/>
    <w:rsid w:val="00290558"/>
    <w:rsid w:val="00344D20"/>
    <w:rsid w:val="003A0C91"/>
    <w:rsid w:val="00463F6E"/>
    <w:rsid w:val="005436D9"/>
    <w:rsid w:val="0056059B"/>
    <w:rsid w:val="00584E26"/>
    <w:rsid w:val="005A1383"/>
    <w:rsid w:val="005D3869"/>
    <w:rsid w:val="00601A2A"/>
    <w:rsid w:val="008362A2"/>
    <w:rsid w:val="008F22E2"/>
    <w:rsid w:val="00930F57"/>
    <w:rsid w:val="009A5205"/>
    <w:rsid w:val="00A875C6"/>
    <w:rsid w:val="00A91442"/>
    <w:rsid w:val="00AC6B86"/>
    <w:rsid w:val="00AE7702"/>
    <w:rsid w:val="00C043B0"/>
    <w:rsid w:val="00C425A8"/>
    <w:rsid w:val="00CB4AC8"/>
    <w:rsid w:val="00CC3DD8"/>
    <w:rsid w:val="00D66AA9"/>
    <w:rsid w:val="00DD2586"/>
    <w:rsid w:val="00E33167"/>
    <w:rsid w:val="00E60465"/>
    <w:rsid w:val="00E97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C737"/>
  <w15:chartTrackingRefBased/>
  <w15:docId w15:val="{B6793B5D-FE71-41FB-A2B8-C0265B24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869"/>
    <w:rPr>
      <w:rFonts w:ascii="Times New Roman" w:hAnsi="Times New Roman"/>
      <w:sz w:val="24"/>
      <w:lang w:val="en-GB"/>
    </w:rPr>
  </w:style>
  <w:style w:type="paragraph" w:styleId="Heading1">
    <w:name w:val="heading 1"/>
    <w:basedOn w:val="Normal"/>
    <w:next w:val="Normal"/>
    <w:link w:val="Heading1Char"/>
    <w:uiPriority w:val="9"/>
    <w:qFormat/>
    <w:rsid w:val="00601A2A"/>
    <w:pPr>
      <w:keepNext/>
      <w:keepLines/>
      <w:spacing w:before="360" w:after="80"/>
      <w:outlineLvl w:val="0"/>
    </w:pPr>
    <w:rPr>
      <w:rFonts w:eastAsiaTheme="majorEastAsia" w:cstheme="majorBidi"/>
      <w:b/>
      <w:sz w:val="28"/>
      <w:szCs w:val="36"/>
      <w:lang w:val="en-IN"/>
    </w:rPr>
  </w:style>
  <w:style w:type="paragraph" w:styleId="Heading2">
    <w:name w:val="heading 2"/>
    <w:basedOn w:val="Normal"/>
    <w:next w:val="Normal"/>
    <w:link w:val="Heading2Char"/>
    <w:uiPriority w:val="9"/>
    <w:unhideWhenUsed/>
    <w:qFormat/>
    <w:rsid w:val="00584E26"/>
    <w:pPr>
      <w:keepNext/>
      <w:keepLines/>
      <w:spacing w:before="160" w:after="80"/>
      <w:outlineLvl w:val="1"/>
    </w:pPr>
    <w:rPr>
      <w:rFonts w:eastAsiaTheme="majorEastAsia" w:cstheme="majorBidi"/>
      <w:sz w:val="26"/>
      <w:szCs w:val="29"/>
      <w:u w:val="single"/>
      <w:lang w:val="en-IN"/>
    </w:rPr>
  </w:style>
  <w:style w:type="paragraph" w:styleId="Heading3">
    <w:name w:val="heading 3"/>
    <w:basedOn w:val="Normal"/>
    <w:next w:val="Normal"/>
    <w:link w:val="Heading3Char"/>
    <w:uiPriority w:val="9"/>
    <w:semiHidden/>
    <w:unhideWhenUsed/>
    <w:qFormat/>
    <w:rsid w:val="00930F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E6046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6046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604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04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04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04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2A"/>
    <w:rPr>
      <w:rFonts w:ascii="Times New Roman" w:eastAsiaTheme="majorEastAsia" w:hAnsi="Times New Roman" w:cstheme="majorBidi"/>
      <w:b/>
      <w:sz w:val="28"/>
      <w:szCs w:val="36"/>
    </w:rPr>
  </w:style>
  <w:style w:type="character" w:customStyle="1" w:styleId="Heading2Char">
    <w:name w:val="Heading 2 Char"/>
    <w:basedOn w:val="DefaultParagraphFont"/>
    <w:link w:val="Heading2"/>
    <w:uiPriority w:val="9"/>
    <w:rsid w:val="00584E26"/>
    <w:rPr>
      <w:rFonts w:ascii="Times New Roman" w:eastAsiaTheme="majorEastAsia" w:hAnsi="Times New Roman" w:cstheme="majorBidi"/>
      <w:sz w:val="26"/>
      <w:szCs w:val="29"/>
      <w:u w:val="single"/>
    </w:rPr>
  </w:style>
  <w:style w:type="character" w:customStyle="1" w:styleId="Heading3Char">
    <w:name w:val="Heading 3 Char"/>
    <w:basedOn w:val="DefaultParagraphFont"/>
    <w:link w:val="Heading3"/>
    <w:uiPriority w:val="9"/>
    <w:semiHidden/>
    <w:rsid w:val="00930F57"/>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semiHidden/>
    <w:rsid w:val="00E60465"/>
    <w:rPr>
      <w:rFonts w:eastAsiaTheme="majorEastAsia" w:cstheme="majorBidi"/>
      <w:i/>
      <w:iCs/>
      <w:color w:val="2F5496" w:themeColor="accent1" w:themeShade="BF"/>
      <w:sz w:val="24"/>
      <w:lang w:val="en-GB"/>
    </w:rPr>
  </w:style>
  <w:style w:type="character" w:customStyle="1" w:styleId="Heading5Char">
    <w:name w:val="Heading 5 Char"/>
    <w:basedOn w:val="DefaultParagraphFont"/>
    <w:link w:val="Heading5"/>
    <w:uiPriority w:val="9"/>
    <w:semiHidden/>
    <w:rsid w:val="00E60465"/>
    <w:rPr>
      <w:rFonts w:eastAsiaTheme="majorEastAsia" w:cstheme="majorBidi"/>
      <w:color w:val="2F5496" w:themeColor="accent1" w:themeShade="BF"/>
      <w:sz w:val="24"/>
      <w:lang w:val="en-GB"/>
    </w:rPr>
  </w:style>
  <w:style w:type="character" w:customStyle="1" w:styleId="Heading6Char">
    <w:name w:val="Heading 6 Char"/>
    <w:basedOn w:val="DefaultParagraphFont"/>
    <w:link w:val="Heading6"/>
    <w:uiPriority w:val="9"/>
    <w:semiHidden/>
    <w:rsid w:val="00E60465"/>
    <w:rPr>
      <w:rFonts w:eastAsiaTheme="majorEastAsia" w:cstheme="majorBidi"/>
      <w:i/>
      <w:iCs/>
      <w:color w:val="595959" w:themeColor="text1" w:themeTint="A6"/>
      <w:sz w:val="24"/>
      <w:lang w:val="en-GB"/>
    </w:rPr>
  </w:style>
  <w:style w:type="character" w:customStyle="1" w:styleId="Heading7Char">
    <w:name w:val="Heading 7 Char"/>
    <w:basedOn w:val="DefaultParagraphFont"/>
    <w:link w:val="Heading7"/>
    <w:uiPriority w:val="9"/>
    <w:semiHidden/>
    <w:rsid w:val="00E60465"/>
    <w:rPr>
      <w:rFonts w:eastAsiaTheme="majorEastAsia" w:cstheme="majorBidi"/>
      <w:color w:val="595959" w:themeColor="text1" w:themeTint="A6"/>
      <w:sz w:val="24"/>
      <w:lang w:val="en-GB"/>
    </w:rPr>
  </w:style>
  <w:style w:type="character" w:customStyle="1" w:styleId="Heading8Char">
    <w:name w:val="Heading 8 Char"/>
    <w:basedOn w:val="DefaultParagraphFont"/>
    <w:link w:val="Heading8"/>
    <w:uiPriority w:val="9"/>
    <w:semiHidden/>
    <w:rsid w:val="00E60465"/>
    <w:rPr>
      <w:rFonts w:eastAsiaTheme="majorEastAsia" w:cstheme="majorBidi"/>
      <w:i/>
      <w:iCs/>
      <w:color w:val="272727" w:themeColor="text1" w:themeTint="D8"/>
      <w:sz w:val="24"/>
      <w:lang w:val="en-GB"/>
    </w:rPr>
  </w:style>
  <w:style w:type="character" w:customStyle="1" w:styleId="Heading9Char">
    <w:name w:val="Heading 9 Char"/>
    <w:basedOn w:val="DefaultParagraphFont"/>
    <w:link w:val="Heading9"/>
    <w:uiPriority w:val="9"/>
    <w:semiHidden/>
    <w:rsid w:val="00E60465"/>
    <w:rPr>
      <w:rFonts w:eastAsiaTheme="majorEastAsia" w:cstheme="majorBidi"/>
      <w:color w:val="272727" w:themeColor="text1" w:themeTint="D8"/>
      <w:sz w:val="24"/>
      <w:lang w:val="en-GB"/>
    </w:rPr>
  </w:style>
  <w:style w:type="paragraph" w:styleId="Title">
    <w:name w:val="Title"/>
    <w:basedOn w:val="Normal"/>
    <w:next w:val="Normal"/>
    <w:link w:val="TitleChar"/>
    <w:uiPriority w:val="10"/>
    <w:qFormat/>
    <w:rsid w:val="00E60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46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604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46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60465"/>
    <w:pPr>
      <w:spacing w:before="160"/>
      <w:jc w:val="center"/>
    </w:pPr>
    <w:rPr>
      <w:i/>
      <w:iCs/>
      <w:color w:val="404040" w:themeColor="text1" w:themeTint="BF"/>
    </w:rPr>
  </w:style>
  <w:style w:type="character" w:customStyle="1" w:styleId="QuoteChar">
    <w:name w:val="Quote Char"/>
    <w:basedOn w:val="DefaultParagraphFont"/>
    <w:link w:val="Quote"/>
    <w:uiPriority w:val="29"/>
    <w:rsid w:val="00E60465"/>
    <w:rPr>
      <w:rFonts w:ascii="Times New Roman" w:hAnsi="Times New Roman"/>
      <w:i/>
      <w:iCs/>
      <w:color w:val="404040" w:themeColor="text1" w:themeTint="BF"/>
      <w:sz w:val="24"/>
      <w:lang w:val="en-GB"/>
    </w:rPr>
  </w:style>
  <w:style w:type="paragraph" w:styleId="ListParagraph">
    <w:name w:val="List Paragraph"/>
    <w:basedOn w:val="Normal"/>
    <w:uiPriority w:val="34"/>
    <w:qFormat/>
    <w:rsid w:val="00E60465"/>
    <w:pPr>
      <w:ind w:left="720"/>
      <w:contextualSpacing/>
    </w:pPr>
  </w:style>
  <w:style w:type="character" w:styleId="IntenseEmphasis">
    <w:name w:val="Intense Emphasis"/>
    <w:basedOn w:val="DefaultParagraphFont"/>
    <w:uiPriority w:val="21"/>
    <w:qFormat/>
    <w:rsid w:val="00E60465"/>
    <w:rPr>
      <w:i/>
      <w:iCs/>
      <w:color w:val="2F5496" w:themeColor="accent1" w:themeShade="BF"/>
    </w:rPr>
  </w:style>
  <w:style w:type="paragraph" w:styleId="IntenseQuote">
    <w:name w:val="Intense Quote"/>
    <w:basedOn w:val="Normal"/>
    <w:next w:val="Normal"/>
    <w:link w:val="IntenseQuoteChar"/>
    <w:uiPriority w:val="30"/>
    <w:qFormat/>
    <w:rsid w:val="00E60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465"/>
    <w:rPr>
      <w:rFonts w:ascii="Times New Roman" w:hAnsi="Times New Roman"/>
      <w:i/>
      <w:iCs/>
      <w:color w:val="2F5496" w:themeColor="accent1" w:themeShade="BF"/>
      <w:sz w:val="24"/>
      <w:lang w:val="en-GB"/>
    </w:rPr>
  </w:style>
  <w:style w:type="character" w:styleId="IntenseReference">
    <w:name w:val="Intense Reference"/>
    <w:basedOn w:val="DefaultParagraphFont"/>
    <w:uiPriority w:val="32"/>
    <w:qFormat/>
    <w:rsid w:val="00E60465"/>
    <w:rPr>
      <w:b/>
      <w:bCs/>
      <w:smallCaps/>
      <w:color w:val="2F5496" w:themeColor="accent1" w:themeShade="BF"/>
      <w:spacing w:val="5"/>
    </w:rPr>
  </w:style>
  <w:style w:type="character" w:styleId="Hyperlink">
    <w:name w:val="Hyperlink"/>
    <w:basedOn w:val="DefaultParagraphFont"/>
    <w:uiPriority w:val="99"/>
    <w:unhideWhenUsed/>
    <w:rsid w:val="00E60465"/>
    <w:rPr>
      <w:color w:val="0563C1" w:themeColor="hyperlink"/>
      <w:u w:val="single"/>
    </w:rPr>
  </w:style>
  <w:style w:type="character" w:styleId="UnresolvedMention">
    <w:name w:val="Unresolved Mention"/>
    <w:basedOn w:val="DefaultParagraphFont"/>
    <w:uiPriority w:val="99"/>
    <w:semiHidden/>
    <w:unhideWhenUsed/>
    <w:rsid w:val="00E60465"/>
    <w:rPr>
      <w:color w:val="605E5C"/>
      <w:shd w:val="clear" w:color="auto" w:fill="E1DFDD"/>
    </w:rPr>
  </w:style>
  <w:style w:type="paragraph" w:styleId="Header">
    <w:name w:val="header"/>
    <w:basedOn w:val="Normal"/>
    <w:link w:val="HeaderChar"/>
    <w:uiPriority w:val="99"/>
    <w:unhideWhenUsed/>
    <w:rsid w:val="008362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2A2"/>
    <w:rPr>
      <w:rFonts w:ascii="Times New Roman" w:hAnsi="Times New Roman"/>
      <w:sz w:val="24"/>
      <w:lang w:val="en-GB"/>
    </w:rPr>
  </w:style>
  <w:style w:type="paragraph" w:styleId="Footer">
    <w:name w:val="footer"/>
    <w:basedOn w:val="Normal"/>
    <w:link w:val="FooterChar"/>
    <w:uiPriority w:val="99"/>
    <w:unhideWhenUsed/>
    <w:rsid w:val="008362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2A2"/>
    <w:rPr>
      <w:rFonts w:ascii="Times New Roman" w:hAnsi="Times New Roman"/>
      <w:sz w:val="24"/>
      <w:lang w:val="en-GB"/>
    </w:rPr>
  </w:style>
  <w:style w:type="paragraph" w:styleId="TOCHeading">
    <w:name w:val="TOC Heading"/>
    <w:basedOn w:val="Heading1"/>
    <w:next w:val="Normal"/>
    <w:uiPriority w:val="39"/>
    <w:unhideWhenUsed/>
    <w:qFormat/>
    <w:rsid w:val="008362A2"/>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362A2"/>
    <w:pPr>
      <w:spacing w:after="100"/>
    </w:pPr>
  </w:style>
  <w:style w:type="paragraph" w:styleId="TOC2">
    <w:name w:val="toc 2"/>
    <w:basedOn w:val="Normal"/>
    <w:next w:val="Normal"/>
    <w:autoRedefine/>
    <w:uiPriority w:val="39"/>
    <w:unhideWhenUsed/>
    <w:rsid w:val="008362A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892/ijlts.v1i1.10" TargetMode="External"/><Relationship Id="rId13" Type="http://schemas.openxmlformats.org/officeDocument/2006/relationships/hyperlink" Target="file:///C:\Users\arzoo\Documents\IBM" TargetMode="External"/><Relationship Id="rId18" Type="http://schemas.openxmlformats.org/officeDocument/2006/relationships/hyperlink" Target="https://doi.org/10.4337/9781035301447.vol3.0011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11/j.2044-8309.2011.02091.x" TargetMode="External"/><Relationship Id="rId17" Type="http://schemas.openxmlformats.org/officeDocument/2006/relationships/hyperlink" Target="https://doi.org/10.1111/modl.12791" TargetMode="External"/><Relationship Id="rId2" Type="http://schemas.openxmlformats.org/officeDocument/2006/relationships/numbering" Target="numbering.xml"/><Relationship Id="rId16" Type="http://schemas.openxmlformats.org/officeDocument/2006/relationships/hyperlink" Target="https://doi.org/10.1515/text.1.1988.8.1-2.5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rzoo\Documents\IBM" TargetMode="External"/><Relationship Id="rId5" Type="http://schemas.openxmlformats.org/officeDocument/2006/relationships/webSettings" Target="webSettings.xml"/><Relationship Id="rId15" Type="http://schemas.openxmlformats.org/officeDocument/2006/relationships/hyperlink" Target="https://doi.org/10.1080/14792779843000090" TargetMode="External"/><Relationship Id="rId10" Type="http://schemas.openxmlformats.org/officeDocument/2006/relationships/hyperlink" Target="https://doi.org/10.1080/10463283.2022.2104987" TargetMode="External"/><Relationship Id="rId19" Type="http://schemas.openxmlformats.org/officeDocument/2006/relationships/hyperlink" Target="https://doi.org/10.1111/j.2044-8309.1986.tb00732.x" TargetMode="External"/><Relationship Id="rId4" Type="http://schemas.openxmlformats.org/officeDocument/2006/relationships/settings" Target="settings.xml"/><Relationship Id="rId9" Type="http://schemas.openxmlformats.org/officeDocument/2006/relationships/hyperlink" Target="https://doi.org/10.1177/17456916261419813" TargetMode="External"/><Relationship Id="rId14" Type="http://schemas.openxmlformats.org/officeDocument/2006/relationships/hyperlink" Target="https://doi.org/10.1080/1479277984300009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D38E7-99EA-47CB-9DE7-C316C4EA5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3181</Words>
  <Characters>18134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Arzoo Khan</dc:creator>
  <cp:keywords/>
  <dc:description/>
  <cp:lastModifiedBy>Arzoo Khan</cp:lastModifiedBy>
  <cp:revision>2</cp:revision>
  <dcterms:created xsi:type="dcterms:W3CDTF">2026-09-12T07:09:00Z</dcterms:created>
  <dcterms:modified xsi:type="dcterms:W3CDTF">2026-09-12T07:09:00Z</dcterms:modified>
</cp:coreProperties>
</file>