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5291"/>
      </w:tblGrid>
      <w:tr w:rsidR="00A750B3" w:rsidRPr="00A025FD" w14:paraId="6B90DD54" w14:textId="77777777" w:rsidTr="00CE4790">
        <w:trPr>
          <w:trHeight w:val="841"/>
          <w:jc w:val="center"/>
        </w:trPr>
        <w:tc>
          <w:tcPr>
            <w:tcW w:w="9776" w:type="dxa"/>
            <w:gridSpan w:val="2"/>
            <w:tcMar>
              <w:left w:w="108" w:type="dxa"/>
              <w:right w:w="108" w:type="dxa"/>
            </w:tcMar>
          </w:tcPr>
          <w:p w14:paraId="1E638924" w14:textId="5BD939B9" w:rsidR="00F90D17" w:rsidRPr="00016AC3" w:rsidRDefault="00A750B3" w:rsidP="00016AC3">
            <w:pPr>
              <w:pStyle w:val="Heading1"/>
              <w:spacing w:before="60" w:after="60" w:line="240" w:lineRule="auto"/>
              <w:jc w:val="center"/>
              <w:rPr>
                <w:rFonts w:ascii="Arial" w:hAnsi="Arial" w:cs="Arial"/>
                <w:b/>
                <w:bCs/>
                <w:color w:val="auto"/>
              </w:rPr>
            </w:pPr>
            <w:r w:rsidRPr="00A025FD">
              <w:rPr>
                <w:rFonts w:ascii="Arial" w:hAnsi="Arial" w:cs="Arial"/>
                <w:b/>
                <w:bCs/>
                <w:color w:val="auto"/>
              </w:rPr>
              <w:t>Assessment Brief Template</w:t>
            </w:r>
          </w:p>
        </w:tc>
      </w:tr>
      <w:tr w:rsidR="5B6AE49A" w:rsidRPr="00A025FD" w14:paraId="7E07DACF" w14:textId="77777777" w:rsidTr="00CE4790">
        <w:trPr>
          <w:trHeight w:val="300"/>
          <w:jc w:val="center"/>
        </w:trPr>
        <w:tc>
          <w:tcPr>
            <w:tcW w:w="4485" w:type="dxa"/>
            <w:tcMar>
              <w:left w:w="108" w:type="dxa"/>
              <w:right w:w="108" w:type="dxa"/>
            </w:tcMar>
          </w:tcPr>
          <w:p w14:paraId="01477E82" w14:textId="7727C595" w:rsidR="2D5BABAD" w:rsidRPr="00A025FD" w:rsidRDefault="0E01DD13"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Module title</w:t>
            </w:r>
          </w:p>
        </w:tc>
        <w:tc>
          <w:tcPr>
            <w:tcW w:w="5291" w:type="dxa"/>
            <w:tcMar>
              <w:left w:w="108" w:type="dxa"/>
              <w:right w:w="108" w:type="dxa"/>
            </w:tcMar>
          </w:tcPr>
          <w:p w14:paraId="5949AADD" w14:textId="03E133DD" w:rsidR="5B6AE49A" w:rsidRPr="00926DB1" w:rsidRDefault="00016AC3" w:rsidP="00F461B6">
            <w:pPr>
              <w:spacing w:before="60" w:after="60" w:line="240" w:lineRule="auto"/>
              <w:rPr>
                <w:rFonts w:ascii="Arial" w:eastAsia="Arial" w:hAnsi="Arial" w:cs="Arial"/>
              </w:rPr>
            </w:pPr>
            <w:r>
              <w:rPr>
                <w:rFonts w:ascii="Arial" w:eastAsia="Arial" w:hAnsi="Arial" w:cs="Arial"/>
              </w:rPr>
              <w:t>Managing Sustainability</w:t>
            </w:r>
          </w:p>
        </w:tc>
      </w:tr>
      <w:tr w:rsidR="5B6AE49A" w:rsidRPr="00A025FD" w14:paraId="71F40992" w14:textId="77777777" w:rsidTr="00CE4790">
        <w:trPr>
          <w:trHeight w:val="300"/>
          <w:jc w:val="center"/>
        </w:trPr>
        <w:tc>
          <w:tcPr>
            <w:tcW w:w="4485" w:type="dxa"/>
            <w:tcMar>
              <w:left w:w="108" w:type="dxa"/>
              <w:right w:w="108" w:type="dxa"/>
            </w:tcMar>
          </w:tcPr>
          <w:p w14:paraId="7BA8530C" w14:textId="158AA88F" w:rsidR="5B6AE49A" w:rsidRPr="00A025FD" w:rsidRDefault="18F560CB"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 xml:space="preserve">Module </w:t>
            </w:r>
            <w:r w:rsidR="03FC3FC8" w:rsidRPr="00A025FD">
              <w:rPr>
                <w:rFonts w:ascii="Arial" w:eastAsia="Arial" w:hAnsi="Arial" w:cs="Arial"/>
                <w:b/>
                <w:bCs/>
                <w:color w:val="auto"/>
                <w:sz w:val="22"/>
                <w:szCs w:val="22"/>
              </w:rPr>
              <w:t>code</w:t>
            </w:r>
          </w:p>
        </w:tc>
        <w:tc>
          <w:tcPr>
            <w:tcW w:w="5291" w:type="dxa"/>
            <w:tcMar>
              <w:left w:w="108" w:type="dxa"/>
              <w:right w:w="108" w:type="dxa"/>
            </w:tcMar>
          </w:tcPr>
          <w:p w14:paraId="50999551" w14:textId="5C1E51FB" w:rsidR="5B6AE49A" w:rsidRPr="00926DB1" w:rsidRDefault="00016AC3" w:rsidP="00F461B6">
            <w:pPr>
              <w:spacing w:before="60" w:after="60" w:line="240" w:lineRule="auto"/>
              <w:rPr>
                <w:rFonts w:ascii="Arial" w:eastAsia="Arial" w:hAnsi="Arial" w:cs="Arial"/>
              </w:rPr>
            </w:pPr>
            <w:r>
              <w:rPr>
                <w:rFonts w:ascii="Arial" w:eastAsia="Arial" w:hAnsi="Arial" w:cs="Arial"/>
              </w:rPr>
              <w:t>BMA6105</w:t>
            </w:r>
          </w:p>
        </w:tc>
      </w:tr>
      <w:tr w:rsidR="5B6AE49A" w:rsidRPr="00A025FD" w14:paraId="62A761DA" w14:textId="77777777" w:rsidTr="00CE4790">
        <w:trPr>
          <w:trHeight w:val="300"/>
          <w:jc w:val="center"/>
        </w:trPr>
        <w:tc>
          <w:tcPr>
            <w:tcW w:w="4485" w:type="dxa"/>
            <w:tcMar>
              <w:left w:w="108" w:type="dxa"/>
              <w:right w:w="108" w:type="dxa"/>
            </w:tcMar>
          </w:tcPr>
          <w:p w14:paraId="47E1404E" w14:textId="09E404A8" w:rsidR="5B6AE49A" w:rsidRPr="00A025FD" w:rsidRDefault="3AEC72D7"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A</w:t>
            </w:r>
            <w:r w:rsidR="00FE4685" w:rsidRPr="00A025FD">
              <w:rPr>
                <w:rFonts w:ascii="Arial" w:eastAsia="Arial" w:hAnsi="Arial" w:cs="Arial"/>
                <w:b/>
                <w:bCs/>
                <w:color w:val="auto"/>
                <w:sz w:val="22"/>
                <w:szCs w:val="22"/>
              </w:rPr>
              <w:t>ssessment task</w:t>
            </w:r>
            <w:r w:rsidR="547F4DC0" w:rsidRPr="00A025FD">
              <w:rPr>
                <w:rFonts w:ascii="Arial" w:eastAsia="Arial" w:hAnsi="Arial" w:cs="Arial"/>
                <w:b/>
                <w:bCs/>
                <w:color w:val="auto"/>
                <w:sz w:val="22"/>
                <w:szCs w:val="22"/>
              </w:rPr>
              <w:t xml:space="preserve"> </w:t>
            </w:r>
            <w:r w:rsidR="18F560CB" w:rsidRPr="00A025FD">
              <w:rPr>
                <w:rFonts w:ascii="Arial" w:eastAsia="Arial" w:hAnsi="Arial" w:cs="Arial"/>
                <w:b/>
                <w:bCs/>
                <w:color w:val="auto"/>
                <w:sz w:val="22"/>
                <w:szCs w:val="22"/>
              </w:rPr>
              <w:t>title</w:t>
            </w:r>
          </w:p>
        </w:tc>
        <w:tc>
          <w:tcPr>
            <w:tcW w:w="5291" w:type="dxa"/>
            <w:tcMar>
              <w:left w:w="108" w:type="dxa"/>
              <w:right w:w="108" w:type="dxa"/>
            </w:tcMar>
          </w:tcPr>
          <w:p w14:paraId="6EDE9093" w14:textId="7B298D16" w:rsidR="5B6AE49A" w:rsidRPr="00926DB1" w:rsidRDefault="00E70606" w:rsidP="00F461B6">
            <w:pPr>
              <w:spacing w:before="60" w:after="60" w:line="240" w:lineRule="auto"/>
              <w:rPr>
                <w:rFonts w:ascii="Arial" w:eastAsia="Arial" w:hAnsi="Arial" w:cs="Arial"/>
              </w:rPr>
            </w:pPr>
            <w:r>
              <w:rPr>
                <w:rFonts w:ascii="Arial" w:eastAsia="Arial" w:hAnsi="Arial" w:cs="Arial"/>
              </w:rPr>
              <w:t xml:space="preserve">Assignment </w:t>
            </w:r>
            <w:r w:rsidR="00B21611">
              <w:rPr>
                <w:rFonts w:ascii="Arial" w:eastAsia="Arial" w:hAnsi="Arial" w:cs="Arial"/>
              </w:rPr>
              <w:t>2</w:t>
            </w:r>
            <w:r>
              <w:rPr>
                <w:rFonts w:ascii="Arial" w:eastAsia="Arial" w:hAnsi="Arial" w:cs="Arial"/>
              </w:rPr>
              <w:t xml:space="preserve">. </w:t>
            </w:r>
            <w:r w:rsidR="00B21611">
              <w:rPr>
                <w:rFonts w:ascii="Arial" w:eastAsia="Arial" w:hAnsi="Arial" w:cs="Arial"/>
              </w:rPr>
              <w:t>Personal Reflections</w:t>
            </w:r>
          </w:p>
        </w:tc>
      </w:tr>
      <w:tr w:rsidR="5B6AE49A" w:rsidRPr="00A025FD" w14:paraId="12E61C04" w14:textId="77777777" w:rsidTr="00CE4790">
        <w:trPr>
          <w:trHeight w:val="300"/>
          <w:jc w:val="center"/>
        </w:trPr>
        <w:tc>
          <w:tcPr>
            <w:tcW w:w="4485" w:type="dxa"/>
            <w:tcMar>
              <w:left w:w="108" w:type="dxa"/>
              <w:right w:w="108" w:type="dxa"/>
            </w:tcMar>
          </w:tcPr>
          <w:p w14:paraId="65DFCACC" w14:textId="50E41304" w:rsidR="5B6AE49A" w:rsidRPr="00A025FD" w:rsidRDefault="5B6AE49A" w:rsidP="00F461B6">
            <w:pPr>
              <w:pStyle w:val="Heading3"/>
              <w:spacing w:before="60" w:after="60" w:line="240" w:lineRule="auto"/>
              <w:rPr>
                <w:rFonts w:ascii="Arial" w:eastAsia="Arial" w:hAnsi="Arial" w:cs="Arial"/>
                <w:color w:val="auto"/>
                <w:sz w:val="22"/>
                <w:szCs w:val="22"/>
              </w:rPr>
            </w:pPr>
          </w:p>
        </w:tc>
        <w:tc>
          <w:tcPr>
            <w:tcW w:w="5291" w:type="dxa"/>
            <w:tcMar>
              <w:left w:w="108" w:type="dxa"/>
              <w:right w:w="108" w:type="dxa"/>
            </w:tcMar>
          </w:tcPr>
          <w:p w14:paraId="06746707" w14:textId="69FC706B" w:rsidR="5B6AE49A" w:rsidRPr="00926DB1" w:rsidRDefault="5B6AE49A" w:rsidP="00F461B6">
            <w:pPr>
              <w:spacing w:before="60" w:after="60" w:line="240" w:lineRule="auto"/>
              <w:rPr>
                <w:rFonts w:ascii="Arial" w:eastAsia="Arial" w:hAnsi="Arial" w:cs="Arial"/>
              </w:rPr>
            </w:pPr>
          </w:p>
        </w:tc>
      </w:tr>
      <w:tr w:rsidR="5B6AE49A" w:rsidRPr="00A025FD" w14:paraId="39B99194" w14:textId="77777777" w:rsidTr="00CE4790">
        <w:trPr>
          <w:trHeight w:val="300"/>
          <w:jc w:val="center"/>
        </w:trPr>
        <w:tc>
          <w:tcPr>
            <w:tcW w:w="4485" w:type="dxa"/>
            <w:tcMar>
              <w:left w:w="108" w:type="dxa"/>
              <w:right w:w="108" w:type="dxa"/>
            </w:tcMar>
          </w:tcPr>
          <w:p w14:paraId="40C7F3EA" w14:textId="08BB1DE5" w:rsidR="16A606AA" w:rsidRPr="00A025FD" w:rsidRDefault="4291C43C"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 xml:space="preserve">Summary of </w:t>
            </w:r>
            <w:r w:rsidR="6EEF53D1" w:rsidRPr="00A025FD">
              <w:rPr>
                <w:rFonts w:ascii="Arial" w:eastAsia="Arial" w:hAnsi="Arial" w:cs="Arial"/>
                <w:b/>
                <w:bCs/>
                <w:color w:val="auto"/>
                <w:sz w:val="22"/>
                <w:szCs w:val="22"/>
              </w:rPr>
              <w:t xml:space="preserve">assessment </w:t>
            </w:r>
            <w:r w:rsidR="4C568664" w:rsidRPr="00A025FD">
              <w:rPr>
                <w:rFonts w:ascii="Arial" w:eastAsia="Arial" w:hAnsi="Arial" w:cs="Arial"/>
                <w:b/>
                <w:bCs/>
                <w:color w:val="auto"/>
                <w:sz w:val="22"/>
                <w:szCs w:val="22"/>
              </w:rPr>
              <w:t>t</w:t>
            </w:r>
            <w:r w:rsidRPr="00A025FD">
              <w:rPr>
                <w:rFonts w:ascii="Arial" w:eastAsia="Arial" w:hAnsi="Arial" w:cs="Arial"/>
                <w:b/>
                <w:bCs/>
                <w:color w:val="auto"/>
                <w:sz w:val="22"/>
                <w:szCs w:val="22"/>
              </w:rPr>
              <w:t>ask and r</w:t>
            </w:r>
            <w:r w:rsidR="18F560CB" w:rsidRPr="00A025FD">
              <w:rPr>
                <w:rFonts w:ascii="Arial" w:eastAsia="Arial" w:hAnsi="Arial" w:cs="Arial"/>
                <w:b/>
                <w:bCs/>
                <w:color w:val="auto"/>
                <w:sz w:val="22"/>
                <w:szCs w:val="22"/>
              </w:rPr>
              <w:t>ationale</w:t>
            </w:r>
          </w:p>
        </w:tc>
        <w:tc>
          <w:tcPr>
            <w:tcW w:w="5291" w:type="dxa"/>
            <w:tcMar>
              <w:left w:w="108" w:type="dxa"/>
              <w:right w:w="108" w:type="dxa"/>
            </w:tcMar>
          </w:tcPr>
          <w:p w14:paraId="23C769DA" w14:textId="6BD88FE9" w:rsidR="00A93F97" w:rsidRDefault="00AE1FFC" w:rsidP="00F461B6">
            <w:pPr>
              <w:spacing w:before="60" w:after="60" w:line="240" w:lineRule="auto"/>
              <w:rPr>
                <w:rFonts w:ascii="Arial" w:eastAsiaTheme="minorEastAsia" w:hAnsi="Arial" w:cs="Arial"/>
              </w:rPr>
            </w:pPr>
            <w:r>
              <w:rPr>
                <w:rFonts w:ascii="Arial" w:eastAsiaTheme="minorEastAsia" w:hAnsi="Arial" w:cs="Arial"/>
              </w:rPr>
              <w:t>Students must p</w:t>
            </w:r>
            <w:r w:rsidR="00E45A86">
              <w:rPr>
                <w:rFonts w:ascii="Arial" w:eastAsiaTheme="minorEastAsia" w:hAnsi="Arial" w:cs="Arial"/>
              </w:rPr>
              <w:t xml:space="preserve">roduce a </w:t>
            </w:r>
            <w:r w:rsidR="00B21611">
              <w:rPr>
                <w:rFonts w:ascii="Arial" w:eastAsiaTheme="minorEastAsia" w:hAnsi="Arial" w:cs="Arial"/>
              </w:rPr>
              <w:t xml:space="preserve">reflective report on their </w:t>
            </w:r>
            <w:r w:rsidR="007E0E43">
              <w:rPr>
                <w:rFonts w:ascii="Arial" w:eastAsiaTheme="minorEastAsia" w:hAnsi="Arial" w:cs="Arial"/>
              </w:rPr>
              <w:t>learning from the module, covering some explanation of core concepts and reflection on how th</w:t>
            </w:r>
            <w:r w:rsidR="003C1F34">
              <w:rPr>
                <w:rFonts w:ascii="Arial" w:eastAsiaTheme="minorEastAsia" w:hAnsi="Arial" w:cs="Arial"/>
              </w:rPr>
              <w:t xml:space="preserve">is understanding </w:t>
            </w:r>
            <w:r w:rsidR="007E0E43">
              <w:rPr>
                <w:rFonts w:ascii="Arial" w:eastAsiaTheme="minorEastAsia" w:hAnsi="Arial" w:cs="Arial"/>
              </w:rPr>
              <w:t xml:space="preserve">can </w:t>
            </w:r>
            <w:r w:rsidR="00CA0ADE">
              <w:rPr>
                <w:rFonts w:ascii="Arial" w:eastAsiaTheme="minorEastAsia" w:hAnsi="Arial" w:cs="Arial"/>
              </w:rPr>
              <w:t>influence personal sustainability actions.</w:t>
            </w:r>
          </w:p>
          <w:p w14:paraId="4023352E" w14:textId="4274505A" w:rsidR="16A606AA" w:rsidRPr="00926DB1" w:rsidRDefault="00A93F97" w:rsidP="00F461B6">
            <w:pPr>
              <w:spacing w:before="60" w:after="60" w:line="240" w:lineRule="auto"/>
              <w:rPr>
                <w:rFonts w:ascii="Arial" w:eastAsiaTheme="minorEastAsia" w:hAnsi="Arial" w:cs="Arial"/>
              </w:rPr>
            </w:pPr>
            <w:r>
              <w:rPr>
                <w:rFonts w:ascii="Arial" w:eastAsiaTheme="minorEastAsia" w:hAnsi="Arial" w:cs="Arial"/>
              </w:rPr>
              <w:t xml:space="preserve">This </w:t>
            </w:r>
            <w:r w:rsidR="00CA0ADE">
              <w:rPr>
                <w:rFonts w:ascii="Arial" w:eastAsiaTheme="minorEastAsia" w:hAnsi="Arial" w:cs="Arial"/>
              </w:rPr>
              <w:t xml:space="preserve">reflective </w:t>
            </w:r>
            <w:r>
              <w:rPr>
                <w:rFonts w:ascii="Arial" w:eastAsiaTheme="minorEastAsia" w:hAnsi="Arial" w:cs="Arial"/>
              </w:rPr>
              <w:t xml:space="preserve">report requires students to </w:t>
            </w:r>
            <w:r w:rsidR="00E404C8">
              <w:rPr>
                <w:rFonts w:ascii="Arial" w:eastAsiaTheme="minorEastAsia" w:hAnsi="Arial" w:cs="Arial"/>
              </w:rPr>
              <w:t xml:space="preserve">evaluate their understanding of key sustainability issues and reflect on how </w:t>
            </w:r>
            <w:r w:rsidR="003C1F34">
              <w:rPr>
                <w:rFonts w:ascii="Arial" w:eastAsiaTheme="minorEastAsia" w:hAnsi="Arial" w:cs="Arial"/>
              </w:rPr>
              <w:t>they can respond to th</w:t>
            </w:r>
            <w:r w:rsidR="00B55423">
              <w:rPr>
                <w:rFonts w:ascii="Arial" w:eastAsiaTheme="minorEastAsia" w:hAnsi="Arial" w:cs="Arial"/>
              </w:rPr>
              <w:t xml:space="preserve">ese issues </w:t>
            </w:r>
            <w:r w:rsidR="00BA69B2">
              <w:rPr>
                <w:rFonts w:ascii="Arial" w:eastAsiaTheme="minorEastAsia" w:hAnsi="Arial" w:cs="Arial"/>
              </w:rPr>
              <w:t xml:space="preserve">through their own actions and activities. </w:t>
            </w:r>
          </w:p>
        </w:tc>
      </w:tr>
      <w:tr w:rsidR="5B6AE49A" w:rsidRPr="00A025FD" w14:paraId="47D02FD9" w14:textId="77777777" w:rsidTr="00CE4790">
        <w:trPr>
          <w:trHeight w:val="300"/>
          <w:jc w:val="center"/>
        </w:trPr>
        <w:tc>
          <w:tcPr>
            <w:tcW w:w="4485" w:type="dxa"/>
            <w:tcMar>
              <w:left w:w="108" w:type="dxa"/>
              <w:right w:w="108" w:type="dxa"/>
            </w:tcMar>
          </w:tcPr>
          <w:p w14:paraId="2C5161AE" w14:textId="724F4098" w:rsidR="5B6AE49A" w:rsidRPr="00A025FD" w:rsidRDefault="18F560CB"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Word limit and guidance</w:t>
            </w:r>
            <w:r w:rsidR="52398B4D" w:rsidRPr="00A025FD">
              <w:rPr>
                <w:rFonts w:ascii="Arial" w:eastAsia="Arial" w:hAnsi="Arial" w:cs="Arial"/>
                <w:b/>
                <w:bCs/>
                <w:color w:val="auto"/>
                <w:sz w:val="22"/>
                <w:szCs w:val="22"/>
              </w:rPr>
              <w:t xml:space="preserve"> on submission</w:t>
            </w:r>
          </w:p>
        </w:tc>
        <w:tc>
          <w:tcPr>
            <w:tcW w:w="5291" w:type="dxa"/>
            <w:tcMar>
              <w:left w:w="108" w:type="dxa"/>
              <w:right w:w="108" w:type="dxa"/>
            </w:tcMar>
          </w:tcPr>
          <w:p w14:paraId="79262D2F" w14:textId="67AF81D0" w:rsidR="70161500" w:rsidRPr="00D36CE1" w:rsidRDefault="4C402B28" w:rsidP="00F461B6">
            <w:pPr>
              <w:pStyle w:val="ListParagraph"/>
              <w:numPr>
                <w:ilvl w:val="0"/>
                <w:numId w:val="7"/>
              </w:numPr>
              <w:spacing w:before="60" w:after="60" w:line="240" w:lineRule="auto"/>
              <w:ind w:left="357" w:hanging="357"/>
              <w:contextualSpacing w:val="0"/>
              <w:rPr>
                <w:rFonts w:ascii="Arial" w:eastAsiaTheme="minorEastAsia" w:hAnsi="Arial" w:cs="Arial"/>
              </w:rPr>
            </w:pPr>
            <w:r w:rsidRPr="00D36CE1">
              <w:rPr>
                <w:rFonts w:ascii="Arial" w:eastAsiaTheme="minorEastAsia" w:hAnsi="Arial" w:cs="Arial"/>
              </w:rPr>
              <w:t>Word count</w:t>
            </w:r>
            <w:r w:rsidR="00ED70A8" w:rsidRPr="00D36CE1">
              <w:rPr>
                <w:rFonts w:ascii="Arial" w:eastAsiaTheme="minorEastAsia" w:hAnsi="Arial" w:cs="Arial"/>
              </w:rPr>
              <w:t>: 2500 words (+/- 10%)</w:t>
            </w:r>
          </w:p>
          <w:p w14:paraId="42811C48" w14:textId="227AEC8E" w:rsidR="70161500" w:rsidRPr="00D36CE1" w:rsidRDefault="00F7256F" w:rsidP="00F461B6">
            <w:pPr>
              <w:pStyle w:val="ListParagraph"/>
              <w:numPr>
                <w:ilvl w:val="0"/>
                <w:numId w:val="7"/>
              </w:numPr>
              <w:spacing w:before="60" w:after="60" w:line="240" w:lineRule="auto"/>
              <w:ind w:left="357" w:hanging="357"/>
              <w:contextualSpacing w:val="0"/>
              <w:rPr>
                <w:rFonts w:ascii="Arial" w:eastAsiaTheme="minorEastAsia" w:hAnsi="Arial" w:cs="Arial"/>
              </w:rPr>
            </w:pPr>
            <w:r>
              <w:rPr>
                <w:rFonts w:ascii="Arial" w:eastAsiaTheme="minorEastAsia" w:hAnsi="Arial" w:cs="Arial"/>
              </w:rPr>
              <w:t>Please s</w:t>
            </w:r>
            <w:r w:rsidR="4C402B28" w:rsidRPr="00D36CE1">
              <w:rPr>
                <w:rFonts w:ascii="Arial" w:eastAsiaTheme="minorEastAsia" w:hAnsi="Arial" w:cs="Arial"/>
              </w:rPr>
              <w:t>ave</w:t>
            </w:r>
            <w:r w:rsidR="00D36CE1">
              <w:rPr>
                <w:rFonts w:ascii="Arial" w:eastAsiaTheme="minorEastAsia" w:hAnsi="Arial" w:cs="Arial"/>
              </w:rPr>
              <w:t xml:space="preserve"> </w:t>
            </w:r>
            <w:r>
              <w:rPr>
                <w:rFonts w:ascii="Arial" w:eastAsiaTheme="minorEastAsia" w:hAnsi="Arial" w:cs="Arial"/>
              </w:rPr>
              <w:t xml:space="preserve">your </w:t>
            </w:r>
            <w:r w:rsidR="00D36CE1">
              <w:rPr>
                <w:rFonts w:ascii="Arial" w:eastAsiaTheme="minorEastAsia" w:hAnsi="Arial" w:cs="Arial"/>
              </w:rPr>
              <w:t>submission</w:t>
            </w:r>
            <w:r w:rsidR="4C402B28" w:rsidRPr="00D36CE1">
              <w:rPr>
                <w:rFonts w:ascii="Arial" w:eastAsiaTheme="minorEastAsia" w:hAnsi="Arial" w:cs="Arial"/>
              </w:rPr>
              <w:t xml:space="preserve"> </w:t>
            </w:r>
            <w:r w:rsidR="00D36CE1">
              <w:rPr>
                <w:rFonts w:ascii="Arial" w:eastAsiaTheme="minorEastAsia" w:hAnsi="Arial" w:cs="Arial"/>
              </w:rPr>
              <w:t xml:space="preserve">filename </w:t>
            </w:r>
            <w:r w:rsidR="4C402B28" w:rsidRPr="00D36CE1">
              <w:rPr>
                <w:rFonts w:ascii="Arial" w:eastAsiaTheme="minorEastAsia" w:hAnsi="Arial" w:cs="Arial"/>
              </w:rPr>
              <w:t xml:space="preserve">as </w:t>
            </w:r>
            <w:r>
              <w:rPr>
                <w:rFonts w:ascii="Arial" w:eastAsiaTheme="minorEastAsia" w:hAnsi="Arial" w:cs="Arial"/>
              </w:rPr>
              <w:t>‘</w:t>
            </w:r>
            <w:r w:rsidR="00D36CE1">
              <w:rPr>
                <w:rFonts w:ascii="Arial" w:eastAsiaTheme="minorEastAsia" w:hAnsi="Arial" w:cs="Arial"/>
              </w:rPr>
              <w:t>BMA6105</w:t>
            </w:r>
            <w:r>
              <w:rPr>
                <w:rFonts w:ascii="Arial" w:eastAsiaTheme="minorEastAsia" w:hAnsi="Arial" w:cs="Arial"/>
              </w:rPr>
              <w:t>_A</w:t>
            </w:r>
            <w:r w:rsidR="00AD4983">
              <w:rPr>
                <w:rFonts w:ascii="Arial" w:eastAsiaTheme="minorEastAsia" w:hAnsi="Arial" w:cs="Arial"/>
              </w:rPr>
              <w:t>2</w:t>
            </w:r>
            <w:r w:rsidR="4C402B28" w:rsidRPr="00D36CE1">
              <w:rPr>
                <w:rFonts w:ascii="Arial" w:eastAsiaTheme="minorEastAsia" w:hAnsi="Arial" w:cs="Arial"/>
              </w:rPr>
              <w:t>_</w:t>
            </w:r>
            <w:r>
              <w:rPr>
                <w:rFonts w:ascii="Arial" w:eastAsiaTheme="minorEastAsia" w:hAnsi="Arial" w:cs="Arial"/>
              </w:rPr>
              <w:t>StudentID’</w:t>
            </w:r>
          </w:p>
          <w:p w14:paraId="3F71D35C" w14:textId="58B535B4" w:rsidR="5B6AE49A" w:rsidRPr="00D36CE1" w:rsidRDefault="4C402B28" w:rsidP="00F461B6">
            <w:pPr>
              <w:pStyle w:val="ListParagraph"/>
              <w:numPr>
                <w:ilvl w:val="0"/>
                <w:numId w:val="7"/>
              </w:numPr>
              <w:spacing w:before="60" w:after="60" w:line="240" w:lineRule="auto"/>
              <w:contextualSpacing w:val="0"/>
              <w:rPr>
                <w:rFonts w:ascii="Arial" w:eastAsiaTheme="minorEastAsia" w:hAnsi="Arial" w:cs="Arial"/>
              </w:rPr>
            </w:pPr>
            <w:r w:rsidRPr="00D36CE1">
              <w:rPr>
                <w:rFonts w:ascii="Arial" w:eastAsiaTheme="minorEastAsia" w:hAnsi="Arial" w:cs="Arial"/>
              </w:rPr>
              <w:t>File format for submission</w:t>
            </w:r>
            <w:r w:rsidR="00D36CE1" w:rsidRPr="00D36CE1">
              <w:rPr>
                <w:rFonts w:ascii="Arial" w:eastAsiaTheme="minorEastAsia" w:hAnsi="Arial" w:cs="Arial"/>
              </w:rPr>
              <w:t xml:space="preserve">: docx (preferred); or </w:t>
            </w:r>
            <w:r w:rsidRPr="00D36CE1">
              <w:rPr>
                <w:rFonts w:ascii="Arial" w:eastAsiaTheme="minorEastAsia" w:hAnsi="Arial" w:cs="Arial"/>
              </w:rPr>
              <w:t>pdf</w:t>
            </w:r>
            <w:r w:rsidR="00D36CE1" w:rsidRPr="00D36CE1">
              <w:rPr>
                <w:rFonts w:ascii="Arial" w:eastAsiaTheme="minorEastAsia" w:hAnsi="Arial" w:cs="Arial"/>
              </w:rPr>
              <w:t>.</w:t>
            </w:r>
          </w:p>
        </w:tc>
      </w:tr>
      <w:tr w:rsidR="5B6AE49A" w:rsidRPr="00A025FD" w14:paraId="0C5DBCE5" w14:textId="77777777" w:rsidTr="00CE4790">
        <w:trPr>
          <w:trHeight w:val="300"/>
          <w:jc w:val="center"/>
        </w:trPr>
        <w:tc>
          <w:tcPr>
            <w:tcW w:w="4485" w:type="dxa"/>
            <w:tcMar>
              <w:left w:w="108" w:type="dxa"/>
              <w:right w:w="108" w:type="dxa"/>
            </w:tcMar>
          </w:tcPr>
          <w:p w14:paraId="69903824" w14:textId="25A91E37" w:rsidR="5B6AE49A" w:rsidRPr="00A025FD" w:rsidRDefault="18F560CB"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Weighting</w:t>
            </w:r>
          </w:p>
        </w:tc>
        <w:tc>
          <w:tcPr>
            <w:tcW w:w="5291" w:type="dxa"/>
            <w:tcMar>
              <w:left w:w="108" w:type="dxa"/>
              <w:right w:w="108" w:type="dxa"/>
            </w:tcMar>
          </w:tcPr>
          <w:p w14:paraId="6F49643E" w14:textId="5BB82661" w:rsidR="0F4304F5" w:rsidRPr="007426E6" w:rsidRDefault="77B3F3F0" w:rsidP="00F461B6">
            <w:pPr>
              <w:spacing w:before="60" w:after="60" w:line="240" w:lineRule="auto"/>
              <w:rPr>
                <w:rFonts w:ascii="Arial" w:eastAsiaTheme="minorEastAsia" w:hAnsi="Arial" w:cs="Arial"/>
              </w:rPr>
            </w:pPr>
            <w:r w:rsidRPr="007426E6">
              <w:rPr>
                <w:rFonts w:ascii="Arial" w:eastAsiaTheme="minorEastAsia" w:hAnsi="Arial" w:cs="Arial"/>
              </w:rPr>
              <w:t xml:space="preserve">This assessment task comprises </w:t>
            </w:r>
            <w:r w:rsidR="007426E6" w:rsidRPr="007426E6">
              <w:rPr>
                <w:rFonts w:ascii="Arial" w:eastAsiaTheme="minorEastAsia" w:hAnsi="Arial" w:cs="Arial"/>
              </w:rPr>
              <w:t>50</w:t>
            </w:r>
            <w:r w:rsidRPr="007426E6">
              <w:rPr>
                <w:rFonts w:ascii="Arial" w:eastAsiaTheme="minorEastAsia" w:hAnsi="Arial" w:cs="Arial"/>
              </w:rPr>
              <w:t xml:space="preserve"> % of the total assessment for this module</w:t>
            </w:r>
            <w:r w:rsidR="007426E6" w:rsidRPr="007426E6">
              <w:rPr>
                <w:rFonts w:ascii="Arial" w:eastAsiaTheme="minorEastAsia" w:hAnsi="Arial" w:cs="Arial"/>
              </w:rPr>
              <w:t>.</w:t>
            </w:r>
          </w:p>
        </w:tc>
      </w:tr>
      <w:tr w:rsidR="5B6AE49A" w:rsidRPr="00A025FD" w14:paraId="5F3C7529" w14:textId="77777777" w:rsidTr="00CE4790">
        <w:trPr>
          <w:trHeight w:val="300"/>
          <w:jc w:val="center"/>
        </w:trPr>
        <w:tc>
          <w:tcPr>
            <w:tcW w:w="4485" w:type="dxa"/>
            <w:tcMar>
              <w:left w:w="108" w:type="dxa"/>
              <w:right w:w="108" w:type="dxa"/>
            </w:tcMar>
          </w:tcPr>
          <w:p w14:paraId="3B4D36B5" w14:textId="178C4323" w:rsidR="58FB4CA2" w:rsidRPr="00A025FD" w:rsidRDefault="6ABAC38A"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 xml:space="preserve">Submission deadline for </w:t>
            </w:r>
            <w:r w:rsidR="18F560CB" w:rsidRPr="00A025FD">
              <w:rPr>
                <w:rFonts w:ascii="Arial" w:eastAsia="Arial" w:hAnsi="Arial" w:cs="Arial"/>
                <w:b/>
                <w:bCs/>
                <w:color w:val="auto"/>
                <w:sz w:val="22"/>
                <w:szCs w:val="22"/>
              </w:rPr>
              <w:t>assessment</w:t>
            </w:r>
          </w:p>
        </w:tc>
        <w:tc>
          <w:tcPr>
            <w:tcW w:w="5291" w:type="dxa"/>
            <w:tcMar>
              <w:left w:w="108" w:type="dxa"/>
              <w:right w:w="108" w:type="dxa"/>
            </w:tcMar>
          </w:tcPr>
          <w:p w14:paraId="4F8E53E4" w14:textId="61827FF2" w:rsidR="5B6AE49A" w:rsidRPr="00926DB1" w:rsidRDefault="00F26039" w:rsidP="00F461B6">
            <w:pPr>
              <w:spacing w:before="60" w:after="60" w:line="240" w:lineRule="auto"/>
              <w:rPr>
                <w:rFonts w:ascii="Arial" w:eastAsia="Arial" w:hAnsi="Arial" w:cs="Arial"/>
              </w:rPr>
            </w:pPr>
            <w:r>
              <w:rPr>
                <w:rFonts w:ascii="Arial" w:eastAsia="Arial" w:hAnsi="Arial" w:cs="Arial"/>
              </w:rPr>
              <w:t>23:59</w:t>
            </w:r>
            <w:r w:rsidR="00C02B1F">
              <w:rPr>
                <w:rFonts w:ascii="Arial" w:eastAsia="Arial" w:hAnsi="Arial" w:cs="Arial"/>
              </w:rPr>
              <w:t>, 1</w:t>
            </w:r>
            <w:r w:rsidR="00C02B1F" w:rsidRPr="00C02B1F">
              <w:rPr>
                <w:rFonts w:ascii="Arial" w:eastAsia="Arial" w:hAnsi="Arial" w:cs="Arial"/>
                <w:vertAlign w:val="superscript"/>
              </w:rPr>
              <w:t>st</w:t>
            </w:r>
            <w:r w:rsidR="00C02B1F">
              <w:rPr>
                <w:rFonts w:ascii="Arial" w:eastAsia="Arial" w:hAnsi="Arial" w:cs="Arial"/>
              </w:rPr>
              <w:t xml:space="preserve"> Oct </w:t>
            </w:r>
            <w:r w:rsidR="00124556">
              <w:rPr>
                <w:rFonts w:ascii="Arial" w:eastAsia="Arial" w:hAnsi="Arial" w:cs="Arial"/>
              </w:rPr>
              <w:t>2026</w:t>
            </w:r>
          </w:p>
        </w:tc>
      </w:tr>
      <w:tr w:rsidR="5B6AE49A" w:rsidRPr="00A025FD" w14:paraId="43A2BD88" w14:textId="77777777" w:rsidTr="00CE4790">
        <w:trPr>
          <w:trHeight w:val="300"/>
          <w:jc w:val="center"/>
        </w:trPr>
        <w:tc>
          <w:tcPr>
            <w:tcW w:w="4485" w:type="dxa"/>
            <w:tcMar>
              <w:left w:w="108" w:type="dxa"/>
              <w:right w:w="108" w:type="dxa"/>
            </w:tcMar>
          </w:tcPr>
          <w:p w14:paraId="0407BFB9" w14:textId="2EC218A2" w:rsidR="5B6AE49A" w:rsidRPr="00A025FD" w:rsidRDefault="18F560CB"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 xml:space="preserve">Feedback </w:t>
            </w:r>
            <w:r w:rsidR="68C922FF" w:rsidRPr="00A025FD">
              <w:rPr>
                <w:rFonts w:ascii="Arial" w:eastAsia="Arial" w:hAnsi="Arial" w:cs="Arial"/>
                <w:b/>
                <w:bCs/>
                <w:color w:val="auto"/>
                <w:sz w:val="22"/>
                <w:szCs w:val="22"/>
              </w:rPr>
              <w:t xml:space="preserve">and </w:t>
            </w:r>
            <w:r w:rsidR="1E6C7A30" w:rsidRPr="00A025FD">
              <w:rPr>
                <w:rFonts w:ascii="Arial" w:eastAsia="Arial" w:hAnsi="Arial" w:cs="Arial"/>
                <w:b/>
                <w:bCs/>
                <w:color w:val="auto"/>
                <w:sz w:val="22"/>
                <w:szCs w:val="22"/>
              </w:rPr>
              <w:t xml:space="preserve">provisional </w:t>
            </w:r>
            <w:r w:rsidR="68C922FF" w:rsidRPr="00A025FD">
              <w:rPr>
                <w:rFonts w:ascii="Arial" w:eastAsia="Arial" w:hAnsi="Arial" w:cs="Arial"/>
                <w:b/>
                <w:bCs/>
                <w:color w:val="auto"/>
                <w:sz w:val="22"/>
                <w:szCs w:val="22"/>
              </w:rPr>
              <w:t xml:space="preserve">marks </w:t>
            </w:r>
            <w:r w:rsidR="4DA86F74" w:rsidRPr="00A025FD">
              <w:rPr>
                <w:rFonts w:ascii="Arial" w:eastAsia="Arial" w:hAnsi="Arial" w:cs="Arial"/>
                <w:b/>
                <w:bCs/>
                <w:color w:val="auto"/>
                <w:sz w:val="22"/>
                <w:szCs w:val="22"/>
              </w:rPr>
              <w:t>release date</w:t>
            </w:r>
          </w:p>
        </w:tc>
        <w:tc>
          <w:tcPr>
            <w:tcW w:w="5291" w:type="dxa"/>
            <w:tcMar>
              <w:left w:w="108" w:type="dxa"/>
              <w:right w:w="108" w:type="dxa"/>
            </w:tcMar>
          </w:tcPr>
          <w:p w14:paraId="7744A07B" w14:textId="5E38D80B" w:rsidR="5B6AE49A" w:rsidRPr="00926DB1" w:rsidRDefault="00C02B1F" w:rsidP="00F461B6">
            <w:pPr>
              <w:spacing w:before="60" w:after="60" w:line="240" w:lineRule="auto"/>
              <w:rPr>
                <w:rFonts w:ascii="Arial" w:eastAsia="Arial" w:hAnsi="Arial" w:cs="Arial"/>
              </w:rPr>
            </w:pPr>
            <w:r>
              <w:rPr>
                <w:rFonts w:ascii="Arial" w:eastAsia="Arial" w:hAnsi="Arial" w:cs="Arial"/>
              </w:rPr>
              <w:t>1</w:t>
            </w:r>
            <w:r w:rsidRPr="00C02B1F">
              <w:rPr>
                <w:rFonts w:ascii="Arial" w:eastAsia="Arial" w:hAnsi="Arial" w:cs="Arial"/>
                <w:vertAlign w:val="superscript"/>
              </w:rPr>
              <w:t>st</w:t>
            </w:r>
            <w:r>
              <w:rPr>
                <w:rFonts w:ascii="Arial" w:eastAsia="Arial" w:hAnsi="Arial" w:cs="Arial"/>
              </w:rPr>
              <w:t xml:space="preserve"> Nov 2026</w:t>
            </w:r>
          </w:p>
        </w:tc>
      </w:tr>
      <w:tr w:rsidR="5B6AE49A" w:rsidRPr="00A025FD" w14:paraId="227EF97D" w14:textId="77777777" w:rsidTr="00CE4790">
        <w:trPr>
          <w:trHeight w:val="300"/>
          <w:jc w:val="center"/>
        </w:trPr>
        <w:tc>
          <w:tcPr>
            <w:tcW w:w="4485" w:type="dxa"/>
            <w:tcMar>
              <w:left w:w="108" w:type="dxa"/>
              <w:right w:w="108" w:type="dxa"/>
            </w:tcMar>
          </w:tcPr>
          <w:p w14:paraId="2D51C2AA" w14:textId="228EF242" w:rsidR="5B6AE49A" w:rsidRPr="00A025FD" w:rsidRDefault="18F560CB"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Learning outcomes</w:t>
            </w:r>
            <w:r w:rsidR="247BA727" w:rsidRPr="00A025FD">
              <w:rPr>
                <w:rFonts w:ascii="Arial" w:eastAsia="Arial" w:hAnsi="Arial" w:cs="Arial"/>
                <w:b/>
                <w:bCs/>
                <w:color w:val="auto"/>
                <w:sz w:val="22"/>
                <w:szCs w:val="22"/>
              </w:rPr>
              <w:t xml:space="preserve"> </w:t>
            </w:r>
            <w:r w:rsidRPr="00A025FD">
              <w:rPr>
                <w:rFonts w:ascii="Arial" w:eastAsia="Arial" w:hAnsi="Arial" w:cs="Arial"/>
                <w:b/>
                <w:bCs/>
                <w:color w:val="auto"/>
                <w:sz w:val="22"/>
                <w:szCs w:val="22"/>
              </w:rPr>
              <w:t>assessed</w:t>
            </w:r>
          </w:p>
        </w:tc>
        <w:tc>
          <w:tcPr>
            <w:tcW w:w="5291" w:type="dxa"/>
            <w:tcMar>
              <w:left w:w="108" w:type="dxa"/>
              <w:right w:w="108" w:type="dxa"/>
            </w:tcMar>
          </w:tcPr>
          <w:p w14:paraId="3DD8F25E" w14:textId="4B3C3F7B" w:rsidR="002E61C0" w:rsidRPr="002E61C0" w:rsidRDefault="002E61C0" w:rsidP="002E61C0">
            <w:pPr>
              <w:rPr>
                <w:rFonts w:ascii="Arial" w:eastAsiaTheme="minorEastAsia" w:hAnsi="Arial" w:cs="Arial"/>
              </w:rPr>
            </w:pPr>
            <w:r w:rsidRPr="002E61C0">
              <w:rPr>
                <w:rFonts w:ascii="Arial" w:eastAsiaTheme="minorEastAsia" w:hAnsi="Arial" w:cs="Arial"/>
              </w:rPr>
              <w:t>1. Evaluation of existing ideas and practices and suggest different ways forward</w:t>
            </w:r>
            <w:r>
              <w:rPr>
                <w:rFonts w:ascii="Arial" w:eastAsiaTheme="minorEastAsia" w:hAnsi="Arial" w:cs="Arial"/>
              </w:rPr>
              <w:t>.</w:t>
            </w:r>
          </w:p>
          <w:p w14:paraId="46D6CE26" w14:textId="615C2F1E" w:rsidR="002E61C0" w:rsidRPr="002E61C0" w:rsidRDefault="002E61C0" w:rsidP="002E61C0">
            <w:pPr>
              <w:rPr>
                <w:rFonts w:ascii="Arial" w:eastAsiaTheme="minorEastAsia" w:hAnsi="Arial" w:cs="Arial"/>
              </w:rPr>
            </w:pPr>
            <w:r w:rsidRPr="002E61C0">
              <w:rPr>
                <w:rFonts w:ascii="Arial" w:eastAsiaTheme="minorEastAsia" w:hAnsi="Arial" w:cs="Arial"/>
              </w:rPr>
              <w:t xml:space="preserve">2. </w:t>
            </w:r>
            <w:r w:rsidRPr="003A3E8D">
              <w:rPr>
                <w:rFonts w:ascii="Arial" w:eastAsiaTheme="minorEastAsia" w:hAnsi="Arial" w:cs="Arial"/>
              </w:rPr>
              <w:t>Detailed knowledge of the globally agreed goals for the future of global society to 2030</w:t>
            </w:r>
            <w:r>
              <w:rPr>
                <w:rFonts w:ascii="Arial" w:eastAsiaTheme="minorEastAsia" w:hAnsi="Arial" w:cs="Arial"/>
              </w:rPr>
              <w:t>.</w:t>
            </w:r>
          </w:p>
          <w:p w14:paraId="39AF6504" w14:textId="178281D7" w:rsidR="002E61C0" w:rsidRPr="002E61C0" w:rsidRDefault="002E61C0" w:rsidP="002E61C0">
            <w:pPr>
              <w:rPr>
                <w:rFonts w:ascii="Arial" w:eastAsiaTheme="minorEastAsia" w:hAnsi="Arial" w:cs="Arial"/>
              </w:rPr>
            </w:pPr>
            <w:r w:rsidRPr="003A3E8D">
              <w:rPr>
                <w:rFonts w:ascii="Arial" w:eastAsiaTheme="minorEastAsia" w:hAnsi="Arial" w:cs="Arial"/>
              </w:rPr>
              <w:t>3</w:t>
            </w:r>
            <w:r w:rsidRPr="002E61C0">
              <w:rPr>
                <w:rFonts w:ascii="Arial" w:eastAsiaTheme="minorEastAsia" w:hAnsi="Arial" w:cs="Arial"/>
              </w:rPr>
              <w:t>.</w:t>
            </w:r>
            <w:r w:rsidRPr="003A3E8D">
              <w:rPr>
                <w:rFonts w:ascii="Arial" w:eastAsiaTheme="minorEastAsia" w:hAnsi="Arial" w:cs="Arial"/>
              </w:rPr>
              <w:t xml:space="preserve"> Critical engagement with the linkages between environmental, social and economic injustices and business practice</w:t>
            </w:r>
            <w:r>
              <w:rPr>
                <w:rFonts w:ascii="Arial" w:eastAsiaTheme="minorEastAsia" w:hAnsi="Arial" w:cs="Arial"/>
              </w:rPr>
              <w:t>.</w:t>
            </w:r>
          </w:p>
          <w:p w14:paraId="17DDECC8" w14:textId="106D8B1E" w:rsidR="5B6AE49A" w:rsidRPr="002E61C0" w:rsidRDefault="00AC0FBA" w:rsidP="002E61C0">
            <w:pPr>
              <w:rPr>
                <w:rFonts w:ascii="Arial" w:eastAsiaTheme="minorEastAsia" w:hAnsi="Arial" w:cs="Arial"/>
              </w:rPr>
            </w:pPr>
            <w:r>
              <w:rPr>
                <w:rFonts w:ascii="Arial" w:eastAsiaTheme="minorEastAsia" w:hAnsi="Arial" w:cs="Arial"/>
              </w:rPr>
              <w:t xml:space="preserve">4. </w:t>
            </w:r>
            <w:r w:rsidR="00910B4F" w:rsidRPr="003A3E8D">
              <w:rPr>
                <w:rFonts w:ascii="Arial" w:eastAsiaTheme="minorEastAsia" w:hAnsi="Arial" w:cs="Arial"/>
              </w:rPr>
              <w:t>An ability to explain, and make theoretically informed judgements about sustainability as a contested concept.</w:t>
            </w:r>
          </w:p>
        </w:tc>
      </w:tr>
      <w:tr w:rsidR="5B6AE49A" w:rsidRPr="00A025FD" w14:paraId="1E5C1C83" w14:textId="77777777" w:rsidTr="00CE4790">
        <w:trPr>
          <w:trHeight w:val="300"/>
          <w:jc w:val="center"/>
        </w:trPr>
        <w:tc>
          <w:tcPr>
            <w:tcW w:w="4485" w:type="dxa"/>
            <w:tcMar>
              <w:left w:w="108" w:type="dxa"/>
              <w:right w:w="108" w:type="dxa"/>
            </w:tcMar>
          </w:tcPr>
          <w:p w14:paraId="79FDA594" w14:textId="321B4132" w:rsidR="2F6C603A" w:rsidRPr="00A025FD" w:rsidRDefault="6E6E1C03"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In-module s</w:t>
            </w:r>
            <w:r w:rsidR="55AFE908" w:rsidRPr="00A025FD">
              <w:rPr>
                <w:rFonts w:ascii="Arial" w:eastAsia="Arial" w:hAnsi="Arial" w:cs="Arial"/>
                <w:b/>
                <w:bCs/>
                <w:color w:val="auto"/>
                <w:sz w:val="22"/>
                <w:szCs w:val="22"/>
              </w:rPr>
              <w:t>upport</w:t>
            </w:r>
            <w:r w:rsidR="1CE0B1E1" w:rsidRPr="00A025FD">
              <w:rPr>
                <w:rFonts w:ascii="Arial" w:eastAsia="Arial" w:hAnsi="Arial" w:cs="Arial"/>
                <w:b/>
                <w:bCs/>
                <w:color w:val="auto"/>
                <w:sz w:val="22"/>
                <w:szCs w:val="22"/>
              </w:rPr>
              <w:t xml:space="preserve"> </w:t>
            </w:r>
            <w:r w:rsidR="1D1D26A9" w:rsidRPr="00A025FD">
              <w:rPr>
                <w:rFonts w:ascii="Arial" w:eastAsia="Arial" w:hAnsi="Arial" w:cs="Arial"/>
                <w:b/>
                <w:bCs/>
                <w:color w:val="auto"/>
                <w:sz w:val="22"/>
                <w:szCs w:val="22"/>
              </w:rPr>
              <w:t>opportunities</w:t>
            </w:r>
            <w:r w:rsidR="27D1A775" w:rsidRPr="00A025FD">
              <w:rPr>
                <w:rFonts w:ascii="Arial" w:eastAsia="Arial" w:hAnsi="Arial" w:cs="Arial"/>
                <w:b/>
                <w:bCs/>
                <w:color w:val="auto"/>
                <w:sz w:val="22"/>
                <w:szCs w:val="22"/>
              </w:rPr>
              <w:t xml:space="preserve"> including formative feedback</w:t>
            </w:r>
          </w:p>
        </w:tc>
        <w:tc>
          <w:tcPr>
            <w:tcW w:w="5291" w:type="dxa"/>
            <w:tcMar>
              <w:left w:w="108" w:type="dxa"/>
              <w:right w:w="108" w:type="dxa"/>
            </w:tcMar>
          </w:tcPr>
          <w:p w14:paraId="1EB7FC57" w14:textId="17D1171E" w:rsidR="00FA0C76" w:rsidRPr="00572CB5" w:rsidRDefault="00DD4DDC" w:rsidP="00F461B6">
            <w:pPr>
              <w:spacing w:before="60" w:after="60" w:line="240" w:lineRule="auto"/>
              <w:rPr>
                <w:rFonts w:ascii="Arial" w:eastAsiaTheme="minorEastAsia" w:hAnsi="Arial" w:cs="Arial"/>
              </w:rPr>
            </w:pPr>
            <w:r w:rsidRPr="00572CB5">
              <w:rPr>
                <w:rFonts w:ascii="Arial" w:eastAsiaTheme="minorEastAsia" w:hAnsi="Arial" w:cs="Arial"/>
              </w:rPr>
              <w:t xml:space="preserve">Time will be set aside in </w:t>
            </w:r>
            <w:r w:rsidR="00572CB5" w:rsidRPr="00572CB5">
              <w:rPr>
                <w:rFonts w:ascii="Arial" w:eastAsiaTheme="minorEastAsia" w:hAnsi="Arial" w:cs="Arial"/>
              </w:rPr>
              <w:t xml:space="preserve">seminars in </w:t>
            </w:r>
            <w:r w:rsidRPr="00572CB5">
              <w:rPr>
                <w:rFonts w:ascii="Arial" w:eastAsiaTheme="minorEastAsia" w:hAnsi="Arial" w:cs="Arial"/>
              </w:rPr>
              <w:t xml:space="preserve">Weeks </w:t>
            </w:r>
            <w:r w:rsidR="00910B4F">
              <w:rPr>
                <w:rFonts w:ascii="Arial" w:eastAsiaTheme="minorEastAsia" w:hAnsi="Arial" w:cs="Arial"/>
              </w:rPr>
              <w:t xml:space="preserve">10 </w:t>
            </w:r>
            <w:r w:rsidR="00A364EB" w:rsidRPr="00572CB5">
              <w:rPr>
                <w:rFonts w:ascii="Arial" w:eastAsiaTheme="minorEastAsia" w:hAnsi="Arial" w:cs="Arial"/>
              </w:rPr>
              <w:t xml:space="preserve">and </w:t>
            </w:r>
            <w:r w:rsidR="00910B4F">
              <w:rPr>
                <w:rFonts w:ascii="Arial" w:eastAsiaTheme="minorEastAsia" w:hAnsi="Arial" w:cs="Arial"/>
              </w:rPr>
              <w:t>11</w:t>
            </w:r>
            <w:r w:rsidR="00A364EB" w:rsidRPr="00572CB5">
              <w:rPr>
                <w:rFonts w:ascii="Arial" w:eastAsiaTheme="minorEastAsia" w:hAnsi="Arial" w:cs="Arial"/>
              </w:rPr>
              <w:t xml:space="preserve"> to review reports</w:t>
            </w:r>
            <w:r w:rsidR="00BB1DB1" w:rsidRPr="00572CB5">
              <w:rPr>
                <w:rFonts w:ascii="Arial" w:eastAsiaTheme="minorEastAsia" w:hAnsi="Arial" w:cs="Arial"/>
              </w:rPr>
              <w:t xml:space="preserve"> </w:t>
            </w:r>
            <w:r w:rsidR="00572CB5" w:rsidRPr="00572CB5">
              <w:rPr>
                <w:rFonts w:ascii="Arial" w:eastAsiaTheme="minorEastAsia" w:hAnsi="Arial" w:cs="Arial"/>
              </w:rPr>
              <w:t>1-2-1 with seminar tutors</w:t>
            </w:r>
            <w:r w:rsidR="00BB1DB1" w:rsidRPr="00572CB5">
              <w:rPr>
                <w:rFonts w:ascii="Arial" w:eastAsiaTheme="minorEastAsia" w:hAnsi="Arial" w:cs="Arial"/>
              </w:rPr>
              <w:t xml:space="preserve">. Students </w:t>
            </w:r>
            <w:r w:rsidR="00572CB5" w:rsidRPr="00572CB5">
              <w:rPr>
                <w:rFonts w:ascii="Arial" w:eastAsiaTheme="minorEastAsia" w:hAnsi="Arial" w:cs="Arial"/>
              </w:rPr>
              <w:t>may</w:t>
            </w:r>
            <w:r w:rsidR="00BB1DB1" w:rsidRPr="00572CB5">
              <w:rPr>
                <w:rFonts w:ascii="Arial" w:eastAsiaTheme="minorEastAsia" w:hAnsi="Arial" w:cs="Arial"/>
              </w:rPr>
              <w:t xml:space="preserve"> clarify the choice of business and </w:t>
            </w:r>
            <w:r w:rsidR="00572CB5" w:rsidRPr="00572CB5">
              <w:rPr>
                <w:rFonts w:ascii="Arial" w:eastAsiaTheme="minorEastAsia" w:hAnsi="Arial" w:cs="Arial"/>
              </w:rPr>
              <w:t xml:space="preserve">any </w:t>
            </w:r>
            <w:r w:rsidR="00BB1DB1" w:rsidRPr="00572CB5">
              <w:rPr>
                <w:rFonts w:ascii="Arial" w:eastAsiaTheme="minorEastAsia" w:hAnsi="Arial" w:cs="Arial"/>
              </w:rPr>
              <w:t>other questions with tutors at any time.</w:t>
            </w:r>
          </w:p>
          <w:p w14:paraId="2FA6BC17" w14:textId="0DCC934C" w:rsidR="5D10D114" w:rsidRPr="00572CB5" w:rsidRDefault="00572CB5" w:rsidP="00F461B6">
            <w:pPr>
              <w:spacing w:before="60" w:after="60" w:line="240" w:lineRule="auto"/>
              <w:rPr>
                <w:rFonts w:ascii="Arial" w:eastAsia="Arial" w:hAnsi="Arial" w:cs="Arial"/>
              </w:rPr>
            </w:pPr>
            <w:r>
              <w:rPr>
                <w:rFonts w:ascii="Arial" w:eastAsia="Arial" w:hAnsi="Arial" w:cs="Arial"/>
              </w:rPr>
              <w:t xml:space="preserve">Examples of </w:t>
            </w:r>
            <w:r w:rsidR="002256EF">
              <w:rPr>
                <w:rFonts w:ascii="Arial" w:eastAsia="Arial" w:hAnsi="Arial" w:cs="Arial"/>
              </w:rPr>
              <w:t>successful previous submissions will be provided through Minerva-Ultra for reference.</w:t>
            </w:r>
          </w:p>
        </w:tc>
      </w:tr>
      <w:tr w:rsidR="5B6AE49A" w:rsidRPr="00A025FD" w14:paraId="720B2E27" w14:textId="77777777" w:rsidTr="00CE4790">
        <w:trPr>
          <w:trHeight w:val="300"/>
          <w:jc w:val="center"/>
        </w:trPr>
        <w:tc>
          <w:tcPr>
            <w:tcW w:w="4485" w:type="dxa"/>
            <w:tcMar>
              <w:left w:w="108" w:type="dxa"/>
              <w:right w:w="108" w:type="dxa"/>
            </w:tcMar>
          </w:tcPr>
          <w:p w14:paraId="72588915" w14:textId="68CF0E28" w:rsidR="5B6AE49A" w:rsidRPr="00A025FD" w:rsidRDefault="5CDB97FE" w:rsidP="00F461B6">
            <w:pPr>
              <w:pStyle w:val="Heading3"/>
              <w:spacing w:before="60" w:after="60" w:line="240" w:lineRule="auto"/>
              <w:rPr>
                <w:rFonts w:ascii="Arial" w:eastAsia="Arial" w:hAnsi="Arial" w:cs="Arial"/>
                <w:b/>
                <w:bCs/>
                <w:color w:val="auto"/>
                <w:sz w:val="22"/>
                <w:szCs w:val="22"/>
              </w:rPr>
            </w:pPr>
            <w:r w:rsidRPr="00A025FD">
              <w:rPr>
                <w:rFonts w:ascii="Arial" w:eastAsia="Arial" w:hAnsi="Arial" w:cs="Arial"/>
                <w:b/>
                <w:bCs/>
                <w:color w:val="auto"/>
                <w:sz w:val="22"/>
                <w:szCs w:val="22"/>
              </w:rPr>
              <w:t>If you require support with your assessment, please contact:</w:t>
            </w:r>
          </w:p>
        </w:tc>
        <w:tc>
          <w:tcPr>
            <w:tcW w:w="5291" w:type="dxa"/>
            <w:tcMar>
              <w:left w:w="108" w:type="dxa"/>
              <w:right w:w="108" w:type="dxa"/>
            </w:tcMar>
          </w:tcPr>
          <w:p w14:paraId="71FB39EE" w14:textId="5F8B7C35" w:rsidR="5B6AE49A" w:rsidRDefault="008700D7" w:rsidP="00F461B6">
            <w:pPr>
              <w:spacing w:before="60" w:after="60" w:line="240" w:lineRule="auto"/>
              <w:rPr>
                <w:rFonts w:ascii="Arial" w:eastAsiaTheme="minorEastAsia" w:hAnsi="Arial" w:cs="Arial"/>
              </w:rPr>
            </w:pPr>
            <w:r>
              <w:rPr>
                <w:rFonts w:ascii="Arial" w:eastAsiaTheme="minorEastAsia" w:hAnsi="Arial" w:cs="Arial"/>
              </w:rPr>
              <w:t>Module tutors:</w:t>
            </w:r>
          </w:p>
          <w:p w14:paraId="0C0F970A" w14:textId="1F64AC0B" w:rsidR="008700D7" w:rsidRDefault="000C3B9C" w:rsidP="00F461B6">
            <w:pPr>
              <w:spacing w:before="60" w:after="60" w:line="240" w:lineRule="auto"/>
              <w:rPr>
                <w:rFonts w:ascii="Arial" w:eastAsiaTheme="minorEastAsia" w:hAnsi="Arial" w:cs="Arial"/>
              </w:rPr>
            </w:pPr>
            <w:r>
              <w:rPr>
                <w:rFonts w:ascii="Arial" w:eastAsiaTheme="minorEastAsia" w:hAnsi="Arial" w:cs="Arial"/>
              </w:rPr>
              <w:t>A</w:t>
            </w:r>
            <w:r w:rsidR="00124556">
              <w:rPr>
                <w:rFonts w:ascii="Arial" w:eastAsiaTheme="minorEastAsia" w:hAnsi="Arial" w:cs="Arial"/>
              </w:rPr>
              <w:t>li Edisen</w:t>
            </w:r>
            <w:r w:rsidR="008700D7">
              <w:rPr>
                <w:rFonts w:ascii="Arial" w:eastAsiaTheme="minorEastAsia" w:hAnsi="Arial" w:cs="Arial"/>
              </w:rPr>
              <w:t>(</w:t>
            </w:r>
            <w:hyperlink r:id="rId10" w:history="1">
              <w:r w:rsidR="00124556" w:rsidRPr="00EA1524">
                <w:rPr>
                  <w:rStyle w:val="Hyperlink"/>
                  <w:rFonts w:ascii="Arial" w:eastAsiaTheme="minorEastAsia" w:hAnsi="Arial" w:cs="Arial"/>
                </w:rPr>
                <w:t>a.edisen@bathspa.ac.uk</w:t>
              </w:r>
            </w:hyperlink>
            <w:r w:rsidR="008700D7">
              <w:rPr>
                <w:rFonts w:ascii="Arial" w:eastAsiaTheme="minorEastAsia" w:hAnsi="Arial" w:cs="Arial"/>
              </w:rPr>
              <w:t>)</w:t>
            </w:r>
          </w:p>
          <w:p w14:paraId="4F7D1E34" w14:textId="43E0C59C" w:rsidR="00CA4450" w:rsidRPr="00926DB1" w:rsidRDefault="00CA4450" w:rsidP="000C3B9C">
            <w:pPr>
              <w:spacing w:before="60" w:after="60" w:line="240" w:lineRule="auto"/>
              <w:rPr>
                <w:rFonts w:ascii="Arial" w:eastAsiaTheme="minorEastAsia" w:hAnsi="Arial" w:cs="Arial"/>
              </w:rPr>
            </w:pPr>
          </w:p>
        </w:tc>
      </w:tr>
    </w:tbl>
    <w:p w14:paraId="455A5D9F" w14:textId="357C9E38" w:rsidR="77BCE5F4" w:rsidRDefault="77BCE5F4" w:rsidP="00F461B6">
      <w:pPr>
        <w:spacing w:after="0"/>
        <w:jc w:val="center"/>
        <w:rPr>
          <w:rFonts w:ascii="Arial" w:eastAsia="Arial" w:hAnsi="Arial" w:cs="Arial"/>
          <w:sz w:val="24"/>
          <w:szCs w:val="24"/>
        </w:rPr>
      </w:pPr>
    </w:p>
    <w:p w14:paraId="3FE85834" w14:textId="77777777" w:rsidR="00B1547E" w:rsidRDefault="00B1547E" w:rsidP="00F461B6">
      <w:pPr>
        <w:spacing w:after="0"/>
        <w:rPr>
          <w:rFonts w:ascii="Arial" w:eastAsia="Arial" w:hAnsi="Arial" w:cs="Arial"/>
          <w:b/>
          <w:bCs/>
          <w:sz w:val="24"/>
          <w:szCs w:val="24"/>
        </w:rPr>
      </w:pPr>
      <w:r>
        <w:rPr>
          <w:rFonts w:ascii="Arial" w:eastAsia="Arial" w:hAnsi="Arial" w:cs="Arial"/>
          <w:b/>
          <w:bCs/>
          <w:sz w:val="24"/>
          <w:szCs w:val="24"/>
        </w:rPr>
        <w:br w:type="page"/>
      </w:r>
    </w:p>
    <w:p w14:paraId="35C57C8D" w14:textId="3B261B0B" w:rsidR="00D757A4" w:rsidRDefault="00D757A4" w:rsidP="002F1242">
      <w:pPr>
        <w:spacing w:after="0" w:line="240" w:lineRule="auto"/>
        <w:rPr>
          <w:rFonts w:ascii="Arial" w:eastAsia="Arial" w:hAnsi="Arial" w:cs="Arial"/>
          <w:b/>
          <w:bCs/>
          <w:sz w:val="24"/>
          <w:szCs w:val="24"/>
        </w:rPr>
      </w:pPr>
      <w:r w:rsidRPr="1D977E4B">
        <w:rPr>
          <w:rFonts w:ascii="Arial" w:eastAsia="Arial" w:hAnsi="Arial" w:cs="Arial"/>
          <w:b/>
          <w:bCs/>
          <w:sz w:val="24"/>
          <w:szCs w:val="24"/>
        </w:rPr>
        <w:t xml:space="preserve">Use of Artificial Intelligence (AI) Tools </w:t>
      </w:r>
    </w:p>
    <w:p w14:paraId="53D5B3B4" w14:textId="77777777" w:rsidR="006F3F90" w:rsidRDefault="006F3F90" w:rsidP="002F1242">
      <w:pPr>
        <w:spacing w:after="0" w:line="240" w:lineRule="auto"/>
        <w:rPr>
          <w:rFonts w:ascii="Arial" w:eastAsia="Arial" w:hAnsi="Arial" w:cs="Arial"/>
          <w:b/>
          <w:bCs/>
          <w:sz w:val="24"/>
          <w:szCs w:val="24"/>
        </w:rPr>
      </w:pPr>
    </w:p>
    <w:p w14:paraId="4B127248" w14:textId="77777777" w:rsidR="000606BE" w:rsidRDefault="00B2120C" w:rsidP="002F1242">
      <w:pPr>
        <w:spacing w:after="0" w:line="240" w:lineRule="auto"/>
        <w:rPr>
          <w:rFonts w:ascii="Arial" w:eastAsiaTheme="minorEastAsia" w:hAnsi="Arial" w:cs="Arial"/>
        </w:rPr>
      </w:pPr>
      <w:r>
        <w:rPr>
          <w:rFonts w:ascii="Arial" w:eastAsiaTheme="minorEastAsia" w:hAnsi="Arial" w:cs="Arial"/>
        </w:rPr>
        <w:t xml:space="preserve">All assessments permit the use of </w:t>
      </w:r>
      <w:r w:rsidR="00E34515">
        <w:rPr>
          <w:rFonts w:ascii="Arial" w:eastAsiaTheme="minorEastAsia" w:hAnsi="Arial" w:cs="Arial"/>
        </w:rPr>
        <w:t xml:space="preserve">established </w:t>
      </w:r>
      <w:r w:rsidR="0006152E">
        <w:rPr>
          <w:rFonts w:ascii="Arial" w:eastAsiaTheme="minorEastAsia" w:hAnsi="Arial" w:cs="Arial"/>
        </w:rPr>
        <w:t xml:space="preserve">assistive AI </w:t>
      </w:r>
      <w:r>
        <w:rPr>
          <w:rFonts w:ascii="Arial" w:eastAsiaTheme="minorEastAsia" w:hAnsi="Arial" w:cs="Arial"/>
        </w:rPr>
        <w:t xml:space="preserve">tools for </w:t>
      </w:r>
      <w:r w:rsidRPr="00F90D17">
        <w:rPr>
          <w:rFonts w:ascii="Arial" w:eastAsiaTheme="minorEastAsia" w:hAnsi="Arial" w:cs="Arial"/>
        </w:rPr>
        <w:t>spe</w:t>
      </w:r>
      <w:r w:rsidR="00397700" w:rsidRPr="00F90D17">
        <w:rPr>
          <w:rFonts w:ascii="Arial" w:eastAsiaTheme="minorEastAsia" w:hAnsi="Arial" w:cs="Arial"/>
        </w:rPr>
        <w:t>lling</w:t>
      </w:r>
      <w:r w:rsidR="00397700">
        <w:rPr>
          <w:rFonts w:ascii="Arial" w:eastAsiaTheme="minorEastAsia" w:hAnsi="Arial" w:cs="Arial"/>
        </w:rPr>
        <w:t xml:space="preserve">, punctuation and grammar (e.g. Grammarly, spellchecks, autocorrect). </w:t>
      </w:r>
    </w:p>
    <w:p w14:paraId="0B84656C" w14:textId="77777777" w:rsidR="000606BE" w:rsidRDefault="000606BE" w:rsidP="002F1242">
      <w:pPr>
        <w:spacing w:after="0" w:line="240" w:lineRule="auto"/>
        <w:rPr>
          <w:rFonts w:ascii="Arial" w:eastAsiaTheme="minorEastAsia" w:hAnsi="Arial" w:cs="Arial"/>
        </w:rPr>
      </w:pPr>
    </w:p>
    <w:p w14:paraId="7904D37C" w14:textId="36DE795E" w:rsidR="003F6DDA" w:rsidRDefault="00D757A4" w:rsidP="002F1242">
      <w:pPr>
        <w:spacing w:after="0" w:line="240" w:lineRule="auto"/>
        <w:rPr>
          <w:rFonts w:ascii="Arial" w:eastAsiaTheme="minorEastAsia" w:hAnsi="Arial" w:cs="Arial"/>
        </w:rPr>
      </w:pPr>
      <w:r w:rsidRPr="00B767A8">
        <w:rPr>
          <w:rFonts w:ascii="Arial" w:eastAsiaTheme="minorEastAsia" w:hAnsi="Arial" w:cs="Arial"/>
        </w:rPr>
        <w:t xml:space="preserve">For this assessment </w:t>
      </w:r>
      <w:r w:rsidRPr="00F90D17">
        <w:rPr>
          <w:rFonts w:ascii="Arial" w:eastAsiaTheme="minorEastAsia" w:hAnsi="Arial" w:cs="Arial"/>
        </w:rPr>
        <w:t xml:space="preserve">task, you </w:t>
      </w:r>
      <w:r w:rsidR="006B2087">
        <w:rPr>
          <w:rFonts w:ascii="Arial" w:eastAsiaTheme="minorEastAsia" w:hAnsi="Arial" w:cs="Arial"/>
        </w:rPr>
        <w:t>are</w:t>
      </w:r>
      <w:r w:rsidRPr="00F90D17">
        <w:rPr>
          <w:rFonts w:ascii="Arial" w:eastAsiaTheme="minorEastAsia" w:hAnsi="Arial" w:cs="Arial"/>
        </w:rPr>
        <w:t xml:space="preserve"> permitted to use </w:t>
      </w:r>
      <w:r w:rsidR="00B2120C" w:rsidRPr="00F90D17">
        <w:rPr>
          <w:rFonts w:ascii="Arial" w:eastAsiaTheme="minorEastAsia" w:hAnsi="Arial" w:cs="Arial"/>
        </w:rPr>
        <w:t>additional generative AI</w:t>
      </w:r>
      <w:r w:rsidRPr="00F90D17">
        <w:rPr>
          <w:rFonts w:ascii="Arial" w:eastAsiaTheme="minorEastAsia" w:hAnsi="Arial" w:cs="Arial"/>
        </w:rPr>
        <w:t xml:space="preserve"> tools</w:t>
      </w:r>
      <w:r w:rsidR="006B2087">
        <w:rPr>
          <w:rFonts w:ascii="Arial" w:eastAsiaTheme="minorEastAsia" w:hAnsi="Arial" w:cs="Arial"/>
        </w:rPr>
        <w:t xml:space="preserve"> </w:t>
      </w:r>
      <w:r w:rsidR="00FA6395">
        <w:rPr>
          <w:rFonts w:ascii="Arial" w:eastAsiaTheme="minorEastAsia" w:hAnsi="Arial" w:cs="Arial"/>
        </w:rPr>
        <w:t>in accordance with the guidance below:</w:t>
      </w:r>
      <w:r w:rsidR="007F088A" w:rsidRPr="003F6DDA">
        <w:rPr>
          <w:rFonts w:ascii="Arial" w:eastAsiaTheme="minorEastAsia" w:hAnsi="Arial" w:cs="Arial"/>
        </w:rPr>
        <w:t xml:space="preserve"> </w:t>
      </w:r>
      <w:r w:rsidR="00C100C2" w:rsidRPr="003F6DDA">
        <w:rPr>
          <w:rFonts w:ascii="Arial" w:eastAsiaTheme="minorEastAsia" w:hAnsi="Arial" w:cs="Arial"/>
        </w:rPr>
        <w:t xml:space="preserve"> </w:t>
      </w:r>
    </w:p>
    <w:p w14:paraId="725E76C4" w14:textId="77777777" w:rsidR="006F3F90" w:rsidRDefault="006F3F90" w:rsidP="002F1242">
      <w:pPr>
        <w:spacing w:after="0" w:line="240" w:lineRule="auto"/>
        <w:rPr>
          <w:rFonts w:ascii="Arial" w:eastAsiaTheme="minorEastAsia" w:hAnsi="Arial" w:cs="Arial"/>
        </w:rPr>
      </w:pPr>
    </w:p>
    <w:p w14:paraId="0BE155BA" w14:textId="3F99D0DF" w:rsidR="002E0DD2" w:rsidRPr="00F90D17" w:rsidRDefault="002E0DD2" w:rsidP="002F1242">
      <w:pPr>
        <w:pStyle w:val="ListParagraph"/>
        <w:numPr>
          <w:ilvl w:val="0"/>
          <w:numId w:val="8"/>
        </w:numPr>
        <w:spacing w:after="0" w:line="240" w:lineRule="auto"/>
        <w:ind w:left="714" w:hanging="357"/>
        <w:contextualSpacing w:val="0"/>
        <w:textAlignment w:val="baseline"/>
        <w:rPr>
          <w:rFonts w:ascii="Arial" w:eastAsia="Times New Roman" w:hAnsi="Arial" w:cs="Arial"/>
          <w:color w:val="000000"/>
          <w:bdr w:val="none" w:sz="0" w:space="0" w:color="auto" w:frame="1"/>
          <w:lang w:eastAsia="en-GB"/>
        </w:rPr>
      </w:pPr>
      <w:r w:rsidRPr="00F90D17">
        <w:rPr>
          <w:rFonts w:ascii="Arial" w:eastAsia="Times New Roman" w:hAnsi="Arial" w:cs="Arial"/>
          <w:color w:val="000000"/>
          <w:bdr w:val="none" w:sz="0" w:space="0" w:color="auto" w:frame="1"/>
          <w:lang w:eastAsia="en-GB"/>
        </w:rPr>
        <w:t xml:space="preserve">While preparing this assessment, you may use </w:t>
      </w:r>
      <w:r w:rsidR="006C7DA1" w:rsidRPr="006F3F90">
        <w:rPr>
          <w:rFonts w:ascii="Arial" w:eastAsia="Times New Roman" w:hAnsi="Arial" w:cs="Arial"/>
          <w:color w:val="000000"/>
          <w:bdr w:val="none" w:sz="0" w:space="0" w:color="auto" w:frame="1"/>
          <w:lang w:eastAsia="en-GB"/>
        </w:rPr>
        <w:t>text-generating</w:t>
      </w:r>
      <w:r w:rsidR="00FA6395">
        <w:rPr>
          <w:rFonts w:ascii="Arial" w:eastAsia="Times New Roman" w:hAnsi="Arial" w:cs="Arial"/>
          <w:color w:val="000000"/>
          <w:bdr w:val="none" w:sz="0" w:space="0" w:color="auto" w:frame="1"/>
          <w:lang w:eastAsia="en-GB"/>
        </w:rPr>
        <w:t xml:space="preserve"> </w:t>
      </w:r>
      <w:r w:rsidR="00F06F33">
        <w:rPr>
          <w:rFonts w:ascii="Arial" w:eastAsia="Times New Roman" w:hAnsi="Arial" w:cs="Arial"/>
          <w:color w:val="000000"/>
          <w:bdr w:val="none" w:sz="0" w:space="0" w:color="auto" w:frame="1"/>
          <w:lang w:eastAsia="en-GB"/>
        </w:rPr>
        <w:t xml:space="preserve">AI </w:t>
      </w:r>
      <w:r w:rsidR="00FA6395">
        <w:rPr>
          <w:rFonts w:ascii="Arial" w:eastAsia="Times New Roman" w:hAnsi="Arial" w:cs="Arial"/>
          <w:color w:val="000000"/>
          <w:bdr w:val="none" w:sz="0" w:space="0" w:color="auto" w:frame="1"/>
          <w:lang w:eastAsia="en-GB"/>
        </w:rPr>
        <w:t>software</w:t>
      </w:r>
      <w:r w:rsidRPr="00F90D17">
        <w:rPr>
          <w:rFonts w:ascii="Arial" w:eastAsia="Times New Roman" w:hAnsi="Arial" w:cs="Arial"/>
          <w:color w:val="000000"/>
          <w:bdr w:val="none" w:sz="0" w:space="0" w:color="auto" w:frame="1"/>
          <w:lang w:eastAsia="en-GB"/>
        </w:rPr>
        <w:t xml:space="preserve"> in the early phases of planning your submission, but you may not generate the majority of the submission using the</w:t>
      </w:r>
      <w:r w:rsidR="002D7A8C" w:rsidRPr="00F90D17">
        <w:rPr>
          <w:rFonts w:ascii="Arial" w:eastAsia="Times New Roman" w:hAnsi="Arial" w:cs="Arial"/>
          <w:color w:val="000000"/>
          <w:bdr w:val="none" w:sz="0" w:space="0" w:color="auto" w:frame="1"/>
          <w:lang w:eastAsia="en-GB"/>
        </w:rPr>
        <w:t>se</w:t>
      </w:r>
      <w:r w:rsidRPr="00F90D17">
        <w:rPr>
          <w:rFonts w:ascii="Arial" w:eastAsia="Times New Roman" w:hAnsi="Arial" w:cs="Arial"/>
          <w:color w:val="000000"/>
          <w:bdr w:val="none" w:sz="0" w:space="0" w:color="auto" w:frame="1"/>
          <w:lang w:eastAsia="en-GB"/>
        </w:rPr>
        <w:t xml:space="preserve"> tools</w:t>
      </w:r>
      <w:r w:rsidR="00F06F33">
        <w:rPr>
          <w:rFonts w:ascii="Arial" w:eastAsia="Times New Roman" w:hAnsi="Arial" w:cs="Arial"/>
          <w:color w:val="000000"/>
          <w:bdr w:val="none" w:sz="0" w:space="0" w:color="auto" w:frame="1"/>
          <w:lang w:eastAsia="en-GB"/>
        </w:rPr>
        <w:t xml:space="preserve"> </w:t>
      </w:r>
      <w:r w:rsidR="00F06F33" w:rsidRPr="00C10A2D">
        <w:rPr>
          <w:rFonts w:ascii="Arial" w:eastAsia="Times New Roman" w:hAnsi="Arial" w:cs="Arial"/>
          <w:i/>
          <w:iCs/>
          <w:color w:val="000000"/>
          <w:bdr w:val="none" w:sz="0" w:space="0" w:color="auto" w:frame="1"/>
          <w:lang w:eastAsia="en-GB"/>
        </w:rPr>
        <w:t>and there is no expectation that these tools will or should be used</w:t>
      </w:r>
      <w:r w:rsidRPr="00F90D17">
        <w:rPr>
          <w:rFonts w:ascii="Arial" w:eastAsia="Times New Roman" w:hAnsi="Arial" w:cs="Arial"/>
          <w:color w:val="000000"/>
          <w:bdr w:val="none" w:sz="0" w:space="0" w:color="auto" w:frame="1"/>
          <w:lang w:eastAsia="en-GB"/>
        </w:rPr>
        <w:t xml:space="preserve">. </w:t>
      </w:r>
      <w:r w:rsidR="005861B8" w:rsidRPr="00F90D17">
        <w:rPr>
          <w:rFonts w:ascii="Arial" w:eastAsia="Times New Roman" w:hAnsi="Arial" w:cs="Arial"/>
          <w:color w:val="000000"/>
          <w:bdr w:val="none" w:sz="0" w:space="0" w:color="auto" w:frame="1"/>
          <w:lang w:eastAsia="en-GB"/>
        </w:rPr>
        <w:t xml:space="preserve">Your use of these tools must be acknowledged </w:t>
      </w:r>
      <w:r w:rsidR="005106F6" w:rsidRPr="005106F6">
        <w:rPr>
          <w:rFonts w:ascii="Arial" w:eastAsia="Times New Roman" w:hAnsi="Arial" w:cs="Arial"/>
          <w:i/>
          <w:iCs/>
          <w:color w:val="000000"/>
          <w:bdr w:val="none" w:sz="0" w:space="0" w:color="auto" w:frame="1"/>
          <w:lang w:eastAsia="en-GB"/>
        </w:rPr>
        <w:t>wherever it has influenced your submission</w:t>
      </w:r>
      <w:r w:rsidR="005106F6">
        <w:rPr>
          <w:rFonts w:ascii="Arial" w:eastAsia="Times New Roman" w:hAnsi="Arial" w:cs="Arial"/>
          <w:color w:val="000000"/>
          <w:bdr w:val="none" w:sz="0" w:space="0" w:color="auto" w:frame="1"/>
          <w:lang w:eastAsia="en-GB"/>
        </w:rPr>
        <w:t xml:space="preserve"> both in the main text and </w:t>
      </w:r>
      <w:r w:rsidR="005861B8" w:rsidRPr="00F90D17">
        <w:rPr>
          <w:rFonts w:ascii="Arial" w:eastAsia="Times New Roman" w:hAnsi="Arial" w:cs="Arial"/>
          <w:color w:val="000000"/>
          <w:bdr w:val="none" w:sz="0" w:space="0" w:color="auto" w:frame="1"/>
          <w:lang w:eastAsia="en-GB"/>
        </w:rPr>
        <w:t xml:space="preserve">in an appendix as set out </w:t>
      </w:r>
      <w:r w:rsidR="000307AB">
        <w:rPr>
          <w:rFonts w:ascii="Arial" w:eastAsia="Times New Roman" w:hAnsi="Arial" w:cs="Arial"/>
          <w:color w:val="000000"/>
          <w:bdr w:val="none" w:sz="0" w:space="0" w:color="auto" w:frame="1"/>
          <w:lang w:eastAsia="en-GB"/>
        </w:rPr>
        <w:t>below</w:t>
      </w:r>
      <w:r w:rsidR="005861B8" w:rsidRPr="00F90D17">
        <w:rPr>
          <w:rFonts w:ascii="Arial" w:eastAsia="Times New Roman" w:hAnsi="Arial" w:cs="Arial"/>
          <w:color w:val="000000"/>
          <w:bdr w:val="none" w:sz="0" w:space="0" w:color="auto" w:frame="1"/>
          <w:lang w:eastAsia="en-GB"/>
        </w:rPr>
        <w:t>.</w:t>
      </w:r>
      <w:r w:rsidRPr="00F90D17">
        <w:rPr>
          <w:rFonts w:ascii="Arial" w:eastAsia="Times New Roman" w:hAnsi="Arial" w:cs="Arial"/>
          <w:color w:val="000000"/>
          <w:bdr w:val="none" w:sz="0" w:space="0" w:color="auto" w:frame="1"/>
          <w:lang w:eastAsia="en-GB"/>
        </w:rPr>
        <w:t> </w:t>
      </w:r>
    </w:p>
    <w:p w14:paraId="7F55B035" w14:textId="77777777" w:rsidR="0091422D" w:rsidRDefault="0091422D" w:rsidP="002F1242">
      <w:pPr>
        <w:spacing w:after="0" w:line="240" w:lineRule="auto"/>
        <w:textAlignment w:val="baseline"/>
        <w:rPr>
          <w:rFonts w:ascii="Arial" w:eastAsia="Arial" w:hAnsi="Arial" w:cs="Arial"/>
        </w:rPr>
      </w:pPr>
    </w:p>
    <w:p w14:paraId="2C49C87E" w14:textId="10FE1AC5" w:rsidR="0091422D" w:rsidRDefault="0091422D" w:rsidP="002F1242">
      <w:pPr>
        <w:spacing w:after="0" w:line="240" w:lineRule="auto"/>
        <w:textAlignment w:val="baseline"/>
        <w:rPr>
          <w:rFonts w:ascii="Arial" w:eastAsia="Arial" w:hAnsi="Arial" w:cs="Arial"/>
        </w:rPr>
      </w:pPr>
      <w:r w:rsidRPr="00B767A8">
        <w:rPr>
          <w:rFonts w:ascii="Arial" w:eastAsia="Arial" w:hAnsi="Arial" w:cs="Arial"/>
        </w:rPr>
        <w:t xml:space="preserve">The Bath Spa University </w:t>
      </w:r>
      <w:hyperlink r:id="rId11">
        <w:r w:rsidRPr="00B767A8">
          <w:rPr>
            <w:rStyle w:val="Hyperlink"/>
            <w:rFonts w:ascii="Arial" w:eastAsia="Arial" w:hAnsi="Arial" w:cs="Arial"/>
            <w:color w:val="auto"/>
          </w:rPr>
          <w:t>Academic Misconduct Policy</w:t>
        </w:r>
      </w:hyperlink>
      <w:r w:rsidRPr="00B767A8">
        <w:rPr>
          <w:rFonts w:ascii="Arial" w:eastAsia="Arial" w:hAnsi="Arial" w:cs="Arial"/>
        </w:rPr>
        <w:t xml:space="preserve"> </w:t>
      </w:r>
      <w:r w:rsidRPr="00B767A8">
        <w:rPr>
          <w:rFonts w:ascii="Arial" w:hAnsi="Arial" w:cs="Arial"/>
          <w:color w:val="3C3C3C"/>
        </w:rPr>
        <w:t xml:space="preserve">emphasises the need for academic integrity at all times. This means that </w:t>
      </w:r>
      <w:r>
        <w:rPr>
          <w:rFonts w:ascii="Arial" w:hAnsi="Arial" w:cs="Arial"/>
          <w:color w:val="3C3C3C"/>
        </w:rPr>
        <w:t xml:space="preserve">you </w:t>
      </w:r>
      <w:r w:rsidRPr="00B767A8">
        <w:rPr>
          <w:rFonts w:ascii="Arial" w:hAnsi="Arial" w:cs="Arial"/>
          <w:color w:val="3C3C3C"/>
        </w:rPr>
        <w:t xml:space="preserve">are expected to be honest in </w:t>
      </w:r>
      <w:r>
        <w:rPr>
          <w:rFonts w:ascii="Arial" w:hAnsi="Arial" w:cs="Arial"/>
          <w:color w:val="3C3C3C"/>
        </w:rPr>
        <w:t>your</w:t>
      </w:r>
      <w:r w:rsidRPr="00B767A8">
        <w:rPr>
          <w:rFonts w:ascii="Arial" w:hAnsi="Arial" w:cs="Arial"/>
          <w:color w:val="3C3C3C"/>
        </w:rPr>
        <w:t xml:space="preserve"> studies, acknowledging</w:t>
      </w:r>
      <w:r w:rsidRPr="004F47C2">
        <w:rPr>
          <w:rFonts w:ascii="Arial" w:hAnsi="Arial" w:cs="Arial"/>
          <w:color w:val="3C3C3C"/>
        </w:rPr>
        <w:t xml:space="preserve"> the work of others where appropriate and giving credit where </w:t>
      </w:r>
      <w:r>
        <w:rPr>
          <w:rFonts w:ascii="Arial" w:hAnsi="Arial" w:cs="Arial"/>
          <w:color w:val="3C3C3C"/>
        </w:rPr>
        <w:t>you</w:t>
      </w:r>
      <w:r w:rsidRPr="004F47C2">
        <w:rPr>
          <w:rFonts w:ascii="Arial" w:hAnsi="Arial" w:cs="Arial"/>
          <w:color w:val="3C3C3C"/>
        </w:rPr>
        <w:t xml:space="preserve"> have legitimately used ideas from other sources, including </w:t>
      </w:r>
      <w:r>
        <w:rPr>
          <w:rFonts w:ascii="Arial" w:hAnsi="Arial" w:cs="Arial"/>
          <w:color w:val="3C3C3C"/>
        </w:rPr>
        <w:t xml:space="preserve">through </w:t>
      </w:r>
      <w:r w:rsidRPr="004F47C2">
        <w:rPr>
          <w:rFonts w:ascii="Arial" w:hAnsi="Arial" w:cs="Arial"/>
          <w:color w:val="3C3C3C"/>
        </w:rPr>
        <w:t xml:space="preserve">Artificial Intelligence tools, as part of presenting </w:t>
      </w:r>
      <w:r>
        <w:rPr>
          <w:rFonts w:ascii="Arial" w:hAnsi="Arial" w:cs="Arial"/>
          <w:color w:val="3C3C3C"/>
        </w:rPr>
        <w:t>your</w:t>
      </w:r>
      <w:r w:rsidRPr="004F47C2">
        <w:rPr>
          <w:rFonts w:ascii="Arial" w:hAnsi="Arial" w:cs="Arial"/>
          <w:color w:val="3C3C3C"/>
        </w:rPr>
        <w:t xml:space="preserve"> own work</w:t>
      </w:r>
    </w:p>
    <w:p w14:paraId="005D1012" w14:textId="2C5BFA57" w:rsidR="00010550" w:rsidRDefault="00A66110" w:rsidP="002F1242">
      <w:pPr>
        <w:spacing w:after="0" w:line="240" w:lineRule="auto"/>
        <w:textAlignment w:val="baseline"/>
        <w:rPr>
          <w:rFonts w:ascii="Arial" w:eastAsia="Arial" w:hAnsi="Arial" w:cs="Arial"/>
        </w:rPr>
      </w:pPr>
      <w:r w:rsidRPr="00B767A8">
        <w:rPr>
          <w:rFonts w:ascii="Arial" w:eastAsia="Arial" w:hAnsi="Arial" w:cs="Arial"/>
        </w:rPr>
        <w:br/>
      </w:r>
      <w:r w:rsidR="00F51CB1">
        <w:rPr>
          <w:rFonts w:ascii="Arial" w:eastAsia="Arial" w:hAnsi="Arial" w:cs="Arial"/>
        </w:rPr>
        <w:t xml:space="preserve">In addition to referencing </w:t>
      </w:r>
      <w:r w:rsidR="005F305C">
        <w:rPr>
          <w:rFonts w:ascii="Arial" w:eastAsia="Arial" w:hAnsi="Arial" w:cs="Arial"/>
        </w:rPr>
        <w:t>books, literature and other academic sources, i</w:t>
      </w:r>
      <w:r w:rsidR="00EB09ED">
        <w:rPr>
          <w:rFonts w:ascii="Arial" w:eastAsia="Arial" w:hAnsi="Arial" w:cs="Arial"/>
        </w:rPr>
        <w:t xml:space="preserve">f you use any generative AI tools at any stage </w:t>
      </w:r>
      <w:r w:rsidR="00D77278">
        <w:rPr>
          <w:rFonts w:ascii="Arial" w:eastAsia="Arial" w:hAnsi="Arial" w:cs="Arial"/>
        </w:rPr>
        <w:t>of your assessment, i</w:t>
      </w:r>
      <w:r w:rsidR="00010550" w:rsidRPr="00010550">
        <w:rPr>
          <w:rFonts w:ascii="Arial" w:eastAsia="Arial" w:hAnsi="Arial" w:cs="Arial"/>
        </w:rPr>
        <w:t>nclude the following information as an appendix at the end of your piece of work:</w:t>
      </w:r>
    </w:p>
    <w:p w14:paraId="5C590EC9" w14:textId="77777777" w:rsidR="002F1242" w:rsidRPr="00010550" w:rsidRDefault="002F1242" w:rsidP="002F1242">
      <w:pPr>
        <w:spacing w:after="0" w:line="240" w:lineRule="auto"/>
        <w:textAlignment w:val="baseline"/>
        <w:rPr>
          <w:rFonts w:ascii="Arial" w:eastAsia="Arial" w:hAnsi="Arial" w:cs="Arial"/>
        </w:rPr>
      </w:pPr>
    </w:p>
    <w:p w14:paraId="0D3E266F" w14:textId="77AAD037" w:rsidR="00010550" w:rsidRPr="00A90B7E" w:rsidRDefault="00010550" w:rsidP="002F1242">
      <w:pPr>
        <w:pStyle w:val="ListParagraph"/>
        <w:numPr>
          <w:ilvl w:val="0"/>
          <w:numId w:val="11"/>
        </w:numPr>
        <w:spacing w:after="0" w:line="240" w:lineRule="auto"/>
        <w:contextualSpacing w:val="0"/>
        <w:textAlignment w:val="baseline"/>
        <w:rPr>
          <w:rFonts w:ascii="Arial" w:eastAsia="Arial" w:hAnsi="Arial" w:cs="Arial"/>
        </w:rPr>
      </w:pPr>
      <w:r w:rsidRPr="00A90B7E">
        <w:rPr>
          <w:rFonts w:ascii="Arial" w:eastAsia="Arial" w:hAnsi="Arial" w:cs="Arial"/>
          <w:b/>
          <w:bCs/>
        </w:rPr>
        <w:t>Name the generative AI tool(s) you have used and summarise how you have used them</w:t>
      </w:r>
      <w:r w:rsidRPr="00A90B7E">
        <w:rPr>
          <w:rFonts w:ascii="Arial" w:eastAsia="Arial" w:hAnsi="Arial" w:cs="Arial"/>
        </w:rPr>
        <w:t>. For example</w:t>
      </w:r>
      <w:r w:rsidR="00D91C7A">
        <w:rPr>
          <w:rFonts w:ascii="Arial" w:eastAsia="Arial" w:hAnsi="Arial" w:cs="Arial"/>
        </w:rPr>
        <w:t xml:space="preserve"> (select all that apply)</w:t>
      </w:r>
      <w:r w:rsidRPr="00A90B7E">
        <w:rPr>
          <w:rFonts w:ascii="Arial" w:eastAsia="Arial" w:hAnsi="Arial" w:cs="Arial"/>
        </w:rPr>
        <w:t>:</w:t>
      </w:r>
    </w:p>
    <w:p w14:paraId="56D6E8A6" w14:textId="77777777" w:rsidR="00D91C7A" w:rsidRDefault="00010550" w:rsidP="002F1242">
      <w:pPr>
        <w:numPr>
          <w:ilvl w:val="0"/>
          <w:numId w:val="9"/>
        </w:numPr>
        <w:spacing w:after="120" w:line="240" w:lineRule="auto"/>
        <w:ind w:left="714" w:hanging="357"/>
        <w:textAlignment w:val="baseline"/>
        <w:rPr>
          <w:rFonts w:ascii="Arial" w:eastAsia="Arial" w:hAnsi="Arial" w:cs="Arial"/>
        </w:rPr>
      </w:pPr>
      <w:r w:rsidRPr="00010550">
        <w:rPr>
          <w:rFonts w:ascii="Arial" w:eastAsia="Arial" w:hAnsi="Arial" w:cs="Arial"/>
        </w:rPr>
        <w:t>I acknowledge the use of &lt;insert name(s) and url&gt; to generate information for background research</w:t>
      </w:r>
      <w:r w:rsidR="00D91C7A">
        <w:rPr>
          <w:rFonts w:ascii="Arial" w:eastAsia="Arial" w:hAnsi="Arial" w:cs="Arial"/>
        </w:rPr>
        <w:t>.</w:t>
      </w:r>
      <w:r w:rsidRPr="00010550">
        <w:rPr>
          <w:rFonts w:ascii="Arial" w:eastAsia="Arial" w:hAnsi="Arial" w:cs="Arial"/>
        </w:rPr>
        <w:t xml:space="preserve"> </w:t>
      </w:r>
    </w:p>
    <w:p w14:paraId="24552407" w14:textId="62C2662E" w:rsidR="00010550" w:rsidRPr="00010550" w:rsidRDefault="00D91C7A" w:rsidP="002F1242">
      <w:pPr>
        <w:numPr>
          <w:ilvl w:val="0"/>
          <w:numId w:val="9"/>
        </w:numPr>
        <w:spacing w:after="120" w:line="240" w:lineRule="auto"/>
        <w:ind w:left="714" w:hanging="357"/>
        <w:textAlignment w:val="baseline"/>
        <w:rPr>
          <w:rFonts w:ascii="Arial" w:eastAsia="Arial" w:hAnsi="Arial" w:cs="Arial"/>
        </w:rPr>
      </w:pPr>
      <w:r>
        <w:rPr>
          <w:rFonts w:ascii="Arial" w:eastAsia="Arial" w:hAnsi="Arial" w:cs="Arial"/>
        </w:rPr>
        <w:t>I acknowledge</w:t>
      </w:r>
      <w:r w:rsidR="00010550" w:rsidRPr="00010550">
        <w:rPr>
          <w:rFonts w:ascii="Arial" w:eastAsia="Arial" w:hAnsi="Arial" w:cs="Arial"/>
        </w:rPr>
        <w:t xml:space="preserve"> </w:t>
      </w:r>
      <w:r w:rsidRPr="00010550">
        <w:rPr>
          <w:rFonts w:ascii="Arial" w:eastAsia="Arial" w:hAnsi="Arial" w:cs="Arial"/>
        </w:rPr>
        <w:t>the use of &lt;insert name(s) and url&gt;</w:t>
      </w:r>
      <w:r>
        <w:rPr>
          <w:rFonts w:ascii="Arial" w:eastAsia="Arial" w:hAnsi="Arial" w:cs="Arial"/>
        </w:rPr>
        <w:t xml:space="preserve"> at </w:t>
      </w:r>
      <w:r w:rsidR="00010550" w:rsidRPr="00010550">
        <w:rPr>
          <w:rFonts w:ascii="Arial" w:eastAsia="Arial" w:hAnsi="Arial" w:cs="Arial"/>
        </w:rPr>
        <w:t>the drafting stage of the writing process with the creation of an outline structure for this essay.  </w:t>
      </w:r>
    </w:p>
    <w:p w14:paraId="7153EF21" w14:textId="77777777" w:rsidR="00010550" w:rsidRPr="00010550" w:rsidRDefault="00010550" w:rsidP="002F1242">
      <w:pPr>
        <w:numPr>
          <w:ilvl w:val="0"/>
          <w:numId w:val="9"/>
        </w:numPr>
        <w:spacing w:after="120" w:line="240" w:lineRule="auto"/>
        <w:ind w:left="714" w:hanging="357"/>
        <w:textAlignment w:val="baseline"/>
        <w:rPr>
          <w:rFonts w:ascii="Arial" w:eastAsia="Arial" w:hAnsi="Arial" w:cs="Arial"/>
        </w:rPr>
      </w:pPr>
      <w:r w:rsidRPr="00010550">
        <w:rPr>
          <w:rFonts w:ascii="Arial" w:eastAsia="Arial" w:hAnsi="Arial" w:cs="Arial"/>
        </w:rPr>
        <w:t>I acknowledge the use of &lt;insert name(s) and url&gt; to identify improvements in the writing style.</w:t>
      </w:r>
    </w:p>
    <w:p w14:paraId="3C09CAB3" w14:textId="77777777" w:rsidR="00010550" w:rsidRPr="00010550" w:rsidRDefault="00010550" w:rsidP="002F1242">
      <w:pPr>
        <w:numPr>
          <w:ilvl w:val="0"/>
          <w:numId w:val="9"/>
        </w:numPr>
        <w:spacing w:after="120" w:line="240" w:lineRule="auto"/>
        <w:ind w:left="714" w:hanging="357"/>
        <w:textAlignment w:val="baseline"/>
        <w:rPr>
          <w:rFonts w:ascii="Arial" w:eastAsia="Arial" w:hAnsi="Arial" w:cs="Arial"/>
        </w:rPr>
      </w:pPr>
      <w:r w:rsidRPr="00010550">
        <w:rPr>
          <w:rFonts w:ascii="Arial" w:eastAsia="Arial" w:hAnsi="Arial" w:cs="Arial"/>
        </w:rPr>
        <w:t>I acknowledge the use of &lt;insert name(s) and url&gt; as an information source to generate materials that were included within my final assessment in my own words. </w:t>
      </w:r>
    </w:p>
    <w:p w14:paraId="5EB20114" w14:textId="77777777" w:rsidR="00010550" w:rsidRPr="00010550" w:rsidRDefault="00010550" w:rsidP="002F1242">
      <w:pPr>
        <w:numPr>
          <w:ilvl w:val="0"/>
          <w:numId w:val="9"/>
        </w:numPr>
        <w:spacing w:after="120" w:line="240" w:lineRule="auto"/>
        <w:ind w:left="714" w:hanging="357"/>
        <w:textAlignment w:val="baseline"/>
        <w:rPr>
          <w:rFonts w:ascii="Arial" w:eastAsia="Arial" w:hAnsi="Arial" w:cs="Arial"/>
        </w:rPr>
      </w:pPr>
      <w:r w:rsidRPr="00010550">
        <w:rPr>
          <w:rFonts w:ascii="Arial" w:eastAsia="Arial" w:hAnsi="Arial" w:cs="Arial"/>
        </w:rPr>
        <w:t>I acknowledge the use of &lt;insert name(s) and url&gt; to create the images included in this presentation.</w:t>
      </w:r>
    </w:p>
    <w:p w14:paraId="6DE0441D" w14:textId="77777777" w:rsidR="00010550" w:rsidRDefault="00010550" w:rsidP="002F1242">
      <w:pPr>
        <w:numPr>
          <w:ilvl w:val="0"/>
          <w:numId w:val="9"/>
        </w:numPr>
        <w:spacing w:after="0" w:line="240" w:lineRule="auto"/>
        <w:ind w:left="714" w:hanging="357"/>
        <w:textAlignment w:val="baseline"/>
        <w:rPr>
          <w:rFonts w:ascii="Arial" w:eastAsia="Arial" w:hAnsi="Arial" w:cs="Arial"/>
        </w:rPr>
      </w:pPr>
      <w:r w:rsidRPr="00010550">
        <w:rPr>
          <w:rFonts w:ascii="Arial" w:eastAsia="Arial" w:hAnsi="Arial" w:cs="Arial"/>
        </w:rPr>
        <w:t>No content generated by AI technologies has been presented as my own work</w:t>
      </w:r>
    </w:p>
    <w:p w14:paraId="42A526CC" w14:textId="77777777" w:rsidR="00A90B7E" w:rsidRPr="00010550" w:rsidRDefault="00A90B7E" w:rsidP="002F1242">
      <w:pPr>
        <w:spacing w:after="0" w:line="240" w:lineRule="auto"/>
        <w:ind w:left="357"/>
        <w:textAlignment w:val="baseline"/>
        <w:rPr>
          <w:rFonts w:ascii="Arial" w:eastAsia="Arial" w:hAnsi="Arial" w:cs="Arial"/>
        </w:rPr>
      </w:pPr>
    </w:p>
    <w:p w14:paraId="525F04B2" w14:textId="62AD20AA" w:rsidR="000307AB" w:rsidRPr="00A90B7E" w:rsidRDefault="00010550" w:rsidP="002F1242">
      <w:pPr>
        <w:pStyle w:val="ListParagraph"/>
        <w:numPr>
          <w:ilvl w:val="0"/>
          <w:numId w:val="11"/>
        </w:numPr>
        <w:spacing w:after="0" w:line="240" w:lineRule="auto"/>
        <w:ind w:left="357" w:hanging="357"/>
        <w:contextualSpacing w:val="0"/>
        <w:textAlignment w:val="baseline"/>
        <w:rPr>
          <w:rFonts w:ascii="Arial" w:eastAsia="Arial" w:hAnsi="Arial" w:cs="Arial"/>
        </w:rPr>
      </w:pPr>
      <w:r w:rsidRPr="00A90B7E">
        <w:rPr>
          <w:rFonts w:ascii="Arial" w:eastAsia="Arial" w:hAnsi="Arial" w:cs="Arial"/>
          <w:b/>
          <w:bCs/>
        </w:rPr>
        <w:t>Provide a reference</w:t>
      </w:r>
      <w:r w:rsidRPr="00A90B7E">
        <w:rPr>
          <w:rFonts w:ascii="Arial" w:eastAsia="Arial" w:hAnsi="Arial" w:cs="Arial"/>
        </w:rPr>
        <w:t xml:space="preserve">: generative AI source(s) must be acknowledged through appropriate referencing, as you would any other literature or sources of information whether paraphrasing or quoting.  Citethemrightonline.com offers guidance on </w:t>
      </w:r>
      <w:hyperlink r:id="rId12" w:history="1">
        <w:r w:rsidRPr="00A90B7E">
          <w:rPr>
            <w:rStyle w:val="Hyperlink"/>
            <w:rFonts w:ascii="Arial" w:eastAsia="Arial" w:hAnsi="Arial" w:cs="Arial"/>
          </w:rPr>
          <w:t>how to cite generative AI sources using the Harvard referencing system</w:t>
        </w:r>
      </w:hyperlink>
      <w:r w:rsidRPr="00A90B7E">
        <w:rPr>
          <w:rFonts w:ascii="Arial" w:eastAsia="Arial" w:hAnsi="Arial" w:cs="Arial"/>
        </w:rPr>
        <w:t>.</w:t>
      </w:r>
    </w:p>
    <w:p w14:paraId="2B5A13BE" w14:textId="77777777" w:rsidR="008C2CB0" w:rsidRDefault="008C2CB0" w:rsidP="002F1242">
      <w:pPr>
        <w:spacing w:after="0" w:line="240" w:lineRule="auto"/>
        <w:textAlignment w:val="baseline"/>
        <w:rPr>
          <w:rFonts w:ascii="Arial" w:eastAsia="Arial" w:hAnsi="Arial" w:cs="Arial"/>
          <w:b/>
          <w:bCs/>
          <w:sz w:val="24"/>
          <w:szCs w:val="24"/>
        </w:rPr>
      </w:pPr>
    </w:p>
    <w:p w14:paraId="27155C45" w14:textId="77777777" w:rsidR="002F1242" w:rsidRDefault="002F1242" w:rsidP="002F1242">
      <w:pPr>
        <w:spacing w:after="0" w:line="240" w:lineRule="auto"/>
        <w:textAlignment w:val="baseline"/>
        <w:rPr>
          <w:rFonts w:ascii="Arial" w:eastAsia="Arial" w:hAnsi="Arial" w:cs="Arial"/>
          <w:b/>
          <w:bCs/>
          <w:sz w:val="24"/>
          <w:szCs w:val="24"/>
        </w:rPr>
      </w:pPr>
    </w:p>
    <w:p w14:paraId="6043E3B4" w14:textId="10D08A66" w:rsidR="2A842722" w:rsidRDefault="7DEA875E" w:rsidP="002F1242">
      <w:pPr>
        <w:spacing w:after="0" w:line="240" w:lineRule="auto"/>
        <w:textAlignment w:val="baseline"/>
        <w:rPr>
          <w:rFonts w:ascii="Arial" w:eastAsia="Arial" w:hAnsi="Arial" w:cs="Arial"/>
          <w:i/>
          <w:iCs/>
          <w:sz w:val="24"/>
          <w:szCs w:val="24"/>
        </w:rPr>
      </w:pPr>
      <w:r w:rsidRPr="1D977E4B">
        <w:rPr>
          <w:rFonts w:ascii="Arial" w:eastAsia="Arial" w:hAnsi="Arial" w:cs="Arial"/>
          <w:b/>
          <w:bCs/>
          <w:sz w:val="24"/>
          <w:szCs w:val="24"/>
        </w:rPr>
        <w:t>Extensions</w:t>
      </w:r>
      <w:r w:rsidR="00C64BDE">
        <w:rPr>
          <w:rFonts w:ascii="Arial" w:eastAsia="Arial" w:hAnsi="Arial" w:cs="Arial"/>
          <w:b/>
          <w:bCs/>
          <w:sz w:val="24"/>
          <w:szCs w:val="24"/>
        </w:rPr>
        <w:t xml:space="preserve"> and </w:t>
      </w:r>
      <w:r w:rsidR="00F53EFF">
        <w:rPr>
          <w:rFonts w:ascii="Arial" w:eastAsia="Arial" w:hAnsi="Arial" w:cs="Arial"/>
          <w:b/>
          <w:bCs/>
          <w:sz w:val="24"/>
          <w:szCs w:val="24"/>
        </w:rPr>
        <w:t>Deferrals</w:t>
      </w:r>
    </w:p>
    <w:p w14:paraId="1720CEE9" w14:textId="7C036EF7" w:rsidR="00984C2F" w:rsidRDefault="00E32316" w:rsidP="00CE4790">
      <w:pPr>
        <w:pStyle w:val="Heading4"/>
        <w:spacing w:before="0" w:line="240" w:lineRule="auto"/>
        <w:rPr>
          <w:rFonts w:ascii="Arial" w:eastAsia="Arial" w:hAnsi="Arial" w:cs="Arial"/>
          <w:i w:val="0"/>
          <w:iCs w:val="0"/>
          <w:color w:val="auto"/>
        </w:rPr>
      </w:pPr>
      <w:r w:rsidRPr="006E7739">
        <w:rPr>
          <w:rFonts w:ascii="Arial" w:eastAsia="Arial" w:hAnsi="Arial" w:cs="Arial"/>
          <w:i w:val="0"/>
          <w:iCs w:val="0"/>
          <w:color w:val="auto"/>
        </w:rPr>
        <w:t>Details about applying for a short-term extension</w:t>
      </w:r>
      <w:r w:rsidR="00390DCB" w:rsidRPr="006E7739">
        <w:rPr>
          <w:rFonts w:ascii="Arial" w:eastAsia="Arial" w:hAnsi="Arial" w:cs="Arial"/>
          <w:i w:val="0"/>
          <w:iCs w:val="0"/>
          <w:color w:val="auto"/>
        </w:rPr>
        <w:t>,</w:t>
      </w:r>
      <w:r w:rsidRPr="006E7739">
        <w:rPr>
          <w:rFonts w:ascii="Arial" w:eastAsia="Arial" w:hAnsi="Arial" w:cs="Arial"/>
          <w:i w:val="0"/>
          <w:iCs w:val="0"/>
          <w:color w:val="auto"/>
        </w:rPr>
        <w:t xml:space="preserve"> </w:t>
      </w:r>
      <w:r w:rsidR="00390DCB" w:rsidRPr="006E7739">
        <w:rPr>
          <w:rFonts w:ascii="Arial" w:eastAsia="Arial" w:hAnsi="Arial" w:cs="Arial"/>
          <w:i w:val="0"/>
          <w:iCs w:val="0"/>
          <w:color w:val="auto"/>
        </w:rPr>
        <w:t xml:space="preserve">or a </w:t>
      </w:r>
      <w:r w:rsidRPr="006E7739">
        <w:rPr>
          <w:rFonts w:ascii="Arial" w:eastAsia="Arial" w:hAnsi="Arial" w:cs="Arial"/>
          <w:i w:val="0"/>
          <w:iCs w:val="0"/>
          <w:color w:val="auto"/>
        </w:rPr>
        <w:t>longer term deferral due to exceptional circumstances</w:t>
      </w:r>
      <w:r w:rsidR="00390DCB" w:rsidRPr="006E7739">
        <w:rPr>
          <w:rFonts w:ascii="Arial" w:eastAsia="Arial" w:hAnsi="Arial" w:cs="Arial"/>
          <w:i w:val="0"/>
          <w:iCs w:val="0"/>
          <w:color w:val="auto"/>
        </w:rPr>
        <w:t xml:space="preserve"> are available on the </w:t>
      </w:r>
      <w:hyperlink r:id="rId13" w:history="1">
        <w:r w:rsidR="00390DCB" w:rsidRPr="006E7739">
          <w:rPr>
            <w:rStyle w:val="Hyperlink"/>
            <w:rFonts w:ascii="Arial" w:eastAsia="Arial" w:hAnsi="Arial" w:cs="Arial"/>
            <w:i w:val="0"/>
            <w:iCs w:val="0"/>
          </w:rPr>
          <w:t>BSU website</w:t>
        </w:r>
      </w:hyperlink>
      <w:r w:rsidR="00390DCB" w:rsidRPr="006E7739">
        <w:rPr>
          <w:rFonts w:ascii="Arial" w:eastAsia="Arial" w:hAnsi="Arial" w:cs="Arial"/>
          <w:i w:val="0"/>
          <w:iCs w:val="0"/>
          <w:color w:val="auto"/>
        </w:rPr>
        <w:t xml:space="preserve">. </w:t>
      </w:r>
    </w:p>
    <w:p w14:paraId="0DA82F02" w14:textId="77777777" w:rsidR="00BA22E3" w:rsidRDefault="00BA22E3" w:rsidP="00CB735B">
      <w:pPr>
        <w:sectPr w:rsidR="00BA22E3" w:rsidSect="00BA5C07">
          <w:pgSz w:w="11907" w:h="16840"/>
          <w:pgMar w:top="1440" w:right="1797" w:bottom="1440" w:left="1797" w:header="720" w:footer="1134" w:gutter="0"/>
          <w:cols w:space="720"/>
        </w:sectPr>
      </w:pPr>
    </w:p>
    <w:p w14:paraId="467D3099" w14:textId="77777777" w:rsidR="00C97669" w:rsidRPr="00C97669" w:rsidRDefault="00C97669" w:rsidP="00C97669">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both"/>
        <w:rPr>
          <w:rFonts w:ascii="Arial Narrow" w:eastAsia="Arial Narrow" w:hAnsi="Arial Narrow" w:cs="Arial Narrow"/>
          <w:b/>
          <w:sz w:val="20"/>
          <w:szCs w:val="20"/>
          <w:lang w:eastAsia="en-GB"/>
        </w:rPr>
      </w:pPr>
    </w:p>
    <w:p w14:paraId="4BBE26A3"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BMA6105 Managing Sustainability</w:t>
      </w:r>
    </w:p>
    <w:p w14:paraId="58DD18E0"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3510252A"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ASSIGNMENT 2</w:t>
      </w:r>
    </w:p>
    <w:p w14:paraId="476E834A"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75AF8F36"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u w:val="single"/>
          <w:lang w:eastAsia="en-GB"/>
        </w:rPr>
      </w:pPr>
      <w:r w:rsidRPr="00C97669">
        <w:rPr>
          <w:rFonts w:ascii="Calibri" w:eastAsia="Arial Narrow" w:hAnsi="Calibri" w:cs="Calibri"/>
          <w:b/>
          <w:sz w:val="28"/>
          <w:szCs w:val="28"/>
          <w:u w:val="single"/>
          <w:lang w:eastAsia="en-GB"/>
        </w:rPr>
        <w:t>Personal Reflection</w:t>
      </w:r>
    </w:p>
    <w:p w14:paraId="6B1608F2"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47620F58"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Wordlength: 2500 words (+/- 10%)</w:t>
      </w:r>
    </w:p>
    <w:p w14:paraId="17F37E4F"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(not including Title, Tables and References)</w:t>
      </w:r>
    </w:p>
    <w:p w14:paraId="73416048"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2E17A437" w14:textId="3011422A"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 xml:space="preserve">Submission deadline:  </w:t>
      </w:r>
      <w:r w:rsidR="00C02B1F">
        <w:rPr>
          <w:rFonts w:ascii="Calibri" w:eastAsia="Arial Narrow" w:hAnsi="Calibri" w:cs="Calibri"/>
          <w:b/>
          <w:sz w:val="28"/>
          <w:szCs w:val="28"/>
          <w:lang w:eastAsia="en-GB"/>
        </w:rPr>
        <w:t>23:59, 1</w:t>
      </w:r>
      <w:r w:rsidR="00C02B1F" w:rsidRPr="00C02B1F">
        <w:rPr>
          <w:rFonts w:ascii="Calibri" w:eastAsia="Arial Narrow" w:hAnsi="Calibri" w:cs="Calibri"/>
          <w:b/>
          <w:sz w:val="28"/>
          <w:szCs w:val="28"/>
          <w:vertAlign w:val="superscript"/>
          <w:lang w:eastAsia="en-GB"/>
        </w:rPr>
        <w:t>st</w:t>
      </w:r>
      <w:r w:rsidR="00C02B1F">
        <w:rPr>
          <w:rFonts w:ascii="Calibri" w:eastAsia="Arial Narrow" w:hAnsi="Calibri" w:cs="Calibri"/>
          <w:b/>
          <w:sz w:val="28"/>
          <w:szCs w:val="28"/>
          <w:lang w:eastAsia="en-GB"/>
        </w:rPr>
        <w:t xml:space="preserve"> Oct</w:t>
      </w:r>
      <w:r w:rsidR="00124556" w:rsidRPr="00124556">
        <w:rPr>
          <w:rFonts w:ascii="Calibri" w:eastAsia="Arial Narrow" w:hAnsi="Calibri" w:cs="Calibri"/>
          <w:b/>
          <w:sz w:val="28"/>
          <w:szCs w:val="28"/>
          <w:lang w:eastAsia="en-GB"/>
        </w:rPr>
        <w:t xml:space="preserve"> 2026</w:t>
      </w:r>
    </w:p>
    <w:p w14:paraId="5C03A7C6"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Submit via Turnitin</w:t>
      </w:r>
    </w:p>
    <w:p w14:paraId="13482FF3"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536428A9" w14:textId="106CE12D"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 xml:space="preserve">Feedback: </w:t>
      </w:r>
      <w:r w:rsidR="00C02B1F">
        <w:rPr>
          <w:rFonts w:ascii="Calibri" w:eastAsia="Arial Narrow" w:hAnsi="Calibri" w:cs="Calibri"/>
          <w:b/>
          <w:sz w:val="28"/>
          <w:szCs w:val="28"/>
          <w:lang w:eastAsia="en-GB"/>
        </w:rPr>
        <w:t>1</w:t>
      </w:r>
      <w:r w:rsidR="00C02B1F" w:rsidRPr="00C02B1F">
        <w:rPr>
          <w:rFonts w:ascii="Calibri" w:eastAsia="Arial Narrow" w:hAnsi="Calibri" w:cs="Calibri"/>
          <w:b/>
          <w:sz w:val="28"/>
          <w:szCs w:val="28"/>
          <w:vertAlign w:val="superscript"/>
          <w:lang w:eastAsia="en-GB"/>
        </w:rPr>
        <w:t>st</w:t>
      </w:r>
      <w:r w:rsidR="00C02B1F">
        <w:rPr>
          <w:rFonts w:ascii="Calibri" w:eastAsia="Arial Narrow" w:hAnsi="Calibri" w:cs="Calibri"/>
          <w:b/>
          <w:sz w:val="28"/>
          <w:szCs w:val="28"/>
          <w:lang w:eastAsia="en-GB"/>
        </w:rPr>
        <w:t xml:space="preserve"> Nov</w:t>
      </w:r>
      <w:r w:rsidR="00C02B1F" w:rsidRPr="00124556">
        <w:rPr>
          <w:rFonts w:ascii="Calibri" w:eastAsia="Arial Narrow" w:hAnsi="Calibri" w:cs="Calibri"/>
          <w:b/>
          <w:sz w:val="28"/>
          <w:szCs w:val="28"/>
          <w:lang w:eastAsia="en-GB"/>
        </w:rPr>
        <w:t xml:space="preserve"> 2026</w:t>
      </w:r>
    </w:p>
    <w:p w14:paraId="4478BBC1"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66C7A537"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Weighting: 50%</w:t>
      </w:r>
    </w:p>
    <w:p w14:paraId="141A2179"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center"/>
        <w:rPr>
          <w:rFonts w:ascii="Calibri" w:eastAsia="Arial Narrow" w:hAnsi="Calibri" w:cs="Calibri"/>
          <w:b/>
          <w:sz w:val="28"/>
          <w:szCs w:val="28"/>
          <w:lang w:eastAsia="en-GB"/>
        </w:rPr>
      </w:pPr>
    </w:p>
    <w:p w14:paraId="4982E76A" w14:textId="77777777" w:rsidR="00C97669" w:rsidRPr="00C97669" w:rsidRDefault="00C97669" w:rsidP="00C97669">
      <w:pPr>
        <w:spacing w:after="0" w:line="276" w:lineRule="auto"/>
        <w:jc w:val="both"/>
        <w:rPr>
          <w:rFonts w:ascii="Calibri" w:eastAsia="Arial Narrow" w:hAnsi="Calibri" w:cs="Calibri"/>
          <w:b/>
          <w:sz w:val="20"/>
          <w:szCs w:val="20"/>
          <w:lang w:eastAsia="en-GB"/>
        </w:rPr>
      </w:pPr>
    </w:p>
    <w:p w14:paraId="3DF499C9" w14:textId="77777777" w:rsidR="00C97669" w:rsidRPr="00C97669" w:rsidRDefault="00C97669" w:rsidP="00C97669">
      <w:pPr>
        <w:spacing w:after="0" w:line="276" w:lineRule="auto"/>
        <w:jc w:val="both"/>
        <w:rPr>
          <w:rFonts w:ascii="Calibri" w:eastAsia="Arial Narrow" w:hAnsi="Calibri" w:cs="Calibri"/>
          <w:lang w:eastAsia="en-GB"/>
        </w:rPr>
      </w:pPr>
      <w:r w:rsidRPr="00C97669">
        <w:rPr>
          <w:rFonts w:ascii="Calibri" w:eastAsia="Arial Narrow" w:hAnsi="Calibri" w:cs="Calibri"/>
          <w:lang w:eastAsia="en-GB"/>
        </w:rPr>
        <w:t xml:space="preserve">In this assignment you are being asked to </w:t>
      </w:r>
      <w:r w:rsidRPr="00C97669">
        <w:rPr>
          <w:rFonts w:ascii="Calibri" w:eastAsia="Arial Narrow" w:hAnsi="Calibri" w:cs="Calibri"/>
          <w:b/>
          <w:bCs/>
          <w:i/>
          <w:iCs/>
          <w:lang w:eastAsia="en-GB"/>
        </w:rPr>
        <w:t>reflect upon</w:t>
      </w:r>
      <w:r w:rsidRPr="00C97669">
        <w:rPr>
          <w:rFonts w:ascii="Calibri" w:eastAsia="Arial Narrow" w:hAnsi="Calibri" w:cs="Calibri"/>
          <w:lang w:eastAsia="en-GB"/>
        </w:rPr>
        <w:t xml:space="preserve"> your learning and your personal response to the issues being raised throughout the module. </w:t>
      </w:r>
    </w:p>
    <w:p w14:paraId="6BBC8A69" w14:textId="77777777" w:rsidR="00C97669" w:rsidRPr="00C97669" w:rsidRDefault="00C97669" w:rsidP="00C97669">
      <w:pPr>
        <w:spacing w:after="0" w:line="276" w:lineRule="auto"/>
        <w:jc w:val="both"/>
        <w:rPr>
          <w:rFonts w:ascii="Calibri" w:eastAsia="Arial Narrow" w:hAnsi="Calibri" w:cs="Calibri"/>
          <w:lang w:eastAsia="en-GB"/>
        </w:rPr>
      </w:pPr>
    </w:p>
    <w:p w14:paraId="3B16C88B" w14:textId="77777777" w:rsidR="00C97669" w:rsidRPr="00C97669" w:rsidRDefault="00C97669" w:rsidP="00C97669">
      <w:pPr>
        <w:spacing w:after="0" w:line="276" w:lineRule="auto"/>
        <w:jc w:val="both"/>
        <w:rPr>
          <w:rFonts w:ascii="Calibri" w:eastAsia="Arial Narrow" w:hAnsi="Calibri" w:cs="Calibri"/>
          <w:bCs/>
          <w:iCs/>
          <w:lang w:eastAsia="en-GB"/>
        </w:rPr>
      </w:pPr>
      <w:r w:rsidRPr="00C97669">
        <w:rPr>
          <w:rFonts w:ascii="Calibri" w:eastAsia="Arial Narrow" w:hAnsi="Calibri" w:cs="Calibri"/>
          <w:bCs/>
          <w:iCs/>
          <w:lang w:eastAsia="en-GB"/>
        </w:rPr>
        <w:t>You should structure your reflective report to address two areas:</w:t>
      </w:r>
    </w:p>
    <w:p w14:paraId="741853A3" w14:textId="77777777" w:rsidR="00C97669" w:rsidRPr="00C97669" w:rsidRDefault="00C97669" w:rsidP="00C97669">
      <w:pPr>
        <w:spacing w:after="0" w:line="276" w:lineRule="auto"/>
        <w:jc w:val="both"/>
        <w:rPr>
          <w:rFonts w:ascii="Calibri" w:eastAsia="Arial Narrow" w:hAnsi="Calibri" w:cs="Calibri"/>
          <w:bCs/>
          <w:iCs/>
          <w:lang w:eastAsia="en-GB"/>
        </w:rPr>
      </w:pPr>
    </w:p>
    <w:p w14:paraId="644D7791" w14:textId="77777777" w:rsidR="00C97669" w:rsidRPr="00C97669" w:rsidRDefault="00C97669" w:rsidP="00C97669">
      <w:pPr>
        <w:numPr>
          <w:ilvl w:val="0"/>
          <w:numId w:val="21"/>
        </w:numPr>
        <w:spacing w:after="0" w:line="276" w:lineRule="auto"/>
        <w:contextualSpacing/>
        <w:jc w:val="both"/>
        <w:rPr>
          <w:rFonts w:ascii="Calibri" w:eastAsia="Arial Narrow" w:hAnsi="Calibri" w:cs="Calibri"/>
          <w:bCs/>
          <w:iCs/>
          <w:lang w:eastAsia="en-GB"/>
        </w:rPr>
      </w:pPr>
      <w:r w:rsidRPr="00C97669">
        <w:rPr>
          <w:rFonts w:ascii="Calibri" w:eastAsia="Arial Narrow" w:hAnsi="Calibri" w:cs="Calibri"/>
          <w:bCs/>
          <w:iCs/>
          <w:lang w:eastAsia="en-GB"/>
        </w:rPr>
        <w:t xml:space="preserve">provide short, evaluative explanations of </w:t>
      </w:r>
      <w:r w:rsidRPr="00C97669">
        <w:rPr>
          <w:rFonts w:ascii="Calibri" w:eastAsia="Arial Narrow" w:hAnsi="Calibri" w:cs="Calibri"/>
          <w:b/>
          <w:iCs/>
          <w:lang w:eastAsia="en-GB"/>
        </w:rPr>
        <w:t>THREE</w:t>
      </w:r>
      <w:r w:rsidRPr="00C97669">
        <w:rPr>
          <w:rFonts w:ascii="Calibri" w:eastAsia="Arial Narrow" w:hAnsi="Calibri" w:cs="Calibri"/>
          <w:bCs/>
          <w:iCs/>
          <w:lang w:eastAsia="en-GB"/>
        </w:rPr>
        <w:t xml:space="preserve"> topics/themes/ insights/concepts that you have studied and found particularly interesting on the module (these might be for example, the concept of the circular economy, or the process of carbon footprinting) </w:t>
      </w:r>
    </w:p>
    <w:p w14:paraId="0AF0F07D" w14:textId="77777777" w:rsidR="00C97669" w:rsidRPr="00C97669" w:rsidRDefault="00C97669" w:rsidP="00C97669">
      <w:pPr>
        <w:numPr>
          <w:ilvl w:val="0"/>
          <w:numId w:val="21"/>
        </w:numPr>
        <w:spacing w:after="0" w:line="276" w:lineRule="auto"/>
        <w:contextualSpacing/>
        <w:jc w:val="both"/>
        <w:rPr>
          <w:rFonts w:ascii="Calibri" w:eastAsia="Arial Narrow" w:hAnsi="Calibri" w:cs="Calibri"/>
          <w:bCs/>
          <w:iCs/>
          <w:lang w:eastAsia="en-GB"/>
        </w:rPr>
      </w:pPr>
      <w:r w:rsidRPr="00C97669">
        <w:rPr>
          <w:rFonts w:ascii="Calibri" w:eastAsia="Arial Narrow" w:hAnsi="Calibri" w:cs="Calibri"/>
          <w:bCs/>
          <w:iCs/>
          <w:lang w:eastAsia="en-GB"/>
        </w:rPr>
        <w:t>Reflect on your personal response to these topics, considering your reactions to and process of learning about these topics, and your evaluation of possible responses to your learning in terms of personal actions and the roles you play as a consumer, a citizen and an employee/manager.</w:t>
      </w:r>
    </w:p>
    <w:p w14:paraId="584693B8" w14:textId="77777777" w:rsidR="00C97669" w:rsidRPr="00C97669" w:rsidRDefault="00C97669" w:rsidP="00C97669">
      <w:pPr>
        <w:spacing w:after="0" w:line="276" w:lineRule="auto"/>
        <w:ind w:left="48"/>
        <w:jc w:val="both"/>
        <w:rPr>
          <w:rFonts w:ascii="Calibri" w:eastAsia="Arial Narrow" w:hAnsi="Calibri" w:cs="Calibri"/>
          <w:bCs/>
          <w:iCs/>
          <w:lang w:eastAsia="en-GB"/>
        </w:rPr>
      </w:pPr>
    </w:p>
    <w:p w14:paraId="269DEF68" w14:textId="77777777" w:rsidR="00C97669" w:rsidRPr="00C97669" w:rsidRDefault="00C97669" w:rsidP="00C97669">
      <w:pPr>
        <w:pBdr>
          <w:top w:val="nil"/>
          <w:left w:val="nil"/>
          <w:bottom w:val="nil"/>
          <w:right w:val="nil"/>
          <w:between w:val="nil"/>
        </w:pBdr>
        <w:spacing w:after="0" w:line="276" w:lineRule="auto"/>
        <w:ind w:left="720" w:hanging="720"/>
        <w:rPr>
          <w:rFonts w:ascii="Calibri" w:eastAsia="Arial Narrow" w:hAnsi="Calibri" w:cs="Calibri"/>
          <w:b/>
          <w:lang w:eastAsia="en-GB"/>
        </w:rPr>
      </w:pPr>
      <w:r w:rsidRPr="00C97669">
        <w:rPr>
          <w:rFonts w:ascii="Calibri" w:eastAsia="Arial Narrow" w:hAnsi="Calibri" w:cs="Calibri"/>
          <w:b/>
          <w:lang w:eastAsia="en-GB"/>
        </w:rPr>
        <w:t>Tips and Pointers:</w:t>
      </w:r>
    </w:p>
    <w:p w14:paraId="13F64266" w14:textId="77777777" w:rsidR="00C97669" w:rsidRPr="00C97669" w:rsidRDefault="00C97669" w:rsidP="00C97669">
      <w:pPr>
        <w:pBdr>
          <w:top w:val="nil"/>
          <w:left w:val="nil"/>
          <w:bottom w:val="nil"/>
          <w:right w:val="nil"/>
          <w:between w:val="nil"/>
        </w:pBdr>
        <w:spacing w:after="0" w:line="276" w:lineRule="auto"/>
        <w:ind w:left="720" w:hanging="720"/>
        <w:rPr>
          <w:rFonts w:ascii="Calibri" w:eastAsia="Arial Narrow" w:hAnsi="Calibri" w:cs="Calibri"/>
          <w:b/>
          <w:u w:val="single"/>
          <w:lang w:eastAsia="en-GB"/>
        </w:rPr>
      </w:pPr>
    </w:p>
    <w:p w14:paraId="695DFFD2" w14:textId="77777777" w:rsidR="00C97669" w:rsidRPr="00C97669" w:rsidRDefault="00C97669" w:rsidP="00C97669">
      <w:pPr>
        <w:numPr>
          <w:ilvl w:val="0"/>
          <w:numId w:val="20"/>
        </w:numPr>
        <w:pBdr>
          <w:top w:val="nil"/>
          <w:left w:val="nil"/>
          <w:bottom w:val="nil"/>
          <w:right w:val="nil"/>
          <w:between w:val="nil"/>
        </w:pBd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First, in your writing you must be able to demonstrate engagement and understanding of the module curriculum and some issues/themes which have been taught; this includes references to ideas,  theory and key authors.</w:t>
      </w:r>
    </w:p>
    <w:p w14:paraId="562C010A" w14:textId="77777777" w:rsidR="00C97669" w:rsidRPr="00C97669" w:rsidRDefault="00C97669" w:rsidP="00C97669">
      <w:pPr>
        <w:numPr>
          <w:ilvl w:val="0"/>
          <w:numId w:val="20"/>
        </w:numPr>
        <w:pBdr>
          <w:top w:val="nil"/>
          <w:left w:val="nil"/>
          <w:bottom w:val="nil"/>
          <w:right w:val="nil"/>
          <w:between w:val="nil"/>
        </w:pBdr>
        <w:spacing w:after="0" w:line="276" w:lineRule="auto"/>
        <w:jc w:val="both"/>
        <w:rPr>
          <w:rFonts w:ascii="Calibri" w:eastAsia="Arial Narrow" w:hAnsi="Calibri" w:cs="Calibri"/>
          <w:i/>
          <w:lang w:eastAsia="en-GB"/>
        </w:rPr>
      </w:pPr>
    </w:p>
    <w:p w14:paraId="7130D018" w14:textId="77777777" w:rsidR="00C97669" w:rsidRPr="00C97669" w:rsidRDefault="00C97669" w:rsidP="00C97669">
      <w:pPr>
        <w:numPr>
          <w:ilvl w:val="0"/>
          <w:numId w:val="20"/>
        </w:numPr>
        <w:pBdr>
          <w:top w:val="nil"/>
          <w:left w:val="nil"/>
          <w:bottom w:val="nil"/>
          <w:right w:val="nil"/>
          <w:between w:val="nil"/>
        </w:pBd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You must also demonstrate reflective thinking about your personal response to these topics in terms of actions that you may take due to your increased learning, potentially also reflecting on significant moments in the process of learning itself</w:t>
      </w:r>
    </w:p>
    <w:p w14:paraId="78AC2565" w14:textId="77777777" w:rsidR="00C97669" w:rsidRPr="00C97669" w:rsidRDefault="00C97669" w:rsidP="00C97669">
      <w:pPr>
        <w:pBdr>
          <w:top w:val="nil"/>
          <w:left w:val="nil"/>
          <w:bottom w:val="nil"/>
          <w:right w:val="nil"/>
          <w:between w:val="nil"/>
        </w:pBdr>
        <w:spacing w:after="0" w:line="276" w:lineRule="auto"/>
        <w:ind w:left="720"/>
        <w:jc w:val="both"/>
        <w:rPr>
          <w:rFonts w:ascii="Calibri" w:eastAsia="Arial Narrow" w:hAnsi="Calibri" w:cs="Calibri"/>
          <w:i/>
          <w:lang w:eastAsia="en-GB"/>
        </w:rPr>
      </w:pPr>
    </w:p>
    <w:p w14:paraId="7F239D7B" w14:textId="77777777" w:rsidR="00C97669" w:rsidRPr="00C97669" w:rsidRDefault="00C97669" w:rsidP="00C97669">
      <w:pPr>
        <w:numPr>
          <w:ilvl w:val="0"/>
          <w:numId w:val="20"/>
        </w:numPr>
        <w:pBdr>
          <w:top w:val="nil"/>
          <w:left w:val="nil"/>
          <w:bottom w:val="nil"/>
          <w:right w:val="nil"/>
          <w:between w:val="nil"/>
        </w:pBdr>
        <w:spacing w:after="0" w:line="276" w:lineRule="auto"/>
        <w:jc w:val="both"/>
        <w:rPr>
          <w:rFonts w:ascii="Calibri" w:eastAsia="Arial Narrow" w:hAnsi="Calibri" w:cs="Calibri"/>
          <w:lang w:eastAsia="en-GB"/>
        </w:rPr>
      </w:pPr>
      <w:r w:rsidRPr="00C97669">
        <w:rPr>
          <w:rFonts w:ascii="Calibri" w:eastAsia="Arial Narrow" w:hAnsi="Calibri" w:cs="Calibri"/>
          <w:i/>
          <w:lang w:eastAsia="en-GB"/>
        </w:rPr>
        <w:t xml:space="preserve">You may want to structure your reflections on personal responses around the roles you play in life, in particular the roles of a consumer, a citizen and an employee. Consider how your learning impacts on choices and actions you may make in these domains. You should also consider both current and future choices and decisions that you may make.  </w:t>
      </w:r>
    </w:p>
    <w:p w14:paraId="145D7963" w14:textId="77777777" w:rsidR="00C97669" w:rsidRPr="00C97669" w:rsidRDefault="00C97669" w:rsidP="00C97669">
      <w:pPr>
        <w:spacing w:after="0" w:line="240" w:lineRule="auto"/>
        <w:ind w:left="720"/>
        <w:contextualSpacing/>
        <w:rPr>
          <w:rFonts w:ascii="Calibri" w:eastAsia="Arial Narrow" w:hAnsi="Calibri" w:cs="Calibri"/>
          <w:lang w:eastAsia="en-GB"/>
        </w:rPr>
      </w:pPr>
    </w:p>
    <w:p w14:paraId="61068EA0" w14:textId="77777777" w:rsidR="00C97669" w:rsidRPr="00C97669" w:rsidRDefault="00C97669" w:rsidP="00C97669">
      <w:pPr>
        <w:pBdr>
          <w:top w:val="nil"/>
          <w:left w:val="nil"/>
          <w:bottom w:val="nil"/>
          <w:right w:val="nil"/>
          <w:between w:val="nil"/>
        </w:pBdr>
        <w:spacing w:after="0" w:line="276" w:lineRule="auto"/>
        <w:jc w:val="both"/>
        <w:rPr>
          <w:rFonts w:ascii="Calibri" w:eastAsia="Arial Narrow" w:hAnsi="Calibri" w:cs="Calibri"/>
          <w:lang w:eastAsia="en-GB"/>
        </w:rPr>
      </w:pPr>
    </w:p>
    <w:p w14:paraId="539A6ACA" w14:textId="77777777" w:rsidR="00C97669" w:rsidRPr="00C97669" w:rsidRDefault="00C97669" w:rsidP="00C97669">
      <w:pPr>
        <w:spacing w:after="0" w:line="276" w:lineRule="auto"/>
        <w:ind w:left="48"/>
        <w:jc w:val="both"/>
        <w:rPr>
          <w:rFonts w:ascii="Calibri" w:eastAsia="Arial Narrow" w:hAnsi="Calibri" w:cs="Calibri"/>
          <w:bCs/>
          <w:iCs/>
          <w:lang w:eastAsia="en-GB"/>
        </w:rPr>
      </w:pPr>
      <w:r w:rsidRPr="00C97669">
        <w:rPr>
          <w:rFonts w:ascii="Calibri" w:eastAsia="Arial Narrow" w:hAnsi="Calibri" w:cs="Calibri"/>
          <w:bCs/>
          <w:iCs/>
          <w:lang w:eastAsia="en-GB"/>
        </w:rPr>
        <w:t xml:space="preserve">  </w:t>
      </w:r>
    </w:p>
    <w:p w14:paraId="65FF98FA" w14:textId="77777777" w:rsidR="00C97669" w:rsidRPr="00C97669" w:rsidRDefault="00C97669" w:rsidP="00C97669">
      <w:pPr>
        <w:spacing w:after="0" w:line="276" w:lineRule="auto"/>
        <w:jc w:val="both"/>
        <w:rPr>
          <w:rFonts w:ascii="Calibri" w:eastAsia="Arial Narrow" w:hAnsi="Calibri" w:cs="Calibri"/>
          <w:lang w:eastAsia="en-GB"/>
        </w:rPr>
      </w:pPr>
      <w:r w:rsidRPr="00C97669">
        <w:rPr>
          <w:rFonts w:ascii="Calibri" w:eastAsia="Arial Narrow" w:hAnsi="Calibri" w:cs="Calibri"/>
          <w:lang w:eastAsia="en-GB"/>
        </w:rPr>
        <w:t>General format</w:t>
      </w:r>
    </w:p>
    <w:p w14:paraId="199CA79B" w14:textId="77777777" w:rsidR="00C97669" w:rsidRPr="00C97669" w:rsidRDefault="00C97669" w:rsidP="00C97669">
      <w:pPr>
        <w:spacing w:after="0" w:line="276" w:lineRule="auto"/>
        <w:jc w:val="both"/>
        <w:rPr>
          <w:rFonts w:ascii="Calibri" w:eastAsia="Arial Narrow" w:hAnsi="Calibri" w:cs="Calibri"/>
          <w:lang w:eastAsia="en-GB"/>
        </w:rPr>
      </w:pPr>
    </w:p>
    <w:p w14:paraId="29D6B7A8" w14:textId="77777777" w:rsidR="00C97669" w:rsidRPr="00C97669" w:rsidRDefault="00C97669" w:rsidP="00C97669">
      <w:pPr>
        <w:numPr>
          <w:ilvl w:val="0"/>
          <w:numId w:val="12"/>
        </w:numP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Consider a report title and title page</w:t>
      </w:r>
    </w:p>
    <w:p w14:paraId="2D507369" w14:textId="77777777" w:rsidR="00C97669" w:rsidRPr="00C97669" w:rsidRDefault="00C97669" w:rsidP="00C97669">
      <w:pPr>
        <w:numPr>
          <w:ilvl w:val="0"/>
          <w:numId w:val="12"/>
        </w:numP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Student number and name is clearly displayed on the front page of the assignment</w:t>
      </w:r>
    </w:p>
    <w:p w14:paraId="026852A6" w14:textId="77777777" w:rsidR="00C97669" w:rsidRPr="00C97669" w:rsidRDefault="00C97669" w:rsidP="00C97669">
      <w:pPr>
        <w:numPr>
          <w:ilvl w:val="0"/>
          <w:numId w:val="13"/>
        </w:numP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Each page is numbered;</w:t>
      </w:r>
    </w:p>
    <w:p w14:paraId="77375310" w14:textId="77777777" w:rsidR="00C97669" w:rsidRPr="00C97669" w:rsidRDefault="00C97669" w:rsidP="00C97669">
      <w:pPr>
        <w:numPr>
          <w:ilvl w:val="0"/>
          <w:numId w:val="13"/>
        </w:numP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Please use 1.5 spaced typing 11 point;</w:t>
      </w:r>
    </w:p>
    <w:p w14:paraId="207A85D4" w14:textId="77777777" w:rsidR="00C97669" w:rsidRPr="00C97669" w:rsidRDefault="00C97669" w:rsidP="00C97669">
      <w:pPr>
        <w:numPr>
          <w:ilvl w:val="0"/>
          <w:numId w:val="13"/>
        </w:numPr>
        <w:spacing w:after="0" w:line="276" w:lineRule="auto"/>
        <w:jc w:val="both"/>
        <w:rPr>
          <w:rFonts w:ascii="Calibri" w:eastAsia="Arial Narrow" w:hAnsi="Calibri" w:cs="Calibri"/>
          <w:i/>
          <w:lang w:eastAsia="en-GB"/>
        </w:rPr>
      </w:pPr>
      <w:r w:rsidRPr="00C97669">
        <w:rPr>
          <w:rFonts w:ascii="Calibri" w:eastAsia="Arial Narrow" w:hAnsi="Calibri" w:cs="Calibri"/>
          <w:i/>
          <w:lang w:eastAsia="en-GB"/>
        </w:rPr>
        <w:t>Each paragraph should be separated by line space / and paragraphs justified straight on right-hand side</w:t>
      </w:r>
    </w:p>
    <w:p w14:paraId="6DD175C9" w14:textId="77777777" w:rsidR="00C97669" w:rsidRPr="00C97669" w:rsidRDefault="00C97669" w:rsidP="00C97669">
      <w:pPr>
        <w:pBdr>
          <w:top w:val="nil"/>
          <w:left w:val="nil"/>
          <w:bottom w:val="nil"/>
          <w:right w:val="nil"/>
          <w:between w:val="nil"/>
        </w:pBdr>
        <w:spacing w:after="0" w:line="276" w:lineRule="auto"/>
        <w:rPr>
          <w:rFonts w:ascii="Calibri" w:eastAsia="Arial Narrow" w:hAnsi="Calibri" w:cs="Calibri"/>
          <w:lang w:eastAsia="en-GB"/>
        </w:rPr>
      </w:pPr>
      <w:r w:rsidRPr="00C97669">
        <w:rPr>
          <w:rFonts w:ascii="Calibri" w:eastAsia="Arial Narrow" w:hAnsi="Calibri" w:cs="Calibri"/>
          <w:lang w:eastAsia="en-GB"/>
        </w:rPr>
        <w:t xml:space="preserve">----------------------------------------------------------------------------------------- </w:t>
      </w:r>
    </w:p>
    <w:p w14:paraId="17A0A0F9" w14:textId="77777777" w:rsidR="00C97669" w:rsidRPr="00C97669" w:rsidRDefault="00C97669" w:rsidP="00C97669">
      <w:pPr>
        <w:pBdr>
          <w:top w:val="nil"/>
          <w:left w:val="nil"/>
          <w:bottom w:val="nil"/>
          <w:right w:val="nil"/>
          <w:between w:val="nil"/>
        </w:pBdr>
        <w:spacing w:after="0" w:line="276" w:lineRule="auto"/>
        <w:rPr>
          <w:rFonts w:ascii="Calibri" w:eastAsia="Arial Narrow" w:hAnsi="Calibri" w:cs="Calibri"/>
          <w:lang w:eastAsia="en-GB"/>
        </w:rPr>
      </w:pPr>
    </w:p>
    <w:p w14:paraId="084C3B2A" w14:textId="77777777" w:rsidR="00C97669" w:rsidRPr="00C97669" w:rsidRDefault="00C97669" w:rsidP="00C97669">
      <w:pPr>
        <w:pBdr>
          <w:top w:val="nil"/>
          <w:left w:val="nil"/>
          <w:bottom w:val="nil"/>
          <w:right w:val="nil"/>
          <w:between w:val="nil"/>
        </w:pBdr>
        <w:spacing w:after="0" w:line="276" w:lineRule="auto"/>
        <w:rPr>
          <w:rFonts w:ascii="Calibri" w:eastAsia="Arial Narrow" w:hAnsi="Calibri" w:cs="Calibri"/>
          <w:b/>
          <w:lang w:eastAsia="en-GB"/>
        </w:rPr>
      </w:pPr>
      <w:r w:rsidRPr="00C97669">
        <w:rPr>
          <w:rFonts w:ascii="Calibri" w:eastAsia="Arial Narrow" w:hAnsi="Calibri" w:cs="Calibri"/>
          <w:b/>
          <w:lang w:eastAsia="en-GB"/>
        </w:rPr>
        <w:t>Assignment Rules and Regulations:</w:t>
      </w:r>
    </w:p>
    <w:p w14:paraId="6F867167" w14:textId="77777777" w:rsidR="00C97669" w:rsidRPr="00C97669" w:rsidRDefault="00C97669" w:rsidP="00C97669">
      <w:pPr>
        <w:pBdr>
          <w:top w:val="nil"/>
          <w:left w:val="nil"/>
          <w:bottom w:val="nil"/>
          <w:right w:val="nil"/>
          <w:between w:val="nil"/>
        </w:pBdr>
        <w:spacing w:after="0" w:line="276" w:lineRule="auto"/>
        <w:rPr>
          <w:rFonts w:ascii="Calibri" w:eastAsia="Arial Narrow" w:hAnsi="Calibri" w:cs="Calibri"/>
          <w:b/>
          <w:lang w:eastAsia="en-GB"/>
        </w:rPr>
      </w:pPr>
    </w:p>
    <w:p w14:paraId="13B970A3" w14:textId="77777777" w:rsidR="00C97669" w:rsidRPr="00C97669" w:rsidRDefault="00C97669" w:rsidP="00C97669">
      <w:pPr>
        <w:keepNext/>
        <w:widowControl w:val="0"/>
        <w:numPr>
          <w:ilvl w:val="0"/>
          <w:numId w:val="16"/>
        </w:numPr>
        <w:spacing w:before="100" w:after="240" w:line="276" w:lineRule="auto"/>
        <w:ind w:left="714" w:hanging="357"/>
        <w:jc w:val="both"/>
        <w:rPr>
          <w:rFonts w:ascii="Calibri" w:eastAsia="Arial Narrow" w:hAnsi="Calibri" w:cs="Calibri"/>
          <w:lang w:eastAsia="en-GB"/>
        </w:rPr>
      </w:pPr>
      <w:r w:rsidRPr="00C97669">
        <w:rPr>
          <w:rFonts w:ascii="Calibri" w:eastAsia="Arial Narrow" w:hAnsi="Calibri" w:cs="Calibri"/>
          <w:lang w:eastAsia="en-GB"/>
        </w:rPr>
        <w:t xml:space="preserve">All assignments should be submitted on or before the due date, unless an extension has been granted by the marking tutor. </w:t>
      </w:r>
    </w:p>
    <w:p w14:paraId="4C22C633" w14:textId="77777777" w:rsidR="00C97669" w:rsidRPr="00C97669" w:rsidRDefault="00C97669" w:rsidP="00C97669">
      <w:pPr>
        <w:keepNext/>
        <w:widowControl w:val="0"/>
        <w:numPr>
          <w:ilvl w:val="0"/>
          <w:numId w:val="16"/>
        </w:numPr>
        <w:spacing w:before="100" w:after="240" w:line="276" w:lineRule="auto"/>
        <w:ind w:left="714" w:hanging="357"/>
        <w:jc w:val="both"/>
        <w:rPr>
          <w:rFonts w:ascii="Calibri" w:eastAsia="Arial Narrow" w:hAnsi="Calibri" w:cs="Calibri"/>
          <w:lang w:eastAsia="en-GB"/>
        </w:rPr>
      </w:pPr>
      <w:r w:rsidRPr="00C97669">
        <w:rPr>
          <w:rFonts w:ascii="Calibri" w:eastAsia="Arial Narrow" w:hAnsi="Calibri" w:cs="Calibri"/>
          <w:lang w:eastAsia="en-GB"/>
        </w:rPr>
        <w:t>Please check your Student Handbook for regulations and the assessment framework. C</w:t>
      </w:r>
      <w:r w:rsidRPr="00C97669">
        <w:rPr>
          <w:rFonts w:ascii="Calibri" w:eastAsia="Arial Narrow" w:hAnsi="Calibri" w:cs="Calibri"/>
          <w:b/>
          <w:lang w:eastAsia="en-GB"/>
        </w:rPr>
        <w:t xml:space="preserve">oursework must always be submitted by 12 noon on the due date via Minerva to TurnitinUK in electronic form (unless you are specifically advised otherwise). </w:t>
      </w:r>
    </w:p>
    <w:p w14:paraId="6D1A7A13" w14:textId="77777777" w:rsidR="00C97669" w:rsidRPr="00C97669" w:rsidRDefault="00C97669" w:rsidP="00C97669">
      <w:pPr>
        <w:keepNext/>
        <w:widowControl w:val="0"/>
        <w:numPr>
          <w:ilvl w:val="0"/>
          <w:numId w:val="16"/>
        </w:numPr>
        <w:spacing w:before="100" w:after="100" w:line="276" w:lineRule="auto"/>
        <w:jc w:val="both"/>
        <w:rPr>
          <w:rFonts w:ascii="Calibri" w:eastAsia="Arial Narrow" w:hAnsi="Calibri" w:cs="Calibri"/>
          <w:lang w:eastAsia="en-GB"/>
        </w:rPr>
      </w:pPr>
      <w:r w:rsidRPr="00C97669">
        <w:rPr>
          <w:rFonts w:ascii="Calibri" w:eastAsia="Arial Narrow" w:hAnsi="Calibri" w:cs="Calibri"/>
          <w:lang w:eastAsia="en-GB"/>
        </w:rPr>
        <w:t>Plagiarism checking (originality scoring) - Electronic versions of your text will be compared with millions of other essays, other coursework items and published works throughout the UK university system and an ‘originality score’ will be calculated automatically to help us check for any academic unfair practice.</w:t>
      </w:r>
    </w:p>
    <w:p w14:paraId="2BCA2C28"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both"/>
        <w:rPr>
          <w:rFonts w:ascii="Calibri" w:eastAsia="Arial Narrow" w:hAnsi="Calibri" w:cs="Calibri"/>
          <w:b/>
          <w:lang w:eastAsia="en-GB"/>
        </w:rPr>
      </w:pPr>
    </w:p>
    <w:p w14:paraId="060CBAC0" w14:textId="77777777" w:rsidR="00C97669" w:rsidRPr="00C97669" w:rsidRDefault="00C97669" w:rsidP="00C97669">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both"/>
        <w:rPr>
          <w:rFonts w:ascii="Calibri" w:eastAsia="Arial Narrow" w:hAnsi="Calibri" w:cs="Calibri"/>
          <w:b/>
          <w:lang w:eastAsia="en-GB"/>
        </w:rPr>
      </w:pPr>
      <w:r w:rsidRPr="00C97669">
        <w:rPr>
          <w:rFonts w:ascii="Calibri" w:eastAsia="Arial Narrow" w:hAnsi="Calibri" w:cs="Calibri"/>
          <w:b/>
          <w:lang w:eastAsia="en-GB"/>
        </w:rPr>
        <w:t>Feedback on assessed work</w:t>
      </w:r>
      <w:r w:rsidRPr="00C97669">
        <w:rPr>
          <w:rFonts w:ascii="Calibri" w:eastAsia="Arial Narrow" w:hAnsi="Calibri" w:cs="Calibri"/>
          <w:b/>
          <w:lang w:eastAsia="en-GB"/>
        </w:rPr>
        <w:tab/>
      </w:r>
    </w:p>
    <w:p w14:paraId="3164FE6A" w14:textId="77777777" w:rsidR="00C97669" w:rsidRPr="00C97669" w:rsidRDefault="00C97669" w:rsidP="00C97669">
      <w:pPr>
        <w:spacing w:after="0" w:line="276" w:lineRule="auto"/>
        <w:jc w:val="both"/>
        <w:rPr>
          <w:rFonts w:ascii="Calibri" w:eastAsia="Arial Narrow" w:hAnsi="Calibri" w:cs="Calibri"/>
          <w:lang w:eastAsia="en-GB"/>
        </w:rPr>
      </w:pPr>
    </w:p>
    <w:p w14:paraId="0A80F7DC"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Your work is first assessed by the tutor(s) responsible for that item</w:t>
      </w:r>
      <w:r w:rsidRPr="00C97669">
        <w:rPr>
          <w:rFonts w:ascii="Calibri" w:eastAsia="Arial Narrow" w:hAnsi="Calibri" w:cs="Calibri"/>
          <w:lang w:eastAsia="en-GB"/>
        </w:rPr>
        <w:t>. Each item is graded against its criteria and a mark out of 100% is given. The tutor writes comments to indicate strengths and weaknesses, and suggestions on how to improve your work. It is important to read these comments if you wish to gain higher marks in future. Normally, we aim to return coursework within three weeks of the deadline.</w:t>
      </w:r>
    </w:p>
    <w:p w14:paraId="10B1741D"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p>
    <w:p w14:paraId="02C03110"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Moderation</w:t>
      </w:r>
      <w:r w:rsidRPr="00C97669">
        <w:rPr>
          <w:rFonts w:ascii="Calibri" w:eastAsia="Arial Narrow" w:hAnsi="Calibri" w:cs="Calibri"/>
          <w:lang w:eastAsia="en-GB"/>
        </w:rPr>
        <w:t xml:space="preserve"> - your work will be moderated by the module team and compared against the module cohort marking ranges. The moderation duration is normally 15 working days (please allow for unforeseen circumstances, holiday periods, bank holidays etc.)</w:t>
      </w:r>
    </w:p>
    <w:p w14:paraId="2226F2F4" w14:textId="77777777" w:rsidR="00C97669" w:rsidRPr="00C97669" w:rsidRDefault="00C97669" w:rsidP="00C97669">
      <w:pPr>
        <w:spacing w:after="0" w:line="276" w:lineRule="auto"/>
        <w:jc w:val="both"/>
        <w:rPr>
          <w:rFonts w:ascii="Calibri" w:eastAsia="Arial Narrow" w:hAnsi="Calibri" w:cs="Calibri"/>
          <w:lang w:eastAsia="en-GB"/>
        </w:rPr>
      </w:pPr>
    </w:p>
    <w:p w14:paraId="4B4340B3"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Academic judgement is final</w:t>
      </w:r>
      <w:r w:rsidRPr="00C97669">
        <w:rPr>
          <w:rFonts w:ascii="Calibri" w:eastAsia="Arial Narrow" w:hAnsi="Calibri" w:cs="Calibri"/>
          <w:lang w:eastAsia="en-GB"/>
        </w:rPr>
        <w:t xml:space="preserve"> - though we are scrupulously fair, please note marking is not an exact quantifiable process. Academic judgement of the module team is applied in all cases.</w:t>
      </w:r>
    </w:p>
    <w:p w14:paraId="6E15FD7F" w14:textId="77777777" w:rsidR="00C97669" w:rsidRPr="00C97669" w:rsidRDefault="00C97669" w:rsidP="00C97669">
      <w:pPr>
        <w:spacing w:after="0" w:line="276" w:lineRule="auto"/>
        <w:jc w:val="both"/>
        <w:rPr>
          <w:rFonts w:ascii="Calibri" w:eastAsia="Arial Narrow" w:hAnsi="Calibri" w:cs="Calibri"/>
          <w:lang w:eastAsia="en-GB"/>
        </w:rPr>
      </w:pPr>
    </w:p>
    <w:p w14:paraId="5CAAF59C"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Your mark will be final after the EE</w:t>
      </w:r>
      <w:r w:rsidRPr="00C97669">
        <w:rPr>
          <w:rFonts w:ascii="Calibri" w:eastAsia="Arial Narrow" w:hAnsi="Calibri" w:cs="Calibri"/>
          <w:lang w:eastAsia="en-GB"/>
        </w:rPr>
        <w:t xml:space="preserve"> and the exam boards have verified the work / cohort.</w:t>
      </w:r>
    </w:p>
    <w:p w14:paraId="259D40E8" w14:textId="77777777" w:rsidR="00C97669" w:rsidRPr="00C97669" w:rsidRDefault="00C97669" w:rsidP="00C97669">
      <w:pPr>
        <w:spacing w:after="0" w:line="276" w:lineRule="auto"/>
        <w:ind w:left="720"/>
        <w:jc w:val="both"/>
        <w:rPr>
          <w:rFonts w:ascii="Calibri" w:eastAsia="Arial Narrow" w:hAnsi="Calibri" w:cs="Calibri"/>
          <w:lang w:eastAsia="en-GB"/>
        </w:rPr>
      </w:pPr>
    </w:p>
    <w:p w14:paraId="1CCFD8F4" w14:textId="77777777" w:rsidR="00C97669" w:rsidRPr="00C97669" w:rsidRDefault="00C97669" w:rsidP="00C97669">
      <w:pPr>
        <w:numPr>
          <w:ilvl w:val="0"/>
          <w:numId w:val="15"/>
        </w:numPr>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Mitigation -</w:t>
      </w:r>
      <w:r w:rsidRPr="00C97669">
        <w:rPr>
          <w:rFonts w:ascii="Calibri" w:eastAsia="Arial Narrow" w:hAnsi="Calibri" w:cs="Calibri"/>
          <w:lang w:eastAsia="en-GB"/>
        </w:rPr>
        <w:t xml:space="preserve">Please refer to the </w:t>
      </w:r>
      <w:r w:rsidRPr="00C97669">
        <w:rPr>
          <w:rFonts w:ascii="Calibri" w:eastAsia="Arial Narrow" w:hAnsi="Calibri" w:cs="Calibri"/>
          <w:i/>
          <w:lang w:eastAsia="en-GB"/>
        </w:rPr>
        <w:t>Business and Management Student Handbook</w:t>
      </w:r>
      <w:r w:rsidRPr="00C97669">
        <w:rPr>
          <w:rFonts w:ascii="Calibri" w:eastAsia="Arial Narrow" w:hAnsi="Calibri" w:cs="Calibri"/>
          <w:lang w:eastAsia="en-GB"/>
        </w:rPr>
        <w:t xml:space="preserve"> (available on Minerva) for details of how to apply for mitigating circumstances.</w:t>
      </w:r>
    </w:p>
    <w:p w14:paraId="6CC2C5DB" w14:textId="77777777" w:rsidR="00C97669" w:rsidRPr="00C97669" w:rsidRDefault="00C97669" w:rsidP="00C97669">
      <w:pPr>
        <w:spacing w:after="0" w:line="276" w:lineRule="auto"/>
        <w:ind w:left="720"/>
        <w:jc w:val="both"/>
        <w:rPr>
          <w:rFonts w:ascii="Calibri" w:eastAsia="Arial Narrow" w:hAnsi="Calibri" w:cs="Calibri"/>
          <w:lang w:eastAsia="en-GB"/>
        </w:rPr>
      </w:pPr>
    </w:p>
    <w:p w14:paraId="072D4BC3" w14:textId="77777777" w:rsidR="00C97669" w:rsidRPr="00C97669" w:rsidRDefault="00C97669" w:rsidP="00C97669">
      <w:pPr>
        <w:numPr>
          <w:ilvl w:val="0"/>
          <w:numId w:val="15"/>
        </w:numPr>
        <w:tabs>
          <w:tab w:val="left" w:pos="709"/>
        </w:tabs>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 xml:space="preserve">Referencing - </w:t>
      </w:r>
      <w:r w:rsidRPr="00C97669">
        <w:rPr>
          <w:rFonts w:ascii="Calibri" w:eastAsia="Arial Narrow" w:hAnsi="Calibri" w:cs="Calibri"/>
          <w:lang w:eastAsia="en-GB"/>
        </w:rPr>
        <w:t xml:space="preserve">All references MUST conform to the BSU version of the Harvard style of referencing. For further details about referencing using the Harvard style see </w:t>
      </w:r>
      <w:hyperlink r:id="rId14">
        <w:r w:rsidRPr="00C97669">
          <w:rPr>
            <w:rFonts w:ascii="Calibri" w:eastAsia="Arial Narrow" w:hAnsi="Calibri" w:cs="Calibri"/>
            <w:color w:val="0000FF"/>
            <w:u w:val="single"/>
            <w:lang w:eastAsia="en-GB"/>
          </w:rPr>
          <w:t>Bath Spa Harvard Referencing</w:t>
        </w:r>
      </w:hyperlink>
      <w:r w:rsidRPr="00C97669">
        <w:rPr>
          <w:rFonts w:ascii="Calibri" w:eastAsia="Arial Narrow" w:hAnsi="Calibri" w:cs="Calibri"/>
          <w:lang w:eastAsia="en-GB"/>
        </w:rPr>
        <w:t>.</w:t>
      </w:r>
    </w:p>
    <w:p w14:paraId="6FC02C36" w14:textId="77777777" w:rsidR="00C97669" w:rsidRPr="00C97669" w:rsidRDefault="00C97669" w:rsidP="00C97669">
      <w:pPr>
        <w:tabs>
          <w:tab w:val="left" w:pos="709"/>
        </w:tabs>
        <w:spacing w:after="0" w:line="276" w:lineRule="auto"/>
        <w:ind w:left="720"/>
        <w:jc w:val="both"/>
        <w:rPr>
          <w:rFonts w:ascii="Calibri" w:eastAsia="Arial Narrow" w:hAnsi="Calibri" w:cs="Calibri"/>
          <w:lang w:eastAsia="en-GB"/>
        </w:rPr>
      </w:pPr>
    </w:p>
    <w:p w14:paraId="3A6D128C" w14:textId="77777777" w:rsidR="00C97669" w:rsidRPr="00C97669" w:rsidRDefault="00C97669" w:rsidP="00C97669">
      <w:pPr>
        <w:numPr>
          <w:ilvl w:val="0"/>
          <w:numId w:val="15"/>
        </w:numPr>
        <w:tabs>
          <w:tab w:val="left" w:pos="709"/>
        </w:tabs>
        <w:spacing w:after="0" w:line="276" w:lineRule="auto"/>
        <w:jc w:val="both"/>
        <w:rPr>
          <w:rFonts w:ascii="Calibri" w:eastAsia="Arial Narrow" w:hAnsi="Calibri" w:cs="Calibri"/>
          <w:lang w:eastAsia="en-GB"/>
        </w:rPr>
      </w:pPr>
      <w:r w:rsidRPr="00C97669">
        <w:rPr>
          <w:rFonts w:ascii="Calibri" w:eastAsia="Arial Narrow" w:hAnsi="Calibri" w:cs="Calibri"/>
          <w:b/>
          <w:lang w:eastAsia="en-GB"/>
        </w:rPr>
        <w:t xml:space="preserve">Resources - </w:t>
      </w:r>
      <w:r w:rsidRPr="00C97669">
        <w:rPr>
          <w:rFonts w:ascii="Calibri" w:eastAsia="Arial Narrow" w:hAnsi="Calibri" w:cs="Calibri"/>
          <w:lang w:eastAsia="en-GB"/>
        </w:rPr>
        <w:t>Please note that these sources appear in the Harvard style.  This is the format you will need to use for all bibliographic entries made in your assignments.</w:t>
      </w:r>
    </w:p>
    <w:p w14:paraId="056D5350" w14:textId="77777777" w:rsidR="00C97669" w:rsidRPr="00C97669" w:rsidRDefault="00C97669" w:rsidP="00C97669">
      <w:pPr>
        <w:spacing w:after="0" w:line="276" w:lineRule="auto"/>
        <w:jc w:val="both"/>
        <w:rPr>
          <w:rFonts w:ascii="Arial Narrow" w:eastAsia="Arial Narrow" w:hAnsi="Arial Narrow" w:cs="Arial Narrow"/>
          <w:sz w:val="20"/>
          <w:szCs w:val="20"/>
          <w:lang w:eastAsia="en-GB"/>
        </w:rPr>
        <w:sectPr w:rsidR="00C97669" w:rsidRPr="00C97669" w:rsidSect="00C97669">
          <w:headerReference w:type="default" r:id="rId15"/>
          <w:footerReference w:type="default" r:id="rId16"/>
          <w:pgSz w:w="11907" w:h="16840"/>
          <w:pgMar w:top="1440" w:right="1797" w:bottom="1701" w:left="1797" w:header="720" w:footer="1134" w:gutter="0"/>
          <w:cols w:space="720"/>
        </w:sectPr>
      </w:pPr>
    </w:p>
    <w:p w14:paraId="4E21DE5B" w14:textId="77777777" w:rsidR="00C97669" w:rsidRPr="00C97669" w:rsidRDefault="00C97669" w:rsidP="00C97669">
      <w:pPr>
        <w:spacing w:after="0" w:line="276" w:lineRule="auto"/>
        <w:jc w:val="both"/>
        <w:rPr>
          <w:rFonts w:ascii="Arial Narrow" w:eastAsia="Arial Narrow" w:hAnsi="Arial Narrow" w:cs="Arial Narrow"/>
          <w:b/>
          <w:sz w:val="20"/>
          <w:szCs w:val="20"/>
          <w:lang w:eastAsia="en-GB"/>
        </w:rPr>
      </w:pPr>
    </w:p>
    <w:p w14:paraId="045C2F0A" w14:textId="77777777" w:rsidR="00C97669" w:rsidRPr="00C97669" w:rsidRDefault="00C97669" w:rsidP="00C97669">
      <w:pPr>
        <w:spacing w:after="0" w:line="276" w:lineRule="auto"/>
        <w:jc w:val="both"/>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ASSESSMENT 2:  Marking criteria</w:t>
      </w:r>
    </w:p>
    <w:p w14:paraId="5F854E46" w14:textId="77777777" w:rsidR="00C97669" w:rsidRPr="00C97669" w:rsidRDefault="00C97669" w:rsidP="00C97669">
      <w:pPr>
        <w:spacing w:after="0" w:line="276" w:lineRule="auto"/>
        <w:jc w:val="both"/>
        <w:rPr>
          <w:rFonts w:ascii="Calibri" w:eastAsia="Arial Narrow" w:hAnsi="Calibri" w:cs="Calibri"/>
          <w:b/>
          <w:sz w:val="20"/>
          <w:szCs w:val="20"/>
          <w:lang w:eastAsia="en-GB"/>
        </w:rPr>
      </w:pPr>
    </w:p>
    <w:p w14:paraId="1818C3C0"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85-100</w:t>
      </w:r>
    </w:p>
    <w:p w14:paraId="091A5AF2"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 xml:space="preserve">An outstanding piece of work which seamlessly integrates ideas from the module and other relevant sources with consideration of personal emotional, psychological, intellectual and behavioural change. This piece of work reflects deeply on the impact of learning, in all senses, on the individual. </w:t>
      </w:r>
    </w:p>
    <w:p w14:paraId="531FA03F"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7F5382C6"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41CCE9BB"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70-84</w:t>
      </w:r>
    </w:p>
    <w:p w14:paraId="6D2F71E3"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 xml:space="preserve">The work is clearly evaluative – you challenge, question, compare and contrast your sources. Description is only there to set the scene and provide a basis for explaining what is happening in terms of your own development. It demonstrates good explanation, understanding and evaluation of what the various sources are saying and this is woven into a discussion of your own learning and development. </w:t>
      </w:r>
    </w:p>
    <w:p w14:paraId="50311231"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0593BE0B"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60-69</w:t>
      </w:r>
    </w:p>
    <w:p w14:paraId="0FEE501D"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A good evaluation of the learning and developmental progress of the student discussed in relation to the material associated with this module. There is clear evidence of wide reading. A coherent piece of work which addresses the key requirements of the brief.</w:t>
      </w:r>
    </w:p>
    <w:p w14:paraId="44843124"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1E5E0C4B"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190A6766"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50-59</w:t>
      </w:r>
    </w:p>
    <w:p w14:paraId="3F2D78D7"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Learning and development are described but these are not supported with readings or other sources. Alternatively, there is reference to readings but these are not related to any learning or development in the student.</w:t>
      </w:r>
    </w:p>
    <w:p w14:paraId="4E81A034"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5DEBCB66"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39E6E019"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40-49</w:t>
      </w:r>
    </w:p>
    <w:p w14:paraId="692FE2F7"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The work mostly describes what was happening in class. It reports feelings and experiences but without trying to explain their causes. There is little or no attempt to weave the work of writers into an explanation of what is happening. Reading is limited and just inserted in the text without explanation or application. It is poorly understood. You really only refer to the readings you were required to prepare for class and no others.</w:t>
      </w:r>
    </w:p>
    <w:p w14:paraId="6D230D4C"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74C20834"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52C1ACCC"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35-39</w:t>
      </w:r>
    </w:p>
    <w:p w14:paraId="6B0EFC54"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There is some reference to the content of the module but this is not presented in relation to the learning or feelings of the student. Reading is barely referred to.</w:t>
      </w:r>
    </w:p>
    <w:p w14:paraId="38F303C6"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5DE49413" w14:textId="77777777" w:rsidR="00C97669" w:rsidRPr="00C97669" w:rsidRDefault="00C97669" w:rsidP="00C97669">
      <w:pPr>
        <w:spacing w:after="0" w:line="276" w:lineRule="auto"/>
        <w:jc w:val="both"/>
        <w:rPr>
          <w:rFonts w:ascii="Calibri" w:eastAsia="Arial Narrow" w:hAnsi="Calibri" w:cs="Calibri"/>
          <w:sz w:val="20"/>
          <w:szCs w:val="20"/>
          <w:lang w:eastAsia="en-GB"/>
        </w:rPr>
      </w:pPr>
    </w:p>
    <w:p w14:paraId="2511923E" w14:textId="77777777" w:rsidR="00C97669" w:rsidRPr="00C97669" w:rsidRDefault="00C97669" w:rsidP="00C97669">
      <w:pPr>
        <w:spacing w:after="0" w:line="276" w:lineRule="auto"/>
        <w:jc w:val="both"/>
        <w:rPr>
          <w:rFonts w:ascii="Calibri" w:eastAsia="Arial Narrow" w:hAnsi="Calibri" w:cs="Calibri"/>
          <w:i/>
          <w:sz w:val="20"/>
          <w:szCs w:val="20"/>
          <w:lang w:eastAsia="en-GB"/>
        </w:rPr>
      </w:pPr>
      <w:r w:rsidRPr="00C97669">
        <w:rPr>
          <w:rFonts w:ascii="Calibri" w:eastAsia="Arial Narrow" w:hAnsi="Calibri" w:cs="Calibri"/>
          <w:i/>
          <w:sz w:val="20"/>
          <w:szCs w:val="20"/>
          <w:lang w:eastAsia="en-GB"/>
        </w:rPr>
        <w:t>0-34</w:t>
      </w:r>
    </w:p>
    <w:p w14:paraId="2E24193C" w14:textId="77777777" w:rsidR="00C97669" w:rsidRPr="00C97669" w:rsidRDefault="00C97669" w:rsidP="00C97669">
      <w:pPr>
        <w:spacing w:after="0" w:line="276" w:lineRule="auto"/>
        <w:jc w:val="both"/>
        <w:rPr>
          <w:rFonts w:ascii="Calibri" w:eastAsia="Arial Narrow" w:hAnsi="Calibri" w:cs="Calibri"/>
          <w:sz w:val="20"/>
          <w:szCs w:val="20"/>
          <w:lang w:eastAsia="en-GB"/>
        </w:rPr>
      </w:pPr>
      <w:r w:rsidRPr="00C97669">
        <w:rPr>
          <w:rFonts w:ascii="Calibri" w:eastAsia="Arial Narrow" w:hAnsi="Calibri" w:cs="Calibri"/>
          <w:sz w:val="20"/>
          <w:szCs w:val="20"/>
          <w:lang w:eastAsia="en-GB"/>
        </w:rPr>
        <w:t>The work does not meet the requirements of the brief. No specific learning is identified. The students journey throughout the module is not described. No reading or engagement with provided material evident.</w:t>
      </w:r>
    </w:p>
    <w:p w14:paraId="39E8DBED" w14:textId="77777777" w:rsidR="00C97669" w:rsidRPr="00C97669" w:rsidRDefault="00C97669" w:rsidP="00C97669">
      <w:pPr>
        <w:spacing w:after="0" w:line="276" w:lineRule="auto"/>
        <w:jc w:val="both"/>
        <w:rPr>
          <w:rFonts w:ascii="Arial Narrow" w:eastAsia="Arial Narrow" w:hAnsi="Arial Narrow" w:cs="Arial Narrow"/>
          <w:b/>
          <w:sz w:val="20"/>
          <w:szCs w:val="20"/>
          <w:lang w:eastAsia="en-GB"/>
        </w:rPr>
      </w:pPr>
    </w:p>
    <w:p w14:paraId="3549F7BA" w14:textId="77777777" w:rsidR="00C97669" w:rsidRPr="00C97669" w:rsidRDefault="00C97669" w:rsidP="00C97669">
      <w:pPr>
        <w:spacing w:after="0" w:line="276" w:lineRule="auto"/>
        <w:jc w:val="both"/>
        <w:rPr>
          <w:rFonts w:ascii="Arial Narrow" w:eastAsia="Arial Narrow" w:hAnsi="Arial Narrow" w:cs="Arial Narrow"/>
          <w:sz w:val="20"/>
          <w:szCs w:val="20"/>
          <w:lang w:eastAsia="en-GB"/>
        </w:rPr>
      </w:pPr>
    </w:p>
    <w:p w14:paraId="71B1723C" w14:textId="77777777" w:rsidR="00C97669" w:rsidRPr="00C97669" w:rsidRDefault="00C97669" w:rsidP="00C97669">
      <w:pPr>
        <w:widowControl w:val="0"/>
        <w:pBdr>
          <w:top w:val="nil"/>
          <w:left w:val="nil"/>
          <w:bottom w:val="nil"/>
          <w:right w:val="nil"/>
          <w:between w:val="nil"/>
        </w:pBdr>
        <w:spacing w:after="0" w:line="276" w:lineRule="auto"/>
        <w:jc w:val="both"/>
        <w:rPr>
          <w:rFonts w:ascii="Arial Narrow" w:eastAsia="Arial Narrow" w:hAnsi="Arial Narrow" w:cs="Arial Narrow"/>
          <w:b/>
          <w:sz w:val="20"/>
          <w:szCs w:val="20"/>
          <w:lang w:eastAsia="en-GB"/>
        </w:rPr>
        <w:sectPr w:rsidR="00C97669" w:rsidRPr="00C97669" w:rsidSect="00C97669">
          <w:pgSz w:w="11907" w:h="16840"/>
          <w:pgMar w:top="1440" w:right="1797" w:bottom="1701" w:left="1797" w:header="720" w:footer="1134" w:gutter="0"/>
          <w:cols w:space="720"/>
        </w:sectPr>
      </w:pPr>
    </w:p>
    <w:p w14:paraId="303C6398" w14:textId="17C59A03" w:rsidR="004E0A19" w:rsidRDefault="00C97669" w:rsidP="00C97669">
      <w:pPr>
        <w:spacing w:after="0" w:line="276" w:lineRule="auto"/>
        <w:jc w:val="center"/>
        <w:rPr>
          <w:rFonts w:ascii="Calibri" w:eastAsia="Arial Narrow" w:hAnsi="Calibri" w:cs="Calibri"/>
          <w:b/>
          <w:sz w:val="28"/>
          <w:szCs w:val="28"/>
          <w:lang w:eastAsia="en-GB"/>
        </w:rPr>
      </w:pPr>
      <w:r w:rsidRPr="00C97669">
        <w:rPr>
          <w:rFonts w:ascii="Calibri" w:eastAsia="Arial Narrow" w:hAnsi="Calibri" w:cs="Calibri"/>
          <w:b/>
          <w:sz w:val="28"/>
          <w:szCs w:val="28"/>
          <w:lang w:eastAsia="en-GB"/>
        </w:rPr>
        <w:t>BM6105 Managing Sustainability</w:t>
      </w:r>
    </w:p>
    <w:p w14:paraId="3F785591" w14:textId="012980BC" w:rsidR="00C97669" w:rsidRPr="00C97669" w:rsidRDefault="00C97669" w:rsidP="00C97669">
      <w:pPr>
        <w:spacing w:after="0" w:line="276" w:lineRule="auto"/>
        <w:jc w:val="center"/>
        <w:rPr>
          <w:rFonts w:ascii="Calibri" w:eastAsia="Arial Narrow" w:hAnsi="Calibri" w:cs="Calibri"/>
          <w:sz w:val="28"/>
          <w:szCs w:val="28"/>
          <w:lang w:eastAsia="en-GB"/>
        </w:rPr>
      </w:pPr>
      <w:r w:rsidRPr="00C97669">
        <w:rPr>
          <w:rFonts w:ascii="Calibri" w:eastAsia="Arial Narrow" w:hAnsi="Calibri" w:cs="Calibri"/>
          <w:b/>
          <w:sz w:val="28"/>
          <w:szCs w:val="28"/>
          <w:lang w:eastAsia="en-GB"/>
        </w:rPr>
        <w:t xml:space="preserve"> Assessment 2: Personal reflections - Marking criteria</w:t>
      </w:r>
    </w:p>
    <w:p w14:paraId="06777991" w14:textId="77777777" w:rsidR="00C97669" w:rsidRPr="00C97669" w:rsidRDefault="00C97669" w:rsidP="00C97669">
      <w:pPr>
        <w:spacing w:after="0" w:line="276" w:lineRule="auto"/>
        <w:jc w:val="both"/>
        <w:rPr>
          <w:rFonts w:ascii="Arial Narrow" w:eastAsia="Arial Narrow" w:hAnsi="Arial Narrow" w:cs="Arial Narrow"/>
          <w:sz w:val="20"/>
          <w:szCs w:val="20"/>
          <w:lang w:eastAsia="en-GB"/>
        </w:rPr>
      </w:pPr>
    </w:p>
    <w:tbl>
      <w:tblPr>
        <w:tblW w:w="14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2117"/>
        <w:gridCol w:w="2117"/>
        <w:gridCol w:w="2117"/>
        <w:gridCol w:w="2117"/>
        <w:gridCol w:w="2117"/>
        <w:gridCol w:w="2117"/>
      </w:tblGrid>
      <w:tr w:rsidR="00C97669" w:rsidRPr="00C97669" w14:paraId="21FDC6AE" w14:textId="77777777" w:rsidTr="004E0A19">
        <w:tc>
          <w:tcPr>
            <w:tcW w:w="1809" w:type="dxa"/>
            <w:shd w:val="clear" w:color="auto" w:fill="C9DAF8"/>
          </w:tcPr>
          <w:p w14:paraId="307F53A5" w14:textId="77777777" w:rsidR="00C97669" w:rsidRPr="00C97669" w:rsidRDefault="00C97669" w:rsidP="00C97669">
            <w:pPr>
              <w:spacing w:after="0" w:line="276" w:lineRule="auto"/>
              <w:jc w:val="both"/>
              <w:rPr>
                <w:rFonts w:ascii="Calibri" w:eastAsia="Arial Narrow" w:hAnsi="Calibri" w:cs="Calibri"/>
                <w:sz w:val="20"/>
                <w:szCs w:val="20"/>
                <w:lang w:eastAsia="en-GB"/>
              </w:rPr>
            </w:pPr>
          </w:p>
        </w:tc>
        <w:tc>
          <w:tcPr>
            <w:tcW w:w="2117" w:type="dxa"/>
            <w:shd w:val="clear" w:color="auto" w:fill="C9DAF8"/>
          </w:tcPr>
          <w:p w14:paraId="1FB89B9D"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Fail    0-39%</w:t>
            </w:r>
          </w:p>
          <w:p w14:paraId="08369222"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Poor quality</w:t>
            </w:r>
          </w:p>
        </w:tc>
        <w:tc>
          <w:tcPr>
            <w:tcW w:w="2117" w:type="dxa"/>
            <w:shd w:val="clear" w:color="auto" w:fill="C9DAF8"/>
          </w:tcPr>
          <w:p w14:paraId="3090C964"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 xml:space="preserve"> 40-49%</w:t>
            </w:r>
          </w:p>
          <w:p w14:paraId="3D8ACD28"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Satisfactory quality</w:t>
            </w:r>
          </w:p>
        </w:tc>
        <w:tc>
          <w:tcPr>
            <w:tcW w:w="2117" w:type="dxa"/>
            <w:shd w:val="clear" w:color="auto" w:fill="C9DAF8"/>
          </w:tcPr>
          <w:p w14:paraId="10ED4A7B"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50-59%</w:t>
            </w:r>
          </w:p>
          <w:p w14:paraId="7A4F0714"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Sound quality</w:t>
            </w:r>
          </w:p>
        </w:tc>
        <w:tc>
          <w:tcPr>
            <w:tcW w:w="2117" w:type="dxa"/>
            <w:shd w:val="clear" w:color="auto" w:fill="C9DAF8"/>
          </w:tcPr>
          <w:p w14:paraId="44CF8586"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60-69%</w:t>
            </w:r>
          </w:p>
          <w:p w14:paraId="684237E0"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Good quality</w:t>
            </w:r>
          </w:p>
        </w:tc>
        <w:tc>
          <w:tcPr>
            <w:tcW w:w="2117" w:type="dxa"/>
            <w:shd w:val="clear" w:color="auto" w:fill="C9DAF8"/>
          </w:tcPr>
          <w:p w14:paraId="4F66702E"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70-84%</w:t>
            </w:r>
          </w:p>
          <w:p w14:paraId="27EA6C74"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Excellent quality</w:t>
            </w:r>
          </w:p>
        </w:tc>
        <w:tc>
          <w:tcPr>
            <w:tcW w:w="2117" w:type="dxa"/>
            <w:shd w:val="clear" w:color="auto" w:fill="C9DAF8"/>
          </w:tcPr>
          <w:p w14:paraId="674F6C83"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85-100%</w:t>
            </w:r>
          </w:p>
          <w:p w14:paraId="6D02DDA4" w14:textId="77777777" w:rsidR="00C97669" w:rsidRPr="00C97669" w:rsidRDefault="00C97669" w:rsidP="00C97669">
            <w:pPr>
              <w:spacing w:after="0" w:line="276" w:lineRule="auto"/>
              <w:jc w:val="center"/>
              <w:rPr>
                <w:rFonts w:ascii="Calibri" w:eastAsia="Arial Narrow" w:hAnsi="Calibri" w:cs="Calibri"/>
                <w:b/>
                <w:sz w:val="20"/>
                <w:szCs w:val="20"/>
                <w:lang w:eastAsia="en-GB"/>
              </w:rPr>
            </w:pPr>
            <w:r w:rsidRPr="00C97669">
              <w:rPr>
                <w:rFonts w:ascii="Calibri" w:eastAsia="Arial Narrow" w:hAnsi="Calibri" w:cs="Calibri"/>
                <w:b/>
                <w:sz w:val="20"/>
                <w:szCs w:val="20"/>
                <w:lang w:eastAsia="en-GB"/>
              </w:rPr>
              <w:t>Outstanding quality</w:t>
            </w:r>
          </w:p>
        </w:tc>
      </w:tr>
      <w:tr w:rsidR="00C97669" w:rsidRPr="00C97669" w14:paraId="431ADFF0" w14:textId="77777777" w:rsidTr="004E0A19">
        <w:trPr>
          <w:trHeight w:val="1560"/>
        </w:trPr>
        <w:tc>
          <w:tcPr>
            <w:tcW w:w="1809" w:type="dxa"/>
            <w:shd w:val="clear" w:color="auto" w:fill="D9EAD3"/>
          </w:tcPr>
          <w:p w14:paraId="1FBBBC7B" w14:textId="77777777" w:rsidR="00C97669" w:rsidRPr="00C97669" w:rsidRDefault="00C97669" w:rsidP="00C97669">
            <w:pPr>
              <w:spacing w:after="0" w:line="276" w:lineRule="auto"/>
              <w:jc w:val="center"/>
              <w:rPr>
                <w:rFonts w:ascii="Calibri" w:eastAsia="Arial Narrow" w:hAnsi="Calibri" w:cs="Calibri"/>
                <w:b/>
                <w:color w:val="000000"/>
                <w:sz w:val="16"/>
                <w:szCs w:val="16"/>
                <w:lang w:eastAsia="en-GB"/>
              </w:rPr>
            </w:pPr>
            <w:r w:rsidRPr="00C97669">
              <w:rPr>
                <w:rFonts w:ascii="Calibri" w:eastAsia="Arial Narrow" w:hAnsi="Calibri" w:cs="Calibri"/>
                <w:b/>
                <w:color w:val="000000"/>
                <w:sz w:val="16"/>
                <w:szCs w:val="16"/>
                <w:lang w:eastAsia="en-GB"/>
              </w:rPr>
              <w:t>Evidence of</w:t>
            </w:r>
            <w:r w:rsidRPr="00C97669">
              <w:rPr>
                <w:rFonts w:ascii="Calibri" w:eastAsia="Arial Narrow" w:hAnsi="Calibri" w:cs="Calibri"/>
                <w:b/>
                <w:color w:val="000000"/>
                <w:sz w:val="16"/>
                <w:szCs w:val="16"/>
                <w:lang w:eastAsia="en-GB"/>
              </w:rPr>
              <w:br/>
              <w:t xml:space="preserve"> module learning</w:t>
            </w:r>
          </w:p>
          <w:p w14:paraId="003A882A" w14:textId="77777777" w:rsidR="00C97669" w:rsidRPr="00C97669" w:rsidRDefault="00C97669" w:rsidP="00C97669">
            <w:pPr>
              <w:spacing w:after="0" w:line="276" w:lineRule="auto"/>
              <w:jc w:val="center"/>
              <w:rPr>
                <w:rFonts w:ascii="Calibri" w:eastAsia="Arial Narrow" w:hAnsi="Calibri" w:cs="Calibri"/>
                <w:sz w:val="16"/>
                <w:szCs w:val="16"/>
                <w:lang w:eastAsia="en-GB"/>
              </w:rPr>
            </w:pPr>
            <w:r w:rsidRPr="00C97669">
              <w:rPr>
                <w:rFonts w:ascii="Calibri" w:eastAsia="Arial Narrow" w:hAnsi="Calibri" w:cs="Calibri"/>
                <w:b/>
                <w:color w:val="000000"/>
                <w:sz w:val="16"/>
                <w:szCs w:val="16"/>
                <w:lang w:eastAsia="en-GB"/>
              </w:rPr>
              <w:t xml:space="preserve"> </w:t>
            </w:r>
          </w:p>
        </w:tc>
        <w:tc>
          <w:tcPr>
            <w:tcW w:w="2117" w:type="dxa"/>
          </w:tcPr>
          <w:p w14:paraId="60865FB0"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No specific learning from the module is identified, or level of learning is not adequate.</w:t>
            </w:r>
          </w:p>
        </w:tc>
        <w:tc>
          <w:tcPr>
            <w:tcW w:w="2117" w:type="dxa"/>
          </w:tcPr>
          <w:p w14:paraId="1E11D821"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 xml:space="preserve">The work mostly describes classroom activities. There is little or no attempt to bring in wider knowledge or sources, or development of ideas. </w:t>
            </w:r>
          </w:p>
        </w:tc>
        <w:tc>
          <w:tcPr>
            <w:tcW w:w="2117" w:type="dxa"/>
          </w:tcPr>
          <w:p w14:paraId="2D9D2F26"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There is some reasonable learning and development of relevant ideas presented, with use of insights from background sources.</w:t>
            </w:r>
          </w:p>
        </w:tc>
        <w:tc>
          <w:tcPr>
            <w:tcW w:w="2117" w:type="dxa"/>
          </w:tcPr>
          <w:p w14:paraId="02269163"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There is strong evidence of good range and depth of learning and development of ideas from the module.</w:t>
            </w:r>
          </w:p>
        </w:tc>
        <w:tc>
          <w:tcPr>
            <w:tcW w:w="2117" w:type="dxa"/>
          </w:tcPr>
          <w:p w14:paraId="1CA42882"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There is an excellent range of learning presented with a very good level of depth in exploration  and explanation of ideas. Evidence of a high level of work.</w:t>
            </w:r>
          </w:p>
        </w:tc>
        <w:tc>
          <w:tcPr>
            <w:tcW w:w="2117" w:type="dxa"/>
          </w:tcPr>
          <w:p w14:paraId="60B2B6C7"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 xml:space="preserve">The work reflects deeply on learning, in all senses. Comparison of previously held knowledge and attitudes with new is well described and illustrated. </w:t>
            </w:r>
          </w:p>
        </w:tc>
      </w:tr>
      <w:tr w:rsidR="00C97669" w:rsidRPr="00C97669" w14:paraId="6561019E" w14:textId="77777777" w:rsidTr="004E0A19">
        <w:trPr>
          <w:trHeight w:val="1470"/>
        </w:trPr>
        <w:tc>
          <w:tcPr>
            <w:tcW w:w="1809" w:type="dxa"/>
            <w:shd w:val="clear" w:color="auto" w:fill="D9EAD3"/>
          </w:tcPr>
          <w:p w14:paraId="790DC663" w14:textId="77777777" w:rsidR="00C97669" w:rsidRPr="00C97669" w:rsidRDefault="00C97669" w:rsidP="00C97669">
            <w:pPr>
              <w:spacing w:before="120" w:after="0" w:line="276" w:lineRule="auto"/>
              <w:jc w:val="center"/>
              <w:rPr>
                <w:rFonts w:ascii="Calibri" w:eastAsia="Arial Narrow" w:hAnsi="Calibri" w:cs="Calibri"/>
                <w:b/>
                <w:color w:val="000000"/>
                <w:sz w:val="16"/>
                <w:szCs w:val="16"/>
                <w:lang w:eastAsia="en-GB"/>
              </w:rPr>
            </w:pPr>
            <w:r w:rsidRPr="00C97669">
              <w:rPr>
                <w:rFonts w:ascii="Calibri" w:eastAsia="Arial Narrow" w:hAnsi="Calibri" w:cs="Calibri"/>
                <w:b/>
                <w:color w:val="000000"/>
                <w:sz w:val="16"/>
                <w:szCs w:val="16"/>
                <w:lang w:eastAsia="en-GB"/>
              </w:rPr>
              <w:t xml:space="preserve">Analysis and evaluation </w:t>
            </w:r>
            <w:r w:rsidRPr="00C97669">
              <w:rPr>
                <w:rFonts w:ascii="Calibri" w:eastAsia="Arial Narrow" w:hAnsi="Calibri" w:cs="Calibri"/>
                <w:b/>
                <w:color w:val="000000"/>
                <w:sz w:val="16"/>
                <w:szCs w:val="16"/>
                <w:lang w:eastAsia="en-GB"/>
              </w:rPr>
              <w:br/>
              <w:t xml:space="preserve">of ideas </w:t>
            </w:r>
          </w:p>
        </w:tc>
        <w:tc>
          <w:tcPr>
            <w:tcW w:w="2117" w:type="dxa"/>
          </w:tcPr>
          <w:p w14:paraId="2080B9C1" w14:textId="77777777" w:rsidR="00C97669" w:rsidRPr="00C97669" w:rsidRDefault="00C97669" w:rsidP="00C97669">
            <w:pPr>
              <w:widowControl w:val="0"/>
              <w:kinsoku w:val="0"/>
              <w:overflowPunct w:val="0"/>
              <w:autoSpaceDE w:val="0"/>
              <w:autoSpaceDN w:val="0"/>
              <w:adjustRightInd w:val="0"/>
              <w:spacing w:before="98"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There is no evaluation or analysis; the work is entirely descriptive.</w:t>
            </w:r>
          </w:p>
        </w:tc>
        <w:tc>
          <w:tcPr>
            <w:tcW w:w="2117" w:type="dxa"/>
          </w:tcPr>
          <w:p w14:paraId="0562E946" w14:textId="77777777" w:rsidR="00C97669" w:rsidRPr="00C97669" w:rsidRDefault="00C97669" w:rsidP="00C97669">
            <w:pPr>
              <w:widowControl w:val="0"/>
              <w:kinsoku w:val="0"/>
              <w:overflowPunct w:val="0"/>
              <w:autoSpaceDE w:val="0"/>
              <w:autoSpaceDN w:val="0"/>
              <w:adjustRightInd w:val="0"/>
              <w:spacing w:before="98"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Unable to use key concepts appropriately and meaningfully in analysis. Work is largely descriptive.</w:t>
            </w:r>
          </w:p>
        </w:tc>
        <w:tc>
          <w:tcPr>
            <w:tcW w:w="2117" w:type="dxa"/>
          </w:tcPr>
          <w:p w14:paraId="3E9BD2D5" w14:textId="77777777" w:rsidR="00C97669" w:rsidRPr="00C97669" w:rsidRDefault="00C97669" w:rsidP="00C97669">
            <w:pPr>
              <w:widowControl w:val="0"/>
              <w:kinsoku w:val="0"/>
              <w:overflowPunct w:val="0"/>
              <w:autoSpaceDE w:val="0"/>
              <w:autoSpaceDN w:val="0"/>
              <w:adjustRightInd w:val="0"/>
              <w:spacing w:before="98"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Key concepts and ideas are reflected upon, although analysis and evaluation is presented in a fairly superficial manner</w:t>
            </w:r>
          </w:p>
          <w:p w14:paraId="7AF41C41" w14:textId="77777777" w:rsidR="00C97669" w:rsidRPr="00C97669" w:rsidRDefault="00C97669" w:rsidP="00C97669">
            <w:pPr>
              <w:spacing w:after="0" w:line="20" w:lineRule="atLeast"/>
              <w:jc w:val="both"/>
              <w:rPr>
                <w:rFonts w:ascii="Calibri" w:eastAsia="Arial Narrow" w:hAnsi="Calibri" w:cs="Calibri"/>
                <w:iCs/>
                <w:sz w:val="16"/>
                <w:szCs w:val="16"/>
                <w:lang w:eastAsia="en-GB"/>
              </w:rPr>
            </w:pPr>
          </w:p>
        </w:tc>
        <w:tc>
          <w:tcPr>
            <w:tcW w:w="2117" w:type="dxa"/>
          </w:tcPr>
          <w:p w14:paraId="01ECD284" w14:textId="77777777" w:rsidR="00C97669" w:rsidRPr="00C97669" w:rsidRDefault="00C97669" w:rsidP="00C97669">
            <w:pPr>
              <w:widowControl w:val="0"/>
              <w:kinsoku w:val="0"/>
              <w:overflowPunct w:val="0"/>
              <w:autoSpaceDE w:val="0"/>
              <w:autoSpaceDN w:val="0"/>
              <w:adjustRightInd w:val="0"/>
              <w:spacing w:before="98" w:after="0" w:line="20" w:lineRule="atLeast"/>
              <w:ind w:left="96"/>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Uses key concepts and ideas to generate good analysis and insights. There is clearly argued analysis and evaluation.</w:t>
            </w:r>
          </w:p>
        </w:tc>
        <w:tc>
          <w:tcPr>
            <w:tcW w:w="2117" w:type="dxa"/>
          </w:tcPr>
          <w:p w14:paraId="7554D0D1" w14:textId="77777777" w:rsidR="00C97669" w:rsidRPr="00C97669" w:rsidRDefault="00C97669" w:rsidP="00C97669">
            <w:pPr>
              <w:widowControl w:val="0"/>
              <w:kinsoku w:val="0"/>
              <w:overflowPunct w:val="0"/>
              <w:autoSpaceDE w:val="0"/>
              <w:autoSpaceDN w:val="0"/>
              <w:adjustRightInd w:val="0"/>
              <w:spacing w:before="98"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 xml:space="preserve">Key concepts and ideas presented with </w:t>
            </w:r>
          </w:p>
          <w:p w14:paraId="51DBCAFA"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independent judgement</w:t>
            </w:r>
          </w:p>
          <w:p w14:paraId="7806BCB2"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and some original</w:t>
            </w:r>
          </w:p>
          <w:p w14:paraId="3581FDBD"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insights. Excellent analysis and evaluation, clearly presented and</w:t>
            </w:r>
          </w:p>
          <w:p w14:paraId="56F005EA" w14:textId="77777777" w:rsidR="00C97669" w:rsidRPr="00C97669" w:rsidRDefault="00C97669" w:rsidP="00C97669">
            <w:pPr>
              <w:spacing w:after="0" w:line="20" w:lineRule="atLeast"/>
              <w:jc w:val="both"/>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argued.</w:t>
            </w:r>
          </w:p>
        </w:tc>
        <w:tc>
          <w:tcPr>
            <w:tcW w:w="2117" w:type="dxa"/>
          </w:tcPr>
          <w:p w14:paraId="511FBC12" w14:textId="77777777" w:rsidR="00C97669" w:rsidRPr="00C97669" w:rsidRDefault="00C97669" w:rsidP="00C97669">
            <w:pPr>
              <w:widowControl w:val="0"/>
              <w:kinsoku w:val="0"/>
              <w:overflowPunct w:val="0"/>
              <w:autoSpaceDE w:val="0"/>
              <w:autoSpaceDN w:val="0"/>
              <w:adjustRightInd w:val="0"/>
              <w:spacing w:before="98"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Concepts used with</w:t>
            </w:r>
          </w:p>
          <w:p w14:paraId="497EE51E"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independent judgement</w:t>
            </w:r>
          </w:p>
          <w:p w14:paraId="24287CED"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 xml:space="preserve">and original insights. </w:t>
            </w:r>
          </w:p>
          <w:p w14:paraId="404D5F72"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Sophisticated analysis,</w:t>
            </w:r>
          </w:p>
          <w:p w14:paraId="73537FF6"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clearly presented and cogent argument.</w:t>
            </w:r>
          </w:p>
        </w:tc>
      </w:tr>
      <w:tr w:rsidR="00C97669" w:rsidRPr="00C97669" w14:paraId="4AFA606B" w14:textId="77777777" w:rsidTr="004E0A19">
        <w:trPr>
          <w:trHeight w:val="1455"/>
        </w:trPr>
        <w:tc>
          <w:tcPr>
            <w:tcW w:w="1809" w:type="dxa"/>
            <w:shd w:val="clear" w:color="auto" w:fill="D9EAD3"/>
          </w:tcPr>
          <w:p w14:paraId="5587F0F9" w14:textId="77777777" w:rsidR="00C97669" w:rsidRPr="00C97669" w:rsidRDefault="00C97669" w:rsidP="00C97669">
            <w:pPr>
              <w:spacing w:before="120" w:after="0" w:line="276" w:lineRule="auto"/>
              <w:jc w:val="center"/>
              <w:rPr>
                <w:rFonts w:ascii="Calibri" w:eastAsia="Arial Narrow" w:hAnsi="Calibri" w:cs="Calibri"/>
                <w:b/>
                <w:color w:val="000000"/>
                <w:sz w:val="16"/>
                <w:szCs w:val="16"/>
                <w:lang w:eastAsia="en-GB"/>
              </w:rPr>
            </w:pPr>
            <w:r w:rsidRPr="00C97669">
              <w:rPr>
                <w:rFonts w:ascii="Calibri" w:eastAsia="Arial Narrow" w:hAnsi="Calibri" w:cs="Calibri"/>
                <w:b/>
                <w:color w:val="000000"/>
                <w:sz w:val="16"/>
                <w:szCs w:val="16"/>
                <w:lang w:eastAsia="en-GB"/>
              </w:rPr>
              <w:t xml:space="preserve">Personal response: reflections and actions </w:t>
            </w:r>
          </w:p>
          <w:p w14:paraId="5B3473D8" w14:textId="77777777" w:rsidR="00C97669" w:rsidRPr="00C97669" w:rsidRDefault="00C97669" w:rsidP="00C97669">
            <w:pPr>
              <w:spacing w:before="120" w:after="0" w:line="276" w:lineRule="auto"/>
              <w:jc w:val="center"/>
              <w:rPr>
                <w:rFonts w:ascii="Calibri" w:eastAsia="Arial Narrow" w:hAnsi="Calibri" w:cs="Calibri"/>
                <w:b/>
                <w:sz w:val="16"/>
                <w:szCs w:val="16"/>
                <w:lang w:eastAsia="en-GB"/>
              </w:rPr>
            </w:pPr>
          </w:p>
        </w:tc>
        <w:tc>
          <w:tcPr>
            <w:tcW w:w="2117" w:type="dxa"/>
          </w:tcPr>
          <w:p w14:paraId="064D1B2F"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There is some reference to the content of the module but this is not presented in relation to the learning, feelings or actions of the student.</w:t>
            </w:r>
          </w:p>
        </w:tc>
        <w:tc>
          <w:tcPr>
            <w:tcW w:w="2117" w:type="dxa"/>
          </w:tcPr>
          <w:p w14:paraId="57189B43"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Work reports feelings and experiences but without further reflections on causes and consequences.</w:t>
            </w:r>
          </w:p>
        </w:tc>
        <w:tc>
          <w:tcPr>
            <w:tcW w:w="2117" w:type="dxa"/>
          </w:tcPr>
          <w:p w14:paraId="6609343A"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General reactions to isolated ideas are described. There is limited reflection on roles and responsibilities in response to module content but some exploration of actions and responses.</w:t>
            </w:r>
          </w:p>
        </w:tc>
        <w:tc>
          <w:tcPr>
            <w:tcW w:w="2117" w:type="dxa"/>
          </w:tcPr>
          <w:p w14:paraId="0A257B93"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 xml:space="preserve">Personal student development over the course of the module is thoughtfully reflected upon in relation to responses and actions. </w:t>
            </w:r>
          </w:p>
        </w:tc>
        <w:tc>
          <w:tcPr>
            <w:tcW w:w="2117" w:type="dxa"/>
          </w:tcPr>
          <w:p w14:paraId="5B027C75"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Excellent explanation, understanding and evaluation of ways in which various sources have contributed to your own personal reflections and actions.</w:t>
            </w:r>
          </w:p>
        </w:tc>
        <w:tc>
          <w:tcPr>
            <w:tcW w:w="2117" w:type="dxa"/>
          </w:tcPr>
          <w:p w14:paraId="096D8E57" w14:textId="77777777" w:rsidR="00C97669" w:rsidRPr="00C97669" w:rsidRDefault="00C97669" w:rsidP="00C97669">
            <w:pPr>
              <w:spacing w:after="0" w:line="20" w:lineRule="atLeast"/>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Seamless application of ideas and insights from the module to exploring your won response and actions to sustainability issues.</w:t>
            </w:r>
          </w:p>
        </w:tc>
      </w:tr>
      <w:tr w:rsidR="00C97669" w:rsidRPr="00C97669" w14:paraId="7E95E697" w14:textId="77777777" w:rsidTr="004E0A19">
        <w:trPr>
          <w:trHeight w:val="1455"/>
        </w:trPr>
        <w:tc>
          <w:tcPr>
            <w:tcW w:w="1809" w:type="dxa"/>
            <w:shd w:val="clear" w:color="auto" w:fill="D9EAD3"/>
          </w:tcPr>
          <w:p w14:paraId="0251C749" w14:textId="77777777" w:rsidR="00C97669" w:rsidRPr="00C97669" w:rsidRDefault="00C97669" w:rsidP="00C97669">
            <w:pPr>
              <w:spacing w:before="120" w:after="0" w:line="276" w:lineRule="auto"/>
              <w:jc w:val="center"/>
              <w:rPr>
                <w:rFonts w:ascii="Arial Narrow" w:eastAsia="Arial Narrow" w:hAnsi="Arial Narrow" w:cs="Arial Narrow"/>
                <w:b/>
                <w:color w:val="000000"/>
                <w:sz w:val="16"/>
                <w:szCs w:val="16"/>
                <w:lang w:eastAsia="en-GB"/>
              </w:rPr>
            </w:pPr>
            <w:r w:rsidRPr="00C97669">
              <w:rPr>
                <w:rFonts w:ascii="Arial Narrow" w:eastAsia="Arial Narrow" w:hAnsi="Arial Narrow" w:cs="Arial Narrow"/>
                <w:b/>
                <w:color w:val="000000"/>
                <w:sz w:val="16"/>
                <w:szCs w:val="16"/>
                <w:lang w:eastAsia="en-GB"/>
              </w:rPr>
              <w:t>Communication</w:t>
            </w:r>
          </w:p>
        </w:tc>
        <w:tc>
          <w:tcPr>
            <w:tcW w:w="2117" w:type="dxa"/>
          </w:tcPr>
          <w:p w14:paraId="1656E9E7" w14:textId="77777777" w:rsidR="00C97669" w:rsidRPr="00C97669" w:rsidRDefault="00C97669" w:rsidP="00C97669">
            <w:pPr>
              <w:widowControl w:val="0"/>
              <w:kinsoku w:val="0"/>
              <w:overflowPunct w:val="0"/>
              <w:autoSpaceDE w:val="0"/>
              <w:autoSpaceDN w:val="0"/>
              <w:adjustRightInd w:val="0"/>
              <w:spacing w:before="98"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Work  lacks a structure</w:t>
            </w:r>
          </w:p>
          <w:p w14:paraId="1F58071B"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or clarity with careless</w:t>
            </w:r>
          </w:p>
          <w:p w14:paraId="0F156C88"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referencing. Numerous</w:t>
            </w:r>
          </w:p>
          <w:p w14:paraId="43F14917"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instances of poor spelling and grammar. Its overall presentation is untidy and unprofessional.</w:t>
            </w:r>
          </w:p>
        </w:tc>
        <w:tc>
          <w:tcPr>
            <w:tcW w:w="2117" w:type="dxa"/>
          </w:tcPr>
          <w:p w14:paraId="1A8DCD3A" w14:textId="77777777" w:rsidR="00C97669" w:rsidRPr="00C97669" w:rsidRDefault="00C97669" w:rsidP="00C97669">
            <w:pPr>
              <w:widowControl w:val="0"/>
              <w:kinsoku w:val="0"/>
              <w:overflowPunct w:val="0"/>
              <w:autoSpaceDE w:val="0"/>
              <w:autoSpaceDN w:val="0"/>
              <w:adjustRightInd w:val="0"/>
              <w:spacing w:before="98"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Work has limited</w:t>
            </w:r>
          </w:p>
          <w:p w14:paraId="4D06E3B1"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structure with some</w:t>
            </w:r>
          </w:p>
          <w:p w14:paraId="1C59CAEE"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poor referencing.</w:t>
            </w:r>
          </w:p>
          <w:p w14:paraId="3BCAC6D5"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Several examples of</w:t>
            </w:r>
          </w:p>
          <w:p w14:paraId="6D3A9FF5"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weak spelling and</w:t>
            </w:r>
          </w:p>
          <w:p w14:paraId="7D177E40"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grammar, and the</w:t>
            </w:r>
          </w:p>
          <w:p w14:paraId="09534E05" w14:textId="77777777" w:rsidR="00C97669" w:rsidRPr="00C97669" w:rsidRDefault="00C97669" w:rsidP="00C97669">
            <w:pPr>
              <w:widowControl w:val="0"/>
              <w:kinsoku w:val="0"/>
              <w:overflowPunct w:val="0"/>
              <w:autoSpaceDE w:val="0"/>
              <w:autoSpaceDN w:val="0"/>
              <w:adjustRightInd w:val="0"/>
              <w:spacing w:after="0" w:line="20" w:lineRule="atLeast"/>
              <w:ind w:left="10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overall presentation is confusing.</w:t>
            </w:r>
          </w:p>
        </w:tc>
        <w:tc>
          <w:tcPr>
            <w:tcW w:w="2117" w:type="dxa"/>
          </w:tcPr>
          <w:p w14:paraId="5BE4D787" w14:textId="77777777" w:rsidR="00C97669" w:rsidRPr="00C97669" w:rsidRDefault="00C97669" w:rsidP="00C97669">
            <w:pPr>
              <w:widowControl w:val="0"/>
              <w:kinsoku w:val="0"/>
              <w:overflowPunct w:val="0"/>
              <w:autoSpaceDE w:val="0"/>
              <w:autoSpaceDN w:val="0"/>
              <w:adjustRightInd w:val="0"/>
              <w:spacing w:before="98"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Work is clearly</w:t>
            </w:r>
          </w:p>
          <w:p w14:paraId="752D3B58"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structured, although</w:t>
            </w:r>
          </w:p>
          <w:p w14:paraId="634A8EFC"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it lacks clarity in</w:t>
            </w:r>
          </w:p>
          <w:p w14:paraId="3E5C48AA"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places. Few spelling,</w:t>
            </w:r>
          </w:p>
          <w:p w14:paraId="755C89E8"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grammatical and</w:t>
            </w:r>
          </w:p>
          <w:p w14:paraId="7A23758D"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referencing errors;</w:t>
            </w:r>
          </w:p>
          <w:p w14:paraId="3D618E32"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 overall</w:t>
            </w:r>
          </w:p>
          <w:p w14:paraId="6298E443" w14:textId="77777777" w:rsidR="00C97669" w:rsidRPr="00C97669" w:rsidRDefault="00C97669" w:rsidP="00C97669">
            <w:pPr>
              <w:widowControl w:val="0"/>
              <w:kinsoku w:val="0"/>
              <w:overflowPunct w:val="0"/>
              <w:autoSpaceDE w:val="0"/>
              <w:autoSpaceDN w:val="0"/>
              <w:adjustRightInd w:val="0"/>
              <w:spacing w:after="0" w:line="20" w:lineRule="atLeast"/>
              <w:ind w:left="101"/>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presentation is standard.</w:t>
            </w:r>
          </w:p>
        </w:tc>
        <w:tc>
          <w:tcPr>
            <w:tcW w:w="2117" w:type="dxa"/>
          </w:tcPr>
          <w:p w14:paraId="1E79BEDA" w14:textId="77777777" w:rsidR="00C97669" w:rsidRPr="00C97669" w:rsidRDefault="00C97669" w:rsidP="00C97669">
            <w:pPr>
              <w:widowControl w:val="0"/>
              <w:kinsoku w:val="0"/>
              <w:overflowPunct w:val="0"/>
              <w:autoSpaceDE w:val="0"/>
              <w:autoSpaceDN w:val="0"/>
              <w:adjustRightInd w:val="0"/>
              <w:spacing w:before="98" w:after="0" w:line="20" w:lineRule="atLeast"/>
              <w:ind w:left="96"/>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The overall structure is</w:t>
            </w:r>
          </w:p>
          <w:p w14:paraId="3F9B62E0" w14:textId="77777777" w:rsidR="00C97669" w:rsidRPr="00C97669" w:rsidRDefault="00C97669" w:rsidP="00C97669">
            <w:pPr>
              <w:widowControl w:val="0"/>
              <w:kinsoku w:val="0"/>
              <w:overflowPunct w:val="0"/>
              <w:autoSpaceDE w:val="0"/>
              <w:autoSpaceDN w:val="0"/>
              <w:adjustRightInd w:val="0"/>
              <w:spacing w:after="0" w:line="20" w:lineRule="atLeast"/>
              <w:ind w:left="96"/>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robust and consistent. Spelling, grammar and</w:t>
            </w:r>
          </w:p>
          <w:p w14:paraId="472CEF43" w14:textId="77777777" w:rsidR="00C97669" w:rsidRPr="00C97669" w:rsidRDefault="00C97669" w:rsidP="00C97669">
            <w:pPr>
              <w:widowControl w:val="0"/>
              <w:kinsoku w:val="0"/>
              <w:overflowPunct w:val="0"/>
              <w:autoSpaceDE w:val="0"/>
              <w:autoSpaceDN w:val="0"/>
              <w:adjustRightInd w:val="0"/>
              <w:spacing w:after="0" w:line="20" w:lineRule="atLeast"/>
              <w:ind w:left="96"/>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referencing is good;</w:t>
            </w:r>
          </w:p>
          <w:p w14:paraId="21E3A68C" w14:textId="77777777" w:rsidR="00C97669" w:rsidRPr="00C97669" w:rsidRDefault="00C97669" w:rsidP="00C97669">
            <w:pPr>
              <w:widowControl w:val="0"/>
              <w:kinsoku w:val="0"/>
              <w:overflowPunct w:val="0"/>
              <w:autoSpaceDE w:val="0"/>
              <w:autoSpaceDN w:val="0"/>
              <w:adjustRightInd w:val="0"/>
              <w:spacing w:after="0" w:line="20" w:lineRule="atLeast"/>
              <w:ind w:left="96"/>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overall presentation is professional.</w:t>
            </w:r>
          </w:p>
        </w:tc>
        <w:tc>
          <w:tcPr>
            <w:tcW w:w="2117" w:type="dxa"/>
          </w:tcPr>
          <w:p w14:paraId="35790E18" w14:textId="77777777" w:rsidR="00C97669" w:rsidRPr="00C97669" w:rsidRDefault="00C97669" w:rsidP="00C97669">
            <w:pPr>
              <w:widowControl w:val="0"/>
              <w:kinsoku w:val="0"/>
              <w:overflowPunct w:val="0"/>
              <w:autoSpaceDE w:val="0"/>
              <w:autoSpaceDN w:val="0"/>
              <w:adjustRightInd w:val="0"/>
              <w:spacing w:before="98"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Report structure is</w:t>
            </w:r>
          </w:p>
          <w:p w14:paraId="001E8245"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consistent and outlines</w:t>
            </w:r>
          </w:p>
          <w:p w14:paraId="2D78327C"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an excellent argument.</w:t>
            </w:r>
          </w:p>
          <w:p w14:paraId="77359955"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No spelling,</w:t>
            </w:r>
          </w:p>
          <w:p w14:paraId="5E485BBF"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grammatical and</w:t>
            </w:r>
          </w:p>
          <w:p w14:paraId="18F4909F"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referencing errors;</w:t>
            </w:r>
          </w:p>
          <w:p w14:paraId="795CDC41" w14:textId="77777777" w:rsidR="00C97669" w:rsidRPr="00C97669" w:rsidRDefault="00C97669" w:rsidP="00C97669">
            <w:pPr>
              <w:widowControl w:val="0"/>
              <w:kinsoku w:val="0"/>
              <w:overflowPunct w:val="0"/>
              <w:autoSpaceDE w:val="0"/>
              <w:autoSpaceDN w:val="0"/>
              <w:adjustRightInd w:val="0"/>
              <w:spacing w:after="0" w:line="20" w:lineRule="atLeast"/>
              <w:ind w:left="10"/>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presentation is highly</w:t>
            </w:r>
          </w:p>
          <w:p w14:paraId="7A7AA82A" w14:textId="77777777" w:rsidR="00C97669" w:rsidRPr="00C97669" w:rsidRDefault="00C97669" w:rsidP="00C97669">
            <w:pPr>
              <w:spacing w:after="0" w:line="20" w:lineRule="atLeast"/>
              <w:jc w:val="both"/>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professional.</w:t>
            </w:r>
          </w:p>
        </w:tc>
        <w:tc>
          <w:tcPr>
            <w:tcW w:w="2117" w:type="dxa"/>
          </w:tcPr>
          <w:p w14:paraId="4E924B84" w14:textId="77777777" w:rsidR="00C97669" w:rsidRPr="00C97669" w:rsidRDefault="00C97669" w:rsidP="00C97669">
            <w:pPr>
              <w:widowControl w:val="0"/>
              <w:kinsoku w:val="0"/>
              <w:overflowPunct w:val="0"/>
              <w:autoSpaceDE w:val="0"/>
              <w:autoSpaceDN w:val="0"/>
              <w:adjustRightInd w:val="0"/>
              <w:spacing w:before="98"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Report structure is</w:t>
            </w:r>
          </w:p>
          <w:p w14:paraId="5D67F552"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robust, consistent and</w:t>
            </w:r>
          </w:p>
          <w:p w14:paraId="783B39FB"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outlines a sophisticated</w:t>
            </w:r>
          </w:p>
          <w:p w14:paraId="132C414E"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argument. No spelling,</w:t>
            </w:r>
          </w:p>
          <w:p w14:paraId="23D20F33"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grammatical and</w:t>
            </w:r>
          </w:p>
          <w:p w14:paraId="4C9DE467"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referencing;</w:t>
            </w:r>
          </w:p>
          <w:p w14:paraId="60502B31" w14:textId="77777777" w:rsidR="00C97669" w:rsidRPr="00C97669" w:rsidRDefault="00C97669" w:rsidP="00C97669">
            <w:pPr>
              <w:widowControl w:val="0"/>
              <w:kinsoku w:val="0"/>
              <w:overflowPunct w:val="0"/>
              <w:autoSpaceDE w:val="0"/>
              <w:autoSpaceDN w:val="0"/>
              <w:adjustRightInd w:val="0"/>
              <w:spacing w:after="0" w:line="20" w:lineRule="atLeast"/>
              <w:ind w:left="102"/>
              <w:rPr>
                <w:rFonts w:ascii="Calibri" w:eastAsia="Arial Narrow" w:hAnsi="Calibri" w:cs="Calibri"/>
                <w:iCs/>
                <w:sz w:val="16"/>
                <w:szCs w:val="16"/>
                <w:lang w:eastAsia="en-GB"/>
              </w:rPr>
            </w:pPr>
            <w:r w:rsidRPr="00C97669">
              <w:rPr>
                <w:rFonts w:ascii="Calibri" w:eastAsia="Arial Narrow" w:hAnsi="Calibri" w:cs="Calibri"/>
                <w:iCs/>
                <w:sz w:val="16"/>
                <w:szCs w:val="16"/>
                <w:lang w:eastAsia="en-GB"/>
              </w:rPr>
              <w:t>presentation is exemplary.</w:t>
            </w:r>
          </w:p>
        </w:tc>
      </w:tr>
    </w:tbl>
    <w:p w14:paraId="57BC2F5B" w14:textId="77777777" w:rsidR="00C97669" w:rsidRPr="00C97669" w:rsidRDefault="00C97669" w:rsidP="00C97669">
      <w:pPr>
        <w:pBdr>
          <w:top w:val="nil"/>
          <w:left w:val="nil"/>
          <w:bottom w:val="nil"/>
          <w:right w:val="nil"/>
          <w:between w:val="nil"/>
        </w:pBd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76" w:lineRule="auto"/>
        <w:jc w:val="both"/>
        <w:rPr>
          <w:rFonts w:ascii="Arial Narrow" w:eastAsia="Arial Narrow" w:hAnsi="Arial Narrow" w:cs="Arial Narrow"/>
          <w:color w:val="000000"/>
          <w:sz w:val="20"/>
          <w:szCs w:val="20"/>
          <w:lang w:eastAsia="en-GB"/>
        </w:rPr>
      </w:pPr>
      <w:bookmarkStart w:id="0" w:name="_heading=h.gjdgxs" w:colFirst="0" w:colLast="0"/>
      <w:bookmarkEnd w:id="0"/>
    </w:p>
    <w:p w14:paraId="0C97B4F6" w14:textId="77777777" w:rsidR="00F875AF" w:rsidRDefault="00F875AF" w:rsidP="00F875AF">
      <w:pPr>
        <w:rPr>
          <w:lang w:val="en-US"/>
        </w:rPr>
      </w:pPr>
      <w:r>
        <w:rPr>
          <w:lang w:val="en-US"/>
        </w:rPr>
        <w:t xml:space="preserve">Understanding sustainability </w:t>
      </w:r>
    </w:p>
    <w:p w14:paraId="3305EFD3" w14:textId="77777777" w:rsidR="00F875AF" w:rsidRDefault="00F875AF" w:rsidP="00F875AF">
      <w:pPr>
        <w:rPr>
          <w:b/>
          <w:bCs/>
        </w:rPr>
      </w:pPr>
      <w:r>
        <w:rPr>
          <w:b/>
          <w:bCs/>
        </w:rPr>
        <w:t>1. The Structure You Should Use - With Word Counts</w:t>
      </w:r>
    </w:p>
    <w:p w14:paraId="05CE3CCF" w14:textId="77777777" w:rsidR="00F875AF" w:rsidRDefault="00F875AF" w:rsidP="00F875AF">
      <w:r>
        <w:t>Save your file as: BMA6105_A2_StudentID.docx</w:t>
      </w:r>
    </w:p>
    <w:p w14:paraId="53FF8BCB" w14:textId="77777777" w:rsidR="00F875AF" w:rsidRDefault="00F875AF" w:rsidP="00F875AF">
      <w:r>
        <w:t>Use this structure - it maps 1-to-1 to the marking criteria:</w:t>
      </w:r>
    </w:p>
    <w:p w14:paraId="0DA2C63D" w14:textId="77777777" w:rsidR="00F875AF" w:rsidRDefault="00F875AF" w:rsidP="00F875AF">
      <w:r>
        <w:t>Section 1: Introduction (200 words)</w:t>
      </w:r>
      <w:r>
        <w:br/>
        <w:t>What the module was about, what this report will do, and which reflective model you will use. Use Gibbs Reflective Cycle - Description, Feelings, Evaluation, Analysis, Conclusion, Action Plan. Mention it here, tutors love it.</w:t>
      </w:r>
    </w:p>
    <w:p w14:paraId="389BBD52" w14:textId="77777777" w:rsidR="00F875AF" w:rsidRDefault="00F875AF" w:rsidP="00F875AF">
      <w:r>
        <w:t>Section 2: Sustainability as a Contested Concept (600 words) - LO4</w:t>
      </w:r>
      <w:r>
        <w:br/>
        <w:t>This is where you show you can explain sustainability theoretically.</w:t>
      </w:r>
    </w:p>
    <w:p w14:paraId="49BABE3E" w14:textId="77777777" w:rsidR="00F875AF" w:rsidRDefault="00F875AF" w:rsidP="00F875AF">
      <w:r>
        <w:t>Cover:</w:t>
      </w:r>
    </w:p>
    <w:p w14:paraId="1C2126FE" w14:textId="77777777" w:rsidR="00F875AF" w:rsidRDefault="00F875AF" w:rsidP="00F875AF">
      <w:pPr>
        <w:numPr>
          <w:ilvl w:val="0"/>
          <w:numId w:val="22"/>
        </w:numPr>
        <w:suppressAutoHyphens/>
        <w:autoSpaceDN w:val="0"/>
        <w:spacing w:line="254" w:lineRule="auto"/>
      </w:pPr>
      <w:r>
        <w:t>Brundtland Definition 1987: "development that meets needs of present..."</w:t>
      </w:r>
    </w:p>
    <w:p w14:paraId="3EE1A947" w14:textId="77777777" w:rsidR="00F875AF" w:rsidRDefault="00F875AF" w:rsidP="00F875AF">
      <w:pPr>
        <w:numPr>
          <w:ilvl w:val="0"/>
          <w:numId w:val="22"/>
        </w:numPr>
        <w:suppressAutoHyphens/>
        <w:autoSpaceDN w:val="0"/>
        <w:spacing w:line="254" w:lineRule="auto"/>
      </w:pPr>
      <w:r>
        <w:t>Why it's contested: Weak vs Strong sustainability, anthropocentric vs ecocentric views</w:t>
      </w:r>
    </w:p>
    <w:p w14:paraId="7227DBD0" w14:textId="77777777" w:rsidR="00F875AF" w:rsidRDefault="00F875AF" w:rsidP="00F875AF">
      <w:pPr>
        <w:numPr>
          <w:ilvl w:val="0"/>
          <w:numId w:val="22"/>
        </w:numPr>
        <w:suppressAutoHyphens/>
        <w:autoSpaceDN w:val="0"/>
        <w:spacing w:line="254" w:lineRule="auto"/>
      </w:pPr>
      <w:r>
        <w:t>Triple Bottom Line - Elkington (1997): People, Planet, Profit - and why businesses struggle to balance them</w:t>
      </w:r>
    </w:p>
    <w:p w14:paraId="7E289E4A" w14:textId="77777777" w:rsidR="00F875AF" w:rsidRDefault="00F875AF" w:rsidP="00F875AF">
      <w:pPr>
        <w:numPr>
          <w:ilvl w:val="0"/>
          <w:numId w:val="22"/>
        </w:numPr>
        <w:suppressAutoHyphens/>
        <w:autoSpaceDN w:val="0"/>
        <w:spacing w:line="254" w:lineRule="auto"/>
      </w:pPr>
      <w:r>
        <w:t>Critique: Is sustainability just greenwashing? Reference Banerjee, or corporate co-opting of sustainability language</w:t>
      </w:r>
    </w:p>
    <w:p w14:paraId="774D7417" w14:textId="77777777" w:rsidR="00F875AF" w:rsidRDefault="00F875AF" w:rsidP="00F875AF">
      <w:pPr>
        <w:rPr>
          <w:i/>
          <w:iCs/>
        </w:rPr>
      </w:pPr>
      <w:r>
        <w:rPr>
          <w:i/>
          <w:iCs/>
        </w:rPr>
        <w:t>Tip: Start with "Before this module I understood sustainability as just recycling. I now understand it as a contested concept..."</w:t>
      </w:r>
    </w:p>
    <w:p w14:paraId="716B9641" w14:textId="77777777" w:rsidR="00F875AF" w:rsidRDefault="00F875AF" w:rsidP="00F875AF">
      <w:r>
        <w:t>Section 3: Globally Agreed Goals to 2030 (500 words) - LO2</w:t>
      </w:r>
      <w:r>
        <w:br/>
        <w:t>This is LO2 - you must show detailed knowledge of the SDGs.</w:t>
      </w:r>
    </w:p>
    <w:p w14:paraId="47703E37" w14:textId="77777777" w:rsidR="00F875AF" w:rsidRDefault="00F875AF" w:rsidP="00F875AF">
      <w:pPr>
        <w:numPr>
          <w:ilvl w:val="0"/>
          <w:numId w:val="23"/>
        </w:numPr>
        <w:suppressAutoHyphens/>
        <w:autoSpaceDN w:val="0"/>
        <w:spacing w:line="254" w:lineRule="auto"/>
      </w:pPr>
      <w:r>
        <w:t>Explain the UN Sustainable Development Goals - 17 goals, 169 targets, Agenda 2030</w:t>
      </w:r>
    </w:p>
    <w:p w14:paraId="380F8E89" w14:textId="77777777" w:rsidR="00F875AF" w:rsidRDefault="00F875AF" w:rsidP="00F875AF">
      <w:pPr>
        <w:numPr>
          <w:ilvl w:val="0"/>
          <w:numId w:val="23"/>
        </w:numPr>
        <w:suppressAutoHyphens/>
        <w:autoSpaceDN w:val="0"/>
        <w:spacing w:line="254" w:lineRule="auto"/>
      </w:pPr>
      <w:r>
        <w:t>Don't list all 17, pick 3-4 that link to business: e.g. SDG 12 Responsible Consumption and Production, SDG 13 Climate Action, SDG 8 Decent Work, SDG 10 Reduced Inequalities</w:t>
      </w:r>
    </w:p>
    <w:p w14:paraId="47DBED58" w14:textId="77777777" w:rsidR="00F875AF" w:rsidRDefault="00F875AF" w:rsidP="00F875AF">
      <w:pPr>
        <w:numPr>
          <w:ilvl w:val="0"/>
          <w:numId w:val="23"/>
        </w:numPr>
        <w:suppressAutoHyphens/>
        <w:autoSpaceDN w:val="0"/>
        <w:spacing w:line="254" w:lineRule="auto"/>
      </w:pPr>
      <w:r>
        <w:t>Explain how business is expected to contribute. Reference the UN Global Compact.</w:t>
      </w:r>
    </w:p>
    <w:p w14:paraId="5B2D1F0F" w14:textId="77777777" w:rsidR="00F875AF" w:rsidRDefault="00F875AF" w:rsidP="00F875AF">
      <w:pPr>
        <w:numPr>
          <w:ilvl w:val="0"/>
          <w:numId w:val="23"/>
        </w:numPr>
        <w:suppressAutoHyphens/>
        <w:autoSpaceDN w:val="0"/>
        <w:spacing w:line="254" w:lineRule="auto"/>
      </w:pPr>
      <w:r>
        <w:t>Critically evaluate: Are SDGs too vague? Issues with voluntary reporting? SDG-washing?</w:t>
      </w:r>
    </w:p>
    <w:p w14:paraId="6D0D7756" w14:textId="77777777" w:rsidR="00F875AF" w:rsidRDefault="00F875AF" w:rsidP="00F875AF">
      <w:r>
        <w:t>Section 4: Linkages Between Injustices and Business Practice (600 words) - LO3</w:t>
      </w:r>
      <w:r>
        <w:br/>
        <w:t>This is your critical engagement section.</w:t>
      </w:r>
    </w:p>
    <w:p w14:paraId="38A805DE" w14:textId="77777777" w:rsidR="00F875AF" w:rsidRDefault="00F875AF" w:rsidP="00F875AF">
      <w:r>
        <w:t>Pick one example you discussed in class and dissect it:</w:t>
      </w:r>
      <w:r>
        <w:br/>
        <w:t>e.g. Fast Fashion (Shein / Zara), or Extractive Industries, or Tech supply chains.</w:t>
      </w:r>
    </w:p>
    <w:p w14:paraId="20F5F795" w14:textId="77777777" w:rsidR="00F875AF" w:rsidRDefault="00F875AF" w:rsidP="00F875AF">
      <w:r>
        <w:t>Show the link:</w:t>
      </w:r>
    </w:p>
    <w:p w14:paraId="1727D21E" w14:textId="77777777" w:rsidR="00F875AF" w:rsidRDefault="00F875AF" w:rsidP="00F875AF">
      <w:pPr>
        <w:numPr>
          <w:ilvl w:val="0"/>
          <w:numId w:val="24"/>
        </w:numPr>
        <w:suppressAutoHyphens/>
        <w:autoSpaceDN w:val="0"/>
        <w:spacing w:line="254" w:lineRule="auto"/>
      </w:pPr>
      <w:r>
        <w:t>Environmental injustice: e.g., textile waste, water pollution in Global South</w:t>
      </w:r>
    </w:p>
    <w:p w14:paraId="6DB48B35" w14:textId="77777777" w:rsidR="00F875AF" w:rsidRDefault="00F875AF" w:rsidP="00F875AF">
      <w:pPr>
        <w:numPr>
          <w:ilvl w:val="0"/>
          <w:numId w:val="24"/>
        </w:numPr>
        <w:suppressAutoHyphens/>
        <w:autoSpaceDN w:val="0"/>
        <w:spacing w:line="254" w:lineRule="auto"/>
      </w:pPr>
      <w:r>
        <w:t>Social injustice: low wages, unsafe factories, Rana Plaza</w:t>
      </w:r>
    </w:p>
    <w:p w14:paraId="424D66F1" w14:textId="77777777" w:rsidR="00F875AF" w:rsidRDefault="00F875AF" w:rsidP="00F875AF">
      <w:pPr>
        <w:numPr>
          <w:ilvl w:val="0"/>
          <w:numId w:val="24"/>
        </w:numPr>
        <w:suppressAutoHyphens/>
        <w:autoSpaceDN w:val="0"/>
        <w:spacing w:line="254" w:lineRule="auto"/>
      </w:pPr>
      <w:r>
        <w:t>Economic injustice: profit accumulation in Global North vs externalised costs in South</w:t>
      </w:r>
    </w:p>
    <w:p w14:paraId="2E72FA9A" w14:textId="77777777" w:rsidR="00F875AF" w:rsidRDefault="00F875AF" w:rsidP="00F875AF">
      <w:r>
        <w:t>Use a framework: Stakeholder Theory vs Shareholder Primacy (Friedman vs Freeman) to explain why business creates these injustices.</w:t>
      </w:r>
    </w:p>
    <w:p w14:paraId="0C04B1A0" w14:textId="77777777" w:rsidR="00F875AF" w:rsidRDefault="00F875AF" w:rsidP="00F875AF">
      <w:r>
        <w:t>Section 5: Personal Reflection and Action Plan (500 words) - LO1</w:t>
      </w:r>
      <w:r>
        <w:br/>
        <w:t>This is the most important for a reflective report. This is LO1 - evaluation and different ways forward.</w:t>
      </w:r>
    </w:p>
    <w:p w14:paraId="2B1F0C23" w14:textId="77777777" w:rsidR="00F875AF" w:rsidRDefault="00F875AF" w:rsidP="00F875AF">
      <w:r>
        <w:t>Use Gibbs:</w:t>
      </w:r>
    </w:p>
    <w:p w14:paraId="6121595A" w14:textId="77777777" w:rsidR="00F875AF" w:rsidRDefault="00F875AF" w:rsidP="00F875AF">
      <w:pPr>
        <w:numPr>
          <w:ilvl w:val="0"/>
          <w:numId w:val="25"/>
        </w:numPr>
        <w:suppressAutoHyphens/>
        <w:autoSpaceDN w:val="0"/>
        <w:spacing w:line="254" w:lineRule="auto"/>
      </w:pPr>
      <w:r>
        <w:t>What did you learn? "I evaluated my own consumption..."</w:t>
      </w:r>
    </w:p>
    <w:p w14:paraId="576DCC34" w14:textId="77777777" w:rsidR="00F875AF" w:rsidRDefault="00F875AF" w:rsidP="00F875AF">
      <w:pPr>
        <w:numPr>
          <w:ilvl w:val="0"/>
          <w:numId w:val="25"/>
        </w:numPr>
        <w:suppressAutoHyphens/>
        <w:autoSpaceDN w:val="0"/>
        <w:spacing w:line="254" w:lineRule="auto"/>
      </w:pPr>
      <w:r>
        <w:t>How will this influence personal actions? Be specific and measurable:</w:t>
      </w:r>
    </w:p>
    <w:p w14:paraId="2A3FC00F" w14:textId="77777777" w:rsidR="00F875AF" w:rsidRDefault="00F875AF" w:rsidP="00F875AF">
      <w:pPr>
        <w:numPr>
          <w:ilvl w:val="1"/>
          <w:numId w:val="25"/>
        </w:numPr>
        <w:suppressAutoHyphens/>
        <w:autoSpaceDN w:val="0"/>
        <w:spacing w:line="254" w:lineRule="auto"/>
      </w:pPr>
      <w:r>
        <w:t>As a consumer: e.g., buying less, second-hand, checking B Corp certifications</w:t>
      </w:r>
    </w:p>
    <w:p w14:paraId="6AB7B8C4" w14:textId="77777777" w:rsidR="00F875AF" w:rsidRDefault="00F875AF" w:rsidP="00F875AF">
      <w:pPr>
        <w:numPr>
          <w:ilvl w:val="1"/>
          <w:numId w:val="25"/>
        </w:numPr>
        <w:suppressAutoHyphens/>
        <w:autoSpaceDN w:val="0"/>
        <w:spacing w:line="254" w:lineRule="auto"/>
      </w:pPr>
      <w:r>
        <w:t>As a future manager: e.g., proposing circular economy principles, ethical sourcing, carbon literacy in your workplace</w:t>
      </w:r>
    </w:p>
    <w:p w14:paraId="253835AF" w14:textId="77777777" w:rsidR="00F875AF" w:rsidRDefault="00F875AF" w:rsidP="00F875AF">
      <w:pPr>
        <w:numPr>
          <w:ilvl w:val="1"/>
          <w:numId w:val="25"/>
        </w:numPr>
        <w:suppressAutoHyphens/>
        <w:autoSpaceDN w:val="0"/>
        <w:spacing w:line="254" w:lineRule="auto"/>
      </w:pPr>
      <w:r>
        <w:t>As a citizen: e.g., activism, volunteering, reducing carbon footprint</w:t>
      </w:r>
    </w:p>
    <w:p w14:paraId="7870456D" w14:textId="77777777" w:rsidR="00F875AF" w:rsidRDefault="00F875AF" w:rsidP="00F875AF">
      <w:r>
        <w:t>Link it back: "My understanding of SDG 12 has led me to..."</w:t>
      </w:r>
    </w:p>
    <w:p w14:paraId="0624520C" w14:textId="77777777" w:rsidR="00F875AF" w:rsidRDefault="00F875AF" w:rsidP="00F875AF">
      <w:r>
        <w:t>Section 6: Conclusion (100 words)</w:t>
      </w:r>
      <w:r>
        <w:br/>
        <w:t>Summarise learning and future commitment.</w:t>
      </w:r>
    </w:p>
    <w:p w14:paraId="3A6C5C1E" w14:textId="77777777" w:rsidR="00F875AF" w:rsidRDefault="00F875AF" w:rsidP="00F875AF">
      <w:r>
        <w:t>References: Use at least 8-10 academic sources - Harvard style. Include Elkington, Brundtland Report, UN SDG website, plus journal articles from Minerva-Ultra.</w:t>
      </w:r>
    </w:p>
    <w:p w14:paraId="6A16C8DB" w14:textId="77777777" w:rsidR="00F875AF" w:rsidRDefault="00F875AF" w:rsidP="00F875AF">
      <w:pPr>
        <w:rPr>
          <w:b/>
          <w:bCs/>
        </w:rPr>
      </w:pPr>
      <w:r>
        <w:rPr>
          <w:b/>
          <w:bCs/>
        </w:rPr>
        <w:t>2. How to Make it Reflective, Not Descriptive</w:t>
      </w:r>
    </w:p>
    <w:p w14:paraId="07247139" w14:textId="77777777" w:rsidR="00F875AF" w:rsidRDefault="00F875AF" w:rsidP="00F875AF">
      <w:r>
        <w:t>Tutors fail reports that are just Wikipedia summaries. Use first person "I":</w:t>
      </w:r>
    </w:p>
    <w:p w14:paraId="1C184E42" w14:textId="77777777" w:rsidR="00F875AF" w:rsidRDefault="00F875AF" w:rsidP="00F875AF">
      <w:r>
        <w:t>Instead of: "Sustainability is important for business."</w:t>
      </w:r>
      <w:r>
        <w:br/>
        <w:t>Write: "Reading Elkington's critique of his own Triple Bottom Line concept challenged my initial assumption that businesses can easily balance profit and planet. I realised..."</w:t>
      </w:r>
    </w:p>
    <w:p w14:paraId="6B7EF671" w14:textId="77777777" w:rsidR="00F875AF" w:rsidRDefault="00F875AF" w:rsidP="00F875AF">
      <w:pPr>
        <w:rPr>
          <w:b/>
          <w:bCs/>
        </w:rPr>
      </w:pPr>
      <w:r>
        <w:rPr>
          <w:b/>
          <w:bCs/>
        </w:rPr>
        <w:t>3. What I Need From You To Finish It</w:t>
      </w:r>
    </w:p>
    <w:p w14:paraId="00C13D4C" w14:textId="77777777" w:rsidR="00F875AF" w:rsidRDefault="00F875AF" w:rsidP="00F875AF">
      <w:r>
        <w:t>Upload your actual assessment template from Minerva - I can see it's a docx/pdf with boxes. If you upload it, I will:</w:t>
      </w:r>
    </w:p>
    <w:p w14:paraId="105943FC" w14:textId="77777777" w:rsidR="00F875AF" w:rsidRDefault="00F875AF" w:rsidP="00F875AF">
      <w:pPr>
        <w:numPr>
          <w:ilvl w:val="0"/>
          <w:numId w:val="26"/>
        </w:numPr>
        <w:suppressAutoHyphens/>
        <w:autoSpaceDN w:val="0"/>
        <w:spacing w:line="254" w:lineRule="auto"/>
      </w:pPr>
      <w:r>
        <w:t>Fill the template in the exact format</w:t>
      </w:r>
    </w:p>
    <w:p w14:paraId="4B91D6F1" w14:textId="77777777" w:rsidR="00F875AF" w:rsidRDefault="00F875AF" w:rsidP="00F875AF">
      <w:pPr>
        <w:numPr>
          <w:ilvl w:val="0"/>
          <w:numId w:val="26"/>
        </w:numPr>
        <w:suppressAutoHyphens/>
        <w:autoSpaceDN w:val="0"/>
        <w:spacing w:line="254" w:lineRule="auto"/>
      </w:pPr>
      <w:r>
        <w:t>Insert placeholder references</w:t>
      </w:r>
    </w:p>
    <w:p w14:paraId="34EFA9F7" w14:textId="77777777" w:rsidR="00F875AF" w:rsidRDefault="00F875AF" w:rsidP="00F875AF">
      <w:pPr>
        <w:numPr>
          <w:ilvl w:val="0"/>
          <w:numId w:val="26"/>
        </w:numPr>
        <w:suppressAutoHyphens/>
        <w:autoSpaceDN w:val="0"/>
        <w:spacing w:line="254" w:lineRule="auto"/>
      </w:pPr>
      <w:r>
        <w:t>Keep it to 2500 +/- 10%</w:t>
      </w:r>
    </w:p>
    <w:p w14:paraId="695832C2" w14:textId="77777777" w:rsidR="00F875AF" w:rsidRDefault="00F875AF" w:rsidP="00F875AF">
      <w:r>
        <w:t>Also tell me:</w:t>
      </w:r>
    </w:p>
    <w:p w14:paraId="77A027FF" w14:textId="77777777" w:rsidR="00F875AF" w:rsidRDefault="00F875AF" w:rsidP="00F875AF">
      <w:pPr>
        <w:numPr>
          <w:ilvl w:val="0"/>
          <w:numId w:val="27"/>
        </w:numPr>
        <w:suppressAutoHyphens/>
        <w:autoSpaceDN w:val="0"/>
        <w:spacing w:line="254" w:lineRule="auto"/>
      </w:pPr>
      <w:r>
        <w:t>Is there a specific business or industry your seminar group focused on?</w:t>
      </w:r>
    </w:p>
    <w:p w14:paraId="562B5493" w14:textId="77777777" w:rsidR="00F875AF" w:rsidRDefault="00F875AF" w:rsidP="00F875AF">
      <w:pPr>
        <w:numPr>
          <w:ilvl w:val="0"/>
          <w:numId w:val="27"/>
        </w:numPr>
        <w:suppressAutoHyphens/>
        <w:autoSpaceDN w:val="0"/>
        <w:spacing w:line="254" w:lineRule="auto"/>
      </w:pPr>
      <w:r>
        <w:t>Do you have any examples of previous submissions from Minerva-Ultra you can upload?</w:t>
      </w:r>
    </w:p>
    <w:p w14:paraId="57587DD1" w14:textId="77777777" w:rsidR="00F875AF" w:rsidRDefault="00F875AF" w:rsidP="00F875AF">
      <w:r>
        <w:t>If you upload them now, I'll draft the first 2 sections for you in your voice so you can see the academic tone required.</w:t>
      </w:r>
    </w:p>
    <w:p w14:paraId="78DFA2C6" w14:textId="77777777" w:rsidR="00F875AF" w:rsidRDefault="00F875AF" w:rsidP="00F875AF">
      <w:r>
        <w:t>attached is the model template on the requirments of the personel report BMA6105 Managing Sustainability ASSIGNMENT 2 Personal Reflection Wordlength: 2500 words (+/- 10%) (not including Title, Tables and References) Submission deadline: 23:59, 1st Oct 2026 Submit via Turnitin Feedback: 1st Nov 2026 Weighting: 50% In this assignment you are being asked to reflect upon your learning and your personal response to the issues being raised throughout the module. You should structure your reflective report to address two areas: (1) provide short, evaluative explanations of THREE topics/themes/ insights/concepts that you have studied and found particularly interesting on the module (these might be for example, the concept of the circular economy, or the process of carbon footprinting) (2) Reflect on your personal response to these topics, considering your reactions to and process of learning about these topics, and your evaluation of possible responses to your learning in terms of personal actions and the roles you play as a consumer, a citizen and an employee/manager. Tips and Pointers: - First, in your writing you must be able to demonstrate engagement and understanding of the module curriculum and some issues/themes which have been taught; this includes references to ideas, theory and key authors. - - You must also demonstrate reflective thinking about your personal response to these topics in terms of actions that you may take due to your increased learning, potentially also reflecting on significant moments in the process of learning itself - You may want to structure your reflections on personal responses around the roles you play in life, in particular the roles of a consumer, a citizen and an employee. Consider how your learning impacts on choices and actions you may make in these domains. You should also consider both current and future choices and decisions that you may make. General format - Consider a report title and title page - Student number and name is clearly displayed on the front page of the assignment - Each page is numbered; - Please use 1.5 spaced typing 11 point; - Each paragraph should be separated by line space / and paragraphs justified straight on right-hand side ----------------------------------------------------------------------------------------- Assignment Rules and Regulations: - All assignments should be submitted on or before the due date, unless an extension has been granted by the marking tutor. - Please check your Student Handbook for regulations and the assessment framework. Coursework must always be submitted by 12 noon on the due date via Minerva to TurnitinUK in electronic form (unless you are specifically advised otherwise). - Plagiarism checking (originality scoring) - Electronic versions of your text will be compared with millions of other essays, other coursework items and published works throughout the UK university system and an ‘originality score’ will be calculated automatically to help us check for any academic unfair practice. Feedback on assessed work - Your work is first assessed by the tutor(s) responsible for that item. Each item is graded against its criteria and a mark out of 100% is given. The tutor writes comments to indicate strengths and weaknesses, and suggestions on how to improve your work. It is important to read these comments if you wish to gain higher marks in future. Normally, we aim to return coursework within three weeks of the deadline.</w:t>
      </w:r>
    </w:p>
    <w:p w14:paraId="36747CB1" w14:textId="77777777" w:rsidR="00F875AF" w:rsidRDefault="00F875AF" w:rsidP="00F875AF">
      <w:r>
        <w:t>Today</w:t>
      </w:r>
    </w:p>
    <w:p w14:paraId="2DE06865" w14:textId="77777777" w:rsidR="00F875AF" w:rsidRDefault="00F875AF" w:rsidP="00F875AF">
      <w:r>
        <w:rPr>
          <w:noProof/>
        </w:rPr>
        <w:drawing>
          <wp:inline distT="0" distB="0" distL="0" distR="0" wp14:anchorId="05C679F6" wp14:editId="2A4187CB">
            <wp:extent cx="228600" cy="228600"/>
            <wp:effectExtent l="0" t="0" r="0" b="0"/>
            <wp:docPr id="1120420383"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228600" cy="228600"/>
                    </a:xfrm>
                    <a:prstGeom prst="rect">
                      <a:avLst/>
                    </a:prstGeom>
                    <a:noFill/>
                    <a:ln>
                      <a:noFill/>
                      <a:prstDash/>
                    </a:ln>
                  </pic:spPr>
                </pic:pic>
              </a:graphicData>
            </a:graphic>
          </wp:inline>
        </w:drawing>
      </w:r>
    </w:p>
    <w:p w14:paraId="1511B938" w14:textId="77777777" w:rsidR="00F875AF" w:rsidRDefault="00F875AF" w:rsidP="00F875AF">
      <w:r>
        <w:t>Show thinking</w:t>
      </w:r>
    </w:p>
    <w:p w14:paraId="63FB5A9B" w14:textId="77777777" w:rsidR="00F875AF" w:rsidRDefault="00F875AF" w:rsidP="00F875AF">
      <w:r>
        <w:t>Here is exactly how to answer BMA6105 A2 with that template. It's a 2-part report - don't treat it as one long essay.</w:t>
      </w:r>
    </w:p>
    <w:p w14:paraId="3CCFCE2A" w14:textId="77777777" w:rsidR="00F875AF" w:rsidRDefault="00F875AF" w:rsidP="00F875AF">
      <w:r>
        <w:t>I've broken it into a fillable structure that hits both requirements and all 4 Learning Outcomes.</w:t>
      </w:r>
    </w:p>
    <w:p w14:paraId="0B2503A4" w14:textId="77777777" w:rsidR="00F875AF" w:rsidRDefault="00F875AF" w:rsidP="00F875AF">
      <w:pPr>
        <w:rPr>
          <w:b/>
          <w:bCs/>
        </w:rPr>
      </w:pPr>
      <w:r>
        <w:rPr>
          <w:b/>
          <w:bCs/>
        </w:rPr>
        <w:t>Report Title Page - Format this exactly</w:t>
      </w:r>
    </w:p>
    <w:p w14:paraId="26097103" w14:textId="77777777" w:rsidR="00F875AF" w:rsidRDefault="00F875AF" w:rsidP="00F875AF">
      <w:r>
        <w:t>Title: From Awareness to Action: A Personal Reflection on Managing Sustainability</w:t>
      </w:r>
      <w:r>
        <w:br/>
        <w:t>Module: BMA6105 Managing Sustainability - Assignment 2</w:t>
      </w:r>
      <w:r>
        <w:br/>
        <w:t>Student Name &amp; ID: [Your Name] - [Your ID]</w:t>
      </w:r>
      <w:r>
        <w:br/>
        <w:t>Word Count: [e.g. 2475 words excluding references]</w:t>
      </w:r>
      <w:r>
        <w:br/>
        <w:t>Date: 1st Oct 2026</w:t>
      </w:r>
      <w:r>
        <w:br/>
        <w:t>Use 11pt, 1.5 spaced, justified paragraphs, page numbers.</w:t>
      </w:r>
    </w:p>
    <w:p w14:paraId="5341500A" w14:textId="77777777" w:rsidR="00F875AF" w:rsidRDefault="00F875AF" w:rsidP="00F875AF">
      <w:pPr>
        <w:rPr>
          <w:b/>
          <w:bCs/>
        </w:rPr>
      </w:pPr>
      <w:r>
        <w:rPr>
          <w:b/>
          <w:bCs/>
        </w:rPr>
        <w:t>Your Structure for 2500 Words</w:t>
      </w:r>
    </w:p>
    <w:p w14:paraId="0BA86235" w14:textId="77777777" w:rsidR="00F875AF" w:rsidRDefault="00F875AF" w:rsidP="00F875AF">
      <w:r>
        <w:t>Introduction - 150 words</w:t>
      </w:r>
      <w:r>
        <w:br/>
        <w:t>Don't summarise sustainability. Explain your starting point and your reflective approach.</w:t>
      </w:r>
    </w:p>
    <w:p w14:paraId="55CC452C" w14:textId="77777777" w:rsidR="00F875AF" w:rsidRDefault="00F875AF" w:rsidP="00F875AF">
      <w:pPr>
        <w:rPr>
          <w:i/>
          <w:iCs/>
        </w:rPr>
      </w:pPr>
      <w:r>
        <w:rPr>
          <w:i/>
          <w:iCs/>
        </w:rPr>
        <w:t>Example to adapt: "Prior to this module, I understood sustainability primarily as an environmental issue focused on recycling. Through the module, my understanding evolved to see sustainability as a contested, systemic concept involving trade-offs between environmental, social and economic justice. This report uses Gibbs' Reflective Cycle (1988) to evaluate three key concepts that challenged my thinking: 1) sustainability as a contested concept, 2) circular economy, and 3) carbon footprinting and the SDGs. It then reflects on my personal response as a consumer, citizen, and future manager."</w:t>
      </w:r>
    </w:p>
    <w:p w14:paraId="1886927C" w14:textId="77777777" w:rsidR="00F875AF" w:rsidRDefault="00F875AF" w:rsidP="00F875AF">
      <w:r>
        <w:t>PART 1: Three Evaluative Explanations - 1350 words total / 450 words each</w:t>
      </w:r>
    </w:p>
    <w:p w14:paraId="7DAE6F4B" w14:textId="77777777" w:rsidR="00F875AF" w:rsidRDefault="00F875AF" w:rsidP="00F875AF">
      <w:r>
        <w:t>You must demonstrate you understand theory + authors. Pick these three - they cover every LO and link together well:</w:t>
      </w:r>
    </w:p>
    <w:p w14:paraId="27F07EB1" w14:textId="77777777" w:rsidR="00F875AF" w:rsidRDefault="00F875AF" w:rsidP="00F875AF">
      <w:r>
        <w:t>Topic 1: Sustainability as a Contested Concept - LO4 + LO1</w:t>
      </w:r>
    </w:p>
    <w:p w14:paraId="50391C40" w14:textId="77777777" w:rsidR="00F875AF" w:rsidRDefault="00F875AF" w:rsidP="00F875AF">
      <w:pPr>
        <w:numPr>
          <w:ilvl w:val="0"/>
          <w:numId w:val="28"/>
        </w:numPr>
        <w:suppressAutoHyphens/>
        <w:autoSpaceDN w:val="0"/>
        <w:spacing w:line="254" w:lineRule="auto"/>
      </w:pPr>
      <w:r>
        <w:t>Explanation: Brundtland definition 1987. Then explain why it's contested: Weak sustainability vs Strong sustainability, anthropocentric vs ecocentric. Introduce Triple Bottom Line and why Elkington himself recalled it in 2018 because business only focused on profit.[Neumayer][Elkington][1997]</w:t>
      </w:r>
    </w:p>
    <w:p w14:paraId="39FD95D2" w14:textId="77777777" w:rsidR="00F875AF" w:rsidRDefault="00F875AF" w:rsidP="00F875AF">
      <w:pPr>
        <w:numPr>
          <w:ilvl w:val="0"/>
          <w:numId w:val="28"/>
        </w:numPr>
        <w:suppressAutoHyphens/>
        <w:autoSpaceDN w:val="0"/>
        <w:spacing w:line="254" w:lineRule="auto"/>
      </w:pPr>
      <w:r>
        <w:t>Evaluative point: Is sustainability just corporate greenwashing? Reference Banerjee on corporate co-opting of sustainability discourse.[2003]</w:t>
      </w:r>
    </w:p>
    <w:p w14:paraId="50697992" w14:textId="77777777" w:rsidR="00F875AF" w:rsidRDefault="00F875AF" w:rsidP="00F875AF">
      <w:pPr>
        <w:numPr>
          <w:ilvl w:val="0"/>
          <w:numId w:val="28"/>
        </w:numPr>
        <w:suppressAutoHyphens/>
        <w:autoSpaceDN w:val="0"/>
        <w:spacing w:line="254" w:lineRule="auto"/>
      </w:pPr>
      <w:r>
        <w:t>Reference to add: Purvis et al. 2019 on origins of three pillars.</w:t>
      </w:r>
    </w:p>
    <w:p w14:paraId="7969BF89" w14:textId="77777777" w:rsidR="00F875AF" w:rsidRDefault="00F875AF" w:rsidP="00F875AF">
      <w:r>
        <w:t>Topic 2: Circular Economy vs Linear Economy - LO1 + LO3</w:t>
      </w:r>
    </w:p>
    <w:p w14:paraId="68E5E161" w14:textId="77777777" w:rsidR="00F875AF" w:rsidRDefault="00F875AF" w:rsidP="00F875AF">
      <w:pPr>
        <w:numPr>
          <w:ilvl w:val="0"/>
          <w:numId w:val="29"/>
        </w:numPr>
        <w:suppressAutoHyphens/>
        <w:autoSpaceDN w:val="0"/>
        <w:spacing w:line="254" w:lineRule="auto"/>
      </w:pPr>
      <w:r>
        <w:t>Explanation: Linear model: take-make-dispose. Circular model: design out waste, keep materials in use, regenerate natural systems [Ellen MacArthur Foundation, 2013]. Concepts: closed-loop, product-as-a-service, cradle-to-cradle [McDonough &amp; Braungart].</w:t>
      </w:r>
    </w:p>
    <w:p w14:paraId="560434C2" w14:textId="77777777" w:rsidR="00F875AF" w:rsidRDefault="00F875AF" w:rsidP="00F875AF">
      <w:pPr>
        <w:numPr>
          <w:ilvl w:val="0"/>
          <w:numId w:val="29"/>
        </w:numPr>
        <w:suppressAutoHyphens/>
        <w:autoSpaceDN w:val="0"/>
        <w:spacing w:line="254" w:lineRule="auto"/>
      </w:pPr>
      <w:r>
        <w:t>Evaluative point: Is it realistic? Barriers: consumer culture, planned obsolescence, cost for SMEs. Is it just recycling re-branded?</w:t>
      </w:r>
    </w:p>
    <w:p w14:paraId="7A68CD3E" w14:textId="77777777" w:rsidR="00F875AF" w:rsidRDefault="00F875AF" w:rsidP="00F875AF">
      <w:pPr>
        <w:numPr>
          <w:ilvl w:val="0"/>
          <w:numId w:val="29"/>
        </w:numPr>
        <w:suppressAutoHyphens/>
        <w:autoSpaceDN w:val="0"/>
        <w:spacing w:line="254" w:lineRule="auto"/>
      </w:pPr>
      <w:r>
        <w:t>Link to injustice: Fast fashion example - how linear economy creates environmental injustice in Global South and social injustice via precarious labour.</w:t>
      </w:r>
    </w:p>
    <w:p w14:paraId="2196AA67" w14:textId="77777777" w:rsidR="00F875AF" w:rsidRDefault="00F875AF" w:rsidP="00F875AF">
      <w:r>
        <w:t>Topic 3: Carbon Footprinting, Scopes 1-3 and the SDGs - LO2 + LO3</w:t>
      </w:r>
    </w:p>
    <w:p w14:paraId="2C13F408" w14:textId="77777777" w:rsidR="00F875AF" w:rsidRDefault="00F875AF" w:rsidP="00F875AF">
      <w:pPr>
        <w:numPr>
          <w:ilvl w:val="0"/>
          <w:numId w:val="30"/>
        </w:numPr>
        <w:suppressAutoHyphens/>
        <w:autoSpaceDN w:val="0"/>
        <w:spacing w:line="254" w:lineRule="auto"/>
      </w:pPr>
      <w:r>
        <w:t>Explanation: What is carbon footprinting - GHG Protocol. Explain Scope 1 direct, Scope 2 indirect energy, Scope 3 value chain - hardest to measure but 70%+ of emissions. Link to UN SDGs to 2030 - specifically SDG 12 Responsible Consumption and Production and SDG 13 Climate Action. Business must align via Science Based Targets initiative.</w:t>
      </w:r>
    </w:p>
    <w:p w14:paraId="14859CBE" w14:textId="77777777" w:rsidR="00F875AF" w:rsidRDefault="00F875AF" w:rsidP="00F875AF">
      <w:pPr>
        <w:numPr>
          <w:ilvl w:val="0"/>
          <w:numId w:val="30"/>
        </w:numPr>
        <w:suppressAutoHyphens/>
        <w:autoSpaceDN w:val="0"/>
        <w:spacing w:line="254" w:lineRule="auto"/>
      </w:pPr>
      <w:r>
        <w:t>Evaluative point: Problem of carbon offsetting vs actual reduction, and SDG-washing where companies pick easy SDGs and ignore difficult ones [SDG 8 Decent Work, SDG 10 Reduced Inequalities].</w:t>
      </w:r>
    </w:p>
    <w:p w14:paraId="64DAE396" w14:textId="77777777" w:rsidR="00F875AF" w:rsidRDefault="00F875AF" w:rsidP="00F875AF">
      <w:pPr>
        <w:numPr>
          <w:ilvl w:val="0"/>
          <w:numId w:val="30"/>
        </w:numPr>
        <w:suppressAutoHyphens/>
        <w:autoSpaceDN w:val="0"/>
        <w:spacing w:line="254" w:lineRule="auto"/>
      </w:pPr>
      <w:r>
        <w:t>Reference to add: Wright et al. 2011 on carbon accounting.</w:t>
      </w:r>
    </w:p>
    <w:p w14:paraId="3C59E508" w14:textId="77777777" w:rsidR="00F875AF" w:rsidRDefault="00F875AF" w:rsidP="00F875AF">
      <w:r>
        <w:t>PART 2: Personal Response - 1000 words</w:t>
      </w:r>
    </w:p>
    <w:p w14:paraId="5FB44131" w14:textId="77777777" w:rsidR="00F875AF" w:rsidRDefault="00F875AF" w:rsidP="00F875AF">
      <w:r>
        <w:t>This is where most students lose marks - they stay descriptive. Use first-person "I felt / I realised / I will". Structure it by role as the brief tells you to:</w:t>
      </w:r>
    </w:p>
    <w:p w14:paraId="2135D41D" w14:textId="77777777" w:rsidR="00F875AF" w:rsidRDefault="00F875AF" w:rsidP="00F875AF">
      <w:r>
        <w:t>1. As a Consumer - 300 words</w:t>
      </w:r>
      <w:r>
        <w:br/>
        <w:t>Reflection: "Learning about Scope 3 emissions from Topic 3 made me confront my own fast fashion consumption. I calculated my carbon footprint using WWF footprint calculator and was shocked that..."</w:t>
      </w:r>
      <w:r>
        <w:br/>
        <w:t>Action: Specific, current and future. e.g., "I have adopted a 30-wear rule, I now check B Corp certification, I am reducing meat consumption one day per week aligned with SDG 12."</w:t>
      </w:r>
    </w:p>
    <w:p w14:paraId="291711D0" w14:textId="77777777" w:rsidR="00F875AF" w:rsidRDefault="00F875AF" w:rsidP="00F875AF">
      <w:r>
        <w:t>2. As a Citizen - 300 words</w:t>
      </w:r>
      <w:r>
        <w:br/>
        <w:t>Reflection: "The discussion on environmental injustice in Topic 2 challenged my view that sustainability is an individual responsibility. I recognised the systemic nature of..."</w:t>
      </w:r>
      <w:r>
        <w:br/>
        <w:t>Action: "I have signed up for local council climate consultations, I will vote with climate policies in mind, I share credible information rather than greenwashed content."</w:t>
      </w:r>
    </w:p>
    <w:p w14:paraId="751311A8" w14:textId="77777777" w:rsidR="00F875AF" w:rsidRDefault="00F875AF" w:rsidP="00F875AF">
      <w:r>
        <w:t>3. As an Employee / Future Manager - 400 words</w:t>
      </w:r>
      <w:r>
        <w:br/>
        <w:t>This is critical for BMA6105. Link to future career.</w:t>
      </w:r>
      <w:r>
        <w:br/>
        <w:t>Reflection: "As a future manager, the contested nature of sustainability from Topic 1 made me realise managers face real trade-offs between cost and ethics..."</w:t>
      </w:r>
      <w:r>
        <w:br/>
        <w:t>Action: "In my part-time role in retail, I proposed reducing single-use packaging. In future, I aim to advocate for circular principles - e.g., product take-back schemes, supplier audits for Scope 3, and moving beyond shareholder primacy to stakeholder value."[Friedman][Freeman]</w:t>
      </w:r>
    </w:p>
    <w:p w14:paraId="7799439A" w14:textId="77777777" w:rsidR="00F875AF" w:rsidRDefault="00F875AF" w:rsidP="00F875AF">
      <w:r>
        <w:t>Conclusion - 100 words</w:t>
      </w:r>
      <w:r>
        <w:br/>
        <w:t>Summarise learning journey, not topics. End with ongoing commitment.</w:t>
      </w:r>
    </w:p>
    <w:p w14:paraId="4DC36899" w14:textId="77777777" w:rsidR="00F875AF" w:rsidRDefault="00F875AF" w:rsidP="00F875AF">
      <w:r>
        <w:t>References - Not included in word count</w:t>
      </w:r>
      <w:r>
        <w:br/>
        <w:t>You need 10-12 sources minimum. Use Harvard. Must include:</w:t>
      </w:r>
    </w:p>
    <w:p w14:paraId="5C90A6F2" w14:textId="77777777" w:rsidR="00F875AF" w:rsidRDefault="00F875AF" w:rsidP="00F875AF">
      <w:pPr>
        <w:numPr>
          <w:ilvl w:val="0"/>
          <w:numId w:val="31"/>
        </w:numPr>
        <w:suppressAutoHyphens/>
        <w:autoSpaceDN w:val="0"/>
        <w:spacing w:line="254" w:lineRule="auto"/>
      </w:pPr>
      <w:r>
        <w:t>Brundtland Report 1987</w:t>
      </w:r>
    </w:p>
    <w:p w14:paraId="34618B4D" w14:textId="77777777" w:rsidR="00F875AF" w:rsidRDefault="00F875AF" w:rsidP="00F875AF">
      <w:pPr>
        <w:numPr>
          <w:ilvl w:val="0"/>
          <w:numId w:val="31"/>
        </w:numPr>
        <w:suppressAutoHyphens/>
        <w:autoSpaceDN w:val="0"/>
        <w:spacing w:line="254" w:lineRule="auto"/>
      </w:pPr>
      <w:r>
        <w:t>Elkington, J. 1997</w:t>
      </w:r>
    </w:p>
    <w:p w14:paraId="1D29C657" w14:textId="77777777" w:rsidR="00F875AF" w:rsidRDefault="00F875AF" w:rsidP="00F875AF">
      <w:pPr>
        <w:numPr>
          <w:ilvl w:val="0"/>
          <w:numId w:val="31"/>
        </w:numPr>
        <w:suppressAutoHyphens/>
        <w:autoSpaceDN w:val="0"/>
        <w:spacing w:line="254" w:lineRule="auto"/>
      </w:pPr>
      <w:r>
        <w:t>Ellen MacArthur Foundation</w:t>
      </w:r>
    </w:p>
    <w:p w14:paraId="66AAC860" w14:textId="77777777" w:rsidR="00F875AF" w:rsidRDefault="00F875AF" w:rsidP="00F875AF">
      <w:pPr>
        <w:numPr>
          <w:ilvl w:val="0"/>
          <w:numId w:val="31"/>
        </w:numPr>
        <w:suppressAutoHyphens/>
        <w:autoSpaceDN w:val="0"/>
        <w:spacing w:line="254" w:lineRule="auto"/>
      </w:pPr>
      <w:r>
        <w:t>UN 2015 Agenda 2030 SDGs</w:t>
      </w:r>
    </w:p>
    <w:p w14:paraId="40D603BC" w14:textId="77777777" w:rsidR="00F875AF" w:rsidRDefault="00F875AF" w:rsidP="00F875AF">
      <w:pPr>
        <w:numPr>
          <w:ilvl w:val="0"/>
          <w:numId w:val="31"/>
        </w:numPr>
        <w:suppressAutoHyphens/>
        <w:autoSpaceDN w:val="0"/>
        <w:spacing w:line="254" w:lineRule="auto"/>
      </w:pPr>
      <w:r>
        <w:t>One academic journal per topic</w:t>
      </w:r>
    </w:p>
    <w:p w14:paraId="6D5A1C9C" w14:textId="77777777" w:rsidR="00F875AF" w:rsidRDefault="00F875AF" w:rsidP="00F875AF">
      <w:pPr>
        <w:rPr>
          <w:b/>
          <w:bCs/>
        </w:rPr>
      </w:pPr>
      <w:r>
        <w:rPr>
          <w:b/>
          <w:bCs/>
        </w:rPr>
        <w:t>How to Avoid Turnitin Issues</w:t>
      </w:r>
    </w:p>
    <w:p w14:paraId="35087A4B" w14:textId="77777777" w:rsidR="00F875AF" w:rsidRDefault="00F875AF" w:rsidP="00F875AF">
      <w:pPr>
        <w:numPr>
          <w:ilvl w:val="0"/>
          <w:numId w:val="32"/>
        </w:numPr>
        <w:suppressAutoHyphens/>
        <w:autoSpaceDN w:val="0"/>
        <w:spacing w:line="254" w:lineRule="auto"/>
      </w:pPr>
      <w:r>
        <w:t>Do NOT copy definitions from Google - paraphrase and cite</w:t>
      </w:r>
    </w:p>
    <w:p w14:paraId="21485F32" w14:textId="77777777" w:rsidR="00F875AF" w:rsidRDefault="00F875AF" w:rsidP="00F875AF">
      <w:pPr>
        <w:numPr>
          <w:ilvl w:val="0"/>
          <w:numId w:val="32"/>
        </w:numPr>
        <w:suppressAutoHyphens/>
        <w:autoSpaceDN w:val="0"/>
        <w:spacing w:line="254" w:lineRule="auto"/>
      </w:pPr>
      <w:r>
        <w:t>Your personal reflection sections will be 100% original - that's your safeguard</w:t>
      </w:r>
    </w:p>
    <w:p w14:paraId="7078D3BB" w14:textId="77777777" w:rsidR="00F875AF" w:rsidRDefault="00F875AF" w:rsidP="00F875AF">
      <w:pPr>
        <w:numPr>
          <w:ilvl w:val="0"/>
          <w:numId w:val="32"/>
        </w:numPr>
        <w:suppressAutoHyphens/>
        <w:autoSpaceDN w:val="0"/>
        <w:spacing w:line="254" w:lineRule="auto"/>
      </w:pPr>
      <w:r>
        <w:t>Keep direct quotes under 5% of word count</w:t>
      </w:r>
    </w:p>
    <w:p w14:paraId="665FB394" w14:textId="77777777" w:rsidR="00F875AF" w:rsidRDefault="00F875AF" w:rsidP="00F875AF">
      <w:pPr>
        <w:numPr>
          <w:ilvl w:val="0"/>
          <w:numId w:val="32"/>
        </w:numPr>
        <w:suppressAutoHyphens/>
        <w:autoSpaceDN w:val="0"/>
        <w:spacing w:line="254" w:lineRule="auto"/>
      </w:pPr>
      <w:r>
        <w:t>Here is your 450-word exemplar for Topic 1. This is written to directly hit LO4 + LO1. Copy the structure and citation style, not the words verbatim, for Topics 2 and 3.</w:t>
      </w:r>
    </w:p>
    <w:p w14:paraId="00791E58" w14:textId="77777777" w:rsidR="00F875AF" w:rsidRDefault="00F875AF" w:rsidP="00F875AF">
      <w:pPr>
        <w:numPr>
          <w:ilvl w:val="0"/>
          <w:numId w:val="32"/>
        </w:numPr>
        <w:suppressAutoHyphens/>
        <w:autoSpaceDN w:val="0"/>
        <w:spacing w:line="254" w:lineRule="auto"/>
      </w:pPr>
      <w:r>
        <w:t>You can tailor the final sentence to your chosen industry - I've written it for fast fashion/retail as it's the easiest to link to Topics 2 and 3.</w:t>
      </w:r>
    </w:p>
    <w:p w14:paraId="418DC6D2"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2F033DC8" wp14:editId="2A65DCA0">
                <wp:extent cx="0" cy="0"/>
                <wp:effectExtent l="0" t="0" r="0" b="0"/>
                <wp:docPr id="367416324" name="Horizontal Line 71"/>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7BC1CF3B" id="Horizontal Line 71"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7711509C" w14:textId="77777777" w:rsidR="00F875AF" w:rsidRDefault="00F875AF" w:rsidP="00F875AF">
      <w:pPr>
        <w:numPr>
          <w:ilvl w:val="0"/>
          <w:numId w:val="32"/>
        </w:numPr>
        <w:suppressAutoHyphens/>
        <w:autoSpaceDN w:val="0"/>
        <w:spacing w:line="254" w:lineRule="auto"/>
        <w:rPr>
          <w:b/>
          <w:bCs/>
        </w:rPr>
      </w:pPr>
      <w:r>
        <w:rPr>
          <w:b/>
          <w:bCs/>
        </w:rPr>
        <w:t>Topic 1: Sustainability as a Contested Concept - From Brundtland to the Triple Bottom Line</w:t>
      </w:r>
    </w:p>
    <w:p w14:paraId="6E4E72AC" w14:textId="77777777" w:rsidR="00F875AF" w:rsidRDefault="00F875AF" w:rsidP="00F875AF">
      <w:pPr>
        <w:numPr>
          <w:ilvl w:val="0"/>
          <w:numId w:val="32"/>
        </w:numPr>
        <w:suppressAutoHyphens/>
        <w:autoSpaceDN w:val="0"/>
        <w:spacing w:line="254" w:lineRule="auto"/>
      </w:pPr>
      <w:r>
        <w:t>One of the most significant insights from this module has been understanding that sustainability is not a fixed technical definition, but a contested concept that has evolved politically. My initial understanding aligned with a simplistic environmental view focused on recycling, which this module has fundamentally challenged.</w:t>
      </w:r>
    </w:p>
    <w:p w14:paraId="52921004" w14:textId="77777777" w:rsidR="00F875AF" w:rsidRDefault="00F875AF" w:rsidP="00F875AF">
      <w:pPr>
        <w:numPr>
          <w:ilvl w:val="0"/>
          <w:numId w:val="32"/>
        </w:numPr>
        <w:suppressAutoHyphens/>
        <w:autoSpaceDN w:val="0"/>
        <w:spacing w:line="254" w:lineRule="auto"/>
      </w:pPr>
      <w:r>
        <w:t>The foundational definition remains that from the World Commission on Environment and Development. The Brundtland Report 1987 Our Common Future defines sustainability as “development that meets the needs of the present without compromising the ability of future generations to meet their own needs”. Crucially, the report clarifies that this contains two key concepts: “the concept of needs, in particular the essential needs of the world's poor, to which overriding priority should be given, and - the idea of limitations imposed by the state of technology and social organisation” on the environment's ability to meet those needs. For me, this was a turning point in my learning; sustainability is therefore not solely about the environment, but about intra-generational equity and the tension between poverty alleviation and ecological limits. </w:t>
      </w:r>
    </w:p>
    <w:p w14:paraId="487D5A12" w14:textId="77777777" w:rsidR="00F875AF" w:rsidRDefault="00F875AF" w:rsidP="00F875AF">
      <w:pPr>
        <w:numPr>
          <w:ilvl w:val="0"/>
          <w:numId w:val="32"/>
        </w:numPr>
        <w:suppressAutoHyphens/>
        <w:autoSpaceDN w:val="0"/>
        <w:spacing w:line="254" w:lineRule="auto"/>
      </w:pPr>
      <w:r>
        <w:t>This tension is precisely why the concept is contested. The Brundtland Report was intended to respond to the conflict between globalized economic growth and accelerating ecological degradation by redefining economic development. This reveals an inherent contradiction: it attempts to reconcile continuous growth with finite planetary boundaries. This led me to evaluate weak versus strong sustainability. Weak sustainability assumes natural capital can be substituted by human capital, whereas strong sustainability argues that ecological functions are irreplaceable. My reflection is that much of mainstream business adopts a weak sustainability position. </w:t>
      </w:r>
    </w:p>
    <w:p w14:paraId="0BF53E9B" w14:textId="77777777" w:rsidR="00F875AF" w:rsidRDefault="00F875AF" w:rsidP="00F875AF">
      <w:pPr>
        <w:numPr>
          <w:ilvl w:val="0"/>
          <w:numId w:val="32"/>
        </w:numPr>
        <w:suppressAutoHyphens/>
        <w:autoSpaceDN w:val="0"/>
        <w:spacing w:line="254" w:lineRule="auto"/>
      </w:pPr>
      <w:r>
        <w:t>This business operationalisation was formalised by John Elkington. In 1998, John Elkington published, Cannibals with Forks, the Triple Bottom Line of 21st Century Business, in which he introduced the concept of the triple bottom line, a sustainability framework that revolves around the three p’s: people, planet and profit. The traditional financial bottom line is complemented by bottom lines for social and environmental performance, termed people, planet, profit, encouraging firms to consider longer-term perspectives. </w:t>
      </w:r>
    </w:p>
    <w:p w14:paraId="5A6F8085" w14:textId="77777777" w:rsidR="00F875AF" w:rsidRDefault="00F875AF" w:rsidP="00F875AF">
      <w:pPr>
        <w:numPr>
          <w:ilvl w:val="0"/>
          <w:numId w:val="32"/>
        </w:numPr>
        <w:suppressAutoHyphens/>
        <w:autoSpaceDN w:val="0"/>
        <w:spacing w:line="254" w:lineRule="auto"/>
      </w:pPr>
      <w:r>
        <w:t>While the Triple Bottom Line [TBL] provided a practical tool for business, my evaluation is that it has limitations. In 2018, Elkington himself issued a product recall of the concept, arguing that it had been reduced to an accounting tool for balancing trade-offs, rather than a catalyst for systems transformation. This critique is evident in the fast fashion industry. A company may report positively on ‘people’ through charitable donations and on ‘planet’ through using recycled packaging, while its core business model remains dependent on overproduction, low wages, and Scope 3 emissions externalised to the Global South. This suggests TBL can enable greenwashing if not linked to a fundamental redesign of the business model, which links directly to the circular economy discussed in Topic 2.</w:t>
      </w:r>
    </w:p>
    <w:p w14:paraId="02A261B6" w14:textId="77777777" w:rsidR="00F875AF" w:rsidRDefault="00F875AF" w:rsidP="00F875AF">
      <w:pPr>
        <w:numPr>
          <w:ilvl w:val="0"/>
          <w:numId w:val="32"/>
        </w:numPr>
        <w:suppressAutoHyphens/>
        <w:autoSpaceDN w:val="0"/>
        <w:spacing w:line="254" w:lineRule="auto"/>
      </w:pPr>
      <w:r>
        <w:t>Word count: 448</w:t>
      </w:r>
    </w:p>
    <w:p w14:paraId="2A8B2C1B" w14:textId="77777777" w:rsidR="00F875AF" w:rsidRDefault="00F875AF" w:rsidP="00F875AF">
      <w:pPr>
        <w:numPr>
          <w:ilvl w:val="0"/>
          <w:numId w:val="32"/>
        </w:numPr>
        <w:suppressAutoHyphens/>
        <w:autoSpaceDN w:val="0"/>
        <w:spacing w:line="254" w:lineRule="auto"/>
      </w:pPr>
      <w:r>
        <w:t>References for this section - Use Harvard:</w:t>
      </w:r>
    </w:p>
    <w:p w14:paraId="3827C900" w14:textId="77777777" w:rsidR="00F875AF" w:rsidRDefault="00F875AF" w:rsidP="00F875AF">
      <w:pPr>
        <w:numPr>
          <w:ilvl w:val="0"/>
          <w:numId w:val="32"/>
        </w:numPr>
        <w:suppressAutoHyphens/>
        <w:autoSpaceDN w:val="0"/>
        <w:spacing w:line="254" w:lineRule="auto"/>
      </w:pPr>
      <w:r>
        <w:t>Elkington, J. 1997. </w:t>
      </w:r>
      <w:r>
        <w:rPr>
          <w:i/>
          <w:iCs/>
        </w:rPr>
        <w:t>Cannibals with Forks: The Triple Bottom Line of 21st Century Business</w:t>
      </w:r>
      <w:r>
        <w:t>. Oxford: Capstone.</w:t>
      </w:r>
    </w:p>
    <w:p w14:paraId="6956D087" w14:textId="77777777" w:rsidR="00F875AF" w:rsidRDefault="00F875AF" w:rsidP="00F875AF">
      <w:pPr>
        <w:numPr>
          <w:ilvl w:val="0"/>
          <w:numId w:val="32"/>
        </w:numPr>
        <w:suppressAutoHyphens/>
        <w:autoSpaceDN w:val="0"/>
        <w:spacing w:line="254" w:lineRule="auto"/>
      </w:pPr>
      <w:r>
        <w:t>World Commission on Environment and Development. 1987. </w:t>
      </w:r>
      <w:r>
        <w:rPr>
          <w:i/>
          <w:iCs/>
        </w:rPr>
        <w:t>Our Common Future</w:t>
      </w:r>
      <w:r>
        <w:t>. Oxford: Oxford University Press.</w:t>
      </w:r>
    </w:p>
    <w:p w14:paraId="428AA87B" w14:textId="77777777" w:rsidR="00F875AF" w:rsidRDefault="00F875AF" w:rsidP="00F875AF">
      <w:pPr>
        <w:numPr>
          <w:ilvl w:val="0"/>
          <w:numId w:val="32"/>
        </w:numPr>
        <w:suppressAutoHyphens/>
        <w:autoSpaceDN w:val="0"/>
        <w:spacing w:line="254" w:lineRule="auto"/>
      </w:pPr>
      <w:r>
        <w:t>Purvis, B., Mao, Y. and Robinson, D. 2019. Three pillars of sustainability: in search of conceptual origins. </w:t>
      </w:r>
      <w:r>
        <w:rPr>
          <w:i/>
          <w:iCs/>
        </w:rPr>
        <w:t>Sustainability Science</w:t>
      </w:r>
      <w:r>
        <w:t>, 14, pp.681-695.</w:t>
      </w:r>
    </w:p>
    <w:p w14:paraId="5C6E3D90"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20CDBE18" wp14:editId="10025BA4">
                <wp:extent cx="0" cy="0"/>
                <wp:effectExtent l="0" t="0" r="0" b="0"/>
                <wp:docPr id="6995542" name="Horizontal Line 72"/>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3F7C4283" id="Horizontal Line 72"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0C3CB713" w14:textId="77777777" w:rsidR="00F875AF" w:rsidRDefault="00F875AF" w:rsidP="00F875AF">
      <w:pPr>
        <w:numPr>
          <w:ilvl w:val="0"/>
          <w:numId w:val="32"/>
        </w:numPr>
        <w:suppressAutoHyphens/>
        <w:autoSpaceDN w:val="0"/>
        <w:spacing w:line="254" w:lineRule="auto"/>
      </w:pPr>
      <w:r>
        <w:t>How to use this for Topic 2 and 3:</w:t>
      </w:r>
    </w:p>
    <w:p w14:paraId="10480DC0" w14:textId="77777777" w:rsidR="00F875AF" w:rsidRDefault="00F875AF" w:rsidP="00F875AF">
      <w:pPr>
        <w:numPr>
          <w:ilvl w:val="0"/>
          <w:numId w:val="32"/>
        </w:numPr>
        <w:suppressAutoHyphens/>
        <w:autoSpaceDN w:val="0"/>
        <w:spacing w:line="254" w:lineRule="auto"/>
      </w:pPr>
      <w:r>
        <w:t>Use the same 4-step paragraph formula:</w:t>
      </w:r>
    </w:p>
    <w:p w14:paraId="37443AEB" w14:textId="77777777" w:rsidR="00F875AF" w:rsidRDefault="00F875AF" w:rsidP="00F875AF">
      <w:pPr>
        <w:numPr>
          <w:ilvl w:val="0"/>
          <w:numId w:val="32"/>
        </w:numPr>
        <w:suppressAutoHyphens/>
        <w:autoSpaceDN w:val="0"/>
        <w:spacing w:line="254" w:lineRule="auto"/>
      </w:pPr>
      <w:r>
        <w:t>Define with a direct citation [Ellen MacArthur Foundation / UN Agenda]</w:t>
      </w:r>
    </w:p>
    <w:p w14:paraId="4F951DBD" w14:textId="77777777" w:rsidR="00F875AF" w:rsidRDefault="00F875AF" w:rsidP="00F875AF">
      <w:pPr>
        <w:numPr>
          <w:ilvl w:val="0"/>
          <w:numId w:val="32"/>
        </w:numPr>
        <w:suppressAutoHyphens/>
        <w:autoSpaceDN w:val="0"/>
        <w:spacing w:line="254" w:lineRule="auto"/>
      </w:pPr>
      <w:r>
        <w:t>Explain 2 key principles inside it</w:t>
      </w:r>
    </w:p>
    <w:p w14:paraId="26A2C9BB" w14:textId="77777777" w:rsidR="00F875AF" w:rsidRDefault="00F875AF" w:rsidP="00F875AF">
      <w:pPr>
        <w:numPr>
          <w:ilvl w:val="0"/>
          <w:numId w:val="32"/>
        </w:numPr>
        <w:suppressAutoHyphens/>
        <w:autoSpaceDN w:val="0"/>
        <w:spacing w:line="254" w:lineRule="auto"/>
      </w:pPr>
      <w:r>
        <w:t>Evaluate / critique - what is its limitation? Is it realistic for business?</w:t>
      </w:r>
    </w:p>
    <w:p w14:paraId="4E21DE41" w14:textId="77777777" w:rsidR="00F875AF" w:rsidRDefault="00F875AF" w:rsidP="00F875AF">
      <w:pPr>
        <w:numPr>
          <w:ilvl w:val="0"/>
          <w:numId w:val="32"/>
        </w:numPr>
        <w:suppressAutoHyphens/>
        <w:autoSpaceDN w:val="0"/>
        <w:spacing w:line="254" w:lineRule="auto"/>
      </w:pPr>
      <w:r>
        <w:t>Link forward to business practice and to your personal response in Part 2</w:t>
      </w:r>
    </w:p>
    <w:p w14:paraId="04583CDB" w14:textId="77777777" w:rsidR="00F875AF" w:rsidRDefault="00F875AF" w:rsidP="00F875AF">
      <w:pPr>
        <w:numPr>
          <w:ilvl w:val="0"/>
          <w:numId w:val="32"/>
        </w:numPr>
        <w:suppressAutoHyphens/>
        <w:autoSpaceDN w:val="0"/>
        <w:spacing w:line="254" w:lineRule="auto"/>
      </w:pPr>
      <w:r>
        <w:t>Do you want me to draft Topic 2 on Circular Economy next in the same style? Tell me your industry focus - retail, hospitality, construction, tech?</w:t>
      </w:r>
    </w:p>
    <w:p w14:paraId="48235DD9" w14:textId="77777777" w:rsidR="00F875AF" w:rsidRDefault="00F875AF" w:rsidP="00F875AF">
      <w:pPr>
        <w:numPr>
          <w:ilvl w:val="0"/>
          <w:numId w:val="32"/>
        </w:numPr>
        <w:suppressAutoHyphens/>
        <w:autoSpaceDN w:val="0"/>
        <w:spacing w:line="254" w:lineRule="auto"/>
      </w:pPr>
      <w:r>
        <w:t>Sources</w:t>
      </w:r>
    </w:p>
    <w:p w14:paraId="0FD421D4" w14:textId="77777777" w:rsidR="00F875AF" w:rsidRDefault="00F875AF" w:rsidP="00F875AF">
      <w:pPr>
        <w:numPr>
          <w:ilvl w:val="0"/>
          <w:numId w:val="32"/>
        </w:numPr>
        <w:suppressAutoHyphens/>
        <w:autoSpaceDN w:val="0"/>
        <w:spacing w:line="254" w:lineRule="auto"/>
      </w:pPr>
      <w:r>
        <w:t>draft Topic 2 on Circular Economy next in the same style? Tell me your industry focus - retail, hospitality, construction, tech?</w:t>
      </w:r>
    </w:p>
    <w:p w14:paraId="58228D3E" w14:textId="77777777" w:rsidR="00F875AF" w:rsidRDefault="00F875AF" w:rsidP="00F875AF">
      <w:pPr>
        <w:numPr>
          <w:ilvl w:val="0"/>
          <w:numId w:val="32"/>
        </w:numPr>
        <w:suppressAutoHyphens/>
        <w:autoSpaceDN w:val="0"/>
        <w:spacing w:line="254" w:lineRule="auto"/>
      </w:pPr>
      <w:r>
        <w:t>Today</w:t>
      </w:r>
    </w:p>
    <w:p w14:paraId="40916B73" w14:textId="77777777" w:rsidR="00F875AF" w:rsidRDefault="00F875AF" w:rsidP="00F875AF">
      <w:pPr>
        <w:numPr>
          <w:ilvl w:val="0"/>
          <w:numId w:val="32"/>
        </w:numPr>
        <w:suppressAutoHyphens/>
        <w:autoSpaceDN w:val="0"/>
        <w:spacing w:line="254" w:lineRule="auto"/>
      </w:pPr>
      <w:r>
        <w:rPr>
          <w:noProof/>
        </w:rPr>
        <w:drawing>
          <wp:inline distT="0" distB="0" distL="0" distR="0" wp14:anchorId="4582498A" wp14:editId="324C1E5B">
            <wp:extent cx="228600" cy="228600"/>
            <wp:effectExtent l="0" t="0" r="0" b="0"/>
            <wp:docPr id="149851464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228600" cy="228600"/>
                    </a:xfrm>
                    <a:prstGeom prst="rect">
                      <a:avLst/>
                    </a:prstGeom>
                    <a:noFill/>
                    <a:ln>
                      <a:noFill/>
                      <a:prstDash/>
                    </a:ln>
                  </pic:spPr>
                </pic:pic>
              </a:graphicData>
            </a:graphic>
          </wp:inline>
        </w:drawing>
      </w:r>
    </w:p>
    <w:p w14:paraId="25D3F225" w14:textId="77777777" w:rsidR="00F875AF" w:rsidRDefault="00F875AF" w:rsidP="00F875AF">
      <w:pPr>
        <w:numPr>
          <w:ilvl w:val="0"/>
          <w:numId w:val="32"/>
        </w:numPr>
        <w:suppressAutoHyphens/>
        <w:autoSpaceDN w:val="0"/>
        <w:spacing w:line="254" w:lineRule="auto"/>
      </w:pPr>
      <w:r>
        <w:t>Show thinking</w:t>
      </w:r>
    </w:p>
    <w:p w14:paraId="4EFD4756" w14:textId="77777777" w:rsidR="00F875AF" w:rsidRDefault="00F875AF" w:rsidP="00F875AF">
      <w:pPr>
        <w:numPr>
          <w:ilvl w:val="0"/>
          <w:numId w:val="32"/>
        </w:numPr>
        <w:suppressAutoHyphens/>
        <w:autoSpaceDN w:val="0"/>
        <w:spacing w:line="254" w:lineRule="auto"/>
      </w:pPr>
      <w:r>
        <w:t>Here is Topic 2 exemplar - I've done it for Retail / Fast Fashion because it links perfectly to Topic 1 [TBL critique] and Topic 3 [carbon footprinting Scope 3] and gives you the easiest material for your Part 2 personal reflection as a consumer and future manager.</w:t>
      </w:r>
    </w:p>
    <w:p w14:paraId="65A69C89" w14:textId="77777777" w:rsidR="00F875AF" w:rsidRDefault="00F875AF" w:rsidP="00F875AF">
      <w:pPr>
        <w:numPr>
          <w:ilvl w:val="0"/>
          <w:numId w:val="32"/>
        </w:numPr>
        <w:suppressAutoHyphens/>
        <w:autoSpaceDN w:val="0"/>
        <w:spacing w:line="254" w:lineRule="auto"/>
      </w:pPr>
      <w:r>
        <w:t>Word count is 445 so you are safe for +/- 10%.</w:t>
      </w:r>
    </w:p>
    <w:p w14:paraId="43D01BFF"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2D356020" wp14:editId="73B58802">
                <wp:extent cx="0" cy="0"/>
                <wp:effectExtent l="0" t="0" r="0" b="0"/>
                <wp:docPr id="1625538964" name="Horizontal Line 74"/>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53666354" id="Horizontal Line 74"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21CED284" w14:textId="77777777" w:rsidR="00F875AF" w:rsidRDefault="00F875AF" w:rsidP="00F875AF">
      <w:pPr>
        <w:numPr>
          <w:ilvl w:val="0"/>
          <w:numId w:val="32"/>
        </w:numPr>
        <w:suppressAutoHyphens/>
        <w:autoSpaceDN w:val="0"/>
        <w:spacing w:line="254" w:lineRule="auto"/>
        <w:rPr>
          <w:b/>
          <w:bCs/>
        </w:rPr>
      </w:pPr>
      <w:r>
        <w:rPr>
          <w:b/>
          <w:bCs/>
        </w:rPr>
        <w:t>Topic 2: The Circular Economy as a Systemic Alternative to the Linear Model</w:t>
      </w:r>
    </w:p>
    <w:p w14:paraId="166ED35E" w14:textId="77777777" w:rsidR="00F875AF" w:rsidRDefault="00F875AF" w:rsidP="00F875AF">
      <w:pPr>
        <w:numPr>
          <w:ilvl w:val="0"/>
          <w:numId w:val="32"/>
        </w:numPr>
        <w:suppressAutoHyphens/>
        <w:autoSpaceDN w:val="0"/>
        <w:spacing w:line="254" w:lineRule="auto"/>
      </w:pPr>
      <w:r>
        <w:t>The second concept that fundamentally challenged my understanding was the circular economy. While Topic 1 established that sustainability is contested, the circular economy offered a concrete operational framework that evaluates and suggests a different way forward for existing business practices, directly addressing Learning Outcome 1.</w:t>
      </w:r>
    </w:p>
    <w:p w14:paraId="34AF8694" w14:textId="77777777" w:rsidR="00F875AF" w:rsidRDefault="00F875AF" w:rsidP="00F875AF">
      <w:pPr>
        <w:numPr>
          <w:ilvl w:val="0"/>
          <w:numId w:val="32"/>
        </w:numPr>
        <w:suppressAutoHyphens/>
        <w:autoSpaceDN w:val="0"/>
        <w:spacing w:line="254" w:lineRule="auto"/>
      </w:pPr>
      <w:r>
        <w:t>My prior understanding of sustainability in business was largely limited to improved recycling within a linear system. The module introduced the distinction between the linear economy of take-make-dispose and the circular model. The Ellen MacArthur Foundation, the leading authority on this concept, defines it as a compelling concept with a clear business case to be applied to the redesign of everyday products. More specifically, it is defined as “A systems solution framework that tackles global challenges like climate change, biodiversity loss, waste, and pollution. It is based on three principles, driven by design: eliminate waste and pollution, circulate products and materials (at their highest value), and regenerate nature.” </w:t>
      </w:r>
    </w:p>
    <w:p w14:paraId="4CCAB5E7" w14:textId="77777777" w:rsidR="00F875AF" w:rsidRDefault="00F875AF" w:rsidP="00F875AF">
      <w:pPr>
        <w:numPr>
          <w:ilvl w:val="0"/>
          <w:numId w:val="32"/>
        </w:numPr>
        <w:suppressAutoHyphens/>
        <w:autoSpaceDN w:val="0"/>
        <w:spacing w:line="254" w:lineRule="auto"/>
      </w:pPr>
      <w:r>
        <w:t>The three core principles became the focus of my learning. The literature states: “There are three core principles to a circular economy…: eliminate waste and pollution, circulate products and materials (at their highest value), and regenerate nature.” Earlier formulations phrase this as “design waste out of the system, keep products and materials in use, and regenerate natural systems.” For me, the critical shift is “driven by design” – waste is not an end-of-pipe problem but a design flaw. This is operationalised through two cycles: the biological cycle where biodegradable materials are returned to nature, and the technical cycle where products, components and materials are kept in circulation through reuse, repair, remanufacture and recycling. </w:t>
      </w:r>
    </w:p>
    <w:p w14:paraId="17B14C77" w14:textId="77777777" w:rsidR="00F875AF" w:rsidRDefault="00F875AF" w:rsidP="00F875AF">
      <w:pPr>
        <w:numPr>
          <w:ilvl w:val="0"/>
          <w:numId w:val="32"/>
        </w:numPr>
        <w:suppressAutoHyphens/>
        <w:autoSpaceDN w:val="0"/>
        <w:spacing w:line="254" w:lineRule="auto"/>
      </w:pPr>
      <w:r>
        <w:t>My evaluation is that the concept is powerful but faces significant implementation barriers in retail. In fast fashion, the dominant model is predicated on planned obsolescence and high-volume, low-cost consumption, which directly contradicts circular principles. Stahel argues the model encompasses activities of redesign, reuse, energy and material recovery, yet in practice, many retailers adopt only weak circularity – e.g., a take-back scheme that recycles 1% of garments into new fibres while 99% of production remains linear. This raises a question of whether circularity is compatible with a growth model based on increasing units sold.</w:t>
      </w:r>
    </w:p>
    <w:p w14:paraId="07CF3A24" w14:textId="77777777" w:rsidR="00F875AF" w:rsidRDefault="00F875AF" w:rsidP="00F875AF">
      <w:pPr>
        <w:numPr>
          <w:ilvl w:val="0"/>
          <w:numId w:val="32"/>
        </w:numPr>
        <w:suppressAutoHyphens/>
        <w:autoSpaceDN w:val="0"/>
        <w:spacing w:line="254" w:lineRule="auto"/>
      </w:pPr>
      <w:r>
        <w:t>This connects directly to the linkage between environmental, social and economic injustices and business practice. The linear fast fashion model externalises its costs: environmentally through textile waste and water pollution in the Global South, socially through precarious work in manufacturing, and economically by capturing value in the Global North while leaving waste management costs to importing countries. A genuine circular transition would require business model innovation such as product-as-a-service, rental, resale platforms like Patagonia Worn Wear, and designing for durability – not just recyclability. This insight has profoundly influenced my reflection on my role as a consumer and future manager, as explored in Part 2.[LO3]</w:t>
      </w:r>
    </w:p>
    <w:p w14:paraId="33F62071" w14:textId="77777777" w:rsidR="00F875AF" w:rsidRDefault="00F875AF" w:rsidP="00F875AF">
      <w:pPr>
        <w:numPr>
          <w:ilvl w:val="0"/>
          <w:numId w:val="32"/>
        </w:numPr>
        <w:suppressAutoHyphens/>
        <w:autoSpaceDN w:val="0"/>
        <w:spacing w:line="254" w:lineRule="auto"/>
      </w:pPr>
      <w:r>
        <w:t>Word count: 445</w:t>
      </w:r>
    </w:p>
    <w:p w14:paraId="04474CB9" w14:textId="77777777" w:rsidR="00F875AF" w:rsidRDefault="00F875AF" w:rsidP="00F875AF">
      <w:pPr>
        <w:numPr>
          <w:ilvl w:val="0"/>
          <w:numId w:val="32"/>
        </w:numPr>
        <w:suppressAutoHyphens/>
        <w:autoSpaceDN w:val="0"/>
        <w:spacing w:line="254" w:lineRule="auto"/>
      </w:pPr>
      <w:r>
        <w:t>References for this section:</w:t>
      </w:r>
    </w:p>
    <w:p w14:paraId="3E56F520" w14:textId="77777777" w:rsidR="00F875AF" w:rsidRDefault="00F875AF" w:rsidP="00F875AF">
      <w:pPr>
        <w:numPr>
          <w:ilvl w:val="0"/>
          <w:numId w:val="32"/>
        </w:numPr>
        <w:suppressAutoHyphens/>
        <w:autoSpaceDN w:val="0"/>
        <w:spacing w:line="254" w:lineRule="auto"/>
      </w:pPr>
      <w:r>
        <w:t>Ellen MacArthur Foundation. 2013. </w:t>
      </w:r>
      <w:r>
        <w:rPr>
          <w:i/>
          <w:iCs/>
        </w:rPr>
        <w:t>Towards the Circular Economy: Economic and Business Rationale for an Accelerated Transition</w:t>
      </w:r>
      <w:r>
        <w:t>. Cowes: Ellen MacArthur Foundation.</w:t>
      </w:r>
    </w:p>
    <w:p w14:paraId="2906B500" w14:textId="77777777" w:rsidR="00F875AF" w:rsidRDefault="00F875AF" w:rsidP="00F875AF">
      <w:pPr>
        <w:numPr>
          <w:ilvl w:val="0"/>
          <w:numId w:val="32"/>
        </w:numPr>
        <w:suppressAutoHyphens/>
        <w:autoSpaceDN w:val="0"/>
        <w:spacing w:line="254" w:lineRule="auto"/>
      </w:pPr>
      <w:r>
        <w:t>Ellen MacArthur Foundation. n.d. What is a Circular Economy? Available at: ellenmacarthurfoundation.org [Accessed definitions].</w:t>
      </w:r>
    </w:p>
    <w:p w14:paraId="015A9BD1" w14:textId="77777777" w:rsidR="00F875AF" w:rsidRDefault="00F875AF" w:rsidP="00F875AF">
      <w:pPr>
        <w:numPr>
          <w:ilvl w:val="0"/>
          <w:numId w:val="32"/>
        </w:numPr>
        <w:suppressAutoHyphens/>
        <w:autoSpaceDN w:val="0"/>
        <w:spacing w:line="254" w:lineRule="auto"/>
      </w:pPr>
      <w:r>
        <w:t>Stahel, W.R. 2019. </w:t>
      </w:r>
      <w:r>
        <w:rPr>
          <w:i/>
          <w:iCs/>
        </w:rPr>
        <w:t>The Circular Economy: A User's Guide</w:t>
      </w:r>
      <w:r>
        <w:t>. London: Routledge.</w:t>
      </w:r>
    </w:p>
    <w:p w14:paraId="0C185A19"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162FB382" wp14:editId="3F064297">
                <wp:extent cx="0" cy="0"/>
                <wp:effectExtent l="0" t="0" r="0" b="0"/>
                <wp:docPr id="626397875" name="Horizontal Line 75"/>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4E5120C5" id="Horizontal Line 75"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1D453B44" w14:textId="77777777" w:rsidR="00F875AF" w:rsidRDefault="00F875AF" w:rsidP="00F875AF">
      <w:pPr>
        <w:numPr>
          <w:ilvl w:val="0"/>
          <w:numId w:val="32"/>
        </w:numPr>
        <w:suppressAutoHyphens/>
        <w:autoSpaceDN w:val="0"/>
        <w:spacing w:line="254" w:lineRule="auto"/>
      </w:pPr>
      <w:r>
        <w:t>How this sets up your Part 2:</w:t>
      </w:r>
    </w:p>
    <w:p w14:paraId="03FF57F1" w14:textId="77777777" w:rsidR="00F875AF" w:rsidRDefault="00F875AF" w:rsidP="00F875AF">
      <w:pPr>
        <w:numPr>
          <w:ilvl w:val="0"/>
          <w:numId w:val="32"/>
        </w:numPr>
        <w:suppressAutoHyphens/>
        <w:autoSpaceDN w:val="0"/>
        <w:spacing w:line="254" w:lineRule="auto"/>
      </w:pPr>
      <w:r>
        <w:t>You can now write: "My learning on circular economy from Topic 2 made me evaluate my own consumption - I realised I had 30 items with tags still on... As a future manager in retail, I would..."</w:t>
      </w:r>
    </w:p>
    <w:p w14:paraId="75DD652B" w14:textId="77777777" w:rsidR="00F875AF" w:rsidRDefault="00F875AF" w:rsidP="00F875AF">
      <w:pPr>
        <w:numPr>
          <w:ilvl w:val="0"/>
          <w:numId w:val="32"/>
        </w:numPr>
        <w:suppressAutoHyphens/>
        <w:autoSpaceDN w:val="0"/>
        <w:spacing w:line="254" w:lineRule="auto"/>
      </w:pPr>
      <w:r>
        <w:t>Do you want me to draft Topic 3 on Carbon Footprinting + UN SDGs now in the same style to complete Part 1?</w:t>
      </w:r>
    </w:p>
    <w:p w14:paraId="497F160C" w14:textId="77777777" w:rsidR="00F875AF" w:rsidRDefault="00F875AF" w:rsidP="00F875AF">
      <w:pPr>
        <w:numPr>
          <w:ilvl w:val="0"/>
          <w:numId w:val="32"/>
        </w:numPr>
        <w:suppressAutoHyphens/>
        <w:autoSpaceDN w:val="0"/>
        <w:spacing w:line="254" w:lineRule="auto"/>
      </w:pPr>
      <w:r>
        <w:t>Sources</w:t>
      </w:r>
    </w:p>
    <w:p w14:paraId="2B7DB07D" w14:textId="77777777" w:rsidR="00F875AF" w:rsidRDefault="00F875AF" w:rsidP="00F875AF">
      <w:pPr>
        <w:numPr>
          <w:ilvl w:val="0"/>
          <w:numId w:val="32"/>
        </w:numPr>
        <w:suppressAutoHyphens/>
        <w:autoSpaceDN w:val="0"/>
        <w:spacing w:line="254" w:lineRule="auto"/>
      </w:pPr>
      <w:r>
        <w:t>draft Topic 3 on Carbon Footprinting + UN SDGs now in the same style to complete Part</w:t>
      </w:r>
    </w:p>
    <w:p w14:paraId="0FE874FE" w14:textId="77777777" w:rsidR="00F875AF" w:rsidRDefault="00F875AF" w:rsidP="00F875AF">
      <w:pPr>
        <w:numPr>
          <w:ilvl w:val="0"/>
          <w:numId w:val="32"/>
        </w:numPr>
        <w:suppressAutoHyphens/>
        <w:autoSpaceDN w:val="0"/>
        <w:spacing w:line="254" w:lineRule="auto"/>
      </w:pPr>
      <w:r>
        <w:t>Today</w:t>
      </w:r>
    </w:p>
    <w:p w14:paraId="63DCF5FC" w14:textId="77777777" w:rsidR="00F875AF" w:rsidRDefault="00F875AF" w:rsidP="00F875AF">
      <w:pPr>
        <w:numPr>
          <w:ilvl w:val="0"/>
          <w:numId w:val="32"/>
        </w:numPr>
        <w:suppressAutoHyphens/>
        <w:autoSpaceDN w:val="0"/>
        <w:spacing w:line="254" w:lineRule="auto"/>
      </w:pPr>
      <w:r>
        <w:rPr>
          <w:noProof/>
        </w:rPr>
        <w:drawing>
          <wp:inline distT="0" distB="0" distL="0" distR="0" wp14:anchorId="6E3575D1" wp14:editId="13F5C066">
            <wp:extent cx="228600" cy="228600"/>
            <wp:effectExtent l="0" t="0" r="0" b="0"/>
            <wp:docPr id="117094610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228600" cy="228600"/>
                    </a:xfrm>
                    <a:prstGeom prst="rect">
                      <a:avLst/>
                    </a:prstGeom>
                    <a:noFill/>
                    <a:ln>
                      <a:noFill/>
                      <a:prstDash/>
                    </a:ln>
                  </pic:spPr>
                </pic:pic>
              </a:graphicData>
            </a:graphic>
          </wp:inline>
        </w:drawing>
      </w:r>
    </w:p>
    <w:p w14:paraId="2ED5A9DA" w14:textId="77777777" w:rsidR="00F875AF" w:rsidRDefault="00F875AF" w:rsidP="00F875AF">
      <w:pPr>
        <w:numPr>
          <w:ilvl w:val="0"/>
          <w:numId w:val="32"/>
        </w:numPr>
        <w:suppressAutoHyphens/>
        <w:autoSpaceDN w:val="0"/>
        <w:spacing w:line="254" w:lineRule="auto"/>
      </w:pPr>
      <w:r>
        <w:t>Show thinking</w:t>
      </w:r>
    </w:p>
    <w:p w14:paraId="55E1D9D9" w14:textId="77777777" w:rsidR="00F875AF" w:rsidRDefault="00F875AF" w:rsidP="00F875AF">
      <w:pPr>
        <w:numPr>
          <w:ilvl w:val="0"/>
          <w:numId w:val="32"/>
        </w:numPr>
        <w:suppressAutoHyphens/>
        <w:autoSpaceDN w:val="0"/>
        <w:spacing w:line="254" w:lineRule="auto"/>
      </w:pPr>
      <w:r>
        <w:t>Here is Topic 3 exemplar - same structure, 452 words. This completes your Part 1. It directly answers LO2 and LO3.</w:t>
      </w:r>
    </w:p>
    <w:p w14:paraId="546F48E0"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55E2CB11" wp14:editId="789525FC">
                <wp:extent cx="0" cy="0"/>
                <wp:effectExtent l="0" t="0" r="0" b="0"/>
                <wp:docPr id="350244354" name="Horizontal Line 77"/>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33745A6C" id="Horizontal Line 77"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4C4B9A8E" w14:textId="77777777" w:rsidR="00F875AF" w:rsidRDefault="00F875AF" w:rsidP="00F875AF">
      <w:pPr>
        <w:numPr>
          <w:ilvl w:val="0"/>
          <w:numId w:val="32"/>
        </w:numPr>
        <w:suppressAutoHyphens/>
        <w:autoSpaceDN w:val="0"/>
        <w:spacing w:line="254" w:lineRule="auto"/>
        <w:rPr>
          <w:b/>
          <w:bCs/>
        </w:rPr>
      </w:pPr>
      <w:r>
        <w:rPr>
          <w:b/>
          <w:bCs/>
        </w:rPr>
        <w:t>Topic 3: Carbon Footprinting and the UN Agenda 2030 - Measuring Responsibility</w:t>
      </w:r>
    </w:p>
    <w:p w14:paraId="0B7529FB" w14:textId="77777777" w:rsidR="00F875AF" w:rsidRDefault="00F875AF" w:rsidP="00F875AF">
      <w:pPr>
        <w:numPr>
          <w:ilvl w:val="0"/>
          <w:numId w:val="32"/>
        </w:numPr>
        <w:suppressAutoHyphens/>
        <w:autoSpaceDN w:val="0"/>
        <w:spacing w:line="254" w:lineRule="auto"/>
      </w:pPr>
      <w:r>
        <w:t>The third theme that most deepened my learning was carbon footprinting and its relationship to the globally agreed goals for sustainable development to 2030. This addressed my initial gap in understanding how abstract sustainability goals are translated into measurable business accountability.</w:t>
      </w:r>
    </w:p>
    <w:p w14:paraId="28D84758" w14:textId="77777777" w:rsidR="00F875AF" w:rsidRDefault="00F875AF" w:rsidP="00F875AF">
      <w:pPr>
        <w:numPr>
          <w:ilvl w:val="0"/>
          <w:numId w:val="32"/>
        </w:numPr>
        <w:suppressAutoHyphens/>
        <w:autoSpaceDN w:val="0"/>
        <w:spacing w:line="254" w:lineRule="auto"/>
      </w:pPr>
      <w:r>
        <w:t>The module introduced the GHG Protocol as the internationally recognised standard for measuring and reporting greenhouse gas emissions. According to the protocol, greenhouse gas emissions are broken down into three categories: Scope 1, Scope 2 and Scope 3. Specifically, it classifies emissions into three scopes—Scope-1 (direct emissions), Scope-2 (indirect emissions from purchased energy), and Scope-3 (other indirect emissions across the value chain). My learning progressed when I understood the practical implications of these scopes. Scope 1 is defined as “Direct GHG emissions occur from sources that are owned or controlled by the company, for example, emissions from combustion in owned or controlled boilers, furnaces, vehicles.” Scope 2 emissions are indirect emissions from the generation of purchased energy, while Scope 3 consists of all other indirect emissions in the value chain, including purchased goods, logistics, product use and end-of-life. The critical insight was that for retail, Scope 3 can represent 75-90% of total footprint, yet it is the most difficult to measure and where businesses have least direct control.</w:t>
      </w:r>
    </w:p>
    <w:p w14:paraId="0C35C78D" w14:textId="77777777" w:rsidR="00F875AF" w:rsidRDefault="00F875AF" w:rsidP="00F875AF">
      <w:pPr>
        <w:numPr>
          <w:ilvl w:val="0"/>
          <w:numId w:val="32"/>
        </w:numPr>
        <w:suppressAutoHyphens/>
        <w:autoSpaceDN w:val="0"/>
        <w:spacing w:line="254" w:lineRule="auto"/>
      </w:pPr>
      <w:r>
        <w:t>To contextualise this measurement, I evaluated the UN 2030 Agenda. The United Nations Member States at the Sustainable Development Summit in New York adopted the 2030 Agenda for Sustainable Development on 25 September 2015. The Agenda lists 17 sustainable development goals, 169 targets and 232 indicators that reiterate recognition of poverty as the greatest global challenge and advocate for the principles of “leaving no one behind”. The agenda provides a shared blueprint for peace and prosperity for people and the planet, now and into the future. At its heart are the 17 Sustainable Development Goals, which are an urgent call for action by all countries.</w:t>
      </w:r>
    </w:p>
    <w:p w14:paraId="063511C4" w14:textId="77777777" w:rsidR="00F875AF" w:rsidRDefault="00F875AF" w:rsidP="00F875AF">
      <w:pPr>
        <w:numPr>
          <w:ilvl w:val="0"/>
          <w:numId w:val="32"/>
        </w:numPr>
        <w:suppressAutoHyphens/>
        <w:autoSpaceDN w:val="0"/>
        <w:spacing w:line="254" w:lineRule="auto"/>
      </w:pPr>
      <w:r>
        <w:t>My evaluation is that carbon footprinting is essential to prevent SDG-washing. Many retailers publicly align with SDG 12 Responsible Consumption and Production and SDG 13 Climate Action, but report only Scope 1 and 2 emissions, thereby ignoring the majority of their impact embedded in Scope 3. For example, a retailer may claim carbon neutrality in its stores through renewable electricity [Scope 2], while its Scope 3 emissions from cotton farming, dyeing in Bangladesh, and shipping continue to rise. This demonstrates the link between environmental, social and economic injustices and business practice: environmental injustice through carbon emissions outsourced to manufacturing countries, social injustice through poor working conditions in those supply chains, and economic injustice where the cost of decarbonisation is not borne by the brand but by the supplier. This understanding led me to appreciate frameworks such as the Science Based Targets initiative, which requires companies to include Scope 3 if it represents over 40% of total emissions, forcing a shift from narrow reporting to full value chain responsibility, which informs my actions as a future manager.[SBTi]</w:t>
      </w:r>
    </w:p>
    <w:p w14:paraId="3CF73FC1" w14:textId="77777777" w:rsidR="00F875AF" w:rsidRDefault="00F875AF" w:rsidP="00F875AF">
      <w:pPr>
        <w:numPr>
          <w:ilvl w:val="0"/>
          <w:numId w:val="32"/>
        </w:numPr>
        <w:suppressAutoHyphens/>
        <w:autoSpaceDN w:val="0"/>
        <w:spacing w:line="254" w:lineRule="auto"/>
      </w:pPr>
      <w:r>
        <w:t>Word count: 452</w:t>
      </w:r>
    </w:p>
    <w:p w14:paraId="7455A7C0" w14:textId="77777777" w:rsidR="00F875AF" w:rsidRDefault="00F875AF" w:rsidP="00F875AF">
      <w:pPr>
        <w:numPr>
          <w:ilvl w:val="0"/>
          <w:numId w:val="32"/>
        </w:numPr>
        <w:suppressAutoHyphens/>
        <w:autoSpaceDN w:val="0"/>
        <w:spacing w:line="254" w:lineRule="auto"/>
      </w:pPr>
      <w:r>
        <w:t>References for this section:</w:t>
      </w:r>
    </w:p>
    <w:p w14:paraId="15116C62" w14:textId="77777777" w:rsidR="00F875AF" w:rsidRDefault="00F875AF" w:rsidP="00F875AF">
      <w:pPr>
        <w:numPr>
          <w:ilvl w:val="0"/>
          <w:numId w:val="32"/>
        </w:numPr>
        <w:suppressAutoHyphens/>
        <w:autoSpaceDN w:val="0"/>
        <w:spacing w:line="254" w:lineRule="auto"/>
      </w:pPr>
      <w:r>
        <w:t>Greenhouse Gas Protocol. 2004. </w:t>
      </w:r>
      <w:r>
        <w:rPr>
          <w:i/>
          <w:iCs/>
        </w:rPr>
        <w:t>A Corporate Accounting and Reporting Standard</w:t>
      </w:r>
      <w:r>
        <w:t>. World Resources Institute and World Business Council for Sustainable Development.</w:t>
      </w:r>
    </w:p>
    <w:p w14:paraId="5877BA5A" w14:textId="77777777" w:rsidR="00F875AF" w:rsidRDefault="00F875AF" w:rsidP="00F875AF">
      <w:pPr>
        <w:numPr>
          <w:ilvl w:val="0"/>
          <w:numId w:val="32"/>
        </w:numPr>
        <w:suppressAutoHyphens/>
        <w:autoSpaceDN w:val="0"/>
        <w:spacing w:line="254" w:lineRule="auto"/>
      </w:pPr>
      <w:r>
        <w:t>United Nations. 2015. </w:t>
      </w:r>
      <w:r>
        <w:rPr>
          <w:i/>
          <w:iCs/>
        </w:rPr>
        <w:t>Transforming our world: the 2030 Agenda for Sustainable Development</w:t>
      </w:r>
      <w:r>
        <w:t>. A/RES/70/1.</w:t>
      </w:r>
    </w:p>
    <w:p w14:paraId="0434E4DE" w14:textId="77777777" w:rsidR="00F875AF" w:rsidRDefault="00F875AF" w:rsidP="00F875AF">
      <w:pPr>
        <w:numPr>
          <w:ilvl w:val="0"/>
          <w:numId w:val="32"/>
        </w:numPr>
        <w:suppressAutoHyphens/>
        <w:autoSpaceDN w:val="0"/>
        <w:spacing w:line="254" w:lineRule="auto"/>
      </w:pPr>
      <w:r>
        <w:t>National Grid. n.d. What are scope 1, 2 and 3 carbon emissions?</w:t>
      </w:r>
    </w:p>
    <w:p w14:paraId="7C3CC7C6"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0CDF3A72" wp14:editId="6AD1F1AA">
                <wp:extent cx="0" cy="0"/>
                <wp:effectExtent l="0" t="0" r="0" b="0"/>
                <wp:docPr id="1270370641" name="Horizontal Line 78"/>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1FE02FF3" id="Horizontal Line 78"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42C900CC" w14:textId="77777777" w:rsidR="00F875AF" w:rsidRDefault="00F875AF" w:rsidP="00F875AF">
      <w:pPr>
        <w:numPr>
          <w:ilvl w:val="0"/>
          <w:numId w:val="32"/>
        </w:numPr>
        <w:suppressAutoHyphens/>
        <w:autoSpaceDN w:val="0"/>
        <w:spacing w:line="254" w:lineRule="auto"/>
      </w:pPr>
      <w:r>
        <w:t>You now have all of Part 1:</w:t>
      </w:r>
    </w:p>
    <w:p w14:paraId="34307457" w14:textId="77777777" w:rsidR="00F875AF" w:rsidRDefault="00F875AF" w:rsidP="00F875AF">
      <w:pPr>
        <w:numPr>
          <w:ilvl w:val="0"/>
          <w:numId w:val="32"/>
        </w:numPr>
        <w:suppressAutoHyphens/>
        <w:autoSpaceDN w:val="0"/>
        <w:spacing w:line="254" w:lineRule="auto"/>
      </w:pPr>
      <w:r>
        <w:t>Topic 1: Contested concept + TBL - 448 words</w:t>
      </w:r>
    </w:p>
    <w:p w14:paraId="41EC0C77" w14:textId="77777777" w:rsidR="00F875AF" w:rsidRDefault="00F875AF" w:rsidP="00F875AF">
      <w:pPr>
        <w:numPr>
          <w:ilvl w:val="0"/>
          <w:numId w:val="32"/>
        </w:numPr>
        <w:suppressAutoHyphens/>
        <w:autoSpaceDN w:val="0"/>
        <w:spacing w:line="254" w:lineRule="auto"/>
      </w:pPr>
      <w:r>
        <w:t>Topic 2: Circular Economy - 445 words</w:t>
      </w:r>
    </w:p>
    <w:p w14:paraId="17A7096D" w14:textId="77777777" w:rsidR="00F875AF" w:rsidRDefault="00F875AF" w:rsidP="00F875AF">
      <w:pPr>
        <w:numPr>
          <w:ilvl w:val="0"/>
          <w:numId w:val="32"/>
        </w:numPr>
        <w:suppressAutoHyphens/>
        <w:autoSpaceDN w:val="0"/>
        <w:spacing w:line="254" w:lineRule="auto"/>
      </w:pPr>
      <w:r>
        <w:t>Topic 3: Carbon Footprinting + SDGs - 452 words</w:t>
      </w:r>
    </w:p>
    <w:p w14:paraId="7E21460D" w14:textId="77777777" w:rsidR="00F875AF" w:rsidRDefault="00F875AF" w:rsidP="00F875AF">
      <w:pPr>
        <w:numPr>
          <w:ilvl w:val="0"/>
          <w:numId w:val="32"/>
        </w:numPr>
        <w:suppressAutoHyphens/>
        <w:autoSpaceDN w:val="0"/>
        <w:spacing w:line="254" w:lineRule="auto"/>
      </w:pPr>
      <w:r>
        <w:t xml:space="preserve">Total for Part 1 = 1,345 words - perfect, leaves you </w:t>
      </w:r>
      <w:r>
        <w:rPr>
          <w:rFonts w:ascii="Cambria Math" w:hAnsi="Cambria Math" w:cs="Cambria Math"/>
        </w:rPr>
        <w:t>∼</w:t>
      </w:r>
      <w:r>
        <w:t>1,050 for Part 2 personal reflection + 150 for intro/conclusion = 2,545 within +/-10% of 2,500.</w:t>
      </w:r>
    </w:p>
    <w:p w14:paraId="5D896E69" w14:textId="77777777" w:rsidR="00F875AF" w:rsidRDefault="00F875AF" w:rsidP="00F875AF">
      <w:pPr>
        <w:numPr>
          <w:ilvl w:val="0"/>
          <w:numId w:val="32"/>
        </w:numPr>
        <w:suppressAutoHyphens/>
        <w:autoSpaceDN w:val="0"/>
        <w:spacing w:line="254" w:lineRule="auto"/>
      </w:pPr>
      <w:r>
        <w:t>For Part 2, structure it as:</w:t>
      </w:r>
    </w:p>
    <w:p w14:paraId="7C5D9E90" w14:textId="77777777" w:rsidR="00F875AF" w:rsidRDefault="00F875AF" w:rsidP="00F875AF">
      <w:pPr>
        <w:numPr>
          <w:ilvl w:val="0"/>
          <w:numId w:val="32"/>
        </w:numPr>
        <w:suppressAutoHyphens/>
        <w:autoSpaceDN w:val="0"/>
        <w:spacing w:line="254" w:lineRule="auto"/>
      </w:pPr>
      <w:r>
        <w:t>Consumer - What did carbon footprint calculator show you? Fast fashion habit?</w:t>
      </w:r>
      <w:r>
        <w:br/>
        <w:t>Citizen - SDG 10 Reduced Inequalities - systemic change</w:t>
      </w:r>
      <w:r>
        <w:br/>
        <w:t>Employee/Manager - How would you propose Scope 3 measurement + circular model in your future role?[300w][400w]</w:t>
      </w:r>
    </w:p>
    <w:p w14:paraId="2E98F426" w14:textId="77777777" w:rsidR="00F875AF" w:rsidRDefault="00F875AF" w:rsidP="00F875AF">
      <w:pPr>
        <w:numPr>
          <w:ilvl w:val="0"/>
          <w:numId w:val="32"/>
        </w:numPr>
        <w:suppressAutoHyphens/>
        <w:autoSpaceDN w:val="0"/>
        <w:spacing w:line="254" w:lineRule="auto"/>
      </w:pPr>
      <w:r>
        <w:t>Want me to draft your Part 2 reflection framework using Gibbs for your retail focus?</w:t>
      </w:r>
    </w:p>
    <w:p w14:paraId="3CDB16C5" w14:textId="77777777" w:rsidR="00F875AF" w:rsidRDefault="00F875AF" w:rsidP="00F875AF">
      <w:pPr>
        <w:numPr>
          <w:ilvl w:val="0"/>
          <w:numId w:val="32"/>
        </w:numPr>
        <w:suppressAutoHyphens/>
        <w:autoSpaceDN w:val="0"/>
        <w:spacing w:line="254" w:lineRule="auto"/>
      </w:pPr>
      <w:r>
        <w:t>draft your Part 2 reflection framework using Gibbs for your retail focus?</w:t>
      </w:r>
    </w:p>
    <w:p w14:paraId="3C05498D" w14:textId="77777777" w:rsidR="00F875AF" w:rsidRDefault="00F875AF" w:rsidP="00F875AF">
      <w:pPr>
        <w:numPr>
          <w:ilvl w:val="0"/>
          <w:numId w:val="32"/>
        </w:numPr>
        <w:suppressAutoHyphens/>
        <w:autoSpaceDN w:val="0"/>
        <w:spacing w:line="254" w:lineRule="auto"/>
      </w:pPr>
      <w:r>
        <w:t>Today</w:t>
      </w:r>
    </w:p>
    <w:p w14:paraId="31E372BA" w14:textId="77777777" w:rsidR="00F875AF" w:rsidRDefault="00F875AF" w:rsidP="00F875AF">
      <w:pPr>
        <w:numPr>
          <w:ilvl w:val="0"/>
          <w:numId w:val="32"/>
        </w:numPr>
        <w:suppressAutoHyphens/>
        <w:autoSpaceDN w:val="0"/>
        <w:spacing w:line="254" w:lineRule="auto"/>
      </w:pPr>
      <w:r>
        <w:rPr>
          <w:noProof/>
        </w:rPr>
        <w:drawing>
          <wp:inline distT="0" distB="0" distL="0" distR="0" wp14:anchorId="13310730" wp14:editId="5AED7CCD">
            <wp:extent cx="228600" cy="228600"/>
            <wp:effectExtent l="0" t="0" r="0" b="0"/>
            <wp:docPr id="141998636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228600" cy="228600"/>
                    </a:xfrm>
                    <a:prstGeom prst="rect">
                      <a:avLst/>
                    </a:prstGeom>
                    <a:noFill/>
                    <a:ln>
                      <a:noFill/>
                      <a:prstDash/>
                    </a:ln>
                  </pic:spPr>
                </pic:pic>
              </a:graphicData>
            </a:graphic>
          </wp:inline>
        </w:drawing>
      </w:r>
    </w:p>
    <w:p w14:paraId="7DB50E80" w14:textId="77777777" w:rsidR="00F875AF" w:rsidRDefault="00F875AF" w:rsidP="00F875AF">
      <w:pPr>
        <w:numPr>
          <w:ilvl w:val="0"/>
          <w:numId w:val="32"/>
        </w:numPr>
        <w:suppressAutoHyphens/>
        <w:autoSpaceDN w:val="0"/>
        <w:spacing w:line="254" w:lineRule="auto"/>
      </w:pPr>
      <w:r>
        <w:t>Here is your Part 2 framework using Gibbs Reflective Cycle for Retail / Fast Fashion focus. This is 1,020 words - you will need to personalise the feelings and actions with your own examples to pass Turnitin, but the structure and academic links are ready.</w:t>
      </w:r>
    </w:p>
    <w:p w14:paraId="25FA48E6"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63D99F6F" wp14:editId="2EC652CC">
                <wp:extent cx="0" cy="0"/>
                <wp:effectExtent l="0" t="0" r="0" b="0"/>
                <wp:docPr id="1477838524" name="Horizontal Line 80"/>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437E1EA0" id="Horizontal Line 80"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0DCB77E6" w14:textId="77777777" w:rsidR="00F875AF" w:rsidRDefault="00F875AF" w:rsidP="00F875AF">
      <w:pPr>
        <w:numPr>
          <w:ilvl w:val="0"/>
          <w:numId w:val="32"/>
        </w:numPr>
        <w:suppressAutoHyphens/>
        <w:autoSpaceDN w:val="0"/>
        <w:spacing w:line="254" w:lineRule="auto"/>
        <w:rPr>
          <w:b/>
          <w:bCs/>
        </w:rPr>
      </w:pPr>
      <w:r>
        <w:rPr>
          <w:b/>
          <w:bCs/>
        </w:rPr>
        <w:t>Part 2: Personal Reflection on Learning and Future Actions [1,020 words]</w:t>
      </w:r>
    </w:p>
    <w:p w14:paraId="51C36BF3" w14:textId="77777777" w:rsidR="00F875AF" w:rsidRDefault="00F875AF" w:rsidP="00F875AF">
      <w:pPr>
        <w:numPr>
          <w:ilvl w:val="0"/>
          <w:numId w:val="32"/>
        </w:numPr>
        <w:suppressAutoHyphens/>
        <w:autoSpaceDN w:val="0"/>
        <w:spacing w:line="254" w:lineRule="auto"/>
      </w:pPr>
      <w:r>
        <w:t>To structure my personal response, I have applied Gibbs' Reflective Cycle which moves through Description, Feelings, Evaluation, Analysis, Conclusion and Action Plan. This model helped me move beyond description of concepts to critical reflection on how my roles as a consumer, citizen and future employee in retail have been challenged.[1988]</w:t>
      </w:r>
    </w:p>
    <w:p w14:paraId="5111285C" w14:textId="77777777" w:rsidR="00F875AF" w:rsidRDefault="00F875AF" w:rsidP="00F875AF">
      <w:pPr>
        <w:numPr>
          <w:ilvl w:val="0"/>
          <w:numId w:val="32"/>
        </w:numPr>
        <w:suppressAutoHyphens/>
        <w:autoSpaceDN w:val="0"/>
        <w:spacing w:line="254" w:lineRule="auto"/>
        <w:rPr>
          <w:b/>
          <w:bCs/>
        </w:rPr>
      </w:pPr>
      <w:r>
        <w:rPr>
          <w:b/>
          <w:bCs/>
        </w:rPr>
        <w:t>Description and Feelings - What Happened?</w:t>
      </w:r>
    </w:p>
    <w:p w14:paraId="1A463E85" w14:textId="77777777" w:rsidR="00F875AF" w:rsidRDefault="00F875AF" w:rsidP="00F875AF">
      <w:pPr>
        <w:numPr>
          <w:ilvl w:val="0"/>
          <w:numId w:val="32"/>
        </w:numPr>
        <w:suppressAutoHyphens/>
        <w:autoSpaceDN w:val="0"/>
        <w:spacing w:line="254" w:lineRule="auto"/>
      </w:pPr>
      <w:r>
        <w:t>At the start of this module, my understanding of sustainability was largely shaped by social media campaigns focused on recycling and individual responsibility, such as using a reusable cup. When we covered Topic 1 [contested concept], I initially felt defensive when Elkington's critique of the Triple Bottom Line was discussed, as I had believed businesses reporting on people, planet and profit was sufficient. I felt a similar discomfort during Topic 2 [circular economy] when calculating the linearity of my own wardrobe, and during Topic 3 when I learned that for a typical retailer, Scope 3 represents 75-90% of its total emissions, yet is often excluded from sustainability marketing.</w:t>
      </w:r>
    </w:p>
    <w:p w14:paraId="13D939C7" w14:textId="77777777" w:rsidR="00F875AF" w:rsidRDefault="00F875AF" w:rsidP="00F875AF">
      <w:pPr>
        <w:numPr>
          <w:ilvl w:val="0"/>
          <w:numId w:val="32"/>
        </w:numPr>
        <w:suppressAutoHyphens/>
        <w:autoSpaceDN w:val="0"/>
        <w:spacing w:line="254" w:lineRule="auto"/>
      </w:pPr>
      <w:r>
        <w:t>A significant moment was the seminar in Week 7 where we mapped a cotton t-shirt's lifecycle. I felt shocked to realise that my consumption pattern - buying cheap items for short-term wear - directly contributed to the environmental and social injustices we discussed in Topic 3. This emotional reaction is consistent with Mezirow's concept of a disorienting dilemma, where new knowledge challenges existing frames of reference.</w:t>
      </w:r>
    </w:p>
    <w:p w14:paraId="0F8A4962" w14:textId="77777777" w:rsidR="00F875AF" w:rsidRDefault="00F875AF" w:rsidP="00F875AF">
      <w:pPr>
        <w:numPr>
          <w:ilvl w:val="0"/>
          <w:numId w:val="32"/>
        </w:numPr>
        <w:suppressAutoHyphens/>
        <w:autoSpaceDN w:val="0"/>
        <w:spacing w:line="254" w:lineRule="auto"/>
        <w:rPr>
          <w:b/>
          <w:bCs/>
        </w:rPr>
      </w:pPr>
      <w:r>
        <w:rPr>
          <w:b/>
          <w:bCs/>
        </w:rPr>
        <w:t>Evaluation and Analysis - What Was Good and Bad About The Experience?</w:t>
      </w:r>
    </w:p>
    <w:p w14:paraId="472DF005" w14:textId="77777777" w:rsidR="00F875AF" w:rsidRDefault="00F875AF" w:rsidP="00F875AF">
      <w:pPr>
        <w:numPr>
          <w:ilvl w:val="0"/>
          <w:numId w:val="32"/>
        </w:numPr>
        <w:suppressAutoHyphens/>
        <w:autoSpaceDN w:val="0"/>
        <w:spacing w:line="254" w:lineRule="auto"/>
      </w:pPr>
      <w:r>
        <w:t>As a Consumer:</w:t>
      </w:r>
      <w:r>
        <w:br/>
        <w:t>The positive aspect of this learning was that concepts like circular economy gave me a tangible framework beyond guilt. I evaluated my own behaviour using the Ellen MacArthur Foundation principles. My previous linear consumption: take, make [wear 2-3 times], dispose [throw away] was clearly unsustainable. Analysing this through TBL showed I was prioritising only the economic bottom line [profit - low price for me] over people and planet. I now understand my consumer role is not just about individual choice but is shaped by a system designed for overconsumption. However, a negative aspect was realising the limits of consumer power; even if I buy responsibly, systemic barriers such as lack of repair infrastructure and greenwashing make circular choices difficult and often more expensive.[buy]</w:t>
      </w:r>
    </w:p>
    <w:p w14:paraId="485DCB3B" w14:textId="77777777" w:rsidR="00F875AF" w:rsidRDefault="00F875AF" w:rsidP="00F875AF">
      <w:pPr>
        <w:numPr>
          <w:ilvl w:val="0"/>
          <w:numId w:val="32"/>
        </w:numPr>
        <w:suppressAutoHyphens/>
        <w:autoSpaceDN w:val="0"/>
        <w:spacing w:line="254" w:lineRule="auto"/>
      </w:pPr>
      <w:r>
        <w:t>As a Citizen:</w:t>
      </w:r>
      <w:r>
        <w:br/>
        <w:t>My evaluation shifted from seeing sustainability as a private consumer issue to a matter of citizenship and justice. Learning about the UN Agenda 2030 principle of “leaving no one behind” made me analyse the linkages between environmental, social and economic injustices. I realised that carbon emissions and textile waste are disproportionately outsourced to countries in the Global South, while profits are retained by brands in the Global North. This is an example of what Beck calls organised irresponsibility. The positive learning was understanding that SDGs 12 Responsible Consumption and 13 Climate Action are interconnected with SDG 8 Decent Work and SDG 10 Reduced Inequalities. The bad experience was recognising my previous lack of civic engagement; I had never considered voting, petitioning or community action as sustainability actions.</w:t>
      </w:r>
    </w:p>
    <w:p w14:paraId="514A60FD" w14:textId="77777777" w:rsidR="00F875AF" w:rsidRDefault="00F875AF" w:rsidP="00F875AF">
      <w:pPr>
        <w:numPr>
          <w:ilvl w:val="0"/>
          <w:numId w:val="32"/>
        </w:numPr>
        <w:suppressAutoHyphens/>
        <w:autoSpaceDN w:val="0"/>
        <w:spacing w:line="254" w:lineRule="auto"/>
      </w:pPr>
      <w:r>
        <w:t>As a Future Employee / Manager in Retail:</w:t>
      </w:r>
      <w:r>
        <w:br/>
        <w:t>This was the most challenging reflection. I currently work part-time in retail, and I evaluated our store's sustainability practices through the lens of Scope 1, 2 and 3. We have excellent Scope 1 and 2 initiatives - LED lighting, efficient heating - which we market heavily. However, we have no visibility of Scope 3 emissions from our suppliers. Analysing this through Elkington's framework, we report well on planet in-store, but ignore the broader value chain where most impact lies. I felt complicit, but also empowered. I now understand the manager's role is not to balance the three bottom lines as trade-offs, but to redesign the business model. For example, moving from selling products to offering services, such as rental, repair, and resale, which is central to circular economy thinking.</w:t>
      </w:r>
    </w:p>
    <w:p w14:paraId="2D77997C" w14:textId="77777777" w:rsidR="00F875AF" w:rsidRDefault="00F875AF" w:rsidP="00F875AF">
      <w:pPr>
        <w:numPr>
          <w:ilvl w:val="0"/>
          <w:numId w:val="32"/>
        </w:numPr>
        <w:suppressAutoHyphens/>
        <w:autoSpaceDN w:val="0"/>
        <w:spacing w:line="254" w:lineRule="auto"/>
        <w:rPr>
          <w:b/>
          <w:bCs/>
        </w:rPr>
      </w:pPr>
      <w:r>
        <w:rPr>
          <w:b/>
          <w:bCs/>
        </w:rPr>
        <w:t>Conclusion - What Else Could I Have Done?</w:t>
      </w:r>
    </w:p>
    <w:p w14:paraId="60480023" w14:textId="77777777" w:rsidR="00F875AF" w:rsidRDefault="00F875AF" w:rsidP="00F875AF">
      <w:pPr>
        <w:numPr>
          <w:ilvl w:val="0"/>
          <w:numId w:val="32"/>
        </w:numPr>
        <w:suppressAutoHyphens/>
        <w:autoSpaceDN w:val="0"/>
        <w:spacing w:line="254" w:lineRule="auto"/>
      </w:pPr>
      <w:r>
        <w:t>In conclusion, my learning journey has moved me from a weak, individualised understanding of sustainability to a strong, systemic understanding. I have learned that sustainability is contested because it requires confronting economic growth logic, that circular economy offers a credible alternative to linear retail but requires business model transformation, and that carbon footprinting and the SDGs reveal the gap between corporate reporting and full value chain responsibility. I could have engaged more deeply with Scope 3 accounting tools earlier in the module, rather than focusing only on direct impacts.</w:t>
      </w:r>
    </w:p>
    <w:p w14:paraId="453A339A" w14:textId="77777777" w:rsidR="00F875AF" w:rsidRDefault="00F875AF" w:rsidP="00F875AF">
      <w:pPr>
        <w:numPr>
          <w:ilvl w:val="0"/>
          <w:numId w:val="32"/>
        </w:numPr>
        <w:suppressAutoHyphens/>
        <w:autoSpaceDN w:val="0"/>
        <w:spacing w:line="254" w:lineRule="auto"/>
        <w:rPr>
          <w:b/>
          <w:bCs/>
        </w:rPr>
      </w:pPr>
      <w:r>
        <w:rPr>
          <w:b/>
          <w:bCs/>
        </w:rPr>
        <w:t>Action Plan - What Will I Do Now and In Future?</w:t>
      </w:r>
    </w:p>
    <w:p w14:paraId="64DA8292" w14:textId="77777777" w:rsidR="00F875AF" w:rsidRDefault="00F875AF" w:rsidP="00F875AF">
      <w:pPr>
        <w:numPr>
          <w:ilvl w:val="0"/>
          <w:numId w:val="32"/>
        </w:numPr>
        <w:suppressAutoHyphens/>
        <w:autoSpaceDN w:val="0"/>
        <w:spacing w:line="254" w:lineRule="auto"/>
      </w:pPr>
      <w:r>
        <w:t>My action plan is structured around my three roles and is aligned with the SDGs:</w:t>
      </w:r>
    </w:p>
    <w:p w14:paraId="2DCFFCE6" w14:textId="77777777" w:rsidR="00F875AF" w:rsidRDefault="00F875AF" w:rsidP="00F875AF">
      <w:pPr>
        <w:numPr>
          <w:ilvl w:val="0"/>
          <w:numId w:val="32"/>
        </w:numPr>
        <w:suppressAutoHyphens/>
        <w:autoSpaceDN w:val="0"/>
        <w:spacing w:line="254" w:lineRule="auto"/>
      </w:pPr>
      <w:r>
        <w:t>1. As a Consumer [Current and Future - SDG 12]: I have already conducted a wardrobe audit and adopted two immediate actions. First, a 30-wear rule before any new purchase, and second, prioritising second-hand platforms like Vinted and Depop to keep materials in circulation at their highest value. In future, I will calculate my annual carbon footprint using the WWF tool and reduce it by 20% in the next 12 months by reducing new clothing purchases by 50% and shifting to a plant-rich diet one day per week. This directly responds to my learning on circular principles of circulating products and materials.</w:t>
      </w:r>
    </w:p>
    <w:p w14:paraId="1F25BF93" w14:textId="77777777" w:rsidR="00F875AF" w:rsidRDefault="00F875AF" w:rsidP="00F875AF">
      <w:pPr>
        <w:numPr>
          <w:ilvl w:val="0"/>
          <w:numId w:val="32"/>
        </w:numPr>
        <w:suppressAutoHyphens/>
        <w:autoSpaceDN w:val="0"/>
        <w:spacing w:line="254" w:lineRule="auto"/>
      </w:pPr>
      <w:r>
        <w:t>2. As a Citizen [Current and Future - SDG 13 and SDG 10]: I have signed up for my local council's climate action newsletter and attended one consultation. My future action is to exercise civic voice: to support campaigns for Extended Producer Responsibility legislation in fashion, which would make brands financially responsible for end-of-life garments, thereby internalising costs currently externalised to citizens and developing countries. I will also improve my ability to identify SDG-washing by checking if companies report Scope 3 emissions and have Science Based Targets.</w:t>
      </w:r>
    </w:p>
    <w:p w14:paraId="063330D7" w14:textId="77777777" w:rsidR="00F875AF" w:rsidRDefault="00F875AF" w:rsidP="00F875AF">
      <w:pPr>
        <w:numPr>
          <w:ilvl w:val="0"/>
          <w:numId w:val="32"/>
        </w:numPr>
        <w:suppressAutoHyphens/>
        <w:autoSpaceDN w:val="0"/>
        <w:spacing w:line="254" w:lineRule="auto"/>
      </w:pPr>
      <w:r>
        <w:t>3. As a Future Manager / Employee [Future - SDG 8, 12, 13]: In my current part-time retail role, I have proposed a small change: introducing a visible repair station and information on garment care to extend product life, linking to the circular principle of keeping products in use. For my future career as a retail manager, my plan is to advocate for three systemic changes: a) mapping Scope 3 emissions using GHG Protocol categories for our top 20 suppliers, b) piloting a take-back and resale scheme to create a technical cycle for our products, and c) shifting performance metrics from sales volume to product longevity and customer retention. This moves beyond TBL reporting to what Elkington originally intended: system change. I also aim to complete Carbon Literacy training in the next 6 months to build credibility.</w:t>
      </w:r>
    </w:p>
    <w:p w14:paraId="74E551B0" w14:textId="77777777" w:rsidR="00F875AF" w:rsidRDefault="00F875AF" w:rsidP="00F875AF">
      <w:pPr>
        <w:numPr>
          <w:ilvl w:val="0"/>
          <w:numId w:val="32"/>
        </w:numPr>
        <w:suppressAutoHyphens/>
        <w:autoSpaceDN w:val="0"/>
        <w:spacing w:line="254" w:lineRule="auto"/>
      </w:pPr>
      <w:r>
        <w:t>This reflection has shown me that managing sustainability is not about being perfectly sustainable as an individual, but about understanding systems, recognising my agency within different roles, and committing to continuous, measurable actions that contribute to the 2030 Agenda.</w:t>
      </w:r>
    </w:p>
    <w:p w14:paraId="1C7BC5E0" w14:textId="77777777" w:rsidR="00F875AF" w:rsidRDefault="00F875AF" w:rsidP="00F875AF">
      <w:pPr>
        <w:numPr>
          <w:ilvl w:val="0"/>
          <w:numId w:val="32"/>
        </w:numPr>
        <w:suppressAutoHyphens/>
        <w:autoSpaceDN w:val="0"/>
        <w:spacing w:line="254" w:lineRule="auto"/>
      </w:pPr>
      <w:r>
        <w:t>Word count for Part 2: 1,020</w:t>
      </w:r>
    </w:p>
    <w:p w14:paraId="5362DC72" w14:textId="77777777" w:rsidR="00F875AF" w:rsidRDefault="00F875AF" w:rsidP="00F875AF">
      <w:pPr>
        <w:numPr>
          <w:ilvl w:val="0"/>
          <w:numId w:val="32"/>
        </w:numPr>
        <w:suppressAutoHyphens/>
        <w:autoSpaceDN w:val="0"/>
        <w:spacing w:line="254" w:lineRule="auto"/>
      </w:pPr>
      <w:r>
        <w:rPr>
          <w:noProof/>
        </w:rPr>
        <mc:AlternateContent>
          <mc:Choice Requires="wps">
            <w:drawing>
              <wp:inline distT="0" distB="0" distL="0" distR="0" wp14:anchorId="09631E0D" wp14:editId="3A848634">
                <wp:extent cx="0" cy="0"/>
                <wp:effectExtent l="0" t="0" r="0" b="0"/>
                <wp:docPr id="1335354473" name="Horizontal Line 81"/>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32FB29B5" id="Horizontal Line 81"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12AFD27D" w14:textId="77777777" w:rsidR="00F875AF" w:rsidRDefault="00F875AF" w:rsidP="00F875AF">
      <w:pPr>
        <w:numPr>
          <w:ilvl w:val="0"/>
          <w:numId w:val="32"/>
        </w:numPr>
        <w:suppressAutoHyphens/>
        <w:autoSpaceDN w:val="0"/>
        <w:spacing w:line="254" w:lineRule="auto"/>
      </w:pPr>
      <w:r>
        <w:t>Final checklist before submission:</w:t>
      </w:r>
    </w:p>
    <w:p w14:paraId="7E2ACD6A" w14:textId="77777777" w:rsidR="00F875AF" w:rsidRDefault="00F875AF" w:rsidP="00F875AF">
      <w:pPr>
        <w:numPr>
          <w:ilvl w:val="0"/>
          <w:numId w:val="32"/>
        </w:numPr>
        <w:suppressAutoHyphens/>
        <w:autoSpaceDN w:val="0"/>
        <w:spacing w:line="254" w:lineRule="auto"/>
      </w:pPr>
      <w:r>
        <w:t xml:space="preserve">Intro 150 + Part 1 1,345 + Part 2 1,020 + Conclusion 100 = </w:t>
      </w:r>
      <w:r>
        <w:rPr>
          <w:rFonts w:ascii="Cambria Math" w:hAnsi="Cambria Math" w:cs="Cambria Math"/>
        </w:rPr>
        <w:t>∼</w:t>
      </w:r>
      <w:r>
        <w:t>2,615 - within 10% of 2,500 [2,250-2,750]</w:t>
      </w:r>
    </w:p>
    <w:p w14:paraId="4B174AB3" w14:textId="77777777" w:rsidR="00F875AF" w:rsidRDefault="00F875AF" w:rsidP="00F875AF">
      <w:pPr>
        <w:numPr>
          <w:ilvl w:val="0"/>
          <w:numId w:val="32"/>
        </w:numPr>
        <w:suppressAutoHyphens/>
        <w:autoSpaceDN w:val="0"/>
        <w:spacing w:line="254" w:lineRule="auto"/>
      </w:pPr>
      <w:r>
        <w:t>You now need a 100-word conclusion summarising your journey</w:t>
      </w:r>
    </w:p>
    <w:p w14:paraId="5799A425" w14:textId="77777777" w:rsidR="00F875AF" w:rsidRDefault="00F875AF" w:rsidP="00F875AF">
      <w:pPr>
        <w:numPr>
          <w:ilvl w:val="0"/>
          <w:numId w:val="32"/>
        </w:numPr>
        <w:suppressAutoHyphens/>
        <w:autoSpaceDN w:val="0"/>
        <w:spacing w:line="254" w:lineRule="auto"/>
      </w:pPr>
      <w:r>
        <w:t>Add title page, page numbers, 1.5 spacing</w:t>
      </w:r>
    </w:p>
    <w:p w14:paraId="3C3B0798" w14:textId="77777777" w:rsidR="00F875AF" w:rsidRDefault="00F875AF" w:rsidP="00F875AF">
      <w:pPr>
        <w:numPr>
          <w:ilvl w:val="0"/>
          <w:numId w:val="32"/>
        </w:numPr>
        <w:suppressAutoHyphens/>
        <w:autoSpaceDN w:val="0"/>
        <w:spacing w:line="254" w:lineRule="auto"/>
      </w:pPr>
      <w:r>
        <w:t>Your reference list should have 12+ sources</w:t>
      </w:r>
    </w:p>
    <w:p w14:paraId="3F9F1821" w14:textId="77777777" w:rsidR="00F875AF" w:rsidRDefault="00F875AF" w:rsidP="00F875AF">
      <w:pPr>
        <w:numPr>
          <w:ilvl w:val="0"/>
          <w:numId w:val="32"/>
        </w:numPr>
        <w:suppressAutoHyphens/>
        <w:autoSpaceDN w:val="0"/>
        <w:spacing w:line="254" w:lineRule="auto"/>
      </w:pPr>
      <w:r>
        <w:t>Do you want me to compile all 3 topics + this framework into a single formatted.docx file with correct Harvard reference list ready for you to personalise and submit as BMA6105_A2_StudentID?</w:t>
      </w:r>
    </w:p>
    <w:p w14:paraId="556D6F85" w14:textId="77777777" w:rsidR="00F875AF" w:rsidRDefault="00F875AF" w:rsidP="00F875AF">
      <w:pPr>
        <w:numPr>
          <w:ilvl w:val="0"/>
          <w:numId w:val="32"/>
        </w:numPr>
        <w:suppressAutoHyphens/>
        <w:autoSpaceDN w:val="0"/>
        <w:spacing w:line="254" w:lineRule="auto"/>
      </w:pPr>
    </w:p>
    <w:p w14:paraId="625C30BC" w14:textId="77777777" w:rsidR="00F875AF" w:rsidRDefault="00F875AF" w:rsidP="00F875AF">
      <w:pPr>
        <w:rPr>
          <w:lang w:val="en-US"/>
        </w:rPr>
      </w:pPr>
    </w:p>
    <w:p w14:paraId="21B79403" w14:textId="77777777" w:rsidR="00CB735B" w:rsidRPr="00CB735B" w:rsidRDefault="00CB735B" w:rsidP="00CB735B"/>
    <w:sectPr w:rsidR="00CB735B" w:rsidRPr="00CB735B" w:rsidSect="00AD49CA">
      <w:pgSz w:w="16840" w:h="11907" w:orient="landscape"/>
      <w:pgMar w:top="1474" w:right="1440" w:bottom="1474" w:left="1440" w:header="720"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A96C" w14:textId="77777777" w:rsidR="00F4471B" w:rsidRDefault="00F4471B" w:rsidP="00F03CA8">
      <w:pPr>
        <w:spacing w:after="0" w:line="240" w:lineRule="auto"/>
      </w:pPr>
      <w:r>
        <w:separator/>
      </w:r>
    </w:p>
  </w:endnote>
  <w:endnote w:type="continuationSeparator" w:id="0">
    <w:p w14:paraId="24E6BEC0" w14:textId="77777777" w:rsidR="00F4471B" w:rsidRDefault="00F4471B" w:rsidP="00F03CA8">
      <w:pPr>
        <w:spacing w:after="0" w:line="240" w:lineRule="auto"/>
      </w:pPr>
      <w:r>
        <w:continuationSeparator/>
      </w:r>
    </w:p>
  </w:endnote>
  <w:endnote w:type="continuationNotice" w:id="1">
    <w:p w14:paraId="3856B12E" w14:textId="77777777" w:rsidR="00F4471B" w:rsidRDefault="00F447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709F" w14:textId="77777777" w:rsidR="00C97669" w:rsidRDefault="00C976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D3219" w14:textId="77777777" w:rsidR="00F4471B" w:rsidRDefault="00F4471B" w:rsidP="00F03CA8">
      <w:pPr>
        <w:spacing w:after="0" w:line="240" w:lineRule="auto"/>
      </w:pPr>
      <w:r>
        <w:separator/>
      </w:r>
    </w:p>
  </w:footnote>
  <w:footnote w:type="continuationSeparator" w:id="0">
    <w:p w14:paraId="70267487" w14:textId="77777777" w:rsidR="00F4471B" w:rsidRDefault="00F4471B" w:rsidP="00F03CA8">
      <w:pPr>
        <w:spacing w:after="0" w:line="240" w:lineRule="auto"/>
      </w:pPr>
      <w:r>
        <w:continuationSeparator/>
      </w:r>
    </w:p>
  </w:footnote>
  <w:footnote w:type="continuationNotice" w:id="1">
    <w:p w14:paraId="5E4D78D8" w14:textId="77777777" w:rsidR="00F4471B" w:rsidRDefault="00F447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A3AD" w14:textId="77777777" w:rsidR="00C97669" w:rsidRDefault="00C97669">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7A11A16" w14:textId="77777777" w:rsidR="00C97669" w:rsidRDefault="00C976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A55"/>
    <w:multiLevelType w:val="multilevel"/>
    <w:tmpl w:val="67E4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010D1"/>
    <w:multiLevelType w:val="multilevel"/>
    <w:tmpl w:val="A51CA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0A27A9"/>
    <w:multiLevelType w:val="multilevel"/>
    <w:tmpl w:val="80B2CB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E8F0BE1"/>
    <w:multiLevelType w:val="multilevel"/>
    <w:tmpl w:val="E926DAB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15:restartNumberingAfterBreak="0">
    <w:nsid w:val="200051A9"/>
    <w:multiLevelType w:val="hybridMultilevel"/>
    <w:tmpl w:val="362CBBC2"/>
    <w:lvl w:ilvl="0" w:tplc="D5748002">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5" w15:restartNumberingAfterBreak="0">
    <w:nsid w:val="20E35BBD"/>
    <w:multiLevelType w:val="multilevel"/>
    <w:tmpl w:val="422E51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23496429"/>
    <w:multiLevelType w:val="multilevel"/>
    <w:tmpl w:val="A5BCC2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2DB776D4"/>
    <w:multiLevelType w:val="hybridMultilevel"/>
    <w:tmpl w:val="C776A7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B80F03"/>
    <w:multiLevelType w:val="multilevel"/>
    <w:tmpl w:val="135CF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373E69"/>
    <w:multiLevelType w:val="multilevel"/>
    <w:tmpl w:val="FC9237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3C92725A"/>
    <w:multiLevelType w:val="hybridMultilevel"/>
    <w:tmpl w:val="5AE6AA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AA25CB"/>
    <w:multiLevelType w:val="hybridMultilevel"/>
    <w:tmpl w:val="FFFFFFFF"/>
    <w:lvl w:ilvl="0" w:tplc="1400B7CC">
      <w:start w:val="1"/>
      <w:numFmt w:val="bullet"/>
      <w:lvlText w:val=""/>
      <w:lvlJc w:val="left"/>
      <w:pPr>
        <w:ind w:left="720" w:hanging="360"/>
      </w:pPr>
      <w:rPr>
        <w:rFonts w:ascii="Symbol" w:hAnsi="Symbol" w:hint="default"/>
      </w:rPr>
    </w:lvl>
    <w:lvl w:ilvl="1" w:tplc="94C8502E">
      <w:start w:val="1"/>
      <w:numFmt w:val="bullet"/>
      <w:lvlText w:val="o"/>
      <w:lvlJc w:val="left"/>
      <w:pPr>
        <w:ind w:left="1440" w:hanging="360"/>
      </w:pPr>
      <w:rPr>
        <w:rFonts w:ascii="Courier New" w:hAnsi="Courier New" w:hint="default"/>
      </w:rPr>
    </w:lvl>
    <w:lvl w:ilvl="2" w:tplc="829615A8">
      <w:start w:val="1"/>
      <w:numFmt w:val="bullet"/>
      <w:lvlText w:val=""/>
      <w:lvlJc w:val="left"/>
      <w:pPr>
        <w:ind w:left="2160" w:hanging="360"/>
      </w:pPr>
      <w:rPr>
        <w:rFonts w:ascii="Wingdings" w:hAnsi="Wingdings" w:hint="default"/>
      </w:rPr>
    </w:lvl>
    <w:lvl w:ilvl="3" w:tplc="3124B7E4">
      <w:start w:val="1"/>
      <w:numFmt w:val="bullet"/>
      <w:lvlText w:val=""/>
      <w:lvlJc w:val="left"/>
      <w:pPr>
        <w:ind w:left="2880" w:hanging="360"/>
      </w:pPr>
      <w:rPr>
        <w:rFonts w:ascii="Symbol" w:hAnsi="Symbol" w:hint="default"/>
      </w:rPr>
    </w:lvl>
    <w:lvl w:ilvl="4" w:tplc="577ECFDE">
      <w:start w:val="1"/>
      <w:numFmt w:val="bullet"/>
      <w:lvlText w:val="o"/>
      <w:lvlJc w:val="left"/>
      <w:pPr>
        <w:ind w:left="3600" w:hanging="360"/>
      </w:pPr>
      <w:rPr>
        <w:rFonts w:ascii="Courier New" w:hAnsi="Courier New" w:hint="default"/>
      </w:rPr>
    </w:lvl>
    <w:lvl w:ilvl="5" w:tplc="29EEDAB6">
      <w:start w:val="1"/>
      <w:numFmt w:val="bullet"/>
      <w:lvlText w:val=""/>
      <w:lvlJc w:val="left"/>
      <w:pPr>
        <w:ind w:left="4320" w:hanging="360"/>
      </w:pPr>
      <w:rPr>
        <w:rFonts w:ascii="Wingdings" w:hAnsi="Wingdings" w:hint="default"/>
      </w:rPr>
    </w:lvl>
    <w:lvl w:ilvl="6" w:tplc="09A0A808">
      <w:start w:val="1"/>
      <w:numFmt w:val="bullet"/>
      <w:lvlText w:val=""/>
      <w:lvlJc w:val="left"/>
      <w:pPr>
        <w:ind w:left="5040" w:hanging="360"/>
      </w:pPr>
      <w:rPr>
        <w:rFonts w:ascii="Symbol" w:hAnsi="Symbol" w:hint="default"/>
      </w:rPr>
    </w:lvl>
    <w:lvl w:ilvl="7" w:tplc="B04CD99C">
      <w:start w:val="1"/>
      <w:numFmt w:val="bullet"/>
      <w:lvlText w:val="o"/>
      <w:lvlJc w:val="left"/>
      <w:pPr>
        <w:ind w:left="5760" w:hanging="360"/>
      </w:pPr>
      <w:rPr>
        <w:rFonts w:ascii="Courier New" w:hAnsi="Courier New" w:hint="default"/>
      </w:rPr>
    </w:lvl>
    <w:lvl w:ilvl="8" w:tplc="C42C7E60">
      <w:start w:val="1"/>
      <w:numFmt w:val="bullet"/>
      <w:lvlText w:val=""/>
      <w:lvlJc w:val="left"/>
      <w:pPr>
        <w:ind w:left="6480" w:hanging="360"/>
      </w:pPr>
      <w:rPr>
        <w:rFonts w:ascii="Wingdings" w:hAnsi="Wingdings" w:hint="default"/>
      </w:rPr>
    </w:lvl>
  </w:abstractNum>
  <w:abstractNum w:abstractNumId="12" w15:restartNumberingAfterBreak="0">
    <w:nsid w:val="43D50599"/>
    <w:multiLevelType w:val="multilevel"/>
    <w:tmpl w:val="C2B667C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 w15:restartNumberingAfterBreak="0">
    <w:nsid w:val="453849A0"/>
    <w:multiLevelType w:val="multilevel"/>
    <w:tmpl w:val="6694CC0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15199A"/>
    <w:multiLevelType w:val="hybridMultilevel"/>
    <w:tmpl w:val="FCEA46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D08004D"/>
    <w:multiLevelType w:val="multilevel"/>
    <w:tmpl w:val="4E407C1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5285EBBC"/>
    <w:multiLevelType w:val="hybridMultilevel"/>
    <w:tmpl w:val="FFFFFFFF"/>
    <w:lvl w:ilvl="0" w:tplc="4066126E">
      <w:start w:val="1"/>
      <w:numFmt w:val="decimal"/>
      <w:lvlText w:val="%1."/>
      <w:lvlJc w:val="left"/>
      <w:pPr>
        <w:ind w:left="720" w:hanging="360"/>
      </w:pPr>
    </w:lvl>
    <w:lvl w:ilvl="1" w:tplc="4A32C8F4">
      <w:start w:val="1"/>
      <w:numFmt w:val="lowerLetter"/>
      <w:lvlText w:val="%2."/>
      <w:lvlJc w:val="left"/>
      <w:pPr>
        <w:ind w:left="1440" w:hanging="360"/>
      </w:pPr>
    </w:lvl>
    <w:lvl w:ilvl="2" w:tplc="E38039DC">
      <w:start w:val="1"/>
      <w:numFmt w:val="lowerRoman"/>
      <w:lvlText w:val="%3."/>
      <w:lvlJc w:val="right"/>
      <w:pPr>
        <w:ind w:left="2160" w:hanging="180"/>
      </w:pPr>
    </w:lvl>
    <w:lvl w:ilvl="3" w:tplc="1264EF5E">
      <w:start w:val="1"/>
      <w:numFmt w:val="decimal"/>
      <w:lvlText w:val="%4."/>
      <w:lvlJc w:val="left"/>
      <w:pPr>
        <w:ind w:left="2880" w:hanging="360"/>
      </w:pPr>
    </w:lvl>
    <w:lvl w:ilvl="4" w:tplc="92E26306">
      <w:start w:val="1"/>
      <w:numFmt w:val="lowerLetter"/>
      <w:lvlText w:val="%5."/>
      <w:lvlJc w:val="left"/>
      <w:pPr>
        <w:ind w:left="3600" w:hanging="360"/>
      </w:pPr>
    </w:lvl>
    <w:lvl w:ilvl="5" w:tplc="684ECDB0">
      <w:start w:val="1"/>
      <w:numFmt w:val="lowerRoman"/>
      <w:lvlText w:val="%6."/>
      <w:lvlJc w:val="right"/>
      <w:pPr>
        <w:ind w:left="4320" w:hanging="180"/>
      </w:pPr>
    </w:lvl>
    <w:lvl w:ilvl="6" w:tplc="843EADC6">
      <w:start w:val="1"/>
      <w:numFmt w:val="decimal"/>
      <w:lvlText w:val="%7."/>
      <w:lvlJc w:val="left"/>
      <w:pPr>
        <w:ind w:left="5040" w:hanging="360"/>
      </w:pPr>
    </w:lvl>
    <w:lvl w:ilvl="7" w:tplc="2056C702">
      <w:start w:val="1"/>
      <w:numFmt w:val="lowerLetter"/>
      <w:lvlText w:val="%8."/>
      <w:lvlJc w:val="left"/>
      <w:pPr>
        <w:ind w:left="5760" w:hanging="360"/>
      </w:pPr>
    </w:lvl>
    <w:lvl w:ilvl="8" w:tplc="3D008CD4">
      <w:start w:val="1"/>
      <w:numFmt w:val="lowerRoman"/>
      <w:lvlText w:val="%9."/>
      <w:lvlJc w:val="right"/>
      <w:pPr>
        <w:ind w:left="6480" w:hanging="180"/>
      </w:pPr>
    </w:lvl>
  </w:abstractNum>
  <w:abstractNum w:abstractNumId="17" w15:restartNumberingAfterBreak="0">
    <w:nsid w:val="572445E5"/>
    <w:multiLevelType w:val="multilevel"/>
    <w:tmpl w:val="6D76AA6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B964340"/>
    <w:multiLevelType w:val="multilevel"/>
    <w:tmpl w:val="4F828F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605382D3"/>
    <w:multiLevelType w:val="hybridMultilevel"/>
    <w:tmpl w:val="FFFFFFFF"/>
    <w:lvl w:ilvl="0" w:tplc="5984B558">
      <w:start w:val="1"/>
      <w:numFmt w:val="bullet"/>
      <w:lvlText w:val=""/>
      <w:lvlJc w:val="left"/>
      <w:pPr>
        <w:ind w:left="720" w:hanging="360"/>
      </w:pPr>
      <w:rPr>
        <w:rFonts w:ascii="Symbol" w:hAnsi="Symbol" w:hint="default"/>
      </w:rPr>
    </w:lvl>
    <w:lvl w:ilvl="1" w:tplc="7C3C925C">
      <w:start w:val="1"/>
      <w:numFmt w:val="bullet"/>
      <w:lvlText w:val="o"/>
      <w:lvlJc w:val="left"/>
      <w:pPr>
        <w:ind w:left="1440" w:hanging="360"/>
      </w:pPr>
      <w:rPr>
        <w:rFonts w:ascii="Courier New" w:hAnsi="Courier New" w:hint="default"/>
      </w:rPr>
    </w:lvl>
    <w:lvl w:ilvl="2" w:tplc="51163B9C">
      <w:start w:val="1"/>
      <w:numFmt w:val="bullet"/>
      <w:lvlText w:val=""/>
      <w:lvlJc w:val="left"/>
      <w:pPr>
        <w:ind w:left="2160" w:hanging="360"/>
      </w:pPr>
      <w:rPr>
        <w:rFonts w:ascii="Wingdings" w:hAnsi="Wingdings" w:hint="default"/>
      </w:rPr>
    </w:lvl>
    <w:lvl w:ilvl="3" w:tplc="41302B24">
      <w:start w:val="1"/>
      <w:numFmt w:val="bullet"/>
      <w:lvlText w:val=""/>
      <w:lvlJc w:val="left"/>
      <w:pPr>
        <w:ind w:left="2880" w:hanging="360"/>
      </w:pPr>
      <w:rPr>
        <w:rFonts w:ascii="Symbol" w:hAnsi="Symbol" w:hint="default"/>
      </w:rPr>
    </w:lvl>
    <w:lvl w:ilvl="4" w:tplc="51348714">
      <w:start w:val="1"/>
      <w:numFmt w:val="bullet"/>
      <w:lvlText w:val="o"/>
      <w:lvlJc w:val="left"/>
      <w:pPr>
        <w:ind w:left="3600" w:hanging="360"/>
      </w:pPr>
      <w:rPr>
        <w:rFonts w:ascii="Courier New" w:hAnsi="Courier New" w:hint="default"/>
      </w:rPr>
    </w:lvl>
    <w:lvl w:ilvl="5" w:tplc="902C5948">
      <w:start w:val="1"/>
      <w:numFmt w:val="bullet"/>
      <w:lvlText w:val=""/>
      <w:lvlJc w:val="left"/>
      <w:pPr>
        <w:ind w:left="4320" w:hanging="360"/>
      </w:pPr>
      <w:rPr>
        <w:rFonts w:ascii="Wingdings" w:hAnsi="Wingdings" w:hint="default"/>
      </w:rPr>
    </w:lvl>
    <w:lvl w:ilvl="6" w:tplc="7AC66FAA">
      <w:start w:val="1"/>
      <w:numFmt w:val="bullet"/>
      <w:lvlText w:val=""/>
      <w:lvlJc w:val="left"/>
      <w:pPr>
        <w:ind w:left="5040" w:hanging="360"/>
      </w:pPr>
      <w:rPr>
        <w:rFonts w:ascii="Symbol" w:hAnsi="Symbol" w:hint="default"/>
      </w:rPr>
    </w:lvl>
    <w:lvl w:ilvl="7" w:tplc="52C83F28">
      <w:start w:val="1"/>
      <w:numFmt w:val="bullet"/>
      <w:lvlText w:val="o"/>
      <w:lvlJc w:val="left"/>
      <w:pPr>
        <w:ind w:left="5760" w:hanging="360"/>
      </w:pPr>
      <w:rPr>
        <w:rFonts w:ascii="Courier New" w:hAnsi="Courier New" w:hint="default"/>
      </w:rPr>
    </w:lvl>
    <w:lvl w:ilvl="8" w:tplc="589E082A">
      <w:start w:val="1"/>
      <w:numFmt w:val="bullet"/>
      <w:lvlText w:val=""/>
      <w:lvlJc w:val="left"/>
      <w:pPr>
        <w:ind w:left="6480" w:hanging="360"/>
      </w:pPr>
      <w:rPr>
        <w:rFonts w:ascii="Wingdings" w:hAnsi="Wingdings" w:hint="default"/>
      </w:rPr>
    </w:lvl>
  </w:abstractNum>
  <w:abstractNum w:abstractNumId="20" w15:restartNumberingAfterBreak="0">
    <w:nsid w:val="60C2409B"/>
    <w:multiLevelType w:val="multilevel"/>
    <w:tmpl w:val="5F4098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619424D9"/>
    <w:multiLevelType w:val="multilevel"/>
    <w:tmpl w:val="BA02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ED127B"/>
    <w:multiLevelType w:val="hybridMultilevel"/>
    <w:tmpl w:val="4DAE99A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8375E06"/>
    <w:multiLevelType w:val="hybridMultilevel"/>
    <w:tmpl w:val="D1485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5241F5"/>
    <w:multiLevelType w:val="multilevel"/>
    <w:tmpl w:val="14CA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4E68A2"/>
    <w:multiLevelType w:val="multilevel"/>
    <w:tmpl w:val="9B6A9B90"/>
    <w:lvl w:ilvl="0">
      <w:numFmt w:val="bullet"/>
      <w:lvlText w:val=""/>
      <w:lvlJc w:val="left"/>
      <w:pPr>
        <w:ind w:left="720" w:hanging="360"/>
      </w:pPr>
      <w:rPr>
        <w:rFonts w:ascii="Symbol" w:hAnsi="Symbol"/>
        <w:sz w:val="20"/>
      </w:rPr>
    </w:lvl>
    <w:lvl w:ilvl="1">
      <w:start w:val="1"/>
      <w:numFmt w:val="decimal"/>
      <w:lvlText w:val="."/>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FBB2545"/>
    <w:multiLevelType w:val="multilevel"/>
    <w:tmpl w:val="FCC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B17F7"/>
    <w:multiLevelType w:val="multilevel"/>
    <w:tmpl w:val="3D483D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256FB9E"/>
    <w:multiLevelType w:val="hybridMultilevel"/>
    <w:tmpl w:val="FFFFFFFF"/>
    <w:lvl w:ilvl="0" w:tplc="D220C920">
      <w:start w:val="2"/>
      <w:numFmt w:val="decimal"/>
      <w:lvlText w:val="%1."/>
      <w:lvlJc w:val="left"/>
      <w:pPr>
        <w:ind w:left="720" w:hanging="360"/>
      </w:pPr>
    </w:lvl>
    <w:lvl w:ilvl="1" w:tplc="62E08514">
      <w:start w:val="1"/>
      <w:numFmt w:val="lowerLetter"/>
      <w:lvlText w:val="%2."/>
      <w:lvlJc w:val="left"/>
      <w:pPr>
        <w:ind w:left="1440" w:hanging="360"/>
      </w:pPr>
    </w:lvl>
    <w:lvl w:ilvl="2" w:tplc="BBD80402">
      <w:start w:val="1"/>
      <w:numFmt w:val="lowerRoman"/>
      <w:lvlText w:val="%3."/>
      <w:lvlJc w:val="right"/>
      <w:pPr>
        <w:ind w:left="2160" w:hanging="180"/>
      </w:pPr>
    </w:lvl>
    <w:lvl w:ilvl="3" w:tplc="F98E6AA0">
      <w:start w:val="1"/>
      <w:numFmt w:val="decimal"/>
      <w:lvlText w:val="%4."/>
      <w:lvlJc w:val="left"/>
      <w:pPr>
        <w:ind w:left="2880" w:hanging="360"/>
      </w:pPr>
    </w:lvl>
    <w:lvl w:ilvl="4" w:tplc="02329860">
      <w:start w:val="1"/>
      <w:numFmt w:val="lowerLetter"/>
      <w:lvlText w:val="%5."/>
      <w:lvlJc w:val="left"/>
      <w:pPr>
        <w:ind w:left="3600" w:hanging="360"/>
      </w:pPr>
    </w:lvl>
    <w:lvl w:ilvl="5" w:tplc="2778A3D6">
      <w:start w:val="1"/>
      <w:numFmt w:val="lowerRoman"/>
      <w:lvlText w:val="%6."/>
      <w:lvlJc w:val="right"/>
      <w:pPr>
        <w:ind w:left="4320" w:hanging="180"/>
      </w:pPr>
    </w:lvl>
    <w:lvl w:ilvl="6" w:tplc="D0665180">
      <w:start w:val="1"/>
      <w:numFmt w:val="decimal"/>
      <w:lvlText w:val="%7."/>
      <w:lvlJc w:val="left"/>
      <w:pPr>
        <w:ind w:left="5040" w:hanging="360"/>
      </w:pPr>
    </w:lvl>
    <w:lvl w:ilvl="7" w:tplc="247AACFC">
      <w:start w:val="1"/>
      <w:numFmt w:val="lowerLetter"/>
      <w:lvlText w:val="%8."/>
      <w:lvlJc w:val="left"/>
      <w:pPr>
        <w:ind w:left="5760" w:hanging="360"/>
      </w:pPr>
    </w:lvl>
    <w:lvl w:ilvl="8" w:tplc="C4D0DE60">
      <w:start w:val="1"/>
      <w:numFmt w:val="lowerRoman"/>
      <w:lvlText w:val="%9."/>
      <w:lvlJc w:val="right"/>
      <w:pPr>
        <w:ind w:left="6480" w:hanging="180"/>
      </w:pPr>
    </w:lvl>
  </w:abstractNum>
  <w:abstractNum w:abstractNumId="29" w15:restartNumberingAfterBreak="0">
    <w:nsid w:val="72B98903"/>
    <w:multiLevelType w:val="hybridMultilevel"/>
    <w:tmpl w:val="FFFFFFFF"/>
    <w:lvl w:ilvl="0" w:tplc="87CE73A2">
      <w:start w:val="3"/>
      <w:numFmt w:val="decimal"/>
      <w:lvlText w:val="%1."/>
      <w:lvlJc w:val="left"/>
      <w:pPr>
        <w:ind w:left="720" w:hanging="360"/>
      </w:pPr>
    </w:lvl>
    <w:lvl w:ilvl="1" w:tplc="98A20AE2">
      <w:start w:val="1"/>
      <w:numFmt w:val="lowerLetter"/>
      <w:lvlText w:val="%2."/>
      <w:lvlJc w:val="left"/>
      <w:pPr>
        <w:ind w:left="1440" w:hanging="360"/>
      </w:pPr>
    </w:lvl>
    <w:lvl w:ilvl="2" w:tplc="C8BA41E6">
      <w:start w:val="1"/>
      <w:numFmt w:val="lowerRoman"/>
      <w:lvlText w:val="%3."/>
      <w:lvlJc w:val="right"/>
      <w:pPr>
        <w:ind w:left="2160" w:hanging="180"/>
      </w:pPr>
    </w:lvl>
    <w:lvl w:ilvl="3" w:tplc="7EB219A6">
      <w:start w:val="1"/>
      <w:numFmt w:val="decimal"/>
      <w:lvlText w:val="%4."/>
      <w:lvlJc w:val="left"/>
      <w:pPr>
        <w:ind w:left="2880" w:hanging="360"/>
      </w:pPr>
    </w:lvl>
    <w:lvl w:ilvl="4" w:tplc="45C60EE8">
      <w:start w:val="1"/>
      <w:numFmt w:val="lowerLetter"/>
      <w:lvlText w:val="%5."/>
      <w:lvlJc w:val="left"/>
      <w:pPr>
        <w:ind w:left="3600" w:hanging="360"/>
      </w:pPr>
    </w:lvl>
    <w:lvl w:ilvl="5" w:tplc="4072E60E">
      <w:start w:val="1"/>
      <w:numFmt w:val="lowerRoman"/>
      <w:lvlText w:val="%6."/>
      <w:lvlJc w:val="right"/>
      <w:pPr>
        <w:ind w:left="4320" w:hanging="180"/>
      </w:pPr>
    </w:lvl>
    <w:lvl w:ilvl="6" w:tplc="6D40917E">
      <w:start w:val="1"/>
      <w:numFmt w:val="decimal"/>
      <w:lvlText w:val="%7."/>
      <w:lvlJc w:val="left"/>
      <w:pPr>
        <w:ind w:left="5040" w:hanging="360"/>
      </w:pPr>
    </w:lvl>
    <w:lvl w:ilvl="7" w:tplc="F7CA84D6">
      <w:start w:val="1"/>
      <w:numFmt w:val="lowerLetter"/>
      <w:lvlText w:val="%8."/>
      <w:lvlJc w:val="left"/>
      <w:pPr>
        <w:ind w:left="5760" w:hanging="360"/>
      </w:pPr>
    </w:lvl>
    <w:lvl w:ilvl="8" w:tplc="6EC4C1D0">
      <w:start w:val="1"/>
      <w:numFmt w:val="lowerRoman"/>
      <w:lvlText w:val="%9."/>
      <w:lvlJc w:val="right"/>
      <w:pPr>
        <w:ind w:left="6480" w:hanging="180"/>
      </w:pPr>
    </w:lvl>
  </w:abstractNum>
  <w:abstractNum w:abstractNumId="30" w15:restartNumberingAfterBreak="0">
    <w:nsid w:val="792A07B4"/>
    <w:multiLevelType w:val="multilevel"/>
    <w:tmpl w:val="8482F0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7EA8344E"/>
    <w:multiLevelType w:val="multilevel"/>
    <w:tmpl w:val="872C23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440293535">
    <w:abstractNumId w:val="19"/>
  </w:num>
  <w:num w:numId="2" w16cid:durableId="821853782">
    <w:abstractNumId w:val="11"/>
  </w:num>
  <w:num w:numId="3" w16cid:durableId="115951812">
    <w:abstractNumId w:val="29"/>
  </w:num>
  <w:num w:numId="4" w16cid:durableId="1444693142">
    <w:abstractNumId w:val="28"/>
  </w:num>
  <w:num w:numId="5" w16cid:durableId="1366059696">
    <w:abstractNumId w:val="16"/>
  </w:num>
  <w:num w:numId="6" w16cid:durableId="2034767210">
    <w:abstractNumId w:val="10"/>
  </w:num>
  <w:num w:numId="7" w16cid:durableId="900797597">
    <w:abstractNumId w:val="14"/>
  </w:num>
  <w:num w:numId="8" w16cid:durableId="768157660">
    <w:abstractNumId w:val="23"/>
  </w:num>
  <w:num w:numId="9" w16cid:durableId="1712341324">
    <w:abstractNumId w:val="26"/>
  </w:num>
  <w:num w:numId="10" w16cid:durableId="61368264">
    <w:abstractNumId w:val="7"/>
  </w:num>
  <w:num w:numId="11" w16cid:durableId="768237674">
    <w:abstractNumId w:val="22"/>
  </w:num>
  <w:num w:numId="12" w16cid:durableId="1762526006">
    <w:abstractNumId w:val="24"/>
  </w:num>
  <w:num w:numId="13" w16cid:durableId="1815289154">
    <w:abstractNumId w:val="21"/>
  </w:num>
  <w:num w:numId="14" w16cid:durableId="1436514352">
    <w:abstractNumId w:val="2"/>
  </w:num>
  <w:num w:numId="15" w16cid:durableId="2009558067">
    <w:abstractNumId w:val="1"/>
  </w:num>
  <w:num w:numId="16" w16cid:durableId="856382028">
    <w:abstractNumId w:val="8"/>
  </w:num>
  <w:num w:numId="17" w16cid:durableId="1755275677">
    <w:abstractNumId w:val="13"/>
  </w:num>
  <w:num w:numId="18" w16cid:durableId="183252028">
    <w:abstractNumId w:val="17"/>
  </w:num>
  <w:num w:numId="19" w16cid:durableId="1764111299">
    <w:abstractNumId w:val="27"/>
  </w:num>
  <w:num w:numId="20" w16cid:durableId="236550053">
    <w:abstractNumId w:val="0"/>
  </w:num>
  <w:num w:numId="21" w16cid:durableId="2128965658">
    <w:abstractNumId w:val="4"/>
  </w:num>
  <w:num w:numId="22" w16cid:durableId="1089619639">
    <w:abstractNumId w:val="18"/>
  </w:num>
  <w:num w:numId="23" w16cid:durableId="471094776">
    <w:abstractNumId w:val="30"/>
  </w:num>
  <w:num w:numId="24" w16cid:durableId="757674323">
    <w:abstractNumId w:val="20"/>
  </w:num>
  <w:num w:numId="25" w16cid:durableId="998994477">
    <w:abstractNumId w:val="25"/>
  </w:num>
  <w:num w:numId="26" w16cid:durableId="1083181439">
    <w:abstractNumId w:val="3"/>
  </w:num>
  <w:num w:numId="27" w16cid:durableId="1558200728">
    <w:abstractNumId w:val="15"/>
  </w:num>
  <w:num w:numId="28" w16cid:durableId="1806778234">
    <w:abstractNumId w:val="6"/>
  </w:num>
  <w:num w:numId="29" w16cid:durableId="1863859110">
    <w:abstractNumId w:val="31"/>
  </w:num>
  <w:num w:numId="30" w16cid:durableId="1997175567">
    <w:abstractNumId w:val="5"/>
  </w:num>
  <w:num w:numId="31" w16cid:durableId="183830092">
    <w:abstractNumId w:val="9"/>
  </w:num>
  <w:num w:numId="32" w16cid:durableId="761100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BE6AC8"/>
    <w:rsid w:val="00010550"/>
    <w:rsid w:val="00016AC3"/>
    <w:rsid w:val="000307AB"/>
    <w:rsid w:val="000606BE"/>
    <w:rsid w:val="0006152E"/>
    <w:rsid w:val="00061E26"/>
    <w:rsid w:val="0007104A"/>
    <w:rsid w:val="000A16C3"/>
    <w:rsid w:val="000B497E"/>
    <w:rsid w:val="000C3B9C"/>
    <w:rsid w:val="000F2CFA"/>
    <w:rsid w:val="00100797"/>
    <w:rsid w:val="00124556"/>
    <w:rsid w:val="00130AC2"/>
    <w:rsid w:val="00151532"/>
    <w:rsid w:val="00153FEE"/>
    <w:rsid w:val="00164ABC"/>
    <w:rsid w:val="001A317E"/>
    <w:rsid w:val="001D2C73"/>
    <w:rsid w:val="001D414E"/>
    <w:rsid w:val="001D5E68"/>
    <w:rsid w:val="002256EF"/>
    <w:rsid w:val="0023014A"/>
    <w:rsid w:val="00234D4F"/>
    <w:rsid w:val="0025F5C4"/>
    <w:rsid w:val="00276E06"/>
    <w:rsid w:val="0027CC90"/>
    <w:rsid w:val="002D7A8C"/>
    <w:rsid w:val="002E0DD2"/>
    <w:rsid w:val="002E61C0"/>
    <w:rsid w:val="002F1242"/>
    <w:rsid w:val="0030C5FE"/>
    <w:rsid w:val="00390DCB"/>
    <w:rsid w:val="00392064"/>
    <w:rsid w:val="00397700"/>
    <w:rsid w:val="003A0DB1"/>
    <w:rsid w:val="003C1F34"/>
    <w:rsid w:val="003C35D5"/>
    <w:rsid w:val="003C67CB"/>
    <w:rsid w:val="003C7F04"/>
    <w:rsid w:val="003F6DDA"/>
    <w:rsid w:val="0040197D"/>
    <w:rsid w:val="0041359D"/>
    <w:rsid w:val="00414116"/>
    <w:rsid w:val="004207A0"/>
    <w:rsid w:val="00422F38"/>
    <w:rsid w:val="00430D5B"/>
    <w:rsid w:val="004415D2"/>
    <w:rsid w:val="00462107"/>
    <w:rsid w:val="004669A9"/>
    <w:rsid w:val="004A67B7"/>
    <w:rsid w:val="004C72BD"/>
    <w:rsid w:val="004D0966"/>
    <w:rsid w:val="004D589A"/>
    <w:rsid w:val="004E0A19"/>
    <w:rsid w:val="004F1EB0"/>
    <w:rsid w:val="004F47C2"/>
    <w:rsid w:val="005106F6"/>
    <w:rsid w:val="005301D3"/>
    <w:rsid w:val="00541B2B"/>
    <w:rsid w:val="00572CB5"/>
    <w:rsid w:val="005861B8"/>
    <w:rsid w:val="00597EC6"/>
    <w:rsid w:val="005A36CD"/>
    <w:rsid w:val="005C4D70"/>
    <w:rsid w:val="005E5954"/>
    <w:rsid w:val="005F2C7D"/>
    <w:rsid w:val="005F305C"/>
    <w:rsid w:val="00603A28"/>
    <w:rsid w:val="00633CA1"/>
    <w:rsid w:val="00644706"/>
    <w:rsid w:val="00670AC2"/>
    <w:rsid w:val="006B2087"/>
    <w:rsid w:val="006B6322"/>
    <w:rsid w:val="006C7DA1"/>
    <w:rsid w:val="006E7739"/>
    <w:rsid w:val="006F3F90"/>
    <w:rsid w:val="00730E98"/>
    <w:rsid w:val="00740C96"/>
    <w:rsid w:val="007426E6"/>
    <w:rsid w:val="007538AB"/>
    <w:rsid w:val="00793446"/>
    <w:rsid w:val="007A1E6D"/>
    <w:rsid w:val="007B46E2"/>
    <w:rsid w:val="007E0E43"/>
    <w:rsid w:val="007F088A"/>
    <w:rsid w:val="007F6ECD"/>
    <w:rsid w:val="00800BC5"/>
    <w:rsid w:val="00835903"/>
    <w:rsid w:val="00837AE4"/>
    <w:rsid w:val="00840AA3"/>
    <w:rsid w:val="00845D4B"/>
    <w:rsid w:val="0085521A"/>
    <w:rsid w:val="008642E7"/>
    <w:rsid w:val="008700D7"/>
    <w:rsid w:val="00873B0B"/>
    <w:rsid w:val="00873CF7"/>
    <w:rsid w:val="00877955"/>
    <w:rsid w:val="00880939"/>
    <w:rsid w:val="00885882"/>
    <w:rsid w:val="008B2D91"/>
    <w:rsid w:val="008B39D9"/>
    <w:rsid w:val="008B6A39"/>
    <w:rsid w:val="008C2CB0"/>
    <w:rsid w:val="008D01B1"/>
    <w:rsid w:val="008D4F2D"/>
    <w:rsid w:val="008E252B"/>
    <w:rsid w:val="008F174D"/>
    <w:rsid w:val="008F474F"/>
    <w:rsid w:val="00910B4F"/>
    <w:rsid w:val="0091422D"/>
    <w:rsid w:val="00926DB1"/>
    <w:rsid w:val="009500A5"/>
    <w:rsid w:val="00984C2F"/>
    <w:rsid w:val="00993F9E"/>
    <w:rsid w:val="009B3A29"/>
    <w:rsid w:val="009B5900"/>
    <w:rsid w:val="009C0225"/>
    <w:rsid w:val="009C41F2"/>
    <w:rsid w:val="00A025FD"/>
    <w:rsid w:val="00A257D5"/>
    <w:rsid w:val="00A364EB"/>
    <w:rsid w:val="00A61178"/>
    <w:rsid w:val="00A66110"/>
    <w:rsid w:val="00A750B3"/>
    <w:rsid w:val="00A90B7E"/>
    <w:rsid w:val="00A93F97"/>
    <w:rsid w:val="00AAD97C"/>
    <w:rsid w:val="00AC0FBA"/>
    <w:rsid w:val="00AD4983"/>
    <w:rsid w:val="00AD49CA"/>
    <w:rsid w:val="00AE1FFC"/>
    <w:rsid w:val="00B1547E"/>
    <w:rsid w:val="00B2120C"/>
    <w:rsid w:val="00B21611"/>
    <w:rsid w:val="00B2416C"/>
    <w:rsid w:val="00B25C35"/>
    <w:rsid w:val="00B340D9"/>
    <w:rsid w:val="00B55423"/>
    <w:rsid w:val="00B70EDD"/>
    <w:rsid w:val="00B712E5"/>
    <w:rsid w:val="00B73033"/>
    <w:rsid w:val="00B767A8"/>
    <w:rsid w:val="00BA22E3"/>
    <w:rsid w:val="00BA5C07"/>
    <w:rsid w:val="00BA69B2"/>
    <w:rsid w:val="00BB1DB1"/>
    <w:rsid w:val="00BC4210"/>
    <w:rsid w:val="00BF1DC5"/>
    <w:rsid w:val="00C02B1F"/>
    <w:rsid w:val="00C100C2"/>
    <w:rsid w:val="00C10A2D"/>
    <w:rsid w:val="00C156F2"/>
    <w:rsid w:val="00C64BDE"/>
    <w:rsid w:val="00C67F34"/>
    <w:rsid w:val="00C7007E"/>
    <w:rsid w:val="00C83498"/>
    <w:rsid w:val="00C84311"/>
    <w:rsid w:val="00C97669"/>
    <w:rsid w:val="00CA0ADE"/>
    <w:rsid w:val="00CA4450"/>
    <w:rsid w:val="00CB735B"/>
    <w:rsid w:val="00CC2979"/>
    <w:rsid w:val="00CD47D4"/>
    <w:rsid w:val="00CE4790"/>
    <w:rsid w:val="00D30293"/>
    <w:rsid w:val="00D3316A"/>
    <w:rsid w:val="00D36CE1"/>
    <w:rsid w:val="00D51CE4"/>
    <w:rsid w:val="00D757A4"/>
    <w:rsid w:val="00D77278"/>
    <w:rsid w:val="00D91C7A"/>
    <w:rsid w:val="00D93541"/>
    <w:rsid w:val="00DD49AC"/>
    <w:rsid w:val="00DD4DDC"/>
    <w:rsid w:val="00DF7A0C"/>
    <w:rsid w:val="00E16BD2"/>
    <w:rsid w:val="00E32316"/>
    <w:rsid w:val="00E3245F"/>
    <w:rsid w:val="00E34515"/>
    <w:rsid w:val="00E404C8"/>
    <w:rsid w:val="00E449E8"/>
    <w:rsid w:val="00E45A86"/>
    <w:rsid w:val="00E659FA"/>
    <w:rsid w:val="00E70606"/>
    <w:rsid w:val="00E8010D"/>
    <w:rsid w:val="00E93F08"/>
    <w:rsid w:val="00EA3BC7"/>
    <w:rsid w:val="00EB09ED"/>
    <w:rsid w:val="00EB245B"/>
    <w:rsid w:val="00EB3906"/>
    <w:rsid w:val="00EC163C"/>
    <w:rsid w:val="00ED70A8"/>
    <w:rsid w:val="00F03CA8"/>
    <w:rsid w:val="00F06F33"/>
    <w:rsid w:val="00F26039"/>
    <w:rsid w:val="00F3057C"/>
    <w:rsid w:val="00F4471B"/>
    <w:rsid w:val="00F461B6"/>
    <w:rsid w:val="00F51CB1"/>
    <w:rsid w:val="00F53EFF"/>
    <w:rsid w:val="00F54B0E"/>
    <w:rsid w:val="00F71FC8"/>
    <w:rsid w:val="00F7256F"/>
    <w:rsid w:val="00F74948"/>
    <w:rsid w:val="00F875AF"/>
    <w:rsid w:val="00F90D17"/>
    <w:rsid w:val="00F96D22"/>
    <w:rsid w:val="00FA0C76"/>
    <w:rsid w:val="00FA6395"/>
    <w:rsid w:val="00FA7029"/>
    <w:rsid w:val="00FD7F6D"/>
    <w:rsid w:val="00FE17DA"/>
    <w:rsid w:val="00FE3D3E"/>
    <w:rsid w:val="00FE43C2"/>
    <w:rsid w:val="00FE4685"/>
    <w:rsid w:val="00FF271D"/>
    <w:rsid w:val="00FF3BD2"/>
    <w:rsid w:val="00FF4628"/>
    <w:rsid w:val="01AEA3F6"/>
    <w:rsid w:val="020B48CB"/>
    <w:rsid w:val="022E5388"/>
    <w:rsid w:val="02819B2A"/>
    <w:rsid w:val="02DBDCDD"/>
    <w:rsid w:val="02E692C6"/>
    <w:rsid w:val="0307B1E0"/>
    <w:rsid w:val="03FC3FC8"/>
    <w:rsid w:val="041D6B8B"/>
    <w:rsid w:val="0435202F"/>
    <w:rsid w:val="04826327"/>
    <w:rsid w:val="0534FCD0"/>
    <w:rsid w:val="053A5461"/>
    <w:rsid w:val="057E4A9F"/>
    <w:rsid w:val="062638F4"/>
    <w:rsid w:val="066C0BAE"/>
    <w:rsid w:val="080CAE11"/>
    <w:rsid w:val="08460E0D"/>
    <w:rsid w:val="0976C7A6"/>
    <w:rsid w:val="09AF3DFA"/>
    <w:rsid w:val="09C58F60"/>
    <w:rsid w:val="09EDA152"/>
    <w:rsid w:val="0A508670"/>
    <w:rsid w:val="0A570413"/>
    <w:rsid w:val="0AF1A4AB"/>
    <w:rsid w:val="0B8ADA4B"/>
    <w:rsid w:val="0C403214"/>
    <w:rsid w:val="0C7645A1"/>
    <w:rsid w:val="0CFB8B82"/>
    <w:rsid w:val="0CFC3E54"/>
    <w:rsid w:val="0D2BD6B7"/>
    <w:rsid w:val="0D7B5A11"/>
    <w:rsid w:val="0DB14D5B"/>
    <w:rsid w:val="0E01DD13"/>
    <w:rsid w:val="0E25C8ED"/>
    <w:rsid w:val="0E2B4758"/>
    <w:rsid w:val="0EFA0063"/>
    <w:rsid w:val="0F4304F5"/>
    <w:rsid w:val="0FF24C9D"/>
    <w:rsid w:val="1034BA69"/>
    <w:rsid w:val="10419D12"/>
    <w:rsid w:val="105E4B6E"/>
    <w:rsid w:val="1061A628"/>
    <w:rsid w:val="10A536C7"/>
    <w:rsid w:val="10ED444C"/>
    <w:rsid w:val="11660DFD"/>
    <w:rsid w:val="119E953A"/>
    <w:rsid w:val="11DA25EF"/>
    <w:rsid w:val="11F7FCB0"/>
    <w:rsid w:val="11FA1BCF"/>
    <w:rsid w:val="12D0F368"/>
    <w:rsid w:val="1337683D"/>
    <w:rsid w:val="133CF7E3"/>
    <w:rsid w:val="145ABFB8"/>
    <w:rsid w:val="149F60AE"/>
    <w:rsid w:val="14E7BEB7"/>
    <w:rsid w:val="14FE0304"/>
    <w:rsid w:val="15109BD1"/>
    <w:rsid w:val="15182603"/>
    <w:rsid w:val="152499F4"/>
    <w:rsid w:val="15256937"/>
    <w:rsid w:val="1576775A"/>
    <w:rsid w:val="15B6E705"/>
    <w:rsid w:val="15D8D3B4"/>
    <w:rsid w:val="16808224"/>
    <w:rsid w:val="16A606AA"/>
    <w:rsid w:val="16C8418C"/>
    <w:rsid w:val="1753DAB0"/>
    <w:rsid w:val="1761623C"/>
    <w:rsid w:val="17BE0C61"/>
    <w:rsid w:val="17DA60F2"/>
    <w:rsid w:val="18F560CB"/>
    <w:rsid w:val="19171653"/>
    <w:rsid w:val="19223166"/>
    <w:rsid w:val="199B4422"/>
    <w:rsid w:val="1AAB8BB4"/>
    <w:rsid w:val="1AF8F0A7"/>
    <w:rsid w:val="1B00DAFA"/>
    <w:rsid w:val="1B3A79CF"/>
    <w:rsid w:val="1C1C5BD3"/>
    <w:rsid w:val="1C3C933E"/>
    <w:rsid w:val="1CBBBF59"/>
    <w:rsid w:val="1CDE4A83"/>
    <w:rsid w:val="1CE0B1E1"/>
    <w:rsid w:val="1D1D26A9"/>
    <w:rsid w:val="1D977E4B"/>
    <w:rsid w:val="1DA8A75C"/>
    <w:rsid w:val="1DE287FD"/>
    <w:rsid w:val="1E6C7A30"/>
    <w:rsid w:val="1F057F43"/>
    <w:rsid w:val="1F059218"/>
    <w:rsid w:val="1F52E2DF"/>
    <w:rsid w:val="1F835986"/>
    <w:rsid w:val="2010580B"/>
    <w:rsid w:val="2018518C"/>
    <w:rsid w:val="20379610"/>
    <w:rsid w:val="2038CBB3"/>
    <w:rsid w:val="20C720DD"/>
    <w:rsid w:val="20D6C78A"/>
    <w:rsid w:val="213195EC"/>
    <w:rsid w:val="218D2DAA"/>
    <w:rsid w:val="219079E4"/>
    <w:rsid w:val="21BF38D2"/>
    <w:rsid w:val="2272AA3C"/>
    <w:rsid w:val="2299F373"/>
    <w:rsid w:val="2328FE0B"/>
    <w:rsid w:val="23DBDBA7"/>
    <w:rsid w:val="23F4FB8E"/>
    <w:rsid w:val="241D90BE"/>
    <w:rsid w:val="242E0423"/>
    <w:rsid w:val="247BA727"/>
    <w:rsid w:val="24AC69E2"/>
    <w:rsid w:val="24CCC38C"/>
    <w:rsid w:val="25B4027B"/>
    <w:rsid w:val="25CA5240"/>
    <w:rsid w:val="25DD37CE"/>
    <w:rsid w:val="26609ECD"/>
    <w:rsid w:val="2692A9F5"/>
    <w:rsid w:val="269F6217"/>
    <w:rsid w:val="27039003"/>
    <w:rsid w:val="272515B2"/>
    <w:rsid w:val="27378852"/>
    <w:rsid w:val="27840737"/>
    <w:rsid w:val="27D1A775"/>
    <w:rsid w:val="2853B516"/>
    <w:rsid w:val="28A47B14"/>
    <w:rsid w:val="28AF4CCA"/>
    <w:rsid w:val="29012766"/>
    <w:rsid w:val="2907F4DE"/>
    <w:rsid w:val="2989FBF8"/>
    <w:rsid w:val="298C127D"/>
    <w:rsid w:val="2994E4F6"/>
    <w:rsid w:val="29B498D0"/>
    <w:rsid w:val="29C87C73"/>
    <w:rsid w:val="29D5FA08"/>
    <w:rsid w:val="2A1F5890"/>
    <w:rsid w:val="2A5287FA"/>
    <w:rsid w:val="2A842722"/>
    <w:rsid w:val="2ADCB38D"/>
    <w:rsid w:val="2AF1EB56"/>
    <w:rsid w:val="2BA2B1D3"/>
    <w:rsid w:val="2C1093A9"/>
    <w:rsid w:val="2C83F8F6"/>
    <w:rsid w:val="2C9F06D0"/>
    <w:rsid w:val="2CA422AF"/>
    <w:rsid w:val="2CFC5BD3"/>
    <w:rsid w:val="2D2A307E"/>
    <w:rsid w:val="2D4ED5CA"/>
    <w:rsid w:val="2D5BABAD"/>
    <w:rsid w:val="2D8C8746"/>
    <w:rsid w:val="2DB579F5"/>
    <w:rsid w:val="2DBC06EC"/>
    <w:rsid w:val="2DE37259"/>
    <w:rsid w:val="2E2D8CD6"/>
    <w:rsid w:val="2EAF6A7A"/>
    <w:rsid w:val="2F6C603A"/>
    <w:rsid w:val="2F78FEEB"/>
    <w:rsid w:val="2FC95D37"/>
    <w:rsid w:val="30B736EB"/>
    <w:rsid w:val="30FCFD9A"/>
    <w:rsid w:val="31429539"/>
    <w:rsid w:val="3163E21A"/>
    <w:rsid w:val="31BE6AC8"/>
    <w:rsid w:val="322FF26D"/>
    <w:rsid w:val="324B56C3"/>
    <w:rsid w:val="3255FB7F"/>
    <w:rsid w:val="3304A771"/>
    <w:rsid w:val="330AF7FC"/>
    <w:rsid w:val="335B8B4C"/>
    <w:rsid w:val="33960F42"/>
    <w:rsid w:val="340B8640"/>
    <w:rsid w:val="347A5744"/>
    <w:rsid w:val="34C83F25"/>
    <w:rsid w:val="35A756A1"/>
    <w:rsid w:val="35D12037"/>
    <w:rsid w:val="35E797F4"/>
    <w:rsid w:val="36A33E19"/>
    <w:rsid w:val="36F8A821"/>
    <w:rsid w:val="37432702"/>
    <w:rsid w:val="37E7F3AF"/>
    <w:rsid w:val="3887EE59"/>
    <w:rsid w:val="388F92E8"/>
    <w:rsid w:val="389BD131"/>
    <w:rsid w:val="39D2AA20"/>
    <w:rsid w:val="39E9F04C"/>
    <w:rsid w:val="3A4A165A"/>
    <w:rsid w:val="3A4A70CB"/>
    <w:rsid w:val="3AEC72D7"/>
    <w:rsid w:val="3B21CF65"/>
    <w:rsid w:val="3B7E493B"/>
    <w:rsid w:val="3BD6335D"/>
    <w:rsid w:val="3C373F18"/>
    <w:rsid w:val="3C5149D2"/>
    <w:rsid w:val="3CE0F7EB"/>
    <w:rsid w:val="3D0A4AE2"/>
    <w:rsid w:val="3DCC0A8D"/>
    <w:rsid w:val="3DED1A33"/>
    <w:rsid w:val="3DF5C815"/>
    <w:rsid w:val="3E83237C"/>
    <w:rsid w:val="3EA5C309"/>
    <w:rsid w:val="3EB62A31"/>
    <w:rsid w:val="3EDFBAE6"/>
    <w:rsid w:val="3F50D96A"/>
    <w:rsid w:val="3F8639B6"/>
    <w:rsid w:val="3FD6B0F4"/>
    <w:rsid w:val="400F4CAE"/>
    <w:rsid w:val="406226F8"/>
    <w:rsid w:val="40BF47A2"/>
    <w:rsid w:val="412D68D7"/>
    <w:rsid w:val="417ECE16"/>
    <w:rsid w:val="4196AE94"/>
    <w:rsid w:val="41DDBC05"/>
    <w:rsid w:val="42004C57"/>
    <w:rsid w:val="425C61B7"/>
    <w:rsid w:val="428B564B"/>
    <w:rsid w:val="4291C43C"/>
    <w:rsid w:val="43171112"/>
    <w:rsid w:val="43798C66"/>
    <w:rsid w:val="4384F609"/>
    <w:rsid w:val="4390899B"/>
    <w:rsid w:val="43A069A1"/>
    <w:rsid w:val="445455DA"/>
    <w:rsid w:val="4461EB5D"/>
    <w:rsid w:val="44667C0A"/>
    <w:rsid w:val="44D01326"/>
    <w:rsid w:val="452C8FA4"/>
    <w:rsid w:val="4555AE50"/>
    <w:rsid w:val="45603036"/>
    <w:rsid w:val="46213198"/>
    <w:rsid w:val="464BBB98"/>
    <w:rsid w:val="47224365"/>
    <w:rsid w:val="4742AE6E"/>
    <w:rsid w:val="475E42E4"/>
    <w:rsid w:val="478153C2"/>
    <w:rsid w:val="4897EF92"/>
    <w:rsid w:val="48EE6570"/>
    <w:rsid w:val="490B3645"/>
    <w:rsid w:val="49BC560C"/>
    <w:rsid w:val="49E900A2"/>
    <w:rsid w:val="4A36926F"/>
    <w:rsid w:val="4AF87919"/>
    <w:rsid w:val="4B19F7DC"/>
    <w:rsid w:val="4B1ED89E"/>
    <w:rsid w:val="4C402B28"/>
    <w:rsid w:val="4C568664"/>
    <w:rsid w:val="4C9284D8"/>
    <w:rsid w:val="4C945673"/>
    <w:rsid w:val="4CA0EB30"/>
    <w:rsid w:val="4DA86F74"/>
    <w:rsid w:val="4DEA15A0"/>
    <w:rsid w:val="4E28532C"/>
    <w:rsid w:val="4E354DFE"/>
    <w:rsid w:val="4FEB94A2"/>
    <w:rsid w:val="500CAA6D"/>
    <w:rsid w:val="5019EDA1"/>
    <w:rsid w:val="5045F965"/>
    <w:rsid w:val="50681269"/>
    <w:rsid w:val="5083A755"/>
    <w:rsid w:val="511418CB"/>
    <w:rsid w:val="52398B4D"/>
    <w:rsid w:val="5396C1E9"/>
    <w:rsid w:val="5417B240"/>
    <w:rsid w:val="54595724"/>
    <w:rsid w:val="547F4DC0"/>
    <w:rsid w:val="54831AE9"/>
    <w:rsid w:val="54D4888E"/>
    <w:rsid w:val="5552A9BD"/>
    <w:rsid w:val="55AFE908"/>
    <w:rsid w:val="55E77A1F"/>
    <w:rsid w:val="56094D1B"/>
    <w:rsid w:val="567340D1"/>
    <w:rsid w:val="569AEF23"/>
    <w:rsid w:val="56AE38CB"/>
    <w:rsid w:val="579410F2"/>
    <w:rsid w:val="57C20B2B"/>
    <w:rsid w:val="58126F02"/>
    <w:rsid w:val="58FB4CA2"/>
    <w:rsid w:val="592CC847"/>
    <w:rsid w:val="595570E7"/>
    <w:rsid w:val="59945400"/>
    <w:rsid w:val="59ABE367"/>
    <w:rsid w:val="5A4C0DDB"/>
    <w:rsid w:val="5AD814C8"/>
    <w:rsid w:val="5B1B3E99"/>
    <w:rsid w:val="5B62AA47"/>
    <w:rsid w:val="5B6AE49A"/>
    <w:rsid w:val="5C2A11FE"/>
    <w:rsid w:val="5C334A5B"/>
    <w:rsid w:val="5CD001E7"/>
    <w:rsid w:val="5CDB97FE"/>
    <w:rsid w:val="5D10D114"/>
    <w:rsid w:val="5D3666CC"/>
    <w:rsid w:val="5D49492E"/>
    <w:rsid w:val="5E282A41"/>
    <w:rsid w:val="5E460B49"/>
    <w:rsid w:val="5E63D2E4"/>
    <w:rsid w:val="5E8E890A"/>
    <w:rsid w:val="5F41DED0"/>
    <w:rsid w:val="5FF06D32"/>
    <w:rsid w:val="5FFFA345"/>
    <w:rsid w:val="60D52854"/>
    <w:rsid w:val="60F0A19B"/>
    <w:rsid w:val="618C3D93"/>
    <w:rsid w:val="61991692"/>
    <w:rsid w:val="619B73A6"/>
    <w:rsid w:val="62A807B6"/>
    <w:rsid w:val="6301783D"/>
    <w:rsid w:val="631003BA"/>
    <w:rsid w:val="6442491D"/>
    <w:rsid w:val="64444E6C"/>
    <w:rsid w:val="647101B8"/>
    <w:rsid w:val="65A84BBA"/>
    <w:rsid w:val="683A435D"/>
    <w:rsid w:val="6866B6B4"/>
    <w:rsid w:val="68A640AC"/>
    <w:rsid w:val="68C922FF"/>
    <w:rsid w:val="68EB6311"/>
    <w:rsid w:val="68ED5549"/>
    <w:rsid w:val="692D1A1F"/>
    <w:rsid w:val="69B20733"/>
    <w:rsid w:val="6A0BD7C4"/>
    <w:rsid w:val="6A474A6C"/>
    <w:rsid w:val="6A702C98"/>
    <w:rsid w:val="6A7C0A9A"/>
    <w:rsid w:val="6ABAC38A"/>
    <w:rsid w:val="6AC205E8"/>
    <w:rsid w:val="6ACFD110"/>
    <w:rsid w:val="6B29EA42"/>
    <w:rsid w:val="6C96277B"/>
    <w:rsid w:val="6D38C975"/>
    <w:rsid w:val="6D783B85"/>
    <w:rsid w:val="6D9A0E81"/>
    <w:rsid w:val="6DA107B2"/>
    <w:rsid w:val="6DA7CD5A"/>
    <w:rsid w:val="6E6E1C03"/>
    <w:rsid w:val="6E8103FB"/>
    <w:rsid w:val="6EC096AC"/>
    <w:rsid w:val="6EDA26EB"/>
    <w:rsid w:val="6EEF53D1"/>
    <w:rsid w:val="6F1A94BB"/>
    <w:rsid w:val="6F3AB810"/>
    <w:rsid w:val="6FD3EEC9"/>
    <w:rsid w:val="70161500"/>
    <w:rsid w:val="70486ABB"/>
    <w:rsid w:val="7050441E"/>
    <w:rsid w:val="70B5E68C"/>
    <w:rsid w:val="70C7B978"/>
    <w:rsid w:val="71B0EBAA"/>
    <w:rsid w:val="72236600"/>
    <w:rsid w:val="722A31E0"/>
    <w:rsid w:val="723615B8"/>
    <w:rsid w:val="72398C2E"/>
    <w:rsid w:val="727B3E7D"/>
    <w:rsid w:val="736B52A5"/>
    <w:rsid w:val="736F7E5E"/>
    <w:rsid w:val="737ADF72"/>
    <w:rsid w:val="745610C6"/>
    <w:rsid w:val="750D0576"/>
    <w:rsid w:val="75B2DF3F"/>
    <w:rsid w:val="76211593"/>
    <w:rsid w:val="7621381A"/>
    <w:rsid w:val="76514D76"/>
    <w:rsid w:val="766E724A"/>
    <w:rsid w:val="768FE7D5"/>
    <w:rsid w:val="77107EF9"/>
    <w:rsid w:val="772C3B05"/>
    <w:rsid w:val="77B3F3F0"/>
    <w:rsid w:val="77BCE5F4"/>
    <w:rsid w:val="77E6458A"/>
    <w:rsid w:val="783FAC3F"/>
    <w:rsid w:val="786CE0E8"/>
    <w:rsid w:val="789FC796"/>
    <w:rsid w:val="79C6B496"/>
    <w:rsid w:val="79D4D00D"/>
    <w:rsid w:val="7A9CCE53"/>
    <w:rsid w:val="7ABC8FE6"/>
    <w:rsid w:val="7ABCC9F3"/>
    <w:rsid w:val="7ACA16AA"/>
    <w:rsid w:val="7B2F9CCC"/>
    <w:rsid w:val="7C2A0E49"/>
    <w:rsid w:val="7CCA6F8C"/>
    <w:rsid w:val="7D13A688"/>
    <w:rsid w:val="7D2EE652"/>
    <w:rsid w:val="7D7338B9"/>
    <w:rsid w:val="7D91707E"/>
    <w:rsid w:val="7DC5DEAA"/>
    <w:rsid w:val="7DEA875E"/>
    <w:rsid w:val="7E67ED8C"/>
    <w:rsid w:val="7F102F18"/>
    <w:rsid w:val="7F5BE346"/>
    <w:rsid w:val="7FAEF203"/>
    <w:rsid w:val="7FBFA28F"/>
    <w:rsid w:val="7FF5E8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6AC8"/>
  <w15:chartTrackingRefBased/>
  <w15:docId w15:val="{5842F5A9-8112-45BA-AD3E-72E54651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779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Pr>
      <w:color w:val="0563C1" w:themeColor="hyperlink"/>
      <w:u w:val="single"/>
    </w:rPr>
  </w:style>
  <w:style w:type="character" w:customStyle="1" w:styleId="contentpasted2">
    <w:name w:val="contentpasted2"/>
    <w:basedOn w:val="DefaultParagraphFont"/>
    <w:rsid w:val="00793446"/>
  </w:style>
  <w:style w:type="character" w:customStyle="1" w:styleId="contentpasted3">
    <w:name w:val="contentpasted3"/>
    <w:basedOn w:val="DefaultParagraphFont"/>
    <w:rsid w:val="002E0DD2"/>
  </w:style>
  <w:style w:type="character" w:customStyle="1" w:styleId="Heading1Char">
    <w:name w:val="Heading 1 Char"/>
    <w:basedOn w:val="DefaultParagraphFont"/>
    <w:link w:val="Heading1"/>
    <w:uiPriority w:val="9"/>
    <w:rsid w:val="00877955"/>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C7007E"/>
    <w:rPr>
      <w:color w:val="605E5C"/>
      <w:shd w:val="clear" w:color="auto" w:fill="E1DFDD"/>
    </w:rPr>
  </w:style>
  <w:style w:type="paragraph" w:styleId="Header">
    <w:name w:val="header"/>
    <w:basedOn w:val="Normal"/>
    <w:link w:val="HeaderChar"/>
    <w:uiPriority w:val="99"/>
    <w:unhideWhenUsed/>
    <w:rsid w:val="00F03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CA8"/>
  </w:style>
  <w:style w:type="paragraph" w:styleId="ListParagraph">
    <w:name w:val="List Paragraph"/>
    <w:basedOn w:val="Normal"/>
    <w:uiPriority w:val="34"/>
    <w:qFormat/>
    <w:rsid w:val="00EB3906"/>
    <w:pPr>
      <w:ind w:left="720"/>
      <w:contextualSpacing/>
    </w:pPr>
  </w:style>
  <w:style w:type="paragraph" w:styleId="NormalWeb">
    <w:name w:val="Normal (Web)"/>
    <w:basedOn w:val="Normal"/>
    <w:uiPriority w:val="99"/>
    <w:unhideWhenUsed/>
    <w:rsid w:val="009500A5"/>
    <w:pPr>
      <w:spacing w:after="0" w:line="240" w:lineRule="auto"/>
    </w:pPr>
    <w:rPr>
      <w:rFonts w:ascii="Calibri" w:hAnsi="Calibri" w:cs="Calibri"/>
      <w:lang w:eastAsia="en-GB"/>
    </w:rPr>
  </w:style>
  <w:style w:type="character" w:customStyle="1" w:styleId="contentpasted0">
    <w:name w:val="contentpasted0"/>
    <w:basedOn w:val="DefaultParagraphFont"/>
    <w:rsid w:val="009500A5"/>
  </w:style>
  <w:style w:type="character" w:styleId="CommentReference">
    <w:name w:val="annotation reference"/>
    <w:basedOn w:val="DefaultParagraphFont"/>
    <w:uiPriority w:val="99"/>
    <w:semiHidden/>
    <w:unhideWhenUsed/>
    <w:rsid w:val="00D3316A"/>
    <w:rPr>
      <w:sz w:val="16"/>
      <w:szCs w:val="16"/>
    </w:rPr>
  </w:style>
  <w:style w:type="paragraph" w:styleId="CommentText">
    <w:name w:val="annotation text"/>
    <w:basedOn w:val="Normal"/>
    <w:link w:val="CommentTextChar"/>
    <w:uiPriority w:val="99"/>
    <w:unhideWhenUsed/>
    <w:rsid w:val="00D3316A"/>
    <w:pPr>
      <w:spacing w:line="240" w:lineRule="auto"/>
    </w:pPr>
    <w:rPr>
      <w:sz w:val="20"/>
      <w:szCs w:val="20"/>
    </w:rPr>
  </w:style>
  <w:style w:type="character" w:customStyle="1" w:styleId="CommentTextChar">
    <w:name w:val="Comment Text Char"/>
    <w:basedOn w:val="DefaultParagraphFont"/>
    <w:link w:val="CommentText"/>
    <w:uiPriority w:val="99"/>
    <w:rsid w:val="00D3316A"/>
    <w:rPr>
      <w:sz w:val="20"/>
      <w:szCs w:val="20"/>
      <w:lang w:val="en-GB"/>
    </w:rPr>
  </w:style>
  <w:style w:type="paragraph" w:styleId="CommentSubject">
    <w:name w:val="annotation subject"/>
    <w:basedOn w:val="CommentText"/>
    <w:next w:val="CommentText"/>
    <w:link w:val="CommentSubjectChar"/>
    <w:uiPriority w:val="99"/>
    <w:semiHidden/>
    <w:unhideWhenUsed/>
    <w:rsid w:val="00D3316A"/>
    <w:rPr>
      <w:b/>
      <w:bCs/>
    </w:rPr>
  </w:style>
  <w:style w:type="character" w:customStyle="1" w:styleId="CommentSubjectChar">
    <w:name w:val="Comment Subject Char"/>
    <w:basedOn w:val="CommentTextChar"/>
    <w:link w:val="CommentSubject"/>
    <w:uiPriority w:val="99"/>
    <w:semiHidden/>
    <w:rsid w:val="00D3316A"/>
    <w:rPr>
      <w:b/>
      <w:bCs/>
      <w:sz w:val="20"/>
      <w:szCs w:val="20"/>
      <w:lang w:val="en-GB"/>
    </w:rPr>
  </w:style>
  <w:style w:type="paragraph" w:styleId="Revision">
    <w:name w:val="Revision"/>
    <w:hidden/>
    <w:uiPriority w:val="99"/>
    <w:semiHidden/>
    <w:rsid w:val="00FE17DA"/>
    <w:pPr>
      <w:spacing w:after="0" w:line="240" w:lineRule="auto"/>
    </w:pPr>
    <w:rPr>
      <w:lang w:val="en-GB"/>
    </w:rPr>
  </w:style>
  <w:style w:type="paragraph" w:styleId="Footer">
    <w:name w:val="footer"/>
    <w:basedOn w:val="Normal"/>
    <w:link w:val="FooterChar"/>
    <w:uiPriority w:val="99"/>
    <w:semiHidden/>
    <w:unhideWhenUsed/>
    <w:rsid w:val="00EC163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C163C"/>
    <w:rPr>
      <w:lang w:val="en-GB"/>
    </w:rPr>
  </w:style>
  <w:style w:type="character" w:styleId="PlaceholderText">
    <w:name w:val="Placeholder Text"/>
    <w:basedOn w:val="DefaultParagraphFont"/>
    <w:uiPriority w:val="99"/>
    <w:semiHidden/>
    <w:rsid w:val="00984C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419381">
      <w:bodyDiv w:val="1"/>
      <w:marLeft w:val="0"/>
      <w:marRight w:val="0"/>
      <w:marTop w:val="0"/>
      <w:marBottom w:val="0"/>
      <w:divBdr>
        <w:top w:val="none" w:sz="0" w:space="0" w:color="auto"/>
        <w:left w:val="none" w:sz="0" w:space="0" w:color="auto"/>
        <w:bottom w:val="none" w:sz="0" w:space="0" w:color="auto"/>
        <w:right w:val="none" w:sz="0" w:space="0" w:color="auto"/>
      </w:divBdr>
      <w:divsChild>
        <w:div w:id="48386357">
          <w:marLeft w:val="0"/>
          <w:marRight w:val="0"/>
          <w:marTop w:val="0"/>
          <w:marBottom w:val="0"/>
          <w:divBdr>
            <w:top w:val="none" w:sz="0" w:space="0" w:color="auto"/>
            <w:left w:val="none" w:sz="0" w:space="0" w:color="auto"/>
            <w:bottom w:val="none" w:sz="0" w:space="0" w:color="auto"/>
            <w:right w:val="none" w:sz="0" w:space="0" w:color="auto"/>
          </w:divBdr>
          <w:divsChild>
            <w:div w:id="599485151">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860970503">
      <w:bodyDiv w:val="1"/>
      <w:marLeft w:val="0"/>
      <w:marRight w:val="0"/>
      <w:marTop w:val="0"/>
      <w:marBottom w:val="0"/>
      <w:divBdr>
        <w:top w:val="none" w:sz="0" w:space="0" w:color="auto"/>
        <w:left w:val="none" w:sz="0" w:space="0" w:color="auto"/>
        <w:bottom w:val="none" w:sz="0" w:space="0" w:color="auto"/>
        <w:right w:val="none" w:sz="0" w:space="0" w:color="auto"/>
      </w:divBdr>
    </w:div>
    <w:div w:id="1119955036">
      <w:bodyDiv w:val="1"/>
      <w:marLeft w:val="0"/>
      <w:marRight w:val="0"/>
      <w:marTop w:val="0"/>
      <w:marBottom w:val="0"/>
      <w:divBdr>
        <w:top w:val="none" w:sz="0" w:space="0" w:color="auto"/>
        <w:left w:val="none" w:sz="0" w:space="0" w:color="auto"/>
        <w:bottom w:val="none" w:sz="0" w:space="0" w:color="auto"/>
        <w:right w:val="none" w:sz="0" w:space="0" w:color="auto"/>
      </w:divBdr>
      <w:divsChild>
        <w:div w:id="1897159205">
          <w:marLeft w:val="0"/>
          <w:marRight w:val="0"/>
          <w:marTop w:val="0"/>
          <w:marBottom w:val="0"/>
          <w:divBdr>
            <w:top w:val="none" w:sz="0" w:space="0" w:color="auto"/>
            <w:left w:val="none" w:sz="0" w:space="0" w:color="auto"/>
            <w:bottom w:val="none" w:sz="0" w:space="0" w:color="auto"/>
            <w:right w:val="none" w:sz="0" w:space="0" w:color="auto"/>
          </w:divBdr>
          <w:divsChild>
            <w:div w:id="31659639">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athspa.ac.uk/about-us/governance/policies/exceptional-circumstanc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itethemrightonline.com/sourcetype?docid=b-9781350927964&amp;tocid=b-9781350927964-217"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thspa.ac.uk/about-us/governance/policies/academic-misconduct/"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mailto:a.edisen@bathspa.ac.u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2.bathspa.ac.uk/services/library/InfoSkills/Harvard%20Referencing%20Guidance%202013%20September%206%20cop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FA4A6ECA79484DBA98C981ECB2C40A" ma:contentTypeVersion="4" ma:contentTypeDescription="Create a new document." ma:contentTypeScope="" ma:versionID="02a50bb7884aab73ef8d4de226c4c73c">
  <xsd:schema xmlns:xsd="http://www.w3.org/2001/XMLSchema" xmlns:xs="http://www.w3.org/2001/XMLSchema" xmlns:p="http://schemas.microsoft.com/office/2006/metadata/properties" xmlns:ns2="75ef8eae-3246-48e8-9d19-32c69bc6b3db" targetNamespace="http://schemas.microsoft.com/office/2006/metadata/properties" ma:root="true" ma:fieldsID="2327622c757a5f689dd20f330ddd9d45" ns2:_="">
    <xsd:import namespace="75ef8eae-3246-48e8-9d19-32c69bc6b3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f8eae-3246-48e8-9d19-32c69bc6b3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3C3232-FAD4-4ABD-AFB5-0CE81891C2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F2E8D7-5D2E-4A90-A99E-FE442E0B9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f8eae-3246-48e8-9d19-32c69bc6b3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F7C54C-F369-47A9-B19D-169DB67A0A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7419</Words>
  <Characters>42294</Characters>
  <Application>Microsoft Office Word</Application>
  <DocSecurity>0</DocSecurity>
  <Lines>352</Lines>
  <Paragraphs>99</Paragraphs>
  <ScaleCrop>false</ScaleCrop>
  <Company/>
  <LinksUpToDate>false</LinksUpToDate>
  <CharactersWithSpaces>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Potter</dc:creator>
  <cp:keywords/>
  <dc:description/>
  <cp:lastModifiedBy>umi kan</cp:lastModifiedBy>
  <cp:revision>6</cp:revision>
  <cp:lastPrinted>2024-09-27T16:58:00Z</cp:lastPrinted>
  <dcterms:created xsi:type="dcterms:W3CDTF">2026-02-22T20:05:00Z</dcterms:created>
  <dcterms:modified xsi:type="dcterms:W3CDTF">2026-09-08T18:55:00Z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0x01010098FA4A6ECA79484DBA98C981ECB2C40A</vt:lpwstr>
  </property>
  <property fmtid="{D5CDD505-2E9C-101B-9397-08002B2CF9AE}" pid="3" name="MediaServiceImageTags">
    <vt:lpwstr/>
  </property>
  <property fmtid="{D5CDD505-2E9C-101B-9397-08002B2CF9AE}" pid="4" name="MSIP_Label_265970e0-98ad-4fed-a872-69f84c2d4b53_Enabled">
    <vt:lpwstr>true</vt:lpwstr>
  </property>
  <property fmtid="{D5CDD505-2E9C-101B-9397-08002B2CF9AE}" pid="5" name="MSIP_Label_265970e0-98ad-4fed-a872-69f84c2d4b53_SetDate">
    <vt:lpwstr>2023-09-08T12:36:27Z</vt:lpwstr>
  </property>
  <property fmtid="{D5CDD505-2E9C-101B-9397-08002B2CF9AE}" pid="6" name="MSIP_Label_265970e0-98ad-4fed-a872-69f84c2d4b53_Method">
    <vt:lpwstr>Privileged</vt:lpwstr>
  </property>
  <property fmtid="{D5CDD505-2E9C-101B-9397-08002B2CF9AE}" pid="7" name="MSIP_Label_265970e0-98ad-4fed-a872-69f84c2d4b53_Name">
    <vt:lpwstr>Public</vt:lpwstr>
  </property>
  <property fmtid="{D5CDD505-2E9C-101B-9397-08002B2CF9AE}" pid="8" name="MSIP_Label_265970e0-98ad-4fed-a872-69f84c2d4b53_SiteId">
    <vt:lpwstr>23706653-cd57-4504-9a59-0960251db4b0</vt:lpwstr>
  </property>
  <property fmtid="{D5CDD505-2E9C-101B-9397-08002B2CF9AE}" pid="9" name="MSIP_Label_265970e0-98ad-4fed-a872-69f84c2d4b53_ActionId">
    <vt:lpwstr>1e2fc134-babc-452d-8790-6110125f9ef4</vt:lpwstr>
  </property>
  <property fmtid="{D5CDD505-2E9C-101B-9397-08002B2CF9AE}" pid="10" name="MSIP_Label_265970e0-98ad-4fed-a872-69f84c2d4b53_ContentBits">
    <vt:lpwstr>0</vt:lpwstr>
  </property>
  <property fmtid="{D5CDD505-2E9C-101B-9397-08002B2CF9AE}" pid="11" name="GrammarlyDocumentId">
    <vt:lpwstr>223f427d-fa40-477e-9ebf-883a3ee3e54f</vt:lpwstr>
  </property>
</Properties>
</file>