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3336A364" w14:textId="77777777" w:rsidR="00C17B97" w:rsidRPr="00DC71E4" w:rsidRDefault="00C17B97" w:rsidP="00714CF0">
      <w:pPr>
        <w:pStyle w:val="Title"/>
        <w:jc w:val="center"/>
        <w:rPr>
          <w:rFonts w:cs="Times New Roman"/>
          <w:lang w:val="en-GB"/>
        </w:rPr>
      </w:pPr>
    </w:p>
    <w:p w14:paraId="5227114A" w14:textId="77777777" w:rsidR="00C17B97" w:rsidRPr="00DC71E4" w:rsidRDefault="00C17B97" w:rsidP="00714CF0">
      <w:pPr>
        <w:pStyle w:val="Title"/>
        <w:jc w:val="center"/>
        <w:rPr>
          <w:rFonts w:cs="Times New Roman"/>
          <w:lang w:val="en-GB"/>
        </w:rPr>
      </w:pPr>
    </w:p>
    <w:p w14:paraId="3FCF152E" w14:textId="77777777" w:rsidR="00C17B97" w:rsidRPr="00DC71E4" w:rsidRDefault="00C17B97" w:rsidP="00714CF0">
      <w:pPr>
        <w:pStyle w:val="Title"/>
        <w:jc w:val="center"/>
        <w:rPr>
          <w:rFonts w:cs="Times New Roman"/>
          <w:lang w:val="en-GB"/>
        </w:rPr>
      </w:pPr>
    </w:p>
    <w:p w14:paraId="066C62A0" w14:textId="77777777" w:rsidR="00C17B97" w:rsidRPr="00DC71E4" w:rsidRDefault="00C17B97" w:rsidP="00714CF0">
      <w:pPr>
        <w:pStyle w:val="Title"/>
        <w:jc w:val="center"/>
        <w:rPr>
          <w:rFonts w:cs="Times New Roman"/>
          <w:lang w:val="en-GB"/>
        </w:rPr>
      </w:pPr>
    </w:p>
    <w:p w14:paraId="07105099" w14:textId="77777777" w:rsidR="00C17B97" w:rsidRPr="00DC71E4" w:rsidRDefault="00C17B97" w:rsidP="00714CF0">
      <w:pPr>
        <w:pStyle w:val="Title"/>
        <w:jc w:val="center"/>
        <w:rPr>
          <w:rFonts w:cs="Times New Roman"/>
          <w:lang w:val="en-GB"/>
        </w:rPr>
      </w:pPr>
    </w:p>
    <w:p w14:paraId="17F0A11A" w14:textId="77777777" w:rsidR="007D24AE" w:rsidRPr="00DC71E4" w:rsidRDefault="00F85AB9" w:rsidP="00714CF0">
      <w:pPr>
        <w:pStyle w:val="Title"/>
        <w:jc w:val="center"/>
        <w:rPr>
          <w:rFonts w:cs="Times New Roman"/>
          <w:lang w:val="en-GB"/>
        </w:rPr>
      </w:pPr>
      <w:r w:rsidRPr="00DC71E4">
        <w:rPr>
          <w:rFonts w:cs="Times New Roman"/>
          <w:lang w:val="en-GB"/>
        </w:rPr>
        <w:t>DISSERTATION</w:t>
      </w:r>
    </w:p>
    <w:p w14:paraId="056119AC" w14:textId="77777777" w:rsidR="00F85AB9" w:rsidRPr="00DC71E4" w:rsidRDefault="00F85AB9" w:rsidP="00714CF0">
      <w:pPr>
        <w:jc w:val="center"/>
        <w:rPr>
          <w:rFonts w:cs="Times New Roman"/>
          <w:lang w:val="en-GB"/>
        </w:rPr>
      </w:pPr>
      <w:r w:rsidRPr="00DC71E4">
        <w:rPr>
          <w:rFonts w:cs="Times New Roman"/>
          <w:b/>
          <w:bCs/>
          <w:color w:val="222222"/>
          <w:lang w:val="en-GB"/>
        </w:rPr>
        <w:t>Topic: </w:t>
      </w:r>
      <w:r w:rsidRPr="00DC71E4">
        <w:rPr>
          <w:rFonts w:cs="Times New Roman"/>
          <w:color w:val="222222"/>
          <w:lang w:val="en-GB"/>
        </w:rPr>
        <w:t>Factors Influencing Consumer Purchase Intention towards Luxury Watches in the UK</w:t>
      </w:r>
    </w:p>
    <w:p w14:paraId="792289F0" w14:textId="77777777" w:rsidR="00F85AB9" w:rsidRPr="00DC71E4" w:rsidRDefault="00F85AB9" w:rsidP="00714CF0">
      <w:pPr>
        <w:rPr>
          <w:rFonts w:cs="Times New Roman"/>
          <w:lang w:val="en-GB"/>
        </w:rPr>
      </w:pPr>
    </w:p>
    <w:p w14:paraId="3D12ADB4" w14:textId="77777777" w:rsidR="00F85AB9" w:rsidRPr="00DC71E4" w:rsidRDefault="00F85AB9" w:rsidP="00714CF0">
      <w:pPr>
        <w:rPr>
          <w:rFonts w:cs="Times New Roman"/>
          <w:lang w:val="en-GB"/>
        </w:rPr>
      </w:pPr>
    </w:p>
    <w:p w14:paraId="08BF18BB" w14:textId="77777777" w:rsidR="004D6165" w:rsidRPr="00DC71E4" w:rsidRDefault="004D6165">
      <w:pPr>
        <w:spacing w:after="200" w:line="276" w:lineRule="auto"/>
        <w:jc w:val="left"/>
        <w:rPr>
          <w:rFonts w:cs="Times New Roman"/>
          <w:b/>
          <w:bCs/>
        </w:rPr>
      </w:pPr>
      <w:r w:rsidRPr="00DC71E4">
        <w:rPr>
          <w:rFonts w:cs="Times New Roman"/>
          <w:b/>
          <w:bCs/>
        </w:rPr>
        <w:br w:type="page"/>
      </w:r>
    </w:p>
    <w:p w14:paraId="0D9D371F" w14:textId="481FD870" w:rsidR="00F11731" w:rsidRPr="00F11731" w:rsidRDefault="00F11731" w:rsidP="004D6165">
      <w:pPr>
        <w:jc w:val="center"/>
        <w:rPr>
          <w:rFonts w:cs="Times New Roman"/>
          <w:b/>
          <w:bCs/>
        </w:rPr>
      </w:pPr>
      <w:r w:rsidRPr="00F11731">
        <w:rPr>
          <w:rFonts w:cs="Times New Roman"/>
          <w:b/>
          <w:bCs/>
        </w:rPr>
        <w:lastRenderedPageBreak/>
        <w:t>Abstract</w:t>
      </w:r>
    </w:p>
    <w:p w14:paraId="3F5ED025" w14:textId="77777777" w:rsidR="00952DB6" w:rsidRPr="00DC71E4" w:rsidRDefault="00952DB6" w:rsidP="00952DB6">
      <w:pPr>
        <w:rPr>
          <w:rFonts w:cs="Times New Roman"/>
        </w:rPr>
      </w:pPr>
      <w:r w:rsidRPr="00DC71E4">
        <w:rPr>
          <w:rFonts w:cs="Times New Roman"/>
        </w:rPr>
        <w:t xml:space="preserve">This dissertation study examined issues that have an impact on consumer purchase intention of luxury watches in the United Kingdom using Rolex as a case study. The study was conducted to evaluate the most important variables which affect consumer purchase intention, examine the effects of perceived quality, brand image and perceived value, as well as suggest strategies which could enhance consumer purchase intention within the UK luxury watch market. The research methodology was a Structured Literature Review (SLR), which aims at a qualitative approach to the research. The secondary academic literature was also identified and measured systematically using predetermined search terms and selection criteria. Academic databases such as ScienceDirect, SpringerLink, SAGE Journals and Google Scholar were consulted in order to get relevant literature. After the selection and screening process, ten thematic studies were chosen to be </w:t>
      </w:r>
      <w:proofErr w:type="spellStart"/>
      <w:r w:rsidRPr="00DC71E4">
        <w:rPr>
          <w:rFonts w:cs="Times New Roman"/>
        </w:rPr>
        <w:t>analysed</w:t>
      </w:r>
      <w:proofErr w:type="spellEnd"/>
      <w:r w:rsidRPr="00DC71E4">
        <w:rPr>
          <w:rFonts w:cs="Times New Roman"/>
        </w:rPr>
        <w:t>.</w:t>
      </w:r>
    </w:p>
    <w:p w14:paraId="3363F3B5" w14:textId="5345B8C8" w:rsidR="00AA7499" w:rsidRPr="00DC71E4" w:rsidRDefault="00952DB6" w:rsidP="00AA7499">
      <w:pPr>
        <w:rPr>
          <w:rFonts w:cs="Times New Roman"/>
        </w:rPr>
      </w:pPr>
      <w:r w:rsidRPr="00DC71E4">
        <w:rPr>
          <w:rFonts w:cs="Times New Roman"/>
        </w:rPr>
        <w:t xml:space="preserve">The results indicated that consumer purchase intention for luxury watches depended on a mix of personal factors, social and brand factors and not on functional product characteristics only. The noticeable factors which were found to play a role in the luxury purchase intention were status, uniqueness, social influence, consumer identity, emotional attachment, self-distinction and hedonic motivation. The findings also indicated that consumers do not necessarily have the same motivations for purchasing luxury watches. </w:t>
      </w:r>
    </w:p>
    <w:p w14:paraId="1C893F8C" w14:textId="6659196F" w:rsidR="00952DB6" w:rsidRPr="00DC71E4" w:rsidRDefault="00952DB6" w:rsidP="00952DB6">
      <w:pPr>
        <w:rPr>
          <w:rFonts w:cs="Times New Roman"/>
        </w:rPr>
      </w:pPr>
      <w:r w:rsidRPr="00DC71E4">
        <w:rPr>
          <w:rFonts w:cs="Times New Roman"/>
        </w:rPr>
        <w:t>Perceived quality was correlated with craftsmanship</w:t>
      </w:r>
      <w:r w:rsidR="00EB2EEB">
        <w:rPr>
          <w:rFonts w:cs="Times New Roman"/>
        </w:rPr>
        <w:t xml:space="preserve"> and reliability/product performance, while brand image was correlated </w:t>
      </w:r>
      <w:r w:rsidRPr="00DC71E4">
        <w:rPr>
          <w:rFonts w:cs="Times New Roman"/>
        </w:rPr>
        <w:t>with prestige/heritage, trust and exclusivity. The perceived value was lifted beyond functional and financial value to cover emotional, social, experiential and prospective long-term investment value. These were identified as concurring in influencing the overall perception of Rolex by consumers.</w:t>
      </w:r>
    </w:p>
    <w:p w14:paraId="58579AB3" w14:textId="77777777" w:rsidR="00952DB6" w:rsidRPr="00DC71E4" w:rsidRDefault="00952DB6" w:rsidP="00952DB6">
      <w:pPr>
        <w:rPr>
          <w:rFonts w:cs="Times New Roman"/>
        </w:rPr>
      </w:pPr>
      <w:r w:rsidRPr="00DC71E4">
        <w:rPr>
          <w:rFonts w:cs="Times New Roman"/>
        </w:rPr>
        <w:t>On the findings, the research proposes that Rolex ought to press on with its heritage, authenticity, craftsmanship and exclusivity whilst keenly responding to evolving consumer demands. Additional support for purchase intention could be found in the development of a managed omnichannel experience, believable online communication, consumer-oriented interaction and more targeted communication based on various consumer motivations. Overall, the research concludes that Rolex needs to leverage current and evolving consumer trends and boost consumer buying intention in the UK by safeguarding traditional and luxurious brand positioning as well as acting selectively toward the digital.</w:t>
      </w:r>
    </w:p>
    <w:p w14:paraId="76E6BB3B" w14:textId="7D5A9AF8" w:rsidR="00F11731" w:rsidRPr="00F11731" w:rsidRDefault="00952DB6" w:rsidP="00F11731">
      <w:pPr>
        <w:rPr>
          <w:rFonts w:cs="Times New Roman"/>
        </w:rPr>
      </w:pPr>
      <w:r w:rsidRPr="00DC71E4">
        <w:rPr>
          <w:rFonts w:cs="Times New Roman"/>
          <w:b/>
          <w:bCs/>
          <w:u w:val="single"/>
        </w:rPr>
        <w:lastRenderedPageBreak/>
        <w:t>Some of the keywords include</w:t>
      </w:r>
      <w:r w:rsidRPr="00DC71E4">
        <w:rPr>
          <w:rFonts w:cs="Times New Roman"/>
        </w:rPr>
        <w:t>: Consumer Purchase Intention, Luxury Watches, Rolex, Perceived Quality, Brand Image, Perceived Value, UK Luxury Marke</w:t>
      </w:r>
      <w:r w:rsidR="00F11731" w:rsidRPr="00F11731">
        <w:rPr>
          <w:rFonts w:cs="Times New Roman"/>
        </w:rPr>
        <w:t>t</w:t>
      </w:r>
      <w:r w:rsidRPr="00DC71E4">
        <w:rPr>
          <w:rFonts w:cs="Times New Roman"/>
        </w:rPr>
        <w:t xml:space="preserve">. </w:t>
      </w:r>
    </w:p>
    <w:p w14:paraId="155DBCC7" w14:textId="77777777" w:rsidR="004D6165" w:rsidRPr="00DC71E4" w:rsidRDefault="004D6165">
      <w:pPr>
        <w:spacing w:after="200" w:line="276" w:lineRule="auto"/>
        <w:jc w:val="left"/>
        <w:rPr>
          <w:rFonts w:cs="Times New Roman"/>
          <w:b/>
          <w:bCs/>
        </w:rPr>
      </w:pPr>
      <w:r w:rsidRPr="00DC71E4">
        <w:rPr>
          <w:rFonts w:cs="Times New Roman"/>
          <w:b/>
          <w:bCs/>
        </w:rPr>
        <w:br w:type="page"/>
      </w:r>
    </w:p>
    <w:p w14:paraId="0184E219" w14:textId="06D0DA92" w:rsidR="00F11731" w:rsidRPr="00F11731" w:rsidRDefault="00F11731" w:rsidP="004D6165">
      <w:pPr>
        <w:jc w:val="center"/>
        <w:rPr>
          <w:rFonts w:cs="Times New Roman"/>
          <w:b/>
          <w:bCs/>
        </w:rPr>
      </w:pPr>
      <w:r w:rsidRPr="00F11731">
        <w:rPr>
          <w:rFonts w:cs="Times New Roman"/>
          <w:b/>
          <w:bCs/>
        </w:rPr>
        <w:lastRenderedPageBreak/>
        <w:t>Acknowledgement</w:t>
      </w:r>
    </w:p>
    <w:p w14:paraId="17A299CE" w14:textId="77777777" w:rsidR="005D3CD7" w:rsidRPr="00DC71E4" w:rsidRDefault="005D3CD7" w:rsidP="005D3CD7">
      <w:pPr>
        <w:rPr>
          <w:rFonts w:cs="Times New Roman"/>
        </w:rPr>
      </w:pPr>
      <w:r w:rsidRPr="00DC71E4">
        <w:rPr>
          <w:rFonts w:cs="Times New Roman"/>
        </w:rPr>
        <w:t>I am pleased to express my gratitude to all individuals who helped me and encouraged me throughout the last phases of working on this dissertation. The support, patience and encouragement they gave me throughout the process of writing this research were indeed very helpful.</w:t>
      </w:r>
    </w:p>
    <w:p w14:paraId="47408920" w14:textId="321B3B07" w:rsidR="00AA7499" w:rsidRPr="00DC71E4" w:rsidRDefault="005D3CD7" w:rsidP="005D3CD7">
      <w:pPr>
        <w:rPr>
          <w:rFonts w:cs="Times New Roman"/>
        </w:rPr>
      </w:pPr>
      <w:r w:rsidRPr="00DC71E4">
        <w:rPr>
          <w:rFonts w:cs="Times New Roman"/>
        </w:rPr>
        <w:t xml:space="preserve">I am heavily indebted to my supervisor, who has provided so much guidance, constructive feedback and support, which have assisted me in developing throughout this research. The advice which was given in the drafting of the dissertation helped me to sharpen my knowledge in the dissertation theme, research methodology and academic writing. I would also like to thank the staff of my university, as they have supported learning opportunities. I would also like to thanks my friends and family member who have assisted me emotionally during this period. </w:t>
      </w:r>
    </w:p>
    <w:p w14:paraId="663E8067" w14:textId="77777777" w:rsidR="004D6165" w:rsidRPr="00DC71E4" w:rsidRDefault="004D6165">
      <w:pPr>
        <w:spacing w:after="200" w:line="276" w:lineRule="auto"/>
        <w:jc w:val="left"/>
        <w:rPr>
          <w:rFonts w:cs="Times New Roman"/>
          <w:b/>
          <w:bCs/>
        </w:rPr>
      </w:pPr>
      <w:r w:rsidRPr="00DC71E4">
        <w:rPr>
          <w:rFonts w:cs="Times New Roman"/>
          <w:b/>
          <w:bCs/>
        </w:rPr>
        <w:br w:type="page"/>
      </w:r>
    </w:p>
    <w:p w14:paraId="76047482" w14:textId="1B92B535" w:rsidR="00F11731" w:rsidRPr="00F11731" w:rsidRDefault="00F11731" w:rsidP="004D6165">
      <w:pPr>
        <w:jc w:val="center"/>
        <w:rPr>
          <w:rFonts w:cs="Times New Roman"/>
          <w:b/>
          <w:bCs/>
        </w:rPr>
      </w:pPr>
      <w:r w:rsidRPr="00F11731">
        <w:rPr>
          <w:rFonts w:cs="Times New Roman"/>
          <w:b/>
          <w:bCs/>
        </w:rPr>
        <w:lastRenderedPageBreak/>
        <w:t>Declaration</w:t>
      </w:r>
    </w:p>
    <w:p w14:paraId="23F69E28" w14:textId="68B377D1" w:rsidR="00F11731" w:rsidRPr="00F11731" w:rsidRDefault="00875B00" w:rsidP="00F11731">
      <w:pPr>
        <w:rPr>
          <w:rFonts w:cs="Times New Roman"/>
        </w:rPr>
      </w:pPr>
      <w:r w:rsidRPr="00DC71E4">
        <w:rPr>
          <w:rFonts w:cs="Times New Roman"/>
        </w:rPr>
        <w:t>I testify that it is my personal dissertation and that I have conducted this dissertation following the stipulations of my university. I attest that the data and concepts used in the published sources have been acknowledged accordingly in the form of references in the dissertation. I have made it my best to see that the research is presented in an accurate, honest and responsible manner. I also affirm that the dissertation is prepared as per the requirements of academic integrity and research at the university</w:t>
      </w:r>
      <w:r w:rsidR="00F11731" w:rsidRPr="00F11731">
        <w:rPr>
          <w:rFonts w:cs="Times New Roman"/>
        </w:rPr>
        <w:t>.</w:t>
      </w:r>
    </w:p>
    <w:p w14:paraId="471E32FB" w14:textId="77777777" w:rsidR="00F11731" w:rsidRPr="00F11731" w:rsidRDefault="00F11731" w:rsidP="00F11731">
      <w:pPr>
        <w:rPr>
          <w:rFonts w:cs="Times New Roman"/>
        </w:rPr>
      </w:pPr>
      <w:r w:rsidRPr="00F11731">
        <w:rPr>
          <w:rFonts w:cs="Times New Roman"/>
          <w:b/>
          <w:bCs/>
        </w:rPr>
        <w:t>Student Name:</w:t>
      </w:r>
      <w:r w:rsidRPr="00F11731">
        <w:rPr>
          <w:rFonts w:cs="Times New Roman"/>
        </w:rPr>
        <w:t xml:space="preserve"> __________________________</w:t>
      </w:r>
    </w:p>
    <w:p w14:paraId="6C96A7D7" w14:textId="77777777" w:rsidR="00F11731" w:rsidRPr="00F11731" w:rsidRDefault="00F11731" w:rsidP="00F11731">
      <w:pPr>
        <w:rPr>
          <w:rFonts w:cs="Times New Roman"/>
        </w:rPr>
      </w:pPr>
      <w:r w:rsidRPr="00F11731">
        <w:rPr>
          <w:rFonts w:cs="Times New Roman"/>
          <w:b/>
          <w:bCs/>
        </w:rPr>
        <w:t>Student ID:</w:t>
      </w:r>
      <w:r w:rsidRPr="00F11731">
        <w:rPr>
          <w:rFonts w:cs="Times New Roman"/>
        </w:rPr>
        <w:t xml:space="preserve"> _____________________________</w:t>
      </w:r>
    </w:p>
    <w:p w14:paraId="6AB1C915" w14:textId="77777777" w:rsidR="00F11731" w:rsidRPr="00F11731" w:rsidRDefault="00F11731" w:rsidP="00F11731">
      <w:pPr>
        <w:rPr>
          <w:rFonts w:cs="Times New Roman"/>
        </w:rPr>
      </w:pPr>
      <w:r w:rsidRPr="00F11731">
        <w:rPr>
          <w:rFonts w:cs="Times New Roman"/>
          <w:b/>
          <w:bCs/>
        </w:rPr>
        <w:t>Signature:</w:t>
      </w:r>
      <w:r w:rsidRPr="00F11731">
        <w:rPr>
          <w:rFonts w:cs="Times New Roman"/>
        </w:rPr>
        <w:t xml:space="preserve"> ______________________________</w:t>
      </w:r>
    </w:p>
    <w:p w14:paraId="417C0CB6" w14:textId="77777777" w:rsidR="00F11731" w:rsidRPr="00F11731" w:rsidRDefault="00F11731" w:rsidP="00F11731">
      <w:pPr>
        <w:rPr>
          <w:rFonts w:cs="Times New Roman"/>
        </w:rPr>
      </w:pPr>
      <w:r w:rsidRPr="00F11731">
        <w:rPr>
          <w:rFonts w:cs="Times New Roman"/>
          <w:b/>
          <w:bCs/>
        </w:rPr>
        <w:t>Date:</w:t>
      </w:r>
      <w:r w:rsidRPr="00F11731">
        <w:rPr>
          <w:rFonts w:cs="Times New Roman"/>
        </w:rPr>
        <w:t xml:space="preserve"> ___________________________________</w:t>
      </w:r>
    </w:p>
    <w:p w14:paraId="3777CF6C" w14:textId="77777777" w:rsidR="00982A96" w:rsidRPr="00DC71E4" w:rsidRDefault="00982A96" w:rsidP="00982A96">
      <w:pPr>
        <w:rPr>
          <w:rFonts w:cs="Times New Roman"/>
          <w:lang w:val="en-GB"/>
        </w:rPr>
      </w:pPr>
    </w:p>
    <w:p w14:paraId="0174B0BF" w14:textId="77777777" w:rsidR="00982A96" w:rsidRPr="00DC71E4" w:rsidRDefault="00982A96">
      <w:pPr>
        <w:spacing w:after="200" w:line="276" w:lineRule="auto"/>
        <w:jc w:val="left"/>
        <w:rPr>
          <w:rFonts w:cs="Times New Roman"/>
          <w:b/>
          <w:bCs/>
          <w:lang w:val="en-GB"/>
        </w:rPr>
      </w:pPr>
      <w:r w:rsidRPr="00DC71E4">
        <w:rPr>
          <w:rFonts w:cs="Times New Roman"/>
          <w:b/>
          <w:bCs/>
          <w:lang w:val="en-GB"/>
        </w:rPr>
        <w:br w:type="page"/>
      </w:r>
    </w:p>
    <w:p w14:paraId="0A5D308A" w14:textId="7598C96F" w:rsidR="00982A96" w:rsidRPr="00DC71E4" w:rsidRDefault="00982A96" w:rsidP="00982A96">
      <w:pPr>
        <w:jc w:val="center"/>
        <w:rPr>
          <w:rFonts w:cs="Times New Roman"/>
          <w:b/>
          <w:bCs/>
          <w:lang w:val="en-GB"/>
        </w:rPr>
      </w:pPr>
      <w:r w:rsidRPr="00DC71E4">
        <w:rPr>
          <w:rFonts w:cs="Times New Roman"/>
          <w:b/>
          <w:bCs/>
          <w:lang w:val="en-GB"/>
        </w:rPr>
        <w:lastRenderedPageBreak/>
        <w:t>List of Figures</w:t>
      </w:r>
    </w:p>
    <w:p w14:paraId="52506ED3" w14:textId="0A1958BD" w:rsidR="00EB2EEB" w:rsidRDefault="00982A96">
      <w:pPr>
        <w:pStyle w:val="TableofFigures"/>
        <w:tabs>
          <w:tab w:val="right" w:leader="dot" w:pos="9350"/>
        </w:tabs>
        <w:rPr>
          <w:rFonts w:asciiTheme="minorHAnsi" w:eastAsiaTheme="minorEastAsia" w:hAnsiTheme="minorHAnsi" w:cs="Mangal"/>
          <w:noProof/>
          <w:sz w:val="22"/>
          <w:szCs w:val="20"/>
          <w:shd w:val="clear" w:color="auto" w:fill="auto"/>
          <w:lang w:bidi="hi-IN"/>
        </w:rPr>
      </w:pPr>
      <w:r w:rsidRPr="00DC71E4">
        <w:rPr>
          <w:rFonts w:cs="Times New Roman"/>
          <w:b/>
          <w:bCs/>
          <w:lang w:val="en-GB"/>
        </w:rPr>
        <w:fldChar w:fldCharType="begin"/>
      </w:r>
      <w:r w:rsidRPr="00DC71E4">
        <w:rPr>
          <w:rFonts w:cs="Times New Roman"/>
          <w:b/>
          <w:bCs/>
          <w:lang w:val="en-GB"/>
        </w:rPr>
        <w:instrText xml:space="preserve"> TOC \h \z \c "Figure" </w:instrText>
      </w:r>
      <w:r w:rsidRPr="00DC71E4">
        <w:rPr>
          <w:rFonts w:cs="Times New Roman"/>
          <w:b/>
          <w:bCs/>
          <w:lang w:val="en-GB"/>
        </w:rPr>
        <w:fldChar w:fldCharType="separate"/>
      </w:r>
      <w:hyperlink w:anchor="_Toc240295016" w:history="1">
        <w:r w:rsidR="00EB2EEB" w:rsidRPr="00994B8D">
          <w:rPr>
            <w:rStyle w:val="Hyperlink"/>
            <w:rFonts w:cs="Times New Roman"/>
            <w:noProof/>
            <w:lang w:val="en-GB"/>
          </w:rPr>
          <w:t>Figure 1: Luxury Watch Market trends</w:t>
        </w:r>
        <w:r w:rsidR="00EB2EEB">
          <w:rPr>
            <w:noProof/>
            <w:webHidden/>
          </w:rPr>
          <w:tab/>
        </w:r>
        <w:r w:rsidR="00EB2EEB">
          <w:rPr>
            <w:noProof/>
            <w:webHidden/>
          </w:rPr>
          <w:fldChar w:fldCharType="begin"/>
        </w:r>
        <w:r w:rsidR="00EB2EEB">
          <w:rPr>
            <w:noProof/>
            <w:webHidden/>
          </w:rPr>
          <w:instrText xml:space="preserve"> PAGEREF _Toc240295016 \h </w:instrText>
        </w:r>
        <w:r w:rsidR="00EB2EEB">
          <w:rPr>
            <w:noProof/>
            <w:webHidden/>
          </w:rPr>
        </w:r>
        <w:r w:rsidR="00EB2EEB">
          <w:rPr>
            <w:noProof/>
            <w:webHidden/>
          </w:rPr>
          <w:fldChar w:fldCharType="separate"/>
        </w:r>
        <w:r w:rsidR="00EB2EEB">
          <w:rPr>
            <w:noProof/>
            <w:webHidden/>
          </w:rPr>
          <w:t>10</w:t>
        </w:r>
        <w:r w:rsidR="00EB2EEB">
          <w:rPr>
            <w:noProof/>
            <w:webHidden/>
          </w:rPr>
          <w:fldChar w:fldCharType="end"/>
        </w:r>
      </w:hyperlink>
    </w:p>
    <w:p w14:paraId="72B88378" w14:textId="7756EDBB"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17" w:history="1">
        <w:r w:rsidRPr="00994B8D">
          <w:rPr>
            <w:rStyle w:val="Hyperlink"/>
            <w:rFonts w:cs="Times New Roman"/>
            <w:noProof/>
            <w:lang w:val="en-GB"/>
          </w:rPr>
          <w:t>Figure 2: Market Share of Luxury Watch Brands</w:t>
        </w:r>
        <w:r>
          <w:rPr>
            <w:noProof/>
            <w:webHidden/>
          </w:rPr>
          <w:tab/>
        </w:r>
        <w:r>
          <w:rPr>
            <w:noProof/>
            <w:webHidden/>
          </w:rPr>
          <w:fldChar w:fldCharType="begin"/>
        </w:r>
        <w:r>
          <w:rPr>
            <w:noProof/>
            <w:webHidden/>
          </w:rPr>
          <w:instrText xml:space="preserve"> PAGEREF _Toc240295017 \h </w:instrText>
        </w:r>
        <w:r>
          <w:rPr>
            <w:noProof/>
            <w:webHidden/>
          </w:rPr>
        </w:r>
        <w:r>
          <w:rPr>
            <w:noProof/>
            <w:webHidden/>
          </w:rPr>
          <w:fldChar w:fldCharType="separate"/>
        </w:r>
        <w:r>
          <w:rPr>
            <w:noProof/>
            <w:webHidden/>
          </w:rPr>
          <w:t>11</w:t>
        </w:r>
        <w:r>
          <w:rPr>
            <w:noProof/>
            <w:webHidden/>
          </w:rPr>
          <w:fldChar w:fldCharType="end"/>
        </w:r>
      </w:hyperlink>
    </w:p>
    <w:p w14:paraId="2B98853C" w14:textId="26F70362"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18" w:history="1">
        <w:r w:rsidRPr="00994B8D">
          <w:rPr>
            <w:rStyle w:val="Hyperlink"/>
            <w:rFonts w:cs="Times New Roman"/>
            <w:noProof/>
          </w:rPr>
          <w:t>Figure 3: Conceptual framework</w:t>
        </w:r>
        <w:r>
          <w:rPr>
            <w:noProof/>
            <w:webHidden/>
          </w:rPr>
          <w:tab/>
        </w:r>
        <w:r>
          <w:rPr>
            <w:noProof/>
            <w:webHidden/>
          </w:rPr>
          <w:fldChar w:fldCharType="begin"/>
        </w:r>
        <w:r>
          <w:rPr>
            <w:noProof/>
            <w:webHidden/>
          </w:rPr>
          <w:instrText xml:space="preserve"> PAGEREF _Toc240295018 \h </w:instrText>
        </w:r>
        <w:r>
          <w:rPr>
            <w:noProof/>
            <w:webHidden/>
          </w:rPr>
        </w:r>
        <w:r>
          <w:rPr>
            <w:noProof/>
            <w:webHidden/>
          </w:rPr>
          <w:fldChar w:fldCharType="separate"/>
        </w:r>
        <w:r>
          <w:rPr>
            <w:noProof/>
            <w:webHidden/>
          </w:rPr>
          <w:t>17</w:t>
        </w:r>
        <w:r>
          <w:rPr>
            <w:noProof/>
            <w:webHidden/>
          </w:rPr>
          <w:fldChar w:fldCharType="end"/>
        </w:r>
      </w:hyperlink>
    </w:p>
    <w:p w14:paraId="153C2558" w14:textId="35350DE6"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19" w:history="1">
        <w:r w:rsidRPr="00994B8D">
          <w:rPr>
            <w:rStyle w:val="Hyperlink"/>
            <w:rFonts w:cs="Times New Roman"/>
            <w:noProof/>
          </w:rPr>
          <w:t>Figure 4: Theoretical framework</w:t>
        </w:r>
        <w:r>
          <w:rPr>
            <w:noProof/>
            <w:webHidden/>
          </w:rPr>
          <w:tab/>
        </w:r>
        <w:r>
          <w:rPr>
            <w:noProof/>
            <w:webHidden/>
          </w:rPr>
          <w:fldChar w:fldCharType="begin"/>
        </w:r>
        <w:r>
          <w:rPr>
            <w:noProof/>
            <w:webHidden/>
          </w:rPr>
          <w:instrText xml:space="preserve"> PAGEREF _Toc240295019 \h </w:instrText>
        </w:r>
        <w:r>
          <w:rPr>
            <w:noProof/>
            <w:webHidden/>
          </w:rPr>
        </w:r>
        <w:r>
          <w:rPr>
            <w:noProof/>
            <w:webHidden/>
          </w:rPr>
          <w:fldChar w:fldCharType="separate"/>
        </w:r>
        <w:r>
          <w:rPr>
            <w:noProof/>
            <w:webHidden/>
          </w:rPr>
          <w:t>27</w:t>
        </w:r>
        <w:r>
          <w:rPr>
            <w:noProof/>
            <w:webHidden/>
          </w:rPr>
          <w:fldChar w:fldCharType="end"/>
        </w:r>
      </w:hyperlink>
    </w:p>
    <w:p w14:paraId="3F714C94" w14:textId="09D87A9F"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20" w:history="1">
        <w:r w:rsidRPr="00994B8D">
          <w:rPr>
            <w:rStyle w:val="Hyperlink"/>
            <w:rFonts w:cs="Times New Roman"/>
            <w:noProof/>
          </w:rPr>
          <w:t>Figure 5: PRISMA style study selection</w:t>
        </w:r>
        <w:r>
          <w:rPr>
            <w:noProof/>
            <w:webHidden/>
          </w:rPr>
          <w:tab/>
        </w:r>
        <w:r>
          <w:rPr>
            <w:noProof/>
            <w:webHidden/>
          </w:rPr>
          <w:fldChar w:fldCharType="begin"/>
        </w:r>
        <w:r>
          <w:rPr>
            <w:noProof/>
            <w:webHidden/>
          </w:rPr>
          <w:instrText xml:space="preserve"> PAGEREF _Toc240295020 \h </w:instrText>
        </w:r>
        <w:r>
          <w:rPr>
            <w:noProof/>
            <w:webHidden/>
          </w:rPr>
        </w:r>
        <w:r>
          <w:rPr>
            <w:noProof/>
            <w:webHidden/>
          </w:rPr>
          <w:fldChar w:fldCharType="separate"/>
        </w:r>
        <w:r>
          <w:rPr>
            <w:noProof/>
            <w:webHidden/>
          </w:rPr>
          <w:t>36</w:t>
        </w:r>
        <w:r>
          <w:rPr>
            <w:noProof/>
            <w:webHidden/>
          </w:rPr>
          <w:fldChar w:fldCharType="end"/>
        </w:r>
      </w:hyperlink>
    </w:p>
    <w:p w14:paraId="043EBB01" w14:textId="4F823C4E" w:rsidR="00982A96" w:rsidRPr="00DC71E4" w:rsidRDefault="00982A96" w:rsidP="00982A96">
      <w:pPr>
        <w:jc w:val="center"/>
        <w:rPr>
          <w:rFonts w:cs="Times New Roman"/>
          <w:b/>
          <w:bCs/>
          <w:lang w:val="en-GB"/>
        </w:rPr>
      </w:pPr>
      <w:r w:rsidRPr="00DC71E4">
        <w:rPr>
          <w:rFonts w:cs="Times New Roman"/>
          <w:b/>
          <w:bCs/>
          <w:lang w:val="en-GB"/>
        </w:rPr>
        <w:fldChar w:fldCharType="end"/>
      </w:r>
    </w:p>
    <w:p w14:paraId="109EB36D" w14:textId="6DE550BC" w:rsidR="00982A96" w:rsidRPr="00DC71E4" w:rsidRDefault="00982A96">
      <w:pPr>
        <w:spacing w:after="200" w:line="276" w:lineRule="auto"/>
        <w:jc w:val="left"/>
        <w:rPr>
          <w:rFonts w:cs="Times New Roman"/>
          <w:lang w:val="en-GB"/>
        </w:rPr>
      </w:pPr>
      <w:r w:rsidRPr="00DC71E4">
        <w:rPr>
          <w:rFonts w:cs="Times New Roman"/>
          <w:lang w:val="en-GB"/>
        </w:rPr>
        <w:br w:type="page"/>
      </w:r>
    </w:p>
    <w:p w14:paraId="11572C65" w14:textId="0D592071" w:rsidR="00F85AB9" w:rsidRPr="00DC71E4" w:rsidRDefault="00982A96" w:rsidP="00982A96">
      <w:pPr>
        <w:jc w:val="center"/>
        <w:rPr>
          <w:rFonts w:cs="Times New Roman"/>
          <w:b/>
          <w:bCs/>
          <w:lang w:val="en-GB"/>
        </w:rPr>
      </w:pPr>
      <w:r w:rsidRPr="00DC71E4">
        <w:rPr>
          <w:rFonts w:cs="Times New Roman"/>
          <w:b/>
          <w:bCs/>
          <w:lang w:val="en-GB"/>
        </w:rPr>
        <w:lastRenderedPageBreak/>
        <w:t>List of tables</w:t>
      </w:r>
    </w:p>
    <w:p w14:paraId="6EC8A306" w14:textId="35C1D8F5" w:rsidR="00EB2EEB" w:rsidRDefault="00982A96">
      <w:pPr>
        <w:pStyle w:val="TableofFigures"/>
        <w:tabs>
          <w:tab w:val="right" w:leader="dot" w:pos="9350"/>
        </w:tabs>
        <w:rPr>
          <w:rFonts w:asciiTheme="minorHAnsi" w:eastAsiaTheme="minorEastAsia" w:hAnsiTheme="minorHAnsi" w:cs="Mangal"/>
          <w:noProof/>
          <w:sz w:val="22"/>
          <w:szCs w:val="20"/>
          <w:shd w:val="clear" w:color="auto" w:fill="auto"/>
          <w:lang w:bidi="hi-IN"/>
        </w:rPr>
      </w:pPr>
      <w:r w:rsidRPr="00DC71E4">
        <w:rPr>
          <w:rFonts w:cs="Times New Roman"/>
          <w:lang w:val="en-GB"/>
        </w:rPr>
        <w:fldChar w:fldCharType="begin"/>
      </w:r>
      <w:r w:rsidRPr="00DC71E4">
        <w:rPr>
          <w:rFonts w:cs="Times New Roman"/>
          <w:lang w:val="en-GB"/>
        </w:rPr>
        <w:instrText xml:space="preserve"> TOC \h \z \c "Table" </w:instrText>
      </w:r>
      <w:r w:rsidRPr="00DC71E4">
        <w:rPr>
          <w:rFonts w:cs="Times New Roman"/>
          <w:lang w:val="en-GB"/>
        </w:rPr>
        <w:fldChar w:fldCharType="separate"/>
      </w:r>
      <w:hyperlink w:anchor="_Toc240295024" w:history="1">
        <w:r w:rsidR="00EB2EEB" w:rsidRPr="005F5F16">
          <w:rPr>
            <w:rStyle w:val="Hyperlink"/>
            <w:rFonts w:cs="Times New Roman"/>
            <w:noProof/>
          </w:rPr>
          <w:t>Table 1: Search strategy</w:t>
        </w:r>
        <w:r w:rsidR="00EB2EEB">
          <w:rPr>
            <w:noProof/>
            <w:webHidden/>
          </w:rPr>
          <w:tab/>
        </w:r>
        <w:r w:rsidR="00EB2EEB">
          <w:rPr>
            <w:noProof/>
            <w:webHidden/>
          </w:rPr>
          <w:fldChar w:fldCharType="begin"/>
        </w:r>
        <w:r w:rsidR="00EB2EEB">
          <w:rPr>
            <w:noProof/>
            <w:webHidden/>
          </w:rPr>
          <w:instrText xml:space="preserve"> PAGEREF _Toc240295024 \h </w:instrText>
        </w:r>
        <w:r w:rsidR="00EB2EEB">
          <w:rPr>
            <w:noProof/>
            <w:webHidden/>
          </w:rPr>
        </w:r>
        <w:r w:rsidR="00EB2EEB">
          <w:rPr>
            <w:noProof/>
            <w:webHidden/>
          </w:rPr>
          <w:fldChar w:fldCharType="separate"/>
        </w:r>
        <w:r w:rsidR="00EB2EEB">
          <w:rPr>
            <w:noProof/>
            <w:webHidden/>
          </w:rPr>
          <w:t>34</w:t>
        </w:r>
        <w:r w:rsidR="00EB2EEB">
          <w:rPr>
            <w:noProof/>
            <w:webHidden/>
          </w:rPr>
          <w:fldChar w:fldCharType="end"/>
        </w:r>
      </w:hyperlink>
    </w:p>
    <w:p w14:paraId="22230C00" w14:textId="0D6ABC91"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25" w:history="1">
        <w:r w:rsidRPr="005F5F16">
          <w:rPr>
            <w:rStyle w:val="Hyperlink"/>
            <w:rFonts w:cs="Times New Roman"/>
            <w:noProof/>
          </w:rPr>
          <w:t>Table 2: Inclusion and Exclusion criteria</w:t>
        </w:r>
        <w:r>
          <w:rPr>
            <w:noProof/>
            <w:webHidden/>
          </w:rPr>
          <w:tab/>
        </w:r>
        <w:r>
          <w:rPr>
            <w:noProof/>
            <w:webHidden/>
          </w:rPr>
          <w:fldChar w:fldCharType="begin"/>
        </w:r>
        <w:r>
          <w:rPr>
            <w:noProof/>
            <w:webHidden/>
          </w:rPr>
          <w:instrText xml:space="preserve"> PAGEREF _Toc240295025 \h </w:instrText>
        </w:r>
        <w:r>
          <w:rPr>
            <w:noProof/>
            <w:webHidden/>
          </w:rPr>
        </w:r>
        <w:r>
          <w:rPr>
            <w:noProof/>
            <w:webHidden/>
          </w:rPr>
          <w:fldChar w:fldCharType="separate"/>
        </w:r>
        <w:r>
          <w:rPr>
            <w:noProof/>
            <w:webHidden/>
          </w:rPr>
          <w:t>34</w:t>
        </w:r>
        <w:r>
          <w:rPr>
            <w:noProof/>
            <w:webHidden/>
          </w:rPr>
          <w:fldChar w:fldCharType="end"/>
        </w:r>
      </w:hyperlink>
    </w:p>
    <w:p w14:paraId="3590285A" w14:textId="4C57FA6D"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26" w:history="1">
        <w:r w:rsidRPr="005F5F16">
          <w:rPr>
            <w:rStyle w:val="Hyperlink"/>
            <w:rFonts w:cs="Times New Roman"/>
            <w:noProof/>
          </w:rPr>
          <w:t>Table 3: Screening and Final selection</w:t>
        </w:r>
        <w:r>
          <w:rPr>
            <w:noProof/>
            <w:webHidden/>
          </w:rPr>
          <w:tab/>
        </w:r>
        <w:r>
          <w:rPr>
            <w:noProof/>
            <w:webHidden/>
          </w:rPr>
          <w:fldChar w:fldCharType="begin"/>
        </w:r>
        <w:r>
          <w:rPr>
            <w:noProof/>
            <w:webHidden/>
          </w:rPr>
          <w:instrText xml:space="preserve"> PAGEREF _Toc240295026 \h </w:instrText>
        </w:r>
        <w:r>
          <w:rPr>
            <w:noProof/>
            <w:webHidden/>
          </w:rPr>
        </w:r>
        <w:r>
          <w:rPr>
            <w:noProof/>
            <w:webHidden/>
          </w:rPr>
          <w:fldChar w:fldCharType="separate"/>
        </w:r>
        <w:r>
          <w:rPr>
            <w:noProof/>
            <w:webHidden/>
          </w:rPr>
          <w:t>35</w:t>
        </w:r>
        <w:r>
          <w:rPr>
            <w:noProof/>
            <w:webHidden/>
          </w:rPr>
          <w:fldChar w:fldCharType="end"/>
        </w:r>
      </w:hyperlink>
    </w:p>
    <w:p w14:paraId="7668E20E" w14:textId="63CAF962" w:rsidR="00EB2EEB" w:rsidRDefault="00EB2EEB">
      <w:pPr>
        <w:pStyle w:val="TableofFigures"/>
        <w:tabs>
          <w:tab w:val="right" w:leader="dot" w:pos="9350"/>
        </w:tabs>
        <w:rPr>
          <w:rFonts w:asciiTheme="minorHAnsi" w:eastAsiaTheme="minorEastAsia" w:hAnsiTheme="minorHAnsi" w:cs="Mangal"/>
          <w:noProof/>
          <w:sz w:val="22"/>
          <w:szCs w:val="20"/>
          <w:shd w:val="clear" w:color="auto" w:fill="auto"/>
          <w:lang w:bidi="hi-IN"/>
        </w:rPr>
      </w:pPr>
      <w:hyperlink w:anchor="_Toc240295027" w:history="1">
        <w:r w:rsidRPr="005F5F16">
          <w:rPr>
            <w:rStyle w:val="Hyperlink"/>
            <w:rFonts w:cs="Times New Roman"/>
            <w:noProof/>
          </w:rPr>
          <w:t>Table 4: Thematic table</w:t>
        </w:r>
        <w:r>
          <w:rPr>
            <w:noProof/>
            <w:webHidden/>
          </w:rPr>
          <w:tab/>
        </w:r>
        <w:r>
          <w:rPr>
            <w:noProof/>
            <w:webHidden/>
          </w:rPr>
          <w:fldChar w:fldCharType="begin"/>
        </w:r>
        <w:r>
          <w:rPr>
            <w:noProof/>
            <w:webHidden/>
          </w:rPr>
          <w:instrText xml:space="preserve"> PAGEREF _Toc240295027 \h </w:instrText>
        </w:r>
        <w:r>
          <w:rPr>
            <w:noProof/>
            <w:webHidden/>
          </w:rPr>
        </w:r>
        <w:r>
          <w:rPr>
            <w:noProof/>
            <w:webHidden/>
          </w:rPr>
          <w:fldChar w:fldCharType="separate"/>
        </w:r>
        <w:r>
          <w:rPr>
            <w:noProof/>
            <w:webHidden/>
          </w:rPr>
          <w:t>39</w:t>
        </w:r>
        <w:r>
          <w:rPr>
            <w:noProof/>
            <w:webHidden/>
          </w:rPr>
          <w:fldChar w:fldCharType="end"/>
        </w:r>
      </w:hyperlink>
    </w:p>
    <w:p w14:paraId="5DF2F756" w14:textId="771B563F" w:rsidR="00982A96" w:rsidRPr="00DC71E4" w:rsidRDefault="00982A96" w:rsidP="00982A96">
      <w:pPr>
        <w:rPr>
          <w:rFonts w:cs="Times New Roman"/>
          <w:b/>
          <w:bCs/>
          <w:lang w:val="en-GB"/>
        </w:rPr>
      </w:pPr>
      <w:r w:rsidRPr="00DC71E4">
        <w:rPr>
          <w:rFonts w:cs="Times New Roman"/>
          <w:lang w:val="en-GB"/>
        </w:rPr>
        <w:fldChar w:fldCharType="end"/>
      </w:r>
    </w:p>
    <w:p w14:paraId="335618B1" w14:textId="77777777" w:rsidR="00F85AB9" w:rsidRPr="00DC71E4" w:rsidRDefault="00F85AB9" w:rsidP="00714CF0">
      <w:pPr>
        <w:rPr>
          <w:rFonts w:cs="Times New Roman"/>
          <w:lang w:val="en-GB"/>
        </w:rPr>
      </w:pPr>
    </w:p>
    <w:p w14:paraId="08FE0BB5" w14:textId="77777777" w:rsidR="00F85AB9" w:rsidRPr="00DC71E4" w:rsidRDefault="00F85AB9" w:rsidP="00714CF0">
      <w:pPr>
        <w:rPr>
          <w:rFonts w:cs="Times New Roman"/>
          <w:lang w:val="en-GB"/>
        </w:rPr>
      </w:pPr>
    </w:p>
    <w:p w14:paraId="1513C439" w14:textId="77777777" w:rsidR="00F85AB9" w:rsidRPr="00DC71E4" w:rsidRDefault="00F85AB9" w:rsidP="00714CF0">
      <w:pPr>
        <w:tabs>
          <w:tab w:val="left" w:pos="1365"/>
        </w:tabs>
        <w:rPr>
          <w:rFonts w:cs="Times New Roman"/>
          <w:lang w:val="en-GB"/>
        </w:rPr>
      </w:pPr>
      <w:r w:rsidRPr="00DC71E4">
        <w:rPr>
          <w:rFonts w:cs="Times New Roman"/>
          <w:lang w:val="en-GB"/>
        </w:rPr>
        <w:tab/>
      </w:r>
    </w:p>
    <w:p w14:paraId="325B6B4A" w14:textId="77777777" w:rsidR="00F85AB9" w:rsidRPr="00DC71E4" w:rsidRDefault="00F85AB9" w:rsidP="00714CF0">
      <w:pPr>
        <w:rPr>
          <w:rFonts w:cs="Times New Roman"/>
          <w:lang w:val="en-GB"/>
        </w:rPr>
      </w:pPr>
      <w:r w:rsidRPr="00DC71E4">
        <w:rPr>
          <w:rFonts w:cs="Times New Roman"/>
          <w:lang w:val="en-GB"/>
        </w:rPr>
        <w:br w:type="page"/>
      </w:r>
    </w:p>
    <w:sdt>
      <w:sdtPr>
        <w:rPr>
          <w:rFonts w:ascii="Times New Roman" w:eastAsiaTheme="minorHAnsi" w:hAnsi="Times New Roman" w:cs="Times New Roman"/>
          <w:b w:val="0"/>
          <w:bCs w:val="0"/>
          <w:color w:val="000000" w:themeColor="text1"/>
          <w:sz w:val="24"/>
          <w:szCs w:val="22"/>
          <w:lang w:val="en-GB"/>
        </w:rPr>
        <w:id w:val="1895082815"/>
        <w:docPartObj>
          <w:docPartGallery w:val="Table of Contents"/>
          <w:docPartUnique/>
        </w:docPartObj>
      </w:sdtPr>
      <w:sdtEndPr>
        <w:rPr>
          <w:color w:val="auto"/>
        </w:rPr>
      </w:sdtEndPr>
      <w:sdtContent>
        <w:p w14:paraId="782FD2A4" w14:textId="77777777" w:rsidR="00C17B97" w:rsidRPr="00DC71E4" w:rsidRDefault="00C17B97" w:rsidP="00714CF0">
          <w:pPr>
            <w:pStyle w:val="TOCHeading"/>
            <w:jc w:val="center"/>
            <w:rPr>
              <w:rFonts w:ascii="Times New Roman" w:hAnsi="Times New Roman" w:cs="Times New Roman"/>
              <w:color w:val="000000" w:themeColor="text1"/>
              <w:lang w:val="en-GB"/>
            </w:rPr>
          </w:pPr>
          <w:r w:rsidRPr="00DC71E4">
            <w:rPr>
              <w:rFonts w:ascii="Times New Roman" w:hAnsi="Times New Roman" w:cs="Times New Roman"/>
              <w:color w:val="000000" w:themeColor="text1"/>
              <w:lang w:val="en-GB"/>
            </w:rPr>
            <w:t>Table of Contents</w:t>
          </w:r>
        </w:p>
        <w:p w14:paraId="393890A9" w14:textId="279EC48C" w:rsidR="00EB2EEB" w:rsidRDefault="00C17B97">
          <w:pPr>
            <w:pStyle w:val="TOC1"/>
            <w:tabs>
              <w:tab w:val="right" w:leader="dot" w:pos="9350"/>
            </w:tabs>
            <w:rPr>
              <w:rFonts w:asciiTheme="minorHAnsi" w:eastAsiaTheme="minorEastAsia" w:hAnsiTheme="minorHAnsi" w:cs="Mangal"/>
              <w:noProof/>
              <w:sz w:val="22"/>
              <w:szCs w:val="20"/>
              <w:shd w:val="clear" w:color="auto" w:fill="auto"/>
              <w:lang w:bidi="hi-IN"/>
            </w:rPr>
          </w:pPr>
          <w:r w:rsidRPr="00DC71E4">
            <w:rPr>
              <w:rFonts w:cs="Times New Roman"/>
              <w:lang w:val="en-GB"/>
            </w:rPr>
            <w:fldChar w:fldCharType="begin"/>
          </w:r>
          <w:r w:rsidRPr="00DC71E4">
            <w:rPr>
              <w:rFonts w:cs="Times New Roman"/>
              <w:lang w:val="en-GB"/>
            </w:rPr>
            <w:instrText xml:space="preserve"> TOC \o "1-3" \h \z \u </w:instrText>
          </w:r>
          <w:r w:rsidRPr="00DC71E4">
            <w:rPr>
              <w:rFonts w:cs="Times New Roman"/>
              <w:lang w:val="en-GB"/>
            </w:rPr>
            <w:fldChar w:fldCharType="separate"/>
          </w:r>
          <w:bookmarkStart w:id="0" w:name="_GoBack"/>
          <w:bookmarkEnd w:id="0"/>
          <w:r w:rsidR="00EB2EEB" w:rsidRPr="006C4BCB">
            <w:rPr>
              <w:rStyle w:val="Hyperlink"/>
              <w:noProof/>
            </w:rPr>
            <w:fldChar w:fldCharType="begin"/>
          </w:r>
          <w:r w:rsidR="00EB2EEB" w:rsidRPr="006C4BCB">
            <w:rPr>
              <w:rStyle w:val="Hyperlink"/>
              <w:noProof/>
            </w:rPr>
            <w:instrText xml:space="preserve"> </w:instrText>
          </w:r>
          <w:r w:rsidR="00EB2EEB">
            <w:rPr>
              <w:noProof/>
            </w:rPr>
            <w:instrText>HYPERLINK \l "_Toc240295035"</w:instrText>
          </w:r>
          <w:r w:rsidR="00EB2EEB" w:rsidRPr="006C4BCB">
            <w:rPr>
              <w:rStyle w:val="Hyperlink"/>
              <w:noProof/>
            </w:rPr>
            <w:instrText xml:space="preserve"> </w:instrText>
          </w:r>
          <w:r w:rsidR="00EB2EEB" w:rsidRPr="006C4BCB">
            <w:rPr>
              <w:rStyle w:val="Hyperlink"/>
              <w:noProof/>
            </w:rPr>
          </w:r>
          <w:r w:rsidR="00EB2EEB" w:rsidRPr="006C4BCB">
            <w:rPr>
              <w:rStyle w:val="Hyperlink"/>
              <w:noProof/>
            </w:rPr>
            <w:fldChar w:fldCharType="separate"/>
          </w:r>
          <w:r w:rsidR="00EB2EEB" w:rsidRPr="006C4BCB">
            <w:rPr>
              <w:rStyle w:val="Hyperlink"/>
              <w:rFonts w:cs="Times New Roman"/>
              <w:noProof/>
              <w:lang w:val="en-GB"/>
            </w:rPr>
            <w:t>Chapter 1: Introduction</w:t>
          </w:r>
          <w:r w:rsidR="00EB2EEB">
            <w:rPr>
              <w:noProof/>
              <w:webHidden/>
            </w:rPr>
            <w:tab/>
          </w:r>
          <w:r w:rsidR="00EB2EEB">
            <w:rPr>
              <w:noProof/>
              <w:webHidden/>
            </w:rPr>
            <w:fldChar w:fldCharType="begin"/>
          </w:r>
          <w:r w:rsidR="00EB2EEB">
            <w:rPr>
              <w:noProof/>
              <w:webHidden/>
            </w:rPr>
            <w:instrText xml:space="preserve"> PAGEREF _Toc240295035 \h </w:instrText>
          </w:r>
          <w:r w:rsidR="00EB2EEB">
            <w:rPr>
              <w:noProof/>
              <w:webHidden/>
            </w:rPr>
          </w:r>
          <w:r w:rsidR="00EB2EEB">
            <w:rPr>
              <w:noProof/>
              <w:webHidden/>
            </w:rPr>
            <w:fldChar w:fldCharType="separate"/>
          </w:r>
          <w:r w:rsidR="00EB2EEB">
            <w:rPr>
              <w:noProof/>
              <w:webHidden/>
            </w:rPr>
            <w:t>10</w:t>
          </w:r>
          <w:r w:rsidR="00EB2EEB">
            <w:rPr>
              <w:noProof/>
              <w:webHidden/>
            </w:rPr>
            <w:fldChar w:fldCharType="end"/>
          </w:r>
          <w:r w:rsidR="00EB2EEB" w:rsidRPr="006C4BCB">
            <w:rPr>
              <w:rStyle w:val="Hyperlink"/>
              <w:noProof/>
            </w:rPr>
            <w:fldChar w:fldCharType="end"/>
          </w:r>
        </w:p>
        <w:p w14:paraId="4A1272F8" w14:textId="6F59689C"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36" w:history="1">
            <w:r w:rsidRPr="006C4BCB">
              <w:rPr>
                <w:rStyle w:val="Hyperlink"/>
                <w:rFonts w:cs="Times New Roman"/>
                <w:noProof/>
                <w:lang w:val="en-GB"/>
              </w:rPr>
              <w:t>1.1 Background</w:t>
            </w:r>
            <w:r>
              <w:rPr>
                <w:noProof/>
                <w:webHidden/>
              </w:rPr>
              <w:tab/>
            </w:r>
            <w:r>
              <w:rPr>
                <w:noProof/>
                <w:webHidden/>
              </w:rPr>
              <w:fldChar w:fldCharType="begin"/>
            </w:r>
            <w:r>
              <w:rPr>
                <w:noProof/>
                <w:webHidden/>
              </w:rPr>
              <w:instrText xml:space="preserve"> PAGEREF _Toc240295036 \h </w:instrText>
            </w:r>
            <w:r>
              <w:rPr>
                <w:noProof/>
                <w:webHidden/>
              </w:rPr>
            </w:r>
            <w:r>
              <w:rPr>
                <w:noProof/>
                <w:webHidden/>
              </w:rPr>
              <w:fldChar w:fldCharType="separate"/>
            </w:r>
            <w:r>
              <w:rPr>
                <w:noProof/>
                <w:webHidden/>
              </w:rPr>
              <w:t>10</w:t>
            </w:r>
            <w:r>
              <w:rPr>
                <w:noProof/>
                <w:webHidden/>
              </w:rPr>
              <w:fldChar w:fldCharType="end"/>
            </w:r>
          </w:hyperlink>
        </w:p>
        <w:p w14:paraId="40D16A30" w14:textId="6D7D0FC2"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37" w:history="1">
            <w:r w:rsidRPr="006C4BCB">
              <w:rPr>
                <w:rStyle w:val="Hyperlink"/>
                <w:rFonts w:cs="Times New Roman"/>
                <w:noProof/>
                <w:lang w:val="en-GB"/>
              </w:rPr>
              <w:t>1.2 Problem statement</w:t>
            </w:r>
            <w:r>
              <w:rPr>
                <w:noProof/>
                <w:webHidden/>
              </w:rPr>
              <w:tab/>
            </w:r>
            <w:r>
              <w:rPr>
                <w:noProof/>
                <w:webHidden/>
              </w:rPr>
              <w:fldChar w:fldCharType="begin"/>
            </w:r>
            <w:r>
              <w:rPr>
                <w:noProof/>
                <w:webHidden/>
              </w:rPr>
              <w:instrText xml:space="preserve"> PAGEREF _Toc240295037 \h </w:instrText>
            </w:r>
            <w:r>
              <w:rPr>
                <w:noProof/>
                <w:webHidden/>
              </w:rPr>
            </w:r>
            <w:r>
              <w:rPr>
                <w:noProof/>
                <w:webHidden/>
              </w:rPr>
              <w:fldChar w:fldCharType="separate"/>
            </w:r>
            <w:r>
              <w:rPr>
                <w:noProof/>
                <w:webHidden/>
              </w:rPr>
              <w:t>12</w:t>
            </w:r>
            <w:r>
              <w:rPr>
                <w:noProof/>
                <w:webHidden/>
              </w:rPr>
              <w:fldChar w:fldCharType="end"/>
            </w:r>
          </w:hyperlink>
        </w:p>
        <w:p w14:paraId="3CE381F6" w14:textId="1D01A7FD"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38" w:history="1">
            <w:r w:rsidRPr="006C4BCB">
              <w:rPr>
                <w:rStyle w:val="Hyperlink"/>
                <w:rFonts w:cs="Times New Roman"/>
                <w:noProof/>
                <w:lang w:val="en-GB"/>
              </w:rPr>
              <w:t>1.3 Rationale</w:t>
            </w:r>
            <w:r>
              <w:rPr>
                <w:noProof/>
                <w:webHidden/>
              </w:rPr>
              <w:tab/>
            </w:r>
            <w:r>
              <w:rPr>
                <w:noProof/>
                <w:webHidden/>
              </w:rPr>
              <w:fldChar w:fldCharType="begin"/>
            </w:r>
            <w:r>
              <w:rPr>
                <w:noProof/>
                <w:webHidden/>
              </w:rPr>
              <w:instrText xml:space="preserve"> PAGEREF _Toc240295038 \h </w:instrText>
            </w:r>
            <w:r>
              <w:rPr>
                <w:noProof/>
                <w:webHidden/>
              </w:rPr>
            </w:r>
            <w:r>
              <w:rPr>
                <w:noProof/>
                <w:webHidden/>
              </w:rPr>
              <w:fldChar w:fldCharType="separate"/>
            </w:r>
            <w:r>
              <w:rPr>
                <w:noProof/>
                <w:webHidden/>
              </w:rPr>
              <w:t>12</w:t>
            </w:r>
            <w:r>
              <w:rPr>
                <w:noProof/>
                <w:webHidden/>
              </w:rPr>
              <w:fldChar w:fldCharType="end"/>
            </w:r>
          </w:hyperlink>
        </w:p>
        <w:p w14:paraId="7EFDA1FD" w14:textId="4B3369E2"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39" w:history="1">
            <w:r w:rsidRPr="006C4BCB">
              <w:rPr>
                <w:rStyle w:val="Hyperlink"/>
                <w:rFonts w:cs="Times New Roman"/>
                <w:noProof/>
                <w:lang w:val="en-GB"/>
              </w:rPr>
              <w:t>1.4 Aim and Objectives</w:t>
            </w:r>
            <w:r>
              <w:rPr>
                <w:noProof/>
                <w:webHidden/>
              </w:rPr>
              <w:tab/>
            </w:r>
            <w:r>
              <w:rPr>
                <w:noProof/>
                <w:webHidden/>
              </w:rPr>
              <w:fldChar w:fldCharType="begin"/>
            </w:r>
            <w:r>
              <w:rPr>
                <w:noProof/>
                <w:webHidden/>
              </w:rPr>
              <w:instrText xml:space="preserve"> PAGEREF _Toc240295039 \h </w:instrText>
            </w:r>
            <w:r>
              <w:rPr>
                <w:noProof/>
                <w:webHidden/>
              </w:rPr>
            </w:r>
            <w:r>
              <w:rPr>
                <w:noProof/>
                <w:webHidden/>
              </w:rPr>
              <w:fldChar w:fldCharType="separate"/>
            </w:r>
            <w:r>
              <w:rPr>
                <w:noProof/>
                <w:webHidden/>
              </w:rPr>
              <w:t>13</w:t>
            </w:r>
            <w:r>
              <w:rPr>
                <w:noProof/>
                <w:webHidden/>
              </w:rPr>
              <w:fldChar w:fldCharType="end"/>
            </w:r>
          </w:hyperlink>
        </w:p>
        <w:p w14:paraId="633C6F21" w14:textId="2715715D"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0" w:history="1">
            <w:r w:rsidRPr="006C4BCB">
              <w:rPr>
                <w:rStyle w:val="Hyperlink"/>
                <w:rFonts w:cs="Times New Roman"/>
                <w:noProof/>
                <w:lang w:val="en-GB"/>
              </w:rPr>
              <w:t>1.5 Research questions</w:t>
            </w:r>
            <w:r>
              <w:rPr>
                <w:noProof/>
                <w:webHidden/>
              </w:rPr>
              <w:tab/>
            </w:r>
            <w:r>
              <w:rPr>
                <w:noProof/>
                <w:webHidden/>
              </w:rPr>
              <w:fldChar w:fldCharType="begin"/>
            </w:r>
            <w:r>
              <w:rPr>
                <w:noProof/>
                <w:webHidden/>
              </w:rPr>
              <w:instrText xml:space="preserve"> PAGEREF _Toc240295040 \h </w:instrText>
            </w:r>
            <w:r>
              <w:rPr>
                <w:noProof/>
                <w:webHidden/>
              </w:rPr>
            </w:r>
            <w:r>
              <w:rPr>
                <w:noProof/>
                <w:webHidden/>
              </w:rPr>
              <w:fldChar w:fldCharType="separate"/>
            </w:r>
            <w:r>
              <w:rPr>
                <w:noProof/>
                <w:webHidden/>
              </w:rPr>
              <w:t>13</w:t>
            </w:r>
            <w:r>
              <w:rPr>
                <w:noProof/>
                <w:webHidden/>
              </w:rPr>
              <w:fldChar w:fldCharType="end"/>
            </w:r>
          </w:hyperlink>
        </w:p>
        <w:p w14:paraId="20802785" w14:textId="1AE567EB"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1" w:history="1">
            <w:r w:rsidRPr="006C4BCB">
              <w:rPr>
                <w:rStyle w:val="Hyperlink"/>
                <w:rFonts w:cs="Times New Roman"/>
                <w:noProof/>
                <w:lang w:val="en-GB"/>
              </w:rPr>
              <w:t>1.6 Significance</w:t>
            </w:r>
            <w:r>
              <w:rPr>
                <w:noProof/>
                <w:webHidden/>
              </w:rPr>
              <w:tab/>
            </w:r>
            <w:r>
              <w:rPr>
                <w:noProof/>
                <w:webHidden/>
              </w:rPr>
              <w:fldChar w:fldCharType="begin"/>
            </w:r>
            <w:r>
              <w:rPr>
                <w:noProof/>
                <w:webHidden/>
              </w:rPr>
              <w:instrText xml:space="preserve"> PAGEREF _Toc240295041 \h </w:instrText>
            </w:r>
            <w:r>
              <w:rPr>
                <w:noProof/>
                <w:webHidden/>
              </w:rPr>
            </w:r>
            <w:r>
              <w:rPr>
                <w:noProof/>
                <w:webHidden/>
              </w:rPr>
              <w:fldChar w:fldCharType="separate"/>
            </w:r>
            <w:r>
              <w:rPr>
                <w:noProof/>
                <w:webHidden/>
              </w:rPr>
              <w:t>14</w:t>
            </w:r>
            <w:r>
              <w:rPr>
                <w:noProof/>
                <w:webHidden/>
              </w:rPr>
              <w:fldChar w:fldCharType="end"/>
            </w:r>
          </w:hyperlink>
        </w:p>
        <w:p w14:paraId="6F78EDAF" w14:textId="6FDB6F88"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2" w:history="1">
            <w:r w:rsidRPr="006C4BCB">
              <w:rPr>
                <w:rStyle w:val="Hyperlink"/>
                <w:rFonts w:cs="Times New Roman"/>
                <w:noProof/>
                <w:lang w:val="en-GB"/>
              </w:rPr>
              <w:t>1.7 Scope</w:t>
            </w:r>
            <w:r>
              <w:rPr>
                <w:noProof/>
                <w:webHidden/>
              </w:rPr>
              <w:tab/>
            </w:r>
            <w:r>
              <w:rPr>
                <w:noProof/>
                <w:webHidden/>
              </w:rPr>
              <w:fldChar w:fldCharType="begin"/>
            </w:r>
            <w:r>
              <w:rPr>
                <w:noProof/>
                <w:webHidden/>
              </w:rPr>
              <w:instrText xml:space="preserve"> PAGEREF _Toc240295042 \h </w:instrText>
            </w:r>
            <w:r>
              <w:rPr>
                <w:noProof/>
                <w:webHidden/>
              </w:rPr>
            </w:r>
            <w:r>
              <w:rPr>
                <w:noProof/>
                <w:webHidden/>
              </w:rPr>
              <w:fldChar w:fldCharType="separate"/>
            </w:r>
            <w:r>
              <w:rPr>
                <w:noProof/>
                <w:webHidden/>
              </w:rPr>
              <w:t>14</w:t>
            </w:r>
            <w:r>
              <w:rPr>
                <w:noProof/>
                <w:webHidden/>
              </w:rPr>
              <w:fldChar w:fldCharType="end"/>
            </w:r>
          </w:hyperlink>
        </w:p>
        <w:p w14:paraId="0D4340A6" w14:textId="1461C98E"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3" w:history="1">
            <w:r w:rsidRPr="006C4BCB">
              <w:rPr>
                <w:rStyle w:val="Hyperlink"/>
                <w:rFonts w:cs="Times New Roman"/>
                <w:noProof/>
                <w:lang w:val="en-GB"/>
              </w:rPr>
              <w:t>1.8 Brief summary of methodology</w:t>
            </w:r>
            <w:r>
              <w:rPr>
                <w:noProof/>
                <w:webHidden/>
              </w:rPr>
              <w:tab/>
            </w:r>
            <w:r>
              <w:rPr>
                <w:noProof/>
                <w:webHidden/>
              </w:rPr>
              <w:fldChar w:fldCharType="begin"/>
            </w:r>
            <w:r>
              <w:rPr>
                <w:noProof/>
                <w:webHidden/>
              </w:rPr>
              <w:instrText xml:space="preserve"> PAGEREF _Toc240295043 \h </w:instrText>
            </w:r>
            <w:r>
              <w:rPr>
                <w:noProof/>
                <w:webHidden/>
              </w:rPr>
            </w:r>
            <w:r>
              <w:rPr>
                <w:noProof/>
                <w:webHidden/>
              </w:rPr>
              <w:fldChar w:fldCharType="separate"/>
            </w:r>
            <w:r>
              <w:rPr>
                <w:noProof/>
                <w:webHidden/>
              </w:rPr>
              <w:t>15</w:t>
            </w:r>
            <w:r>
              <w:rPr>
                <w:noProof/>
                <w:webHidden/>
              </w:rPr>
              <w:fldChar w:fldCharType="end"/>
            </w:r>
          </w:hyperlink>
        </w:p>
        <w:p w14:paraId="6813CD56" w14:textId="10789BE5"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4" w:history="1">
            <w:r w:rsidRPr="006C4BCB">
              <w:rPr>
                <w:rStyle w:val="Hyperlink"/>
                <w:rFonts w:cs="Times New Roman"/>
                <w:noProof/>
                <w:lang w:val="en-GB"/>
              </w:rPr>
              <w:t>1.9 Dissertation structure</w:t>
            </w:r>
            <w:r>
              <w:rPr>
                <w:noProof/>
                <w:webHidden/>
              </w:rPr>
              <w:tab/>
            </w:r>
            <w:r>
              <w:rPr>
                <w:noProof/>
                <w:webHidden/>
              </w:rPr>
              <w:fldChar w:fldCharType="begin"/>
            </w:r>
            <w:r>
              <w:rPr>
                <w:noProof/>
                <w:webHidden/>
              </w:rPr>
              <w:instrText xml:space="preserve"> PAGEREF _Toc240295044 \h </w:instrText>
            </w:r>
            <w:r>
              <w:rPr>
                <w:noProof/>
                <w:webHidden/>
              </w:rPr>
            </w:r>
            <w:r>
              <w:rPr>
                <w:noProof/>
                <w:webHidden/>
              </w:rPr>
              <w:fldChar w:fldCharType="separate"/>
            </w:r>
            <w:r>
              <w:rPr>
                <w:noProof/>
                <w:webHidden/>
              </w:rPr>
              <w:t>15</w:t>
            </w:r>
            <w:r>
              <w:rPr>
                <w:noProof/>
                <w:webHidden/>
              </w:rPr>
              <w:fldChar w:fldCharType="end"/>
            </w:r>
          </w:hyperlink>
        </w:p>
        <w:p w14:paraId="5AB93C73" w14:textId="246662C6" w:rsidR="00EB2EEB" w:rsidRDefault="00EB2EEB">
          <w:pPr>
            <w:pStyle w:val="TOC1"/>
            <w:tabs>
              <w:tab w:val="right" w:leader="dot" w:pos="9350"/>
            </w:tabs>
            <w:rPr>
              <w:rFonts w:asciiTheme="minorHAnsi" w:eastAsiaTheme="minorEastAsia" w:hAnsiTheme="minorHAnsi" w:cs="Mangal"/>
              <w:noProof/>
              <w:sz w:val="22"/>
              <w:szCs w:val="20"/>
              <w:shd w:val="clear" w:color="auto" w:fill="auto"/>
              <w:lang w:bidi="hi-IN"/>
            </w:rPr>
          </w:pPr>
          <w:hyperlink w:anchor="_Toc240295045" w:history="1">
            <w:r w:rsidRPr="006C4BCB">
              <w:rPr>
                <w:rStyle w:val="Hyperlink"/>
                <w:rFonts w:cs="Times New Roman"/>
                <w:noProof/>
                <w:lang w:val="en-GB"/>
              </w:rPr>
              <w:t>Chapter 2: Literature Review</w:t>
            </w:r>
            <w:r>
              <w:rPr>
                <w:noProof/>
                <w:webHidden/>
              </w:rPr>
              <w:tab/>
            </w:r>
            <w:r>
              <w:rPr>
                <w:noProof/>
                <w:webHidden/>
              </w:rPr>
              <w:fldChar w:fldCharType="begin"/>
            </w:r>
            <w:r>
              <w:rPr>
                <w:noProof/>
                <w:webHidden/>
              </w:rPr>
              <w:instrText xml:space="preserve"> PAGEREF _Toc240295045 \h </w:instrText>
            </w:r>
            <w:r>
              <w:rPr>
                <w:noProof/>
                <w:webHidden/>
              </w:rPr>
            </w:r>
            <w:r>
              <w:rPr>
                <w:noProof/>
                <w:webHidden/>
              </w:rPr>
              <w:fldChar w:fldCharType="separate"/>
            </w:r>
            <w:r>
              <w:rPr>
                <w:noProof/>
                <w:webHidden/>
              </w:rPr>
              <w:t>16</w:t>
            </w:r>
            <w:r>
              <w:rPr>
                <w:noProof/>
                <w:webHidden/>
              </w:rPr>
              <w:fldChar w:fldCharType="end"/>
            </w:r>
          </w:hyperlink>
        </w:p>
        <w:p w14:paraId="0F50EA50" w14:textId="7ADCEAB9"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6" w:history="1">
            <w:r w:rsidRPr="006C4BCB">
              <w:rPr>
                <w:rStyle w:val="Hyperlink"/>
                <w:rFonts w:cs="Times New Roman"/>
                <w:noProof/>
                <w:lang w:val="en-GB"/>
              </w:rPr>
              <w:t>2.1 Chapter Introduction</w:t>
            </w:r>
            <w:r>
              <w:rPr>
                <w:noProof/>
                <w:webHidden/>
              </w:rPr>
              <w:tab/>
            </w:r>
            <w:r>
              <w:rPr>
                <w:noProof/>
                <w:webHidden/>
              </w:rPr>
              <w:fldChar w:fldCharType="begin"/>
            </w:r>
            <w:r>
              <w:rPr>
                <w:noProof/>
                <w:webHidden/>
              </w:rPr>
              <w:instrText xml:space="preserve"> PAGEREF _Toc240295046 \h </w:instrText>
            </w:r>
            <w:r>
              <w:rPr>
                <w:noProof/>
                <w:webHidden/>
              </w:rPr>
            </w:r>
            <w:r>
              <w:rPr>
                <w:noProof/>
                <w:webHidden/>
              </w:rPr>
              <w:fldChar w:fldCharType="separate"/>
            </w:r>
            <w:r>
              <w:rPr>
                <w:noProof/>
                <w:webHidden/>
              </w:rPr>
              <w:t>16</w:t>
            </w:r>
            <w:r>
              <w:rPr>
                <w:noProof/>
                <w:webHidden/>
              </w:rPr>
              <w:fldChar w:fldCharType="end"/>
            </w:r>
          </w:hyperlink>
        </w:p>
        <w:p w14:paraId="2E39AD12" w14:textId="3589C933"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7" w:history="1">
            <w:r w:rsidRPr="006C4BCB">
              <w:rPr>
                <w:rStyle w:val="Hyperlink"/>
                <w:rFonts w:cs="Times New Roman"/>
                <w:noProof/>
                <w:lang w:val="en-GB"/>
              </w:rPr>
              <w:t>2.2 Conceptual framework</w:t>
            </w:r>
            <w:r>
              <w:rPr>
                <w:noProof/>
                <w:webHidden/>
              </w:rPr>
              <w:tab/>
            </w:r>
            <w:r>
              <w:rPr>
                <w:noProof/>
                <w:webHidden/>
              </w:rPr>
              <w:fldChar w:fldCharType="begin"/>
            </w:r>
            <w:r>
              <w:rPr>
                <w:noProof/>
                <w:webHidden/>
              </w:rPr>
              <w:instrText xml:space="preserve"> PAGEREF _Toc240295047 \h </w:instrText>
            </w:r>
            <w:r>
              <w:rPr>
                <w:noProof/>
                <w:webHidden/>
              </w:rPr>
            </w:r>
            <w:r>
              <w:rPr>
                <w:noProof/>
                <w:webHidden/>
              </w:rPr>
              <w:fldChar w:fldCharType="separate"/>
            </w:r>
            <w:r>
              <w:rPr>
                <w:noProof/>
                <w:webHidden/>
              </w:rPr>
              <w:t>16</w:t>
            </w:r>
            <w:r>
              <w:rPr>
                <w:noProof/>
                <w:webHidden/>
              </w:rPr>
              <w:fldChar w:fldCharType="end"/>
            </w:r>
          </w:hyperlink>
        </w:p>
        <w:p w14:paraId="75B1533E" w14:textId="79C08BF4"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8" w:history="1">
            <w:r w:rsidRPr="006C4BCB">
              <w:rPr>
                <w:rStyle w:val="Hyperlink"/>
                <w:rFonts w:cs="Times New Roman"/>
                <w:noProof/>
                <w:lang w:val="en-GB"/>
              </w:rPr>
              <w:t>2.3 Key factors influence purchase intention of consumers toward Rolex luxury watches in the UK</w:t>
            </w:r>
            <w:r>
              <w:rPr>
                <w:noProof/>
                <w:webHidden/>
              </w:rPr>
              <w:tab/>
            </w:r>
            <w:r>
              <w:rPr>
                <w:noProof/>
                <w:webHidden/>
              </w:rPr>
              <w:fldChar w:fldCharType="begin"/>
            </w:r>
            <w:r>
              <w:rPr>
                <w:noProof/>
                <w:webHidden/>
              </w:rPr>
              <w:instrText xml:space="preserve"> PAGEREF _Toc240295048 \h </w:instrText>
            </w:r>
            <w:r>
              <w:rPr>
                <w:noProof/>
                <w:webHidden/>
              </w:rPr>
            </w:r>
            <w:r>
              <w:rPr>
                <w:noProof/>
                <w:webHidden/>
              </w:rPr>
              <w:fldChar w:fldCharType="separate"/>
            </w:r>
            <w:r>
              <w:rPr>
                <w:noProof/>
                <w:webHidden/>
              </w:rPr>
              <w:t>17</w:t>
            </w:r>
            <w:r>
              <w:rPr>
                <w:noProof/>
                <w:webHidden/>
              </w:rPr>
              <w:fldChar w:fldCharType="end"/>
            </w:r>
          </w:hyperlink>
        </w:p>
        <w:p w14:paraId="2ED36B35" w14:textId="1F57D31C"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49" w:history="1">
            <w:r w:rsidRPr="006C4BCB">
              <w:rPr>
                <w:rStyle w:val="Hyperlink"/>
                <w:rFonts w:cs="Times New Roman"/>
                <w:noProof/>
                <w:lang w:val="en-GB"/>
              </w:rPr>
              <w:t>2.4 Impact of perceived quality, brand image and value on consumer purchase intention toward Rolex luxury watches</w:t>
            </w:r>
            <w:r>
              <w:rPr>
                <w:noProof/>
                <w:webHidden/>
              </w:rPr>
              <w:tab/>
            </w:r>
            <w:r>
              <w:rPr>
                <w:noProof/>
                <w:webHidden/>
              </w:rPr>
              <w:fldChar w:fldCharType="begin"/>
            </w:r>
            <w:r>
              <w:rPr>
                <w:noProof/>
                <w:webHidden/>
              </w:rPr>
              <w:instrText xml:space="preserve"> PAGEREF _Toc240295049 \h </w:instrText>
            </w:r>
            <w:r>
              <w:rPr>
                <w:noProof/>
                <w:webHidden/>
              </w:rPr>
            </w:r>
            <w:r>
              <w:rPr>
                <w:noProof/>
                <w:webHidden/>
              </w:rPr>
              <w:fldChar w:fldCharType="separate"/>
            </w:r>
            <w:r>
              <w:rPr>
                <w:noProof/>
                <w:webHidden/>
              </w:rPr>
              <w:t>20</w:t>
            </w:r>
            <w:r>
              <w:rPr>
                <w:noProof/>
                <w:webHidden/>
              </w:rPr>
              <w:fldChar w:fldCharType="end"/>
            </w:r>
          </w:hyperlink>
        </w:p>
        <w:p w14:paraId="7FC4A97D" w14:textId="5896C115"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0" w:history="1">
            <w:r w:rsidRPr="006C4BCB">
              <w:rPr>
                <w:rStyle w:val="Hyperlink"/>
                <w:rFonts w:cs="Times New Roman"/>
                <w:noProof/>
                <w:lang w:val="en-GB"/>
              </w:rPr>
              <w:t>2.5 Strategies adopted to strengthen consumer purchase intention in the UK luxury watch market</w:t>
            </w:r>
            <w:r>
              <w:rPr>
                <w:noProof/>
                <w:webHidden/>
              </w:rPr>
              <w:tab/>
            </w:r>
            <w:r>
              <w:rPr>
                <w:noProof/>
                <w:webHidden/>
              </w:rPr>
              <w:fldChar w:fldCharType="begin"/>
            </w:r>
            <w:r>
              <w:rPr>
                <w:noProof/>
                <w:webHidden/>
              </w:rPr>
              <w:instrText xml:space="preserve"> PAGEREF _Toc240295050 \h </w:instrText>
            </w:r>
            <w:r>
              <w:rPr>
                <w:noProof/>
                <w:webHidden/>
              </w:rPr>
            </w:r>
            <w:r>
              <w:rPr>
                <w:noProof/>
                <w:webHidden/>
              </w:rPr>
              <w:fldChar w:fldCharType="separate"/>
            </w:r>
            <w:r>
              <w:rPr>
                <w:noProof/>
                <w:webHidden/>
              </w:rPr>
              <w:t>23</w:t>
            </w:r>
            <w:r>
              <w:rPr>
                <w:noProof/>
                <w:webHidden/>
              </w:rPr>
              <w:fldChar w:fldCharType="end"/>
            </w:r>
          </w:hyperlink>
        </w:p>
        <w:p w14:paraId="36A72D6D" w14:textId="3E6176F2"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1" w:history="1">
            <w:r w:rsidRPr="006C4BCB">
              <w:rPr>
                <w:rStyle w:val="Hyperlink"/>
                <w:rFonts w:cs="Times New Roman"/>
                <w:noProof/>
                <w:lang w:val="en-GB"/>
              </w:rPr>
              <w:t>2.6 Theoretical framework</w:t>
            </w:r>
            <w:r>
              <w:rPr>
                <w:noProof/>
                <w:webHidden/>
              </w:rPr>
              <w:tab/>
            </w:r>
            <w:r>
              <w:rPr>
                <w:noProof/>
                <w:webHidden/>
              </w:rPr>
              <w:fldChar w:fldCharType="begin"/>
            </w:r>
            <w:r>
              <w:rPr>
                <w:noProof/>
                <w:webHidden/>
              </w:rPr>
              <w:instrText xml:space="preserve"> PAGEREF _Toc240295051 \h </w:instrText>
            </w:r>
            <w:r>
              <w:rPr>
                <w:noProof/>
                <w:webHidden/>
              </w:rPr>
            </w:r>
            <w:r>
              <w:rPr>
                <w:noProof/>
                <w:webHidden/>
              </w:rPr>
              <w:fldChar w:fldCharType="separate"/>
            </w:r>
            <w:r>
              <w:rPr>
                <w:noProof/>
                <w:webHidden/>
              </w:rPr>
              <w:t>25</w:t>
            </w:r>
            <w:r>
              <w:rPr>
                <w:noProof/>
                <w:webHidden/>
              </w:rPr>
              <w:fldChar w:fldCharType="end"/>
            </w:r>
          </w:hyperlink>
        </w:p>
        <w:p w14:paraId="468682BE" w14:textId="5546F76B"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2" w:history="1">
            <w:r w:rsidRPr="006C4BCB">
              <w:rPr>
                <w:rStyle w:val="Hyperlink"/>
                <w:rFonts w:cs="Times New Roman"/>
                <w:noProof/>
                <w:lang w:val="en-GB"/>
              </w:rPr>
              <w:t>2.7 Literature Gap</w:t>
            </w:r>
            <w:r>
              <w:rPr>
                <w:noProof/>
                <w:webHidden/>
              </w:rPr>
              <w:tab/>
            </w:r>
            <w:r>
              <w:rPr>
                <w:noProof/>
                <w:webHidden/>
              </w:rPr>
              <w:fldChar w:fldCharType="begin"/>
            </w:r>
            <w:r>
              <w:rPr>
                <w:noProof/>
                <w:webHidden/>
              </w:rPr>
              <w:instrText xml:space="preserve"> PAGEREF _Toc240295052 \h </w:instrText>
            </w:r>
            <w:r>
              <w:rPr>
                <w:noProof/>
                <w:webHidden/>
              </w:rPr>
            </w:r>
            <w:r>
              <w:rPr>
                <w:noProof/>
                <w:webHidden/>
              </w:rPr>
              <w:fldChar w:fldCharType="separate"/>
            </w:r>
            <w:r>
              <w:rPr>
                <w:noProof/>
                <w:webHidden/>
              </w:rPr>
              <w:t>27</w:t>
            </w:r>
            <w:r>
              <w:rPr>
                <w:noProof/>
                <w:webHidden/>
              </w:rPr>
              <w:fldChar w:fldCharType="end"/>
            </w:r>
          </w:hyperlink>
        </w:p>
        <w:p w14:paraId="31528C30" w14:textId="73F17EA2"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3" w:history="1">
            <w:r w:rsidRPr="006C4BCB">
              <w:rPr>
                <w:rStyle w:val="Hyperlink"/>
                <w:rFonts w:cs="Times New Roman"/>
                <w:noProof/>
                <w:lang w:val="en-GB"/>
              </w:rPr>
              <w:t>2.8 Chapter summary</w:t>
            </w:r>
            <w:r>
              <w:rPr>
                <w:noProof/>
                <w:webHidden/>
              </w:rPr>
              <w:tab/>
            </w:r>
            <w:r>
              <w:rPr>
                <w:noProof/>
                <w:webHidden/>
              </w:rPr>
              <w:fldChar w:fldCharType="begin"/>
            </w:r>
            <w:r>
              <w:rPr>
                <w:noProof/>
                <w:webHidden/>
              </w:rPr>
              <w:instrText xml:space="preserve"> PAGEREF _Toc240295053 \h </w:instrText>
            </w:r>
            <w:r>
              <w:rPr>
                <w:noProof/>
                <w:webHidden/>
              </w:rPr>
            </w:r>
            <w:r>
              <w:rPr>
                <w:noProof/>
                <w:webHidden/>
              </w:rPr>
              <w:fldChar w:fldCharType="separate"/>
            </w:r>
            <w:r>
              <w:rPr>
                <w:noProof/>
                <w:webHidden/>
              </w:rPr>
              <w:t>28</w:t>
            </w:r>
            <w:r>
              <w:rPr>
                <w:noProof/>
                <w:webHidden/>
              </w:rPr>
              <w:fldChar w:fldCharType="end"/>
            </w:r>
          </w:hyperlink>
        </w:p>
        <w:p w14:paraId="46D8ED1F" w14:textId="6D201138" w:rsidR="00EB2EEB" w:rsidRDefault="00EB2EEB">
          <w:pPr>
            <w:pStyle w:val="TOC1"/>
            <w:tabs>
              <w:tab w:val="right" w:leader="dot" w:pos="9350"/>
            </w:tabs>
            <w:rPr>
              <w:rFonts w:asciiTheme="minorHAnsi" w:eastAsiaTheme="minorEastAsia" w:hAnsiTheme="minorHAnsi" w:cs="Mangal"/>
              <w:noProof/>
              <w:sz w:val="22"/>
              <w:szCs w:val="20"/>
              <w:shd w:val="clear" w:color="auto" w:fill="auto"/>
              <w:lang w:bidi="hi-IN"/>
            </w:rPr>
          </w:pPr>
          <w:hyperlink w:anchor="_Toc240295054" w:history="1">
            <w:r w:rsidRPr="006C4BCB">
              <w:rPr>
                <w:rStyle w:val="Hyperlink"/>
                <w:rFonts w:cs="Times New Roman"/>
                <w:noProof/>
              </w:rPr>
              <w:t>Chapter 3: Research Methodology</w:t>
            </w:r>
            <w:r>
              <w:rPr>
                <w:noProof/>
                <w:webHidden/>
              </w:rPr>
              <w:tab/>
            </w:r>
            <w:r>
              <w:rPr>
                <w:noProof/>
                <w:webHidden/>
              </w:rPr>
              <w:fldChar w:fldCharType="begin"/>
            </w:r>
            <w:r>
              <w:rPr>
                <w:noProof/>
                <w:webHidden/>
              </w:rPr>
              <w:instrText xml:space="preserve"> PAGEREF _Toc240295054 \h </w:instrText>
            </w:r>
            <w:r>
              <w:rPr>
                <w:noProof/>
                <w:webHidden/>
              </w:rPr>
            </w:r>
            <w:r>
              <w:rPr>
                <w:noProof/>
                <w:webHidden/>
              </w:rPr>
              <w:fldChar w:fldCharType="separate"/>
            </w:r>
            <w:r>
              <w:rPr>
                <w:noProof/>
                <w:webHidden/>
              </w:rPr>
              <w:t>29</w:t>
            </w:r>
            <w:r>
              <w:rPr>
                <w:noProof/>
                <w:webHidden/>
              </w:rPr>
              <w:fldChar w:fldCharType="end"/>
            </w:r>
          </w:hyperlink>
        </w:p>
        <w:p w14:paraId="0B0D9662" w14:textId="223CF07C"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5" w:history="1">
            <w:r w:rsidRPr="006C4BCB">
              <w:rPr>
                <w:rStyle w:val="Hyperlink"/>
                <w:rFonts w:cs="Times New Roman"/>
                <w:noProof/>
              </w:rPr>
              <w:t>3.1 Chapter introduction</w:t>
            </w:r>
            <w:r>
              <w:rPr>
                <w:noProof/>
                <w:webHidden/>
              </w:rPr>
              <w:tab/>
            </w:r>
            <w:r>
              <w:rPr>
                <w:noProof/>
                <w:webHidden/>
              </w:rPr>
              <w:fldChar w:fldCharType="begin"/>
            </w:r>
            <w:r>
              <w:rPr>
                <w:noProof/>
                <w:webHidden/>
              </w:rPr>
              <w:instrText xml:space="preserve"> PAGEREF _Toc240295055 \h </w:instrText>
            </w:r>
            <w:r>
              <w:rPr>
                <w:noProof/>
                <w:webHidden/>
              </w:rPr>
            </w:r>
            <w:r>
              <w:rPr>
                <w:noProof/>
                <w:webHidden/>
              </w:rPr>
              <w:fldChar w:fldCharType="separate"/>
            </w:r>
            <w:r>
              <w:rPr>
                <w:noProof/>
                <w:webHidden/>
              </w:rPr>
              <w:t>29</w:t>
            </w:r>
            <w:r>
              <w:rPr>
                <w:noProof/>
                <w:webHidden/>
              </w:rPr>
              <w:fldChar w:fldCharType="end"/>
            </w:r>
          </w:hyperlink>
        </w:p>
        <w:p w14:paraId="234ED218" w14:textId="23F25165"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6" w:history="1">
            <w:r w:rsidRPr="006C4BCB">
              <w:rPr>
                <w:rStyle w:val="Hyperlink"/>
                <w:rFonts w:cs="Times New Roman"/>
                <w:noProof/>
              </w:rPr>
              <w:t>3.2 Research type</w:t>
            </w:r>
            <w:r>
              <w:rPr>
                <w:noProof/>
                <w:webHidden/>
              </w:rPr>
              <w:tab/>
            </w:r>
            <w:r>
              <w:rPr>
                <w:noProof/>
                <w:webHidden/>
              </w:rPr>
              <w:fldChar w:fldCharType="begin"/>
            </w:r>
            <w:r>
              <w:rPr>
                <w:noProof/>
                <w:webHidden/>
              </w:rPr>
              <w:instrText xml:space="preserve"> PAGEREF _Toc240295056 \h </w:instrText>
            </w:r>
            <w:r>
              <w:rPr>
                <w:noProof/>
                <w:webHidden/>
              </w:rPr>
            </w:r>
            <w:r>
              <w:rPr>
                <w:noProof/>
                <w:webHidden/>
              </w:rPr>
              <w:fldChar w:fldCharType="separate"/>
            </w:r>
            <w:r>
              <w:rPr>
                <w:noProof/>
                <w:webHidden/>
              </w:rPr>
              <w:t>29</w:t>
            </w:r>
            <w:r>
              <w:rPr>
                <w:noProof/>
                <w:webHidden/>
              </w:rPr>
              <w:fldChar w:fldCharType="end"/>
            </w:r>
          </w:hyperlink>
        </w:p>
        <w:p w14:paraId="21DEA7CE" w14:textId="478110D5"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7" w:history="1">
            <w:r w:rsidRPr="006C4BCB">
              <w:rPr>
                <w:rStyle w:val="Hyperlink"/>
                <w:rFonts w:cs="Times New Roman"/>
                <w:noProof/>
              </w:rPr>
              <w:t>3.3 Research approach</w:t>
            </w:r>
            <w:r>
              <w:rPr>
                <w:noProof/>
                <w:webHidden/>
              </w:rPr>
              <w:tab/>
            </w:r>
            <w:r>
              <w:rPr>
                <w:noProof/>
                <w:webHidden/>
              </w:rPr>
              <w:fldChar w:fldCharType="begin"/>
            </w:r>
            <w:r>
              <w:rPr>
                <w:noProof/>
                <w:webHidden/>
              </w:rPr>
              <w:instrText xml:space="preserve"> PAGEREF _Toc240295057 \h </w:instrText>
            </w:r>
            <w:r>
              <w:rPr>
                <w:noProof/>
                <w:webHidden/>
              </w:rPr>
            </w:r>
            <w:r>
              <w:rPr>
                <w:noProof/>
                <w:webHidden/>
              </w:rPr>
              <w:fldChar w:fldCharType="separate"/>
            </w:r>
            <w:r>
              <w:rPr>
                <w:noProof/>
                <w:webHidden/>
              </w:rPr>
              <w:t>30</w:t>
            </w:r>
            <w:r>
              <w:rPr>
                <w:noProof/>
                <w:webHidden/>
              </w:rPr>
              <w:fldChar w:fldCharType="end"/>
            </w:r>
          </w:hyperlink>
        </w:p>
        <w:p w14:paraId="75D84F71" w14:textId="72512793"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8" w:history="1">
            <w:r w:rsidRPr="006C4BCB">
              <w:rPr>
                <w:rStyle w:val="Hyperlink"/>
                <w:rFonts w:cs="Times New Roman"/>
                <w:noProof/>
              </w:rPr>
              <w:t>3.4 Research design</w:t>
            </w:r>
            <w:r>
              <w:rPr>
                <w:noProof/>
                <w:webHidden/>
              </w:rPr>
              <w:tab/>
            </w:r>
            <w:r>
              <w:rPr>
                <w:noProof/>
                <w:webHidden/>
              </w:rPr>
              <w:fldChar w:fldCharType="begin"/>
            </w:r>
            <w:r>
              <w:rPr>
                <w:noProof/>
                <w:webHidden/>
              </w:rPr>
              <w:instrText xml:space="preserve"> PAGEREF _Toc240295058 \h </w:instrText>
            </w:r>
            <w:r>
              <w:rPr>
                <w:noProof/>
                <w:webHidden/>
              </w:rPr>
            </w:r>
            <w:r>
              <w:rPr>
                <w:noProof/>
                <w:webHidden/>
              </w:rPr>
              <w:fldChar w:fldCharType="separate"/>
            </w:r>
            <w:r>
              <w:rPr>
                <w:noProof/>
                <w:webHidden/>
              </w:rPr>
              <w:t>30</w:t>
            </w:r>
            <w:r>
              <w:rPr>
                <w:noProof/>
                <w:webHidden/>
              </w:rPr>
              <w:fldChar w:fldCharType="end"/>
            </w:r>
          </w:hyperlink>
        </w:p>
        <w:p w14:paraId="066C9871" w14:textId="7EC62A8E"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59" w:history="1">
            <w:r w:rsidRPr="006C4BCB">
              <w:rPr>
                <w:rStyle w:val="Hyperlink"/>
                <w:rFonts w:cs="Times New Roman"/>
                <w:noProof/>
              </w:rPr>
              <w:t>3.5 Research philosophy</w:t>
            </w:r>
            <w:r>
              <w:rPr>
                <w:noProof/>
                <w:webHidden/>
              </w:rPr>
              <w:tab/>
            </w:r>
            <w:r>
              <w:rPr>
                <w:noProof/>
                <w:webHidden/>
              </w:rPr>
              <w:fldChar w:fldCharType="begin"/>
            </w:r>
            <w:r>
              <w:rPr>
                <w:noProof/>
                <w:webHidden/>
              </w:rPr>
              <w:instrText xml:space="preserve"> PAGEREF _Toc240295059 \h </w:instrText>
            </w:r>
            <w:r>
              <w:rPr>
                <w:noProof/>
                <w:webHidden/>
              </w:rPr>
            </w:r>
            <w:r>
              <w:rPr>
                <w:noProof/>
                <w:webHidden/>
              </w:rPr>
              <w:fldChar w:fldCharType="separate"/>
            </w:r>
            <w:r>
              <w:rPr>
                <w:noProof/>
                <w:webHidden/>
              </w:rPr>
              <w:t>31</w:t>
            </w:r>
            <w:r>
              <w:rPr>
                <w:noProof/>
                <w:webHidden/>
              </w:rPr>
              <w:fldChar w:fldCharType="end"/>
            </w:r>
          </w:hyperlink>
        </w:p>
        <w:p w14:paraId="0F20DA3B" w14:textId="26642104"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0" w:history="1">
            <w:r w:rsidRPr="006C4BCB">
              <w:rPr>
                <w:rStyle w:val="Hyperlink"/>
                <w:rFonts w:cs="Times New Roman"/>
                <w:noProof/>
              </w:rPr>
              <w:t>3.6 Research strategy</w:t>
            </w:r>
            <w:r>
              <w:rPr>
                <w:noProof/>
                <w:webHidden/>
              </w:rPr>
              <w:tab/>
            </w:r>
            <w:r>
              <w:rPr>
                <w:noProof/>
                <w:webHidden/>
              </w:rPr>
              <w:fldChar w:fldCharType="begin"/>
            </w:r>
            <w:r>
              <w:rPr>
                <w:noProof/>
                <w:webHidden/>
              </w:rPr>
              <w:instrText xml:space="preserve"> PAGEREF _Toc240295060 \h </w:instrText>
            </w:r>
            <w:r>
              <w:rPr>
                <w:noProof/>
                <w:webHidden/>
              </w:rPr>
            </w:r>
            <w:r>
              <w:rPr>
                <w:noProof/>
                <w:webHidden/>
              </w:rPr>
              <w:fldChar w:fldCharType="separate"/>
            </w:r>
            <w:r>
              <w:rPr>
                <w:noProof/>
                <w:webHidden/>
              </w:rPr>
              <w:t>32</w:t>
            </w:r>
            <w:r>
              <w:rPr>
                <w:noProof/>
                <w:webHidden/>
              </w:rPr>
              <w:fldChar w:fldCharType="end"/>
            </w:r>
          </w:hyperlink>
        </w:p>
        <w:p w14:paraId="7A60BF3B" w14:textId="4D73B306"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1" w:history="1">
            <w:r w:rsidRPr="006C4BCB">
              <w:rPr>
                <w:rStyle w:val="Hyperlink"/>
                <w:rFonts w:cs="Times New Roman"/>
                <w:noProof/>
              </w:rPr>
              <w:t>3.7 Data collection</w:t>
            </w:r>
            <w:r>
              <w:rPr>
                <w:noProof/>
                <w:webHidden/>
              </w:rPr>
              <w:tab/>
            </w:r>
            <w:r>
              <w:rPr>
                <w:noProof/>
                <w:webHidden/>
              </w:rPr>
              <w:fldChar w:fldCharType="begin"/>
            </w:r>
            <w:r>
              <w:rPr>
                <w:noProof/>
                <w:webHidden/>
              </w:rPr>
              <w:instrText xml:space="preserve"> PAGEREF _Toc240295061 \h </w:instrText>
            </w:r>
            <w:r>
              <w:rPr>
                <w:noProof/>
                <w:webHidden/>
              </w:rPr>
            </w:r>
            <w:r>
              <w:rPr>
                <w:noProof/>
                <w:webHidden/>
              </w:rPr>
              <w:fldChar w:fldCharType="separate"/>
            </w:r>
            <w:r>
              <w:rPr>
                <w:noProof/>
                <w:webHidden/>
              </w:rPr>
              <w:t>33</w:t>
            </w:r>
            <w:r>
              <w:rPr>
                <w:noProof/>
                <w:webHidden/>
              </w:rPr>
              <w:fldChar w:fldCharType="end"/>
            </w:r>
          </w:hyperlink>
        </w:p>
        <w:p w14:paraId="6C95244E" w14:textId="2AE5C110"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2" w:history="1">
            <w:r w:rsidRPr="006C4BCB">
              <w:rPr>
                <w:rStyle w:val="Hyperlink"/>
                <w:rFonts w:cs="Times New Roman"/>
                <w:noProof/>
              </w:rPr>
              <w:t>3.8 Data analysis</w:t>
            </w:r>
            <w:r>
              <w:rPr>
                <w:noProof/>
                <w:webHidden/>
              </w:rPr>
              <w:tab/>
            </w:r>
            <w:r>
              <w:rPr>
                <w:noProof/>
                <w:webHidden/>
              </w:rPr>
              <w:fldChar w:fldCharType="begin"/>
            </w:r>
            <w:r>
              <w:rPr>
                <w:noProof/>
                <w:webHidden/>
              </w:rPr>
              <w:instrText xml:space="preserve"> PAGEREF _Toc240295062 \h </w:instrText>
            </w:r>
            <w:r>
              <w:rPr>
                <w:noProof/>
                <w:webHidden/>
              </w:rPr>
            </w:r>
            <w:r>
              <w:rPr>
                <w:noProof/>
                <w:webHidden/>
              </w:rPr>
              <w:fldChar w:fldCharType="separate"/>
            </w:r>
            <w:r>
              <w:rPr>
                <w:noProof/>
                <w:webHidden/>
              </w:rPr>
              <w:t>33</w:t>
            </w:r>
            <w:r>
              <w:rPr>
                <w:noProof/>
                <w:webHidden/>
              </w:rPr>
              <w:fldChar w:fldCharType="end"/>
            </w:r>
          </w:hyperlink>
        </w:p>
        <w:p w14:paraId="309EB781" w14:textId="1D34532B"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3" w:history="1">
            <w:r w:rsidRPr="006C4BCB">
              <w:rPr>
                <w:rStyle w:val="Hyperlink"/>
                <w:rFonts w:cs="Times New Roman"/>
                <w:noProof/>
              </w:rPr>
              <w:t>3.9 Criteria for choosing secondary data</w:t>
            </w:r>
            <w:r>
              <w:rPr>
                <w:noProof/>
                <w:webHidden/>
              </w:rPr>
              <w:tab/>
            </w:r>
            <w:r>
              <w:rPr>
                <w:noProof/>
                <w:webHidden/>
              </w:rPr>
              <w:fldChar w:fldCharType="begin"/>
            </w:r>
            <w:r>
              <w:rPr>
                <w:noProof/>
                <w:webHidden/>
              </w:rPr>
              <w:instrText xml:space="preserve"> PAGEREF _Toc240295063 \h </w:instrText>
            </w:r>
            <w:r>
              <w:rPr>
                <w:noProof/>
                <w:webHidden/>
              </w:rPr>
            </w:r>
            <w:r>
              <w:rPr>
                <w:noProof/>
                <w:webHidden/>
              </w:rPr>
              <w:fldChar w:fldCharType="separate"/>
            </w:r>
            <w:r>
              <w:rPr>
                <w:noProof/>
                <w:webHidden/>
              </w:rPr>
              <w:t>33</w:t>
            </w:r>
            <w:r>
              <w:rPr>
                <w:noProof/>
                <w:webHidden/>
              </w:rPr>
              <w:fldChar w:fldCharType="end"/>
            </w:r>
          </w:hyperlink>
        </w:p>
        <w:p w14:paraId="53F28A62" w14:textId="782FA7F9"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4" w:history="1">
            <w:r w:rsidRPr="006C4BCB">
              <w:rPr>
                <w:rStyle w:val="Hyperlink"/>
                <w:rFonts w:cs="Times New Roman"/>
                <w:noProof/>
              </w:rPr>
              <w:t>3.10 PRISMA style study selection</w:t>
            </w:r>
            <w:r>
              <w:rPr>
                <w:noProof/>
                <w:webHidden/>
              </w:rPr>
              <w:tab/>
            </w:r>
            <w:r>
              <w:rPr>
                <w:noProof/>
                <w:webHidden/>
              </w:rPr>
              <w:fldChar w:fldCharType="begin"/>
            </w:r>
            <w:r>
              <w:rPr>
                <w:noProof/>
                <w:webHidden/>
              </w:rPr>
              <w:instrText xml:space="preserve"> PAGEREF _Toc240295064 \h </w:instrText>
            </w:r>
            <w:r>
              <w:rPr>
                <w:noProof/>
                <w:webHidden/>
              </w:rPr>
            </w:r>
            <w:r>
              <w:rPr>
                <w:noProof/>
                <w:webHidden/>
              </w:rPr>
              <w:fldChar w:fldCharType="separate"/>
            </w:r>
            <w:r>
              <w:rPr>
                <w:noProof/>
                <w:webHidden/>
              </w:rPr>
              <w:t>36</w:t>
            </w:r>
            <w:r>
              <w:rPr>
                <w:noProof/>
                <w:webHidden/>
              </w:rPr>
              <w:fldChar w:fldCharType="end"/>
            </w:r>
          </w:hyperlink>
        </w:p>
        <w:p w14:paraId="1AB3A620" w14:textId="1F57B8A6"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5" w:history="1">
            <w:r w:rsidRPr="006C4BCB">
              <w:rPr>
                <w:rStyle w:val="Hyperlink"/>
                <w:rFonts w:cs="Times New Roman"/>
                <w:noProof/>
              </w:rPr>
              <w:t>3.11 Ethical considerations</w:t>
            </w:r>
            <w:r>
              <w:rPr>
                <w:noProof/>
                <w:webHidden/>
              </w:rPr>
              <w:tab/>
            </w:r>
            <w:r>
              <w:rPr>
                <w:noProof/>
                <w:webHidden/>
              </w:rPr>
              <w:fldChar w:fldCharType="begin"/>
            </w:r>
            <w:r>
              <w:rPr>
                <w:noProof/>
                <w:webHidden/>
              </w:rPr>
              <w:instrText xml:space="preserve"> PAGEREF _Toc240295065 \h </w:instrText>
            </w:r>
            <w:r>
              <w:rPr>
                <w:noProof/>
                <w:webHidden/>
              </w:rPr>
            </w:r>
            <w:r>
              <w:rPr>
                <w:noProof/>
                <w:webHidden/>
              </w:rPr>
              <w:fldChar w:fldCharType="separate"/>
            </w:r>
            <w:r>
              <w:rPr>
                <w:noProof/>
                <w:webHidden/>
              </w:rPr>
              <w:t>37</w:t>
            </w:r>
            <w:r>
              <w:rPr>
                <w:noProof/>
                <w:webHidden/>
              </w:rPr>
              <w:fldChar w:fldCharType="end"/>
            </w:r>
          </w:hyperlink>
        </w:p>
        <w:p w14:paraId="78F8C8E7" w14:textId="05719782"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6" w:history="1">
            <w:r w:rsidRPr="006C4BCB">
              <w:rPr>
                <w:rStyle w:val="Hyperlink"/>
                <w:rFonts w:cs="Times New Roman"/>
                <w:noProof/>
              </w:rPr>
              <w:t>3.12 Chapter summary</w:t>
            </w:r>
            <w:r>
              <w:rPr>
                <w:noProof/>
                <w:webHidden/>
              </w:rPr>
              <w:tab/>
            </w:r>
            <w:r>
              <w:rPr>
                <w:noProof/>
                <w:webHidden/>
              </w:rPr>
              <w:fldChar w:fldCharType="begin"/>
            </w:r>
            <w:r>
              <w:rPr>
                <w:noProof/>
                <w:webHidden/>
              </w:rPr>
              <w:instrText xml:space="preserve"> PAGEREF _Toc240295066 \h </w:instrText>
            </w:r>
            <w:r>
              <w:rPr>
                <w:noProof/>
                <w:webHidden/>
              </w:rPr>
            </w:r>
            <w:r>
              <w:rPr>
                <w:noProof/>
                <w:webHidden/>
              </w:rPr>
              <w:fldChar w:fldCharType="separate"/>
            </w:r>
            <w:r>
              <w:rPr>
                <w:noProof/>
                <w:webHidden/>
              </w:rPr>
              <w:t>38</w:t>
            </w:r>
            <w:r>
              <w:rPr>
                <w:noProof/>
                <w:webHidden/>
              </w:rPr>
              <w:fldChar w:fldCharType="end"/>
            </w:r>
          </w:hyperlink>
        </w:p>
        <w:p w14:paraId="7B40375B" w14:textId="2158798A" w:rsidR="00EB2EEB" w:rsidRDefault="00EB2EEB">
          <w:pPr>
            <w:pStyle w:val="TOC1"/>
            <w:tabs>
              <w:tab w:val="right" w:leader="dot" w:pos="9350"/>
            </w:tabs>
            <w:rPr>
              <w:rFonts w:asciiTheme="minorHAnsi" w:eastAsiaTheme="minorEastAsia" w:hAnsiTheme="minorHAnsi" w:cs="Mangal"/>
              <w:noProof/>
              <w:sz w:val="22"/>
              <w:szCs w:val="20"/>
              <w:shd w:val="clear" w:color="auto" w:fill="auto"/>
              <w:lang w:bidi="hi-IN"/>
            </w:rPr>
          </w:pPr>
          <w:hyperlink w:anchor="_Toc240295067" w:history="1">
            <w:r w:rsidRPr="006C4BCB">
              <w:rPr>
                <w:rStyle w:val="Hyperlink"/>
                <w:rFonts w:cs="Times New Roman"/>
                <w:noProof/>
              </w:rPr>
              <w:t>Chapter 4: Discussion and Findings</w:t>
            </w:r>
            <w:r>
              <w:rPr>
                <w:noProof/>
                <w:webHidden/>
              </w:rPr>
              <w:tab/>
            </w:r>
            <w:r>
              <w:rPr>
                <w:noProof/>
                <w:webHidden/>
              </w:rPr>
              <w:fldChar w:fldCharType="begin"/>
            </w:r>
            <w:r>
              <w:rPr>
                <w:noProof/>
                <w:webHidden/>
              </w:rPr>
              <w:instrText xml:space="preserve"> PAGEREF _Toc240295067 \h </w:instrText>
            </w:r>
            <w:r>
              <w:rPr>
                <w:noProof/>
                <w:webHidden/>
              </w:rPr>
            </w:r>
            <w:r>
              <w:rPr>
                <w:noProof/>
                <w:webHidden/>
              </w:rPr>
              <w:fldChar w:fldCharType="separate"/>
            </w:r>
            <w:r>
              <w:rPr>
                <w:noProof/>
                <w:webHidden/>
              </w:rPr>
              <w:t>39</w:t>
            </w:r>
            <w:r>
              <w:rPr>
                <w:noProof/>
                <w:webHidden/>
              </w:rPr>
              <w:fldChar w:fldCharType="end"/>
            </w:r>
          </w:hyperlink>
        </w:p>
        <w:p w14:paraId="69989E8F" w14:textId="0235472D"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8" w:history="1">
            <w:r w:rsidRPr="006C4BCB">
              <w:rPr>
                <w:rStyle w:val="Hyperlink"/>
                <w:rFonts w:cs="Times New Roman"/>
                <w:noProof/>
              </w:rPr>
              <w:t>4.1 Chapter Introduction</w:t>
            </w:r>
            <w:r>
              <w:rPr>
                <w:noProof/>
                <w:webHidden/>
              </w:rPr>
              <w:tab/>
            </w:r>
            <w:r>
              <w:rPr>
                <w:noProof/>
                <w:webHidden/>
              </w:rPr>
              <w:fldChar w:fldCharType="begin"/>
            </w:r>
            <w:r>
              <w:rPr>
                <w:noProof/>
                <w:webHidden/>
              </w:rPr>
              <w:instrText xml:space="preserve"> PAGEREF _Toc240295068 \h </w:instrText>
            </w:r>
            <w:r>
              <w:rPr>
                <w:noProof/>
                <w:webHidden/>
              </w:rPr>
            </w:r>
            <w:r>
              <w:rPr>
                <w:noProof/>
                <w:webHidden/>
              </w:rPr>
              <w:fldChar w:fldCharType="separate"/>
            </w:r>
            <w:r>
              <w:rPr>
                <w:noProof/>
                <w:webHidden/>
              </w:rPr>
              <w:t>39</w:t>
            </w:r>
            <w:r>
              <w:rPr>
                <w:noProof/>
                <w:webHidden/>
              </w:rPr>
              <w:fldChar w:fldCharType="end"/>
            </w:r>
          </w:hyperlink>
        </w:p>
        <w:p w14:paraId="1F07C192" w14:textId="2B3A4294"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69" w:history="1">
            <w:r w:rsidRPr="006C4BCB">
              <w:rPr>
                <w:rStyle w:val="Hyperlink"/>
                <w:rFonts w:cs="Times New Roman"/>
                <w:noProof/>
              </w:rPr>
              <w:t>4.2 Findings</w:t>
            </w:r>
            <w:r>
              <w:rPr>
                <w:noProof/>
                <w:webHidden/>
              </w:rPr>
              <w:tab/>
            </w:r>
            <w:r>
              <w:rPr>
                <w:noProof/>
                <w:webHidden/>
              </w:rPr>
              <w:fldChar w:fldCharType="begin"/>
            </w:r>
            <w:r>
              <w:rPr>
                <w:noProof/>
                <w:webHidden/>
              </w:rPr>
              <w:instrText xml:space="preserve"> PAGEREF _Toc240295069 \h </w:instrText>
            </w:r>
            <w:r>
              <w:rPr>
                <w:noProof/>
                <w:webHidden/>
              </w:rPr>
            </w:r>
            <w:r>
              <w:rPr>
                <w:noProof/>
                <w:webHidden/>
              </w:rPr>
              <w:fldChar w:fldCharType="separate"/>
            </w:r>
            <w:r>
              <w:rPr>
                <w:noProof/>
                <w:webHidden/>
              </w:rPr>
              <w:t>39</w:t>
            </w:r>
            <w:r>
              <w:rPr>
                <w:noProof/>
                <w:webHidden/>
              </w:rPr>
              <w:fldChar w:fldCharType="end"/>
            </w:r>
          </w:hyperlink>
        </w:p>
        <w:p w14:paraId="0799CDEB" w14:textId="62534FC0"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0" w:history="1">
            <w:r w:rsidRPr="006C4BCB">
              <w:rPr>
                <w:rStyle w:val="Hyperlink"/>
                <w:rFonts w:cs="Times New Roman"/>
                <w:noProof/>
              </w:rPr>
              <w:t>4.3 Analysis</w:t>
            </w:r>
            <w:r>
              <w:rPr>
                <w:noProof/>
                <w:webHidden/>
              </w:rPr>
              <w:tab/>
            </w:r>
            <w:r>
              <w:rPr>
                <w:noProof/>
                <w:webHidden/>
              </w:rPr>
              <w:fldChar w:fldCharType="begin"/>
            </w:r>
            <w:r>
              <w:rPr>
                <w:noProof/>
                <w:webHidden/>
              </w:rPr>
              <w:instrText xml:space="preserve"> PAGEREF _Toc240295070 \h </w:instrText>
            </w:r>
            <w:r>
              <w:rPr>
                <w:noProof/>
                <w:webHidden/>
              </w:rPr>
            </w:r>
            <w:r>
              <w:rPr>
                <w:noProof/>
                <w:webHidden/>
              </w:rPr>
              <w:fldChar w:fldCharType="separate"/>
            </w:r>
            <w:r>
              <w:rPr>
                <w:noProof/>
                <w:webHidden/>
              </w:rPr>
              <w:t>46</w:t>
            </w:r>
            <w:r>
              <w:rPr>
                <w:noProof/>
                <w:webHidden/>
              </w:rPr>
              <w:fldChar w:fldCharType="end"/>
            </w:r>
          </w:hyperlink>
        </w:p>
        <w:p w14:paraId="327D559D" w14:textId="4AAE6490"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1" w:history="1">
            <w:r w:rsidRPr="006C4BCB">
              <w:rPr>
                <w:rStyle w:val="Hyperlink"/>
                <w:rFonts w:cs="Times New Roman"/>
                <w:noProof/>
              </w:rPr>
              <w:t>4.4 Discussion</w:t>
            </w:r>
            <w:r>
              <w:rPr>
                <w:noProof/>
                <w:webHidden/>
              </w:rPr>
              <w:tab/>
            </w:r>
            <w:r>
              <w:rPr>
                <w:noProof/>
                <w:webHidden/>
              </w:rPr>
              <w:fldChar w:fldCharType="begin"/>
            </w:r>
            <w:r>
              <w:rPr>
                <w:noProof/>
                <w:webHidden/>
              </w:rPr>
              <w:instrText xml:space="preserve"> PAGEREF _Toc240295071 \h </w:instrText>
            </w:r>
            <w:r>
              <w:rPr>
                <w:noProof/>
                <w:webHidden/>
              </w:rPr>
            </w:r>
            <w:r>
              <w:rPr>
                <w:noProof/>
                <w:webHidden/>
              </w:rPr>
              <w:fldChar w:fldCharType="separate"/>
            </w:r>
            <w:r>
              <w:rPr>
                <w:noProof/>
                <w:webHidden/>
              </w:rPr>
              <w:t>50</w:t>
            </w:r>
            <w:r>
              <w:rPr>
                <w:noProof/>
                <w:webHidden/>
              </w:rPr>
              <w:fldChar w:fldCharType="end"/>
            </w:r>
          </w:hyperlink>
        </w:p>
        <w:p w14:paraId="0D4A2614" w14:textId="4CF47D8C"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2" w:history="1">
            <w:r w:rsidRPr="006C4BCB">
              <w:rPr>
                <w:rStyle w:val="Hyperlink"/>
                <w:rFonts w:cs="Times New Roman"/>
                <w:noProof/>
              </w:rPr>
              <w:t>4.5 Chapter Conclusion</w:t>
            </w:r>
            <w:r>
              <w:rPr>
                <w:noProof/>
                <w:webHidden/>
              </w:rPr>
              <w:tab/>
            </w:r>
            <w:r>
              <w:rPr>
                <w:noProof/>
                <w:webHidden/>
              </w:rPr>
              <w:fldChar w:fldCharType="begin"/>
            </w:r>
            <w:r>
              <w:rPr>
                <w:noProof/>
                <w:webHidden/>
              </w:rPr>
              <w:instrText xml:space="preserve"> PAGEREF _Toc240295072 \h </w:instrText>
            </w:r>
            <w:r>
              <w:rPr>
                <w:noProof/>
                <w:webHidden/>
              </w:rPr>
            </w:r>
            <w:r>
              <w:rPr>
                <w:noProof/>
                <w:webHidden/>
              </w:rPr>
              <w:fldChar w:fldCharType="separate"/>
            </w:r>
            <w:r>
              <w:rPr>
                <w:noProof/>
                <w:webHidden/>
              </w:rPr>
              <w:t>54</w:t>
            </w:r>
            <w:r>
              <w:rPr>
                <w:noProof/>
                <w:webHidden/>
              </w:rPr>
              <w:fldChar w:fldCharType="end"/>
            </w:r>
          </w:hyperlink>
        </w:p>
        <w:p w14:paraId="70A39006" w14:textId="1B0576E7" w:rsidR="00EB2EEB" w:rsidRDefault="00EB2EEB">
          <w:pPr>
            <w:pStyle w:val="TOC1"/>
            <w:tabs>
              <w:tab w:val="right" w:leader="dot" w:pos="9350"/>
            </w:tabs>
            <w:rPr>
              <w:rFonts w:asciiTheme="minorHAnsi" w:eastAsiaTheme="minorEastAsia" w:hAnsiTheme="minorHAnsi" w:cs="Mangal"/>
              <w:noProof/>
              <w:sz w:val="22"/>
              <w:szCs w:val="20"/>
              <w:shd w:val="clear" w:color="auto" w:fill="auto"/>
              <w:lang w:bidi="hi-IN"/>
            </w:rPr>
          </w:pPr>
          <w:hyperlink w:anchor="_Toc240295073" w:history="1">
            <w:r w:rsidRPr="006C4BCB">
              <w:rPr>
                <w:rStyle w:val="Hyperlink"/>
                <w:rFonts w:cs="Times New Roman"/>
                <w:noProof/>
              </w:rPr>
              <w:t>Chapter 5: Conclusion</w:t>
            </w:r>
            <w:r>
              <w:rPr>
                <w:noProof/>
                <w:webHidden/>
              </w:rPr>
              <w:tab/>
            </w:r>
            <w:r>
              <w:rPr>
                <w:noProof/>
                <w:webHidden/>
              </w:rPr>
              <w:fldChar w:fldCharType="begin"/>
            </w:r>
            <w:r>
              <w:rPr>
                <w:noProof/>
                <w:webHidden/>
              </w:rPr>
              <w:instrText xml:space="preserve"> PAGEREF _Toc240295073 \h </w:instrText>
            </w:r>
            <w:r>
              <w:rPr>
                <w:noProof/>
                <w:webHidden/>
              </w:rPr>
            </w:r>
            <w:r>
              <w:rPr>
                <w:noProof/>
                <w:webHidden/>
              </w:rPr>
              <w:fldChar w:fldCharType="separate"/>
            </w:r>
            <w:r>
              <w:rPr>
                <w:noProof/>
                <w:webHidden/>
              </w:rPr>
              <w:t>55</w:t>
            </w:r>
            <w:r>
              <w:rPr>
                <w:noProof/>
                <w:webHidden/>
              </w:rPr>
              <w:fldChar w:fldCharType="end"/>
            </w:r>
          </w:hyperlink>
        </w:p>
        <w:p w14:paraId="4DD93050" w14:textId="0D349470"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4" w:history="1">
            <w:r w:rsidRPr="006C4BCB">
              <w:rPr>
                <w:rStyle w:val="Hyperlink"/>
                <w:rFonts w:cs="Times New Roman"/>
                <w:noProof/>
              </w:rPr>
              <w:t>5.1 Conclusion</w:t>
            </w:r>
            <w:r>
              <w:rPr>
                <w:noProof/>
                <w:webHidden/>
              </w:rPr>
              <w:tab/>
            </w:r>
            <w:r>
              <w:rPr>
                <w:noProof/>
                <w:webHidden/>
              </w:rPr>
              <w:fldChar w:fldCharType="begin"/>
            </w:r>
            <w:r>
              <w:rPr>
                <w:noProof/>
                <w:webHidden/>
              </w:rPr>
              <w:instrText xml:space="preserve"> PAGEREF _Toc240295074 \h </w:instrText>
            </w:r>
            <w:r>
              <w:rPr>
                <w:noProof/>
                <w:webHidden/>
              </w:rPr>
            </w:r>
            <w:r>
              <w:rPr>
                <w:noProof/>
                <w:webHidden/>
              </w:rPr>
              <w:fldChar w:fldCharType="separate"/>
            </w:r>
            <w:r>
              <w:rPr>
                <w:noProof/>
                <w:webHidden/>
              </w:rPr>
              <w:t>55</w:t>
            </w:r>
            <w:r>
              <w:rPr>
                <w:noProof/>
                <w:webHidden/>
              </w:rPr>
              <w:fldChar w:fldCharType="end"/>
            </w:r>
          </w:hyperlink>
        </w:p>
        <w:p w14:paraId="201F49E7" w14:textId="2D9B9EC0"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5" w:history="1">
            <w:r w:rsidRPr="006C4BCB">
              <w:rPr>
                <w:rStyle w:val="Hyperlink"/>
                <w:rFonts w:cs="Times New Roman"/>
                <w:noProof/>
              </w:rPr>
              <w:t>5.2 Recommendations</w:t>
            </w:r>
            <w:r>
              <w:rPr>
                <w:noProof/>
                <w:webHidden/>
              </w:rPr>
              <w:tab/>
            </w:r>
            <w:r>
              <w:rPr>
                <w:noProof/>
                <w:webHidden/>
              </w:rPr>
              <w:fldChar w:fldCharType="begin"/>
            </w:r>
            <w:r>
              <w:rPr>
                <w:noProof/>
                <w:webHidden/>
              </w:rPr>
              <w:instrText xml:space="preserve"> PAGEREF _Toc240295075 \h </w:instrText>
            </w:r>
            <w:r>
              <w:rPr>
                <w:noProof/>
                <w:webHidden/>
              </w:rPr>
            </w:r>
            <w:r>
              <w:rPr>
                <w:noProof/>
                <w:webHidden/>
              </w:rPr>
              <w:fldChar w:fldCharType="separate"/>
            </w:r>
            <w:r>
              <w:rPr>
                <w:noProof/>
                <w:webHidden/>
              </w:rPr>
              <w:t>56</w:t>
            </w:r>
            <w:r>
              <w:rPr>
                <w:noProof/>
                <w:webHidden/>
              </w:rPr>
              <w:fldChar w:fldCharType="end"/>
            </w:r>
          </w:hyperlink>
        </w:p>
        <w:p w14:paraId="6B62D86A" w14:textId="4D8A9729"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6" w:history="1">
            <w:r w:rsidRPr="006C4BCB">
              <w:rPr>
                <w:rStyle w:val="Hyperlink"/>
                <w:rFonts w:cs="Times New Roman"/>
                <w:noProof/>
              </w:rPr>
              <w:t>5.3 Summary of research contribution and its alignment with research objectives</w:t>
            </w:r>
            <w:r>
              <w:rPr>
                <w:noProof/>
                <w:webHidden/>
              </w:rPr>
              <w:tab/>
            </w:r>
            <w:r>
              <w:rPr>
                <w:noProof/>
                <w:webHidden/>
              </w:rPr>
              <w:fldChar w:fldCharType="begin"/>
            </w:r>
            <w:r>
              <w:rPr>
                <w:noProof/>
                <w:webHidden/>
              </w:rPr>
              <w:instrText xml:space="preserve"> PAGEREF _Toc240295076 \h </w:instrText>
            </w:r>
            <w:r>
              <w:rPr>
                <w:noProof/>
                <w:webHidden/>
              </w:rPr>
            </w:r>
            <w:r>
              <w:rPr>
                <w:noProof/>
                <w:webHidden/>
              </w:rPr>
              <w:fldChar w:fldCharType="separate"/>
            </w:r>
            <w:r>
              <w:rPr>
                <w:noProof/>
                <w:webHidden/>
              </w:rPr>
              <w:t>57</w:t>
            </w:r>
            <w:r>
              <w:rPr>
                <w:noProof/>
                <w:webHidden/>
              </w:rPr>
              <w:fldChar w:fldCharType="end"/>
            </w:r>
          </w:hyperlink>
        </w:p>
        <w:p w14:paraId="4A154EDF" w14:textId="26CD4F7C"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7" w:history="1">
            <w:r w:rsidRPr="006C4BCB">
              <w:rPr>
                <w:rStyle w:val="Hyperlink"/>
                <w:rFonts w:cs="Times New Roman"/>
                <w:noProof/>
              </w:rPr>
              <w:t>5.4 Limitations and future directions</w:t>
            </w:r>
            <w:r>
              <w:rPr>
                <w:noProof/>
                <w:webHidden/>
              </w:rPr>
              <w:tab/>
            </w:r>
            <w:r>
              <w:rPr>
                <w:noProof/>
                <w:webHidden/>
              </w:rPr>
              <w:fldChar w:fldCharType="begin"/>
            </w:r>
            <w:r>
              <w:rPr>
                <w:noProof/>
                <w:webHidden/>
              </w:rPr>
              <w:instrText xml:space="preserve"> PAGEREF _Toc240295077 \h </w:instrText>
            </w:r>
            <w:r>
              <w:rPr>
                <w:noProof/>
                <w:webHidden/>
              </w:rPr>
            </w:r>
            <w:r>
              <w:rPr>
                <w:noProof/>
                <w:webHidden/>
              </w:rPr>
              <w:fldChar w:fldCharType="separate"/>
            </w:r>
            <w:r>
              <w:rPr>
                <w:noProof/>
                <w:webHidden/>
              </w:rPr>
              <w:t>58</w:t>
            </w:r>
            <w:r>
              <w:rPr>
                <w:noProof/>
                <w:webHidden/>
              </w:rPr>
              <w:fldChar w:fldCharType="end"/>
            </w:r>
          </w:hyperlink>
        </w:p>
        <w:p w14:paraId="2E7F9E4D" w14:textId="7BFF1BAF" w:rsidR="00EB2EEB" w:rsidRDefault="00EB2EEB">
          <w:pPr>
            <w:pStyle w:val="TOC2"/>
            <w:tabs>
              <w:tab w:val="right" w:leader="dot" w:pos="9350"/>
            </w:tabs>
            <w:rPr>
              <w:rFonts w:asciiTheme="minorHAnsi" w:eastAsiaTheme="minorEastAsia" w:hAnsiTheme="minorHAnsi" w:cs="Mangal"/>
              <w:noProof/>
              <w:sz w:val="22"/>
              <w:szCs w:val="20"/>
              <w:shd w:val="clear" w:color="auto" w:fill="auto"/>
              <w:lang w:bidi="hi-IN"/>
            </w:rPr>
          </w:pPr>
          <w:hyperlink w:anchor="_Toc240295078" w:history="1">
            <w:r w:rsidRPr="006C4BCB">
              <w:rPr>
                <w:rStyle w:val="Hyperlink"/>
                <w:rFonts w:cs="Times New Roman"/>
                <w:noProof/>
              </w:rPr>
              <w:t>5.5 Personal reflection and development</w:t>
            </w:r>
            <w:r>
              <w:rPr>
                <w:noProof/>
                <w:webHidden/>
              </w:rPr>
              <w:tab/>
            </w:r>
            <w:r>
              <w:rPr>
                <w:noProof/>
                <w:webHidden/>
              </w:rPr>
              <w:fldChar w:fldCharType="begin"/>
            </w:r>
            <w:r>
              <w:rPr>
                <w:noProof/>
                <w:webHidden/>
              </w:rPr>
              <w:instrText xml:space="preserve"> PAGEREF _Toc240295078 \h </w:instrText>
            </w:r>
            <w:r>
              <w:rPr>
                <w:noProof/>
                <w:webHidden/>
              </w:rPr>
            </w:r>
            <w:r>
              <w:rPr>
                <w:noProof/>
                <w:webHidden/>
              </w:rPr>
              <w:fldChar w:fldCharType="separate"/>
            </w:r>
            <w:r>
              <w:rPr>
                <w:noProof/>
                <w:webHidden/>
              </w:rPr>
              <w:t>58</w:t>
            </w:r>
            <w:r>
              <w:rPr>
                <w:noProof/>
                <w:webHidden/>
              </w:rPr>
              <w:fldChar w:fldCharType="end"/>
            </w:r>
          </w:hyperlink>
        </w:p>
        <w:p w14:paraId="70E8A8EA" w14:textId="7E47B8F8" w:rsidR="00EB2EEB" w:rsidRDefault="00EB2EEB">
          <w:pPr>
            <w:pStyle w:val="TOC1"/>
            <w:tabs>
              <w:tab w:val="right" w:leader="dot" w:pos="9350"/>
            </w:tabs>
            <w:rPr>
              <w:rFonts w:asciiTheme="minorHAnsi" w:eastAsiaTheme="minorEastAsia" w:hAnsiTheme="minorHAnsi" w:cs="Mangal"/>
              <w:noProof/>
              <w:sz w:val="22"/>
              <w:szCs w:val="20"/>
              <w:shd w:val="clear" w:color="auto" w:fill="auto"/>
              <w:lang w:bidi="hi-IN"/>
            </w:rPr>
          </w:pPr>
          <w:hyperlink w:anchor="_Toc240295079" w:history="1">
            <w:r w:rsidRPr="006C4BCB">
              <w:rPr>
                <w:rStyle w:val="Hyperlink"/>
                <w:rFonts w:cs="Times New Roman"/>
                <w:noProof/>
                <w:lang w:val="en-GB"/>
              </w:rPr>
              <w:t>References</w:t>
            </w:r>
            <w:r>
              <w:rPr>
                <w:noProof/>
                <w:webHidden/>
              </w:rPr>
              <w:tab/>
            </w:r>
            <w:r>
              <w:rPr>
                <w:noProof/>
                <w:webHidden/>
              </w:rPr>
              <w:fldChar w:fldCharType="begin"/>
            </w:r>
            <w:r>
              <w:rPr>
                <w:noProof/>
                <w:webHidden/>
              </w:rPr>
              <w:instrText xml:space="preserve"> PAGEREF _Toc240295079 \h </w:instrText>
            </w:r>
            <w:r>
              <w:rPr>
                <w:noProof/>
                <w:webHidden/>
              </w:rPr>
            </w:r>
            <w:r>
              <w:rPr>
                <w:noProof/>
                <w:webHidden/>
              </w:rPr>
              <w:fldChar w:fldCharType="separate"/>
            </w:r>
            <w:r>
              <w:rPr>
                <w:noProof/>
                <w:webHidden/>
              </w:rPr>
              <w:t>60</w:t>
            </w:r>
            <w:r>
              <w:rPr>
                <w:noProof/>
                <w:webHidden/>
              </w:rPr>
              <w:fldChar w:fldCharType="end"/>
            </w:r>
          </w:hyperlink>
        </w:p>
        <w:p w14:paraId="21565681" w14:textId="08A4E6D8" w:rsidR="00C17B97" w:rsidRPr="00DC71E4" w:rsidRDefault="00C17B97" w:rsidP="00714CF0">
          <w:pPr>
            <w:rPr>
              <w:rFonts w:cs="Times New Roman"/>
              <w:lang w:val="en-GB"/>
            </w:rPr>
          </w:pPr>
          <w:r w:rsidRPr="00DC71E4">
            <w:rPr>
              <w:rFonts w:cs="Times New Roman"/>
              <w:b/>
              <w:bCs/>
              <w:lang w:val="en-GB"/>
            </w:rPr>
            <w:fldChar w:fldCharType="end"/>
          </w:r>
        </w:p>
      </w:sdtContent>
    </w:sdt>
    <w:p w14:paraId="084158C6" w14:textId="17622CE9" w:rsidR="00F85AB9" w:rsidRPr="00DC71E4" w:rsidRDefault="00F85AB9" w:rsidP="00714CF0">
      <w:pPr>
        <w:spacing w:after="200" w:line="276" w:lineRule="auto"/>
        <w:jc w:val="left"/>
        <w:rPr>
          <w:rFonts w:cs="Times New Roman"/>
          <w:lang w:val="en-GB"/>
        </w:rPr>
      </w:pPr>
      <w:r w:rsidRPr="00DC71E4">
        <w:rPr>
          <w:rFonts w:cs="Times New Roman"/>
          <w:lang w:val="en-GB"/>
        </w:rPr>
        <w:br w:type="page"/>
      </w:r>
      <w:r w:rsidR="00EE07CE" w:rsidRPr="00DC71E4">
        <w:rPr>
          <w:rFonts w:cs="Times New Roman"/>
          <w:lang w:val="en-GB"/>
        </w:rPr>
        <w:lastRenderedPageBreak/>
        <w:t xml:space="preserve"> </w:t>
      </w:r>
    </w:p>
    <w:p w14:paraId="4DF76976" w14:textId="77777777" w:rsidR="00F85AB9" w:rsidRPr="00DC71E4" w:rsidRDefault="00EC3FA6" w:rsidP="00714CF0">
      <w:pPr>
        <w:pStyle w:val="Heading1"/>
        <w:rPr>
          <w:rFonts w:cs="Times New Roman"/>
          <w:lang w:val="en-GB"/>
        </w:rPr>
      </w:pPr>
      <w:bookmarkStart w:id="1" w:name="_Toc240295035"/>
      <w:r w:rsidRPr="00DC71E4">
        <w:rPr>
          <w:rFonts w:cs="Times New Roman"/>
          <w:lang w:val="en-GB"/>
        </w:rPr>
        <w:t>Chapter 1: Introduction</w:t>
      </w:r>
      <w:bookmarkEnd w:id="1"/>
      <w:r w:rsidRPr="00DC71E4">
        <w:rPr>
          <w:rFonts w:cs="Times New Roman"/>
          <w:lang w:val="en-GB"/>
        </w:rPr>
        <w:t xml:space="preserve"> </w:t>
      </w:r>
    </w:p>
    <w:p w14:paraId="2795C34A" w14:textId="21109EE8" w:rsidR="00EC3FA6" w:rsidRPr="00DC71E4" w:rsidRDefault="003849DE" w:rsidP="00714CF0">
      <w:pPr>
        <w:pStyle w:val="Heading2"/>
        <w:rPr>
          <w:rFonts w:cs="Times New Roman"/>
          <w:lang w:val="en-GB"/>
        </w:rPr>
      </w:pPr>
      <w:bookmarkStart w:id="2" w:name="_Toc240295036"/>
      <w:r w:rsidRPr="00DC71E4">
        <w:rPr>
          <w:rFonts w:cs="Times New Roman"/>
          <w:lang w:val="en-GB"/>
        </w:rPr>
        <w:t xml:space="preserve">1.1 </w:t>
      </w:r>
      <w:r w:rsidR="0084462D" w:rsidRPr="00DC71E4">
        <w:rPr>
          <w:rFonts w:cs="Times New Roman"/>
          <w:lang w:val="en-GB"/>
        </w:rPr>
        <w:t>Background</w:t>
      </w:r>
      <w:bookmarkEnd w:id="2"/>
    </w:p>
    <w:p w14:paraId="3771A52E" w14:textId="3CEA50CB" w:rsidR="00D138D1" w:rsidRPr="00DC71E4" w:rsidRDefault="00BA239E" w:rsidP="00714CF0">
      <w:pPr>
        <w:rPr>
          <w:rFonts w:cs="Times New Roman"/>
          <w:lang w:val="en-GB"/>
        </w:rPr>
      </w:pPr>
      <w:r w:rsidRPr="00DC71E4">
        <w:rPr>
          <w:rFonts w:cs="Times New Roman"/>
          <w:lang w:val="en-GB"/>
        </w:rPr>
        <w:t xml:space="preserve">The world luxury watch market is one of the </w:t>
      </w:r>
      <w:r w:rsidR="0051772F" w:rsidRPr="00DC71E4">
        <w:rPr>
          <w:rFonts w:cs="Times New Roman"/>
          <w:lang w:val="en-GB"/>
        </w:rPr>
        <w:t xml:space="preserve">fundamental </w:t>
      </w:r>
      <w:r w:rsidR="00D11479" w:rsidRPr="00DC71E4">
        <w:rPr>
          <w:rFonts w:cs="Times New Roman"/>
          <w:lang w:val="en-GB"/>
        </w:rPr>
        <w:t>aspects</w:t>
      </w:r>
      <w:r w:rsidRPr="00DC71E4">
        <w:rPr>
          <w:rFonts w:cs="Times New Roman"/>
          <w:lang w:val="en-GB"/>
        </w:rPr>
        <w:t xml:space="preserve"> in the personal luxury goods market, and the decision of consumers to buy or not to buy a product is determined by many more factors than the functional features of the goods. Luxury watches are now becoming more than a social status, artisanship, exclusivity, tradition and resale benefits. </w:t>
      </w:r>
    </w:p>
    <w:p w14:paraId="1DDAB180" w14:textId="77777777" w:rsidR="00D138D1" w:rsidRPr="00DC71E4" w:rsidRDefault="00D138D1" w:rsidP="00714CF0">
      <w:pPr>
        <w:keepNext/>
        <w:spacing w:before="100" w:beforeAutospacing="1" w:after="100" w:afterAutospacing="1" w:line="240" w:lineRule="auto"/>
        <w:jc w:val="center"/>
        <w:rPr>
          <w:rFonts w:cs="Times New Roman"/>
          <w:lang w:val="en-GB"/>
        </w:rPr>
      </w:pPr>
      <w:r w:rsidRPr="00DC71E4">
        <w:rPr>
          <w:rFonts w:cs="Times New Roman"/>
          <w:noProof/>
          <w:lang w:bidi="hi-IN"/>
        </w:rPr>
        <w:drawing>
          <wp:inline distT="0" distB="0" distL="0" distR="0" wp14:anchorId="15204F5D" wp14:editId="1C92E822">
            <wp:extent cx="5254463" cy="3209925"/>
            <wp:effectExtent l="76200" t="76200" r="137160" b="1238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5453" cy="3210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D84288" w14:textId="5A3C3388" w:rsidR="00D138D1" w:rsidRPr="00DC71E4" w:rsidRDefault="00D138D1" w:rsidP="00714CF0">
      <w:pPr>
        <w:pStyle w:val="Caption"/>
        <w:jc w:val="center"/>
        <w:rPr>
          <w:rFonts w:cs="Times New Roman"/>
          <w:color w:val="000000" w:themeColor="text1"/>
          <w:sz w:val="24"/>
          <w:szCs w:val="24"/>
          <w:lang w:val="en-GB"/>
        </w:rPr>
      </w:pPr>
      <w:bookmarkStart w:id="3" w:name="_Toc240295016"/>
      <w:r w:rsidRPr="00DC71E4">
        <w:rPr>
          <w:rFonts w:cs="Times New Roman"/>
          <w:color w:val="000000" w:themeColor="text1"/>
          <w:sz w:val="24"/>
          <w:szCs w:val="24"/>
          <w:lang w:val="en-GB"/>
        </w:rPr>
        <w:t xml:space="preserve">Figure </w:t>
      </w:r>
      <w:r w:rsidRPr="00DC71E4">
        <w:rPr>
          <w:rFonts w:cs="Times New Roman"/>
          <w:color w:val="000000" w:themeColor="text1"/>
          <w:sz w:val="24"/>
          <w:szCs w:val="24"/>
          <w:lang w:val="en-GB"/>
        </w:rPr>
        <w:fldChar w:fldCharType="begin"/>
      </w:r>
      <w:r w:rsidRPr="00DC71E4">
        <w:rPr>
          <w:rFonts w:cs="Times New Roman"/>
          <w:color w:val="000000" w:themeColor="text1"/>
          <w:sz w:val="24"/>
          <w:szCs w:val="24"/>
          <w:lang w:val="en-GB"/>
        </w:rPr>
        <w:instrText xml:space="preserve"> SEQ Figure \* ARABIC </w:instrText>
      </w:r>
      <w:r w:rsidRPr="00DC71E4">
        <w:rPr>
          <w:rFonts w:cs="Times New Roman"/>
          <w:color w:val="000000" w:themeColor="text1"/>
          <w:sz w:val="24"/>
          <w:szCs w:val="24"/>
          <w:lang w:val="en-GB"/>
        </w:rPr>
        <w:fldChar w:fldCharType="separate"/>
      </w:r>
      <w:r w:rsidR="00A00652" w:rsidRPr="00DC71E4">
        <w:rPr>
          <w:rFonts w:cs="Times New Roman"/>
          <w:noProof/>
          <w:color w:val="000000" w:themeColor="text1"/>
          <w:sz w:val="24"/>
          <w:szCs w:val="24"/>
          <w:lang w:val="en-GB"/>
        </w:rPr>
        <w:t>1</w:t>
      </w:r>
      <w:r w:rsidRPr="00DC71E4">
        <w:rPr>
          <w:rFonts w:cs="Times New Roman"/>
          <w:color w:val="000000" w:themeColor="text1"/>
          <w:sz w:val="24"/>
          <w:szCs w:val="24"/>
          <w:lang w:val="en-GB"/>
        </w:rPr>
        <w:fldChar w:fldCharType="end"/>
      </w:r>
      <w:r w:rsidRPr="00DC71E4">
        <w:rPr>
          <w:rFonts w:cs="Times New Roman"/>
          <w:color w:val="000000" w:themeColor="text1"/>
          <w:sz w:val="24"/>
          <w:szCs w:val="24"/>
          <w:lang w:val="en-GB"/>
        </w:rPr>
        <w:t>: Luxury Watch Market trends</w:t>
      </w:r>
      <w:bookmarkEnd w:id="3"/>
    </w:p>
    <w:p w14:paraId="287D3CBD" w14:textId="77777777" w:rsidR="00770FA7" w:rsidRPr="00DC71E4" w:rsidRDefault="00D138D1" w:rsidP="00714CF0">
      <w:pPr>
        <w:jc w:val="center"/>
        <w:rPr>
          <w:rFonts w:cs="Times New Roman"/>
          <w:color w:val="000000" w:themeColor="text1"/>
          <w:szCs w:val="24"/>
          <w:lang w:val="en-GB"/>
        </w:rPr>
      </w:pPr>
      <w:r w:rsidRPr="00DC71E4">
        <w:rPr>
          <w:rFonts w:cs="Times New Roman"/>
          <w:color w:val="000000" w:themeColor="text1"/>
          <w:szCs w:val="24"/>
          <w:lang w:val="en-GB"/>
        </w:rPr>
        <w:t>(Source: Fortunes business insight, 2026)</w:t>
      </w:r>
    </w:p>
    <w:p w14:paraId="678FF6A0" w14:textId="77777777" w:rsidR="00BA239E" w:rsidRPr="00DC71E4" w:rsidRDefault="00BA239E" w:rsidP="00714CF0">
      <w:pPr>
        <w:rPr>
          <w:rFonts w:cs="Times New Roman"/>
          <w:lang w:val="en-GB"/>
        </w:rPr>
      </w:pPr>
      <w:r w:rsidRPr="00DC71E4">
        <w:rPr>
          <w:rFonts w:cs="Times New Roman"/>
          <w:lang w:val="en-GB"/>
        </w:rPr>
        <w:t xml:space="preserve">Though the luxury segment worldwide has been characterised by economic instability, the high-end watch market has been relatively robust as wealthy customers still provide value to the heritage brands due to their high quality, exclusivity and brand equity. Trends in the industry show that the most premium segment of the Swiss watch market still controls revenues in the industry in spite of the increased market pressures, proving that there is still demand in the high-end luxury product segment. </w:t>
      </w:r>
    </w:p>
    <w:p w14:paraId="23CE0CD8" w14:textId="77777777" w:rsidR="00D11479" w:rsidRPr="00DC71E4" w:rsidRDefault="00D11479" w:rsidP="00714CF0">
      <w:pPr>
        <w:keepNext/>
        <w:jc w:val="center"/>
        <w:rPr>
          <w:rFonts w:cs="Times New Roman"/>
          <w:lang w:val="en-GB"/>
        </w:rPr>
      </w:pPr>
      <w:r w:rsidRPr="00DC71E4">
        <w:rPr>
          <w:rFonts w:cs="Times New Roman"/>
          <w:noProof/>
          <w:lang w:bidi="hi-IN"/>
        </w:rPr>
        <w:lastRenderedPageBreak/>
        <w:drawing>
          <wp:inline distT="0" distB="0" distL="0" distR="0" wp14:anchorId="7B41208E" wp14:editId="398BE67F">
            <wp:extent cx="5060160" cy="3650776"/>
            <wp:effectExtent l="76200" t="76200" r="140970" b="140335"/>
            <wp:docPr id="117311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4316" name=""/>
                    <pic:cNvPicPr/>
                  </pic:nvPicPr>
                  <pic:blipFill>
                    <a:blip r:embed="rId9"/>
                    <a:stretch>
                      <a:fillRect/>
                    </a:stretch>
                  </pic:blipFill>
                  <pic:spPr>
                    <a:xfrm>
                      <a:off x="0" y="0"/>
                      <a:ext cx="5076189" cy="3662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1A14CE" w14:textId="6721A692" w:rsidR="00D11479" w:rsidRPr="00DC71E4" w:rsidRDefault="00D11479" w:rsidP="00714CF0">
      <w:pPr>
        <w:pStyle w:val="Caption"/>
        <w:jc w:val="center"/>
        <w:rPr>
          <w:rFonts w:cs="Times New Roman"/>
          <w:color w:val="000000" w:themeColor="text1"/>
          <w:sz w:val="24"/>
          <w:szCs w:val="24"/>
          <w:lang w:val="en-GB"/>
        </w:rPr>
      </w:pPr>
      <w:bookmarkStart w:id="4" w:name="_Toc240295017"/>
      <w:r w:rsidRPr="00DC71E4">
        <w:rPr>
          <w:rFonts w:cs="Times New Roman"/>
          <w:color w:val="000000" w:themeColor="text1"/>
          <w:sz w:val="24"/>
          <w:szCs w:val="24"/>
          <w:lang w:val="en-GB"/>
        </w:rPr>
        <w:t xml:space="preserve">Figure </w:t>
      </w:r>
      <w:r w:rsidRPr="00DC71E4">
        <w:rPr>
          <w:rFonts w:cs="Times New Roman"/>
          <w:color w:val="000000" w:themeColor="text1"/>
          <w:sz w:val="24"/>
          <w:szCs w:val="24"/>
          <w:lang w:val="en-GB"/>
        </w:rPr>
        <w:fldChar w:fldCharType="begin"/>
      </w:r>
      <w:r w:rsidRPr="00DC71E4">
        <w:rPr>
          <w:rFonts w:cs="Times New Roman"/>
          <w:color w:val="000000" w:themeColor="text1"/>
          <w:sz w:val="24"/>
          <w:szCs w:val="24"/>
          <w:lang w:val="en-GB"/>
        </w:rPr>
        <w:instrText xml:space="preserve"> SEQ Figure \* ARABIC </w:instrText>
      </w:r>
      <w:r w:rsidRPr="00DC71E4">
        <w:rPr>
          <w:rFonts w:cs="Times New Roman"/>
          <w:color w:val="000000" w:themeColor="text1"/>
          <w:sz w:val="24"/>
          <w:szCs w:val="24"/>
          <w:lang w:val="en-GB"/>
        </w:rPr>
        <w:fldChar w:fldCharType="separate"/>
      </w:r>
      <w:r w:rsidR="00A00652" w:rsidRPr="00DC71E4">
        <w:rPr>
          <w:rFonts w:cs="Times New Roman"/>
          <w:noProof/>
          <w:color w:val="000000" w:themeColor="text1"/>
          <w:sz w:val="24"/>
          <w:szCs w:val="24"/>
          <w:lang w:val="en-GB"/>
        </w:rPr>
        <w:t>2</w:t>
      </w:r>
      <w:r w:rsidRPr="00DC71E4">
        <w:rPr>
          <w:rFonts w:cs="Times New Roman"/>
          <w:color w:val="000000" w:themeColor="text1"/>
          <w:sz w:val="24"/>
          <w:szCs w:val="24"/>
          <w:lang w:val="en-GB"/>
        </w:rPr>
        <w:fldChar w:fldCharType="end"/>
      </w:r>
      <w:r w:rsidRPr="00DC71E4">
        <w:rPr>
          <w:rFonts w:cs="Times New Roman"/>
          <w:color w:val="000000" w:themeColor="text1"/>
          <w:sz w:val="24"/>
          <w:szCs w:val="24"/>
          <w:lang w:val="en-GB"/>
        </w:rPr>
        <w:t>: Market Share of Luxury Watch Brands</w:t>
      </w:r>
      <w:bookmarkEnd w:id="4"/>
    </w:p>
    <w:p w14:paraId="7205A704" w14:textId="76378BF6" w:rsidR="00A53539" w:rsidRPr="00DC71E4" w:rsidRDefault="00D11479" w:rsidP="00714CF0">
      <w:pPr>
        <w:jc w:val="center"/>
        <w:rPr>
          <w:rFonts w:cs="Times New Roman"/>
          <w:color w:val="000000" w:themeColor="text1"/>
          <w:szCs w:val="24"/>
          <w:lang w:val="en-GB"/>
        </w:rPr>
      </w:pPr>
      <w:r w:rsidRPr="00DC71E4">
        <w:rPr>
          <w:rFonts w:cs="Times New Roman"/>
          <w:color w:val="000000" w:themeColor="text1"/>
          <w:szCs w:val="24"/>
          <w:lang w:val="en-GB"/>
        </w:rPr>
        <w:t>(Source: Electro IQ, 2025)</w:t>
      </w:r>
    </w:p>
    <w:p w14:paraId="18F53B68" w14:textId="12DE5687" w:rsidR="00BA239E" w:rsidRPr="00DC71E4" w:rsidRDefault="00705633" w:rsidP="00714CF0">
      <w:pPr>
        <w:rPr>
          <w:rFonts w:cs="Times New Roman"/>
          <w:lang w:val="en-GB"/>
        </w:rPr>
      </w:pPr>
      <w:r w:rsidRPr="00DC71E4">
        <w:rPr>
          <w:rFonts w:cs="Times New Roman"/>
          <w:lang w:val="en-GB"/>
        </w:rPr>
        <w:t xml:space="preserve">From the different facts and figures, it has been noted that the selected brand is considered as one of the </w:t>
      </w:r>
      <w:r w:rsidR="007F6456" w:rsidRPr="00DC71E4">
        <w:rPr>
          <w:rFonts w:cs="Times New Roman"/>
          <w:lang w:val="en-GB"/>
        </w:rPr>
        <w:t>luxuries</w:t>
      </w:r>
      <w:r w:rsidRPr="00DC71E4">
        <w:rPr>
          <w:rFonts w:cs="Times New Roman"/>
          <w:lang w:val="en-GB"/>
        </w:rPr>
        <w:t xml:space="preserve"> watch businesses at the global level with revenue of around $9,747.33 million, and this shows about its competitiveness in the global market context</w:t>
      </w:r>
      <w:r w:rsidR="00BA239E" w:rsidRPr="00DC71E4">
        <w:rPr>
          <w:rFonts w:cs="Times New Roman"/>
          <w:lang w:val="en-GB"/>
        </w:rPr>
        <w:t>. Through controlled production, the company has enjoyed a leading status in the Swiss pure watch sector in terms of brand equity and its outstanding customer loyalty. According to industry estimates, Rolex has earned in excess of US 14 billion in sales in 2025 and</w:t>
      </w:r>
      <w:r w:rsidR="00956C40" w:rsidRPr="00DC71E4">
        <w:rPr>
          <w:rFonts w:cs="Times New Roman"/>
          <w:lang w:val="en-GB"/>
        </w:rPr>
        <w:t xml:space="preserve"> has contributed between 1/3</w:t>
      </w:r>
      <w:r w:rsidR="00BA239E" w:rsidRPr="00DC71E4">
        <w:rPr>
          <w:rFonts w:cs="Times New Roman"/>
          <w:lang w:val="en-GB"/>
        </w:rPr>
        <w:t xml:space="preserve"> of the overall sales value in the Swiss watch industry, which proves its status as the number one lu</w:t>
      </w:r>
      <w:r w:rsidR="00463991" w:rsidRPr="00DC71E4">
        <w:rPr>
          <w:rFonts w:cs="Times New Roman"/>
          <w:lang w:val="en-GB"/>
        </w:rPr>
        <w:t>xury watch brand in the world (</w:t>
      </w:r>
      <w:r w:rsidR="003505AD" w:rsidRPr="00DC71E4">
        <w:rPr>
          <w:rFonts w:cs="Times New Roman"/>
          <w:color w:val="000000" w:themeColor="text1"/>
          <w:szCs w:val="24"/>
          <w:lang w:val="en-GB"/>
        </w:rPr>
        <w:t>Robber port, 2026</w:t>
      </w:r>
      <w:r w:rsidR="00BA239E" w:rsidRPr="00DC71E4">
        <w:rPr>
          <w:rFonts w:cs="Times New Roman"/>
          <w:lang w:val="en-GB"/>
        </w:rPr>
        <w:t xml:space="preserve">). This sense of superior product quality is not the only marker of this dominance but rather an indicator of how well Rolex has executed its long-term strategy of branding that effectively integrates exclusivity, scarcity and perceived investment value. </w:t>
      </w:r>
    </w:p>
    <w:p w14:paraId="12F4D21C" w14:textId="5ED11BD6" w:rsidR="00C213F0" w:rsidRPr="00DC71E4" w:rsidRDefault="00BA239E" w:rsidP="00714CF0">
      <w:pPr>
        <w:rPr>
          <w:rFonts w:cs="Times New Roman"/>
          <w:lang w:val="en-GB"/>
        </w:rPr>
      </w:pPr>
      <w:r w:rsidRPr="00DC71E4">
        <w:rPr>
          <w:rFonts w:cs="Times New Roman"/>
          <w:lang w:val="en-GB"/>
        </w:rPr>
        <w:t xml:space="preserve">The United Kingdom is one of the biggest European luxury goods markets and still a major destination of Swiss exports of luxury watches. Despite an uncertain future of global luxury consumption due to the pressure of inflation, predicated by geopolitical uncertainty and a decline in consumer confidence, the UK is proven to be a mature market with high disposable incomes, </w:t>
      </w:r>
      <w:r w:rsidRPr="00DC71E4">
        <w:rPr>
          <w:rFonts w:cs="Times New Roman"/>
          <w:lang w:val="en-GB"/>
        </w:rPr>
        <w:lastRenderedPageBreak/>
        <w:t>high-end luxury consumers, and increasing demand for high-end Swiss watch brands (</w:t>
      </w:r>
      <w:proofErr w:type="spellStart"/>
      <w:r w:rsidRPr="00DC71E4">
        <w:rPr>
          <w:rFonts w:cs="Times New Roman"/>
          <w:lang w:val="en-GB"/>
        </w:rPr>
        <w:t>Renub</w:t>
      </w:r>
      <w:proofErr w:type="spellEnd"/>
      <w:r w:rsidRPr="00DC71E4">
        <w:rPr>
          <w:rFonts w:cs="Times New Roman"/>
          <w:lang w:val="en-GB"/>
        </w:rPr>
        <w:t xml:space="preserve">, 2026). The Federation of the Swiss Watch Industry </w:t>
      </w:r>
      <w:r w:rsidR="00DB0C5B" w:rsidRPr="00DC71E4">
        <w:rPr>
          <w:rFonts w:cs="Times New Roman"/>
          <w:lang w:val="en-GB"/>
        </w:rPr>
        <w:t>Indicates</w:t>
      </w:r>
      <w:r w:rsidRPr="00DC71E4">
        <w:rPr>
          <w:rFonts w:cs="Times New Roman"/>
          <w:lang w:val="en-GB"/>
        </w:rPr>
        <w:t xml:space="preserve"> that the United Kingdom was still among the largest exporters of Swiss watches, which explains why it is a strategically important country despite the variability of demand on international markets</w:t>
      </w:r>
      <w:r w:rsidR="00C213F0" w:rsidRPr="00DC71E4">
        <w:rPr>
          <w:rFonts w:eastAsia="Times New Roman" w:cs="Times New Roman"/>
          <w:szCs w:val="24"/>
          <w:shd w:val="clear" w:color="auto" w:fill="auto"/>
          <w:lang w:val="en-GB" w:eastAsia="en-IN"/>
        </w:rPr>
        <w:t xml:space="preserve">. </w:t>
      </w:r>
    </w:p>
    <w:p w14:paraId="552D4108" w14:textId="780540C1" w:rsidR="0084462D" w:rsidRPr="00DC71E4" w:rsidRDefault="003849DE" w:rsidP="00714CF0">
      <w:pPr>
        <w:pStyle w:val="Heading2"/>
        <w:rPr>
          <w:rFonts w:cs="Times New Roman"/>
          <w:lang w:val="en-GB"/>
        </w:rPr>
      </w:pPr>
      <w:bookmarkStart w:id="5" w:name="_Toc240295037"/>
      <w:r w:rsidRPr="00DC71E4">
        <w:rPr>
          <w:rFonts w:cs="Times New Roman"/>
          <w:lang w:val="en-GB"/>
        </w:rPr>
        <w:t xml:space="preserve">1.2 </w:t>
      </w:r>
      <w:r w:rsidR="0084462D" w:rsidRPr="00DC71E4">
        <w:rPr>
          <w:rFonts w:cs="Times New Roman"/>
          <w:lang w:val="en-GB"/>
        </w:rPr>
        <w:t>Problem statement</w:t>
      </w:r>
      <w:bookmarkEnd w:id="5"/>
    </w:p>
    <w:p w14:paraId="4424A6F9" w14:textId="2715E200" w:rsidR="00C213F0" w:rsidRPr="00DC71E4" w:rsidRDefault="00BA239E" w:rsidP="00714CF0">
      <w:pPr>
        <w:rPr>
          <w:rFonts w:cs="Times New Roman"/>
          <w:lang w:val="en-GB"/>
        </w:rPr>
      </w:pPr>
      <w:r w:rsidRPr="00DC71E4">
        <w:rPr>
          <w:rFonts w:cs="Times New Roman"/>
          <w:lang w:val="en-GB"/>
        </w:rPr>
        <w:t xml:space="preserve">Consumer purchase intention has emerged as a highly relevant field of study in luxury marketing due to the multiplicity of psychological, behavioural, as well as brand attributes that lead to consumer purchasing behaviour as opposed to the </w:t>
      </w:r>
      <w:r w:rsidR="00DA43D4" w:rsidRPr="00DC71E4">
        <w:rPr>
          <w:rFonts w:cs="Times New Roman"/>
          <w:lang w:val="en-GB"/>
        </w:rPr>
        <w:t>independent</w:t>
      </w:r>
      <w:r w:rsidRPr="00DC71E4">
        <w:rPr>
          <w:rFonts w:cs="Times New Roman"/>
          <w:lang w:val="en-GB"/>
        </w:rPr>
        <w:t xml:space="preserve"> product utilisation as its single determinant. Concepts of quality, brand prestige, exclusivity, emotional value and long-term investment opportunities are the variables through which consumers perceive products in the luxury watch business segment before making purchase decisions. Despite Rolex's successful assertion as one of the top </w:t>
      </w:r>
      <w:r w:rsidR="007F6456" w:rsidRPr="00DC71E4">
        <w:rPr>
          <w:rFonts w:cs="Times New Roman"/>
          <w:lang w:val="en-GB"/>
        </w:rPr>
        <w:t>luxuries</w:t>
      </w:r>
      <w:r w:rsidRPr="00DC71E4">
        <w:rPr>
          <w:rFonts w:cs="Times New Roman"/>
          <w:lang w:val="en-GB"/>
        </w:rPr>
        <w:t xml:space="preserve"> watch brands globally, the luxury watch industry in the UK has been getting quite competitive owing to the presence of long-established companies like Omega, Cartier and Patek Philippe in the market, as well as due to shifting consumer expectations and changing buying behaviour. The literature available has thoroughly discussed luxury consumer behaviour in the various types of luxury products. Nevertheless, there are not many studies conducted specifically with respect to consumer purchase intention for Rolex luxury watches in the UK market. </w:t>
      </w:r>
    </w:p>
    <w:p w14:paraId="4D267AD8" w14:textId="47FAE45A" w:rsidR="0084462D" w:rsidRPr="00DC71E4" w:rsidRDefault="003849DE" w:rsidP="00714CF0">
      <w:pPr>
        <w:pStyle w:val="Heading2"/>
        <w:rPr>
          <w:rFonts w:cs="Times New Roman"/>
          <w:lang w:val="en-GB"/>
        </w:rPr>
      </w:pPr>
      <w:bookmarkStart w:id="6" w:name="_Toc240295038"/>
      <w:r w:rsidRPr="00DC71E4">
        <w:rPr>
          <w:rFonts w:cs="Times New Roman"/>
          <w:lang w:val="en-GB"/>
        </w:rPr>
        <w:t xml:space="preserve">1.3 </w:t>
      </w:r>
      <w:r w:rsidR="0084462D" w:rsidRPr="00DC71E4">
        <w:rPr>
          <w:rFonts w:cs="Times New Roman"/>
          <w:lang w:val="en-GB"/>
        </w:rPr>
        <w:t>Rationale</w:t>
      </w:r>
      <w:bookmarkEnd w:id="6"/>
    </w:p>
    <w:p w14:paraId="584388E2" w14:textId="77777777" w:rsidR="00BA239E" w:rsidRPr="00DC71E4" w:rsidRDefault="00BA239E" w:rsidP="00714CF0">
      <w:pPr>
        <w:rPr>
          <w:rFonts w:cs="Times New Roman"/>
          <w:lang w:val="en-GB"/>
        </w:rPr>
      </w:pPr>
      <w:r w:rsidRPr="00DC71E4">
        <w:rPr>
          <w:rFonts w:cs="Times New Roman"/>
          <w:lang w:val="en-GB"/>
        </w:rPr>
        <w:t>The luxury watch market will keep on changing as consumers move towards products with not only great craftsmanship and design but also with emotional, worldly symbolism and investment value. The insights on the influences on consumer purchase intention have been gaining more relevance in this dynamic environment, where luxury brands need to remain competitive and enhance their relationship with consumers (Schaarschmidt 2026). Despite the fact that Rolex has been able to retain a leading position in the global luxury watch market, evolving consumer preferences, stronger competition in the market and the rising power of digital platforms have reshaped how consumers appraise and buy luxury goods. Research which gives an all-round insight into the factors that determine purchase intention in the UK luxury watch market is therefore a necessity.</w:t>
      </w:r>
    </w:p>
    <w:p w14:paraId="31E72CD4" w14:textId="77777777" w:rsidR="00BA239E" w:rsidRPr="00DC71E4" w:rsidRDefault="00BA239E" w:rsidP="00714CF0">
      <w:pPr>
        <w:rPr>
          <w:rFonts w:cs="Times New Roman"/>
          <w:lang w:val="en-GB"/>
        </w:rPr>
      </w:pPr>
      <w:r w:rsidRPr="00DC71E4">
        <w:rPr>
          <w:rFonts w:cs="Times New Roman"/>
          <w:lang w:val="en-GB"/>
        </w:rPr>
        <w:t xml:space="preserve">Academically, the existing literature has focused more on luxury consumer behaviour in the context of more general categories of luxury products, whereas very little has been done on Rolex </w:t>
      </w:r>
      <w:r w:rsidRPr="00DC71E4">
        <w:rPr>
          <w:rFonts w:cs="Times New Roman"/>
          <w:lang w:val="en-GB"/>
        </w:rPr>
        <w:lastRenderedPageBreak/>
        <w:t xml:space="preserve">as a luxury brand of watches in the UK (Vescovi 2025). In addition, the perceived quality, brand image and perceived value as individual constructs have often been explored in previous studies, which has led to disjointed evidence on how these two variables interact in influencing consumer purchase intention. The identification of this gap with a systematic synthesis of the modern academic literature will help fill this gap and lead to a more integrated concept of luxury consumer behaviour and supplement current knowledge of luxury branding and consumer marketing studies (Bloomberg, 2026). </w:t>
      </w:r>
    </w:p>
    <w:p w14:paraId="0CAF9BFB" w14:textId="77777777" w:rsidR="00C213F0" w:rsidRPr="00DC71E4" w:rsidRDefault="00BA239E" w:rsidP="00714CF0">
      <w:pPr>
        <w:rPr>
          <w:rFonts w:cs="Times New Roman"/>
          <w:lang w:val="en-GB"/>
        </w:rPr>
      </w:pPr>
      <w:r w:rsidRPr="00DC71E4">
        <w:rPr>
          <w:rFonts w:cs="Times New Roman"/>
          <w:lang w:val="en-GB"/>
        </w:rPr>
        <w:t xml:space="preserve">Practically, the results of this dissertation will be insightful information for Rolex and other luxury watch companies operating in the UK market. The analysis can assist the creation of more effective branding, positioning and customer engagement strategies because it can identify the factors that have the strongest impact on the purchase intentions of the consumers. </w:t>
      </w:r>
    </w:p>
    <w:p w14:paraId="47FFB34A" w14:textId="7389593A" w:rsidR="0084462D" w:rsidRPr="00DC71E4" w:rsidRDefault="003849DE" w:rsidP="00714CF0">
      <w:pPr>
        <w:pStyle w:val="Heading2"/>
        <w:rPr>
          <w:rFonts w:cs="Times New Roman"/>
          <w:lang w:val="en-GB"/>
        </w:rPr>
      </w:pPr>
      <w:bookmarkStart w:id="7" w:name="_Toc240295039"/>
      <w:r w:rsidRPr="00DC71E4">
        <w:rPr>
          <w:rFonts w:cs="Times New Roman"/>
          <w:lang w:val="en-GB"/>
        </w:rPr>
        <w:t xml:space="preserve">1.4 </w:t>
      </w:r>
      <w:r w:rsidR="0084462D" w:rsidRPr="00DC71E4">
        <w:rPr>
          <w:rFonts w:cs="Times New Roman"/>
          <w:lang w:val="en-GB"/>
        </w:rPr>
        <w:t>Aim and Objectives</w:t>
      </w:r>
      <w:bookmarkEnd w:id="7"/>
      <w:r w:rsidR="0084462D" w:rsidRPr="00DC71E4">
        <w:rPr>
          <w:rFonts w:cs="Times New Roman"/>
          <w:lang w:val="en-GB"/>
        </w:rPr>
        <w:t xml:space="preserve"> </w:t>
      </w:r>
    </w:p>
    <w:p w14:paraId="378E062F" w14:textId="77777777" w:rsidR="00C213F0" w:rsidRPr="00DC71E4" w:rsidRDefault="00C213F0" w:rsidP="00714CF0">
      <w:pPr>
        <w:rPr>
          <w:rFonts w:cs="Times New Roman"/>
          <w:lang w:val="en-GB"/>
        </w:rPr>
      </w:pPr>
      <w:r w:rsidRPr="00DC71E4">
        <w:rPr>
          <w:rFonts w:cs="Times New Roman"/>
          <w:b/>
          <w:bCs/>
          <w:lang w:val="en-GB"/>
        </w:rPr>
        <w:t>Aim</w:t>
      </w:r>
      <w:r w:rsidRPr="00DC71E4">
        <w:rPr>
          <w:rFonts w:cs="Times New Roman"/>
          <w:lang w:val="en-GB"/>
        </w:rPr>
        <w:t>: To evaluate factors influencing consumer purchase intention toward luxury watches in the UK: Case study of Rolex</w:t>
      </w:r>
    </w:p>
    <w:p w14:paraId="5E900CEB" w14:textId="77777777" w:rsidR="00036B82" w:rsidRPr="00DC71E4" w:rsidRDefault="00036B82" w:rsidP="00714CF0">
      <w:pPr>
        <w:rPr>
          <w:rFonts w:cs="Times New Roman"/>
          <w:b/>
          <w:bCs/>
          <w:lang w:val="en-GB"/>
        </w:rPr>
      </w:pPr>
      <w:bookmarkStart w:id="8" w:name="_Toc235460162"/>
      <w:r w:rsidRPr="00DC71E4">
        <w:rPr>
          <w:rFonts w:cs="Times New Roman"/>
          <w:b/>
          <w:bCs/>
          <w:lang w:val="en-GB"/>
        </w:rPr>
        <w:t>Research objectives</w:t>
      </w:r>
      <w:bookmarkEnd w:id="8"/>
    </w:p>
    <w:p w14:paraId="574C7706" w14:textId="77777777" w:rsidR="00036B82" w:rsidRPr="00DC71E4" w:rsidRDefault="00036B82" w:rsidP="00714CF0">
      <w:pPr>
        <w:pStyle w:val="ListParagraph"/>
        <w:numPr>
          <w:ilvl w:val="0"/>
          <w:numId w:val="4"/>
        </w:numPr>
        <w:spacing w:after="160"/>
        <w:rPr>
          <w:rFonts w:cs="Times New Roman"/>
          <w:lang w:val="en-GB"/>
        </w:rPr>
      </w:pPr>
      <w:r w:rsidRPr="00DC71E4">
        <w:rPr>
          <w:rFonts w:cs="Times New Roman"/>
          <w:lang w:val="en-GB"/>
        </w:rPr>
        <w:t>To assess key factors that influence purchase intention of consumers toward Rolex luxury watches in the UK.</w:t>
      </w:r>
    </w:p>
    <w:p w14:paraId="2B7F1159" w14:textId="77777777" w:rsidR="00036B82" w:rsidRPr="00DC71E4" w:rsidRDefault="00036B82" w:rsidP="00714CF0">
      <w:pPr>
        <w:pStyle w:val="ListParagraph"/>
        <w:numPr>
          <w:ilvl w:val="0"/>
          <w:numId w:val="4"/>
        </w:numPr>
        <w:spacing w:after="160"/>
        <w:rPr>
          <w:rFonts w:cs="Times New Roman"/>
          <w:lang w:val="en-GB"/>
        </w:rPr>
      </w:pPr>
      <w:r w:rsidRPr="00DC71E4">
        <w:rPr>
          <w:rFonts w:cs="Times New Roman"/>
          <w:lang w:val="en-GB"/>
        </w:rPr>
        <w:t>To evaluate the impact of perceived quality, brand image and value on consumer purchase intention toward Rolex luxury watches.</w:t>
      </w:r>
    </w:p>
    <w:p w14:paraId="44C959F3" w14:textId="77777777" w:rsidR="00C213F0" w:rsidRPr="00DC71E4" w:rsidRDefault="00036B82" w:rsidP="00714CF0">
      <w:pPr>
        <w:pStyle w:val="ListParagraph"/>
        <w:numPr>
          <w:ilvl w:val="0"/>
          <w:numId w:val="4"/>
        </w:numPr>
        <w:spacing w:after="160"/>
        <w:rPr>
          <w:rFonts w:cs="Times New Roman"/>
          <w:color w:val="000000" w:themeColor="text1"/>
          <w:lang w:val="en-GB"/>
        </w:rPr>
      </w:pPr>
      <w:r w:rsidRPr="00DC71E4">
        <w:rPr>
          <w:rFonts w:cs="Times New Roman"/>
          <w:color w:val="000000" w:themeColor="text1"/>
          <w:lang w:val="en-GB"/>
        </w:rPr>
        <w:t>To recommend strategies that Rolex can adopt to strengthen consumer purchase intention in the UK luxury watch market.</w:t>
      </w:r>
    </w:p>
    <w:p w14:paraId="7B8C9837" w14:textId="3E40FAF4" w:rsidR="0084462D" w:rsidRPr="00DC71E4" w:rsidRDefault="003849DE" w:rsidP="00714CF0">
      <w:pPr>
        <w:pStyle w:val="Heading2"/>
        <w:rPr>
          <w:rFonts w:cs="Times New Roman"/>
          <w:lang w:val="en-GB"/>
        </w:rPr>
      </w:pPr>
      <w:bookmarkStart w:id="9" w:name="_Toc240295040"/>
      <w:r w:rsidRPr="00DC71E4">
        <w:rPr>
          <w:rFonts w:cs="Times New Roman"/>
          <w:lang w:val="en-GB"/>
        </w:rPr>
        <w:t xml:space="preserve">1.5 </w:t>
      </w:r>
      <w:r w:rsidR="0084462D" w:rsidRPr="00DC71E4">
        <w:rPr>
          <w:rFonts w:cs="Times New Roman"/>
          <w:lang w:val="en-GB"/>
        </w:rPr>
        <w:t>Research questions</w:t>
      </w:r>
      <w:bookmarkEnd w:id="9"/>
    </w:p>
    <w:p w14:paraId="5BB8671F" w14:textId="77777777" w:rsidR="00036B82" w:rsidRPr="00DC71E4" w:rsidRDefault="00036B82" w:rsidP="00714CF0">
      <w:pPr>
        <w:pStyle w:val="ListParagraph"/>
        <w:numPr>
          <w:ilvl w:val="0"/>
          <w:numId w:val="4"/>
        </w:numPr>
        <w:spacing w:after="160"/>
        <w:rPr>
          <w:rFonts w:cs="Times New Roman"/>
          <w:color w:val="000000" w:themeColor="text1"/>
          <w:lang w:val="en-GB"/>
        </w:rPr>
      </w:pPr>
      <w:r w:rsidRPr="00DC71E4">
        <w:rPr>
          <w:rFonts w:cs="Times New Roman"/>
          <w:color w:val="000000" w:themeColor="text1"/>
          <w:lang w:val="en-GB"/>
        </w:rPr>
        <w:t>What are the factors that influence purchase intention of consumers toward Rolex luxury watches in the UK?</w:t>
      </w:r>
    </w:p>
    <w:p w14:paraId="4C58F4E4" w14:textId="77777777" w:rsidR="00036B82" w:rsidRPr="00DC71E4" w:rsidRDefault="00036B82" w:rsidP="00714CF0">
      <w:pPr>
        <w:pStyle w:val="ListParagraph"/>
        <w:numPr>
          <w:ilvl w:val="0"/>
          <w:numId w:val="4"/>
        </w:numPr>
        <w:spacing w:after="160"/>
        <w:rPr>
          <w:rFonts w:cs="Times New Roman"/>
          <w:color w:val="000000" w:themeColor="text1"/>
          <w:lang w:val="en-GB"/>
        </w:rPr>
      </w:pPr>
      <w:r w:rsidRPr="00DC71E4">
        <w:rPr>
          <w:rFonts w:cs="Times New Roman"/>
          <w:color w:val="000000" w:themeColor="text1"/>
          <w:lang w:val="en-GB"/>
        </w:rPr>
        <w:t>How do perceived quality, brand image and value impact consumer purchase intention toward Rolex luxury watches?</w:t>
      </w:r>
    </w:p>
    <w:p w14:paraId="0BB7A67F" w14:textId="77777777" w:rsidR="00036B82" w:rsidRPr="00DC71E4" w:rsidRDefault="00036B82" w:rsidP="00714CF0">
      <w:pPr>
        <w:pStyle w:val="ListParagraph"/>
        <w:numPr>
          <w:ilvl w:val="0"/>
          <w:numId w:val="4"/>
        </w:numPr>
        <w:spacing w:after="160"/>
        <w:rPr>
          <w:rFonts w:cs="Times New Roman"/>
          <w:color w:val="000000" w:themeColor="text1"/>
          <w:lang w:val="en-GB"/>
        </w:rPr>
      </w:pPr>
      <w:r w:rsidRPr="00DC71E4">
        <w:rPr>
          <w:rFonts w:cs="Times New Roman"/>
          <w:color w:val="000000" w:themeColor="text1"/>
          <w:lang w:val="en-GB"/>
        </w:rPr>
        <w:t xml:space="preserve">What strategies Rolex can adopt to strengthen consumer purchase intention in the UK luxury watch market? </w:t>
      </w:r>
    </w:p>
    <w:p w14:paraId="1F7B1D8C" w14:textId="7AD8AA88" w:rsidR="0084462D" w:rsidRPr="00DC71E4" w:rsidRDefault="003849DE" w:rsidP="00714CF0">
      <w:pPr>
        <w:pStyle w:val="Heading2"/>
        <w:rPr>
          <w:rFonts w:cs="Times New Roman"/>
          <w:lang w:val="en-GB"/>
        </w:rPr>
      </w:pPr>
      <w:bookmarkStart w:id="10" w:name="_Toc240295041"/>
      <w:r w:rsidRPr="00DC71E4">
        <w:rPr>
          <w:rFonts w:cs="Times New Roman"/>
          <w:lang w:val="en-GB"/>
        </w:rPr>
        <w:lastRenderedPageBreak/>
        <w:t xml:space="preserve">1.6 </w:t>
      </w:r>
      <w:r w:rsidR="0084462D" w:rsidRPr="00DC71E4">
        <w:rPr>
          <w:rFonts w:cs="Times New Roman"/>
          <w:lang w:val="en-GB"/>
        </w:rPr>
        <w:t>Significance</w:t>
      </w:r>
      <w:bookmarkEnd w:id="10"/>
    </w:p>
    <w:p w14:paraId="51293B4E" w14:textId="77777777" w:rsidR="00BA239E" w:rsidRPr="00DC71E4" w:rsidRDefault="00BA239E" w:rsidP="00714CF0">
      <w:pPr>
        <w:rPr>
          <w:rFonts w:cs="Times New Roman"/>
          <w:lang w:val="en-GB"/>
        </w:rPr>
      </w:pPr>
      <w:r w:rsidRPr="00DC71E4">
        <w:rPr>
          <w:rFonts w:cs="Times New Roman"/>
          <w:lang w:val="en-GB"/>
        </w:rPr>
        <w:t>These findings are of academic and practical importance because they will add to the current knowledge of the factors that impact the buying decision of consumers in the luxury watch industry. The study fills a gap in the current body of research as it specifically concentrates on Rolex in the UK luxury watch market, which has been a relatively under-researched field. Although the understanding of luxury consumer behaviour in the broader categories of luxury products has been studied in previous research, very few studies have systematised the findings concerning the effects of perceived quality, brand image and perceived value, in aggregate, on purchase intention among consumers of Rolex products (</w:t>
      </w:r>
      <w:proofErr w:type="spellStart"/>
      <w:r w:rsidRPr="00DC71E4">
        <w:rPr>
          <w:rFonts w:cs="Times New Roman"/>
          <w:lang w:val="en-GB"/>
        </w:rPr>
        <w:t>Kylämarkuna</w:t>
      </w:r>
      <w:proofErr w:type="spellEnd"/>
      <w:r w:rsidRPr="00DC71E4">
        <w:rPr>
          <w:rFonts w:cs="Times New Roman"/>
          <w:lang w:val="en-GB"/>
        </w:rPr>
        <w:t xml:space="preserve"> 2023). Through a Structured Literature Review, this dissertation incorporates the current academic evidence to reveal in-depth knowledge of these relationships, and it now becomes part of the existing knowledge of luxury branding and consumer behaviour.</w:t>
      </w:r>
    </w:p>
    <w:p w14:paraId="35D50910" w14:textId="77777777" w:rsidR="00CE3EB9" w:rsidRPr="00DC71E4" w:rsidRDefault="00DA43D4" w:rsidP="00714CF0">
      <w:pPr>
        <w:rPr>
          <w:rFonts w:cs="Times New Roman"/>
          <w:lang w:val="en-GB"/>
        </w:rPr>
      </w:pPr>
      <w:r w:rsidRPr="00DC71E4">
        <w:rPr>
          <w:rFonts w:cs="Times New Roman"/>
          <w:lang w:val="en-GB"/>
        </w:rPr>
        <w:t>T</w:t>
      </w:r>
      <w:r w:rsidR="00BA239E" w:rsidRPr="00DC71E4">
        <w:rPr>
          <w:rFonts w:cs="Times New Roman"/>
          <w:lang w:val="en-GB"/>
        </w:rPr>
        <w:t>he findings will be insightful to Rolex and other luxury watch brands since they have operations in the UK market. A closer insight into the determinants of consumer purchase intention should aid marketing managers in creating a more effective branding strategy, communication strategy and customer engagement strategy. The results can also be used in decision-making concerning product positioning, brand differentiation and value creation so that firms can enhance customer loyalty and competitive advantage in an ever-competitive market in luxury watches</w:t>
      </w:r>
      <w:r w:rsidR="00CE3EB9" w:rsidRPr="00DC71E4">
        <w:rPr>
          <w:rFonts w:eastAsia="Times New Roman" w:cs="Times New Roman"/>
          <w:szCs w:val="24"/>
          <w:shd w:val="clear" w:color="auto" w:fill="auto"/>
          <w:lang w:val="en-GB" w:eastAsia="en-IN"/>
        </w:rPr>
        <w:t>.</w:t>
      </w:r>
    </w:p>
    <w:p w14:paraId="48C9699A" w14:textId="78DE92CB" w:rsidR="0084462D" w:rsidRPr="00DC71E4" w:rsidRDefault="003849DE" w:rsidP="00714CF0">
      <w:pPr>
        <w:pStyle w:val="Heading2"/>
        <w:rPr>
          <w:rFonts w:cs="Times New Roman"/>
          <w:lang w:val="en-GB"/>
        </w:rPr>
      </w:pPr>
      <w:bookmarkStart w:id="11" w:name="_Toc240295042"/>
      <w:r w:rsidRPr="00DC71E4">
        <w:rPr>
          <w:rFonts w:cs="Times New Roman"/>
          <w:lang w:val="en-GB"/>
        </w:rPr>
        <w:t xml:space="preserve">1.7 </w:t>
      </w:r>
      <w:r w:rsidR="0084462D" w:rsidRPr="00DC71E4">
        <w:rPr>
          <w:rFonts w:cs="Times New Roman"/>
          <w:lang w:val="en-GB"/>
        </w:rPr>
        <w:t>Scope</w:t>
      </w:r>
      <w:bookmarkEnd w:id="11"/>
    </w:p>
    <w:p w14:paraId="71E51B06" w14:textId="77777777" w:rsidR="00BA239E" w:rsidRPr="00DC71E4" w:rsidRDefault="00BA239E" w:rsidP="00714CF0">
      <w:pPr>
        <w:rPr>
          <w:rFonts w:cs="Times New Roman"/>
          <w:lang w:val="en-GB"/>
        </w:rPr>
      </w:pPr>
      <w:r w:rsidRPr="00DC71E4">
        <w:rPr>
          <w:rFonts w:cs="Times New Roman"/>
          <w:lang w:val="en-GB"/>
        </w:rPr>
        <w:t>This dissertation is constrained by the parameters that it seeks to study with respect to the purchasing intention of consumers of Rolex luxury watches in the United Kingdom. The paper specifically addresses the three major determinants found in the literature by specifically considering the perceived quality, brand image and perceived value and measuring their effects on consumers' intention to buy Rolex products. The study is built on the case study of one brand, and it helps to gain a narrower and deep insight into how consumers make their purchases in the luxury watch industry (</w:t>
      </w:r>
      <w:proofErr w:type="spellStart"/>
      <w:r w:rsidRPr="00DC71E4">
        <w:rPr>
          <w:rFonts w:cs="Times New Roman"/>
          <w:lang w:val="en-GB"/>
        </w:rPr>
        <w:t>Kochkina</w:t>
      </w:r>
      <w:proofErr w:type="spellEnd"/>
      <w:r w:rsidRPr="00DC71E4">
        <w:rPr>
          <w:rFonts w:cs="Times New Roman"/>
          <w:lang w:val="en-GB"/>
        </w:rPr>
        <w:t xml:space="preserve"> and </w:t>
      </w:r>
      <w:proofErr w:type="spellStart"/>
      <w:r w:rsidRPr="00DC71E4">
        <w:rPr>
          <w:rFonts w:cs="Times New Roman"/>
          <w:lang w:val="en-GB"/>
        </w:rPr>
        <w:t>Kharchenko</w:t>
      </w:r>
      <w:proofErr w:type="spellEnd"/>
      <w:r w:rsidRPr="00DC71E4">
        <w:rPr>
          <w:rFonts w:cs="Times New Roman"/>
          <w:lang w:val="en-GB"/>
        </w:rPr>
        <w:t xml:space="preserve"> 2023).</w:t>
      </w:r>
    </w:p>
    <w:p w14:paraId="7D4AAC76" w14:textId="77777777" w:rsidR="00CE3EB9" w:rsidRPr="00DC71E4" w:rsidRDefault="00BA239E" w:rsidP="00714CF0">
      <w:pPr>
        <w:rPr>
          <w:rFonts w:cs="Times New Roman"/>
          <w:lang w:val="en-GB"/>
        </w:rPr>
      </w:pPr>
      <w:r w:rsidRPr="00DC71E4">
        <w:rPr>
          <w:rFonts w:cs="Times New Roman"/>
          <w:lang w:val="en-GB"/>
        </w:rPr>
        <w:t xml:space="preserve">Academically, the research study is limited to secondary research in the form of a Structured Literature Review. Peer-reviewed articles in English published within the period 2020-2026 only will be taken into consideration so that the evidence represents the current trends in the research of luxury consumer behaviour and branding. Predefined inclusion and exclusion criteria will be used to retrieve literature in the recognised academic databases. </w:t>
      </w:r>
    </w:p>
    <w:p w14:paraId="34C731AA" w14:textId="77E392A5" w:rsidR="0084462D" w:rsidRPr="00DC71E4" w:rsidRDefault="003849DE" w:rsidP="00714CF0">
      <w:pPr>
        <w:pStyle w:val="Heading2"/>
        <w:rPr>
          <w:rFonts w:cs="Times New Roman"/>
          <w:lang w:val="en-GB"/>
        </w:rPr>
      </w:pPr>
      <w:bookmarkStart w:id="12" w:name="_Toc240295043"/>
      <w:r w:rsidRPr="00DC71E4">
        <w:rPr>
          <w:rFonts w:cs="Times New Roman"/>
          <w:lang w:val="en-GB"/>
        </w:rPr>
        <w:lastRenderedPageBreak/>
        <w:t xml:space="preserve">1.8 </w:t>
      </w:r>
      <w:r w:rsidR="0084462D" w:rsidRPr="00DC71E4">
        <w:rPr>
          <w:rFonts w:cs="Times New Roman"/>
          <w:lang w:val="en-GB"/>
        </w:rPr>
        <w:t>Brief summary of methodology</w:t>
      </w:r>
      <w:bookmarkEnd w:id="12"/>
    </w:p>
    <w:p w14:paraId="58C917E7" w14:textId="77777777" w:rsidR="00BA239E" w:rsidRPr="00DC71E4" w:rsidRDefault="00BA239E" w:rsidP="00714CF0">
      <w:pPr>
        <w:rPr>
          <w:rFonts w:cs="Times New Roman"/>
          <w:lang w:val="en-GB"/>
        </w:rPr>
      </w:pPr>
      <w:r w:rsidRPr="00DC71E4">
        <w:rPr>
          <w:rFonts w:cs="Times New Roman"/>
          <w:lang w:val="en-GB"/>
        </w:rPr>
        <w:t>The qualitative method that has been used in this dissertation is a Structured Literature Review (SLR) as it is a secondary research approach, which therefore sought to examine the factors that determine consumer intention to purchase Rolex luxury watches in the UK. Structured Literature Review was chosen due to its resulting systematic, transparent and replicable identification, assessment and synthesis of available scholarly evidence, which has contributed to the high reliability and credibility of the research findings. This method is suitable when it comes to answering the research aim, as the body of knowledge should be integrated instead of gathering new empirical data (Gamage 2025).</w:t>
      </w:r>
    </w:p>
    <w:p w14:paraId="35A6EE42" w14:textId="77777777" w:rsidR="00CE3EB9" w:rsidRPr="00DC71E4" w:rsidRDefault="00BA239E" w:rsidP="00714CF0">
      <w:pPr>
        <w:rPr>
          <w:rFonts w:cs="Times New Roman"/>
          <w:lang w:val="en-GB"/>
        </w:rPr>
      </w:pPr>
      <w:r w:rsidRPr="00DC71E4">
        <w:rPr>
          <w:rFonts w:cs="Times New Roman"/>
          <w:lang w:val="en-GB"/>
        </w:rPr>
        <w:t>The related literature will be acquired via established scholarly databases, such as Science Direct, SpringerLink, Sage Journals and Google Scholar. It will be utilised with a structured search strategy where predetermined keywords that include consumer purchase intention, Rolex, luxury watches, perceived quality, brand image, perceived value and the UK luxury market will be used. The selection of studies will be based on clear inclusion and exclusion criteria to ensure the quality and relevance of the evidence. The literature so chosen will then be analysed through thematic analysis in order to determine recurrent themes to compare the results with different studies and come up with an overall view of the issues that contribute to consumer purchase intention</w:t>
      </w:r>
      <w:r w:rsidR="00CE3EB9" w:rsidRPr="00DC71E4">
        <w:rPr>
          <w:rFonts w:eastAsia="Times New Roman" w:cs="Times New Roman"/>
          <w:szCs w:val="24"/>
          <w:shd w:val="clear" w:color="auto" w:fill="auto"/>
          <w:lang w:val="en-GB" w:eastAsia="en-IN"/>
        </w:rPr>
        <w:t xml:space="preserve">. </w:t>
      </w:r>
    </w:p>
    <w:p w14:paraId="600F1EAF" w14:textId="28BBD805" w:rsidR="0084462D" w:rsidRPr="00DC71E4" w:rsidRDefault="003849DE" w:rsidP="00714CF0">
      <w:pPr>
        <w:pStyle w:val="Heading2"/>
        <w:rPr>
          <w:rFonts w:cs="Times New Roman"/>
          <w:lang w:val="en-GB"/>
        </w:rPr>
      </w:pPr>
      <w:bookmarkStart w:id="13" w:name="_Toc240295044"/>
      <w:r w:rsidRPr="00DC71E4">
        <w:rPr>
          <w:rFonts w:cs="Times New Roman"/>
          <w:lang w:val="en-GB"/>
        </w:rPr>
        <w:t xml:space="preserve">1.9 </w:t>
      </w:r>
      <w:r w:rsidR="0084462D" w:rsidRPr="00DC71E4">
        <w:rPr>
          <w:rFonts w:cs="Times New Roman"/>
          <w:lang w:val="en-GB"/>
        </w:rPr>
        <w:t>Dissertation structure</w:t>
      </w:r>
      <w:bookmarkEnd w:id="13"/>
      <w:r w:rsidR="0084462D" w:rsidRPr="00DC71E4">
        <w:rPr>
          <w:rFonts w:cs="Times New Roman"/>
          <w:lang w:val="en-GB"/>
        </w:rPr>
        <w:t xml:space="preserve"> </w:t>
      </w:r>
    </w:p>
    <w:p w14:paraId="3F190F11" w14:textId="4AEB1241" w:rsidR="00CE3EB9" w:rsidRPr="00DC71E4" w:rsidRDefault="00BA239E" w:rsidP="00714CF0">
      <w:pPr>
        <w:rPr>
          <w:rFonts w:cs="Times New Roman"/>
          <w:lang w:val="en-GB"/>
        </w:rPr>
      </w:pPr>
      <w:r w:rsidRPr="00DC71E4">
        <w:rPr>
          <w:rFonts w:cs="Times New Roman"/>
          <w:lang w:val="en-GB"/>
        </w:rPr>
        <w:t>The dissertation is organised into five chapters. Chapter One outlines the research by giving the introduction of the research background, problem statement, rationale, research aim and objectives, research questions, significance, scope and summary of research methodology. Chapter Two critically looks at the current academic literature that applies to consumer purchase intention, especially the perceived quality, brand image and perceived value in the luxury watch industry. Chapter Three outlines the research methodology, such as research design, data collection strategy, search, inclusion and exclusion criteria, thematic analysis procedure and ethical considerations. Chapter Four contains the findings and discussion of the Structured Literature Review: it describes the synthesis of the results of the selected research according to the research goals. Lastly, Chapter Five contains the general conclusions, the theoretical and practical implications of the results, recommendations to Rolex and limitations of the study</w:t>
      </w:r>
      <w:r w:rsidR="00CE3EB9" w:rsidRPr="00DC71E4">
        <w:rPr>
          <w:rFonts w:cs="Times New Roman"/>
          <w:lang w:val="en-GB"/>
        </w:rPr>
        <w:t>.</w:t>
      </w:r>
    </w:p>
    <w:p w14:paraId="372823C7" w14:textId="232D4D0E" w:rsidR="009B66C5" w:rsidRPr="00DC71E4" w:rsidRDefault="009B66C5" w:rsidP="00714CF0">
      <w:pPr>
        <w:spacing w:after="200" w:line="276" w:lineRule="auto"/>
        <w:jc w:val="left"/>
        <w:rPr>
          <w:rFonts w:cs="Times New Roman"/>
          <w:lang w:val="en-GB"/>
        </w:rPr>
      </w:pPr>
      <w:r w:rsidRPr="00DC71E4">
        <w:rPr>
          <w:rFonts w:cs="Times New Roman"/>
          <w:lang w:val="en-GB"/>
        </w:rPr>
        <w:br w:type="page"/>
      </w:r>
    </w:p>
    <w:p w14:paraId="1BF1E69C" w14:textId="253406F9" w:rsidR="009B66C5" w:rsidRPr="00DC71E4" w:rsidRDefault="009B66C5" w:rsidP="00714CF0">
      <w:pPr>
        <w:pStyle w:val="Heading1"/>
        <w:rPr>
          <w:rFonts w:cs="Times New Roman"/>
          <w:color w:val="EE0000"/>
          <w:lang w:val="en-GB"/>
        </w:rPr>
      </w:pPr>
      <w:bookmarkStart w:id="14" w:name="_Toc240295045"/>
      <w:r w:rsidRPr="00DC71E4">
        <w:rPr>
          <w:rFonts w:cs="Times New Roman"/>
          <w:color w:val="EE0000"/>
          <w:lang w:val="en-GB"/>
        </w:rPr>
        <w:lastRenderedPageBreak/>
        <w:t>Chapter 2: Literature Review</w:t>
      </w:r>
      <w:bookmarkEnd w:id="14"/>
      <w:r w:rsidRPr="00DC71E4">
        <w:rPr>
          <w:rFonts w:cs="Times New Roman"/>
          <w:color w:val="EE0000"/>
          <w:lang w:val="en-GB"/>
        </w:rPr>
        <w:t xml:space="preserve"> </w:t>
      </w:r>
    </w:p>
    <w:p w14:paraId="342572A3" w14:textId="77777777" w:rsidR="0094499C" w:rsidRPr="00DC71E4" w:rsidRDefault="00373FA4" w:rsidP="00714CF0">
      <w:pPr>
        <w:pStyle w:val="Heading2"/>
        <w:rPr>
          <w:rFonts w:cs="Times New Roman"/>
          <w:color w:val="EE0000"/>
          <w:lang w:val="en-GB"/>
        </w:rPr>
      </w:pPr>
      <w:bookmarkStart w:id="15" w:name="_Toc240295046"/>
      <w:r w:rsidRPr="00DC71E4">
        <w:rPr>
          <w:rFonts w:cs="Times New Roman"/>
          <w:color w:val="EE0000"/>
          <w:lang w:val="en-GB"/>
        </w:rPr>
        <w:t xml:space="preserve">2.1 </w:t>
      </w:r>
      <w:r w:rsidR="009266F9" w:rsidRPr="00DC71E4">
        <w:rPr>
          <w:rFonts w:cs="Times New Roman"/>
          <w:color w:val="EE0000"/>
          <w:lang w:val="en-GB"/>
        </w:rPr>
        <w:t>Chapter Introduction</w:t>
      </w:r>
      <w:bookmarkEnd w:id="15"/>
    </w:p>
    <w:p w14:paraId="17EDF606" w14:textId="10E3B842" w:rsidR="000B6A0D" w:rsidRPr="00DC71E4" w:rsidRDefault="00DA61E2" w:rsidP="00714CF0">
      <w:pPr>
        <w:rPr>
          <w:rFonts w:eastAsiaTheme="majorEastAsia" w:cs="Times New Roman"/>
          <w:color w:val="EE0000"/>
          <w:szCs w:val="26"/>
          <w:lang w:val="en-GB"/>
        </w:rPr>
      </w:pPr>
      <w:r w:rsidRPr="00DC71E4">
        <w:rPr>
          <w:rFonts w:cs="Times New Roman"/>
          <w:color w:val="EE0000"/>
          <w:shd w:val="clear" w:color="auto" w:fill="auto"/>
          <w:lang w:eastAsia="en-IN"/>
        </w:rPr>
        <w:t xml:space="preserve">Chapter 2 critically examines the literature that has been produced on the issue of </w:t>
      </w:r>
      <w:r w:rsidR="00225107" w:rsidRPr="00DC71E4">
        <w:rPr>
          <w:rFonts w:cs="Times New Roman"/>
          <w:color w:val="EE0000"/>
          <w:shd w:val="clear" w:color="auto" w:fill="auto"/>
          <w:lang w:eastAsia="en-IN"/>
        </w:rPr>
        <w:t>determinants</w:t>
      </w:r>
      <w:r w:rsidRPr="00DC71E4">
        <w:rPr>
          <w:rFonts w:cs="Times New Roman"/>
          <w:color w:val="EE0000"/>
          <w:shd w:val="clear" w:color="auto" w:fill="auto"/>
          <w:lang w:eastAsia="en-IN"/>
        </w:rPr>
        <w:t xml:space="preserve"> that determine consumer purchase intention towards luxury watches, with a greater focus on the UK market and the positioning of Rolex. The review takes into account the broader factors in the determinants of luxury purchase intention prior to narrowing down to three core factors in the conceptual framework, which are perceived quality, brand image and perceived value. Perceived quality refers to the perceptions of consumers about craftsmanship, product and design characteristics, and brand image refers to the reputation, trust, prestige and brand meanings. Perceived value entails functional, emotional, social and long-term value that is attached to luxury watches. </w:t>
      </w:r>
    </w:p>
    <w:p w14:paraId="08FC555B" w14:textId="4B80A51D" w:rsidR="009266F9" w:rsidRPr="00DC71E4" w:rsidRDefault="00373FA4" w:rsidP="00714CF0">
      <w:pPr>
        <w:pStyle w:val="Heading2"/>
        <w:rPr>
          <w:rFonts w:cs="Times New Roman"/>
          <w:color w:val="EE0000"/>
          <w:lang w:val="en-GB"/>
        </w:rPr>
      </w:pPr>
      <w:bookmarkStart w:id="16" w:name="_Toc240295047"/>
      <w:r w:rsidRPr="00DC71E4">
        <w:rPr>
          <w:rFonts w:cs="Times New Roman"/>
          <w:color w:val="EE0000"/>
          <w:lang w:val="en-GB"/>
        </w:rPr>
        <w:t xml:space="preserve">2.2 </w:t>
      </w:r>
      <w:r w:rsidR="009266F9" w:rsidRPr="00DC71E4">
        <w:rPr>
          <w:rFonts w:cs="Times New Roman"/>
          <w:color w:val="EE0000"/>
          <w:lang w:val="en-GB"/>
        </w:rPr>
        <w:t>Conceptual framework</w:t>
      </w:r>
      <w:bookmarkEnd w:id="16"/>
    </w:p>
    <w:p w14:paraId="614920E2" w14:textId="6D7537A3" w:rsidR="00C11D4F" w:rsidRPr="00DC71E4" w:rsidRDefault="00DA61E2" w:rsidP="00714CF0">
      <w:pPr>
        <w:rPr>
          <w:rFonts w:cs="Times New Roman"/>
          <w:color w:val="EE0000"/>
        </w:rPr>
      </w:pPr>
      <w:r w:rsidRPr="00DC71E4">
        <w:rPr>
          <w:rFonts w:cs="Times New Roman"/>
          <w:color w:val="EE0000"/>
        </w:rPr>
        <w:t xml:space="preserve">The conceptual framework defines the key variables suggested to inform the consumer purchase intention for Rolex luxury watches in the UK. According to the literature, the perceived quality, brand image and perceived value will be placed as the explanatory variables, and consumer purchase intention will be the result. Studies on the topic of luxury consumption and luxury-watch characteristics and consumer value perceptions support the said relationship. The framework thus offers a starting point for integrating the product-based and consumer-based influences in the Rolex context. Wang et al. (2021) employed a poll of luxury consumers in China and the UK to study the values and intention to buy sustainable luxury brands. The research involved luxury watches as one of the product categories, and the research revealed the different value perceptions which affect their attitudes and purchase intentions. This justifies perceived value as a </w:t>
      </w:r>
      <w:r w:rsidR="00933242" w:rsidRPr="00DC71E4">
        <w:rPr>
          <w:rFonts w:cs="Times New Roman"/>
          <w:color w:val="EE0000"/>
        </w:rPr>
        <w:t>crucial</w:t>
      </w:r>
      <w:r w:rsidRPr="00DC71E4">
        <w:rPr>
          <w:rFonts w:cs="Times New Roman"/>
          <w:color w:val="EE0000"/>
        </w:rPr>
        <w:t xml:space="preserve"> element of the framework presented. </w:t>
      </w:r>
      <w:proofErr w:type="spellStart"/>
      <w:r w:rsidRPr="00DC71E4">
        <w:rPr>
          <w:rFonts w:cs="Times New Roman"/>
          <w:color w:val="EE0000"/>
        </w:rPr>
        <w:t>Dinh</w:t>
      </w:r>
      <w:proofErr w:type="spellEnd"/>
      <w:r w:rsidRPr="00DC71E4">
        <w:rPr>
          <w:rFonts w:cs="Times New Roman"/>
          <w:color w:val="EE0000"/>
        </w:rPr>
        <w:t xml:space="preserve">, </w:t>
      </w:r>
      <w:proofErr w:type="spellStart"/>
      <w:r w:rsidRPr="00DC71E4">
        <w:rPr>
          <w:rFonts w:cs="Times New Roman"/>
          <w:color w:val="EE0000"/>
        </w:rPr>
        <w:t>Muhlbacher</w:t>
      </w:r>
      <w:proofErr w:type="spellEnd"/>
      <w:r w:rsidRPr="00DC71E4">
        <w:rPr>
          <w:rFonts w:cs="Times New Roman"/>
          <w:color w:val="EE0000"/>
        </w:rPr>
        <w:t xml:space="preserve"> and </w:t>
      </w:r>
      <w:proofErr w:type="spellStart"/>
      <w:r w:rsidRPr="00DC71E4">
        <w:rPr>
          <w:rFonts w:cs="Times New Roman"/>
          <w:color w:val="EE0000"/>
        </w:rPr>
        <w:t>Torchia</w:t>
      </w:r>
      <w:proofErr w:type="spellEnd"/>
      <w:r w:rsidRPr="00DC71E4">
        <w:rPr>
          <w:rFonts w:cs="Times New Roman"/>
          <w:color w:val="EE0000"/>
        </w:rPr>
        <w:t xml:space="preserve"> (2024) explored brands of luxury watches and </w:t>
      </w:r>
      <w:proofErr w:type="spellStart"/>
      <w:r w:rsidRPr="00DC71E4">
        <w:rPr>
          <w:rFonts w:cs="Times New Roman"/>
          <w:color w:val="EE0000"/>
        </w:rPr>
        <w:t>analysed</w:t>
      </w:r>
      <w:proofErr w:type="spellEnd"/>
      <w:r w:rsidRPr="00DC71E4">
        <w:rPr>
          <w:rFonts w:cs="Times New Roman"/>
          <w:color w:val="EE0000"/>
        </w:rPr>
        <w:t xml:space="preserve"> the family values and luxury properties perception. Their research yields evidence that insights on luxury characteristics would be applicable to luxury brand assessment by consumers. </w:t>
      </w:r>
    </w:p>
    <w:p w14:paraId="214B29E5" w14:textId="74B2D3F7" w:rsidR="00021CE7" w:rsidRPr="00DC71E4" w:rsidRDefault="00DA61E2" w:rsidP="00714CF0">
      <w:pPr>
        <w:rPr>
          <w:rFonts w:cs="Times New Roman"/>
          <w:color w:val="EE0000"/>
        </w:rPr>
      </w:pPr>
      <w:r w:rsidRPr="00DC71E4">
        <w:rPr>
          <w:rFonts w:cs="Times New Roman"/>
          <w:color w:val="EE0000"/>
        </w:rPr>
        <w:t xml:space="preserve">This helps to incorporate the perceived quality and luxury-related perceptions in the framework. </w:t>
      </w:r>
      <w:proofErr w:type="spellStart"/>
      <w:r w:rsidRPr="00DC71E4">
        <w:rPr>
          <w:rFonts w:cs="Times New Roman"/>
          <w:color w:val="EE0000"/>
        </w:rPr>
        <w:t>Pourazad</w:t>
      </w:r>
      <w:proofErr w:type="spellEnd"/>
      <w:r w:rsidRPr="00DC71E4">
        <w:rPr>
          <w:rFonts w:cs="Times New Roman"/>
          <w:color w:val="EE0000"/>
        </w:rPr>
        <w:t xml:space="preserve"> et al. (2024) rely on survey data from Australian consumers and PLS-SEM, making Rolex one of the target traditional luxury brands. The results indicated that hedonism made a difference in brand prestige and symbolism, whereas prestige and symbolism made a difference in brand love and purchase intention. This is direct support for the inclusion of brand-related </w:t>
      </w:r>
      <w:r w:rsidRPr="00DC71E4">
        <w:rPr>
          <w:rFonts w:cs="Times New Roman"/>
          <w:color w:val="EE0000"/>
        </w:rPr>
        <w:lastRenderedPageBreak/>
        <w:t xml:space="preserve">perceptions in the framework. Wang, Sung and </w:t>
      </w:r>
      <w:proofErr w:type="spellStart"/>
      <w:r w:rsidRPr="00DC71E4">
        <w:rPr>
          <w:rFonts w:cs="Times New Roman"/>
          <w:color w:val="EE0000"/>
        </w:rPr>
        <w:t>Phau</w:t>
      </w:r>
      <w:proofErr w:type="spellEnd"/>
      <w:r w:rsidRPr="00DC71E4">
        <w:rPr>
          <w:rFonts w:cs="Times New Roman"/>
          <w:color w:val="EE0000"/>
        </w:rPr>
        <w:t xml:space="preserve"> (2024) gathered the data through an online panel with 287 affluent consumers and modelled it with structural equations. Natural rarity had a positive predictive role in functional, emotional and social perceived value, indicating that the luxurious features can determine the value consumers associate with products. In the study by </w:t>
      </w:r>
      <w:proofErr w:type="spellStart"/>
      <w:r w:rsidRPr="00DC71E4">
        <w:rPr>
          <w:rFonts w:cs="Times New Roman"/>
          <w:color w:val="EE0000"/>
        </w:rPr>
        <w:t>Nazarani</w:t>
      </w:r>
      <w:proofErr w:type="spellEnd"/>
      <w:r w:rsidRPr="00DC71E4">
        <w:rPr>
          <w:rFonts w:cs="Times New Roman"/>
          <w:color w:val="EE0000"/>
        </w:rPr>
        <w:t xml:space="preserve"> and </w:t>
      </w:r>
      <w:proofErr w:type="spellStart"/>
      <w:r w:rsidRPr="00DC71E4">
        <w:rPr>
          <w:rFonts w:cs="Times New Roman"/>
          <w:color w:val="EE0000"/>
        </w:rPr>
        <w:t>Suparna</w:t>
      </w:r>
      <w:proofErr w:type="spellEnd"/>
      <w:r w:rsidRPr="00DC71E4">
        <w:rPr>
          <w:rFonts w:cs="Times New Roman"/>
          <w:color w:val="EE0000"/>
        </w:rPr>
        <w:t xml:space="preserve"> (2021), researchers conducted a survey of 144 Zara customers in Denpasar with the help of purposive sampling and a five-point Likert scale survey. The result of multiple regression revealed that the luxury brand perception, brand image and product quality have a positive and significant effect on the purchase intention. This study has direct empirical evidence on the three-variable structure used in this research, though it is about Zara and not Rolex</w:t>
      </w:r>
      <w:r w:rsidR="00B3525B" w:rsidRPr="00DC71E4">
        <w:rPr>
          <w:rFonts w:cs="Times New Roman"/>
          <w:color w:val="EE0000"/>
        </w:rPr>
        <w:t>.</w:t>
      </w:r>
    </w:p>
    <w:p w14:paraId="21A7C242" w14:textId="5183C5BA" w:rsidR="000E5BF9" w:rsidRPr="00DC71E4" w:rsidRDefault="00FB638B" w:rsidP="00714CF0">
      <w:pPr>
        <w:keepNext/>
        <w:rPr>
          <w:rFonts w:cs="Times New Roman"/>
          <w:color w:val="EE0000"/>
        </w:rPr>
      </w:pPr>
      <w:r w:rsidRPr="00DC71E4">
        <w:rPr>
          <w:rFonts w:cs="Times New Roman"/>
          <w:noProof/>
          <w:color w:val="EE0000"/>
          <w:lang w:bidi="hi-IN"/>
        </w:rPr>
        <w:drawing>
          <wp:inline distT="0" distB="0" distL="0" distR="0" wp14:anchorId="47455426" wp14:editId="540591AF">
            <wp:extent cx="5943600" cy="3968750"/>
            <wp:effectExtent l="76200" t="76200" r="133350" b="1270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8, 2026, 07_04_3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119017" w14:textId="4956F280" w:rsidR="000E5BF9" w:rsidRPr="00DC71E4" w:rsidRDefault="000E5BF9" w:rsidP="00714CF0">
      <w:pPr>
        <w:pStyle w:val="Caption"/>
        <w:jc w:val="center"/>
        <w:rPr>
          <w:rFonts w:cs="Times New Roman"/>
          <w:color w:val="EE0000"/>
          <w:sz w:val="24"/>
          <w:szCs w:val="24"/>
        </w:rPr>
      </w:pPr>
      <w:bookmarkStart w:id="17" w:name="_Toc240295018"/>
      <w:r w:rsidRPr="00DC71E4">
        <w:rPr>
          <w:rFonts w:cs="Times New Roman"/>
          <w:color w:val="EE0000"/>
          <w:sz w:val="24"/>
          <w:szCs w:val="24"/>
        </w:rPr>
        <w:t xml:space="preserve">Figure </w:t>
      </w:r>
      <w:r w:rsidRPr="00DC71E4">
        <w:rPr>
          <w:rFonts w:cs="Times New Roman"/>
          <w:color w:val="EE0000"/>
          <w:sz w:val="24"/>
          <w:szCs w:val="24"/>
        </w:rPr>
        <w:fldChar w:fldCharType="begin"/>
      </w:r>
      <w:r w:rsidRPr="00DC71E4">
        <w:rPr>
          <w:rFonts w:cs="Times New Roman"/>
          <w:color w:val="EE0000"/>
          <w:sz w:val="24"/>
          <w:szCs w:val="24"/>
        </w:rPr>
        <w:instrText xml:space="preserve"> SEQ Figure \* ARABIC </w:instrText>
      </w:r>
      <w:r w:rsidRPr="00DC71E4">
        <w:rPr>
          <w:rFonts w:cs="Times New Roman"/>
          <w:color w:val="EE0000"/>
          <w:sz w:val="24"/>
          <w:szCs w:val="24"/>
        </w:rPr>
        <w:fldChar w:fldCharType="separate"/>
      </w:r>
      <w:r w:rsidR="00A00652" w:rsidRPr="00DC71E4">
        <w:rPr>
          <w:rFonts w:cs="Times New Roman"/>
          <w:noProof/>
          <w:color w:val="EE0000"/>
          <w:sz w:val="24"/>
          <w:szCs w:val="24"/>
        </w:rPr>
        <w:t>3</w:t>
      </w:r>
      <w:r w:rsidRPr="00DC71E4">
        <w:rPr>
          <w:rFonts w:cs="Times New Roman"/>
          <w:color w:val="EE0000"/>
          <w:sz w:val="24"/>
          <w:szCs w:val="24"/>
        </w:rPr>
        <w:fldChar w:fldCharType="end"/>
      </w:r>
      <w:r w:rsidRPr="00DC71E4">
        <w:rPr>
          <w:rFonts w:cs="Times New Roman"/>
          <w:color w:val="EE0000"/>
          <w:sz w:val="24"/>
          <w:szCs w:val="24"/>
        </w:rPr>
        <w:t>: Conceptual framework</w:t>
      </w:r>
      <w:bookmarkEnd w:id="17"/>
    </w:p>
    <w:p w14:paraId="508AC730" w14:textId="1EF120E4" w:rsidR="00E91C09" w:rsidRPr="00DC71E4" w:rsidRDefault="000E5BF9" w:rsidP="00714CF0">
      <w:pPr>
        <w:jc w:val="center"/>
        <w:rPr>
          <w:rFonts w:cs="Times New Roman"/>
          <w:color w:val="EE0000"/>
          <w:lang w:val="en-GB"/>
        </w:rPr>
      </w:pPr>
      <w:r w:rsidRPr="00DC71E4">
        <w:rPr>
          <w:rFonts w:cs="Times New Roman"/>
          <w:color w:val="EE0000"/>
          <w:lang w:val="en-GB"/>
        </w:rPr>
        <w:t>(Self-developed)</w:t>
      </w:r>
      <w:r w:rsidR="00520728" w:rsidRPr="00DC71E4">
        <w:rPr>
          <w:rFonts w:cs="Times New Roman"/>
          <w:color w:val="EE0000"/>
          <w:lang w:val="en-GB"/>
        </w:rPr>
        <w:t xml:space="preserve"> </w:t>
      </w:r>
    </w:p>
    <w:p w14:paraId="3D3088D3" w14:textId="244403F8" w:rsidR="009266F9" w:rsidRPr="00DC71E4" w:rsidRDefault="00373FA4" w:rsidP="00714CF0">
      <w:pPr>
        <w:pStyle w:val="Heading2"/>
        <w:rPr>
          <w:rFonts w:cs="Times New Roman"/>
          <w:color w:val="EE0000"/>
          <w:lang w:val="en-GB"/>
        </w:rPr>
      </w:pPr>
      <w:bookmarkStart w:id="18" w:name="_Toc240295048"/>
      <w:r w:rsidRPr="00DC71E4">
        <w:rPr>
          <w:rFonts w:cs="Times New Roman"/>
          <w:color w:val="EE0000"/>
          <w:lang w:val="en-GB"/>
        </w:rPr>
        <w:t>2.3</w:t>
      </w:r>
      <w:r w:rsidR="00D959FA" w:rsidRPr="00DC71E4">
        <w:rPr>
          <w:rFonts w:cs="Times New Roman"/>
          <w:color w:val="EE0000"/>
          <w:lang w:val="en-GB"/>
        </w:rPr>
        <w:t xml:space="preserve"> Key factors influence purchase intention of consumers toward</w:t>
      </w:r>
      <w:r w:rsidR="009855C7" w:rsidRPr="00DC71E4">
        <w:rPr>
          <w:rFonts w:cs="Times New Roman"/>
          <w:color w:val="EE0000"/>
          <w:lang w:val="en-GB"/>
        </w:rPr>
        <w:t xml:space="preserve"> Rolex luxury watches in the UK</w:t>
      </w:r>
      <w:bookmarkEnd w:id="18"/>
    </w:p>
    <w:p w14:paraId="26CCC129" w14:textId="77777777" w:rsidR="00C11D4F" w:rsidRPr="00DC71E4" w:rsidRDefault="00DA61E2" w:rsidP="00714CF0">
      <w:pPr>
        <w:rPr>
          <w:rFonts w:cs="Times New Roman"/>
          <w:color w:val="EE0000"/>
        </w:rPr>
      </w:pPr>
      <w:r w:rsidRPr="00DC71E4">
        <w:rPr>
          <w:rFonts w:cs="Times New Roman"/>
          <w:color w:val="EE0000"/>
        </w:rPr>
        <w:t xml:space="preserve">The overall consumer purchase intention of luxury watches is a result of a mixture of personal, social, cultural and market-specific factors. According to the literature, consumers cannot evaluate luxury watches based only on performance or functionality. Status, uniqueness, experience, trust, </w:t>
      </w:r>
      <w:r w:rsidRPr="00DC71E4">
        <w:rPr>
          <w:rFonts w:cs="Times New Roman"/>
          <w:color w:val="EE0000"/>
        </w:rPr>
        <w:lastRenderedPageBreak/>
        <w:t xml:space="preserve">cultural values, social communication and interaction by the luxury brands can also be reflected in their decisions. These variables apply to Rolex in the sense that purchase intention could be formed as a result of positively judging the product and as a result of positively judging the brand, as well as the meaning associated with ownership. Consumer traits and luxurious reasons. Consumer attributes are a significant consideration since various classes may have different meanings of luxury. Sharma, Pradhan and Srivastava (2021) focused on understanding the buying intentions of young consumers when it comes to luxury purchases through qualitative research. </w:t>
      </w:r>
    </w:p>
    <w:p w14:paraId="3C518FF7" w14:textId="115EA8F8" w:rsidR="00C11D4F" w:rsidRPr="00DC71E4" w:rsidRDefault="00DA61E2" w:rsidP="00714CF0">
      <w:pPr>
        <w:rPr>
          <w:rFonts w:cs="Times New Roman"/>
          <w:color w:val="EE0000"/>
        </w:rPr>
      </w:pPr>
      <w:r w:rsidRPr="00DC71E4">
        <w:rPr>
          <w:rFonts w:cs="Times New Roman"/>
          <w:color w:val="EE0000"/>
        </w:rPr>
        <w:t xml:space="preserve">They found generational change and a great interest in luxury among the young consumers. This gives an idea that the purchase intention might be relative to the consumer identity and generation; that is, the conventional luxurious motivators may not always be relevant to all consumers. Simge (2020) also exemplifies it by </w:t>
      </w:r>
      <w:proofErr w:type="spellStart"/>
      <w:r w:rsidRPr="00DC71E4">
        <w:rPr>
          <w:rFonts w:cs="Times New Roman"/>
          <w:color w:val="EE0000"/>
        </w:rPr>
        <w:t>analysing</w:t>
      </w:r>
      <w:proofErr w:type="spellEnd"/>
      <w:r w:rsidRPr="00DC71E4">
        <w:rPr>
          <w:rFonts w:cs="Times New Roman"/>
          <w:color w:val="EE0000"/>
        </w:rPr>
        <w:t xml:space="preserve"> low- and middle-income Generation Z consumers in Turkey through in-depth interviews and structured observation of 37 participants aged between 17–21. The results classified the perception of luxury by Generation Z into concepts, products and services. This denotes that income does not necessarily eliminate the interest in luxury, and consumers may comprehend luxury in various ways based on their conditions. In the case of Rolex, this implies that consumer purchase intention must be incorporated with variations in age, income and personal perceptions. Symbolic motivations, social status and uniqueness. Another factor is social status. Philippe, Debenedetti and Chaney (2022) performed qualitative content analysis of 420 distinct advertisements of 36 brands of fine-watchmakers. The results indicated that luxury watch brands strategically </w:t>
      </w:r>
      <w:proofErr w:type="spellStart"/>
      <w:r w:rsidRPr="00DC71E4">
        <w:rPr>
          <w:rFonts w:cs="Times New Roman"/>
          <w:color w:val="EE0000"/>
        </w:rPr>
        <w:t>utilised</w:t>
      </w:r>
      <w:proofErr w:type="spellEnd"/>
      <w:r w:rsidRPr="00DC71E4">
        <w:rPr>
          <w:rFonts w:cs="Times New Roman"/>
          <w:color w:val="EE0000"/>
        </w:rPr>
        <w:t xml:space="preserve"> status, reputation and legitimacy communication using cues, with a mix of these cues depending on strategic intent and market embeddedness. It means that the social meaning which is carried by the brand, not just physical qualities of the watch, can impact the intention to purchase luxury watches. </w:t>
      </w:r>
    </w:p>
    <w:p w14:paraId="4A36F200" w14:textId="142E3EE5" w:rsidR="00C11D4F" w:rsidRPr="00DC71E4" w:rsidRDefault="00DA61E2" w:rsidP="00714CF0">
      <w:pPr>
        <w:rPr>
          <w:rFonts w:cs="Times New Roman"/>
          <w:color w:val="EE0000"/>
        </w:rPr>
      </w:pPr>
      <w:r w:rsidRPr="00DC71E4">
        <w:rPr>
          <w:rFonts w:cs="Times New Roman"/>
          <w:color w:val="EE0000"/>
        </w:rPr>
        <w:t xml:space="preserve">Moon and Seo (2025) interviewed 156 people in the UK who lived there and compared status consumption and the necessity of uniqueness as mutually exclusive elements of luxury-purchase intention. These findings revealed that the positive correlation between status consumption and purchase intention reduces with the growing need for uniqueness by the consumer. This observation is especially useful in relation to the current UK study since this shows that consumers might desire a Rolex to indicate status, yet at the same time it is important to note that consumers may desire the product to serve as a source of differentiation among others. Status definition may thus not be sufficient in explanation of purchase intention. Consumer experience and attitudes. </w:t>
      </w:r>
      <w:r w:rsidRPr="00DC71E4">
        <w:rPr>
          <w:rFonts w:cs="Times New Roman"/>
          <w:color w:val="EE0000"/>
        </w:rPr>
        <w:lastRenderedPageBreak/>
        <w:t xml:space="preserve">Attitudes to luxury brands can also be impacted by consumer experience. The authors of the April 2020 study by Jhamb, Aggarwal, Mittal and Paul (2020) gathered questionnaire data among 200 young shoppers in Chandigarh and its urban areas in India and used structural equation modelling. The research discovered that sensory, intellectual, </w:t>
      </w:r>
      <w:proofErr w:type="spellStart"/>
      <w:r w:rsidRPr="00DC71E4">
        <w:rPr>
          <w:rFonts w:cs="Times New Roman"/>
          <w:color w:val="EE0000"/>
        </w:rPr>
        <w:t>behavioural</w:t>
      </w:r>
      <w:proofErr w:type="spellEnd"/>
      <w:r w:rsidRPr="00DC71E4">
        <w:rPr>
          <w:rFonts w:cs="Times New Roman"/>
          <w:color w:val="EE0000"/>
        </w:rPr>
        <w:t xml:space="preserve"> and affective experiences play important roles towards consumer attitudes towards luxury brands. This means that the attitudes at purchase can be built based on the overall experience that the consumers can relate to luxury and not due to the product performance on its own. In the case of Rolex, brand-related experiences, product presentation and ownership might thus lead to positive purchase intentions. </w:t>
      </w:r>
    </w:p>
    <w:p w14:paraId="03CFC8C2" w14:textId="56DF32FD" w:rsidR="00C11D4F" w:rsidRPr="00DC71E4" w:rsidRDefault="00DA61E2" w:rsidP="00714CF0">
      <w:pPr>
        <w:rPr>
          <w:rFonts w:cs="Times New Roman"/>
          <w:color w:val="EE0000"/>
        </w:rPr>
      </w:pPr>
      <w:r w:rsidRPr="00DC71E4">
        <w:rPr>
          <w:rFonts w:cs="Times New Roman"/>
          <w:color w:val="EE0000"/>
        </w:rPr>
        <w:t>Cultural and economic factors</w:t>
      </w:r>
      <w:r w:rsidR="00EB5457" w:rsidRPr="00DC71E4">
        <w:rPr>
          <w:rFonts w:cs="Times New Roman"/>
          <w:color w:val="EE0000"/>
        </w:rPr>
        <w:t>,</w:t>
      </w:r>
      <w:r w:rsidRPr="00DC71E4">
        <w:rPr>
          <w:rFonts w:cs="Times New Roman"/>
          <w:color w:val="EE0000"/>
        </w:rPr>
        <w:t xml:space="preserve"> </w:t>
      </w:r>
      <w:r w:rsidR="00EB5457" w:rsidRPr="00DC71E4">
        <w:rPr>
          <w:rFonts w:cs="Times New Roman"/>
          <w:color w:val="EE0000"/>
        </w:rPr>
        <w:t>t</w:t>
      </w:r>
      <w:r w:rsidRPr="00DC71E4">
        <w:rPr>
          <w:rFonts w:cs="Times New Roman"/>
          <w:color w:val="EE0000"/>
        </w:rPr>
        <w:t xml:space="preserve">he condition of the economy may influence luxury purchases. Davari, </w:t>
      </w:r>
      <w:proofErr w:type="spellStart"/>
      <w:r w:rsidRPr="00DC71E4">
        <w:rPr>
          <w:rFonts w:cs="Times New Roman"/>
          <w:color w:val="EE0000"/>
        </w:rPr>
        <w:t>Iyer</w:t>
      </w:r>
      <w:proofErr w:type="spellEnd"/>
      <w:r w:rsidRPr="00DC71E4">
        <w:rPr>
          <w:rFonts w:cs="Times New Roman"/>
          <w:color w:val="EE0000"/>
        </w:rPr>
        <w:t xml:space="preserve">, </w:t>
      </w:r>
      <w:proofErr w:type="spellStart"/>
      <w:r w:rsidRPr="00DC71E4">
        <w:rPr>
          <w:rFonts w:cs="Times New Roman"/>
          <w:color w:val="EE0000"/>
        </w:rPr>
        <w:t>Guzmán</w:t>
      </w:r>
      <w:proofErr w:type="spellEnd"/>
      <w:r w:rsidRPr="00DC71E4">
        <w:rPr>
          <w:rFonts w:cs="Times New Roman"/>
          <w:color w:val="EE0000"/>
        </w:rPr>
        <w:t xml:space="preserve"> and </w:t>
      </w:r>
      <w:proofErr w:type="spellStart"/>
      <w:r w:rsidRPr="00DC71E4">
        <w:rPr>
          <w:rFonts w:cs="Times New Roman"/>
          <w:color w:val="EE0000"/>
        </w:rPr>
        <w:t>Veloutsou</w:t>
      </w:r>
      <w:proofErr w:type="spellEnd"/>
      <w:r w:rsidRPr="00DC71E4">
        <w:rPr>
          <w:rFonts w:cs="Times New Roman"/>
          <w:color w:val="EE0000"/>
        </w:rPr>
        <w:t xml:space="preserve"> (2022) tested the intention to purchase personal luxury in a recessionary setting. Their research shows that luxury purchase </w:t>
      </w:r>
      <w:proofErr w:type="spellStart"/>
      <w:r w:rsidRPr="00DC71E4">
        <w:rPr>
          <w:rFonts w:cs="Times New Roman"/>
          <w:color w:val="EE0000"/>
        </w:rPr>
        <w:t>behaviour</w:t>
      </w:r>
      <w:proofErr w:type="spellEnd"/>
      <w:r w:rsidRPr="00DC71E4">
        <w:rPr>
          <w:rFonts w:cs="Times New Roman"/>
          <w:color w:val="EE0000"/>
        </w:rPr>
        <w:t xml:space="preserve"> must be viewed in varying economic circumstances as opposed to thinking that consumers will respond equally in times of financial stress. It applies to Rolex since such a luxurious buy can demand that consumers maintain desired prestige and advantages against their economic conditions. Attitudes towards luxury and purchase intention are also affected by cultural values. Wong and Park (2022) have made a comparison between Korean and Dutch millennials and </w:t>
      </w:r>
      <w:proofErr w:type="spellStart"/>
      <w:r w:rsidRPr="00DC71E4">
        <w:rPr>
          <w:rFonts w:cs="Times New Roman"/>
          <w:color w:val="EE0000"/>
        </w:rPr>
        <w:t>analysed</w:t>
      </w:r>
      <w:proofErr w:type="spellEnd"/>
      <w:r w:rsidRPr="00DC71E4">
        <w:rPr>
          <w:rFonts w:cs="Times New Roman"/>
          <w:color w:val="EE0000"/>
        </w:rPr>
        <w:t xml:space="preserve"> investment, functional, individual and social values affecting luxury goods. The paper has taken into consideration the effects of these perceived values on attitudes and purchase intention and revealed the fact that consumption of luxury may vary among people. Therefore, the results of other national markets should not be considered as reflective of UK customers. </w:t>
      </w:r>
    </w:p>
    <w:p w14:paraId="424C0E44" w14:textId="5D65F9F9" w:rsidR="00C11D4F" w:rsidRPr="00DC71E4" w:rsidRDefault="00DA61E2" w:rsidP="00714CF0">
      <w:pPr>
        <w:rPr>
          <w:rFonts w:cs="Times New Roman"/>
          <w:color w:val="EE0000"/>
        </w:rPr>
      </w:pPr>
      <w:r w:rsidRPr="00DC71E4">
        <w:rPr>
          <w:rFonts w:cs="Times New Roman"/>
          <w:color w:val="EE0000"/>
        </w:rPr>
        <w:t xml:space="preserve">Alghanim and Ndubisi (2022) also studied the connection between sustainability, luxury consumption, perceptions of value and consumer income. The study is further enriched by their demonstration that the value judgments and economic peculiarities of consumers can be taken as one unit when studying the luxury consumption phenomenon. This can imply that consumers can consider the greater gains of owning a luxury, as opposed to decision-making based entirely on status. The issue of trust is especially pertinent when shopping for luxury goods via online platforms. </w:t>
      </w:r>
      <w:proofErr w:type="spellStart"/>
      <w:r w:rsidRPr="00DC71E4">
        <w:rPr>
          <w:rFonts w:cs="Times New Roman"/>
          <w:color w:val="EE0000"/>
        </w:rPr>
        <w:t>Changchit</w:t>
      </w:r>
      <w:proofErr w:type="spellEnd"/>
      <w:r w:rsidRPr="00DC71E4">
        <w:rPr>
          <w:rFonts w:cs="Times New Roman"/>
          <w:color w:val="EE0000"/>
        </w:rPr>
        <w:t xml:space="preserve">, Loveland, </w:t>
      </w:r>
      <w:proofErr w:type="spellStart"/>
      <w:r w:rsidRPr="00DC71E4">
        <w:rPr>
          <w:rFonts w:cs="Times New Roman"/>
          <w:color w:val="EE0000"/>
        </w:rPr>
        <w:t>Cutshall</w:t>
      </w:r>
      <w:proofErr w:type="spellEnd"/>
      <w:r w:rsidRPr="00DC71E4">
        <w:rPr>
          <w:rFonts w:cs="Times New Roman"/>
          <w:color w:val="EE0000"/>
        </w:rPr>
        <w:t xml:space="preserve"> and Pham (2024) dwelled upon pre-owned luxury-brand watches on Facebook business, considering the factors of social-image satisfaction. The research illustrates the applicability of social interaction in purchasing digital watches. The reason why </w:t>
      </w:r>
      <w:r w:rsidR="00EB5457" w:rsidRPr="00DC71E4">
        <w:rPr>
          <w:rFonts w:cs="Times New Roman"/>
          <w:color w:val="EE0000"/>
        </w:rPr>
        <w:t>this matter</w:t>
      </w:r>
      <w:r w:rsidRPr="00DC71E4">
        <w:rPr>
          <w:rFonts w:cs="Times New Roman"/>
          <w:color w:val="EE0000"/>
        </w:rPr>
        <w:t xml:space="preserve"> is that online environments are capable of affecting the way consumers access information, the way they appraise products and their perceptions prior to making a purchase. The broader </w:t>
      </w:r>
      <w:r w:rsidRPr="00DC71E4">
        <w:rPr>
          <w:rFonts w:cs="Times New Roman"/>
          <w:color w:val="EE0000"/>
        </w:rPr>
        <w:lastRenderedPageBreak/>
        <w:t xml:space="preserve">luxury sector is also in a conflict of accessibility and exclusivity as regards the digital environment. Park, </w:t>
      </w:r>
      <w:proofErr w:type="spellStart"/>
      <w:r w:rsidRPr="00DC71E4">
        <w:rPr>
          <w:rFonts w:cs="Times New Roman"/>
          <w:color w:val="EE0000"/>
        </w:rPr>
        <w:t>Im</w:t>
      </w:r>
      <w:proofErr w:type="spellEnd"/>
      <w:r w:rsidRPr="00DC71E4">
        <w:rPr>
          <w:rFonts w:cs="Times New Roman"/>
          <w:color w:val="EE0000"/>
        </w:rPr>
        <w:t xml:space="preserve"> and Kim (2020) carried out three studies, which researched brand-consumer engagement and value perceptions in social-media marketing. </w:t>
      </w:r>
    </w:p>
    <w:p w14:paraId="424E1DFE" w14:textId="77777777" w:rsidR="00EB5457" w:rsidRPr="00DC71E4" w:rsidRDefault="00DA61E2" w:rsidP="00714CF0">
      <w:pPr>
        <w:rPr>
          <w:rFonts w:cs="Times New Roman"/>
          <w:color w:val="EE0000"/>
        </w:rPr>
      </w:pPr>
      <w:r w:rsidRPr="00DC71E4">
        <w:rPr>
          <w:rFonts w:cs="Times New Roman"/>
          <w:color w:val="EE0000"/>
        </w:rPr>
        <w:t xml:space="preserve">The results indicated that the perceived social, uniqueness value and quality value might be decreased by high brand-consumer engagement due to decreased psychological distance linked to luxury brands. This is significant to Rolex since there can be a limit to which expanding communication with consumers could reinforce purchase intention; too much familiarity could undermine some of the value perceptions, which distinguish luxury brands. Changing consumer demands and changing technology. Another aspect that affects the environment of luxury watches is technological development. Blazquez, Alexander and Fung (2020) explored the views of millennials towards luxury wearable technology. The paper underlines the increased topicality of technological innovation among younger luxury clients, as well as the menace of wearable technology to conventional luxury goods. </w:t>
      </w:r>
    </w:p>
    <w:p w14:paraId="425AB05C" w14:textId="327EB763" w:rsidR="00B3525B" w:rsidRPr="00DC71E4" w:rsidRDefault="00DA61E2" w:rsidP="00714CF0">
      <w:pPr>
        <w:rPr>
          <w:rFonts w:cs="Times New Roman"/>
          <w:color w:val="EE0000"/>
        </w:rPr>
      </w:pPr>
      <w:r w:rsidRPr="00DC71E4">
        <w:rPr>
          <w:rFonts w:cs="Times New Roman"/>
          <w:color w:val="EE0000"/>
        </w:rPr>
        <w:t xml:space="preserve">In the case of Rolex, it implies that the shift in consumer requirements could impact purchase intention, especially in the case where the younger generation feels the need to compare conventional watches with high-technological versions. Generally, the literature suggests that purchase intention of luxury watches is multidimensional. The consumer generation and income are intertwined with status, uniqueness, experience, cultural values, trust, digital engagement, and technological expectations. Notably, there is no indication that these factors act in isolation. On the contrary, they can vary in terms of their effect depending on the consumers and market environment. It offers a good foundation on which to </w:t>
      </w:r>
      <w:proofErr w:type="spellStart"/>
      <w:r w:rsidRPr="00DC71E4">
        <w:rPr>
          <w:rFonts w:cs="Times New Roman"/>
          <w:color w:val="EE0000"/>
        </w:rPr>
        <w:t>analyse</w:t>
      </w:r>
      <w:proofErr w:type="spellEnd"/>
      <w:r w:rsidRPr="00DC71E4">
        <w:rPr>
          <w:rFonts w:cs="Times New Roman"/>
          <w:color w:val="EE0000"/>
        </w:rPr>
        <w:t xml:space="preserve"> the interaction of these broader drivers and the particular functions of the perceived quality, brand image and perceived value in creating purchase intention towards Rolex luxury watches in the UK</w:t>
      </w:r>
      <w:r w:rsidR="00B3525B" w:rsidRPr="00DC71E4">
        <w:rPr>
          <w:rFonts w:cs="Times New Roman"/>
          <w:color w:val="EE0000"/>
        </w:rPr>
        <w:t>.</w:t>
      </w:r>
    </w:p>
    <w:p w14:paraId="1CE093A8" w14:textId="401489B6" w:rsidR="009266F9" w:rsidRPr="00DC71E4" w:rsidRDefault="00373FA4" w:rsidP="00714CF0">
      <w:pPr>
        <w:pStyle w:val="Heading2"/>
        <w:rPr>
          <w:rFonts w:cs="Times New Roman"/>
          <w:color w:val="EE0000"/>
          <w:lang w:val="en-GB"/>
        </w:rPr>
      </w:pPr>
      <w:bookmarkStart w:id="19" w:name="_Toc240295049"/>
      <w:r w:rsidRPr="00DC71E4">
        <w:rPr>
          <w:rFonts w:cs="Times New Roman"/>
          <w:color w:val="EE0000"/>
          <w:lang w:val="en-GB"/>
        </w:rPr>
        <w:t>2.4</w:t>
      </w:r>
      <w:r w:rsidR="00D959FA" w:rsidRPr="00DC71E4">
        <w:rPr>
          <w:rFonts w:cs="Times New Roman"/>
          <w:color w:val="EE0000"/>
          <w:lang w:val="en-GB"/>
        </w:rPr>
        <w:t xml:space="preserve"> Impact of perceived quality, brand image and value on consumer purchase intent</w:t>
      </w:r>
      <w:r w:rsidR="009F7E55" w:rsidRPr="00DC71E4">
        <w:rPr>
          <w:rFonts w:cs="Times New Roman"/>
          <w:color w:val="EE0000"/>
          <w:lang w:val="en-GB"/>
        </w:rPr>
        <w:t>ion toward Rolex luxury watches</w:t>
      </w:r>
      <w:bookmarkEnd w:id="19"/>
    </w:p>
    <w:p w14:paraId="67686EB5" w14:textId="77777777" w:rsidR="00C11D4F" w:rsidRPr="00DC71E4" w:rsidRDefault="00DA61E2" w:rsidP="00714CF0">
      <w:pPr>
        <w:rPr>
          <w:rFonts w:cs="Times New Roman"/>
          <w:color w:val="EE0000"/>
        </w:rPr>
      </w:pPr>
      <w:r w:rsidRPr="00DC71E4">
        <w:rPr>
          <w:rFonts w:cs="Times New Roman"/>
          <w:color w:val="EE0000"/>
        </w:rPr>
        <w:t xml:space="preserve">Close to the judgment of luxury products among consumers are perceived quality, brand image and perceived value. The perceived quality in the Rolex setting can be based on craftsmanship and reliability, brand image can be based on prestige and heritage, and the perceived value may contain functional benefits, emotional benefits of the product and symbolic benefits. The literature has suggested that the dimensions may co-determine the way in which consumers would rate luxury products and whether the </w:t>
      </w:r>
      <w:proofErr w:type="spellStart"/>
      <w:r w:rsidRPr="00DC71E4">
        <w:rPr>
          <w:rFonts w:cs="Times New Roman"/>
          <w:color w:val="EE0000"/>
        </w:rPr>
        <w:t>favourable</w:t>
      </w:r>
      <w:proofErr w:type="spellEnd"/>
      <w:r w:rsidRPr="00DC71E4">
        <w:rPr>
          <w:rFonts w:cs="Times New Roman"/>
          <w:color w:val="EE0000"/>
        </w:rPr>
        <w:t xml:space="preserve"> ratings can translate into purchase intention. Brand equity </w:t>
      </w:r>
      <w:r w:rsidRPr="00DC71E4">
        <w:rPr>
          <w:rFonts w:cs="Times New Roman"/>
          <w:color w:val="EE0000"/>
        </w:rPr>
        <w:lastRenderedPageBreak/>
        <w:t xml:space="preserve">and trust offer a significant linkage between brand perceptions and purchase intention. With quantitative survey evidence, Husain, Ahmad and Khan (2022) investigated the relationship between brand equity, status consumption and brand trust and luxury-brand purchase intention. Their results show that such factors apply to the purchase intention of luxury brands. This implies that a positive brand image is not adequate since the consumer requires assurances of the brand, and could factor in the prestige involved in ownership. In the case of Rolex, brand equity and trust can consequently add to purchase intention. </w:t>
      </w:r>
    </w:p>
    <w:p w14:paraId="7C7EABBB" w14:textId="228F1D6C" w:rsidR="00C11D4F" w:rsidRPr="00DC71E4" w:rsidRDefault="00DA61E2" w:rsidP="00714CF0">
      <w:pPr>
        <w:rPr>
          <w:rFonts w:cs="Times New Roman"/>
          <w:color w:val="EE0000"/>
        </w:rPr>
      </w:pPr>
      <w:r w:rsidRPr="00DC71E4">
        <w:rPr>
          <w:rFonts w:cs="Times New Roman"/>
          <w:color w:val="EE0000"/>
        </w:rPr>
        <w:t xml:space="preserve">Another explanation is given by the relationship between perceived value and consumer identity. The study by Xi, Yang, Jiao, Wang and Lu (2022) explored the effect of consumer perceived value on brand identity in the luxury market. The results endorse the perspective that perceptions of value play a role in the way consumers associate with luxury brands. It applies to Rolex since people might feel the value is not merely based on functional performance but on the identity and meaning of ownership. The issue of psychological traits should also be taken into account. Yue and Cui (2025) investigated psychological entitlement, mindset and consumption of luxury products or experiences. They conclude that the consumer approach to luxury consumption is affected by psychological attributes. As such, the purchase intention can vary when comparing consumers who perceive the ownership of Rolex as a symbol of accomplishment and consumers whose primary aim is to gain functional or investment-based advantages. </w:t>
      </w:r>
    </w:p>
    <w:p w14:paraId="356C2200" w14:textId="106136C4" w:rsidR="00C11D4F" w:rsidRPr="00DC71E4" w:rsidRDefault="00DA61E2" w:rsidP="00714CF0">
      <w:pPr>
        <w:rPr>
          <w:rFonts w:cs="Times New Roman"/>
          <w:color w:val="EE0000"/>
        </w:rPr>
      </w:pPr>
      <w:r w:rsidRPr="00DC71E4">
        <w:rPr>
          <w:rFonts w:cs="Times New Roman"/>
          <w:color w:val="EE0000"/>
        </w:rPr>
        <w:t xml:space="preserve">Gil-Cordero, Ledesma-Chaves, Yoo and Han (2023) employed the mixed-method approach as a way to examine the factors that affect the intention to purchase in the context of luxury tourism and luxury goods. Their results suggest that the luxury consumption choice is an interdependence of multiple factors instead of an individual product attribute. This recommends taking into consideration perceived quality and brand-related and experiential value. Brand heritage is of significance to Rolex. Zhou, Xiao, Yoon and Zhu (2026) investigated </w:t>
      </w:r>
      <w:proofErr w:type="spellStart"/>
      <w:r w:rsidRPr="00DC71E4">
        <w:rPr>
          <w:rFonts w:cs="Times New Roman"/>
          <w:color w:val="EE0000"/>
        </w:rPr>
        <w:t>colour</w:t>
      </w:r>
      <w:proofErr w:type="spellEnd"/>
      <w:r w:rsidRPr="00DC71E4">
        <w:rPr>
          <w:rFonts w:cs="Times New Roman"/>
          <w:color w:val="EE0000"/>
        </w:rPr>
        <w:t xml:space="preserve"> saturation, brand heritage and perceived status. Their results reveal that visual brand features can interact with heritage perceptions to influence perceived status. Brand image, therefore, is created as a result of various cues as opposed to the product name itself. The rich history of Rolex can thus reinforce symbolic meaning and perceived status. Brand value and brand reputation are directly applicable to Rolex. Koektener, Gumus and Sahar (2020) applied a comparative case study and content analysis of Rolex and Apple. They </w:t>
      </w:r>
      <w:proofErr w:type="spellStart"/>
      <w:r w:rsidRPr="00DC71E4">
        <w:rPr>
          <w:rFonts w:cs="Times New Roman"/>
          <w:color w:val="EE0000"/>
        </w:rPr>
        <w:t>analysed</w:t>
      </w:r>
      <w:proofErr w:type="spellEnd"/>
      <w:r w:rsidRPr="00DC71E4">
        <w:rPr>
          <w:rFonts w:cs="Times New Roman"/>
          <w:color w:val="EE0000"/>
        </w:rPr>
        <w:t xml:space="preserve"> brand reputation, brand value and trademark registration in the realm of </w:t>
      </w:r>
      <w:proofErr w:type="spellStart"/>
      <w:r w:rsidRPr="00DC71E4">
        <w:rPr>
          <w:rFonts w:cs="Times New Roman"/>
          <w:color w:val="EE0000"/>
        </w:rPr>
        <w:t>globalisation</w:t>
      </w:r>
      <w:proofErr w:type="spellEnd"/>
      <w:r w:rsidRPr="00DC71E4">
        <w:rPr>
          <w:rFonts w:cs="Times New Roman"/>
          <w:color w:val="EE0000"/>
        </w:rPr>
        <w:t xml:space="preserve">. The paper underscores the need to consider reputation </w:t>
      </w:r>
      <w:r w:rsidRPr="00DC71E4">
        <w:rPr>
          <w:rFonts w:cs="Times New Roman"/>
          <w:color w:val="EE0000"/>
        </w:rPr>
        <w:lastRenderedPageBreak/>
        <w:t>and brand worthiness as key aspects of differentiating businesses and shaping consumer preferences.</w:t>
      </w:r>
    </w:p>
    <w:p w14:paraId="6EF56EF3" w14:textId="77777777" w:rsidR="00EB5457" w:rsidRPr="00DC71E4" w:rsidRDefault="00DA61E2" w:rsidP="00714CF0">
      <w:pPr>
        <w:rPr>
          <w:rFonts w:cs="Times New Roman"/>
          <w:color w:val="EE0000"/>
        </w:rPr>
      </w:pPr>
      <w:r w:rsidRPr="00DC71E4">
        <w:rPr>
          <w:rFonts w:cs="Times New Roman"/>
          <w:color w:val="EE0000"/>
        </w:rPr>
        <w:t xml:space="preserve"> In the case of Rolex, having a good reputation can thus contribute towards perceived brand value and enhance related purchase consideration. Online communication is also capable of affecting brand image. </w:t>
      </w:r>
      <w:proofErr w:type="spellStart"/>
      <w:r w:rsidRPr="00DC71E4">
        <w:rPr>
          <w:rFonts w:cs="Times New Roman"/>
          <w:color w:val="EE0000"/>
        </w:rPr>
        <w:t>Landrealle</w:t>
      </w:r>
      <w:proofErr w:type="spellEnd"/>
      <w:r w:rsidRPr="00DC71E4">
        <w:rPr>
          <w:rFonts w:cs="Times New Roman"/>
          <w:color w:val="EE0000"/>
        </w:rPr>
        <w:t xml:space="preserve"> and </w:t>
      </w:r>
      <w:proofErr w:type="spellStart"/>
      <w:r w:rsidRPr="00DC71E4">
        <w:rPr>
          <w:rFonts w:cs="Times New Roman"/>
          <w:color w:val="EE0000"/>
        </w:rPr>
        <w:t>Catenazzo</w:t>
      </w:r>
      <w:proofErr w:type="spellEnd"/>
      <w:r w:rsidRPr="00DC71E4">
        <w:rPr>
          <w:rFonts w:cs="Times New Roman"/>
          <w:color w:val="EE0000"/>
        </w:rPr>
        <w:t xml:space="preserve"> (2021) reviewed the concept of digital marketing in the Swiss luxury-watch market and the impact that digital messages may have to preserve the reputation of purity and high quality that the industry has built. Their study sheds light on the increasing significance of online platforms and the conventional prestige of Swiss luxury watches. In the case of Rolex, well-managed digital communication will thus enhance the quality and brand image without eliminating exclusivity. </w:t>
      </w:r>
      <w:proofErr w:type="spellStart"/>
      <w:r w:rsidRPr="00DC71E4">
        <w:rPr>
          <w:rFonts w:cs="Times New Roman"/>
          <w:color w:val="EE0000"/>
        </w:rPr>
        <w:t>Köstlmeier</w:t>
      </w:r>
      <w:proofErr w:type="spellEnd"/>
      <w:r w:rsidRPr="00DC71E4">
        <w:rPr>
          <w:rFonts w:cs="Times New Roman"/>
          <w:color w:val="EE0000"/>
        </w:rPr>
        <w:t xml:space="preserve"> and </w:t>
      </w:r>
      <w:proofErr w:type="spellStart"/>
      <w:r w:rsidRPr="00DC71E4">
        <w:rPr>
          <w:rFonts w:cs="Times New Roman"/>
          <w:color w:val="EE0000"/>
        </w:rPr>
        <w:t>Röder</w:t>
      </w:r>
      <w:proofErr w:type="spellEnd"/>
      <w:r w:rsidRPr="00DC71E4">
        <w:rPr>
          <w:rFonts w:cs="Times New Roman"/>
          <w:color w:val="EE0000"/>
        </w:rPr>
        <w:t xml:space="preserve"> (2025a) focused on the international luxury watch and asset pricing market, and </w:t>
      </w:r>
      <w:proofErr w:type="spellStart"/>
      <w:r w:rsidRPr="00DC71E4">
        <w:rPr>
          <w:rFonts w:cs="Times New Roman"/>
          <w:color w:val="EE0000"/>
        </w:rPr>
        <w:t>emphasised</w:t>
      </w:r>
      <w:proofErr w:type="spellEnd"/>
      <w:r w:rsidRPr="00DC71E4">
        <w:rPr>
          <w:rFonts w:cs="Times New Roman"/>
          <w:color w:val="EE0000"/>
        </w:rPr>
        <w:t xml:space="preserve"> the financial attributes of luxury watches and their possible applicability as alternative assets, implying that the perceived value might not only be functional and symbolic benefits but also more long-term financial ones. Perceived value may also encompass considerations relating to investments.</w:t>
      </w:r>
    </w:p>
    <w:p w14:paraId="6CD02FB9" w14:textId="7696449A" w:rsidR="00C11D4F" w:rsidRPr="00DC71E4" w:rsidRDefault="00DA61E2" w:rsidP="00714CF0">
      <w:pPr>
        <w:rPr>
          <w:rFonts w:cs="Times New Roman"/>
          <w:color w:val="EE0000"/>
        </w:rPr>
      </w:pPr>
      <w:r w:rsidRPr="00DC71E4">
        <w:rPr>
          <w:rFonts w:cs="Times New Roman"/>
          <w:color w:val="EE0000"/>
        </w:rPr>
        <w:t xml:space="preserve">The research on the returns of luxury watches by </w:t>
      </w:r>
      <w:proofErr w:type="spellStart"/>
      <w:r w:rsidRPr="00DC71E4">
        <w:rPr>
          <w:rFonts w:cs="Times New Roman"/>
          <w:color w:val="EE0000"/>
        </w:rPr>
        <w:t>Koestlmeier</w:t>
      </w:r>
      <w:proofErr w:type="spellEnd"/>
      <w:r w:rsidRPr="00DC71E4">
        <w:rPr>
          <w:rFonts w:cs="Times New Roman"/>
          <w:color w:val="EE0000"/>
        </w:rPr>
        <w:t xml:space="preserve"> and </w:t>
      </w:r>
      <w:proofErr w:type="spellStart"/>
      <w:r w:rsidRPr="00DC71E4">
        <w:rPr>
          <w:rFonts w:cs="Times New Roman"/>
          <w:color w:val="EE0000"/>
        </w:rPr>
        <w:t>Roder</w:t>
      </w:r>
      <w:proofErr w:type="spellEnd"/>
      <w:r w:rsidRPr="00DC71E4">
        <w:rPr>
          <w:rFonts w:cs="Times New Roman"/>
          <w:color w:val="EE0000"/>
        </w:rPr>
        <w:t xml:space="preserve"> (2025b) revealed the benefit of diversification upon the inclusion of watches in portfolios with stocks, bonds and gold, with Rolex, </w:t>
      </w:r>
      <w:proofErr w:type="spellStart"/>
      <w:r w:rsidRPr="00DC71E4">
        <w:rPr>
          <w:rFonts w:cs="Times New Roman"/>
          <w:color w:val="EE0000"/>
        </w:rPr>
        <w:t>Patek</w:t>
      </w:r>
      <w:proofErr w:type="spellEnd"/>
      <w:r w:rsidRPr="00DC71E4">
        <w:rPr>
          <w:rFonts w:cs="Times New Roman"/>
          <w:color w:val="EE0000"/>
        </w:rPr>
        <w:t xml:space="preserve"> Philippe and </w:t>
      </w:r>
      <w:proofErr w:type="spellStart"/>
      <w:r w:rsidRPr="00DC71E4">
        <w:rPr>
          <w:rFonts w:cs="Times New Roman"/>
          <w:color w:val="EE0000"/>
        </w:rPr>
        <w:t>Audemars</w:t>
      </w:r>
      <w:proofErr w:type="spellEnd"/>
      <w:r w:rsidRPr="00DC71E4">
        <w:rPr>
          <w:rFonts w:cs="Times New Roman"/>
          <w:color w:val="EE0000"/>
        </w:rPr>
        <w:t xml:space="preserve"> </w:t>
      </w:r>
      <w:proofErr w:type="spellStart"/>
      <w:r w:rsidRPr="00DC71E4">
        <w:rPr>
          <w:rFonts w:cs="Times New Roman"/>
          <w:color w:val="EE0000"/>
        </w:rPr>
        <w:t>Piguet</w:t>
      </w:r>
      <w:proofErr w:type="spellEnd"/>
      <w:r w:rsidRPr="00DC71E4">
        <w:rPr>
          <w:rFonts w:cs="Times New Roman"/>
          <w:color w:val="EE0000"/>
        </w:rPr>
        <w:t xml:space="preserve"> watches showing higher returns than most other brands. It was also concluded that they had fairly low volatility and weakness with traditional asset classes. </w:t>
      </w:r>
      <w:r w:rsidR="00BE0897" w:rsidRPr="00DC71E4">
        <w:rPr>
          <w:rFonts w:cs="Times New Roman"/>
          <w:color w:val="EE0000"/>
        </w:rPr>
        <w:t>Although this research is about financial value instead of consumer purchase intention, the fact that it suggested that consumers might hold the luxury watch for longer-term economic and functional benefits, another aspect that can influence overall quality is a change in technology</w:t>
      </w:r>
      <w:r w:rsidRPr="00DC71E4">
        <w:rPr>
          <w:rFonts w:cs="Times New Roman"/>
          <w:color w:val="EE0000"/>
        </w:rPr>
        <w:t>. Arya (2020) merged the quantitative and qualitative study of smartwatches and Swiss luxury watches, focusing on the marketing, financial, consumer-</w:t>
      </w:r>
      <w:proofErr w:type="spellStart"/>
      <w:r w:rsidRPr="00DC71E4">
        <w:rPr>
          <w:rFonts w:cs="Times New Roman"/>
          <w:color w:val="EE0000"/>
        </w:rPr>
        <w:t>behaviour</w:t>
      </w:r>
      <w:proofErr w:type="spellEnd"/>
      <w:r w:rsidRPr="00DC71E4">
        <w:rPr>
          <w:rFonts w:cs="Times New Roman"/>
          <w:color w:val="EE0000"/>
        </w:rPr>
        <w:t xml:space="preserve"> and technological situations. </w:t>
      </w:r>
    </w:p>
    <w:p w14:paraId="491CBE8F" w14:textId="77777777" w:rsidR="007F6456" w:rsidRPr="00DC71E4" w:rsidRDefault="00DA61E2" w:rsidP="00714CF0">
      <w:pPr>
        <w:rPr>
          <w:rFonts w:cs="Times New Roman"/>
          <w:color w:val="EE0000"/>
        </w:rPr>
      </w:pPr>
      <w:r w:rsidRPr="00DC71E4">
        <w:rPr>
          <w:rFonts w:cs="Times New Roman"/>
          <w:color w:val="EE0000"/>
        </w:rPr>
        <w:t xml:space="preserve">The researchers cited the fast growth of smartwatches as a threat to the traditional Swiss watch. In the case of Rolex, this means that the quality perceived is based more and more on the positioning of traditional craftsmanship against the shift into technological expectations. </w:t>
      </w:r>
    </w:p>
    <w:p w14:paraId="5D7FB9C5" w14:textId="0D8BD951" w:rsidR="00B3525B" w:rsidRPr="00DC71E4" w:rsidRDefault="00DA61E2" w:rsidP="00714CF0">
      <w:pPr>
        <w:rPr>
          <w:rFonts w:cs="Times New Roman"/>
          <w:color w:val="EE0000"/>
        </w:rPr>
      </w:pPr>
      <w:r w:rsidRPr="00DC71E4">
        <w:rPr>
          <w:rFonts w:cs="Times New Roman"/>
          <w:color w:val="EE0000"/>
        </w:rPr>
        <w:t xml:space="preserve">Quality, image and value relationship can then be perceived as complementary. Perceived quality gives assurance in the product; brand image gives meaning and distinction; and perceived value is an overall gain that the customers have been linked with when they own the product. A Rolex can then be prized as both a work of craftsmanship and an emotional reward at the same time as offering status, identity, and as an investment, as some consumers may perceive. Generally, the </w:t>
      </w:r>
      <w:r w:rsidRPr="00DC71E4">
        <w:rPr>
          <w:rFonts w:cs="Times New Roman"/>
          <w:color w:val="EE0000"/>
        </w:rPr>
        <w:lastRenderedPageBreak/>
        <w:t xml:space="preserve">literature does not refute the suggestion that brand image and perceived value, as well as perceived quality, play a role in luxury purchase intention, but the contribution of these factors might not hold the same level among consumers. Confidence, identity, value perception, status, strengthened by heritage, and digital communication and brand image add yet another layer to value, which can be strengthened by investment in technology. </w:t>
      </w:r>
    </w:p>
    <w:p w14:paraId="3920E746" w14:textId="43112AD7" w:rsidR="009266F9" w:rsidRPr="00DC71E4" w:rsidRDefault="00373FA4" w:rsidP="00714CF0">
      <w:pPr>
        <w:pStyle w:val="Heading2"/>
        <w:rPr>
          <w:rFonts w:cs="Times New Roman"/>
          <w:color w:val="EE0000"/>
          <w:lang w:val="en-GB"/>
        </w:rPr>
      </w:pPr>
      <w:bookmarkStart w:id="20" w:name="_Toc240295050"/>
      <w:r w:rsidRPr="00DC71E4">
        <w:rPr>
          <w:rFonts w:cs="Times New Roman"/>
          <w:color w:val="EE0000"/>
          <w:lang w:val="en-GB"/>
        </w:rPr>
        <w:t>2.5</w:t>
      </w:r>
      <w:r w:rsidR="00D959FA" w:rsidRPr="00DC71E4">
        <w:rPr>
          <w:rFonts w:cs="Times New Roman"/>
          <w:color w:val="EE0000"/>
          <w:lang w:val="en-GB"/>
        </w:rPr>
        <w:t xml:space="preserve"> Strategies adopted to strengthen consumer purchase intention in the UK luxury watch market</w:t>
      </w:r>
      <w:bookmarkEnd w:id="20"/>
    </w:p>
    <w:p w14:paraId="3D31BD23" w14:textId="0AC5A5FA" w:rsidR="00412B49" w:rsidRPr="00DC71E4" w:rsidRDefault="00412B49" w:rsidP="00714CF0">
      <w:pPr>
        <w:rPr>
          <w:rFonts w:cs="Times New Roman"/>
          <w:color w:val="EE0000"/>
          <w:lang w:val="en-GB"/>
        </w:rPr>
      </w:pPr>
      <w:r w:rsidRPr="00DC71E4">
        <w:rPr>
          <w:rFonts w:cs="Times New Roman"/>
          <w:color w:val="EE0000"/>
          <w:lang w:val="en-GB"/>
        </w:rPr>
        <w:t xml:space="preserve">Some </w:t>
      </w:r>
      <w:r w:rsidR="00537FE0" w:rsidRPr="00DC71E4">
        <w:rPr>
          <w:rFonts w:cs="Times New Roman"/>
          <w:color w:val="EE0000"/>
          <w:lang w:val="en-GB"/>
        </w:rPr>
        <w:t>strategies</w:t>
      </w:r>
      <w:r w:rsidRPr="00DC71E4">
        <w:rPr>
          <w:rFonts w:cs="Times New Roman"/>
          <w:color w:val="EE0000"/>
          <w:lang w:val="en-GB"/>
        </w:rPr>
        <w:t xml:space="preserve"> to consumer engagement highlighted in the literature as employed by Rolex and the luxury-watch brand include heritage, exclusivity, digital, social media, omnichannel interactions, trust, authenticity, celebrity and consumer identity association. These tactics illustrate the way luxury-watch companies have reacted to evolving customer demands without abandoning the luxury features.</w:t>
      </w:r>
    </w:p>
    <w:p w14:paraId="64A51B3E" w14:textId="4481C849" w:rsidR="00412B49" w:rsidRPr="00DC71E4" w:rsidRDefault="00412B49" w:rsidP="00714CF0">
      <w:pPr>
        <w:rPr>
          <w:rFonts w:cs="Times New Roman"/>
          <w:b/>
          <w:bCs/>
          <w:color w:val="EE0000"/>
          <w:lang w:val="en-GB"/>
        </w:rPr>
      </w:pPr>
      <w:r w:rsidRPr="00DC71E4">
        <w:rPr>
          <w:rFonts w:cs="Times New Roman"/>
          <w:b/>
          <w:bCs/>
          <w:color w:val="EE0000"/>
          <w:lang w:val="en-GB"/>
        </w:rPr>
        <w:t>Heritage, brand image and consumer value</w:t>
      </w:r>
    </w:p>
    <w:p w14:paraId="7A3CB00B" w14:textId="0F7ED95D" w:rsidR="00412B49" w:rsidRPr="00DC71E4" w:rsidRDefault="00412B49" w:rsidP="00714CF0">
      <w:pPr>
        <w:rPr>
          <w:rFonts w:cs="Times New Roman"/>
          <w:color w:val="EE0000"/>
          <w:lang w:val="en-GB"/>
        </w:rPr>
      </w:pPr>
      <w:r w:rsidRPr="00DC71E4">
        <w:rPr>
          <w:rFonts w:cs="Times New Roman"/>
          <w:color w:val="EE0000"/>
          <w:lang w:val="en-GB"/>
        </w:rPr>
        <w:t xml:space="preserve">Zhang and Muller (2022) </w:t>
      </w:r>
      <w:r w:rsidR="00EE30CF" w:rsidRPr="00DC71E4">
        <w:rPr>
          <w:rFonts w:cs="Times New Roman"/>
          <w:color w:val="EE0000"/>
          <w:lang w:val="en-GB"/>
        </w:rPr>
        <w:t>have</w:t>
      </w:r>
      <w:r w:rsidRPr="00DC71E4">
        <w:rPr>
          <w:rFonts w:cs="Times New Roman"/>
          <w:color w:val="EE0000"/>
          <w:lang w:val="en-GB"/>
        </w:rPr>
        <w:t xml:space="preserve"> </w:t>
      </w:r>
      <w:r w:rsidR="008B0F91" w:rsidRPr="00DC71E4">
        <w:rPr>
          <w:rFonts w:cs="Times New Roman"/>
          <w:color w:val="EE0000"/>
          <w:lang w:val="en-GB"/>
        </w:rPr>
        <w:t xml:space="preserve">focused on stating the luxury-brand approach in the context of the Swiss watch industry, mainly based on case evidence, as well as interviews with executives and </w:t>
      </w:r>
      <w:r w:rsidRPr="00DC71E4">
        <w:rPr>
          <w:rFonts w:cs="Times New Roman"/>
          <w:color w:val="EE0000"/>
          <w:lang w:val="en-GB"/>
        </w:rPr>
        <w:t>consumer research. Their results emphasised the need to balance tradition and modernity, a definite brand code, brand value, as well as combined long-term marketing efforts. This illustrates the ever-relevant role of heritage in the brand positioning of luxury watches.</w:t>
      </w:r>
      <w:r w:rsidR="00985FB4" w:rsidRPr="00DC71E4">
        <w:rPr>
          <w:rFonts w:cs="Times New Roman"/>
          <w:color w:val="EE0000"/>
          <w:lang w:val="en-GB"/>
        </w:rPr>
        <w:t xml:space="preserve"> </w:t>
      </w:r>
      <w:proofErr w:type="spellStart"/>
      <w:r w:rsidRPr="00DC71E4">
        <w:rPr>
          <w:rFonts w:cs="Times New Roman"/>
          <w:color w:val="EE0000"/>
          <w:lang w:val="en-GB"/>
        </w:rPr>
        <w:t>Dhanuka</w:t>
      </w:r>
      <w:proofErr w:type="spellEnd"/>
      <w:r w:rsidRPr="00DC71E4">
        <w:rPr>
          <w:rFonts w:cs="Times New Roman"/>
          <w:color w:val="EE0000"/>
          <w:lang w:val="en-GB"/>
        </w:rPr>
        <w:t xml:space="preserve"> (2023) analysed the brand image and perception of luxury products, and emphasised the role of constant brand image. It signifies that brand image constitutes a significant component of luxurious consumer consideration. Batalha (2024) has researched individual values of luxury and intention to purchase, whereby the consumers are found to attribute various types of personal value to consumption of luxuries.</w:t>
      </w:r>
      <w:r w:rsidR="00985FB4" w:rsidRPr="00DC71E4">
        <w:rPr>
          <w:rFonts w:cs="Times New Roman"/>
          <w:color w:val="EE0000"/>
          <w:lang w:val="en-GB"/>
        </w:rPr>
        <w:t xml:space="preserve"> </w:t>
      </w:r>
      <w:r w:rsidRPr="00DC71E4">
        <w:rPr>
          <w:rFonts w:cs="Times New Roman"/>
          <w:color w:val="EE0000"/>
          <w:lang w:val="en-GB"/>
        </w:rPr>
        <w:t>Zhao, Peng and Yu (2023) carried out a review of the literature in Scopus and Web of Science and analysed 52 eligible studies. Their results revealed a multidimensional interaction of sustainability and luxury purchase intention where sustainability and traditional values of luxury like exclusiveness and prestige emerged.</w:t>
      </w:r>
    </w:p>
    <w:p w14:paraId="3361B71F" w14:textId="4AC227EE" w:rsidR="00412B49" w:rsidRPr="00DC71E4" w:rsidRDefault="00412B49" w:rsidP="00714CF0">
      <w:pPr>
        <w:rPr>
          <w:rFonts w:cs="Times New Roman"/>
          <w:b/>
          <w:bCs/>
          <w:color w:val="EE0000"/>
          <w:lang w:val="en-GB"/>
        </w:rPr>
      </w:pPr>
      <w:r w:rsidRPr="00DC71E4">
        <w:rPr>
          <w:rFonts w:cs="Times New Roman"/>
          <w:b/>
          <w:bCs/>
          <w:color w:val="EE0000"/>
          <w:lang w:val="en-GB"/>
        </w:rPr>
        <w:t>Online, social-media interaction</w:t>
      </w:r>
    </w:p>
    <w:p w14:paraId="28542070" w14:textId="18673CBA" w:rsidR="00412B49" w:rsidRPr="00DC71E4" w:rsidRDefault="00412B49" w:rsidP="00714CF0">
      <w:pPr>
        <w:rPr>
          <w:rFonts w:cs="Times New Roman"/>
          <w:color w:val="EE0000"/>
          <w:lang w:val="en-GB"/>
        </w:rPr>
      </w:pPr>
      <w:r w:rsidRPr="00DC71E4">
        <w:rPr>
          <w:rFonts w:cs="Times New Roman"/>
          <w:color w:val="EE0000"/>
          <w:lang w:val="en-GB"/>
        </w:rPr>
        <w:t xml:space="preserve">In their study, </w:t>
      </w:r>
      <w:proofErr w:type="spellStart"/>
      <w:r w:rsidRPr="00DC71E4">
        <w:rPr>
          <w:rFonts w:cs="Times New Roman"/>
          <w:color w:val="EE0000"/>
          <w:lang w:val="en-GB"/>
        </w:rPr>
        <w:t>Landrealle</w:t>
      </w:r>
      <w:proofErr w:type="spellEnd"/>
      <w:r w:rsidRPr="00DC71E4">
        <w:rPr>
          <w:rFonts w:cs="Times New Roman"/>
          <w:color w:val="EE0000"/>
          <w:lang w:val="en-GB"/>
        </w:rPr>
        <w:t xml:space="preserve"> and </w:t>
      </w:r>
      <w:proofErr w:type="spellStart"/>
      <w:r w:rsidRPr="00DC71E4">
        <w:rPr>
          <w:rFonts w:cs="Times New Roman"/>
          <w:color w:val="EE0000"/>
          <w:lang w:val="en-GB"/>
        </w:rPr>
        <w:t>Catenazzo</w:t>
      </w:r>
      <w:proofErr w:type="spellEnd"/>
      <w:r w:rsidRPr="00DC71E4">
        <w:rPr>
          <w:rFonts w:cs="Times New Roman"/>
          <w:color w:val="EE0000"/>
          <w:lang w:val="en-GB"/>
        </w:rPr>
        <w:t xml:space="preserve"> (2021) employed an online questionnaire and qualitative interviews with owners of luxury watches to analyse digital marketing within the Swiss luxury watch sector. Their results showed the need for more digital content, and the official site was found to be a good channel for additional development of social media.</w:t>
      </w:r>
      <w:r w:rsidR="0093740D" w:rsidRPr="00DC71E4">
        <w:rPr>
          <w:rFonts w:cs="Times New Roman"/>
          <w:color w:val="EE0000"/>
          <w:lang w:val="en-GB"/>
        </w:rPr>
        <w:t xml:space="preserve"> </w:t>
      </w:r>
      <w:proofErr w:type="spellStart"/>
      <w:r w:rsidRPr="00DC71E4">
        <w:rPr>
          <w:rFonts w:cs="Times New Roman"/>
          <w:color w:val="EE0000"/>
          <w:lang w:val="en-GB"/>
        </w:rPr>
        <w:t>Pramono</w:t>
      </w:r>
      <w:proofErr w:type="spellEnd"/>
      <w:r w:rsidRPr="00DC71E4">
        <w:rPr>
          <w:rFonts w:cs="Times New Roman"/>
          <w:color w:val="EE0000"/>
          <w:lang w:val="en-GB"/>
        </w:rPr>
        <w:t xml:space="preserve"> and </w:t>
      </w:r>
      <w:proofErr w:type="spellStart"/>
      <w:r w:rsidRPr="00DC71E4">
        <w:rPr>
          <w:rFonts w:cs="Times New Roman"/>
          <w:color w:val="EE0000"/>
          <w:lang w:val="en-GB"/>
        </w:rPr>
        <w:t>Aprilianty</w:t>
      </w:r>
      <w:proofErr w:type="spellEnd"/>
      <w:r w:rsidRPr="00DC71E4">
        <w:rPr>
          <w:rFonts w:cs="Times New Roman"/>
          <w:color w:val="EE0000"/>
          <w:lang w:val="en-GB"/>
        </w:rPr>
        <w:t xml:space="preserve"> (2020) studied the luxury-watch Instagram content using content analysis and PLS-SEM. Their results </w:t>
      </w:r>
      <w:r w:rsidRPr="00DC71E4">
        <w:rPr>
          <w:rFonts w:cs="Times New Roman"/>
          <w:color w:val="EE0000"/>
          <w:lang w:val="en-GB"/>
        </w:rPr>
        <w:lastRenderedPageBreak/>
        <w:t>found a positive interaction between social-media marketing and customer relationships and purchase intention. The qualitative and quantitative analysis of smartwatches and Swiss luxury watches by Arya (2020) revealed technology development as an urgent challenge facing the classic Swiss luxury-watch brands.</w:t>
      </w:r>
      <w:r w:rsidR="0093740D" w:rsidRPr="00DC71E4">
        <w:rPr>
          <w:rFonts w:cs="Times New Roman"/>
          <w:color w:val="EE0000"/>
          <w:lang w:val="en-GB"/>
        </w:rPr>
        <w:t xml:space="preserve"> </w:t>
      </w:r>
      <w:r w:rsidRPr="00DC71E4">
        <w:rPr>
          <w:rFonts w:cs="Times New Roman"/>
          <w:color w:val="EE0000"/>
          <w:lang w:val="en-GB"/>
        </w:rPr>
        <w:t xml:space="preserve">Bilal et al. (2024) researched the levels of consumer interaction, affective attachment and intention to buy in the context of AI-assisted retail and showed that the role of technology-based customer experience is growing more and more relevant. </w:t>
      </w:r>
      <w:proofErr w:type="spellStart"/>
      <w:r w:rsidRPr="00DC71E4">
        <w:rPr>
          <w:rFonts w:cs="Times New Roman"/>
          <w:color w:val="EE0000"/>
          <w:lang w:val="en-GB"/>
        </w:rPr>
        <w:t>Chetioui</w:t>
      </w:r>
      <w:proofErr w:type="spellEnd"/>
      <w:r w:rsidRPr="00DC71E4">
        <w:rPr>
          <w:rFonts w:cs="Times New Roman"/>
          <w:color w:val="EE0000"/>
          <w:lang w:val="en-GB"/>
        </w:rPr>
        <w:t xml:space="preserve"> et al. (2020) analysed influencer characteristics and consumer purchase intention, whereas Gomes, Marques and Dias (2022) studied influencer characteristics and purchase intentions towards fashion product purchases. Collectively, the studies illustrate how digital influence and consumer engagement are increasingly playing an important role in luxury and fashion communication.</w:t>
      </w:r>
    </w:p>
    <w:p w14:paraId="7DD246EA" w14:textId="00EC009A" w:rsidR="00412B49" w:rsidRPr="00DC71E4" w:rsidRDefault="00412B49" w:rsidP="00714CF0">
      <w:pPr>
        <w:rPr>
          <w:rFonts w:cs="Times New Roman"/>
          <w:b/>
          <w:bCs/>
          <w:color w:val="EE0000"/>
          <w:lang w:val="en-GB"/>
        </w:rPr>
      </w:pPr>
      <w:r w:rsidRPr="00DC71E4">
        <w:rPr>
          <w:rFonts w:cs="Times New Roman"/>
          <w:b/>
          <w:bCs/>
          <w:color w:val="EE0000"/>
          <w:lang w:val="en-GB"/>
        </w:rPr>
        <w:t>Multimedia and online shopping experiences</w:t>
      </w:r>
    </w:p>
    <w:p w14:paraId="78A89C47" w14:textId="267618D0" w:rsidR="00412B49" w:rsidRPr="00DC71E4" w:rsidRDefault="00412B49" w:rsidP="00714CF0">
      <w:pPr>
        <w:rPr>
          <w:rFonts w:cs="Times New Roman"/>
          <w:color w:val="EE0000"/>
          <w:lang w:val="en-GB"/>
        </w:rPr>
      </w:pPr>
      <w:r w:rsidRPr="00DC71E4">
        <w:rPr>
          <w:rFonts w:cs="Times New Roman"/>
          <w:color w:val="EE0000"/>
          <w:lang w:val="en-GB"/>
        </w:rPr>
        <w:t>Bertrand and Glebova (2024) reviewed the topic of digital transformation and customer experience in the hard-luxury sector and found that there was growing interest in the omnichannel approach. This shows the convergence of online and offline customer experience through modern luxury retail.</w:t>
      </w:r>
      <w:r w:rsidR="0093740D" w:rsidRPr="00DC71E4">
        <w:rPr>
          <w:rFonts w:cs="Times New Roman"/>
          <w:color w:val="EE0000"/>
          <w:lang w:val="en-GB"/>
        </w:rPr>
        <w:t xml:space="preserve"> </w:t>
      </w:r>
      <w:r w:rsidRPr="00DC71E4">
        <w:rPr>
          <w:rFonts w:cs="Times New Roman"/>
          <w:color w:val="EE0000"/>
          <w:lang w:val="en-GB"/>
        </w:rPr>
        <w:t xml:space="preserve">Zhang et al. (2023) explored livestreaming in stores and intention to purchase offline and showed the concept of how the digital content relates to the later physical-purchase behaviour. In a survey of 307 webcast users, Song, Liu and Shi (2022) explored visibility, interactivity and authenticity in the context of the SOR framework. Their results related all these features to perceived value, trust and purchase intention. Zhou and Tong (2022) </w:t>
      </w:r>
      <w:r w:rsidR="00425BCF" w:rsidRPr="00DC71E4">
        <w:rPr>
          <w:rFonts w:cs="Times New Roman"/>
          <w:color w:val="EE0000"/>
          <w:lang w:val="en-GB"/>
        </w:rPr>
        <w:t>have mainly focus on stating about the overall intention for purchase in terms of</w:t>
      </w:r>
      <w:r w:rsidRPr="00DC71E4">
        <w:rPr>
          <w:rFonts w:cs="Times New Roman"/>
          <w:color w:val="EE0000"/>
          <w:lang w:val="en-GB"/>
        </w:rPr>
        <w:t xml:space="preserve"> livestreaming and </w:t>
      </w:r>
      <w:r w:rsidR="00425BCF" w:rsidRPr="00DC71E4">
        <w:rPr>
          <w:rFonts w:cs="Times New Roman"/>
          <w:color w:val="EE0000"/>
          <w:lang w:val="en-GB"/>
        </w:rPr>
        <w:t xml:space="preserve">also, analysed about </w:t>
      </w:r>
      <w:r w:rsidRPr="00DC71E4">
        <w:rPr>
          <w:rFonts w:cs="Times New Roman"/>
          <w:color w:val="EE0000"/>
          <w:lang w:val="en-GB"/>
        </w:rPr>
        <w:t>emotion as a mediator</w:t>
      </w:r>
      <w:r w:rsidR="00425BCF" w:rsidRPr="00DC71E4">
        <w:rPr>
          <w:rFonts w:cs="Times New Roman"/>
          <w:color w:val="EE0000"/>
          <w:lang w:val="en-GB"/>
        </w:rPr>
        <w:t xml:space="preserve">. </w:t>
      </w:r>
    </w:p>
    <w:p w14:paraId="10AF19A1" w14:textId="1348E1F2" w:rsidR="00412B49" w:rsidRPr="00DC71E4" w:rsidRDefault="00412B49" w:rsidP="00714CF0">
      <w:pPr>
        <w:rPr>
          <w:rFonts w:cs="Times New Roman"/>
          <w:b/>
          <w:bCs/>
          <w:color w:val="EE0000"/>
          <w:lang w:val="en-GB"/>
        </w:rPr>
      </w:pPr>
      <w:r w:rsidRPr="00DC71E4">
        <w:rPr>
          <w:rFonts w:cs="Times New Roman"/>
          <w:b/>
          <w:bCs/>
          <w:color w:val="EE0000"/>
          <w:lang w:val="en-GB"/>
        </w:rPr>
        <w:t>Credibility, genuineness and secondary-market activity</w:t>
      </w:r>
    </w:p>
    <w:p w14:paraId="783DF616" w14:textId="6ECC5984" w:rsidR="00412B49" w:rsidRPr="00DC71E4" w:rsidRDefault="00412B49" w:rsidP="00714CF0">
      <w:pPr>
        <w:rPr>
          <w:rFonts w:cs="Times New Roman"/>
          <w:color w:val="EE0000"/>
          <w:lang w:val="en-GB"/>
        </w:rPr>
      </w:pPr>
      <w:r w:rsidRPr="00DC71E4">
        <w:rPr>
          <w:rFonts w:cs="Times New Roman"/>
          <w:color w:val="EE0000"/>
          <w:lang w:val="en-GB"/>
        </w:rPr>
        <w:t>A review of empirical studies concerning social commerce by Lăzăroiu et al. (2020) has determined that online trust and perceived risk are significant in purchase intention. Bhattacharya et al. (2023) explored the country of origin of e-retail, privacy, trust and purchase intention, and observed that privacy practices lead to consumer trust. Zhang and Zhang (2022) explored the uncertainty of products and realised that perceived value is one of the mediating variables in purchase intention.</w:t>
      </w:r>
    </w:p>
    <w:p w14:paraId="08B4FE25" w14:textId="4DAC8738" w:rsidR="00412B49" w:rsidRPr="00DC71E4" w:rsidRDefault="00412B49" w:rsidP="00714CF0">
      <w:pPr>
        <w:rPr>
          <w:rFonts w:cs="Times New Roman"/>
          <w:color w:val="EE0000"/>
          <w:lang w:val="en-GB"/>
        </w:rPr>
      </w:pPr>
      <w:r w:rsidRPr="00DC71E4">
        <w:rPr>
          <w:rFonts w:cs="Times New Roman"/>
          <w:color w:val="EE0000"/>
          <w:lang w:val="en-GB"/>
        </w:rPr>
        <w:t xml:space="preserve">Bai et al. (2026) observed how the identity of luxury brands is affected by second-hand luxury dealers and emphasised the correlation between official and unofficial retail stores. Steele (2026) also conceptualised luxury watches as an eminent asset market and talked about authentication, </w:t>
      </w:r>
      <w:r w:rsidRPr="00DC71E4">
        <w:rPr>
          <w:rFonts w:cs="Times New Roman"/>
          <w:color w:val="EE0000"/>
          <w:lang w:val="en-GB"/>
        </w:rPr>
        <w:lastRenderedPageBreak/>
        <w:t xml:space="preserve">provenance and transactions. The study by </w:t>
      </w:r>
      <w:proofErr w:type="spellStart"/>
      <w:r w:rsidRPr="00DC71E4">
        <w:rPr>
          <w:rFonts w:cs="Times New Roman"/>
          <w:color w:val="EE0000"/>
          <w:lang w:val="en-GB"/>
        </w:rPr>
        <w:t>Koestlmeier</w:t>
      </w:r>
      <w:proofErr w:type="spellEnd"/>
      <w:r w:rsidRPr="00DC71E4">
        <w:rPr>
          <w:rFonts w:cs="Times New Roman"/>
          <w:color w:val="EE0000"/>
          <w:lang w:val="en-GB"/>
        </w:rPr>
        <w:t xml:space="preserve"> and Roeder (2025a) examined 27289 watch-months from 2010 to 2022, which revealed investment attributes in luxury watches.</w:t>
      </w:r>
    </w:p>
    <w:p w14:paraId="1D21C2FF" w14:textId="0B516C18" w:rsidR="00412B49" w:rsidRPr="00DC71E4" w:rsidRDefault="00412B49" w:rsidP="00714CF0">
      <w:pPr>
        <w:rPr>
          <w:rFonts w:cs="Times New Roman"/>
          <w:b/>
          <w:bCs/>
          <w:color w:val="EE0000"/>
          <w:lang w:val="en-GB"/>
        </w:rPr>
      </w:pPr>
      <w:r w:rsidRPr="00DC71E4">
        <w:rPr>
          <w:rFonts w:cs="Times New Roman"/>
          <w:b/>
          <w:bCs/>
          <w:color w:val="EE0000"/>
          <w:lang w:val="en-GB"/>
        </w:rPr>
        <w:t>Consumer identity and celebrity communication</w:t>
      </w:r>
    </w:p>
    <w:p w14:paraId="4E84A093" w14:textId="39787DBC" w:rsidR="00412B49" w:rsidRPr="00DC71E4" w:rsidRDefault="00412B49" w:rsidP="00714CF0">
      <w:pPr>
        <w:rPr>
          <w:rFonts w:cs="Times New Roman"/>
          <w:color w:val="EE0000"/>
          <w:lang w:val="en-GB"/>
        </w:rPr>
      </w:pPr>
      <w:r w:rsidRPr="00DC71E4">
        <w:rPr>
          <w:rFonts w:cs="Times New Roman"/>
          <w:color w:val="EE0000"/>
          <w:lang w:val="en-GB"/>
        </w:rPr>
        <w:t>Jimenez and Arbaiza (2024) investigated the place of celebrities where Rolex and Casio were mentioned and found both benefits in terms of visibility and reputational risks. In a study by Chen et al. (2021), brand image, self-congruity and purchase intention were investigated, which showed the connection between brand meaning and consumer identity. The purchase intention was explored as a Theory of Planned Behaviour, with the focus on attitudes, social expectation and perceived behavioural control by Zong et al. (2023).</w:t>
      </w:r>
      <w:r w:rsidR="0069097C" w:rsidRPr="00DC71E4">
        <w:rPr>
          <w:rFonts w:cs="Times New Roman"/>
          <w:color w:val="EE0000"/>
          <w:lang w:val="en-GB"/>
        </w:rPr>
        <w:t xml:space="preserve"> </w:t>
      </w:r>
      <w:r w:rsidRPr="00DC71E4">
        <w:rPr>
          <w:rFonts w:cs="Times New Roman"/>
          <w:color w:val="EE0000"/>
          <w:lang w:val="en-GB"/>
        </w:rPr>
        <w:t>Generally, this evidence makes Rolex and the luxury-watch sector in general appear to be applying a mixture of heritage management, digital communication, social-media interaction, and omnichannel experiences, trust relationships, authenticity, association with celebrities, and identity-based brand communication. These measures reflect how the industry is adopting dynamism in consumer and technological realms, but preserving classic luxury attributes.</w:t>
      </w:r>
    </w:p>
    <w:p w14:paraId="11E5EA69" w14:textId="25C35C9D" w:rsidR="009266F9" w:rsidRPr="00DC71E4" w:rsidRDefault="00373FA4" w:rsidP="00714CF0">
      <w:pPr>
        <w:pStyle w:val="Heading2"/>
        <w:rPr>
          <w:rFonts w:cs="Times New Roman"/>
          <w:color w:val="EE0000"/>
          <w:lang w:val="en-GB"/>
        </w:rPr>
      </w:pPr>
      <w:bookmarkStart w:id="21" w:name="_Toc240295051"/>
      <w:r w:rsidRPr="00DC71E4">
        <w:rPr>
          <w:rFonts w:cs="Times New Roman"/>
          <w:color w:val="EE0000"/>
          <w:lang w:val="en-GB"/>
        </w:rPr>
        <w:t xml:space="preserve">2.6 </w:t>
      </w:r>
      <w:r w:rsidR="009266F9" w:rsidRPr="00DC71E4">
        <w:rPr>
          <w:rFonts w:cs="Times New Roman"/>
          <w:color w:val="EE0000"/>
          <w:lang w:val="en-GB"/>
        </w:rPr>
        <w:t>Theoretical framework</w:t>
      </w:r>
      <w:bookmarkEnd w:id="21"/>
      <w:r w:rsidR="009B11B5" w:rsidRPr="00DC71E4">
        <w:rPr>
          <w:rFonts w:cs="Times New Roman"/>
          <w:color w:val="EE0000"/>
          <w:lang w:val="en-GB"/>
        </w:rPr>
        <w:t xml:space="preserve"> </w:t>
      </w:r>
    </w:p>
    <w:p w14:paraId="02A25B97" w14:textId="77777777" w:rsidR="00B3525B" w:rsidRPr="00DC71E4" w:rsidRDefault="00B3525B" w:rsidP="00714CF0">
      <w:pPr>
        <w:rPr>
          <w:rFonts w:cs="Times New Roman"/>
          <w:b/>
          <w:bCs/>
          <w:color w:val="EE0000"/>
        </w:rPr>
      </w:pPr>
      <w:r w:rsidRPr="00DC71E4">
        <w:rPr>
          <w:rFonts w:cs="Times New Roman"/>
          <w:b/>
          <w:bCs/>
          <w:color w:val="EE0000"/>
        </w:rPr>
        <w:t>Theory of Reasoned Action</w:t>
      </w:r>
    </w:p>
    <w:p w14:paraId="081E106C" w14:textId="047D4B79" w:rsidR="00B3525B" w:rsidRPr="00DC71E4" w:rsidRDefault="00992A70" w:rsidP="00714CF0">
      <w:pPr>
        <w:rPr>
          <w:rFonts w:cs="Times New Roman"/>
          <w:color w:val="EE0000"/>
        </w:rPr>
      </w:pPr>
      <w:r w:rsidRPr="00DC71E4">
        <w:rPr>
          <w:rFonts w:cs="Times New Roman"/>
          <w:color w:val="EE0000"/>
        </w:rPr>
        <w:t xml:space="preserve">As per the views of Fishbein and Ajzen (1975), it has been found that </w:t>
      </w:r>
      <w:proofErr w:type="spellStart"/>
      <w:r w:rsidRPr="00DC71E4">
        <w:rPr>
          <w:rFonts w:cs="Times New Roman"/>
          <w:color w:val="EE0000"/>
        </w:rPr>
        <w:t>behaviour</w:t>
      </w:r>
      <w:proofErr w:type="spellEnd"/>
      <w:r w:rsidRPr="00DC71E4">
        <w:rPr>
          <w:rFonts w:cs="Times New Roman"/>
          <w:color w:val="EE0000"/>
        </w:rPr>
        <w:t xml:space="preserve"> in terms of subjective norms indicates </w:t>
      </w:r>
      <w:proofErr w:type="spellStart"/>
      <w:r w:rsidRPr="00DC71E4">
        <w:rPr>
          <w:rFonts w:cs="Times New Roman"/>
          <w:color w:val="EE0000"/>
        </w:rPr>
        <w:t>behavioural</w:t>
      </w:r>
      <w:proofErr w:type="spellEnd"/>
      <w:r w:rsidRPr="00DC71E4">
        <w:rPr>
          <w:rFonts w:cs="Times New Roman"/>
          <w:color w:val="EE0000"/>
        </w:rPr>
        <w:t xml:space="preserve"> purposes. Also, the fact that </w:t>
      </w:r>
      <w:proofErr w:type="spellStart"/>
      <w:r w:rsidRPr="00DC71E4">
        <w:rPr>
          <w:rFonts w:cs="Times New Roman"/>
          <w:color w:val="EE0000"/>
        </w:rPr>
        <w:t>behaviour</w:t>
      </w:r>
      <w:proofErr w:type="spellEnd"/>
      <w:r w:rsidRPr="00DC71E4">
        <w:rPr>
          <w:rFonts w:cs="Times New Roman"/>
          <w:color w:val="EE0000"/>
        </w:rPr>
        <w:t xml:space="preserve"> could be positive or might be negative in terms of performing a </w:t>
      </w:r>
      <w:proofErr w:type="spellStart"/>
      <w:r w:rsidRPr="00DC71E4">
        <w:rPr>
          <w:rFonts w:cs="Times New Roman"/>
          <w:color w:val="EE0000"/>
        </w:rPr>
        <w:t>behaviour</w:t>
      </w:r>
      <w:proofErr w:type="spellEnd"/>
      <w:r w:rsidRPr="00DC71E4">
        <w:rPr>
          <w:rFonts w:cs="Times New Roman"/>
          <w:color w:val="EE0000"/>
        </w:rPr>
        <w:t xml:space="preserve"> by an individual.</w:t>
      </w:r>
      <w:r w:rsidR="008169C4" w:rsidRPr="00DC71E4">
        <w:rPr>
          <w:rFonts w:cs="Times New Roman"/>
          <w:color w:val="EE0000"/>
        </w:rPr>
        <w:t xml:space="preserve"> The theory fits the current study since potential consumers who consider a Rolex might do two things: they can judge the purchase by the consumer himself and by the judgments of others around him or her. Luxury consumption is especially relevant in terms of the framework as the purchase decisions may include both personal and social factors. A positive assessment of Rolex can arise out of its perceived features and brand name, and social expectations can shape the desirability of possessing the item. TRA thus offers a background on the development of the evaluations done by consumers into purchase intention</w:t>
      </w:r>
      <w:r w:rsidR="00B3525B" w:rsidRPr="00DC71E4">
        <w:rPr>
          <w:rFonts w:cs="Times New Roman"/>
          <w:color w:val="EE0000"/>
        </w:rPr>
        <w:t>.</w:t>
      </w:r>
    </w:p>
    <w:p w14:paraId="0468A3CE" w14:textId="77777777" w:rsidR="00B3525B" w:rsidRPr="00DC71E4" w:rsidRDefault="00B3525B" w:rsidP="00714CF0">
      <w:pPr>
        <w:rPr>
          <w:rFonts w:cs="Times New Roman"/>
          <w:b/>
          <w:bCs/>
          <w:color w:val="EE0000"/>
        </w:rPr>
      </w:pPr>
      <w:r w:rsidRPr="00DC71E4">
        <w:rPr>
          <w:rFonts w:cs="Times New Roman"/>
          <w:b/>
          <w:bCs/>
          <w:color w:val="EE0000"/>
        </w:rPr>
        <w:t xml:space="preserve">Theory of Planned </w:t>
      </w:r>
      <w:proofErr w:type="spellStart"/>
      <w:r w:rsidRPr="00DC71E4">
        <w:rPr>
          <w:rFonts w:cs="Times New Roman"/>
          <w:b/>
          <w:bCs/>
          <w:color w:val="EE0000"/>
        </w:rPr>
        <w:t>Behaviour</w:t>
      </w:r>
      <w:proofErr w:type="spellEnd"/>
    </w:p>
    <w:p w14:paraId="4306EB88" w14:textId="6319837B" w:rsidR="00B3525B" w:rsidRPr="00DC71E4" w:rsidRDefault="008169C4" w:rsidP="00714CF0">
      <w:pPr>
        <w:rPr>
          <w:rFonts w:cs="Times New Roman"/>
          <w:color w:val="EE0000"/>
        </w:rPr>
      </w:pPr>
      <w:r w:rsidRPr="00DC71E4">
        <w:rPr>
          <w:rFonts w:cs="Times New Roman"/>
          <w:color w:val="EE0000"/>
        </w:rPr>
        <w:t xml:space="preserve">Ajzen (1991) Theory of Planned </w:t>
      </w:r>
      <w:proofErr w:type="spellStart"/>
      <w:r w:rsidRPr="00DC71E4">
        <w:rPr>
          <w:rFonts w:cs="Times New Roman"/>
          <w:color w:val="EE0000"/>
        </w:rPr>
        <w:t>Behaviour</w:t>
      </w:r>
      <w:proofErr w:type="spellEnd"/>
      <w:r w:rsidRPr="00DC71E4">
        <w:rPr>
          <w:rFonts w:cs="Times New Roman"/>
          <w:color w:val="EE0000"/>
        </w:rPr>
        <w:t xml:space="preserve"> is an expansion of TRA that incorporates perceived control of </w:t>
      </w:r>
      <w:proofErr w:type="spellStart"/>
      <w:r w:rsidRPr="00DC71E4">
        <w:rPr>
          <w:rFonts w:cs="Times New Roman"/>
          <w:color w:val="EE0000"/>
        </w:rPr>
        <w:t>behaviour</w:t>
      </w:r>
      <w:proofErr w:type="spellEnd"/>
      <w:r w:rsidRPr="00DC71E4">
        <w:rPr>
          <w:rFonts w:cs="Times New Roman"/>
          <w:color w:val="EE0000"/>
        </w:rPr>
        <w:t xml:space="preserve">. This is the rate at which consumers believe that they have the capacity and the resources to execute a certain </w:t>
      </w:r>
      <w:proofErr w:type="spellStart"/>
      <w:r w:rsidRPr="00DC71E4">
        <w:rPr>
          <w:rFonts w:cs="Times New Roman"/>
          <w:color w:val="EE0000"/>
        </w:rPr>
        <w:t>behaviour</w:t>
      </w:r>
      <w:proofErr w:type="spellEnd"/>
      <w:r w:rsidRPr="00DC71E4">
        <w:rPr>
          <w:rFonts w:cs="Times New Roman"/>
          <w:color w:val="EE0000"/>
        </w:rPr>
        <w:t xml:space="preserve">. With reference to Rolex, this aspect is significant as consumers might share a </w:t>
      </w:r>
      <w:proofErr w:type="spellStart"/>
      <w:r w:rsidRPr="00DC71E4">
        <w:rPr>
          <w:rFonts w:cs="Times New Roman"/>
          <w:color w:val="EE0000"/>
        </w:rPr>
        <w:t>favourable</w:t>
      </w:r>
      <w:proofErr w:type="spellEnd"/>
      <w:r w:rsidRPr="00DC71E4">
        <w:rPr>
          <w:rFonts w:cs="Times New Roman"/>
          <w:color w:val="EE0000"/>
        </w:rPr>
        <w:t xml:space="preserve"> attitude towards the brand, and, in the case of social approval, </w:t>
      </w:r>
      <w:r w:rsidRPr="00DC71E4">
        <w:rPr>
          <w:rFonts w:cs="Times New Roman"/>
          <w:color w:val="EE0000"/>
        </w:rPr>
        <w:lastRenderedPageBreak/>
        <w:t xml:space="preserve">the purchase intention might be limited by financial or purchasing accessibility. Zong, Liu and Gao (2023) </w:t>
      </w:r>
      <w:proofErr w:type="spellStart"/>
      <w:r w:rsidRPr="00DC71E4">
        <w:rPr>
          <w:rFonts w:cs="Times New Roman"/>
          <w:color w:val="EE0000"/>
        </w:rPr>
        <w:t>utilised</w:t>
      </w:r>
      <w:proofErr w:type="spellEnd"/>
      <w:r w:rsidRPr="00DC71E4">
        <w:rPr>
          <w:rFonts w:cs="Times New Roman"/>
          <w:color w:val="EE0000"/>
        </w:rPr>
        <w:t xml:space="preserve"> TPB to investigate consumer purchase intention and took into consideration attitudes, subjective norms and perceived </w:t>
      </w:r>
      <w:proofErr w:type="spellStart"/>
      <w:r w:rsidRPr="00DC71E4">
        <w:rPr>
          <w:rFonts w:cs="Times New Roman"/>
          <w:color w:val="EE0000"/>
        </w:rPr>
        <w:t>behavioural</w:t>
      </w:r>
      <w:proofErr w:type="spellEnd"/>
      <w:r w:rsidRPr="00DC71E4">
        <w:rPr>
          <w:rFonts w:cs="Times New Roman"/>
          <w:color w:val="EE0000"/>
        </w:rPr>
        <w:t xml:space="preserve"> control in the purchasing process. Their research validates the utility of TPB to describe interactions of personal evaluation and the social influence and perceived ability in jointly influencing purchase intention</w:t>
      </w:r>
      <w:r w:rsidR="00B3525B" w:rsidRPr="00DC71E4">
        <w:rPr>
          <w:rFonts w:cs="Times New Roman"/>
          <w:color w:val="EE0000"/>
        </w:rPr>
        <w:t xml:space="preserve">. </w:t>
      </w:r>
    </w:p>
    <w:p w14:paraId="7B8690CD" w14:textId="77777777" w:rsidR="00B3525B" w:rsidRPr="00DC71E4" w:rsidRDefault="00B3525B" w:rsidP="00714CF0">
      <w:pPr>
        <w:rPr>
          <w:rFonts w:cs="Times New Roman"/>
          <w:b/>
          <w:bCs/>
          <w:color w:val="EE0000"/>
        </w:rPr>
      </w:pPr>
      <w:r w:rsidRPr="00DC71E4">
        <w:rPr>
          <w:rFonts w:cs="Times New Roman"/>
          <w:b/>
          <w:bCs/>
          <w:color w:val="EE0000"/>
        </w:rPr>
        <w:t>Customer-Based Brand Equity</w:t>
      </w:r>
    </w:p>
    <w:p w14:paraId="55A25563" w14:textId="22E2008D" w:rsidR="00DC0D0B" w:rsidRPr="00DC71E4" w:rsidRDefault="008169C4" w:rsidP="00714CF0">
      <w:pPr>
        <w:rPr>
          <w:rFonts w:cs="Times New Roman"/>
          <w:color w:val="EE0000"/>
        </w:rPr>
      </w:pPr>
      <w:r w:rsidRPr="00DC71E4">
        <w:rPr>
          <w:rFonts w:cs="Times New Roman"/>
          <w:color w:val="EE0000"/>
        </w:rPr>
        <w:t>The Customer-Based Brand Equity (1993) model by Keller is a brand-</w:t>
      </w:r>
      <w:proofErr w:type="spellStart"/>
      <w:r w:rsidRPr="00DC71E4">
        <w:rPr>
          <w:rFonts w:cs="Times New Roman"/>
          <w:color w:val="EE0000"/>
        </w:rPr>
        <w:t>centred</w:t>
      </w:r>
      <w:proofErr w:type="spellEnd"/>
      <w:r w:rsidRPr="00DC71E4">
        <w:rPr>
          <w:rFonts w:cs="Times New Roman"/>
          <w:color w:val="EE0000"/>
        </w:rPr>
        <w:t xml:space="preserve"> explanation of consumer reactions. This model suggests that knowledge and associations of the consumer with a brand play a role in the evaluation attitude of a specific brand. This applies to Rolex as customers might be attached to the brand based on its heritage, prestige, quality and exclusivity. These sorts of associations can reinforce the overall assessment of the brand, and lead to purchase intention. The empirical literature is also relevant to the theoretical relevance of brand equity. Husain, Ahmad and Khan (2022) looked at brand equity, status consumption and brand trust in terms of luxury-brand buy intention and established that the factors are relevant to the purchase intention of consumers. </w:t>
      </w:r>
    </w:p>
    <w:p w14:paraId="5EACFD5B" w14:textId="21E12703" w:rsidR="00B3525B" w:rsidRPr="00DC71E4" w:rsidRDefault="00B3525B" w:rsidP="00714CF0">
      <w:pPr>
        <w:rPr>
          <w:rFonts w:cs="Times New Roman"/>
          <w:b/>
          <w:bCs/>
          <w:color w:val="EE0000"/>
        </w:rPr>
      </w:pPr>
      <w:r w:rsidRPr="00DC71E4">
        <w:rPr>
          <w:rFonts w:cs="Times New Roman"/>
          <w:b/>
          <w:bCs/>
          <w:color w:val="EE0000"/>
        </w:rPr>
        <w:t>Application to the present research</w:t>
      </w:r>
    </w:p>
    <w:p w14:paraId="5F1C0523" w14:textId="13FDC375" w:rsidR="00B3525B" w:rsidRPr="00DC71E4" w:rsidRDefault="008169C4" w:rsidP="00714CF0">
      <w:pPr>
        <w:rPr>
          <w:rFonts w:cs="Times New Roman"/>
          <w:color w:val="EE0000"/>
        </w:rPr>
      </w:pPr>
      <w:r w:rsidRPr="00DC71E4">
        <w:rPr>
          <w:rFonts w:cs="Times New Roman"/>
          <w:color w:val="EE0000"/>
        </w:rPr>
        <w:t xml:space="preserve">The three theories do not offer similar reasons. TRA how consumer attitudes and subjective norms come into play; TPB how perceived capability to make the purchase comes in; and CBBE how brand associations have an impact on the consumer evaluation. They all form a theoretical foundation of the reasons why the purchase intention towards Rolex can develop in consumers. The theories also underpin the conceptual framework, but they do not posit that the different constructs are just the same theoretical mechanisms. The perceived quality can help to create </w:t>
      </w:r>
      <w:proofErr w:type="spellStart"/>
      <w:r w:rsidRPr="00DC71E4">
        <w:rPr>
          <w:rFonts w:cs="Times New Roman"/>
          <w:color w:val="EE0000"/>
        </w:rPr>
        <w:t>favourable</w:t>
      </w:r>
      <w:proofErr w:type="spellEnd"/>
      <w:r w:rsidRPr="00DC71E4">
        <w:rPr>
          <w:rFonts w:cs="Times New Roman"/>
          <w:color w:val="EE0000"/>
        </w:rPr>
        <w:t xml:space="preserve"> attitudes, brand image may reinforce brand associations, and perceived value can affect overall evaluation of the purchase by the consumer. These can be assessed and lead on to purchase intention, and social expectations and perceived purchasing capability may also add to the decision. </w:t>
      </w:r>
    </w:p>
    <w:p w14:paraId="6908A56B" w14:textId="77777777" w:rsidR="00B3525B" w:rsidRPr="00DC71E4" w:rsidRDefault="00B3525B" w:rsidP="00714CF0">
      <w:pPr>
        <w:rPr>
          <w:rFonts w:cs="Times New Roman"/>
          <w:color w:val="EE0000"/>
          <w:lang w:val="en-GB"/>
        </w:rPr>
      </w:pPr>
    </w:p>
    <w:p w14:paraId="40C79F3E" w14:textId="77777777" w:rsidR="00DE2C5C" w:rsidRPr="00DC71E4" w:rsidRDefault="00DE2C5C" w:rsidP="00714CF0">
      <w:pPr>
        <w:pStyle w:val="NormalWeb"/>
        <w:keepNext/>
        <w:spacing w:line="360" w:lineRule="auto"/>
        <w:jc w:val="center"/>
        <w:rPr>
          <w:color w:val="EE0000"/>
        </w:rPr>
      </w:pPr>
      <w:r w:rsidRPr="00DC71E4">
        <w:rPr>
          <w:noProof/>
          <w:color w:val="EE0000"/>
          <w:lang w:bidi="hi-IN"/>
        </w:rPr>
        <w:lastRenderedPageBreak/>
        <w:drawing>
          <wp:inline distT="0" distB="0" distL="0" distR="0" wp14:anchorId="4469DF20" wp14:editId="1799E53A">
            <wp:extent cx="5762625" cy="3581400"/>
            <wp:effectExtent l="76200" t="0" r="85725" b="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5A6BD63" w14:textId="6743E5A4" w:rsidR="00DE2C5C" w:rsidRPr="00DC71E4" w:rsidRDefault="00DE2C5C" w:rsidP="00714CF0">
      <w:pPr>
        <w:pStyle w:val="Caption"/>
        <w:jc w:val="center"/>
        <w:rPr>
          <w:rFonts w:cs="Times New Roman"/>
          <w:color w:val="EE0000"/>
          <w:sz w:val="24"/>
          <w:szCs w:val="24"/>
        </w:rPr>
      </w:pPr>
      <w:bookmarkStart w:id="22" w:name="_Toc240295019"/>
      <w:r w:rsidRPr="00DC71E4">
        <w:rPr>
          <w:rFonts w:cs="Times New Roman"/>
          <w:color w:val="EE0000"/>
          <w:sz w:val="24"/>
          <w:szCs w:val="24"/>
        </w:rPr>
        <w:t xml:space="preserve">Figure </w:t>
      </w:r>
      <w:r w:rsidRPr="00DC71E4">
        <w:rPr>
          <w:rFonts w:cs="Times New Roman"/>
          <w:color w:val="EE0000"/>
          <w:sz w:val="24"/>
          <w:szCs w:val="24"/>
        </w:rPr>
        <w:fldChar w:fldCharType="begin"/>
      </w:r>
      <w:r w:rsidRPr="00DC71E4">
        <w:rPr>
          <w:rFonts w:cs="Times New Roman"/>
          <w:color w:val="EE0000"/>
          <w:sz w:val="24"/>
          <w:szCs w:val="24"/>
        </w:rPr>
        <w:instrText xml:space="preserve"> SEQ Figure \* ARABIC </w:instrText>
      </w:r>
      <w:r w:rsidRPr="00DC71E4">
        <w:rPr>
          <w:rFonts w:cs="Times New Roman"/>
          <w:color w:val="EE0000"/>
          <w:sz w:val="24"/>
          <w:szCs w:val="24"/>
        </w:rPr>
        <w:fldChar w:fldCharType="separate"/>
      </w:r>
      <w:r w:rsidR="00A00652" w:rsidRPr="00DC71E4">
        <w:rPr>
          <w:rFonts w:cs="Times New Roman"/>
          <w:noProof/>
          <w:color w:val="EE0000"/>
          <w:sz w:val="24"/>
          <w:szCs w:val="24"/>
        </w:rPr>
        <w:t>4</w:t>
      </w:r>
      <w:r w:rsidRPr="00DC71E4">
        <w:rPr>
          <w:rFonts w:cs="Times New Roman"/>
          <w:color w:val="EE0000"/>
          <w:sz w:val="24"/>
          <w:szCs w:val="24"/>
        </w:rPr>
        <w:fldChar w:fldCharType="end"/>
      </w:r>
      <w:r w:rsidRPr="00DC71E4">
        <w:rPr>
          <w:rFonts w:cs="Times New Roman"/>
          <w:color w:val="EE0000"/>
          <w:sz w:val="24"/>
          <w:szCs w:val="24"/>
        </w:rPr>
        <w:t>: Theoretical framework</w:t>
      </w:r>
      <w:bookmarkEnd w:id="22"/>
    </w:p>
    <w:p w14:paraId="126DCD34" w14:textId="33486E25" w:rsidR="00DE2C5C" w:rsidRPr="00DC71E4" w:rsidRDefault="00DE2C5C" w:rsidP="00714CF0">
      <w:pPr>
        <w:jc w:val="center"/>
        <w:rPr>
          <w:rFonts w:cs="Times New Roman"/>
          <w:color w:val="EE0000"/>
          <w:lang w:eastAsia="en-IN"/>
        </w:rPr>
      </w:pPr>
      <w:r w:rsidRPr="00DC71E4">
        <w:rPr>
          <w:rFonts w:cs="Times New Roman"/>
          <w:color w:val="EE0000"/>
          <w:lang w:eastAsia="en-IN"/>
        </w:rPr>
        <w:t>(Self-developed)</w:t>
      </w:r>
    </w:p>
    <w:p w14:paraId="7D241DEB" w14:textId="775C9289" w:rsidR="009266F9" w:rsidRPr="00DC71E4" w:rsidRDefault="00373FA4" w:rsidP="00714CF0">
      <w:pPr>
        <w:pStyle w:val="Heading2"/>
        <w:rPr>
          <w:rFonts w:cs="Times New Roman"/>
          <w:color w:val="EE0000"/>
          <w:lang w:val="en-GB"/>
        </w:rPr>
      </w:pPr>
      <w:bookmarkStart w:id="23" w:name="_Toc240295052"/>
      <w:r w:rsidRPr="00DC71E4">
        <w:rPr>
          <w:rFonts w:cs="Times New Roman"/>
          <w:color w:val="EE0000"/>
          <w:lang w:val="en-GB"/>
        </w:rPr>
        <w:t xml:space="preserve">2.7 </w:t>
      </w:r>
      <w:r w:rsidR="009266F9" w:rsidRPr="00DC71E4">
        <w:rPr>
          <w:rFonts w:cs="Times New Roman"/>
          <w:color w:val="EE0000"/>
          <w:lang w:val="en-GB"/>
        </w:rPr>
        <w:t>Literature Gap</w:t>
      </w:r>
      <w:bookmarkEnd w:id="23"/>
    </w:p>
    <w:p w14:paraId="2EB3DA75" w14:textId="77777777" w:rsidR="002F6723" w:rsidRPr="00DC71E4" w:rsidRDefault="008169C4" w:rsidP="00714CF0">
      <w:pPr>
        <w:pStyle w:val="pdq2pgselectionanchorcontainer"/>
        <w:spacing w:line="360" w:lineRule="auto"/>
        <w:jc w:val="both"/>
        <w:rPr>
          <w:color w:val="EE0000"/>
          <w:lang w:val="en-US"/>
        </w:rPr>
      </w:pPr>
      <w:r w:rsidRPr="00DC71E4">
        <w:rPr>
          <w:color w:val="EE0000"/>
          <w:lang w:val="en-US"/>
        </w:rPr>
        <w:t xml:space="preserve">The evidence reviewed reveals that there are some significant knowledge gaps as far as the luxury-watch purchase intention is concerned. To test how the factors influence the online luxury-watch purchase intention, </w:t>
      </w:r>
      <w:proofErr w:type="spellStart"/>
      <w:r w:rsidR="00705693" w:rsidRPr="00DC71E4">
        <w:rPr>
          <w:color w:val="EE0000"/>
          <w:lang w:val="en-GB"/>
        </w:rPr>
        <w:t>Semenkin</w:t>
      </w:r>
      <w:proofErr w:type="spellEnd"/>
      <w:r w:rsidR="00705693" w:rsidRPr="00DC71E4">
        <w:rPr>
          <w:color w:val="EE0000"/>
          <w:lang w:val="en-US"/>
        </w:rPr>
        <w:t xml:space="preserve"> </w:t>
      </w:r>
      <w:r w:rsidRPr="00DC71E4">
        <w:rPr>
          <w:color w:val="EE0000"/>
          <w:lang w:val="en-US"/>
        </w:rPr>
        <w:t xml:space="preserve">et al. (2023) conducted a questionnaire survey among 400 consumers and </w:t>
      </w:r>
      <w:proofErr w:type="spellStart"/>
      <w:r w:rsidRPr="00DC71E4">
        <w:rPr>
          <w:color w:val="EE0000"/>
          <w:lang w:val="en-US"/>
        </w:rPr>
        <w:t>analysed</w:t>
      </w:r>
      <w:proofErr w:type="spellEnd"/>
      <w:r w:rsidRPr="00DC71E4">
        <w:rPr>
          <w:color w:val="EE0000"/>
          <w:lang w:val="en-US"/>
        </w:rPr>
        <w:t xml:space="preserve"> the results through regression analysis. The results indicated that attitudes, social influences and the online shopping environment had significance, whereas perceived usefulness had insignificance. The study was, however, on online buying as opposed to the joint impact of perceived quality, brand image and perceived value among Rolex buyers in the UK. The other area of disparity is the broader aspect of investment in luxury watches. In his empirical study on alternative investment assets, </w:t>
      </w:r>
      <w:proofErr w:type="spellStart"/>
      <w:r w:rsidRPr="00DC71E4">
        <w:rPr>
          <w:color w:val="EE0000"/>
          <w:lang w:val="en-US"/>
        </w:rPr>
        <w:t>Curto</w:t>
      </w:r>
      <w:proofErr w:type="spellEnd"/>
      <w:r w:rsidRPr="00DC71E4">
        <w:rPr>
          <w:color w:val="EE0000"/>
          <w:lang w:val="en-US"/>
        </w:rPr>
        <w:t xml:space="preserve"> (2024) </w:t>
      </w:r>
      <w:proofErr w:type="spellStart"/>
      <w:r w:rsidRPr="00DC71E4">
        <w:rPr>
          <w:color w:val="EE0000"/>
          <w:lang w:val="en-US"/>
        </w:rPr>
        <w:t>analysed</w:t>
      </w:r>
      <w:proofErr w:type="spellEnd"/>
      <w:r w:rsidRPr="00DC71E4">
        <w:rPr>
          <w:color w:val="EE0000"/>
          <w:lang w:val="en-US"/>
        </w:rPr>
        <w:t xml:space="preserve"> art, diamonds, and fine watches. The results revealed that the luxury assets have the ability to bring about diversification benefits and that rarity, craftsmanship, and status are what make them interesting to invest in. Nevertheless, it is a master's thesis, not a peer-reviewed journal study, and it is about investment performance, not consumer purchase intention. </w:t>
      </w:r>
    </w:p>
    <w:p w14:paraId="69F5B520" w14:textId="014E2A27" w:rsidR="0031398F" w:rsidRPr="00DC71E4" w:rsidRDefault="008169C4" w:rsidP="00714CF0">
      <w:pPr>
        <w:pStyle w:val="pdq2pgselectionanchorcontainer"/>
        <w:spacing w:line="360" w:lineRule="auto"/>
        <w:jc w:val="both"/>
        <w:rPr>
          <w:color w:val="EE0000"/>
          <w:lang w:val="en-US"/>
        </w:rPr>
      </w:pPr>
      <w:r w:rsidRPr="00DC71E4">
        <w:rPr>
          <w:color w:val="EE0000"/>
          <w:lang w:val="en-US"/>
        </w:rPr>
        <w:lastRenderedPageBreak/>
        <w:t xml:space="preserve">The evidence that can be found pertaining to luxury consumption as a counterfeit can be found in the literature as well. Five studies were performed by Liu, Wakeman and Norton (2025) with various samples and fake luxury goods. They found that the egalitarian value of counterfeit luxury products due to perceived income inequality increased purchase motivation. In as much as this offers valuable evidence on other motivations to luxury consumption, it deals with fake and not genuine Rolex purchases, thus failing to determine how the perceived quality, brand image and perceived value </w:t>
      </w:r>
      <w:r w:rsidR="00C11D4F" w:rsidRPr="00DC71E4">
        <w:rPr>
          <w:color w:val="EE0000"/>
          <w:lang w:val="en-US"/>
        </w:rPr>
        <w:t>come</w:t>
      </w:r>
      <w:r w:rsidRPr="00DC71E4">
        <w:rPr>
          <w:color w:val="EE0000"/>
          <w:lang w:val="en-US"/>
        </w:rPr>
        <w:t xml:space="preserve"> into play in intention to purchase genui</w:t>
      </w:r>
      <w:r w:rsidR="008B0F91" w:rsidRPr="00DC71E4">
        <w:rPr>
          <w:color w:val="EE0000"/>
          <w:lang w:val="en-US"/>
        </w:rPr>
        <w:t>ne Rolex watches. Likewise, Kim</w:t>
      </w:r>
      <w:r w:rsidRPr="00DC71E4">
        <w:rPr>
          <w:color w:val="EE0000"/>
          <w:lang w:val="en-US"/>
        </w:rPr>
        <w:t xml:space="preserve"> </w:t>
      </w:r>
      <w:r w:rsidR="00DC1517" w:rsidRPr="00DC71E4">
        <w:rPr>
          <w:color w:val="EE0000"/>
          <w:lang w:val="en-US"/>
        </w:rPr>
        <w:t>et al.</w:t>
      </w:r>
      <w:r w:rsidRPr="00DC71E4">
        <w:rPr>
          <w:color w:val="EE0000"/>
          <w:lang w:val="en-US"/>
        </w:rPr>
        <w:t xml:space="preserve"> (2024) adopted snowball sampling and employed 257 Chinese consumers who had used counterfeit goods and employed hierarchical multiple regression to establish the relationships. The effect of positive word-of-mouth and the effect of moral judgement enhanced positive word-of-mouth buying of counterfeits and undermined the effect of saving face, respectively. </w:t>
      </w:r>
      <w:r w:rsidR="00BB61C5" w:rsidRPr="00DC71E4">
        <w:rPr>
          <w:color w:val="EE0000"/>
          <w:lang w:val="en-US"/>
        </w:rPr>
        <w:t xml:space="preserve">Scientifically, a </w:t>
      </w:r>
      <w:r w:rsidR="008B0F91" w:rsidRPr="00DC71E4">
        <w:rPr>
          <w:color w:val="EE0000"/>
          <w:lang w:val="en-US"/>
        </w:rPr>
        <w:t>lack</w:t>
      </w:r>
      <w:r w:rsidR="00BB61C5" w:rsidRPr="00DC71E4">
        <w:rPr>
          <w:color w:val="EE0000"/>
          <w:lang w:val="en-US"/>
        </w:rPr>
        <w:t xml:space="preserve"> of research studies on true Rolex purchase intention has been conducted in the UK among consumers. Hypothetically, perceived quality, brand image and perceived value are seldom put in a single framework in the literature to explain luxury-watch purchase intention.</w:t>
      </w:r>
    </w:p>
    <w:p w14:paraId="3EF08E87" w14:textId="3E1FA738" w:rsidR="009266F9" w:rsidRPr="00DC71E4" w:rsidRDefault="00373FA4" w:rsidP="00714CF0">
      <w:pPr>
        <w:pStyle w:val="Heading2"/>
        <w:rPr>
          <w:rFonts w:cs="Times New Roman"/>
          <w:color w:val="EE0000"/>
          <w:lang w:val="en-GB"/>
        </w:rPr>
      </w:pPr>
      <w:bookmarkStart w:id="24" w:name="_Toc240295053"/>
      <w:r w:rsidRPr="00DC71E4">
        <w:rPr>
          <w:rFonts w:cs="Times New Roman"/>
          <w:color w:val="EE0000"/>
          <w:lang w:val="en-GB"/>
        </w:rPr>
        <w:t xml:space="preserve">2.8 </w:t>
      </w:r>
      <w:r w:rsidR="009266F9" w:rsidRPr="00DC71E4">
        <w:rPr>
          <w:rFonts w:cs="Times New Roman"/>
          <w:color w:val="EE0000"/>
          <w:lang w:val="en-GB"/>
        </w:rPr>
        <w:t>Chapter summary</w:t>
      </w:r>
      <w:bookmarkEnd w:id="24"/>
      <w:r w:rsidR="009266F9" w:rsidRPr="00DC71E4">
        <w:rPr>
          <w:rFonts w:cs="Times New Roman"/>
          <w:color w:val="EE0000"/>
          <w:lang w:val="en-GB"/>
        </w:rPr>
        <w:t xml:space="preserve"> </w:t>
      </w:r>
    </w:p>
    <w:p w14:paraId="17DF0D72" w14:textId="21C2A43E" w:rsidR="00B3525B" w:rsidRPr="00DC71E4" w:rsidRDefault="008169C4" w:rsidP="00714CF0">
      <w:pPr>
        <w:rPr>
          <w:rFonts w:cs="Times New Roman"/>
          <w:color w:val="EE0000"/>
        </w:rPr>
      </w:pPr>
      <w:r w:rsidRPr="00DC71E4">
        <w:rPr>
          <w:rFonts w:cs="Times New Roman"/>
          <w:color w:val="EE0000"/>
        </w:rPr>
        <w:t>This chapter surveyed the elements that affected consumers' intention to purchase Rolex luxury watches in the UK. The perceived quality, brand image, perceived value, consumer and social influences, and strategic approaches were studied. There was also a gap in the literature, as few studies specifically adopt a combined analysis of these factors among consumers of Rolex in the UK. The methodology and subsequent analysis are thus based on the theoretical framework and current evidence</w:t>
      </w:r>
      <w:r w:rsidR="00B3525B" w:rsidRPr="00DC71E4">
        <w:rPr>
          <w:rFonts w:cs="Times New Roman"/>
          <w:color w:val="EE0000"/>
        </w:rPr>
        <w:t>.</w:t>
      </w:r>
    </w:p>
    <w:p w14:paraId="6DC54AFF" w14:textId="44DB0129" w:rsidR="009B3A69" w:rsidRPr="00DC71E4" w:rsidRDefault="009B3A69" w:rsidP="00714CF0">
      <w:pPr>
        <w:spacing w:after="200" w:line="276" w:lineRule="auto"/>
        <w:jc w:val="left"/>
        <w:rPr>
          <w:rFonts w:cs="Times New Roman"/>
          <w:color w:val="EE0000"/>
        </w:rPr>
      </w:pPr>
      <w:r w:rsidRPr="00DC71E4">
        <w:rPr>
          <w:rFonts w:cs="Times New Roman"/>
          <w:color w:val="EE0000"/>
        </w:rPr>
        <w:br w:type="page"/>
      </w:r>
    </w:p>
    <w:p w14:paraId="67E6C786" w14:textId="656AD1AC" w:rsidR="00974BA3" w:rsidRPr="00DC71E4" w:rsidRDefault="009B3A69" w:rsidP="00714CF0">
      <w:pPr>
        <w:pStyle w:val="Heading1"/>
        <w:rPr>
          <w:rFonts w:cs="Times New Roman"/>
        </w:rPr>
      </w:pPr>
      <w:bookmarkStart w:id="25" w:name="_Hlk238029833"/>
      <w:bookmarkStart w:id="26" w:name="_Hlk238052529"/>
      <w:bookmarkStart w:id="27" w:name="_Toc240295054"/>
      <w:r w:rsidRPr="00DC71E4">
        <w:rPr>
          <w:rFonts w:cs="Times New Roman"/>
        </w:rPr>
        <w:lastRenderedPageBreak/>
        <w:t>Chapter 3: Research Methodology</w:t>
      </w:r>
      <w:bookmarkEnd w:id="27"/>
      <w:r w:rsidRPr="00DC71E4">
        <w:rPr>
          <w:rFonts w:cs="Times New Roman"/>
        </w:rPr>
        <w:t xml:space="preserve"> </w:t>
      </w:r>
    </w:p>
    <w:p w14:paraId="1B815D0A" w14:textId="3EDDF186" w:rsidR="00974BA3" w:rsidRPr="00DC71E4" w:rsidRDefault="001F61E4" w:rsidP="00714CF0">
      <w:pPr>
        <w:pStyle w:val="Heading2"/>
        <w:rPr>
          <w:rFonts w:cs="Times New Roman"/>
        </w:rPr>
      </w:pPr>
      <w:bookmarkStart w:id="28" w:name="_Toc240295055"/>
      <w:r w:rsidRPr="00DC71E4">
        <w:rPr>
          <w:rFonts w:cs="Times New Roman"/>
        </w:rPr>
        <w:t xml:space="preserve">3.1 </w:t>
      </w:r>
      <w:r w:rsidR="00974BA3" w:rsidRPr="00DC71E4">
        <w:rPr>
          <w:rFonts w:cs="Times New Roman"/>
        </w:rPr>
        <w:t>Chapter introductio</w:t>
      </w:r>
      <w:r w:rsidR="0040693B" w:rsidRPr="00DC71E4">
        <w:rPr>
          <w:rFonts w:cs="Times New Roman"/>
        </w:rPr>
        <w:t>n</w:t>
      </w:r>
      <w:bookmarkEnd w:id="28"/>
    </w:p>
    <w:p w14:paraId="3E9D6E3F" w14:textId="46649D73" w:rsidR="0040693B" w:rsidRPr="00DC71E4" w:rsidRDefault="00742651" w:rsidP="00714CF0">
      <w:pPr>
        <w:rPr>
          <w:rFonts w:cs="Times New Roman"/>
        </w:rPr>
      </w:pPr>
      <w:r w:rsidRPr="00DC71E4">
        <w:rPr>
          <w:rFonts w:cs="Times New Roman"/>
        </w:rPr>
        <w:t xml:space="preserve">The chapter explores the research approach used to examine how consumer choice to buy luxury watches in the UK (with a reference to Rolex) is affected. This study relies on purely secondary scholarly sources of knowledge, and the study does not entail the gathering of primary data on the consumers. </w:t>
      </w:r>
      <w:r w:rsidR="002812F8" w:rsidRPr="00DC71E4">
        <w:rPr>
          <w:rFonts w:cs="Times New Roman"/>
        </w:rPr>
        <w:t>A</w:t>
      </w:r>
      <w:r w:rsidRPr="00DC71E4">
        <w:rPr>
          <w:rFonts w:cs="Times New Roman"/>
        </w:rPr>
        <w:t xml:space="preserve"> qualitative approach is selected with the help of a Structured Literature Review (SLR), </w:t>
      </w:r>
      <w:r w:rsidR="00DB0C5B" w:rsidRPr="00DC71E4">
        <w:rPr>
          <w:rFonts w:cs="Times New Roman"/>
        </w:rPr>
        <w:t xml:space="preserve">that enable </w:t>
      </w:r>
      <w:r w:rsidRPr="00DC71E4">
        <w:rPr>
          <w:rFonts w:cs="Times New Roman"/>
        </w:rPr>
        <w:t xml:space="preserve">to use concise identification, valuation, and combination of existing academic data. The research aim, objectives, and research questions that address the factors influencing consumer purchase intention, the role of perceived quality, brand image, and perceived value and strategies that can enhance purchase intention are in line with methodological choices in the research. </w:t>
      </w:r>
    </w:p>
    <w:p w14:paraId="4CDAF7B0" w14:textId="0CCDBC22" w:rsidR="00974BA3" w:rsidRPr="00DC71E4" w:rsidRDefault="001F61E4" w:rsidP="00714CF0">
      <w:pPr>
        <w:pStyle w:val="Heading2"/>
        <w:rPr>
          <w:rFonts w:cs="Times New Roman"/>
        </w:rPr>
      </w:pPr>
      <w:bookmarkStart w:id="29" w:name="_Toc240295056"/>
      <w:r w:rsidRPr="00DC71E4">
        <w:rPr>
          <w:rFonts w:cs="Times New Roman"/>
        </w:rPr>
        <w:t xml:space="preserve">3.2 </w:t>
      </w:r>
      <w:r w:rsidR="00974BA3" w:rsidRPr="00DC71E4">
        <w:rPr>
          <w:rFonts w:cs="Times New Roman"/>
        </w:rPr>
        <w:t>Research type</w:t>
      </w:r>
      <w:bookmarkEnd w:id="29"/>
      <w:r w:rsidR="00974BA3" w:rsidRPr="00DC71E4">
        <w:rPr>
          <w:rFonts w:cs="Times New Roman"/>
        </w:rPr>
        <w:t xml:space="preserve"> </w:t>
      </w:r>
    </w:p>
    <w:p w14:paraId="2AF3FB34" w14:textId="556ECE0C" w:rsidR="0040693B" w:rsidRPr="00DC71E4" w:rsidRDefault="00742651" w:rsidP="00714CF0">
      <w:pPr>
        <w:rPr>
          <w:rFonts w:cs="Times New Roman"/>
        </w:rPr>
      </w:pPr>
      <w:r w:rsidRPr="00DC71E4">
        <w:rPr>
          <w:rFonts w:cs="Times New Roman"/>
        </w:rPr>
        <w:t xml:space="preserve">The given research type is the </w:t>
      </w:r>
      <w:r w:rsidRPr="00DC71E4">
        <w:rPr>
          <w:rFonts w:cs="Times New Roman"/>
          <w:b/>
          <w:bCs/>
        </w:rPr>
        <w:t>qualitative</w:t>
      </w:r>
      <w:r w:rsidRPr="00DC71E4">
        <w:rPr>
          <w:rFonts w:cs="Times New Roman"/>
        </w:rPr>
        <w:t xml:space="preserve"> one since it attempts to interpret and </w:t>
      </w:r>
      <w:proofErr w:type="spellStart"/>
      <w:r w:rsidRPr="00DC71E4">
        <w:rPr>
          <w:rFonts w:cs="Times New Roman"/>
        </w:rPr>
        <w:t>synthesise</w:t>
      </w:r>
      <w:proofErr w:type="spellEnd"/>
      <w:r w:rsidRPr="00DC71E4">
        <w:rPr>
          <w:rFonts w:cs="Times New Roman"/>
        </w:rPr>
        <w:t xml:space="preserve"> the existing academic literature instead of statistically testing the relationships by using newly acquired numerical data. The research does not entail questionnaires, interviews, experiments or any other type of primary data collection. Rather, it analyses</w:t>
      </w:r>
      <w:r w:rsidR="0071256F" w:rsidRPr="00DC71E4">
        <w:rPr>
          <w:rFonts w:cs="Times New Roman"/>
        </w:rPr>
        <w:t xml:space="preserve"> </w:t>
      </w:r>
      <w:r w:rsidRPr="00DC71E4">
        <w:rPr>
          <w:rFonts w:cs="Times New Roman"/>
        </w:rPr>
        <w:t>findings, arguments and conclusions made in literature available concerning the subject</w:t>
      </w:r>
      <w:r w:rsidR="000A475D" w:rsidRPr="00DC71E4">
        <w:rPr>
          <w:rFonts w:cs="Times New Roman"/>
        </w:rPr>
        <w:t xml:space="preserve"> </w:t>
      </w:r>
      <w:r w:rsidRPr="00DC71E4">
        <w:rPr>
          <w:rFonts w:cs="Times New Roman"/>
        </w:rPr>
        <w:t xml:space="preserve">(Gamage 2025). Qualitative research is a proper approach as the theme of the research deals with consumer perceptions and meanings of luxury products. Individual purchase intention of luxury watches cannot be explained solely by using functional features since consumers can also regard prestige, exclusivity, quality, brand reputation, emotions, social meaning and perceived investment value. The literature available thus has various interpretations and findings which need to be compared and </w:t>
      </w:r>
      <w:proofErr w:type="spellStart"/>
      <w:r w:rsidRPr="00DC71E4">
        <w:rPr>
          <w:rFonts w:cs="Times New Roman"/>
        </w:rPr>
        <w:t>synthesised</w:t>
      </w:r>
      <w:proofErr w:type="spellEnd"/>
      <w:r w:rsidRPr="00DC71E4">
        <w:rPr>
          <w:rFonts w:cs="Times New Roman"/>
        </w:rPr>
        <w:t xml:space="preserve">. The qualitative literature-based methodology can facilitate the examination of these varying views without quantifying them. Qualitative secondary research </w:t>
      </w:r>
      <w:r w:rsidR="000A475D" w:rsidRPr="00DC71E4">
        <w:rPr>
          <w:rFonts w:cs="Times New Roman"/>
        </w:rPr>
        <w:t>is</w:t>
      </w:r>
      <w:r w:rsidRPr="00DC71E4">
        <w:rPr>
          <w:rFonts w:cs="Times New Roman"/>
        </w:rPr>
        <w:t xml:space="preserve"> used since the aim upon which the study </w:t>
      </w:r>
      <w:r w:rsidR="000A475D" w:rsidRPr="00DC71E4">
        <w:rPr>
          <w:rFonts w:cs="Times New Roman"/>
        </w:rPr>
        <w:t>is</w:t>
      </w:r>
      <w:r w:rsidRPr="00DC71E4">
        <w:rPr>
          <w:rFonts w:cs="Times New Roman"/>
        </w:rPr>
        <w:t xml:space="preserve"> carried out is the acquisition of integrated knowledge instead of the formulation of further empirical results. </w:t>
      </w:r>
      <w:r w:rsidR="000A475D" w:rsidRPr="00DC71E4">
        <w:rPr>
          <w:rFonts w:cs="Times New Roman"/>
        </w:rPr>
        <w:t>The</w:t>
      </w:r>
      <w:r w:rsidRPr="00DC71E4">
        <w:rPr>
          <w:rFonts w:cs="Times New Roman"/>
        </w:rPr>
        <w:t xml:space="preserve"> SLR offer a rather systematic and transparent approach to </w:t>
      </w:r>
      <w:proofErr w:type="spellStart"/>
      <w:r w:rsidRPr="00DC71E4">
        <w:rPr>
          <w:rFonts w:cs="Times New Roman"/>
        </w:rPr>
        <w:t>analysing</w:t>
      </w:r>
      <w:proofErr w:type="spellEnd"/>
      <w:r w:rsidRPr="00DC71E4">
        <w:rPr>
          <w:rFonts w:cs="Times New Roman"/>
        </w:rPr>
        <w:t xml:space="preserve"> and </w:t>
      </w:r>
      <w:proofErr w:type="spellStart"/>
      <w:r w:rsidRPr="00DC71E4">
        <w:rPr>
          <w:rFonts w:cs="Times New Roman"/>
        </w:rPr>
        <w:t>synthesising</w:t>
      </w:r>
      <w:proofErr w:type="spellEnd"/>
      <w:r w:rsidRPr="00DC71E4">
        <w:rPr>
          <w:rFonts w:cs="Times New Roman"/>
        </w:rPr>
        <w:t xml:space="preserve"> the existing academic evidence (Saliya 2023). Consequently, the qualitative secondary research offers a suitable conceptual framework on which to answer the research questions and draw evidence-based inferences on consumer purchase intention of Rolex in the UK</w:t>
      </w:r>
      <w:r w:rsidR="0040693B" w:rsidRPr="00DC71E4">
        <w:rPr>
          <w:rFonts w:cs="Times New Roman"/>
        </w:rPr>
        <w:t>.</w:t>
      </w:r>
    </w:p>
    <w:p w14:paraId="075CF77A" w14:textId="6DD9E2EC" w:rsidR="00974BA3" w:rsidRPr="00DC71E4" w:rsidRDefault="001F61E4" w:rsidP="00714CF0">
      <w:pPr>
        <w:pStyle w:val="Heading2"/>
        <w:rPr>
          <w:rFonts w:cs="Times New Roman"/>
        </w:rPr>
      </w:pPr>
      <w:bookmarkStart w:id="30" w:name="_Toc240295057"/>
      <w:r w:rsidRPr="00DC71E4">
        <w:rPr>
          <w:rFonts w:cs="Times New Roman"/>
        </w:rPr>
        <w:lastRenderedPageBreak/>
        <w:t xml:space="preserve">3.3 </w:t>
      </w:r>
      <w:r w:rsidR="00974BA3" w:rsidRPr="00DC71E4">
        <w:rPr>
          <w:rFonts w:cs="Times New Roman"/>
        </w:rPr>
        <w:t>Research approach</w:t>
      </w:r>
      <w:bookmarkEnd w:id="30"/>
    </w:p>
    <w:p w14:paraId="0F4E368B" w14:textId="5F0F194E" w:rsidR="001F61E4" w:rsidRPr="00DC71E4" w:rsidRDefault="00D14D5E" w:rsidP="00714CF0">
      <w:pPr>
        <w:rPr>
          <w:rFonts w:cs="Times New Roman"/>
        </w:rPr>
      </w:pPr>
      <w:r w:rsidRPr="00DC71E4">
        <w:rPr>
          <w:rFonts w:cs="Times New Roman"/>
          <w:b/>
          <w:bCs/>
        </w:rPr>
        <w:t>A deductive</w:t>
      </w:r>
      <w:r w:rsidR="00742651" w:rsidRPr="00DC71E4">
        <w:rPr>
          <w:rFonts w:cs="Times New Roman"/>
          <w:b/>
          <w:bCs/>
        </w:rPr>
        <w:t xml:space="preserve"> research</w:t>
      </w:r>
      <w:r w:rsidR="00742651" w:rsidRPr="00DC71E4">
        <w:rPr>
          <w:rFonts w:cs="Times New Roman"/>
        </w:rPr>
        <w:t xml:space="preserve"> </w:t>
      </w:r>
      <w:r w:rsidR="003151D5" w:rsidRPr="00DC71E4">
        <w:rPr>
          <w:rFonts w:cs="Times New Roman"/>
          <w:b/>
          <w:bCs/>
        </w:rPr>
        <w:t>approach</w:t>
      </w:r>
      <w:r w:rsidR="003151D5" w:rsidRPr="00DC71E4">
        <w:rPr>
          <w:rFonts w:cs="Times New Roman"/>
        </w:rPr>
        <w:t xml:space="preserve"> </w:t>
      </w:r>
      <w:r w:rsidR="00742651" w:rsidRPr="00DC71E4">
        <w:rPr>
          <w:rFonts w:cs="Times New Roman"/>
        </w:rPr>
        <w:t>is embraced due to the fact that the research starts with clear research objectives, research questions and topics of inquiry and then starts comparing the available literature to these clearly set areas. The study does not commence with gathering totally open-ended data and formulating a totally new conceptual pathway based on the evidence. Rather, literature is examined in the context of the particular aim of learning about consumer purchase intention and the factors discovered within the framework of the research. The deductive approach is consistent with the structure of the research (</w:t>
      </w:r>
      <w:proofErr w:type="spellStart"/>
      <w:r w:rsidR="00742651" w:rsidRPr="00DC71E4">
        <w:rPr>
          <w:rFonts w:cs="Times New Roman"/>
        </w:rPr>
        <w:t>Makateng</w:t>
      </w:r>
      <w:proofErr w:type="spellEnd"/>
      <w:r w:rsidR="00742651" w:rsidRPr="00DC71E4">
        <w:rPr>
          <w:rFonts w:cs="Times New Roman"/>
        </w:rPr>
        <w:t xml:space="preserve"> and </w:t>
      </w:r>
      <w:proofErr w:type="spellStart"/>
      <w:r w:rsidR="00742651" w:rsidRPr="00DC71E4">
        <w:rPr>
          <w:rFonts w:cs="Times New Roman"/>
        </w:rPr>
        <w:t>Mokala</w:t>
      </w:r>
      <w:proofErr w:type="spellEnd"/>
      <w:r w:rsidR="00742651" w:rsidRPr="00DC71E4">
        <w:rPr>
          <w:rFonts w:cs="Times New Roman"/>
        </w:rPr>
        <w:t xml:space="preserve"> 2025). </w:t>
      </w:r>
      <w:r w:rsidR="000A475D" w:rsidRPr="00DC71E4">
        <w:rPr>
          <w:rFonts w:cs="Times New Roman"/>
        </w:rPr>
        <w:t>This is</w:t>
      </w:r>
      <w:r w:rsidR="00742651" w:rsidRPr="00DC71E4">
        <w:rPr>
          <w:rFonts w:cs="Times New Roman"/>
        </w:rPr>
        <w:t xml:space="preserve"> related to the research of the main determinants of consumer buying intention towards Rolex luxury watches in the UK. The second goal is narrowed down to the perceived quality, brand image and perceived value and their role in determining purchase intention. The third goal relates to the strategies which Rolex can implement to intensify consumer purchase intention. </w:t>
      </w:r>
    </w:p>
    <w:p w14:paraId="7265ACD7" w14:textId="03B45ED6" w:rsidR="0040693B" w:rsidRPr="00DC71E4" w:rsidRDefault="00742651" w:rsidP="00714CF0">
      <w:pPr>
        <w:rPr>
          <w:rFonts w:cs="Times New Roman"/>
        </w:rPr>
      </w:pPr>
      <w:r w:rsidRPr="00DC71E4">
        <w:rPr>
          <w:rFonts w:cs="Times New Roman"/>
        </w:rPr>
        <w:t xml:space="preserve">These goals help to give a good direction to search, select and interpret the secondary literature. The research questions also define pre-defined spheres that evidence is investigated on. The deductive approach is especially applicable to the thematic analysis since the chosen literature </w:t>
      </w:r>
      <w:r w:rsidR="000A475D" w:rsidRPr="00DC71E4">
        <w:rPr>
          <w:rFonts w:cs="Times New Roman"/>
        </w:rPr>
        <w:t>has been</w:t>
      </w:r>
      <w:r w:rsidRPr="00DC71E4">
        <w:rPr>
          <w:rFonts w:cs="Times New Roman"/>
        </w:rPr>
        <w:t xml:space="preserve"> </w:t>
      </w:r>
      <w:proofErr w:type="spellStart"/>
      <w:r w:rsidRPr="00DC71E4">
        <w:rPr>
          <w:rFonts w:cs="Times New Roman"/>
        </w:rPr>
        <w:t>analysed</w:t>
      </w:r>
      <w:proofErr w:type="spellEnd"/>
      <w:r w:rsidRPr="00DC71E4">
        <w:rPr>
          <w:rFonts w:cs="Times New Roman"/>
        </w:rPr>
        <w:t xml:space="preserve"> concerning the three general areas. The former theme explores the issues depending on consumer purchase intention, the latter explores issues related to perceived quality, brand image and perceived value, and the third focuses on how to reinforce consumer purchase intention. The methodology thus gives a rational relationship between the research questions, the search of the literature, selection of the articles and the analysis thereafter (</w:t>
      </w:r>
      <w:proofErr w:type="spellStart"/>
      <w:r w:rsidRPr="00DC71E4">
        <w:rPr>
          <w:rFonts w:cs="Times New Roman"/>
        </w:rPr>
        <w:t>Hamzani</w:t>
      </w:r>
      <w:proofErr w:type="spellEnd"/>
      <w:r w:rsidRPr="00DC71E4">
        <w:rPr>
          <w:rFonts w:cs="Times New Roman"/>
        </w:rPr>
        <w:t xml:space="preserve"> et al. 2023)</w:t>
      </w:r>
      <w:r w:rsidR="0040693B" w:rsidRPr="00DC71E4">
        <w:rPr>
          <w:rFonts w:cs="Times New Roman"/>
        </w:rPr>
        <w:t>.</w:t>
      </w:r>
    </w:p>
    <w:p w14:paraId="148EC350" w14:textId="7DCF47AE" w:rsidR="00974BA3" w:rsidRPr="00DC71E4" w:rsidRDefault="001F61E4" w:rsidP="00714CF0">
      <w:pPr>
        <w:pStyle w:val="Heading2"/>
        <w:rPr>
          <w:rFonts w:cs="Times New Roman"/>
        </w:rPr>
      </w:pPr>
      <w:bookmarkStart w:id="31" w:name="_Toc240295058"/>
      <w:r w:rsidRPr="00DC71E4">
        <w:rPr>
          <w:rFonts w:cs="Times New Roman"/>
        </w:rPr>
        <w:t xml:space="preserve">3.4 </w:t>
      </w:r>
      <w:r w:rsidR="00974BA3" w:rsidRPr="00DC71E4">
        <w:rPr>
          <w:rFonts w:cs="Times New Roman"/>
        </w:rPr>
        <w:t>Research design</w:t>
      </w:r>
      <w:bookmarkEnd w:id="31"/>
    </w:p>
    <w:p w14:paraId="389B89EA" w14:textId="23699886" w:rsidR="0040693B" w:rsidRPr="00DC71E4" w:rsidRDefault="00742651" w:rsidP="00714CF0">
      <w:pPr>
        <w:rPr>
          <w:rFonts w:cs="Times New Roman"/>
        </w:rPr>
      </w:pPr>
      <w:r w:rsidRPr="00DC71E4">
        <w:rPr>
          <w:rFonts w:cs="Times New Roman"/>
        </w:rPr>
        <w:t xml:space="preserve">The proposed study has a </w:t>
      </w:r>
      <w:r w:rsidRPr="00DC71E4">
        <w:rPr>
          <w:rFonts w:cs="Times New Roman"/>
          <w:b/>
          <w:bCs/>
        </w:rPr>
        <w:t>descriptive research design</w:t>
      </w:r>
      <w:r w:rsidRPr="00DC71E4">
        <w:rPr>
          <w:rFonts w:cs="Times New Roman"/>
        </w:rPr>
        <w:t xml:space="preserve"> since it aims to critically investigate and provide evidence about what the current scholarly literature has shown about consumer intentions to buy luxury watches, specifically in the Rolex case study in the UK. The descriptive research fits a secondary literature study since the study aims at </w:t>
      </w:r>
      <w:proofErr w:type="spellStart"/>
      <w:r w:rsidRPr="00DC71E4">
        <w:rPr>
          <w:rFonts w:cs="Times New Roman"/>
        </w:rPr>
        <w:t>organising</w:t>
      </w:r>
      <w:proofErr w:type="spellEnd"/>
      <w:r w:rsidRPr="00DC71E4">
        <w:rPr>
          <w:rFonts w:cs="Times New Roman"/>
        </w:rPr>
        <w:t xml:space="preserve">, comparing and </w:t>
      </w:r>
      <w:proofErr w:type="spellStart"/>
      <w:r w:rsidRPr="00DC71E4">
        <w:rPr>
          <w:rFonts w:cs="Times New Roman"/>
        </w:rPr>
        <w:t>synthesising</w:t>
      </w:r>
      <w:proofErr w:type="spellEnd"/>
      <w:r w:rsidRPr="00DC71E4">
        <w:rPr>
          <w:rFonts w:cs="Times New Roman"/>
        </w:rPr>
        <w:t xml:space="preserve"> the available evidence rather than manipulating variables or engaging in an experimental investigation. The design </w:t>
      </w:r>
      <w:r w:rsidR="00DB0C5B" w:rsidRPr="00DC71E4">
        <w:rPr>
          <w:rFonts w:cs="Times New Roman"/>
        </w:rPr>
        <w:t>has</w:t>
      </w:r>
      <w:r w:rsidRPr="00DC71E4">
        <w:rPr>
          <w:rFonts w:cs="Times New Roman"/>
        </w:rPr>
        <w:t xml:space="preserve"> </w:t>
      </w:r>
      <w:r w:rsidR="0045524C" w:rsidRPr="00DC71E4">
        <w:rPr>
          <w:rFonts w:cs="Times New Roman"/>
        </w:rPr>
        <w:t>enabled</w:t>
      </w:r>
      <w:r w:rsidRPr="00DC71E4">
        <w:rPr>
          <w:rFonts w:cs="Times New Roman"/>
        </w:rPr>
        <w:t xml:space="preserve"> the research to define what factors were found in earlier research, how the perceived quality, brand image, and perceived value were/are talked about, and provide insight into what luxury markets have proposed or studied based on this. The study thus gives a systematic account and synthesis of the available evidence whilst still having a clear relationship with the research aims (</w:t>
      </w:r>
      <w:proofErr w:type="spellStart"/>
      <w:r w:rsidRPr="00DC71E4">
        <w:rPr>
          <w:rFonts w:cs="Times New Roman"/>
        </w:rPr>
        <w:t>Furidha</w:t>
      </w:r>
      <w:proofErr w:type="spellEnd"/>
      <w:r w:rsidRPr="00DC71E4">
        <w:rPr>
          <w:rFonts w:cs="Times New Roman"/>
        </w:rPr>
        <w:t xml:space="preserve"> 2023). A Structured Literature Review is also </w:t>
      </w:r>
      <w:r w:rsidRPr="00DC71E4">
        <w:rPr>
          <w:rFonts w:cs="Times New Roman"/>
        </w:rPr>
        <w:lastRenderedPageBreak/>
        <w:t xml:space="preserve">supported by the descriptive design since the evidence is collected based on a set of pre-defined criteria and then </w:t>
      </w:r>
      <w:proofErr w:type="spellStart"/>
      <w:r w:rsidRPr="00DC71E4">
        <w:rPr>
          <w:rFonts w:cs="Times New Roman"/>
        </w:rPr>
        <w:t>systematised</w:t>
      </w:r>
      <w:proofErr w:type="spellEnd"/>
      <w:r w:rsidRPr="00DC71E4">
        <w:rPr>
          <w:rFonts w:cs="Times New Roman"/>
        </w:rPr>
        <w:t xml:space="preserve"> based on the applicable research themes. </w:t>
      </w:r>
      <w:r w:rsidR="000A475D" w:rsidRPr="00DC71E4">
        <w:rPr>
          <w:rFonts w:cs="Times New Roman"/>
        </w:rPr>
        <w:t>The</w:t>
      </w:r>
      <w:r w:rsidRPr="00DC71E4">
        <w:rPr>
          <w:rFonts w:cs="Times New Roman"/>
        </w:rPr>
        <w:t xml:space="preserve"> SLR as a methodological and transparent approach to investigating, evaluating and integrating scholarly evidence. Therefore, the descriptive design provides an appropriate complement to the SLR as it offers a clear format in which the features and the results of the chosen studies are presented. There is no primary empirical testing in the design. Any effort at finding statistical causality between variables with a new consumer sample is </w:t>
      </w:r>
      <w:proofErr w:type="spellStart"/>
      <w:r w:rsidRPr="00DC71E4">
        <w:rPr>
          <w:rFonts w:cs="Times New Roman"/>
        </w:rPr>
        <w:t>unattempted</w:t>
      </w:r>
      <w:proofErr w:type="spellEnd"/>
      <w:r w:rsidRPr="00DC71E4">
        <w:rPr>
          <w:rFonts w:cs="Times New Roman"/>
        </w:rPr>
        <w:t xml:space="preserve">. Rather, the research outlines and critically </w:t>
      </w:r>
      <w:proofErr w:type="spellStart"/>
      <w:r w:rsidRPr="00DC71E4">
        <w:rPr>
          <w:rFonts w:cs="Times New Roman"/>
        </w:rPr>
        <w:t>summarises</w:t>
      </w:r>
      <w:proofErr w:type="spellEnd"/>
      <w:r w:rsidRPr="00DC71E4">
        <w:rPr>
          <w:rFonts w:cs="Times New Roman"/>
        </w:rPr>
        <w:t xml:space="preserve"> what the existing literature shows about purchase intention and the factors it relates to (Hall and Liebenberg 2024). This renders the design in line with the secondary nature of the dissertation</w:t>
      </w:r>
      <w:r w:rsidR="0040693B" w:rsidRPr="00DC71E4">
        <w:rPr>
          <w:rFonts w:cs="Times New Roman"/>
        </w:rPr>
        <w:t>.</w:t>
      </w:r>
    </w:p>
    <w:p w14:paraId="43E78C2F" w14:textId="76524F01" w:rsidR="00974BA3" w:rsidRPr="00DC71E4" w:rsidRDefault="001F61E4" w:rsidP="00714CF0">
      <w:pPr>
        <w:pStyle w:val="Heading2"/>
        <w:rPr>
          <w:rFonts w:cs="Times New Roman"/>
        </w:rPr>
      </w:pPr>
      <w:bookmarkStart w:id="32" w:name="_Toc240295059"/>
      <w:r w:rsidRPr="00DC71E4">
        <w:rPr>
          <w:rFonts w:cs="Times New Roman"/>
        </w:rPr>
        <w:t xml:space="preserve">3.5 </w:t>
      </w:r>
      <w:r w:rsidR="00974BA3" w:rsidRPr="00DC71E4">
        <w:rPr>
          <w:rFonts w:cs="Times New Roman"/>
        </w:rPr>
        <w:t>Research philosophy</w:t>
      </w:r>
      <w:bookmarkEnd w:id="32"/>
    </w:p>
    <w:p w14:paraId="232216D6" w14:textId="77777777" w:rsidR="001F61E4" w:rsidRPr="00DC71E4" w:rsidRDefault="00742651" w:rsidP="00714CF0">
      <w:pPr>
        <w:rPr>
          <w:rFonts w:cs="Times New Roman"/>
        </w:rPr>
      </w:pPr>
      <w:r w:rsidRPr="00DC71E4">
        <w:rPr>
          <w:rFonts w:cs="Times New Roman"/>
        </w:rPr>
        <w:t xml:space="preserve">The philosophy of the research is </w:t>
      </w:r>
      <w:r w:rsidRPr="00DC71E4">
        <w:rPr>
          <w:rFonts w:cs="Times New Roman"/>
          <w:b/>
          <w:bCs/>
        </w:rPr>
        <w:t>interpretivist</w:t>
      </w:r>
      <w:r w:rsidRPr="00DC71E4">
        <w:rPr>
          <w:rFonts w:cs="Times New Roman"/>
        </w:rPr>
        <w:t xml:space="preserve"> since the study aims to get an understanding and interpretation of what is available in terms of consumer perceptions and meanings in relation to luxury watches. Interpretivism is appropriate in research that involves the interpretation of human experiences, perceptions and socially constructed meanings. Within the framework of luxury consumption, the quality, prestige, exclusivity, brand image and value can accrue different meanings to consumers. It, therefore, follows that to comprehend purchase intention, it is necessary to dwell on how these concepts have been </w:t>
      </w:r>
      <w:proofErr w:type="spellStart"/>
      <w:r w:rsidRPr="00DC71E4">
        <w:rPr>
          <w:rFonts w:cs="Times New Roman"/>
        </w:rPr>
        <w:t>conceptualised</w:t>
      </w:r>
      <w:proofErr w:type="spellEnd"/>
      <w:r w:rsidRPr="00DC71E4">
        <w:rPr>
          <w:rFonts w:cs="Times New Roman"/>
        </w:rPr>
        <w:t xml:space="preserve"> in past studies (Saliya 2023). The interpretivism option is in line with the qualitative nature of the research. In lieu of viewing purchase intention as only a quantifiable end product result, the study looks into what previous scholars have thought made sense in the perceptions and factors related to consumer intentions to buy luxury watches. The literature then offers various insights which can be evaluated and understood using thematic analysis. </w:t>
      </w:r>
    </w:p>
    <w:p w14:paraId="7846EE84" w14:textId="0129294D" w:rsidR="0040693B" w:rsidRPr="00DC71E4" w:rsidRDefault="00742651" w:rsidP="00714CF0">
      <w:pPr>
        <w:rPr>
          <w:rFonts w:cs="Times New Roman"/>
        </w:rPr>
      </w:pPr>
      <w:r w:rsidRPr="00DC71E4">
        <w:rPr>
          <w:rFonts w:cs="Times New Roman"/>
        </w:rPr>
        <w:t xml:space="preserve">The interpretivist stance also allows the availability of secondary literature since the researcher is citing the conclusions and arguments that have already been put forward by other researchers. This is not meant to argue that only one numerical relationship is applicable to all consumers. Rather, the study aims to determine patterns of recurrence, differences and meanings in the available evidence. It is especially applicable to the Rolex context, with the literature discussing broader aspects of luxury consumption and particular aspects of luxury-watch attributes (Oluka 2025). The philosophy thus advocates the article-wide approach by offering an appropriate ground on which </w:t>
      </w:r>
      <w:r w:rsidRPr="00DC71E4">
        <w:rPr>
          <w:rFonts w:cs="Times New Roman"/>
        </w:rPr>
        <w:lastRenderedPageBreak/>
        <w:t>to interpret qualitative secondary evidence and comprehend consumer-linked meaning behind purchasing luxury watches</w:t>
      </w:r>
      <w:r w:rsidR="0040693B" w:rsidRPr="00DC71E4">
        <w:rPr>
          <w:rFonts w:cs="Times New Roman"/>
        </w:rPr>
        <w:t>.</w:t>
      </w:r>
    </w:p>
    <w:p w14:paraId="71D55DFA" w14:textId="439F9F28" w:rsidR="0040693B" w:rsidRPr="00DC71E4" w:rsidRDefault="001F61E4" w:rsidP="00714CF0">
      <w:pPr>
        <w:pStyle w:val="Heading2"/>
        <w:rPr>
          <w:rFonts w:cs="Times New Roman"/>
        </w:rPr>
      </w:pPr>
      <w:bookmarkStart w:id="33" w:name="_Toc240295060"/>
      <w:r w:rsidRPr="00DC71E4">
        <w:rPr>
          <w:rFonts w:cs="Times New Roman"/>
        </w:rPr>
        <w:t xml:space="preserve">3.6 </w:t>
      </w:r>
      <w:r w:rsidR="0040693B" w:rsidRPr="00DC71E4">
        <w:rPr>
          <w:rFonts w:cs="Times New Roman"/>
        </w:rPr>
        <w:t>Research strategy</w:t>
      </w:r>
      <w:bookmarkEnd w:id="33"/>
      <w:r w:rsidR="0040693B" w:rsidRPr="00DC71E4">
        <w:rPr>
          <w:rFonts w:cs="Times New Roman"/>
        </w:rPr>
        <w:t xml:space="preserve"> </w:t>
      </w:r>
    </w:p>
    <w:p w14:paraId="4D3B6E9D" w14:textId="61033D4D" w:rsidR="001F61E4" w:rsidRPr="00DC71E4" w:rsidRDefault="00742651" w:rsidP="00714CF0">
      <w:pPr>
        <w:rPr>
          <w:rFonts w:cs="Times New Roman"/>
        </w:rPr>
      </w:pPr>
      <w:r w:rsidRPr="00DC71E4">
        <w:rPr>
          <w:rFonts w:cs="Times New Roman"/>
        </w:rPr>
        <w:t xml:space="preserve">The main research methodology that is adopted in this dissertation is </w:t>
      </w:r>
      <w:r w:rsidRPr="00DC71E4">
        <w:rPr>
          <w:rFonts w:cs="Times New Roman"/>
          <w:b/>
          <w:bCs/>
        </w:rPr>
        <w:t>Structured Literature Review (SLR)</w:t>
      </w:r>
      <w:r w:rsidRPr="00DC71E4">
        <w:rPr>
          <w:rFonts w:cs="Times New Roman"/>
        </w:rPr>
        <w:t xml:space="preserve">. One of the benefits of an SLR is that it gives a methodical and open method to the process of determining, sampling, assessing and integrating the currently existing scholarly studies, which can be useful to a specific research issue. It fits this research since the study aims to combine the existing information instead of gathering primary data via interviews with consumers. </w:t>
      </w:r>
      <w:r w:rsidR="000A475D" w:rsidRPr="00DC71E4">
        <w:rPr>
          <w:rFonts w:cs="Times New Roman"/>
        </w:rPr>
        <w:t>The</w:t>
      </w:r>
      <w:r w:rsidRPr="00DC71E4">
        <w:rPr>
          <w:rFonts w:cs="Times New Roman"/>
        </w:rPr>
        <w:t xml:space="preserve"> SLR has been proposed as the key research strategy and that it is systematic and transparent, and hence a key reason why it is selected. A systematic methodology would lessen the chances of having to randomly choose literature based on one's own ability since the search and selection exercises are informed by set parameters. It also enables the research process to be described simply, and it can be duplicated by another researcher (Sauer and Seuring 2023). </w:t>
      </w:r>
    </w:p>
    <w:p w14:paraId="3ED52A9F" w14:textId="0A5269EF" w:rsidR="0040693B" w:rsidRPr="00DC71E4" w:rsidRDefault="00742651" w:rsidP="00714CF0">
      <w:pPr>
        <w:rPr>
          <w:rFonts w:cs="Times New Roman"/>
        </w:rPr>
      </w:pPr>
      <w:r w:rsidRPr="00DC71E4">
        <w:rPr>
          <w:rFonts w:cs="Times New Roman"/>
        </w:rPr>
        <w:t xml:space="preserve">The SLR </w:t>
      </w:r>
      <w:r w:rsidR="00DB0C5B" w:rsidRPr="00DC71E4">
        <w:rPr>
          <w:rFonts w:cs="Times New Roman"/>
        </w:rPr>
        <w:t>has</w:t>
      </w:r>
      <w:r w:rsidRPr="00DC71E4">
        <w:rPr>
          <w:rFonts w:cs="Times New Roman"/>
        </w:rPr>
        <w:t xml:space="preserve"> start with the identification of suitable academic databases and search terms. Governed records are then filtered by set inclusion and exclusion rules. After the screening process, the remaining studies are </w:t>
      </w:r>
      <w:proofErr w:type="spellStart"/>
      <w:r w:rsidRPr="00DC71E4">
        <w:rPr>
          <w:rFonts w:cs="Times New Roman"/>
        </w:rPr>
        <w:t>analysed</w:t>
      </w:r>
      <w:proofErr w:type="spellEnd"/>
      <w:r w:rsidRPr="00DC71E4">
        <w:rPr>
          <w:rFonts w:cs="Times New Roman"/>
        </w:rPr>
        <w:t xml:space="preserve">, and their results are reviewed with the help of thematic analysis. Specifically, ten studies are chosen for the final thematic analysis in this study. SLR is well suited to the case given that the research problem in question is about concentrating evidence that is spread out into varying regions of luxury consumer </w:t>
      </w:r>
      <w:proofErr w:type="spellStart"/>
      <w:r w:rsidRPr="00DC71E4">
        <w:rPr>
          <w:rFonts w:cs="Times New Roman"/>
        </w:rPr>
        <w:t>behaviour</w:t>
      </w:r>
      <w:proofErr w:type="spellEnd"/>
      <w:r w:rsidRPr="00DC71E4">
        <w:rPr>
          <w:rFonts w:cs="Times New Roman"/>
        </w:rPr>
        <w:t xml:space="preserve">. In the past, researchers have factored in such issues as the perceived quality, brand image, perceived value, prestige, exclusivity and other issues related to consumers (Cabrera and Cabrera 2023). These findings can be compared with each other through a systematic review as opposed to a disaggregated approach of every article being viewed as an individual agent. The plan is also in line with the scholarly aim of the dissertation. The study </w:t>
      </w:r>
      <w:r w:rsidR="00DB0C5B" w:rsidRPr="00DC71E4">
        <w:rPr>
          <w:rFonts w:cs="Times New Roman"/>
        </w:rPr>
        <w:t>has</w:t>
      </w:r>
      <w:r w:rsidRPr="00DC71E4">
        <w:rPr>
          <w:rFonts w:cs="Times New Roman"/>
        </w:rPr>
        <w:t xml:space="preserve"> focus on coming up with a logical comprehension of the determinants of consumer intention to buy Rolex luxury watches in the UK. </w:t>
      </w:r>
      <w:r w:rsidR="000A475D" w:rsidRPr="00DC71E4">
        <w:rPr>
          <w:rFonts w:cs="Times New Roman"/>
        </w:rPr>
        <w:t>The</w:t>
      </w:r>
      <w:r w:rsidRPr="00DC71E4">
        <w:rPr>
          <w:rFonts w:cs="Times New Roman"/>
        </w:rPr>
        <w:t xml:space="preserve"> necessity to </w:t>
      </w:r>
      <w:proofErr w:type="spellStart"/>
      <w:r w:rsidRPr="00DC71E4">
        <w:rPr>
          <w:rFonts w:cs="Times New Roman"/>
        </w:rPr>
        <w:t>synthesise</w:t>
      </w:r>
      <w:proofErr w:type="spellEnd"/>
      <w:r w:rsidRPr="00DC71E4">
        <w:rPr>
          <w:rFonts w:cs="Times New Roman"/>
        </w:rPr>
        <w:t xml:space="preserve"> academic evidence since research paying particular attention to Rolex in the UK is not really abundant. As such, the SLR offers the general methodology explaining the linkage between the literature search and the location of the 10 studies and later thematic analysis as outlined in the dissertation</w:t>
      </w:r>
      <w:r w:rsidR="0040693B" w:rsidRPr="00DC71E4">
        <w:rPr>
          <w:rFonts w:cs="Times New Roman"/>
        </w:rPr>
        <w:t>.</w:t>
      </w:r>
    </w:p>
    <w:p w14:paraId="24F9C2CA" w14:textId="4E1BBE19" w:rsidR="00974BA3" w:rsidRPr="00DC71E4" w:rsidRDefault="001F61E4" w:rsidP="00714CF0">
      <w:pPr>
        <w:pStyle w:val="Heading2"/>
        <w:rPr>
          <w:rFonts w:cs="Times New Roman"/>
        </w:rPr>
      </w:pPr>
      <w:bookmarkStart w:id="34" w:name="_Toc240295061"/>
      <w:r w:rsidRPr="00DC71E4">
        <w:rPr>
          <w:rFonts w:cs="Times New Roman"/>
        </w:rPr>
        <w:lastRenderedPageBreak/>
        <w:t xml:space="preserve">3.7 </w:t>
      </w:r>
      <w:r w:rsidR="00974BA3" w:rsidRPr="00DC71E4">
        <w:rPr>
          <w:rFonts w:cs="Times New Roman"/>
        </w:rPr>
        <w:t>Data collection</w:t>
      </w:r>
      <w:bookmarkEnd w:id="34"/>
    </w:p>
    <w:p w14:paraId="6F145BBB" w14:textId="2F05AC7E" w:rsidR="0040693B" w:rsidRPr="00DC71E4" w:rsidRDefault="008E414E" w:rsidP="00714CF0">
      <w:pPr>
        <w:rPr>
          <w:rFonts w:cs="Times New Roman"/>
        </w:rPr>
      </w:pPr>
      <w:r w:rsidRPr="00DC71E4">
        <w:rPr>
          <w:rFonts w:cs="Times New Roman"/>
        </w:rPr>
        <w:t xml:space="preserve">The study relies only on </w:t>
      </w:r>
      <w:r w:rsidRPr="00DC71E4">
        <w:rPr>
          <w:rFonts w:cs="Times New Roman"/>
          <w:b/>
          <w:bCs/>
        </w:rPr>
        <w:t>secondary data</w:t>
      </w:r>
      <w:r w:rsidRPr="00DC71E4">
        <w:rPr>
          <w:rFonts w:cs="Times New Roman"/>
        </w:rPr>
        <w:t xml:space="preserve">. Secondary data is data that has already been created and published by other researchers and can be </w:t>
      </w:r>
      <w:proofErr w:type="spellStart"/>
      <w:r w:rsidRPr="00DC71E4">
        <w:rPr>
          <w:rFonts w:cs="Times New Roman"/>
        </w:rPr>
        <w:t>analysed</w:t>
      </w:r>
      <w:proofErr w:type="spellEnd"/>
      <w:r w:rsidRPr="00DC71E4">
        <w:rPr>
          <w:rFonts w:cs="Times New Roman"/>
        </w:rPr>
        <w:t xml:space="preserve">. In this research, the main data sources are academic journal articles, which were found using </w:t>
      </w:r>
      <w:proofErr w:type="spellStart"/>
      <w:r w:rsidRPr="00DC71E4">
        <w:rPr>
          <w:rFonts w:cs="Times New Roman"/>
        </w:rPr>
        <w:t>recognised</w:t>
      </w:r>
      <w:proofErr w:type="spellEnd"/>
      <w:r w:rsidRPr="00DC71E4">
        <w:rPr>
          <w:rFonts w:cs="Times New Roman"/>
        </w:rPr>
        <w:t xml:space="preserve"> academic databases. There is no direct research done with consumers, Rolex employees, managers or other participants. This means that primary research instruments such as questionnaires, interviews and focus groups are not required in the research. </w:t>
      </w:r>
      <w:r w:rsidR="000A475D" w:rsidRPr="00DC71E4">
        <w:rPr>
          <w:rFonts w:cs="Times New Roman"/>
        </w:rPr>
        <w:t>T</w:t>
      </w:r>
      <w:r w:rsidRPr="00DC71E4">
        <w:rPr>
          <w:rFonts w:cs="Times New Roman"/>
        </w:rPr>
        <w:t xml:space="preserve">he research methodology </w:t>
      </w:r>
      <w:r w:rsidR="00DB0C5B" w:rsidRPr="00DC71E4">
        <w:rPr>
          <w:rFonts w:cs="Times New Roman"/>
        </w:rPr>
        <w:t>has</w:t>
      </w:r>
      <w:r w:rsidRPr="00DC71E4">
        <w:rPr>
          <w:rFonts w:cs="Times New Roman"/>
        </w:rPr>
        <w:t xml:space="preserve"> </w:t>
      </w:r>
      <w:r w:rsidR="00B96357" w:rsidRPr="00DC71E4">
        <w:rPr>
          <w:rFonts w:cs="Times New Roman"/>
        </w:rPr>
        <w:t>involved</w:t>
      </w:r>
      <w:r w:rsidRPr="00DC71E4">
        <w:rPr>
          <w:rFonts w:cs="Times New Roman"/>
        </w:rPr>
        <w:t xml:space="preserve"> secondary sources retrieved via research databases and does not imply the recruitment of participants or using questionnaires or interviews (Cheong et al. 2023). The secondary literature dwells on the aspects which are directly related to the research purpose, such as consumer purchase intention, luxury watches, Rolex, perceived quality, brand image, perceived value, luxury branding and the UK luxury market. Secondary academic evidence would be appropriate since the goal of the research is not only to </w:t>
      </w:r>
      <w:proofErr w:type="spellStart"/>
      <w:r w:rsidRPr="00DC71E4">
        <w:rPr>
          <w:rFonts w:cs="Times New Roman"/>
        </w:rPr>
        <w:t>synthesise</w:t>
      </w:r>
      <w:proofErr w:type="spellEnd"/>
      <w:r w:rsidRPr="00DC71E4">
        <w:rPr>
          <w:rFonts w:cs="Times New Roman"/>
        </w:rPr>
        <w:t xml:space="preserve"> knowledge but also to determine common conclusions made by various researchers</w:t>
      </w:r>
      <w:r w:rsidR="0040693B" w:rsidRPr="00DC71E4">
        <w:rPr>
          <w:rFonts w:cs="Times New Roman"/>
        </w:rPr>
        <w:t>.</w:t>
      </w:r>
    </w:p>
    <w:p w14:paraId="1CB27F73" w14:textId="48A00182" w:rsidR="00974BA3" w:rsidRPr="00DC71E4" w:rsidRDefault="001F61E4" w:rsidP="00714CF0">
      <w:pPr>
        <w:pStyle w:val="Heading2"/>
        <w:rPr>
          <w:rFonts w:cs="Times New Roman"/>
        </w:rPr>
      </w:pPr>
      <w:bookmarkStart w:id="35" w:name="_Toc240295062"/>
      <w:r w:rsidRPr="00DC71E4">
        <w:rPr>
          <w:rFonts w:cs="Times New Roman"/>
        </w:rPr>
        <w:t xml:space="preserve">3.8 </w:t>
      </w:r>
      <w:r w:rsidR="00974BA3" w:rsidRPr="00DC71E4">
        <w:rPr>
          <w:rFonts w:cs="Times New Roman"/>
        </w:rPr>
        <w:t>Data analysis</w:t>
      </w:r>
      <w:bookmarkEnd w:id="35"/>
    </w:p>
    <w:p w14:paraId="485D874B" w14:textId="5C17652D" w:rsidR="0040693B" w:rsidRPr="00DC71E4" w:rsidRDefault="004D58C9" w:rsidP="00714CF0">
      <w:pPr>
        <w:rPr>
          <w:rFonts w:cs="Times New Roman"/>
        </w:rPr>
      </w:pPr>
      <w:r w:rsidRPr="00DC71E4">
        <w:rPr>
          <w:rFonts w:cs="Times New Roman"/>
          <w:b/>
          <w:bCs/>
        </w:rPr>
        <w:t>Thematic analysis</w:t>
      </w:r>
      <w:r w:rsidRPr="00DC71E4">
        <w:rPr>
          <w:rFonts w:cs="Times New Roman"/>
        </w:rPr>
        <w:t xml:space="preserve"> </w:t>
      </w:r>
      <w:r w:rsidR="00DB0C5B" w:rsidRPr="00DC71E4">
        <w:rPr>
          <w:rFonts w:cs="Times New Roman"/>
        </w:rPr>
        <w:t>has</w:t>
      </w:r>
      <w:r w:rsidRPr="00DC71E4">
        <w:rPr>
          <w:rFonts w:cs="Times New Roman"/>
        </w:rPr>
        <w:t xml:space="preserve"> </w:t>
      </w:r>
      <w:r w:rsidR="00C9116A" w:rsidRPr="00DC71E4">
        <w:rPr>
          <w:rFonts w:cs="Times New Roman"/>
        </w:rPr>
        <w:t>been</w:t>
      </w:r>
      <w:r w:rsidRPr="00DC71E4">
        <w:rPr>
          <w:rFonts w:cs="Times New Roman"/>
        </w:rPr>
        <w:t xml:space="preserve"> used to </w:t>
      </w:r>
      <w:proofErr w:type="spellStart"/>
      <w:r w:rsidRPr="00DC71E4">
        <w:rPr>
          <w:rFonts w:cs="Times New Roman"/>
        </w:rPr>
        <w:t>analyse</w:t>
      </w:r>
      <w:proofErr w:type="spellEnd"/>
      <w:r w:rsidRPr="00DC71E4">
        <w:rPr>
          <w:rFonts w:cs="Times New Roman"/>
        </w:rPr>
        <w:t xml:space="preserve"> the data gathered from the 10 sampled secondary studies. This approach is suitable since the study </w:t>
      </w:r>
      <w:r w:rsidR="00DB0C5B" w:rsidRPr="00DC71E4">
        <w:rPr>
          <w:rFonts w:cs="Times New Roman"/>
        </w:rPr>
        <w:t>has</w:t>
      </w:r>
      <w:r w:rsidRPr="00DC71E4">
        <w:rPr>
          <w:rFonts w:cs="Times New Roman"/>
        </w:rPr>
        <w:t xml:space="preserve"> </w:t>
      </w:r>
      <w:r w:rsidR="00A917C7" w:rsidRPr="00DC71E4">
        <w:rPr>
          <w:rFonts w:cs="Times New Roman"/>
        </w:rPr>
        <w:t>been</w:t>
      </w:r>
      <w:r w:rsidRPr="00DC71E4">
        <w:rPr>
          <w:rFonts w:cs="Times New Roman"/>
        </w:rPr>
        <w:t xml:space="preserve"> trying to determine recurring themes, similarities and differences in the available academic literature on the topic, and not do a statistical analysis. The systematic organisation and synthesis of findings of various studies is made possible by thematic analysis based on the objectives of the research. </w:t>
      </w:r>
      <w:r w:rsidR="000A475D" w:rsidRPr="00DC71E4">
        <w:rPr>
          <w:rFonts w:cs="Times New Roman"/>
        </w:rPr>
        <w:t>The</w:t>
      </w:r>
      <w:r w:rsidRPr="00DC71E4">
        <w:rPr>
          <w:rFonts w:cs="Times New Roman"/>
        </w:rPr>
        <w:t xml:space="preserve"> thematic analysis appropriate to detect repeated trends, contrasting results and </w:t>
      </w:r>
      <w:proofErr w:type="spellStart"/>
      <w:r w:rsidRPr="00DC71E4">
        <w:rPr>
          <w:rFonts w:cs="Times New Roman"/>
        </w:rPr>
        <w:t>categorising</w:t>
      </w:r>
      <w:proofErr w:type="spellEnd"/>
      <w:r w:rsidRPr="00DC71E4">
        <w:rPr>
          <w:rFonts w:cs="Times New Roman"/>
        </w:rPr>
        <w:t xml:space="preserve"> the evidence based on the research aims. Considering the </w:t>
      </w:r>
      <w:r w:rsidRPr="00DC71E4">
        <w:rPr>
          <w:rFonts w:cs="Times New Roman"/>
          <w:b/>
          <w:bCs/>
        </w:rPr>
        <w:t>10 chosen studies</w:t>
      </w:r>
      <w:r w:rsidRPr="00DC71E4">
        <w:rPr>
          <w:rFonts w:cs="Times New Roman"/>
        </w:rPr>
        <w:t xml:space="preserve">, the analysis </w:t>
      </w:r>
      <w:r w:rsidR="00DB0C5B" w:rsidRPr="00DC71E4">
        <w:rPr>
          <w:rFonts w:cs="Times New Roman"/>
        </w:rPr>
        <w:t>has</w:t>
      </w:r>
      <w:r w:rsidRPr="00DC71E4">
        <w:rPr>
          <w:rFonts w:cs="Times New Roman"/>
        </w:rPr>
        <w:t xml:space="preserve"> start with a thorough reading of the main findings and evidence presented in the selected studies. The important observations </w:t>
      </w:r>
      <w:r w:rsidR="00DB0C5B" w:rsidRPr="00DC71E4">
        <w:rPr>
          <w:rFonts w:cs="Times New Roman"/>
        </w:rPr>
        <w:t>have</w:t>
      </w:r>
      <w:r w:rsidRPr="00DC71E4">
        <w:rPr>
          <w:rFonts w:cs="Times New Roman"/>
        </w:rPr>
        <w:t xml:space="preserve"> then </w:t>
      </w:r>
      <w:r w:rsidR="00DB0C5B" w:rsidRPr="00DC71E4">
        <w:rPr>
          <w:rFonts w:cs="Times New Roman"/>
        </w:rPr>
        <w:t>been</w:t>
      </w:r>
      <w:r w:rsidRPr="00DC71E4">
        <w:rPr>
          <w:rFonts w:cs="Times New Roman"/>
        </w:rPr>
        <w:t xml:space="preserve"> coded and classified based on likes and repetitive ideas (Ajayi 2023). Such codes </w:t>
      </w:r>
      <w:r w:rsidR="00DB0C5B" w:rsidRPr="00DC71E4">
        <w:rPr>
          <w:rFonts w:cs="Times New Roman"/>
        </w:rPr>
        <w:t>have</w:t>
      </w:r>
      <w:r w:rsidRPr="00DC71E4">
        <w:rPr>
          <w:rFonts w:cs="Times New Roman"/>
        </w:rPr>
        <w:t xml:space="preserve"> then </w:t>
      </w:r>
      <w:r w:rsidR="00DB0C5B" w:rsidRPr="00DC71E4">
        <w:rPr>
          <w:rFonts w:cs="Times New Roman"/>
        </w:rPr>
        <w:t>been</w:t>
      </w:r>
      <w:r w:rsidRPr="00DC71E4">
        <w:rPr>
          <w:rFonts w:cs="Times New Roman"/>
        </w:rPr>
        <w:t xml:space="preserve"> grouped together into three themes, namely factors affecting consumer purchase intention; perceived quality, perceived image and perceived value; and strategies to enhance consumer purchase intention. These themes are directly related to the research objectives. Lastly, the results of the 10 studies </w:t>
      </w:r>
      <w:r w:rsidR="00DB0C5B" w:rsidRPr="00DC71E4">
        <w:rPr>
          <w:rFonts w:cs="Times New Roman"/>
        </w:rPr>
        <w:t>have</w:t>
      </w:r>
      <w:r w:rsidRPr="00DC71E4">
        <w:rPr>
          <w:rFonts w:cs="Times New Roman"/>
        </w:rPr>
        <w:t xml:space="preserve"> be evaluated to determine areas of consensus, differences and counter evidence. </w:t>
      </w:r>
    </w:p>
    <w:p w14:paraId="7916A53D" w14:textId="772AC7AE" w:rsidR="00974BA3" w:rsidRPr="00DC71E4" w:rsidRDefault="001F61E4" w:rsidP="00714CF0">
      <w:pPr>
        <w:rPr>
          <w:rFonts w:cs="Times New Roman"/>
        </w:rPr>
      </w:pPr>
      <w:bookmarkStart w:id="36" w:name="_Toc240295063"/>
      <w:r w:rsidRPr="00DC71E4">
        <w:rPr>
          <w:rStyle w:val="Heading2Char"/>
          <w:rFonts w:cs="Times New Roman"/>
        </w:rPr>
        <w:t xml:space="preserve">3.9 </w:t>
      </w:r>
      <w:r w:rsidR="00974BA3" w:rsidRPr="00DC71E4">
        <w:rPr>
          <w:rStyle w:val="Heading2Char"/>
          <w:rFonts w:cs="Times New Roman"/>
        </w:rPr>
        <w:t>Criteria for choosing secondary data</w:t>
      </w:r>
      <w:bookmarkEnd w:id="36"/>
      <w:r w:rsidR="00974BA3" w:rsidRPr="00DC71E4">
        <w:rPr>
          <w:rFonts w:cs="Times New Roman"/>
        </w:rPr>
        <w:t> </w:t>
      </w:r>
    </w:p>
    <w:p w14:paraId="17496765" w14:textId="7288C67D" w:rsidR="0040693B" w:rsidRPr="00DC71E4" w:rsidRDefault="004D58C9" w:rsidP="00714CF0">
      <w:pPr>
        <w:rPr>
          <w:rFonts w:cs="Times New Roman"/>
        </w:rPr>
      </w:pPr>
      <w:r w:rsidRPr="00DC71E4">
        <w:rPr>
          <w:rFonts w:cs="Times New Roman"/>
        </w:rPr>
        <w:t xml:space="preserve">A structured search strategy and pre-determined inclusion criteria and exclusion criteria were used to select the secondary literature. This was done by searching the ScienceDirect, SpringerLink, </w:t>
      </w:r>
      <w:r w:rsidRPr="00DC71E4">
        <w:rPr>
          <w:rFonts w:cs="Times New Roman"/>
        </w:rPr>
        <w:lastRenderedPageBreak/>
        <w:t>SAGE Journals and Google Scholar databases, using keywords covering the topics of consumer purchase intention, Rolex, luxury watches, perceived quality, brand image, perceived value, luxury branding, and the luxury market in the UK</w:t>
      </w:r>
      <w:r w:rsidR="0040693B" w:rsidRPr="00DC71E4">
        <w:rPr>
          <w:rFonts w:cs="Times New Roman"/>
        </w:rPr>
        <w:t>.</w:t>
      </w:r>
    </w:p>
    <w:p w14:paraId="65C88AF2" w14:textId="396A4E28" w:rsidR="0040693B" w:rsidRPr="00DC71E4" w:rsidRDefault="0040693B" w:rsidP="00714CF0">
      <w:pPr>
        <w:pStyle w:val="Caption"/>
        <w:keepNext/>
        <w:rPr>
          <w:rFonts w:cs="Times New Roman"/>
          <w:color w:val="000000" w:themeColor="text1"/>
          <w:sz w:val="24"/>
          <w:szCs w:val="24"/>
        </w:rPr>
      </w:pPr>
      <w:bookmarkStart w:id="37" w:name="_Toc240295024"/>
      <w:r w:rsidRPr="00DC71E4">
        <w:rPr>
          <w:rFonts w:cs="Times New Roman"/>
          <w:color w:val="000000" w:themeColor="text1"/>
          <w:sz w:val="24"/>
          <w:szCs w:val="24"/>
        </w:rPr>
        <w:t xml:space="preserve">Table </w:t>
      </w:r>
      <w:r w:rsidRPr="00DC71E4">
        <w:rPr>
          <w:rFonts w:cs="Times New Roman"/>
          <w:color w:val="000000" w:themeColor="text1"/>
          <w:sz w:val="24"/>
          <w:szCs w:val="24"/>
        </w:rPr>
        <w:fldChar w:fldCharType="begin"/>
      </w:r>
      <w:r w:rsidRPr="00DC71E4">
        <w:rPr>
          <w:rFonts w:cs="Times New Roman"/>
          <w:color w:val="000000" w:themeColor="text1"/>
          <w:sz w:val="24"/>
          <w:szCs w:val="24"/>
        </w:rPr>
        <w:instrText xml:space="preserve"> SEQ Table \* ARABIC </w:instrText>
      </w:r>
      <w:r w:rsidRPr="00DC71E4">
        <w:rPr>
          <w:rFonts w:cs="Times New Roman"/>
          <w:color w:val="000000" w:themeColor="text1"/>
          <w:sz w:val="24"/>
          <w:szCs w:val="24"/>
        </w:rPr>
        <w:fldChar w:fldCharType="separate"/>
      </w:r>
      <w:r w:rsidR="00C9155F" w:rsidRPr="00DC71E4">
        <w:rPr>
          <w:rFonts w:cs="Times New Roman"/>
          <w:noProof/>
          <w:color w:val="000000" w:themeColor="text1"/>
          <w:sz w:val="24"/>
          <w:szCs w:val="24"/>
        </w:rPr>
        <w:t>1</w:t>
      </w:r>
      <w:r w:rsidRPr="00DC71E4">
        <w:rPr>
          <w:rFonts w:cs="Times New Roman"/>
          <w:color w:val="000000" w:themeColor="text1"/>
          <w:sz w:val="24"/>
          <w:szCs w:val="24"/>
        </w:rPr>
        <w:fldChar w:fldCharType="end"/>
      </w:r>
      <w:r w:rsidRPr="00DC71E4">
        <w:rPr>
          <w:rFonts w:cs="Times New Roman"/>
          <w:color w:val="000000" w:themeColor="text1"/>
          <w:sz w:val="24"/>
          <w:szCs w:val="24"/>
        </w:rPr>
        <w:t>: Search strategy</w:t>
      </w:r>
      <w:bookmarkEnd w:id="37"/>
      <w:r w:rsidRPr="00DC71E4">
        <w:rPr>
          <w:rFonts w:cs="Times New Roman"/>
          <w:color w:val="000000" w:themeColor="text1"/>
          <w:sz w:val="24"/>
          <w:szCs w:val="24"/>
        </w:rPr>
        <w:t xml:space="preserve"> </w:t>
      </w:r>
    </w:p>
    <w:tbl>
      <w:tblPr>
        <w:tblStyle w:val="TableGrid"/>
        <w:tblW w:w="0" w:type="auto"/>
        <w:tblLook w:val="04A0" w:firstRow="1" w:lastRow="0" w:firstColumn="1" w:lastColumn="0" w:noHBand="0" w:noVBand="1"/>
      </w:tblPr>
      <w:tblGrid>
        <w:gridCol w:w="1670"/>
        <w:gridCol w:w="4872"/>
        <w:gridCol w:w="1578"/>
        <w:gridCol w:w="1230"/>
      </w:tblGrid>
      <w:tr w:rsidR="00851ADD" w:rsidRPr="00DC71E4" w14:paraId="1F7DED65" w14:textId="77777777" w:rsidTr="00BA7827">
        <w:tc>
          <w:tcPr>
            <w:tcW w:w="0" w:type="auto"/>
            <w:hideMark/>
          </w:tcPr>
          <w:p w14:paraId="578F798F" w14:textId="77777777" w:rsidR="0040693B" w:rsidRPr="00DC71E4" w:rsidRDefault="0040693B" w:rsidP="00714CF0">
            <w:pPr>
              <w:jc w:val="center"/>
              <w:rPr>
                <w:rFonts w:cs="Times New Roman"/>
                <w:b/>
                <w:bCs/>
              </w:rPr>
            </w:pPr>
            <w:r w:rsidRPr="00DC71E4">
              <w:rPr>
                <w:rFonts w:cs="Times New Roman"/>
                <w:b/>
                <w:bCs/>
              </w:rPr>
              <w:t>Database</w:t>
            </w:r>
          </w:p>
        </w:tc>
        <w:tc>
          <w:tcPr>
            <w:tcW w:w="0" w:type="auto"/>
            <w:hideMark/>
          </w:tcPr>
          <w:p w14:paraId="363751B2" w14:textId="77777777" w:rsidR="0040693B" w:rsidRPr="00DC71E4" w:rsidRDefault="0040693B" w:rsidP="00714CF0">
            <w:pPr>
              <w:jc w:val="center"/>
              <w:rPr>
                <w:rFonts w:cs="Times New Roman"/>
                <w:b/>
                <w:bCs/>
              </w:rPr>
            </w:pPr>
            <w:r w:rsidRPr="00DC71E4">
              <w:rPr>
                <w:rFonts w:cs="Times New Roman"/>
                <w:b/>
                <w:bCs/>
              </w:rPr>
              <w:t>Search Terms</w:t>
            </w:r>
          </w:p>
        </w:tc>
        <w:tc>
          <w:tcPr>
            <w:tcW w:w="0" w:type="auto"/>
            <w:hideMark/>
          </w:tcPr>
          <w:p w14:paraId="0345EA71" w14:textId="77777777" w:rsidR="0040693B" w:rsidRPr="00DC71E4" w:rsidRDefault="0040693B" w:rsidP="00714CF0">
            <w:pPr>
              <w:jc w:val="center"/>
              <w:rPr>
                <w:rFonts w:cs="Times New Roman"/>
                <w:b/>
                <w:bCs/>
              </w:rPr>
            </w:pPr>
            <w:r w:rsidRPr="00DC71E4">
              <w:rPr>
                <w:rFonts w:cs="Times New Roman"/>
                <w:b/>
                <w:bCs/>
              </w:rPr>
              <w:t>Publication Period</w:t>
            </w:r>
          </w:p>
        </w:tc>
        <w:tc>
          <w:tcPr>
            <w:tcW w:w="0" w:type="auto"/>
            <w:hideMark/>
          </w:tcPr>
          <w:p w14:paraId="2C3F9D2F" w14:textId="77777777" w:rsidR="0040693B" w:rsidRPr="00DC71E4" w:rsidRDefault="0040693B" w:rsidP="00714CF0">
            <w:pPr>
              <w:jc w:val="center"/>
              <w:rPr>
                <w:rFonts w:cs="Times New Roman"/>
                <w:b/>
                <w:bCs/>
              </w:rPr>
            </w:pPr>
            <w:r w:rsidRPr="00DC71E4">
              <w:rPr>
                <w:rFonts w:cs="Times New Roman"/>
                <w:b/>
                <w:bCs/>
              </w:rPr>
              <w:t>Language</w:t>
            </w:r>
          </w:p>
        </w:tc>
      </w:tr>
      <w:tr w:rsidR="00851ADD" w:rsidRPr="00DC71E4" w14:paraId="16CB8094" w14:textId="77777777" w:rsidTr="00BA7827">
        <w:tc>
          <w:tcPr>
            <w:tcW w:w="0" w:type="auto"/>
            <w:hideMark/>
          </w:tcPr>
          <w:p w14:paraId="3D08F397" w14:textId="77777777" w:rsidR="0040693B" w:rsidRPr="00DC71E4" w:rsidRDefault="0040693B" w:rsidP="00714CF0">
            <w:pPr>
              <w:rPr>
                <w:rFonts w:cs="Times New Roman"/>
                <w:b/>
                <w:bCs/>
              </w:rPr>
            </w:pPr>
            <w:r w:rsidRPr="00DC71E4">
              <w:rPr>
                <w:rFonts w:cs="Times New Roman"/>
                <w:b/>
                <w:bCs/>
              </w:rPr>
              <w:t>ScienceDirect</w:t>
            </w:r>
          </w:p>
        </w:tc>
        <w:tc>
          <w:tcPr>
            <w:tcW w:w="0" w:type="auto"/>
            <w:hideMark/>
          </w:tcPr>
          <w:p w14:paraId="1B75AEAA" w14:textId="5EBDAE1D" w:rsidR="0040693B" w:rsidRPr="00DC71E4" w:rsidRDefault="00625606" w:rsidP="00714CF0">
            <w:pPr>
              <w:rPr>
                <w:rFonts w:cs="Times New Roman"/>
              </w:rPr>
            </w:pPr>
            <w:r w:rsidRPr="00DC71E4">
              <w:rPr>
                <w:rFonts w:cs="Times New Roman"/>
              </w:rPr>
              <w:t>This mainly focused on</w:t>
            </w:r>
            <w:r w:rsidR="00851ADD" w:rsidRPr="00DC71E4">
              <w:rPr>
                <w:rFonts w:cs="Times New Roman"/>
              </w:rPr>
              <w:t xml:space="preserve"> consumer purchase intention, perceived quality, </w:t>
            </w:r>
            <w:r w:rsidRPr="00DC71E4">
              <w:rPr>
                <w:rFonts w:cs="Times New Roman"/>
              </w:rPr>
              <w:t xml:space="preserve">Rolex, luxury watches, and also </w:t>
            </w:r>
            <w:r w:rsidR="00851ADD" w:rsidRPr="00DC71E4">
              <w:rPr>
                <w:rFonts w:cs="Times New Roman"/>
              </w:rPr>
              <w:t>brand image, and perceived value.</w:t>
            </w:r>
          </w:p>
        </w:tc>
        <w:tc>
          <w:tcPr>
            <w:tcW w:w="0" w:type="auto"/>
            <w:hideMark/>
          </w:tcPr>
          <w:p w14:paraId="0CBA7C30" w14:textId="77777777" w:rsidR="0040693B" w:rsidRPr="00DC71E4" w:rsidRDefault="0040693B" w:rsidP="00714CF0">
            <w:pPr>
              <w:rPr>
                <w:rFonts w:cs="Times New Roman"/>
              </w:rPr>
            </w:pPr>
            <w:r w:rsidRPr="00DC71E4">
              <w:rPr>
                <w:rFonts w:cs="Times New Roman"/>
              </w:rPr>
              <w:t>2020–2026</w:t>
            </w:r>
          </w:p>
        </w:tc>
        <w:tc>
          <w:tcPr>
            <w:tcW w:w="0" w:type="auto"/>
            <w:hideMark/>
          </w:tcPr>
          <w:p w14:paraId="693AFB67" w14:textId="77777777" w:rsidR="0040693B" w:rsidRPr="00DC71E4" w:rsidRDefault="0040693B" w:rsidP="00714CF0">
            <w:pPr>
              <w:rPr>
                <w:rFonts w:cs="Times New Roman"/>
              </w:rPr>
            </w:pPr>
            <w:r w:rsidRPr="00DC71E4">
              <w:rPr>
                <w:rFonts w:cs="Times New Roman"/>
              </w:rPr>
              <w:t>English</w:t>
            </w:r>
          </w:p>
        </w:tc>
      </w:tr>
      <w:tr w:rsidR="00851ADD" w:rsidRPr="00DC71E4" w14:paraId="473DC4B9" w14:textId="77777777" w:rsidTr="00BA7827">
        <w:tc>
          <w:tcPr>
            <w:tcW w:w="0" w:type="auto"/>
            <w:hideMark/>
          </w:tcPr>
          <w:p w14:paraId="18105F4C" w14:textId="77777777" w:rsidR="0040693B" w:rsidRPr="00DC71E4" w:rsidRDefault="0040693B" w:rsidP="00714CF0">
            <w:pPr>
              <w:rPr>
                <w:rFonts w:cs="Times New Roman"/>
                <w:b/>
                <w:bCs/>
              </w:rPr>
            </w:pPr>
            <w:r w:rsidRPr="00DC71E4">
              <w:rPr>
                <w:rFonts w:cs="Times New Roman"/>
                <w:b/>
                <w:bCs/>
              </w:rPr>
              <w:t>SpringerLink</w:t>
            </w:r>
          </w:p>
        </w:tc>
        <w:tc>
          <w:tcPr>
            <w:tcW w:w="0" w:type="auto"/>
            <w:hideMark/>
          </w:tcPr>
          <w:p w14:paraId="47249C8F" w14:textId="7A06DB50" w:rsidR="0040693B" w:rsidRPr="00DC71E4" w:rsidRDefault="00625606" w:rsidP="00714CF0">
            <w:pPr>
              <w:rPr>
                <w:rFonts w:cs="Times New Roman"/>
              </w:rPr>
            </w:pPr>
            <w:r w:rsidRPr="00DC71E4">
              <w:rPr>
                <w:rFonts w:cs="Times New Roman"/>
              </w:rPr>
              <w:t>This includes</w:t>
            </w:r>
            <w:r w:rsidR="00851ADD" w:rsidRPr="00DC71E4">
              <w:rPr>
                <w:rFonts w:cs="Times New Roman"/>
              </w:rPr>
              <w:t xml:space="preserve"> consumer intention</w:t>
            </w:r>
            <w:r w:rsidRPr="00DC71E4">
              <w:rPr>
                <w:rFonts w:cs="Times New Roman"/>
              </w:rPr>
              <w:t xml:space="preserve"> for purchase</w:t>
            </w:r>
            <w:r w:rsidR="00851ADD" w:rsidRPr="00DC71E4">
              <w:rPr>
                <w:rFonts w:cs="Times New Roman"/>
              </w:rPr>
              <w:t xml:space="preserve">, </w:t>
            </w:r>
            <w:r w:rsidRPr="00DC71E4">
              <w:rPr>
                <w:rFonts w:cs="Times New Roman"/>
              </w:rPr>
              <w:t xml:space="preserve">and </w:t>
            </w:r>
            <w:r w:rsidR="00851ADD" w:rsidRPr="00DC71E4">
              <w:rPr>
                <w:rFonts w:cs="Times New Roman"/>
              </w:rPr>
              <w:t xml:space="preserve">Rolex, luxury watches, </w:t>
            </w:r>
            <w:r w:rsidRPr="00DC71E4">
              <w:rPr>
                <w:rFonts w:cs="Times New Roman"/>
              </w:rPr>
              <w:t>also</w:t>
            </w:r>
            <w:r w:rsidR="00851ADD" w:rsidRPr="00DC71E4">
              <w:rPr>
                <w:rFonts w:cs="Times New Roman"/>
              </w:rPr>
              <w:t xml:space="preserve"> luxury branding.</w:t>
            </w:r>
          </w:p>
        </w:tc>
        <w:tc>
          <w:tcPr>
            <w:tcW w:w="0" w:type="auto"/>
            <w:hideMark/>
          </w:tcPr>
          <w:p w14:paraId="6296EB65" w14:textId="77777777" w:rsidR="0040693B" w:rsidRPr="00DC71E4" w:rsidRDefault="0040693B" w:rsidP="00714CF0">
            <w:pPr>
              <w:rPr>
                <w:rFonts w:cs="Times New Roman"/>
              </w:rPr>
            </w:pPr>
            <w:r w:rsidRPr="00DC71E4">
              <w:rPr>
                <w:rFonts w:cs="Times New Roman"/>
              </w:rPr>
              <w:t>2020–2026</w:t>
            </w:r>
          </w:p>
        </w:tc>
        <w:tc>
          <w:tcPr>
            <w:tcW w:w="0" w:type="auto"/>
            <w:hideMark/>
          </w:tcPr>
          <w:p w14:paraId="52D16C8A" w14:textId="77777777" w:rsidR="0040693B" w:rsidRPr="00DC71E4" w:rsidRDefault="0040693B" w:rsidP="00714CF0">
            <w:pPr>
              <w:rPr>
                <w:rFonts w:cs="Times New Roman"/>
              </w:rPr>
            </w:pPr>
            <w:r w:rsidRPr="00DC71E4">
              <w:rPr>
                <w:rFonts w:cs="Times New Roman"/>
              </w:rPr>
              <w:t>English</w:t>
            </w:r>
          </w:p>
        </w:tc>
      </w:tr>
      <w:tr w:rsidR="00851ADD" w:rsidRPr="00DC71E4" w14:paraId="6DB1DB96" w14:textId="77777777" w:rsidTr="00BA7827">
        <w:tc>
          <w:tcPr>
            <w:tcW w:w="0" w:type="auto"/>
            <w:hideMark/>
          </w:tcPr>
          <w:p w14:paraId="27B0B7D6" w14:textId="77777777" w:rsidR="0040693B" w:rsidRPr="00DC71E4" w:rsidRDefault="0040693B" w:rsidP="00714CF0">
            <w:pPr>
              <w:rPr>
                <w:rFonts w:cs="Times New Roman"/>
                <w:b/>
                <w:bCs/>
              </w:rPr>
            </w:pPr>
            <w:r w:rsidRPr="00DC71E4">
              <w:rPr>
                <w:rFonts w:cs="Times New Roman"/>
                <w:b/>
                <w:bCs/>
              </w:rPr>
              <w:t>SAGE Journals</w:t>
            </w:r>
          </w:p>
        </w:tc>
        <w:tc>
          <w:tcPr>
            <w:tcW w:w="0" w:type="auto"/>
            <w:hideMark/>
          </w:tcPr>
          <w:p w14:paraId="41896349" w14:textId="7833B107" w:rsidR="0040693B" w:rsidRPr="00DC71E4" w:rsidRDefault="00851ADD" w:rsidP="00714CF0">
            <w:pPr>
              <w:rPr>
                <w:rFonts w:cs="Times New Roman"/>
              </w:rPr>
            </w:pPr>
            <w:r w:rsidRPr="00DC71E4">
              <w:rPr>
                <w:rFonts w:cs="Times New Roman"/>
              </w:rPr>
              <w:t xml:space="preserve">luxury consumption, </w:t>
            </w:r>
            <w:r w:rsidR="00625606" w:rsidRPr="00DC71E4">
              <w:rPr>
                <w:rFonts w:cs="Times New Roman"/>
              </w:rPr>
              <w:t xml:space="preserve">and intention for purchase and also </w:t>
            </w:r>
            <w:r w:rsidRPr="00DC71E4">
              <w:rPr>
                <w:rFonts w:cs="Times New Roman"/>
              </w:rPr>
              <w:t>brand image</w:t>
            </w:r>
            <w:r w:rsidR="00625606" w:rsidRPr="00DC71E4">
              <w:rPr>
                <w:rFonts w:cs="Times New Roman"/>
              </w:rPr>
              <w:t xml:space="preserve"> are some search terms.</w:t>
            </w:r>
          </w:p>
        </w:tc>
        <w:tc>
          <w:tcPr>
            <w:tcW w:w="0" w:type="auto"/>
            <w:hideMark/>
          </w:tcPr>
          <w:p w14:paraId="4EB2B97E" w14:textId="77777777" w:rsidR="0040693B" w:rsidRPr="00DC71E4" w:rsidRDefault="0040693B" w:rsidP="00714CF0">
            <w:pPr>
              <w:rPr>
                <w:rFonts w:cs="Times New Roman"/>
              </w:rPr>
            </w:pPr>
            <w:r w:rsidRPr="00DC71E4">
              <w:rPr>
                <w:rFonts w:cs="Times New Roman"/>
              </w:rPr>
              <w:t>2020–2026</w:t>
            </w:r>
          </w:p>
        </w:tc>
        <w:tc>
          <w:tcPr>
            <w:tcW w:w="0" w:type="auto"/>
            <w:hideMark/>
          </w:tcPr>
          <w:p w14:paraId="3982E5AC" w14:textId="77777777" w:rsidR="0040693B" w:rsidRPr="00DC71E4" w:rsidRDefault="0040693B" w:rsidP="00714CF0">
            <w:pPr>
              <w:rPr>
                <w:rFonts w:cs="Times New Roman"/>
              </w:rPr>
            </w:pPr>
            <w:r w:rsidRPr="00DC71E4">
              <w:rPr>
                <w:rFonts w:cs="Times New Roman"/>
              </w:rPr>
              <w:t>English</w:t>
            </w:r>
          </w:p>
        </w:tc>
      </w:tr>
      <w:tr w:rsidR="00851ADD" w:rsidRPr="00DC71E4" w14:paraId="1C23D13B" w14:textId="77777777" w:rsidTr="00BA7827">
        <w:tc>
          <w:tcPr>
            <w:tcW w:w="0" w:type="auto"/>
            <w:hideMark/>
          </w:tcPr>
          <w:p w14:paraId="5B41FD1B" w14:textId="77777777" w:rsidR="0040693B" w:rsidRPr="00DC71E4" w:rsidRDefault="0040693B" w:rsidP="00714CF0">
            <w:pPr>
              <w:rPr>
                <w:rFonts w:cs="Times New Roman"/>
                <w:b/>
                <w:bCs/>
              </w:rPr>
            </w:pPr>
            <w:r w:rsidRPr="00DC71E4">
              <w:rPr>
                <w:rFonts w:cs="Times New Roman"/>
                <w:b/>
                <w:bCs/>
              </w:rPr>
              <w:t>Google Scholar</w:t>
            </w:r>
          </w:p>
        </w:tc>
        <w:tc>
          <w:tcPr>
            <w:tcW w:w="0" w:type="auto"/>
            <w:hideMark/>
          </w:tcPr>
          <w:p w14:paraId="0D97D924" w14:textId="04DCA871" w:rsidR="0040693B" w:rsidRPr="00DC71E4" w:rsidRDefault="00851ADD" w:rsidP="00714CF0">
            <w:pPr>
              <w:rPr>
                <w:rFonts w:cs="Times New Roman"/>
              </w:rPr>
            </w:pPr>
            <w:r w:rsidRPr="00DC71E4">
              <w:rPr>
                <w:rFonts w:cs="Times New Roman"/>
              </w:rPr>
              <w:t xml:space="preserve">Rolex, brand image, </w:t>
            </w:r>
            <w:r w:rsidR="00625606" w:rsidRPr="00DC71E4">
              <w:rPr>
                <w:rFonts w:cs="Times New Roman"/>
              </w:rPr>
              <w:t xml:space="preserve">luxury watches, consumer </w:t>
            </w:r>
            <w:r w:rsidRPr="00DC71E4">
              <w:rPr>
                <w:rFonts w:cs="Times New Roman"/>
              </w:rPr>
              <w:t>and UK luxury market</w:t>
            </w:r>
            <w:r w:rsidR="00625606" w:rsidRPr="00DC71E4">
              <w:rPr>
                <w:rFonts w:cs="Times New Roman"/>
              </w:rPr>
              <w:t xml:space="preserve"> purchase intention, also perceived quality, perceived value are key search terms. </w:t>
            </w:r>
          </w:p>
        </w:tc>
        <w:tc>
          <w:tcPr>
            <w:tcW w:w="0" w:type="auto"/>
            <w:hideMark/>
          </w:tcPr>
          <w:p w14:paraId="1571F5E0" w14:textId="77777777" w:rsidR="0040693B" w:rsidRPr="00DC71E4" w:rsidRDefault="0040693B" w:rsidP="00714CF0">
            <w:pPr>
              <w:rPr>
                <w:rFonts w:cs="Times New Roman"/>
              </w:rPr>
            </w:pPr>
            <w:r w:rsidRPr="00DC71E4">
              <w:rPr>
                <w:rFonts w:cs="Times New Roman"/>
              </w:rPr>
              <w:t>2020–2026</w:t>
            </w:r>
          </w:p>
        </w:tc>
        <w:tc>
          <w:tcPr>
            <w:tcW w:w="0" w:type="auto"/>
            <w:hideMark/>
          </w:tcPr>
          <w:p w14:paraId="4FF243E7" w14:textId="77777777" w:rsidR="0040693B" w:rsidRPr="00DC71E4" w:rsidRDefault="0040693B" w:rsidP="00714CF0">
            <w:pPr>
              <w:rPr>
                <w:rFonts w:cs="Times New Roman"/>
              </w:rPr>
            </w:pPr>
            <w:r w:rsidRPr="00DC71E4">
              <w:rPr>
                <w:rFonts w:cs="Times New Roman"/>
              </w:rPr>
              <w:t>English</w:t>
            </w:r>
          </w:p>
        </w:tc>
      </w:tr>
    </w:tbl>
    <w:p w14:paraId="6D79493D" w14:textId="77777777" w:rsidR="0040693B" w:rsidRPr="00DC71E4" w:rsidRDefault="0040693B" w:rsidP="00714CF0">
      <w:pPr>
        <w:rPr>
          <w:rFonts w:cs="Times New Roman"/>
        </w:rPr>
      </w:pPr>
    </w:p>
    <w:p w14:paraId="36CC1BAE" w14:textId="69E0CE84" w:rsidR="00BA7827" w:rsidRPr="00DC71E4" w:rsidRDefault="0040693B" w:rsidP="00714CF0">
      <w:pPr>
        <w:pStyle w:val="Caption"/>
        <w:keepNext/>
        <w:rPr>
          <w:rFonts w:cs="Times New Roman"/>
          <w:color w:val="000000" w:themeColor="text1"/>
          <w:sz w:val="24"/>
          <w:szCs w:val="24"/>
        </w:rPr>
      </w:pPr>
      <w:bookmarkStart w:id="38" w:name="_Toc240295025"/>
      <w:r w:rsidRPr="00DC71E4">
        <w:rPr>
          <w:rFonts w:cs="Times New Roman"/>
          <w:color w:val="000000" w:themeColor="text1"/>
          <w:sz w:val="24"/>
          <w:szCs w:val="24"/>
        </w:rPr>
        <w:t xml:space="preserve">Table </w:t>
      </w:r>
      <w:r w:rsidRPr="00DC71E4">
        <w:rPr>
          <w:rFonts w:cs="Times New Roman"/>
          <w:color w:val="000000" w:themeColor="text1"/>
          <w:sz w:val="24"/>
          <w:szCs w:val="24"/>
        </w:rPr>
        <w:fldChar w:fldCharType="begin"/>
      </w:r>
      <w:r w:rsidRPr="00DC71E4">
        <w:rPr>
          <w:rFonts w:cs="Times New Roman"/>
          <w:color w:val="000000" w:themeColor="text1"/>
          <w:sz w:val="24"/>
          <w:szCs w:val="24"/>
        </w:rPr>
        <w:instrText xml:space="preserve"> SEQ Table \* ARABIC </w:instrText>
      </w:r>
      <w:r w:rsidRPr="00DC71E4">
        <w:rPr>
          <w:rFonts w:cs="Times New Roman"/>
          <w:color w:val="000000" w:themeColor="text1"/>
          <w:sz w:val="24"/>
          <w:szCs w:val="24"/>
        </w:rPr>
        <w:fldChar w:fldCharType="separate"/>
      </w:r>
      <w:r w:rsidR="00C9155F" w:rsidRPr="00DC71E4">
        <w:rPr>
          <w:rFonts w:cs="Times New Roman"/>
          <w:noProof/>
          <w:color w:val="000000" w:themeColor="text1"/>
          <w:sz w:val="24"/>
          <w:szCs w:val="24"/>
        </w:rPr>
        <w:t>2</w:t>
      </w:r>
      <w:r w:rsidRPr="00DC71E4">
        <w:rPr>
          <w:rFonts w:cs="Times New Roman"/>
          <w:color w:val="000000" w:themeColor="text1"/>
          <w:sz w:val="24"/>
          <w:szCs w:val="24"/>
        </w:rPr>
        <w:fldChar w:fldCharType="end"/>
      </w:r>
      <w:r w:rsidRPr="00DC71E4">
        <w:rPr>
          <w:rFonts w:cs="Times New Roman"/>
          <w:color w:val="000000" w:themeColor="text1"/>
          <w:sz w:val="24"/>
          <w:szCs w:val="24"/>
        </w:rPr>
        <w:t>: In</w:t>
      </w:r>
      <w:r w:rsidR="00BA7827" w:rsidRPr="00DC71E4">
        <w:rPr>
          <w:rFonts w:cs="Times New Roman"/>
          <w:color w:val="000000" w:themeColor="text1"/>
          <w:sz w:val="24"/>
          <w:szCs w:val="24"/>
        </w:rPr>
        <w:t>clusion and Exclusion criteria</w:t>
      </w:r>
      <w:bookmarkEnd w:id="38"/>
      <w:r w:rsidR="00BA7827" w:rsidRPr="00DC71E4">
        <w:rPr>
          <w:rFonts w:cs="Times New Roman"/>
          <w:color w:val="000000" w:themeColor="text1"/>
          <w:sz w:val="24"/>
          <w:szCs w:val="24"/>
        </w:rPr>
        <w:t xml:space="preserve"> </w:t>
      </w:r>
    </w:p>
    <w:tbl>
      <w:tblPr>
        <w:tblStyle w:val="TableGrid"/>
        <w:tblW w:w="0" w:type="auto"/>
        <w:tblLook w:val="04A0" w:firstRow="1" w:lastRow="0" w:firstColumn="1" w:lastColumn="0" w:noHBand="0" w:noVBand="1"/>
      </w:tblPr>
      <w:tblGrid>
        <w:gridCol w:w="1788"/>
        <w:gridCol w:w="4520"/>
        <w:gridCol w:w="3042"/>
      </w:tblGrid>
      <w:tr w:rsidR="0040693B" w:rsidRPr="00DC71E4" w14:paraId="3927F739" w14:textId="77777777" w:rsidTr="00BA7827">
        <w:tc>
          <w:tcPr>
            <w:tcW w:w="0" w:type="auto"/>
            <w:hideMark/>
          </w:tcPr>
          <w:p w14:paraId="51C799D7" w14:textId="77777777" w:rsidR="0040693B" w:rsidRPr="00DC71E4" w:rsidRDefault="0040693B" w:rsidP="00714CF0">
            <w:pPr>
              <w:jc w:val="center"/>
              <w:rPr>
                <w:rFonts w:cs="Times New Roman"/>
                <w:b/>
                <w:bCs/>
              </w:rPr>
            </w:pPr>
            <w:r w:rsidRPr="00DC71E4">
              <w:rPr>
                <w:rFonts w:cs="Times New Roman"/>
                <w:b/>
                <w:bCs/>
              </w:rPr>
              <w:t>Criteria</w:t>
            </w:r>
          </w:p>
        </w:tc>
        <w:tc>
          <w:tcPr>
            <w:tcW w:w="0" w:type="auto"/>
            <w:hideMark/>
          </w:tcPr>
          <w:p w14:paraId="7165AF09" w14:textId="3F5D4842" w:rsidR="0040693B" w:rsidRPr="00DC71E4" w:rsidRDefault="0040693B" w:rsidP="00714CF0">
            <w:pPr>
              <w:jc w:val="center"/>
              <w:rPr>
                <w:rFonts w:cs="Times New Roman"/>
                <w:b/>
                <w:bCs/>
              </w:rPr>
            </w:pPr>
            <w:r w:rsidRPr="00DC71E4">
              <w:rPr>
                <w:rFonts w:cs="Times New Roman"/>
                <w:b/>
                <w:bCs/>
              </w:rPr>
              <w:t>Inclusion</w:t>
            </w:r>
          </w:p>
        </w:tc>
        <w:tc>
          <w:tcPr>
            <w:tcW w:w="0" w:type="auto"/>
            <w:hideMark/>
          </w:tcPr>
          <w:p w14:paraId="64F8D59E" w14:textId="78A9F373" w:rsidR="0040693B" w:rsidRPr="00DC71E4" w:rsidRDefault="0040693B" w:rsidP="00714CF0">
            <w:pPr>
              <w:jc w:val="center"/>
              <w:rPr>
                <w:rFonts w:cs="Times New Roman"/>
                <w:b/>
                <w:bCs/>
              </w:rPr>
            </w:pPr>
            <w:r w:rsidRPr="00DC71E4">
              <w:rPr>
                <w:rFonts w:cs="Times New Roman"/>
                <w:b/>
                <w:bCs/>
              </w:rPr>
              <w:t>Exclusion</w:t>
            </w:r>
          </w:p>
        </w:tc>
      </w:tr>
      <w:tr w:rsidR="0040693B" w:rsidRPr="00DC71E4" w14:paraId="6421B54C" w14:textId="77777777" w:rsidTr="00BA7827">
        <w:tc>
          <w:tcPr>
            <w:tcW w:w="0" w:type="auto"/>
            <w:hideMark/>
          </w:tcPr>
          <w:p w14:paraId="4D4423F7" w14:textId="3FDFDC5B" w:rsidR="0040693B" w:rsidRPr="00DC71E4" w:rsidRDefault="00625606" w:rsidP="00714CF0">
            <w:pPr>
              <w:rPr>
                <w:rFonts w:cs="Times New Roman"/>
                <w:b/>
                <w:bCs/>
              </w:rPr>
            </w:pPr>
            <w:r w:rsidRPr="00DC71E4">
              <w:rPr>
                <w:rFonts w:cs="Times New Roman"/>
                <w:b/>
                <w:bCs/>
              </w:rPr>
              <w:t xml:space="preserve">Period for publication </w:t>
            </w:r>
          </w:p>
        </w:tc>
        <w:tc>
          <w:tcPr>
            <w:tcW w:w="0" w:type="auto"/>
            <w:hideMark/>
          </w:tcPr>
          <w:p w14:paraId="4A24A7E7" w14:textId="0A155AD1" w:rsidR="0040693B" w:rsidRPr="00DC71E4" w:rsidRDefault="0040693B" w:rsidP="00714CF0">
            <w:pPr>
              <w:rPr>
                <w:rFonts w:cs="Times New Roman"/>
              </w:rPr>
            </w:pPr>
            <w:r w:rsidRPr="00DC71E4">
              <w:rPr>
                <w:rFonts w:cs="Times New Roman"/>
              </w:rPr>
              <w:t>2020 and 2026</w:t>
            </w:r>
          </w:p>
        </w:tc>
        <w:tc>
          <w:tcPr>
            <w:tcW w:w="0" w:type="auto"/>
            <w:hideMark/>
          </w:tcPr>
          <w:p w14:paraId="7B4A1557" w14:textId="7049A98A" w:rsidR="0040693B" w:rsidRPr="00DC71E4" w:rsidRDefault="0040693B" w:rsidP="00714CF0">
            <w:pPr>
              <w:rPr>
                <w:rFonts w:cs="Times New Roman"/>
              </w:rPr>
            </w:pPr>
            <w:r w:rsidRPr="00DC71E4">
              <w:rPr>
                <w:rFonts w:cs="Times New Roman"/>
              </w:rPr>
              <w:t>before 2020</w:t>
            </w:r>
          </w:p>
        </w:tc>
      </w:tr>
      <w:tr w:rsidR="0040693B" w:rsidRPr="00DC71E4" w14:paraId="3831E24C" w14:textId="77777777" w:rsidTr="00BA7827">
        <w:tc>
          <w:tcPr>
            <w:tcW w:w="0" w:type="auto"/>
            <w:hideMark/>
          </w:tcPr>
          <w:p w14:paraId="7C3506D6" w14:textId="77777777" w:rsidR="0040693B" w:rsidRPr="00DC71E4" w:rsidRDefault="0040693B" w:rsidP="00714CF0">
            <w:pPr>
              <w:rPr>
                <w:rFonts w:cs="Times New Roman"/>
                <w:b/>
                <w:bCs/>
              </w:rPr>
            </w:pPr>
            <w:r w:rsidRPr="00DC71E4">
              <w:rPr>
                <w:rFonts w:cs="Times New Roman"/>
                <w:b/>
                <w:bCs/>
              </w:rPr>
              <w:t>Language</w:t>
            </w:r>
          </w:p>
        </w:tc>
        <w:tc>
          <w:tcPr>
            <w:tcW w:w="0" w:type="auto"/>
            <w:hideMark/>
          </w:tcPr>
          <w:p w14:paraId="195444F8" w14:textId="77777777" w:rsidR="0040693B" w:rsidRPr="00DC71E4" w:rsidRDefault="0040693B" w:rsidP="00714CF0">
            <w:pPr>
              <w:rPr>
                <w:rFonts w:cs="Times New Roman"/>
              </w:rPr>
            </w:pPr>
            <w:r w:rsidRPr="00DC71E4">
              <w:rPr>
                <w:rFonts w:cs="Times New Roman"/>
              </w:rPr>
              <w:t>English-language studies</w:t>
            </w:r>
          </w:p>
        </w:tc>
        <w:tc>
          <w:tcPr>
            <w:tcW w:w="0" w:type="auto"/>
            <w:hideMark/>
          </w:tcPr>
          <w:p w14:paraId="50E69012" w14:textId="77777777" w:rsidR="0040693B" w:rsidRPr="00DC71E4" w:rsidRDefault="0040693B" w:rsidP="00714CF0">
            <w:pPr>
              <w:rPr>
                <w:rFonts w:cs="Times New Roman"/>
              </w:rPr>
            </w:pPr>
            <w:r w:rsidRPr="00DC71E4">
              <w:rPr>
                <w:rFonts w:cs="Times New Roman"/>
              </w:rPr>
              <w:t>Non-English studies</w:t>
            </w:r>
          </w:p>
        </w:tc>
      </w:tr>
      <w:tr w:rsidR="0040693B" w:rsidRPr="00DC71E4" w14:paraId="70F6B70A" w14:textId="77777777" w:rsidTr="00BA7827">
        <w:tc>
          <w:tcPr>
            <w:tcW w:w="0" w:type="auto"/>
            <w:hideMark/>
          </w:tcPr>
          <w:p w14:paraId="6CC35CB1" w14:textId="77777777" w:rsidR="0040693B" w:rsidRPr="00DC71E4" w:rsidRDefault="0040693B" w:rsidP="00714CF0">
            <w:pPr>
              <w:rPr>
                <w:rFonts w:cs="Times New Roman"/>
                <w:b/>
                <w:bCs/>
              </w:rPr>
            </w:pPr>
            <w:r w:rsidRPr="00DC71E4">
              <w:rPr>
                <w:rFonts w:cs="Times New Roman"/>
                <w:b/>
                <w:bCs/>
              </w:rPr>
              <w:t>Publication type</w:t>
            </w:r>
          </w:p>
        </w:tc>
        <w:tc>
          <w:tcPr>
            <w:tcW w:w="0" w:type="auto"/>
            <w:hideMark/>
          </w:tcPr>
          <w:p w14:paraId="1DC7DF66" w14:textId="77777777" w:rsidR="0040693B" w:rsidRPr="00DC71E4" w:rsidRDefault="0040693B" w:rsidP="00714CF0">
            <w:pPr>
              <w:rPr>
                <w:rFonts w:cs="Times New Roman"/>
              </w:rPr>
            </w:pPr>
            <w:r w:rsidRPr="00DC71E4">
              <w:rPr>
                <w:rFonts w:cs="Times New Roman"/>
              </w:rPr>
              <w:t>Peer-reviewed journal articles</w:t>
            </w:r>
          </w:p>
        </w:tc>
        <w:tc>
          <w:tcPr>
            <w:tcW w:w="0" w:type="auto"/>
            <w:hideMark/>
          </w:tcPr>
          <w:p w14:paraId="17D21184" w14:textId="77777777" w:rsidR="0040693B" w:rsidRPr="00DC71E4" w:rsidRDefault="0040693B" w:rsidP="00714CF0">
            <w:pPr>
              <w:rPr>
                <w:rFonts w:cs="Times New Roman"/>
              </w:rPr>
            </w:pPr>
            <w:r w:rsidRPr="00DC71E4">
              <w:rPr>
                <w:rFonts w:cs="Times New Roman"/>
              </w:rPr>
              <w:t>Books, conference papers, magazine papers and dissertations</w:t>
            </w:r>
          </w:p>
        </w:tc>
      </w:tr>
      <w:tr w:rsidR="0040693B" w:rsidRPr="00DC71E4" w14:paraId="27028959" w14:textId="77777777" w:rsidTr="00BA7827">
        <w:tc>
          <w:tcPr>
            <w:tcW w:w="0" w:type="auto"/>
            <w:hideMark/>
          </w:tcPr>
          <w:p w14:paraId="43D8DC6A" w14:textId="77777777" w:rsidR="0040693B" w:rsidRPr="00DC71E4" w:rsidRDefault="0040693B" w:rsidP="00714CF0">
            <w:pPr>
              <w:rPr>
                <w:rFonts w:cs="Times New Roman"/>
                <w:b/>
                <w:bCs/>
              </w:rPr>
            </w:pPr>
            <w:r w:rsidRPr="00DC71E4">
              <w:rPr>
                <w:rFonts w:cs="Times New Roman"/>
                <w:b/>
                <w:bCs/>
              </w:rPr>
              <w:t>Subject relevance</w:t>
            </w:r>
          </w:p>
        </w:tc>
        <w:tc>
          <w:tcPr>
            <w:tcW w:w="0" w:type="auto"/>
            <w:hideMark/>
          </w:tcPr>
          <w:p w14:paraId="718CA9FE" w14:textId="77777777" w:rsidR="0040693B" w:rsidRPr="00DC71E4" w:rsidRDefault="0040693B" w:rsidP="00714CF0">
            <w:pPr>
              <w:rPr>
                <w:rFonts w:cs="Times New Roman"/>
              </w:rPr>
            </w:pPr>
            <w:r w:rsidRPr="00DC71E4">
              <w:rPr>
                <w:rFonts w:cs="Times New Roman"/>
              </w:rPr>
              <w:t>Studies related to luxury watches, luxury consumption or consumer purchase intention</w:t>
            </w:r>
          </w:p>
        </w:tc>
        <w:tc>
          <w:tcPr>
            <w:tcW w:w="0" w:type="auto"/>
            <w:hideMark/>
          </w:tcPr>
          <w:p w14:paraId="3C626D29" w14:textId="77777777" w:rsidR="0040693B" w:rsidRPr="00DC71E4" w:rsidRDefault="0040693B" w:rsidP="00714CF0">
            <w:pPr>
              <w:rPr>
                <w:rFonts w:cs="Times New Roman"/>
              </w:rPr>
            </w:pPr>
            <w:r w:rsidRPr="00DC71E4">
              <w:rPr>
                <w:rFonts w:cs="Times New Roman"/>
              </w:rPr>
              <w:t>Studies unrelated to the research topic</w:t>
            </w:r>
          </w:p>
        </w:tc>
      </w:tr>
      <w:tr w:rsidR="0040693B" w:rsidRPr="00DC71E4" w14:paraId="015D4C57" w14:textId="77777777" w:rsidTr="00BA7827">
        <w:tc>
          <w:tcPr>
            <w:tcW w:w="0" w:type="auto"/>
            <w:hideMark/>
          </w:tcPr>
          <w:p w14:paraId="275BF1CD" w14:textId="77777777" w:rsidR="0040693B" w:rsidRPr="00DC71E4" w:rsidRDefault="0040693B" w:rsidP="00714CF0">
            <w:pPr>
              <w:rPr>
                <w:rFonts w:cs="Times New Roman"/>
                <w:b/>
                <w:bCs/>
              </w:rPr>
            </w:pPr>
            <w:r w:rsidRPr="00DC71E4">
              <w:rPr>
                <w:rFonts w:cs="Times New Roman"/>
                <w:b/>
                <w:bCs/>
              </w:rPr>
              <w:lastRenderedPageBreak/>
              <w:t>Research focus</w:t>
            </w:r>
          </w:p>
        </w:tc>
        <w:tc>
          <w:tcPr>
            <w:tcW w:w="0" w:type="auto"/>
            <w:hideMark/>
          </w:tcPr>
          <w:p w14:paraId="0D58107B" w14:textId="77777777" w:rsidR="0040693B" w:rsidRPr="00DC71E4" w:rsidRDefault="0040693B" w:rsidP="00714CF0">
            <w:pPr>
              <w:rPr>
                <w:rFonts w:cs="Times New Roman"/>
              </w:rPr>
            </w:pPr>
            <w:r w:rsidRPr="00DC71E4">
              <w:rPr>
                <w:rFonts w:cs="Times New Roman"/>
              </w:rPr>
              <w:t>Studies addressing purchase intention, perceived quality, brand image, perceived value or related factors</w:t>
            </w:r>
          </w:p>
        </w:tc>
        <w:tc>
          <w:tcPr>
            <w:tcW w:w="0" w:type="auto"/>
            <w:hideMark/>
          </w:tcPr>
          <w:p w14:paraId="067CEB58" w14:textId="77777777" w:rsidR="0040693B" w:rsidRPr="00DC71E4" w:rsidRDefault="0040693B" w:rsidP="00714CF0">
            <w:pPr>
              <w:rPr>
                <w:rFonts w:cs="Times New Roman"/>
              </w:rPr>
            </w:pPr>
            <w:r w:rsidRPr="00DC71E4">
              <w:rPr>
                <w:rFonts w:cs="Times New Roman"/>
              </w:rPr>
              <w:t>Studies that do not contribute to the research objectives</w:t>
            </w:r>
          </w:p>
        </w:tc>
      </w:tr>
      <w:tr w:rsidR="0040693B" w:rsidRPr="00DC71E4" w14:paraId="67200481" w14:textId="77777777" w:rsidTr="00BA7827">
        <w:tc>
          <w:tcPr>
            <w:tcW w:w="0" w:type="auto"/>
            <w:hideMark/>
          </w:tcPr>
          <w:p w14:paraId="73465003" w14:textId="77777777" w:rsidR="0040693B" w:rsidRPr="00DC71E4" w:rsidRDefault="0040693B" w:rsidP="00714CF0">
            <w:pPr>
              <w:rPr>
                <w:rFonts w:cs="Times New Roman"/>
                <w:b/>
                <w:bCs/>
              </w:rPr>
            </w:pPr>
            <w:r w:rsidRPr="00DC71E4">
              <w:rPr>
                <w:rFonts w:cs="Times New Roman"/>
                <w:b/>
                <w:bCs/>
              </w:rPr>
              <w:t>Duplication</w:t>
            </w:r>
          </w:p>
        </w:tc>
        <w:tc>
          <w:tcPr>
            <w:tcW w:w="0" w:type="auto"/>
            <w:hideMark/>
          </w:tcPr>
          <w:p w14:paraId="6B787BF3" w14:textId="70E915B1" w:rsidR="0040693B" w:rsidRPr="00DC71E4" w:rsidRDefault="0040693B" w:rsidP="00714CF0">
            <w:pPr>
              <w:rPr>
                <w:rFonts w:cs="Times New Roman"/>
              </w:rPr>
            </w:pPr>
            <w:r w:rsidRPr="00DC71E4">
              <w:rPr>
                <w:rFonts w:cs="Times New Roman"/>
              </w:rPr>
              <w:t>Original studies</w:t>
            </w:r>
          </w:p>
        </w:tc>
        <w:tc>
          <w:tcPr>
            <w:tcW w:w="0" w:type="auto"/>
            <w:hideMark/>
          </w:tcPr>
          <w:p w14:paraId="0837FE36" w14:textId="7C45CE63" w:rsidR="0040693B" w:rsidRPr="00DC71E4" w:rsidRDefault="0040693B" w:rsidP="00714CF0">
            <w:pPr>
              <w:rPr>
                <w:rFonts w:cs="Times New Roman"/>
              </w:rPr>
            </w:pPr>
            <w:r w:rsidRPr="00DC71E4">
              <w:rPr>
                <w:rFonts w:cs="Times New Roman"/>
              </w:rPr>
              <w:t xml:space="preserve">Duplicate </w:t>
            </w:r>
            <w:r w:rsidR="00E221AF" w:rsidRPr="00DC71E4">
              <w:rPr>
                <w:rFonts w:cs="Times New Roman"/>
              </w:rPr>
              <w:t xml:space="preserve">studies </w:t>
            </w:r>
          </w:p>
        </w:tc>
      </w:tr>
    </w:tbl>
    <w:p w14:paraId="544D88E4" w14:textId="77777777" w:rsidR="0040693B" w:rsidRPr="00DC71E4" w:rsidRDefault="0040693B" w:rsidP="00714CF0">
      <w:pPr>
        <w:rPr>
          <w:rFonts w:cs="Times New Roman"/>
        </w:rPr>
      </w:pPr>
    </w:p>
    <w:p w14:paraId="381951A7" w14:textId="5C7F5474" w:rsidR="0040693B" w:rsidRPr="00DC71E4" w:rsidRDefault="004D58C9" w:rsidP="00714CF0">
      <w:pPr>
        <w:rPr>
          <w:rFonts w:cs="Times New Roman"/>
        </w:rPr>
      </w:pPr>
      <w:r w:rsidRPr="00DC71E4">
        <w:rPr>
          <w:rFonts w:cs="Times New Roman"/>
        </w:rPr>
        <w:t xml:space="preserve">The screening process of inclusion and exclusion criteria was done to make sure that the chosen literature was relevant to the research topic and in line with the research scope (Gamage 2025). The selection procedure included </w:t>
      </w:r>
      <w:proofErr w:type="spellStart"/>
      <w:r w:rsidRPr="00DC71E4">
        <w:rPr>
          <w:rFonts w:cs="Times New Roman"/>
        </w:rPr>
        <w:t>scrutinising</w:t>
      </w:r>
      <w:proofErr w:type="spellEnd"/>
      <w:r w:rsidRPr="00DC71E4">
        <w:rPr>
          <w:rFonts w:cs="Times New Roman"/>
        </w:rPr>
        <w:t xml:space="preserve"> titles and abstracts and then conducting a full-text evaluation of studies that fulfilled the criteria of being potentially relevant. These were studies that lacked the required publication in the specified period, were written in a different language, and/or were not pertinent to the research. After screening, ten studies were picked to be included in the final secondary examination.</w:t>
      </w:r>
    </w:p>
    <w:p w14:paraId="12A93A33" w14:textId="24780E83" w:rsidR="00E221AF" w:rsidRPr="00DC71E4" w:rsidRDefault="00E221AF" w:rsidP="00714CF0">
      <w:pPr>
        <w:pStyle w:val="Caption"/>
        <w:keepNext/>
        <w:rPr>
          <w:rFonts w:cs="Times New Roman"/>
          <w:color w:val="000000" w:themeColor="text1"/>
          <w:sz w:val="24"/>
          <w:szCs w:val="24"/>
        </w:rPr>
      </w:pPr>
      <w:bookmarkStart w:id="39" w:name="_Toc240295026"/>
      <w:r w:rsidRPr="00DC71E4">
        <w:rPr>
          <w:rFonts w:cs="Times New Roman"/>
          <w:color w:val="000000" w:themeColor="text1"/>
          <w:sz w:val="24"/>
          <w:szCs w:val="24"/>
        </w:rPr>
        <w:t xml:space="preserve">Table </w:t>
      </w:r>
      <w:r w:rsidRPr="00DC71E4">
        <w:rPr>
          <w:rFonts w:cs="Times New Roman"/>
          <w:color w:val="000000" w:themeColor="text1"/>
          <w:sz w:val="24"/>
          <w:szCs w:val="24"/>
        </w:rPr>
        <w:fldChar w:fldCharType="begin"/>
      </w:r>
      <w:r w:rsidRPr="00DC71E4">
        <w:rPr>
          <w:rFonts w:cs="Times New Roman"/>
          <w:color w:val="000000" w:themeColor="text1"/>
          <w:sz w:val="24"/>
          <w:szCs w:val="24"/>
        </w:rPr>
        <w:instrText xml:space="preserve"> SEQ Table \* ARABIC </w:instrText>
      </w:r>
      <w:r w:rsidRPr="00DC71E4">
        <w:rPr>
          <w:rFonts w:cs="Times New Roman"/>
          <w:color w:val="000000" w:themeColor="text1"/>
          <w:sz w:val="24"/>
          <w:szCs w:val="24"/>
        </w:rPr>
        <w:fldChar w:fldCharType="separate"/>
      </w:r>
      <w:r w:rsidR="00C9155F" w:rsidRPr="00DC71E4">
        <w:rPr>
          <w:rFonts w:cs="Times New Roman"/>
          <w:noProof/>
          <w:color w:val="000000" w:themeColor="text1"/>
          <w:sz w:val="24"/>
          <w:szCs w:val="24"/>
        </w:rPr>
        <w:t>3</w:t>
      </w:r>
      <w:r w:rsidRPr="00DC71E4">
        <w:rPr>
          <w:rFonts w:cs="Times New Roman"/>
          <w:color w:val="000000" w:themeColor="text1"/>
          <w:sz w:val="24"/>
          <w:szCs w:val="24"/>
        </w:rPr>
        <w:fldChar w:fldCharType="end"/>
      </w:r>
      <w:r w:rsidRPr="00DC71E4">
        <w:rPr>
          <w:rFonts w:cs="Times New Roman"/>
          <w:color w:val="000000" w:themeColor="text1"/>
          <w:sz w:val="24"/>
          <w:szCs w:val="24"/>
        </w:rPr>
        <w:t>: Screening and Final selection</w:t>
      </w:r>
      <w:bookmarkEnd w:id="39"/>
      <w:r w:rsidRPr="00DC71E4">
        <w:rPr>
          <w:rFonts w:cs="Times New Roman"/>
          <w:color w:val="000000" w:themeColor="text1"/>
          <w:sz w:val="24"/>
          <w:szCs w:val="24"/>
        </w:rPr>
        <w:t xml:space="preserve"> </w:t>
      </w:r>
    </w:p>
    <w:tbl>
      <w:tblPr>
        <w:tblStyle w:val="TableGrid"/>
        <w:tblW w:w="0" w:type="auto"/>
        <w:tblLook w:val="04A0" w:firstRow="1" w:lastRow="0" w:firstColumn="1" w:lastColumn="0" w:noHBand="0" w:noVBand="1"/>
      </w:tblPr>
      <w:tblGrid>
        <w:gridCol w:w="2678"/>
        <w:gridCol w:w="4824"/>
        <w:gridCol w:w="1848"/>
      </w:tblGrid>
      <w:tr w:rsidR="00E221AF" w:rsidRPr="00DC71E4" w14:paraId="52C5D39F" w14:textId="77777777" w:rsidTr="003B2F6B">
        <w:tc>
          <w:tcPr>
            <w:tcW w:w="0" w:type="auto"/>
            <w:hideMark/>
          </w:tcPr>
          <w:p w14:paraId="263203B2" w14:textId="77777777" w:rsidR="00E221AF" w:rsidRPr="00DC71E4" w:rsidRDefault="00E221AF" w:rsidP="00714CF0">
            <w:pPr>
              <w:jc w:val="center"/>
              <w:rPr>
                <w:rFonts w:cs="Times New Roman"/>
                <w:b/>
                <w:bCs/>
              </w:rPr>
            </w:pPr>
            <w:r w:rsidRPr="00DC71E4">
              <w:rPr>
                <w:rFonts w:cs="Times New Roman"/>
                <w:b/>
                <w:bCs/>
              </w:rPr>
              <w:t>Screening Stage</w:t>
            </w:r>
          </w:p>
        </w:tc>
        <w:tc>
          <w:tcPr>
            <w:tcW w:w="0" w:type="auto"/>
            <w:hideMark/>
          </w:tcPr>
          <w:p w14:paraId="67C4902A" w14:textId="77777777" w:rsidR="00E221AF" w:rsidRPr="00DC71E4" w:rsidRDefault="00E221AF" w:rsidP="00714CF0">
            <w:pPr>
              <w:jc w:val="center"/>
              <w:rPr>
                <w:rFonts w:cs="Times New Roman"/>
                <w:b/>
                <w:bCs/>
              </w:rPr>
            </w:pPr>
            <w:r w:rsidRPr="00DC71E4">
              <w:rPr>
                <w:rFonts w:cs="Times New Roman"/>
                <w:b/>
                <w:bCs/>
              </w:rPr>
              <w:t>Description</w:t>
            </w:r>
          </w:p>
        </w:tc>
        <w:tc>
          <w:tcPr>
            <w:tcW w:w="0" w:type="auto"/>
            <w:hideMark/>
          </w:tcPr>
          <w:p w14:paraId="7ADB868D" w14:textId="77777777" w:rsidR="00E221AF" w:rsidRPr="00DC71E4" w:rsidRDefault="00E221AF" w:rsidP="00714CF0">
            <w:pPr>
              <w:jc w:val="center"/>
              <w:rPr>
                <w:rFonts w:cs="Times New Roman"/>
                <w:b/>
                <w:bCs/>
              </w:rPr>
            </w:pPr>
            <w:r w:rsidRPr="00DC71E4">
              <w:rPr>
                <w:rFonts w:cs="Times New Roman"/>
                <w:b/>
                <w:bCs/>
              </w:rPr>
              <w:t>Number of Studies</w:t>
            </w:r>
          </w:p>
        </w:tc>
      </w:tr>
      <w:tr w:rsidR="00E221AF" w:rsidRPr="00DC71E4" w14:paraId="1CE2EE8E" w14:textId="77777777" w:rsidTr="003B2F6B">
        <w:tc>
          <w:tcPr>
            <w:tcW w:w="0" w:type="auto"/>
            <w:hideMark/>
          </w:tcPr>
          <w:p w14:paraId="0A54531B" w14:textId="77777777" w:rsidR="00E221AF" w:rsidRPr="00DC71E4" w:rsidRDefault="00E221AF" w:rsidP="00714CF0">
            <w:pPr>
              <w:rPr>
                <w:rFonts w:cs="Times New Roman"/>
                <w:b/>
                <w:bCs/>
              </w:rPr>
            </w:pPr>
            <w:r w:rsidRPr="00DC71E4">
              <w:rPr>
                <w:rFonts w:cs="Times New Roman"/>
                <w:b/>
                <w:bCs/>
              </w:rPr>
              <w:t>Identification</w:t>
            </w:r>
          </w:p>
        </w:tc>
        <w:tc>
          <w:tcPr>
            <w:tcW w:w="0" w:type="auto"/>
            <w:hideMark/>
          </w:tcPr>
          <w:p w14:paraId="6004EC34" w14:textId="77777777" w:rsidR="00E221AF" w:rsidRPr="00DC71E4" w:rsidRDefault="00E221AF" w:rsidP="00714CF0">
            <w:pPr>
              <w:rPr>
                <w:rFonts w:cs="Times New Roman"/>
              </w:rPr>
            </w:pPr>
            <w:r w:rsidRPr="00DC71E4">
              <w:rPr>
                <w:rFonts w:cs="Times New Roman"/>
              </w:rPr>
              <w:t>Studies identified through the selected academic databases</w:t>
            </w:r>
          </w:p>
        </w:tc>
        <w:tc>
          <w:tcPr>
            <w:tcW w:w="0" w:type="auto"/>
            <w:hideMark/>
          </w:tcPr>
          <w:p w14:paraId="37E665FA" w14:textId="77777777" w:rsidR="00E221AF" w:rsidRPr="00DC71E4" w:rsidRDefault="00E221AF" w:rsidP="00714CF0">
            <w:pPr>
              <w:rPr>
                <w:rFonts w:cs="Times New Roman"/>
              </w:rPr>
            </w:pPr>
            <w:r w:rsidRPr="00DC71E4">
              <w:rPr>
                <w:rFonts w:cs="Times New Roman"/>
              </w:rPr>
              <w:t>50</w:t>
            </w:r>
          </w:p>
        </w:tc>
      </w:tr>
      <w:tr w:rsidR="00E221AF" w:rsidRPr="00DC71E4" w14:paraId="52BD2193" w14:textId="77777777" w:rsidTr="003B2F6B">
        <w:tc>
          <w:tcPr>
            <w:tcW w:w="0" w:type="auto"/>
            <w:hideMark/>
          </w:tcPr>
          <w:p w14:paraId="48E6830B" w14:textId="77777777" w:rsidR="00E221AF" w:rsidRPr="00DC71E4" w:rsidRDefault="00E221AF" w:rsidP="00714CF0">
            <w:pPr>
              <w:rPr>
                <w:rFonts w:cs="Times New Roman"/>
                <w:b/>
                <w:bCs/>
              </w:rPr>
            </w:pPr>
            <w:r w:rsidRPr="00DC71E4">
              <w:rPr>
                <w:rFonts w:cs="Times New Roman"/>
                <w:b/>
                <w:bCs/>
              </w:rPr>
              <w:t>Duplicate removal</w:t>
            </w:r>
          </w:p>
        </w:tc>
        <w:tc>
          <w:tcPr>
            <w:tcW w:w="0" w:type="auto"/>
            <w:hideMark/>
          </w:tcPr>
          <w:p w14:paraId="4E3E2572" w14:textId="77777777" w:rsidR="00E221AF" w:rsidRPr="00DC71E4" w:rsidRDefault="00E221AF" w:rsidP="00714CF0">
            <w:pPr>
              <w:rPr>
                <w:rFonts w:cs="Times New Roman"/>
              </w:rPr>
            </w:pPr>
            <w:r w:rsidRPr="00DC71E4">
              <w:rPr>
                <w:rFonts w:cs="Times New Roman"/>
              </w:rPr>
              <w:t>Duplicate records removed</w:t>
            </w:r>
          </w:p>
        </w:tc>
        <w:tc>
          <w:tcPr>
            <w:tcW w:w="0" w:type="auto"/>
            <w:hideMark/>
          </w:tcPr>
          <w:p w14:paraId="412F6832" w14:textId="77777777" w:rsidR="00E221AF" w:rsidRPr="00DC71E4" w:rsidRDefault="00E221AF" w:rsidP="00714CF0">
            <w:pPr>
              <w:rPr>
                <w:rFonts w:cs="Times New Roman"/>
              </w:rPr>
            </w:pPr>
            <w:r w:rsidRPr="00DC71E4">
              <w:rPr>
                <w:rFonts w:cs="Times New Roman"/>
              </w:rPr>
              <w:t>5</w:t>
            </w:r>
          </w:p>
        </w:tc>
      </w:tr>
      <w:tr w:rsidR="00E221AF" w:rsidRPr="00DC71E4" w14:paraId="686D8143" w14:textId="77777777" w:rsidTr="003B2F6B">
        <w:tc>
          <w:tcPr>
            <w:tcW w:w="0" w:type="auto"/>
            <w:hideMark/>
          </w:tcPr>
          <w:p w14:paraId="3CBDF552" w14:textId="77777777" w:rsidR="00E221AF" w:rsidRPr="00DC71E4" w:rsidRDefault="00E221AF" w:rsidP="00714CF0">
            <w:pPr>
              <w:rPr>
                <w:rFonts w:cs="Times New Roman"/>
                <w:b/>
                <w:bCs/>
              </w:rPr>
            </w:pPr>
            <w:r w:rsidRPr="00DC71E4">
              <w:rPr>
                <w:rFonts w:cs="Times New Roman"/>
                <w:b/>
                <w:bCs/>
              </w:rPr>
              <w:t>Title and abstract screening</w:t>
            </w:r>
          </w:p>
        </w:tc>
        <w:tc>
          <w:tcPr>
            <w:tcW w:w="0" w:type="auto"/>
            <w:hideMark/>
          </w:tcPr>
          <w:p w14:paraId="5E791A5D" w14:textId="77777777" w:rsidR="00E221AF" w:rsidRPr="00DC71E4" w:rsidRDefault="00E221AF" w:rsidP="00714CF0">
            <w:pPr>
              <w:rPr>
                <w:rFonts w:cs="Times New Roman"/>
              </w:rPr>
            </w:pPr>
            <w:r w:rsidRPr="00DC71E4">
              <w:rPr>
                <w:rFonts w:cs="Times New Roman"/>
              </w:rPr>
              <w:t>Records screened for relevance</w:t>
            </w:r>
          </w:p>
        </w:tc>
        <w:tc>
          <w:tcPr>
            <w:tcW w:w="0" w:type="auto"/>
            <w:hideMark/>
          </w:tcPr>
          <w:p w14:paraId="66F537E0" w14:textId="77777777" w:rsidR="00E221AF" w:rsidRPr="00DC71E4" w:rsidRDefault="00E221AF" w:rsidP="00714CF0">
            <w:pPr>
              <w:rPr>
                <w:rFonts w:cs="Times New Roman"/>
              </w:rPr>
            </w:pPr>
            <w:r w:rsidRPr="00DC71E4">
              <w:rPr>
                <w:rFonts w:cs="Times New Roman"/>
              </w:rPr>
              <w:t>45</w:t>
            </w:r>
          </w:p>
        </w:tc>
      </w:tr>
      <w:tr w:rsidR="00E221AF" w:rsidRPr="00DC71E4" w14:paraId="48F496E2" w14:textId="77777777" w:rsidTr="003B2F6B">
        <w:tc>
          <w:tcPr>
            <w:tcW w:w="0" w:type="auto"/>
            <w:hideMark/>
          </w:tcPr>
          <w:p w14:paraId="4C04CEF7" w14:textId="77777777" w:rsidR="00E221AF" w:rsidRPr="00DC71E4" w:rsidRDefault="00E221AF" w:rsidP="00714CF0">
            <w:pPr>
              <w:rPr>
                <w:rFonts w:cs="Times New Roman"/>
                <w:b/>
                <w:bCs/>
              </w:rPr>
            </w:pPr>
            <w:r w:rsidRPr="00DC71E4">
              <w:rPr>
                <w:rFonts w:cs="Times New Roman"/>
                <w:b/>
                <w:bCs/>
              </w:rPr>
              <w:t>Records excluded</w:t>
            </w:r>
          </w:p>
        </w:tc>
        <w:tc>
          <w:tcPr>
            <w:tcW w:w="0" w:type="auto"/>
            <w:hideMark/>
          </w:tcPr>
          <w:p w14:paraId="6F84BB96" w14:textId="77777777" w:rsidR="00E221AF" w:rsidRPr="00DC71E4" w:rsidRDefault="00E221AF" w:rsidP="00714CF0">
            <w:pPr>
              <w:rPr>
                <w:rFonts w:cs="Times New Roman"/>
              </w:rPr>
            </w:pPr>
            <w:r w:rsidRPr="00DC71E4">
              <w:rPr>
                <w:rFonts w:cs="Times New Roman"/>
              </w:rPr>
              <w:t>Studies not relevant to the research topic</w:t>
            </w:r>
          </w:p>
        </w:tc>
        <w:tc>
          <w:tcPr>
            <w:tcW w:w="0" w:type="auto"/>
            <w:hideMark/>
          </w:tcPr>
          <w:p w14:paraId="521D4BDF" w14:textId="77777777" w:rsidR="00E221AF" w:rsidRPr="00DC71E4" w:rsidRDefault="00E221AF" w:rsidP="00714CF0">
            <w:pPr>
              <w:rPr>
                <w:rFonts w:cs="Times New Roman"/>
              </w:rPr>
            </w:pPr>
            <w:r w:rsidRPr="00DC71E4">
              <w:rPr>
                <w:rFonts w:cs="Times New Roman"/>
              </w:rPr>
              <w:t>20</w:t>
            </w:r>
          </w:p>
        </w:tc>
      </w:tr>
      <w:tr w:rsidR="00E221AF" w:rsidRPr="00DC71E4" w14:paraId="7CD65965" w14:textId="77777777" w:rsidTr="003B2F6B">
        <w:tc>
          <w:tcPr>
            <w:tcW w:w="0" w:type="auto"/>
            <w:hideMark/>
          </w:tcPr>
          <w:p w14:paraId="6A4D3304" w14:textId="77777777" w:rsidR="00E221AF" w:rsidRPr="00DC71E4" w:rsidRDefault="00E221AF" w:rsidP="00714CF0">
            <w:pPr>
              <w:rPr>
                <w:rFonts w:cs="Times New Roman"/>
                <w:b/>
                <w:bCs/>
              </w:rPr>
            </w:pPr>
            <w:r w:rsidRPr="00DC71E4">
              <w:rPr>
                <w:rFonts w:cs="Times New Roman"/>
                <w:b/>
                <w:bCs/>
              </w:rPr>
              <w:t>Full-text assessment</w:t>
            </w:r>
          </w:p>
        </w:tc>
        <w:tc>
          <w:tcPr>
            <w:tcW w:w="0" w:type="auto"/>
            <w:hideMark/>
          </w:tcPr>
          <w:p w14:paraId="2EAB1545" w14:textId="77777777" w:rsidR="00E221AF" w:rsidRPr="00DC71E4" w:rsidRDefault="00E221AF" w:rsidP="00714CF0">
            <w:pPr>
              <w:rPr>
                <w:rFonts w:cs="Times New Roman"/>
              </w:rPr>
            </w:pPr>
            <w:r w:rsidRPr="00DC71E4">
              <w:rPr>
                <w:rFonts w:cs="Times New Roman"/>
              </w:rPr>
              <w:t>Full-text studies assessed against the selection criteria</w:t>
            </w:r>
          </w:p>
        </w:tc>
        <w:tc>
          <w:tcPr>
            <w:tcW w:w="0" w:type="auto"/>
            <w:hideMark/>
          </w:tcPr>
          <w:p w14:paraId="745BB25C" w14:textId="77777777" w:rsidR="00E221AF" w:rsidRPr="00DC71E4" w:rsidRDefault="00E221AF" w:rsidP="00714CF0">
            <w:pPr>
              <w:rPr>
                <w:rFonts w:cs="Times New Roman"/>
              </w:rPr>
            </w:pPr>
            <w:r w:rsidRPr="00DC71E4">
              <w:rPr>
                <w:rFonts w:cs="Times New Roman"/>
              </w:rPr>
              <w:t>25</w:t>
            </w:r>
          </w:p>
        </w:tc>
      </w:tr>
      <w:tr w:rsidR="00E221AF" w:rsidRPr="00DC71E4" w14:paraId="799A5B44" w14:textId="77777777" w:rsidTr="003B2F6B">
        <w:tc>
          <w:tcPr>
            <w:tcW w:w="0" w:type="auto"/>
            <w:hideMark/>
          </w:tcPr>
          <w:p w14:paraId="46308023" w14:textId="77777777" w:rsidR="00E221AF" w:rsidRPr="00DC71E4" w:rsidRDefault="00E221AF" w:rsidP="00714CF0">
            <w:pPr>
              <w:rPr>
                <w:rFonts w:cs="Times New Roman"/>
                <w:b/>
                <w:bCs/>
              </w:rPr>
            </w:pPr>
            <w:r w:rsidRPr="00DC71E4">
              <w:rPr>
                <w:rFonts w:cs="Times New Roman"/>
                <w:b/>
                <w:bCs/>
              </w:rPr>
              <w:t>Full-text studies excluded</w:t>
            </w:r>
          </w:p>
        </w:tc>
        <w:tc>
          <w:tcPr>
            <w:tcW w:w="0" w:type="auto"/>
            <w:hideMark/>
          </w:tcPr>
          <w:p w14:paraId="4DB08FB6" w14:textId="77777777" w:rsidR="00E221AF" w:rsidRPr="00DC71E4" w:rsidRDefault="00E221AF" w:rsidP="00714CF0">
            <w:pPr>
              <w:rPr>
                <w:rFonts w:cs="Times New Roman"/>
              </w:rPr>
            </w:pPr>
            <w:r w:rsidRPr="00DC71E4">
              <w:rPr>
                <w:rFonts w:cs="Times New Roman"/>
              </w:rPr>
              <w:t>Studies failing to meet the inclusion criteria</w:t>
            </w:r>
          </w:p>
        </w:tc>
        <w:tc>
          <w:tcPr>
            <w:tcW w:w="0" w:type="auto"/>
            <w:hideMark/>
          </w:tcPr>
          <w:p w14:paraId="09862086" w14:textId="77777777" w:rsidR="00E221AF" w:rsidRPr="00DC71E4" w:rsidRDefault="00E221AF" w:rsidP="00714CF0">
            <w:pPr>
              <w:rPr>
                <w:rFonts w:cs="Times New Roman"/>
              </w:rPr>
            </w:pPr>
            <w:r w:rsidRPr="00DC71E4">
              <w:rPr>
                <w:rFonts w:cs="Times New Roman"/>
              </w:rPr>
              <w:t>15</w:t>
            </w:r>
          </w:p>
        </w:tc>
      </w:tr>
      <w:tr w:rsidR="00E221AF" w:rsidRPr="00DC71E4" w14:paraId="48C78FAB" w14:textId="77777777" w:rsidTr="003B2F6B">
        <w:tc>
          <w:tcPr>
            <w:tcW w:w="0" w:type="auto"/>
            <w:hideMark/>
          </w:tcPr>
          <w:p w14:paraId="31AC2E73" w14:textId="77777777" w:rsidR="00E221AF" w:rsidRPr="00DC71E4" w:rsidRDefault="00E221AF" w:rsidP="00714CF0">
            <w:pPr>
              <w:rPr>
                <w:rFonts w:cs="Times New Roman"/>
                <w:b/>
                <w:bCs/>
              </w:rPr>
            </w:pPr>
            <w:r w:rsidRPr="00DC71E4">
              <w:rPr>
                <w:rFonts w:cs="Times New Roman"/>
                <w:b/>
                <w:bCs/>
              </w:rPr>
              <w:t>Final studies included</w:t>
            </w:r>
          </w:p>
        </w:tc>
        <w:tc>
          <w:tcPr>
            <w:tcW w:w="0" w:type="auto"/>
            <w:hideMark/>
          </w:tcPr>
          <w:p w14:paraId="357EB73D" w14:textId="77777777" w:rsidR="00E221AF" w:rsidRPr="00DC71E4" w:rsidRDefault="00E221AF" w:rsidP="00714CF0">
            <w:pPr>
              <w:rPr>
                <w:rFonts w:cs="Times New Roman"/>
              </w:rPr>
            </w:pPr>
            <w:r w:rsidRPr="00DC71E4">
              <w:rPr>
                <w:rFonts w:cs="Times New Roman"/>
              </w:rPr>
              <w:t>Studies meeting all criteria and selected for thematic analysis</w:t>
            </w:r>
          </w:p>
        </w:tc>
        <w:tc>
          <w:tcPr>
            <w:tcW w:w="0" w:type="auto"/>
            <w:hideMark/>
          </w:tcPr>
          <w:p w14:paraId="5948613F" w14:textId="77777777" w:rsidR="00E221AF" w:rsidRPr="00DC71E4" w:rsidRDefault="00E221AF" w:rsidP="00714CF0">
            <w:pPr>
              <w:rPr>
                <w:rFonts w:cs="Times New Roman"/>
              </w:rPr>
            </w:pPr>
            <w:r w:rsidRPr="00DC71E4">
              <w:rPr>
                <w:rFonts w:cs="Times New Roman"/>
              </w:rPr>
              <w:t>10</w:t>
            </w:r>
          </w:p>
        </w:tc>
      </w:tr>
    </w:tbl>
    <w:p w14:paraId="4C9C7475" w14:textId="77777777" w:rsidR="003D6126" w:rsidRPr="00DC71E4" w:rsidRDefault="00D6579B" w:rsidP="00714CF0">
      <w:pPr>
        <w:pStyle w:val="Heading2"/>
        <w:rPr>
          <w:rFonts w:cs="Times New Roman"/>
        </w:rPr>
      </w:pPr>
      <w:r w:rsidRPr="00DC71E4">
        <w:rPr>
          <w:rFonts w:cs="Times New Roman"/>
        </w:rPr>
        <w:t xml:space="preserve"> </w:t>
      </w:r>
    </w:p>
    <w:p w14:paraId="2A6A43D1" w14:textId="77777777" w:rsidR="003D6126" w:rsidRPr="00DC71E4" w:rsidRDefault="003D6126" w:rsidP="00714CF0">
      <w:pPr>
        <w:spacing w:after="200" w:line="276" w:lineRule="auto"/>
        <w:jc w:val="left"/>
        <w:rPr>
          <w:rFonts w:eastAsiaTheme="majorEastAsia" w:cs="Times New Roman"/>
          <w:bCs/>
          <w:color w:val="000000" w:themeColor="text1"/>
          <w:szCs w:val="26"/>
          <w:u w:val="single"/>
        </w:rPr>
      </w:pPr>
      <w:r w:rsidRPr="00DC71E4">
        <w:rPr>
          <w:rFonts w:cs="Times New Roman"/>
        </w:rPr>
        <w:br w:type="page"/>
      </w:r>
    </w:p>
    <w:p w14:paraId="7E50EC44" w14:textId="4576B9D8" w:rsidR="00E221AF" w:rsidRPr="00DC71E4" w:rsidRDefault="001F61E4" w:rsidP="00714CF0">
      <w:pPr>
        <w:pStyle w:val="Heading2"/>
        <w:rPr>
          <w:rFonts w:cs="Times New Roman"/>
        </w:rPr>
      </w:pPr>
      <w:bookmarkStart w:id="40" w:name="_Toc240295064"/>
      <w:r w:rsidRPr="00DC71E4">
        <w:rPr>
          <w:rFonts w:cs="Times New Roman"/>
        </w:rPr>
        <w:lastRenderedPageBreak/>
        <w:t xml:space="preserve">3.10 </w:t>
      </w:r>
      <w:r w:rsidR="00D6579B" w:rsidRPr="00DC71E4">
        <w:rPr>
          <w:rFonts w:cs="Times New Roman"/>
        </w:rPr>
        <w:t>PRISMA style study selection</w:t>
      </w:r>
      <w:bookmarkEnd w:id="40"/>
      <w:r w:rsidR="00D6579B" w:rsidRPr="00DC71E4">
        <w:rPr>
          <w:rFonts w:cs="Times New Roman"/>
        </w:rPr>
        <w:t xml:space="preserve"> </w:t>
      </w:r>
    </w:p>
    <w:p w14:paraId="2F366BB8" w14:textId="77777777" w:rsidR="00A00652" w:rsidRPr="00DC71E4" w:rsidRDefault="00AC3CEF" w:rsidP="00714CF0">
      <w:pPr>
        <w:keepNext/>
        <w:jc w:val="center"/>
        <w:rPr>
          <w:rFonts w:cs="Times New Roman"/>
          <w:color w:val="000000" w:themeColor="text1"/>
          <w:szCs w:val="24"/>
        </w:rPr>
      </w:pPr>
      <w:r w:rsidRPr="00DC71E4">
        <w:rPr>
          <w:rFonts w:cs="Times New Roman"/>
          <w:noProof/>
          <w:color w:val="000000" w:themeColor="text1"/>
          <w:szCs w:val="24"/>
          <w:lang w:bidi="hi-IN"/>
        </w:rPr>
        <w:drawing>
          <wp:inline distT="0" distB="0" distL="0" distR="0" wp14:anchorId="7A750A9A" wp14:editId="66F44B45">
            <wp:extent cx="5486400" cy="6010275"/>
            <wp:effectExtent l="0" t="57150" r="0" b="85725"/>
            <wp:docPr id="173965422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A46CAC2" w14:textId="42EAEEEF" w:rsidR="00AC3CEF" w:rsidRPr="00DC71E4" w:rsidRDefault="00A00652" w:rsidP="00714CF0">
      <w:pPr>
        <w:pStyle w:val="Caption"/>
        <w:jc w:val="center"/>
        <w:rPr>
          <w:rFonts w:cs="Times New Roman"/>
          <w:color w:val="000000" w:themeColor="text1"/>
          <w:sz w:val="24"/>
          <w:szCs w:val="24"/>
        </w:rPr>
      </w:pPr>
      <w:bookmarkStart w:id="41" w:name="_Toc240295020"/>
      <w:r w:rsidRPr="00DC71E4">
        <w:rPr>
          <w:rFonts w:cs="Times New Roman"/>
          <w:color w:val="000000" w:themeColor="text1"/>
          <w:sz w:val="24"/>
          <w:szCs w:val="24"/>
        </w:rPr>
        <w:t xml:space="preserve">Figure </w:t>
      </w:r>
      <w:r w:rsidRPr="00DC71E4">
        <w:rPr>
          <w:rFonts w:cs="Times New Roman"/>
          <w:color w:val="000000" w:themeColor="text1"/>
          <w:sz w:val="24"/>
          <w:szCs w:val="24"/>
        </w:rPr>
        <w:fldChar w:fldCharType="begin"/>
      </w:r>
      <w:r w:rsidRPr="00DC71E4">
        <w:rPr>
          <w:rFonts w:cs="Times New Roman"/>
          <w:color w:val="000000" w:themeColor="text1"/>
          <w:sz w:val="24"/>
          <w:szCs w:val="24"/>
        </w:rPr>
        <w:instrText xml:space="preserve"> SEQ Figure \* ARABIC </w:instrText>
      </w:r>
      <w:r w:rsidRPr="00DC71E4">
        <w:rPr>
          <w:rFonts w:cs="Times New Roman"/>
          <w:color w:val="000000" w:themeColor="text1"/>
          <w:sz w:val="24"/>
          <w:szCs w:val="24"/>
        </w:rPr>
        <w:fldChar w:fldCharType="separate"/>
      </w:r>
      <w:r w:rsidRPr="00DC71E4">
        <w:rPr>
          <w:rFonts w:cs="Times New Roman"/>
          <w:noProof/>
          <w:color w:val="000000" w:themeColor="text1"/>
          <w:sz w:val="24"/>
          <w:szCs w:val="24"/>
        </w:rPr>
        <w:t>5</w:t>
      </w:r>
      <w:r w:rsidRPr="00DC71E4">
        <w:rPr>
          <w:rFonts w:cs="Times New Roman"/>
          <w:color w:val="000000" w:themeColor="text1"/>
          <w:sz w:val="24"/>
          <w:szCs w:val="24"/>
        </w:rPr>
        <w:fldChar w:fldCharType="end"/>
      </w:r>
      <w:r w:rsidRPr="00DC71E4">
        <w:rPr>
          <w:rFonts w:cs="Times New Roman"/>
          <w:color w:val="000000" w:themeColor="text1"/>
          <w:sz w:val="24"/>
          <w:szCs w:val="24"/>
        </w:rPr>
        <w:t>: PRISMA style study selection</w:t>
      </w:r>
      <w:bookmarkEnd w:id="41"/>
    </w:p>
    <w:p w14:paraId="442C6091" w14:textId="5A0184DD" w:rsidR="00A00652" w:rsidRPr="00DC71E4" w:rsidRDefault="00A00652" w:rsidP="00714CF0">
      <w:pPr>
        <w:jc w:val="center"/>
        <w:rPr>
          <w:rFonts w:cs="Times New Roman"/>
          <w:color w:val="000000" w:themeColor="text1"/>
          <w:szCs w:val="24"/>
        </w:rPr>
      </w:pPr>
      <w:r w:rsidRPr="00DC71E4">
        <w:rPr>
          <w:rFonts w:cs="Times New Roman"/>
          <w:color w:val="000000" w:themeColor="text1"/>
          <w:szCs w:val="24"/>
        </w:rPr>
        <w:t>(Self-created)</w:t>
      </w:r>
    </w:p>
    <w:p w14:paraId="4C0F0B7C" w14:textId="34EAECD3" w:rsidR="00D6579B" w:rsidRPr="00DC71E4" w:rsidRDefault="00494D2D" w:rsidP="00714CF0">
      <w:pPr>
        <w:rPr>
          <w:rFonts w:cs="Times New Roman"/>
        </w:rPr>
      </w:pPr>
      <w:r w:rsidRPr="00DC71E4">
        <w:rPr>
          <w:rFonts w:cs="Times New Roman"/>
        </w:rPr>
        <w:t xml:space="preserve">The process of selection of the literature entailed identification, screening and eligibility screening, which finally included the selection by final inclusion. After screening the number of studies and eliminating duplications and the implementation of the previous inclusion and exclusion criteria, </w:t>
      </w:r>
      <w:r w:rsidRPr="00DC71E4">
        <w:rPr>
          <w:rFonts w:cs="Times New Roman"/>
        </w:rPr>
        <w:lastRenderedPageBreak/>
        <w:t xml:space="preserve">10 studies were </w:t>
      </w:r>
      <w:proofErr w:type="spellStart"/>
      <w:r w:rsidRPr="00DC71E4">
        <w:rPr>
          <w:rFonts w:cs="Times New Roman"/>
        </w:rPr>
        <w:t>finalised</w:t>
      </w:r>
      <w:proofErr w:type="spellEnd"/>
      <w:r w:rsidRPr="00DC71E4">
        <w:rPr>
          <w:rFonts w:cs="Times New Roman"/>
        </w:rPr>
        <w:t xml:space="preserve"> for the final thematic analysis. The chosen articles present the secondary evidence that is followed to answer the three research objectives</w:t>
      </w:r>
      <w:r w:rsidR="00D2306E" w:rsidRPr="00DC71E4">
        <w:rPr>
          <w:rFonts w:cs="Times New Roman"/>
        </w:rPr>
        <w:t>.</w:t>
      </w:r>
    </w:p>
    <w:p w14:paraId="6B8DC308" w14:textId="5E930680" w:rsidR="00974BA3" w:rsidRPr="00DC71E4" w:rsidRDefault="001F61E4" w:rsidP="00714CF0">
      <w:pPr>
        <w:pStyle w:val="Heading2"/>
        <w:rPr>
          <w:rFonts w:cs="Times New Roman"/>
        </w:rPr>
      </w:pPr>
      <w:bookmarkStart w:id="42" w:name="_Toc240295065"/>
      <w:r w:rsidRPr="00DC71E4">
        <w:rPr>
          <w:rFonts w:cs="Times New Roman"/>
        </w:rPr>
        <w:t xml:space="preserve">3.11 </w:t>
      </w:r>
      <w:r w:rsidR="00974BA3" w:rsidRPr="00DC71E4">
        <w:rPr>
          <w:rFonts w:cs="Times New Roman"/>
        </w:rPr>
        <w:t>Ethical considerations</w:t>
      </w:r>
      <w:bookmarkEnd w:id="42"/>
    </w:p>
    <w:p w14:paraId="2DE7170B" w14:textId="6D772DAF" w:rsidR="001F61E4" w:rsidRPr="00DC71E4" w:rsidRDefault="00494D2D" w:rsidP="00714CF0">
      <w:pPr>
        <w:rPr>
          <w:rFonts w:cs="Times New Roman"/>
        </w:rPr>
      </w:pPr>
      <w:r w:rsidRPr="00DC71E4">
        <w:rPr>
          <w:rFonts w:cs="Times New Roman"/>
        </w:rPr>
        <w:t>In present research study ethical consideration has been addressed through focus on secondary scholarly documents. The study does not require any questionnaires, interviews, observations, or direct contact with human subjects as done in primary research. Thus, there are no applications of issues related to informed consent, participant confidentiality and protection of personal information. Instead, the ethical considerations focus on the authenticity, accuracy and reliability of the secondary sources used in the Structured Literature Review (SLR) (</w:t>
      </w:r>
      <w:proofErr w:type="spellStart"/>
      <w:r w:rsidRPr="00DC71E4">
        <w:rPr>
          <w:rFonts w:cs="Times New Roman"/>
        </w:rPr>
        <w:t>Nii</w:t>
      </w:r>
      <w:proofErr w:type="spellEnd"/>
      <w:r w:rsidRPr="00DC71E4">
        <w:rPr>
          <w:rFonts w:cs="Times New Roman"/>
        </w:rPr>
        <w:t xml:space="preserve"> </w:t>
      </w:r>
      <w:proofErr w:type="spellStart"/>
      <w:r w:rsidRPr="00DC71E4">
        <w:rPr>
          <w:rFonts w:cs="Times New Roman"/>
        </w:rPr>
        <w:t>Laryeafio</w:t>
      </w:r>
      <w:proofErr w:type="spellEnd"/>
      <w:r w:rsidRPr="00DC71E4">
        <w:rPr>
          <w:rFonts w:cs="Times New Roman"/>
        </w:rPr>
        <w:t xml:space="preserve"> and </w:t>
      </w:r>
      <w:proofErr w:type="spellStart"/>
      <w:r w:rsidRPr="00DC71E4">
        <w:rPr>
          <w:rFonts w:cs="Times New Roman"/>
        </w:rPr>
        <w:t>Ogbewe</w:t>
      </w:r>
      <w:proofErr w:type="spellEnd"/>
      <w:r w:rsidRPr="00DC71E4">
        <w:rPr>
          <w:rFonts w:cs="Times New Roman"/>
        </w:rPr>
        <w:t xml:space="preserve"> 2023). To start with, the authenticity of the sources </w:t>
      </w:r>
      <w:r w:rsidR="00DB0C5B" w:rsidRPr="00DC71E4">
        <w:rPr>
          <w:rFonts w:cs="Times New Roman"/>
        </w:rPr>
        <w:t>has</w:t>
      </w:r>
      <w:r w:rsidRPr="00DC71E4">
        <w:rPr>
          <w:rFonts w:cs="Times New Roman"/>
        </w:rPr>
        <w:t xml:space="preserve"> </w:t>
      </w:r>
      <w:r w:rsidR="00DB0C5B" w:rsidRPr="00DC71E4">
        <w:rPr>
          <w:rFonts w:cs="Times New Roman"/>
        </w:rPr>
        <w:t>been</w:t>
      </w:r>
      <w:r w:rsidRPr="00DC71E4">
        <w:rPr>
          <w:rFonts w:cs="Times New Roman"/>
        </w:rPr>
        <w:t xml:space="preserve"> taken into account when the selection of the studies to </w:t>
      </w:r>
      <w:proofErr w:type="spellStart"/>
      <w:r w:rsidRPr="00DC71E4">
        <w:rPr>
          <w:rFonts w:cs="Times New Roman"/>
        </w:rPr>
        <w:t>analyse</w:t>
      </w:r>
      <w:proofErr w:type="spellEnd"/>
      <w:r w:rsidRPr="00DC71E4">
        <w:rPr>
          <w:rFonts w:cs="Times New Roman"/>
        </w:rPr>
        <w:t xml:space="preserve"> is going on. The study </w:t>
      </w:r>
      <w:r w:rsidR="00DB0C5B" w:rsidRPr="00DC71E4">
        <w:rPr>
          <w:rFonts w:cs="Times New Roman"/>
        </w:rPr>
        <w:t>has been entailing</w:t>
      </w:r>
      <w:r w:rsidRPr="00DC71E4">
        <w:rPr>
          <w:rFonts w:cs="Times New Roman"/>
        </w:rPr>
        <w:t xml:space="preserve"> the use of academic literature, which shall be accessed using established academic databases such as ScienceDirect, SpringerLink, SAGE Journals and Google Scholar. The chosen studies </w:t>
      </w:r>
      <w:r w:rsidR="00DB0C5B" w:rsidRPr="00DC71E4">
        <w:rPr>
          <w:rFonts w:cs="Times New Roman"/>
        </w:rPr>
        <w:t xml:space="preserve">have been </w:t>
      </w:r>
      <w:r w:rsidRPr="00DC71E4">
        <w:rPr>
          <w:rFonts w:cs="Times New Roman"/>
        </w:rPr>
        <w:t xml:space="preserve">verified to ascertain whether they are actual academic publications and that information on them can be linked back to the original authors and even publication. The data presented in the study has the credibility of being supported by peer-reviewed journal articles as well. </w:t>
      </w:r>
      <w:r w:rsidR="000A475D" w:rsidRPr="00DC71E4">
        <w:rPr>
          <w:rFonts w:cs="Times New Roman"/>
        </w:rPr>
        <w:t>The</w:t>
      </w:r>
      <w:r w:rsidRPr="00DC71E4">
        <w:rPr>
          <w:rFonts w:cs="Times New Roman"/>
        </w:rPr>
        <w:t xml:space="preserve"> required publications must be Relevant in the English language, during the chosen time frame, and in peer-reviewed journals. </w:t>
      </w:r>
    </w:p>
    <w:p w14:paraId="63053473" w14:textId="1B863151" w:rsidR="001F61E4" w:rsidRPr="00DC71E4" w:rsidRDefault="00494D2D" w:rsidP="00714CF0">
      <w:pPr>
        <w:rPr>
          <w:rFonts w:cs="Times New Roman"/>
        </w:rPr>
      </w:pPr>
      <w:r w:rsidRPr="00DC71E4">
        <w:rPr>
          <w:rFonts w:cs="Times New Roman"/>
        </w:rPr>
        <w:t xml:space="preserve">Second, the truth and fair representation of the results </w:t>
      </w:r>
      <w:r w:rsidR="00DB0C5B" w:rsidRPr="00DC71E4">
        <w:rPr>
          <w:rFonts w:cs="Times New Roman"/>
        </w:rPr>
        <w:t xml:space="preserve">have been </w:t>
      </w:r>
      <w:r w:rsidRPr="00DC71E4">
        <w:rPr>
          <w:rFonts w:cs="Times New Roman"/>
        </w:rPr>
        <w:t xml:space="preserve">be ensured during the research process. </w:t>
      </w:r>
      <w:r w:rsidR="003B2F6B" w:rsidRPr="00DC71E4">
        <w:rPr>
          <w:rFonts w:cs="Times New Roman"/>
        </w:rPr>
        <w:t>Findings</w:t>
      </w:r>
      <w:r w:rsidRPr="00DC71E4">
        <w:rPr>
          <w:rFonts w:cs="Times New Roman"/>
        </w:rPr>
        <w:t xml:space="preserve"> made by other researchers </w:t>
      </w:r>
      <w:r w:rsidR="00DB0C5B" w:rsidRPr="00DC71E4">
        <w:rPr>
          <w:rFonts w:cs="Times New Roman"/>
        </w:rPr>
        <w:t>have</w:t>
      </w:r>
      <w:r w:rsidRPr="00DC71E4">
        <w:rPr>
          <w:rFonts w:cs="Times New Roman"/>
        </w:rPr>
        <w:t xml:space="preserve"> </w:t>
      </w:r>
      <w:r w:rsidR="00DB0C5B" w:rsidRPr="00DC71E4">
        <w:rPr>
          <w:rFonts w:cs="Times New Roman"/>
        </w:rPr>
        <w:t>been</w:t>
      </w:r>
      <w:r w:rsidRPr="00DC71E4">
        <w:rPr>
          <w:rFonts w:cs="Times New Roman"/>
        </w:rPr>
        <w:t xml:space="preserve"> used in their original sense without any intentional change, overstatement or omission of information in support of the standpoint of this dissertation. In cases where a researcher has found other research findings or results that are conflicting, these differences </w:t>
      </w:r>
      <w:r w:rsidR="00DB0C5B" w:rsidRPr="00DC71E4">
        <w:rPr>
          <w:rFonts w:cs="Times New Roman"/>
        </w:rPr>
        <w:t>has</w:t>
      </w:r>
      <w:r w:rsidRPr="00DC71E4">
        <w:rPr>
          <w:rFonts w:cs="Times New Roman"/>
        </w:rPr>
        <w:t xml:space="preserve"> be</w:t>
      </w:r>
      <w:r w:rsidR="00DB0C5B" w:rsidRPr="00DC71E4">
        <w:rPr>
          <w:rFonts w:cs="Times New Roman"/>
        </w:rPr>
        <w:t>en</w:t>
      </w:r>
      <w:r w:rsidRPr="00DC71E4">
        <w:rPr>
          <w:rFonts w:cs="Times New Roman"/>
        </w:rPr>
        <w:t xml:space="preserve"> included in the thematic analysis instead of selectively reporting research that gives preference to which conclusions are expected (</w:t>
      </w:r>
      <w:proofErr w:type="spellStart"/>
      <w:r w:rsidRPr="00DC71E4">
        <w:rPr>
          <w:rFonts w:cs="Times New Roman"/>
        </w:rPr>
        <w:t>Palikhe</w:t>
      </w:r>
      <w:proofErr w:type="spellEnd"/>
      <w:r w:rsidRPr="00DC71E4">
        <w:rPr>
          <w:rFonts w:cs="Times New Roman"/>
        </w:rPr>
        <w:t xml:space="preserve"> and </w:t>
      </w:r>
      <w:proofErr w:type="spellStart"/>
      <w:r w:rsidRPr="00DC71E4">
        <w:rPr>
          <w:rFonts w:cs="Times New Roman"/>
        </w:rPr>
        <w:t>Phuyal</w:t>
      </w:r>
      <w:proofErr w:type="spellEnd"/>
      <w:r w:rsidRPr="00DC71E4">
        <w:rPr>
          <w:rFonts w:cs="Times New Roman"/>
        </w:rPr>
        <w:t xml:space="preserve"> 2025). Third, when choosing studies, the reliability of the secondary evidence </w:t>
      </w:r>
      <w:r w:rsidR="00DB0C5B" w:rsidRPr="00DC71E4">
        <w:rPr>
          <w:rFonts w:cs="Times New Roman"/>
        </w:rPr>
        <w:t>has been</w:t>
      </w:r>
      <w:r w:rsidRPr="00DC71E4">
        <w:rPr>
          <w:rFonts w:cs="Times New Roman"/>
        </w:rPr>
        <w:t xml:space="preserve"> taken into account. This make sure that the remaining 10 studies that have been incorporated to undertake the thematic analysis are pertinent to the research objectives and as well as satisfy the laid down scholarly standards. </w:t>
      </w:r>
    </w:p>
    <w:p w14:paraId="60AB94F3" w14:textId="2A3CAEE3" w:rsidR="00D85FFE" w:rsidRPr="00DC71E4" w:rsidRDefault="00494D2D" w:rsidP="00714CF0">
      <w:pPr>
        <w:rPr>
          <w:rFonts w:cs="Times New Roman"/>
        </w:rPr>
      </w:pPr>
      <w:r w:rsidRPr="00DC71E4">
        <w:rPr>
          <w:rFonts w:cs="Times New Roman"/>
        </w:rPr>
        <w:t xml:space="preserve">A formatted selection process aids in creating consistency in the basis of the research evidence. There also be academic integrity that upheld during the dissertation. </w:t>
      </w:r>
      <w:r w:rsidR="000A475D" w:rsidRPr="00DC71E4">
        <w:rPr>
          <w:rFonts w:cs="Times New Roman"/>
        </w:rPr>
        <w:t xml:space="preserve">Also, </w:t>
      </w:r>
      <w:r w:rsidRPr="00DC71E4">
        <w:rPr>
          <w:rFonts w:cs="Times New Roman"/>
        </w:rPr>
        <w:t xml:space="preserve">all sources must be cited accordingly and that the findings of past authors must be conveniently enumerated without distorting their sense. Lastly, since the research rely on publicly accessible scholarly sources, and </w:t>
      </w:r>
      <w:r w:rsidRPr="00DC71E4">
        <w:rPr>
          <w:rFonts w:cs="Times New Roman"/>
        </w:rPr>
        <w:lastRenderedPageBreak/>
        <w:t xml:space="preserve">the researcher not gather or deal with personal or confidential data, there </w:t>
      </w:r>
      <w:r w:rsidR="00DB0C5B" w:rsidRPr="00DC71E4">
        <w:rPr>
          <w:rFonts w:cs="Times New Roman"/>
        </w:rPr>
        <w:t>has been</w:t>
      </w:r>
      <w:r w:rsidRPr="00DC71E4">
        <w:rPr>
          <w:rFonts w:cs="Times New Roman"/>
        </w:rPr>
        <w:t xml:space="preserve"> no storage and handling of any participant data. The study </w:t>
      </w:r>
      <w:r w:rsidR="00DB0C5B" w:rsidRPr="00DC71E4">
        <w:rPr>
          <w:rFonts w:cs="Times New Roman"/>
        </w:rPr>
        <w:t>has</w:t>
      </w:r>
      <w:r w:rsidRPr="00DC71E4">
        <w:rPr>
          <w:rFonts w:cs="Times New Roman"/>
        </w:rPr>
        <w:t xml:space="preserve"> then </w:t>
      </w:r>
      <w:r w:rsidR="00DB0C5B" w:rsidRPr="00DC71E4">
        <w:rPr>
          <w:rFonts w:cs="Times New Roman"/>
        </w:rPr>
        <w:t>been</w:t>
      </w:r>
      <w:r w:rsidRPr="00DC71E4">
        <w:rPr>
          <w:rFonts w:cs="Times New Roman"/>
        </w:rPr>
        <w:t xml:space="preserve"> based on the responsible application of the published evidence, whether the previous research has been represented correctly, and the requirements of referencing as per academic standards. These reflections validate the authenticity, openness and academic honesty of the study</w:t>
      </w:r>
      <w:r w:rsidR="00D211CA" w:rsidRPr="00DC71E4">
        <w:rPr>
          <w:rFonts w:cs="Times New Roman"/>
        </w:rPr>
        <w:t>.</w:t>
      </w:r>
    </w:p>
    <w:p w14:paraId="387FF98D" w14:textId="0A2EA9DD" w:rsidR="00974BA3" w:rsidRPr="00DC71E4" w:rsidRDefault="001F61E4" w:rsidP="00714CF0">
      <w:pPr>
        <w:pStyle w:val="Heading2"/>
        <w:rPr>
          <w:rFonts w:cs="Times New Roman"/>
        </w:rPr>
      </w:pPr>
      <w:bookmarkStart w:id="43" w:name="_Toc240295066"/>
      <w:r w:rsidRPr="00DC71E4">
        <w:rPr>
          <w:rFonts w:cs="Times New Roman"/>
        </w:rPr>
        <w:t xml:space="preserve">3.12 </w:t>
      </w:r>
      <w:r w:rsidR="00974BA3" w:rsidRPr="00DC71E4">
        <w:rPr>
          <w:rFonts w:cs="Times New Roman"/>
        </w:rPr>
        <w:t>Chapter summary</w:t>
      </w:r>
      <w:bookmarkEnd w:id="43"/>
    </w:p>
    <w:p w14:paraId="3AECEE79" w14:textId="02E6D073" w:rsidR="00742651" w:rsidRPr="00DC71E4" w:rsidRDefault="00494D2D" w:rsidP="00714CF0">
      <w:pPr>
        <w:rPr>
          <w:rFonts w:cs="Times New Roman"/>
        </w:rPr>
      </w:pPr>
      <w:r w:rsidRPr="00DC71E4">
        <w:rPr>
          <w:rFonts w:cs="Times New Roman"/>
        </w:rPr>
        <w:t xml:space="preserve">This chapter </w:t>
      </w:r>
      <w:proofErr w:type="spellStart"/>
      <w:r w:rsidRPr="00DC71E4">
        <w:rPr>
          <w:rFonts w:cs="Times New Roman"/>
        </w:rPr>
        <w:t>summarises</w:t>
      </w:r>
      <w:proofErr w:type="spellEnd"/>
      <w:r w:rsidRPr="00DC71E4">
        <w:rPr>
          <w:rFonts w:cs="Times New Roman"/>
        </w:rPr>
        <w:t xml:space="preserve"> the methodology that was followed to examine the factors which affect consumer purchase intention of luxury watches in the UK, considering Rolex. The research follows a qualitative approach, deductive research approach, descriptive research design and interpretivist philosophy. Structured Literature Review (SLR) has been chosen as a method of the research since the study based solely on secondary academic sources. Accessible literature was searched using the predefined search terms and selection criteria on the search engines: ScienceDirect, SpringerLink, SAGE Journals and Google Scholar. After screening the articles, 10 articles were chosen for the final secondary analysis. Ethics was concerned with the genuineness, exactness and dependability of sources, as well as sufficient referencing and scholarly </w:t>
      </w:r>
      <w:r w:rsidR="00625606" w:rsidRPr="00DC71E4">
        <w:rPr>
          <w:rFonts w:cs="Times New Roman"/>
        </w:rPr>
        <w:t>trustworthiness</w:t>
      </w:r>
      <w:r w:rsidRPr="00DC71E4">
        <w:rPr>
          <w:rFonts w:cs="Times New Roman"/>
        </w:rPr>
        <w:t>. The following chapter uses this methodology as the basis to present and discuss the findings</w:t>
      </w:r>
      <w:r w:rsidR="00742651" w:rsidRPr="00DC71E4">
        <w:rPr>
          <w:rFonts w:cs="Times New Roman"/>
        </w:rPr>
        <w:t>.</w:t>
      </w:r>
    </w:p>
    <w:p w14:paraId="6BD788EB" w14:textId="54A90E79" w:rsidR="007E1DB9" w:rsidRPr="00DC71E4" w:rsidRDefault="007E1DB9" w:rsidP="00714CF0">
      <w:pPr>
        <w:spacing w:after="200" w:line="276" w:lineRule="auto"/>
        <w:jc w:val="left"/>
        <w:rPr>
          <w:rFonts w:cs="Times New Roman"/>
        </w:rPr>
      </w:pPr>
      <w:r w:rsidRPr="00DC71E4">
        <w:rPr>
          <w:rFonts w:cs="Times New Roman"/>
        </w:rPr>
        <w:br w:type="page"/>
      </w:r>
    </w:p>
    <w:p w14:paraId="749D2E0B" w14:textId="5DB8EBFB" w:rsidR="007E1DB9" w:rsidRPr="00DC71E4" w:rsidRDefault="0081773F" w:rsidP="00714CF0">
      <w:pPr>
        <w:pStyle w:val="Heading1"/>
        <w:rPr>
          <w:rFonts w:cs="Times New Roman"/>
        </w:rPr>
      </w:pPr>
      <w:bookmarkStart w:id="44" w:name="_Toc240295067"/>
      <w:r w:rsidRPr="00DC71E4">
        <w:rPr>
          <w:rFonts w:cs="Times New Roman"/>
        </w:rPr>
        <w:lastRenderedPageBreak/>
        <w:t>Chapter 4: Discussion and Findings</w:t>
      </w:r>
      <w:bookmarkEnd w:id="44"/>
      <w:r w:rsidRPr="00DC71E4">
        <w:rPr>
          <w:rFonts w:cs="Times New Roman"/>
        </w:rPr>
        <w:t xml:space="preserve"> </w:t>
      </w:r>
    </w:p>
    <w:p w14:paraId="1A41D790" w14:textId="448C14A1" w:rsidR="0081773F" w:rsidRPr="00DC71E4" w:rsidRDefault="00AD2F37" w:rsidP="00714CF0">
      <w:pPr>
        <w:pStyle w:val="Heading2"/>
        <w:rPr>
          <w:rFonts w:cs="Times New Roman"/>
        </w:rPr>
      </w:pPr>
      <w:bookmarkStart w:id="45" w:name="_Toc240295068"/>
      <w:r w:rsidRPr="00DC71E4">
        <w:rPr>
          <w:rFonts w:cs="Times New Roman"/>
        </w:rPr>
        <w:t xml:space="preserve">4.1 </w:t>
      </w:r>
      <w:r w:rsidR="0081773F" w:rsidRPr="00DC71E4">
        <w:rPr>
          <w:rFonts w:cs="Times New Roman"/>
        </w:rPr>
        <w:t>Chapter Introduction</w:t>
      </w:r>
      <w:bookmarkEnd w:id="45"/>
      <w:r w:rsidR="0081773F" w:rsidRPr="00DC71E4">
        <w:rPr>
          <w:rFonts w:cs="Times New Roman"/>
        </w:rPr>
        <w:t xml:space="preserve"> </w:t>
      </w:r>
    </w:p>
    <w:p w14:paraId="29EE8904" w14:textId="116AFD54" w:rsidR="0036616F" w:rsidRPr="00DC71E4" w:rsidRDefault="00A40AAA" w:rsidP="00714CF0">
      <w:pPr>
        <w:rPr>
          <w:rFonts w:cs="Times New Roman"/>
        </w:rPr>
      </w:pPr>
      <w:r w:rsidRPr="00DC71E4">
        <w:rPr>
          <w:rFonts w:cs="Times New Roman"/>
        </w:rPr>
        <w:t xml:space="preserve">This chapter outlines the </w:t>
      </w:r>
      <w:r w:rsidR="00E53D93" w:rsidRPr="00DC71E4">
        <w:rPr>
          <w:rFonts w:cs="Times New Roman"/>
        </w:rPr>
        <w:t xml:space="preserve">findings and discussion </w:t>
      </w:r>
      <w:r w:rsidRPr="00DC71E4">
        <w:rPr>
          <w:rFonts w:cs="Times New Roman"/>
        </w:rPr>
        <w:t xml:space="preserve">of the Structured Literature Review that analyses the factors that affect purchase intention of consumers of luxury watches in the UK, with Rolex as the case study. The chapter </w:t>
      </w:r>
      <w:proofErr w:type="spellStart"/>
      <w:r w:rsidRPr="00DC71E4">
        <w:rPr>
          <w:rFonts w:cs="Times New Roman"/>
        </w:rPr>
        <w:t>summarises</w:t>
      </w:r>
      <w:proofErr w:type="spellEnd"/>
      <w:r w:rsidRPr="00DC71E4">
        <w:rPr>
          <w:rFonts w:cs="Times New Roman"/>
        </w:rPr>
        <w:t xml:space="preserve"> evidence from ten chosen secondary studies and structures the results based on the research needs. Special focus is paid to the factors that can determine luxury-watch purchase intention and the contributions of perceived quality, brand image and perceived value. This chapter further assesses the consequences of these results for Rolex and the strategies which can build consumer purchase intention in the UK luxury-watch industry. Areas of agreement, differences and limitations in the selected studies are critically </w:t>
      </w:r>
      <w:proofErr w:type="spellStart"/>
      <w:r w:rsidRPr="00DC71E4">
        <w:rPr>
          <w:rFonts w:cs="Times New Roman"/>
        </w:rPr>
        <w:t>analysed</w:t>
      </w:r>
      <w:proofErr w:type="spellEnd"/>
      <w:r w:rsidRPr="00DC71E4">
        <w:rPr>
          <w:rFonts w:cs="Times New Roman"/>
        </w:rPr>
        <w:t xml:space="preserve"> to unveil the findings</w:t>
      </w:r>
      <w:r w:rsidR="002D1959" w:rsidRPr="00DC71E4">
        <w:rPr>
          <w:rFonts w:cs="Times New Roman"/>
        </w:rPr>
        <w:t>.</w:t>
      </w:r>
    </w:p>
    <w:p w14:paraId="77238742" w14:textId="0A756E02" w:rsidR="0081773F" w:rsidRPr="00DC71E4" w:rsidRDefault="00AD2F37" w:rsidP="00714CF0">
      <w:pPr>
        <w:pStyle w:val="Heading2"/>
        <w:rPr>
          <w:rFonts w:cs="Times New Roman"/>
        </w:rPr>
      </w:pPr>
      <w:bookmarkStart w:id="46" w:name="_Toc240295069"/>
      <w:r w:rsidRPr="00DC71E4">
        <w:rPr>
          <w:rFonts w:cs="Times New Roman"/>
        </w:rPr>
        <w:t xml:space="preserve">4.2 </w:t>
      </w:r>
      <w:r w:rsidR="0081773F" w:rsidRPr="00DC71E4">
        <w:rPr>
          <w:rFonts w:cs="Times New Roman"/>
        </w:rPr>
        <w:t>Findings</w:t>
      </w:r>
      <w:bookmarkEnd w:id="46"/>
      <w:r w:rsidR="0081773F" w:rsidRPr="00DC71E4">
        <w:rPr>
          <w:rFonts w:cs="Times New Roman"/>
        </w:rPr>
        <w:t xml:space="preserve"> </w:t>
      </w:r>
    </w:p>
    <w:p w14:paraId="4DC6F400" w14:textId="48BFE11A" w:rsidR="00C9155F" w:rsidRPr="00DC71E4" w:rsidRDefault="00C9155F" w:rsidP="00C9155F">
      <w:pPr>
        <w:pStyle w:val="Caption"/>
        <w:keepNext/>
        <w:rPr>
          <w:rFonts w:cs="Times New Roman"/>
          <w:color w:val="000000" w:themeColor="text1"/>
          <w:sz w:val="24"/>
          <w:szCs w:val="24"/>
        </w:rPr>
      </w:pPr>
      <w:bookmarkStart w:id="47" w:name="_Toc240295027"/>
      <w:r w:rsidRPr="00DC71E4">
        <w:rPr>
          <w:rFonts w:cs="Times New Roman"/>
          <w:color w:val="000000" w:themeColor="text1"/>
          <w:sz w:val="24"/>
          <w:szCs w:val="24"/>
        </w:rPr>
        <w:t xml:space="preserve">Table </w:t>
      </w:r>
      <w:r w:rsidRPr="00DC71E4">
        <w:rPr>
          <w:rFonts w:cs="Times New Roman"/>
          <w:color w:val="000000" w:themeColor="text1"/>
          <w:sz w:val="24"/>
          <w:szCs w:val="24"/>
        </w:rPr>
        <w:fldChar w:fldCharType="begin"/>
      </w:r>
      <w:r w:rsidRPr="00DC71E4">
        <w:rPr>
          <w:rFonts w:cs="Times New Roman"/>
          <w:color w:val="000000" w:themeColor="text1"/>
          <w:sz w:val="24"/>
          <w:szCs w:val="24"/>
        </w:rPr>
        <w:instrText xml:space="preserve"> SEQ Table \* ARABIC </w:instrText>
      </w:r>
      <w:r w:rsidRPr="00DC71E4">
        <w:rPr>
          <w:rFonts w:cs="Times New Roman"/>
          <w:color w:val="000000" w:themeColor="text1"/>
          <w:sz w:val="24"/>
          <w:szCs w:val="24"/>
        </w:rPr>
        <w:fldChar w:fldCharType="separate"/>
      </w:r>
      <w:r w:rsidRPr="00DC71E4">
        <w:rPr>
          <w:rFonts w:cs="Times New Roman"/>
          <w:noProof/>
          <w:color w:val="000000" w:themeColor="text1"/>
          <w:sz w:val="24"/>
          <w:szCs w:val="24"/>
        </w:rPr>
        <w:t>4</w:t>
      </w:r>
      <w:r w:rsidRPr="00DC71E4">
        <w:rPr>
          <w:rFonts w:cs="Times New Roman"/>
          <w:color w:val="000000" w:themeColor="text1"/>
          <w:sz w:val="24"/>
          <w:szCs w:val="24"/>
        </w:rPr>
        <w:fldChar w:fldCharType="end"/>
      </w:r>
      <w:r w:rsidRPr="00DC71E4">
        <w:rPr>
          <w:rFonts w:cs="Times New Roman"/>
          <w:color w:val="000000" w:themeColor="text1"/>
          <w:sz w:val="24"/>
          <w:szCs w:val="24"/>
        </w:rPr>
        <w:t>: Thematic table</w:t>
      </w:r>
      <w:bookmarkEnd w:id="47"/>
      <w:r w:rsidRPr="00DC71E4">
        <w:rPr>
          <w:rFonts w:cs="Times New Roman"/>
          <w:color w:val="000000" w:themeColor="text1"/>
          <w:sz w:val="24"/>
          <w:szCs w:val="24"/>
        </w:rPr>
        <w:t xml:space="preserve"> </w:t>
      </w:r>
    </w:p>
    <w:tbl>
      <w:tblPr>
        <w:tblStyle w:val="GridTable1Light-Accent3"/>
        <w:tblW w:w="0" w:type="auto"/>
        <w:tblLook w:val="04A0" w:firstRow="1" w:lastRow="0" w:firstColumn="1" w:lastColumn="0" w:noHBand="0" w:noVBand="1"/>
      </w:tblPr>
      <w:tblGrid>
        <w:gridCol w:w="2938"/>
        <w:gridCol w:w="1744"/>
        <w:gridCol w:w="2944"/>
        <w:gridCol w:w="1724"/>
      </w:tblGrid>
      <w:tr w:rsidR="00A40AAA" w:rsidRPr="00DC71E4" w14:paraId="48B4C14F" w14:textId="77777777" w:rsidTr="008D2E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9913B" w14:textId="77777777" w:rsidR="008D2E29" w:rsidRPr="00DC71E4" w:rsidRDefault="008D2E29" w:rsidP="00714CF0">
            <w:pPr>
              <w:jc w:val="center"/>
              <w:rPr>
                <w:rFonts w:eastAsia="Times New Roman" w:cs="Times New Roman"/>
                <w:bCs w:val="0"/>
                <w:szCs w:val="24"/>
                <w:shd w:val="clear" w:color="auto" w:fill="auto"/>
                <w:lang w:val="en-IN" w:eastAsia="en-IN"/>
              </w:rPr>
            </w:pPr>
            <w:r w:rsidRPr="00DC71E4">
              <w:rPr>
                <w:rFonts w:eastAsia="Times New Roman" w:cs="Times New Roman"/>
                <w:bCs w:val="0"/>
                <w:szCs w:val="24"/>
                <w:shd w:val="clear" w:color="auto" w:fill="auto"/>
                <w:lang w:val="en-IN" w:eastAsia="en-IN"/>
              </w:rPr>
              <w:t>Keywords or short findings of article</w:t>
            </w:r>
          </w:p>
        </w:tc>
        <w:tc>
          <w:tcPr>
            <w:tcW w:w="0" w:type="auto"/>
            <w:hideMark/>
          </w:tcPr>
          <w:p w14:paraId="7B5551D5" w14:textId="77777777" w:rsidR="008D2E29" w:rsidRPr="00DC71E4" w:rsidRDefault="008D2E29" w:rsidP="00714CF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szCs w:val="24"/>
                <w:shd w:val="clear" w:color="auto" w:fill="auto"/>
                <w:lang w:val="en-IN" w:eastAsia="en-IN"/>
              </w:rPr>
            </w:pPr>
            <w:r w:rsidRPr="00DC71E4">
              <w:rPr>
                <w:rFonts w:eastAsia="Times New Roman" w:cs="Times New Roman"/>
                <w:bCs w:val="0"/>
                <w:szCs w:val="24"/>
                <w:shd w:val="clear" w:color="auto" w:fill="auto"/>
                <w:lang w:val="en-IN" w:eastAsia="en-IN"/>
              </w:rPr>
              <w:t>Author</w:t>
            </w:r>
          </w:p>
        </w:tc>
        <w:tc>
          <w:tcPr>
            <w:tcW w:w="0" w:type="auto"/>
            <w:hideMark/>
          </w:tcPr>
          <w:p w14:paraId="13314A93" w14:textId="77777777" w:rsidR="008D2E29" w:rsidRPr="00DC71E4" w:rsidRDefault="008D2E29" w:rsidP="00714CF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szCs w:val="24"/>
                <w:shd w:val="clear" w:color="auto" w:fill="auto"/>
                <w:lang w:val="en-IN" w:eastAsia="en-IN"/>
              </w:rPr>
            </w:pPr>
            <w:r w:rsidRPr="00DC71E4">
              <w:rPr>
                <w:rFonts w:eastAsia="Times New Roman" w:cs="Times New Roman"/>
                <w:bCs w:val="0"/>
                <w:szCs w:val="24"/>
                <w:shd w:val="clear" w:color="auto" w:fill="auto"/>
                <w:lang w:val="en-IN" w:eastAsia="en-IN"/>
              </w:rPr>
              <w:t>Codes generated</w:t>
            </w:r>
          </w:p>
        </w:tc>
        <w:tc>
          <w:tcPr>
            <w:tcW w:w="0" w:type="auto"/>
            <w:hideMark/>
          </w:tcPr>
          <w:p w14:paraId="650695FC" w14:textId="77777777" w:rsidR="008D2E29" w:rsidRPr="00DC71E4" w:rsidRDefault="008D2E29" w:rsidP="00714CF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szCs w:val="24"/>
                <w:shd w:val="clear" w:color="auto" w:fill="auto"/>
                <w:lang w:val="en-IN" w:eastAsia="en-IN"/>
              </w:rPr>
            </w:pPr>
            <w:r w:rsidRPr="00DC71E4">
              <w:rPr>
                <w:rFonts w:eastAsia="Times New Roman" w:cs="Times New Roman"/>
                <w:bCs w:val="0"/>
                <w:szCs w:val="24"/>
                <w:shd w:val="clear" w:color="auto" w:fill="auto"/>
                <w:lang w:val="en-IN" w:eastAsia="en-IN"/>
              </w:rPr>
              <w:t>Final theme</w:t>
            </w:r>
          </w:p>
        </w:tc>
      </w:tr>
      <w:tr w:rsidR="008D2E29" w:rsidRPr="00DC71E4" w14:paraId="7A5F1C01"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5968C897" w14:textId="77777777" w:rsidR="008D2E29" w:rsidRPr="00DC71E4" w:rsidRDefault="008D2E29"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t xml:space="preserve">UK luxury consumers; perceived luxury values; purchase intentions; consumer profiles; self-distinction; conformity. The study identifies differences between luxury consumer groups according to the values they attach to luxury consumption. Purchase intentions are associated with social and individual motivations, including the desire for distinction, hedonic consumption and </w:t>
            </w:r>
            <w:r w:rsidRPr="00DC71E4">
              <w:rPr>
                <w:rFonts w:eastAsia="Times New Roman" w:cs="Times New Roman"/>
                <w:b w:val="0"/>
                <w:szCs w:val="24"/>
                <w:shd w:val="clear" w:color="auto" w:fill="auto"/>
                <w:lang w:val="en-IN" w:eastAsia="en-IN"/>
              </w:rPr>
              <w:lastRenderedPageBreak/>
              <w:t>conformity. The UK setting provides direct relevance to understanding luxury consumption in the context of the present study.</w:t>
            </w:r>
          </w:p>
        </w:tc>
        <w:tc>
          <w:tcPr>
            <w:tcW w:w="0" w:type="auto"/>
            <w:hideMark/>
          </w:tcPr>
          <w:p w14:paraId="23E44158"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lastRenderedPageBreak/>
              <w:t>Al-Issa, Kwiatek and Dens (2024)</w:t>
            </w:r>
          </w:p>
        </w:tc>
        <w:tc>
          <w:tcPr>
            <w:tcW w:w="0" w:type="auto"/>
            <w:hideMark/>
          </w:tcPr>
          <w:p w14:paraId="06AB8372" w14:textId="28EB7B1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Perceived luxury value:</w:t>
            </w:r>
            <w:r w:rsidRPr="00DC71E4">
              <w:rPr>
                <w:rFonts w:eastAsia="Times New Roman" w:cs="Times New Roman"/>
                <w:szCs w:val="24"/>
                <w:shd w:val="clear" w:color="auto" w:fill="auto"/>
                <w:lang w:val="en-IN" w:eastAsia="en-IN"/>
              </w:rPr>
              <w:t xml:space="preserve"> consumers assess different benefits associated with luxury products. </w:t>
            </w:r>
            <w:r w:rsidRPr="00DC71E4">
              <w:rPr>
                <w:rFonts w:eastAsia="Times New Roman" w:cs="Times New Roman"/>
                <w:bCs/>
                <w:szCs w:val="24"/>
                <w:shd w:val="clear" w:color="auto" w:fill="auto"/>
                <w:lang w:val="en-IN" w:eastAsia="en-IN"/>
              </w:rPr>
              <w:t>Hedonic value:</w:t>
            </w:r>
            <w:r w:rsidRPr="00DC71E4">
              <w:rPr>
                <w:rFonts w:eastAsia="Times New Roman" w:cs="Times New Roman"/>
                <w:szCs w:val="24"/>
                <w:shd w:val="clear" w:color="auto" w:fill="auto"/>
                <w:lang w:val="en-IN" w:eastAsia="en-IN"/>
              </w:rPr>
              <w:t xml:space="preserve"> pleasure and enjoyment support luxury purchasing. </w:t>
            </w:r>
            <w:r w:rsidRPr="00DC71E4">
              <w:rPr>
                <w:rFonts w:eastAsia="Times New Roman" w:cs="Times New Roman"/>
                <w:bCs/>
                <w:szCs w:val="24"/>
                <w:shd w:val="clear" w:color="auto" w:fill="auto"/>
                <w:lang w:val="en-IN" w:eastAsia="en-IN"/>
              </w:rPr>
              <w:t>Consumer segmentation:</w:t>
            </w:r>
            <w:r w:rsidRPr="00DC71E4">
              <w:rPr>
                <w:rFonts w:eastAsia="Times New Roman" w:cs="Times New Roman"/>
                <w:szCs w:val="24"/>
                <w:shd w:val="clear" w:color="auto" w:fill="auto"/>
                <w:lang w:val="en-IN" w:eastAsia="en-IN"/>
              </w:rPr>
              <w:t xml:space="preserve"> luxury consumers demonstrate different motivations and purchasing profiles.</w:t>
            </w:r>
          </w:p>
        </w:tc>
        <w:tc>
          <w:tcPr>
            <w:tcW w:w="0" w:type="auto"/>
            <w:vMerge w:val="restart"/>
            <w:hideMark/>
          </w:tcPr>
          <w:p w14:paraId="7CDE61E9"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Theme 1: Factors influencing consumer purchase intention</w:t>
            </w:r>
          </w:p>
        </w:tc>
      </w:tr>
      <w:tr w:rsidR="008D2E29" w:rsidRPr="00DC71E4" w14:paraId="12051155"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2DC25604" w14:textId="77777777" w:rsidR="008D2E29" w:rsidRPr="00DC71E4" w:rsidRDefault="008D2E29"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lastRenderedPageBreak/>
              <w:t>Brand attachment; brand experience; self-image congruence; hedonic motivation; luxury brand purchase intention. The study indicates that consumers' relationships with luxury brands are influenced by their experiences with the brand and the extent to which the brand reflects their self-image. Hedonic motivation also contributes to stronger emotional connections with luxury brands and supports purchase intention.</w:t>
            </w:r>
          </w:p>
        </w:tc>
        <w:tc>
          <w:tcPr>
            <w:tcW w:w="0" w:type="auto"/>
            <w:hideMark/>
          </w:tcPr>
          <w:p w14:paraId="136A907A"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roofErr w:type="spellStart"/>
            <w:r w:rsidRPr="00DC71E4">
              <w:rPr>
                <w:rFonts w:eastAsia="Times New Roman" w:cs="Times New Roman"/>
                <w:bCs/>
                <w:szCs w:val="24"/>
                <w:shd w:val="clear" w:color="auto" w:fill="auto"/>
                <w:lang w:val="en-IN" w:eastAsia="en-IN"/>
              </w:rPr>
              <w:t>Yuanita</w:t>
            </w:r>
            <w:proofErr w:type="spellEnd"/>
            <w:r w:rsidRPr="00DC71E4">
              <w:rPr>
                <w:rFonts w:eastAsia="Times New Roman" w:cs="Times New Roman"/>
                <w:bCs/>
                <w:szCs w:val="24"/>
                <w:shd w:val="clear" w:color="auto" w:fill="auto"/>
                <w:lang w:val="en-IN" w:eastAsia="en-IN"/>
              </w:rPr>
              <w:t xml:space="preserve"> and </w:t>
            </w:r>
            <w:proofErr w:type="spellStart"/>
            <w:r w:rsidRPr="00DC71E4">
              <w:rPr>
                <w:rFonts w:eastAsia="Times New Roman" w:cs="Times New Roman"/>
                <w:bCs/>
                <w:szCs w:val="24"/>
                <w:shd w:val="clear" w:color="auto" w:fill="auto"/>
                <w:lang w:val="en-IN" w:eastAsia="en-IN"/>
              </w:rPr>
              <w:t>Marsasi</w:t>
            </w:r>
            <w:proofErr w:type="spellEnd"/>
            <w:r w:rsidRPr="00DC71E4">
              <w:rPr>
                <w:rFonts w:eastAsia="Times New Roman" w:cs="Times New Roman"/>
                <w:bCs/>
                <w:szCs w:val="24"/>
                <w:shd w:val="clear" w:color="auto" w:fill="auto"/>
                <w:lang w:val="en-IN" w:eastAsia="en-IN"/>
              </w:rPr>
              <w:t xml:space="preserve"> (2022)</w:t>
            </w:r>
          </w:p>
        </w:tc>
        <w:tc>
          <w:tcPr>
            <w:tcW w:w="0" w:type="auto"/>
            <w:hideMark/>
          </w:tcPr>
          <w:p w14:paraId="7A35548F" w14:textId="6F170F04"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Brand attachment:</w:t>
            </w:r>
            <w:r w:rsidRPr="00DC71E4">
              <w:rPr>
                <w:rFonts w:eastAsia="Times New Roman" w:cs="Times New Roman"/>
                <w:szCs w:val="24"/>
                <w:shd w:val="clear" w:color="auto" w:fill="auto"/>
                <w:lang w:val="en-IN" w:eastAsia="en-IN"/>
              </w:rPr>
              <w:t xml:space="preserve"> emotional connection with a luxury brand. </w:t>
            </w:r>
            <w:r w:rsidR="00A40AAA" w:rsidRPr="00DC71E4">
              <w:rPr>
                <w:rFonts w:eastAsia="Times New Roman" w:cs="Times New Roman"/>
                <w:bCs/>
                <w:szCs w:val="24"/>
                <w:shd w:val="clear" w:color="auto" w:fill="auto"/>
                <w:lang w:val="en-IN" w:eastAsia="en-IN"/>
              </w:rPr>
              <w:t xml:space="preserve">Brand and </w:t>
            </w:r>
            <w:r w:rsidRPr="00DC71E4">
              <w:rPr>
                <w:rFonts w:eastAsia="Times New Roman" w:cs="Times New Roman"/>
                <w:szCs w:val="24"/>
                <w:shd w:val="clear" w:color="auto" w:fill="auto"/>
                <w:lang w:val="en-IN" w:eastAsia="en-IN"/>
              </w:rPr>
              <w:t xml:space="preserve">experiences </w:t>
            </w:r>
            <w:r w:rsidR="00A40AAA" w:rsidRPr="00DC71E4">
              <w:rPr>
                <w:rFonts w:eastAsia="Times New Roman" w:cs="Times New Roman"/>
                <w:szCs w:val="24"/>
                <w:shd w:val="clear" w:color="auto" w:fill="auto"/>
                <w:lang w:val="en-IN" w:eastAsia="en-IN"/>
              </w:rPr>
              <w:t xml:space="preserve">of consumer tend to impact their action. In terms of </w:t>
            </w:r>
            <w:r w:rsidRPr="00DC71E4">
              <w:rPr>
                <w:rFonts w:eastAsia="Times New Roman" w:cs="Times New Roman"/>
                <w:bCs/>
                <w:szCs w:val="24"/>
                <w:shd w:val="clear" w:color="auto" w:fill="auto"/>
                <w:lang w:val="en-IN" w:eastAsia="en-IN"/>
              </w:rPr>
              <w:t xml:space="preserve">Self-image </w:t>
            </w:r>
            <w:r w:rsidR="00A40AAA" w:rsidRPr="00DC71E4">
              <w:rPr>
                <w:rFonts w:eastAsia="Times New Roman" w:cs="Times New Roman"/>
                <w:bCs/>
                <w:szCs w:val="24"/>
                <w:shd w:val="clear" w:color="auto" w:fill="auto"/>
                <w:lang w:val="en-IN" w:eastAsia="en-IN"/>
              </w:rPr>
              <w:t>similarity,</w:t>
            </w:r>
            <w:r w:rsidRPr="00DC71E4">
              <w:rPr>
                <w:rFonts w:eastAsia="Times New Roman" w:cs="Times New Roman"/>
                <w:szCs w:val="24"/>
                <w:shd w:val="clear" w:color="auto" w:fill="auto"/>
                <w:lang w:val="en-IN" w:eastAsia="en-IN"/>
              </w:rPr>
              <w:t xml:space="preserve"> </w:t>
            </w:r>
            <w:r w:rsidR="00A40AAA" w:rsidRPr="00DC71E4">
              <w:rPr>
                <w:rFonts w:eastAsia="Times New Roman" w:cs="Times New Roman"/>
                <w:szCs w:val="24"/>
                <w:shd w:val="clear" w:color="auto" w:fill="auto"/>
                <w:lang w:val="en-IN" w:eastAsia="en-IN"/>
              </w:rPr>
              <w:t xml:space="preserve">customer is focused on gaining attention toward a </w:t>
            </w:r>
            <w:r w:rsidR="007F6456" w:rsidRPr="00DC71E4">
              <w:rPr>
                <w:rFonts w:eastAsia="Times New Roman" w:cs="Times New Roman"/>
                <w:szCs w:val="24"/>
                <w:shd w:val="clear" w:color="auto" w:fill="auto"/>
                <w:lang w:val="en-IN" w:eastAsia="en-IN"/>
              </w:rPr>
              <w:t>brand</w:t>
            </w:r>
            <w:r w:rsidRPr="00DC71E4">
              <w:rPr>
                <w:rFonts w:eastAsia="Times New Roman" w:cs="Times New Roman"/>
                <w:szCs w:val="24"/>
                <w:shd w:val="clear" w:color="auto" w:fill="auto"/>
                <w:lang w:val="en-IN" w:eastAsia="en-IN"/>
              </w:rPr>
              <w:t xml:space="preserve">. </w:t>
            </w:r>
            <w:r w:rsidRPr="00DC71E4">
              <w:rPr>
                <w:rFonts w:eastAsia="Times New Roman" w:cs="Times New Roman"/>
                <w:bCs/>
                <w:szCs w:val="24"/>
                <w:shd w:val="clear" w:color="auto" w:fill="auto"/>
                <w:lang w:val="en-IN" w:eastAsia="en-IN"/>
              </w:rPr>
              <w:t>Emotional connection:</w:t>
            </w:r>
            <w:r w:rsidRPr="00DC71E4">
              <w:rPr>
                <w:rFonts w:eastAsia="Times New Roman" w:cs="Times New Roman"/>
                <w:szCs w:val="24"/>
                <w:shd w:val="clear" w:color="auto" w:fill="auto"/>
                <w:lang w:val="en-IN" w:eastAsia="en-IN"/>
              </w:rPr>
              <w:t xml:space="preserve"> stronger consumer–brand relationships can support purchase intention.</w:t>
            </w:r>
          </w:p>
        </w:tc>
        <w:tc>
          <w:tcPr>
            <w:tcW w:w="0" w:type="auto"/>
            <w:vMerge/>
          </w:tcPr>
          <w:p w14:paraId="6AF9F3A6" w14:textId="6333599A"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r w:rsidR="008D2E29" w:rsidRPr="00DC71E4" w14:paraId="01E47B6C"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67769E40" w14:textId="77777777" w:rsidR="008D2E29" w:rsidRPr="00DC71E4" w:rsidRDefault="008D2E29"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t xml:space="preserve">Perceived social value; luxury brands; social influence; consumer behaviour; symbolic consumption; brand perception. The findings emphasise the importance of social value in luxury consumption. Luxury </w:t>
            </w:r>
            <w:r w:rsidRPr="00DC71E4">
              <w:rPr>
                <w:rFonts w:eastAsia="Times New Roman" w:cs="Times New Roman"/>
                <w:b w:val="0"/>
                <w:szCs w:val="24"/>
                <w:shd w:val="clear" w:color="auto" w:fill="auto"/>
                <w:lang w:val="en-IN" w:eastAsia="en-IN"/>
              </w:rPr>
              <w:lastRenderedPageBreak/>
              <w:t>products can provide consumers with symbolic benefits associated with prestige, recognition and social positioning. Consumer responses are therefore influenced not only by the product itself but also by the social meaning attached to the luxury brand.</w:t>
            </w:r>
          </w:p>
        </w:tc>
        <w:tc>
          <w:tcPr>
            <w:tcW w:w="0" w:type="auto"/>
            <w:hideMark/>
          </w:tcPr>
          <w:p w14:paraId="4CA1FC2E"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lastRenderedPageBreak/>
              <w:t>Reyes-Menendez, Palos-Sanchez, Saura and Santos (2022)</w:t>
            </w:r>
          </w:p>
        </w:tc>
        <w:tc>
          <w:tcPr>
            <w:tcW w:w="0" w:type="auto"/>
            <w:hideMark/>
          </w:tcPr>
          <w:p w14:paraId="7D543F02"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Social value:</w:t>
            </w:r>
            <w:r w:rsidRPr="00DC71E4">
              <w:rPr>
                <w:rFonts w:eastAsia="Times New Roman" w:cs="Times New Roman"/>
                <w:szCs w:val="24"/>
                <w:shd w:val="clear" w:color="auto" w:fill="auto"/>
                <w:lang w:val="en-IN" w:eastAsia="en-IN"/>
              </w:rPr>
              <w:t xml:space="preserve"> perceived benefits gained from social recognition. </w:t>
            </w:r>
            <w:r w:rsidRPr="00DC71E4">
              <w:rPr>
                <w:rFonts w:eastAsia="Times New Roman" w:cs="Times New Roman"/>
                <w:bCs/>
                <w:szCs w:val="24"/>
                <w:shd w:val="clear" w:color="auto" w:fill="auto"/>
                <w:lang w:val="en-IN" w:eastAsia="en-IN"/>
              </w:rPr>
              <w:t>Social influence:</w:t>
            </w:r>
            <w:r w:rsidRPr="00DC71E4">
              <w:rPr>
                <w:rFonts w:eastAsia="Times New Roman" w:cs="Times New Roman"/>
                <w:szCs w:val="24"/>
                <w:shd w:val="clear" w:color="auto" w:fill="auto"/>
                <w:lang w:val="en-IN" w:eastAsia="en-IN"/>
              </w:rPr>
              <w:t xml:space="preserve"> other people and social environments can affect luxury consumption. </w:t>
            </w:r>
            <w:r w:rsidRPr="00DC71E4">
              <w:rPr>
                <w:rFonts w:eastAsia="Times New Roman" w:cs="Times New Roman"/>
                <w:bCs/>
                <w:szCs w:val="24"/>
                <w:shd w:val="clear" w:color="auto" w:fill="auto"/>
                <w:lang w:val="en-IN" w:eastAsia="en-IN"/>
              </w:rPr>
              <w:t>Prestige:</w:t>
            </w:r>
            <w:r w:rsidRPr="00DC71E4">
              <w:rPr>
                <w:rFonts w:eastAsia="Times New Roman" w:cs="Times New Roman"/>
                <w:szCs w:val="24"/>
                <w:shd w:val="clear" w:color="auto" w:fill="auto"/>
                <w:lang w:val="en-IN" w:eastAsia="en-IN"/>
              </w:rPr>
              <w:t xml:space="preserve"> luxury brands provide status-related benefits. </w:t>
            </w:r>
            <w:r w:rsidRPr="00DC71E4">
              <w:rPr>
                <w:rFonts w:eastAsia="Times New Roman" w:cs="Times New Roman"/>
                <w:bCs/>
                <w:szCs w:val="24"/>
                <w:shd w:val="clear" w:color="auto" w:fill="auto"/>
                <w:lang w:val="en-IN" w:eastAsia="en-IN"/>
              </w:rPr>
              <w:t xml:space="preserve">Symbolic </w:t>
            </w:r>
            <w:r w:rsidRPr="00DC71E4">
              <w:rPr>
                <w:rFonts w:eastAsia="Times New Roman" w:cs="Times New Roman"/>
                <w:bCs/>
                <w:szCs w:val="24"/>
                <w:shd w:val="clear" w:color="auto" w:fill="auto"/>
                <w:lang w:val="en-IN" w:eastAsia="en-IN"/>
              </w:rPr>
              <w:lastRenderedPageBreak/>
              <w:t>consumption:</w:t>
            </w:r>
            <w:r w:rsidRPr="00DC71E4">
              <w:rPr>
                <w:rFonts w:eastAsia="Times New Roman" w:cs="Times New Roman"/>
                <w:szCs w:val="24"/>
                <w:shd w:val="clear" w:color="auto" w:fill="auto"/>
                <w:lang w:val="en-IN" w:eastAsia="en-IN"/>
              </w:rPr>
              <w:t xml:space="preserve"> products communicate identity and social position. </w:t>
            </w:r>
            <w:r w:rsidRPr="00DC71E4">
              <w:rPr>
                <w:rFonts w:eastAsia="Times New Roman" w:cs="Times New Roman"/>
                <w:bCs/>
                <w:szCs w:val="24"/>
                <w:shd w:val="clear" w:color="auto" w:fill="auto"/>
                <w:lang w:val="en-IN" w:eastAsia="en-IN"/>
              </w:rPr>
              <w:t>Status perception:</w:t>
            </w:r>
            <w:r w:rsidRPr="00DC71E4">
              <w:rPr>
                <w:rFonts w:eastAsia="Times New Roman" w:cs="Times New Roman"/>
                <w:szCs w:val="24"/>
                <w:shd w:val="clear" w:color="auto" w:fill="auto"/>
                <w:lang w:val="en-IN" w:eastAsia="en-IN"/>
              </w:rPr>
              <w:t xml:space="preserve"> consumers evaluate luxury brands according to the status they represent.</w:t>
            </w:r>
          </w:p>
        </w:tc>
        <w:tc>
          <w:tcPr>
            <w:tcW w:w="0" w:type="auto"/>
            <w:vMerge/>
          </w:tcPr>
          <w:p w14:paraId="240228D0" w14:textId="4800FA7A"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r w:rsidR="008D2E29" w:rsidRPr="00DC71E4" w14:paraId="175EC440"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355F9921" w14:textId="77777777" w:rsidR="008D2E29" w:rsidRPr="00DC71E4" w:rsidRDefault="008D2E29"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lastRenderedPageBreak/>
              <w:t>Bandwagon luxury; snob luxury; uniqueness; social comparison; psychological entitlement. The study demonstrates that luxury consumption can follow different motivational patterns. Some consumers seek uniqueness and differentiation, while others are influenced by social comparison and the desire to associate with a desirable consumer group. These differences indicate that exclusivity and status can influence luxury purchase-related behaviour.</w:t>
            </w:r>
          </w:p>
        </w:tc>
        <w:tc>
          <w:tcPr>
            <w:tcW w:w="0" w:type="auto"/>
            <w:hideMark/>
          </w:tcPr>
          <w:p w14:paraId="2F8257FD"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 xml:space="preserve">Das, Habib, </w:t>
            </w:r>
            <w:proofErr w:type="spellStart"/>
            <w:r w:rsidRPr="00DC71E4">
              <w:rPr>
                <w:rFonts w:eastAsia="Times New Roman" w:cs="Times New Roman"/>
                <w:bCs/>
                <w:szCs w:val="24"/>
                <w:shd w:val="clear" w:color="auto" w:fill="auto"/>
                <w:lang w:val="en-IN" w:eastAsia="en-IN"/>
              </w:rPr>
              <w:t>Saha</w:t>
            </w:r>
            <w:proofErr w:type="spellEnd"/>
            <w:r w:rsidRPr="00DC71E4">
              <w:rPr>
                <w:rFonts w:eastAsia="Times New Roman" w:cs="Times New Roman"/>
                <w:bCs/>
                <w:szCs w:val="24"/>
                <w:shd w:val="clear" w:color="auto" w:fill="auto"/>
                <w:lang w:val="en-IN" w:eastAsia="en-IN"/>
              </w:rPr>
              <w:t xml:space="preserve"> and </w:t>
            </w:r>
            <w:proofErr w:type="spellStart"/>
            <w:r w:rsidRPr="00DC71E4">
              <w:rPr>
                <w:rFonts w:eastAsia="Times New Roman" w:cs="Times New Roman"/>
                <w:bCs/>
                <w:szCs w:val="24"/>
                <w:shd w:val="clear" w:color="auto" w:fill="auto"/>
                <w:lang w:val="en-IN" w:eastAsia="en-IN"/>
              </w:rPr>
              <w:t>Jebarajakirthy</w:t>
            </w:r>
            <w:proofErr w:type="spellEnd"/>
            <w:r w:rsidRPr="00DC71E4">
              <w:rPr>
                <w:rFonts w:eastAsia="Times New Roman" w:cs="Times New Roman"/>
                <w:bCs/>
                <w:szCs w:val="24"/>
                <w:shd w:val="clear" w:color="auto" w:fill="auto"/>
                <w:lang w:val="en-IN" w:eastAsia="en-IN"/>
              </w:rPr>
              <w:t xml:space="preserve"> (2021)</w:t>
            </w:r>
          </w:p>
        </w:tc>
        <w:tc>
          <w:tcPr>
            <w:tcW w:w="0" w:type="auto"/>
            <w:hideMark/>
          </w:tcPr>
          <w:p w14:paraId="36765CF4"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Need for uniqueness:</w:t>
            </w:r>
            <w:r w:rsidRPr="00DC71E4">
              <w:rPr>
                <w:rFonts w:eastAsia="Times New Roman" w:cs="Times New Roman"/>
                <w:szCs w:val="24"/>
                <w:shd w:val="clear" w:color="auto" w:fill="auto"/>
                <w:lang w:val="en-IN" w:eastAsia="en-IN"/>
              </w:rPr>
              <w:t xml:space="preserve"> desire to possess products that distinguish the consumer from others. </w:t>
            </w:r>
            <w:r w:rsidRPr="00DC71E4">
              <w:rPr>
                <w:rFonts w:eastAsia="Times New Roman" w:cs="Times New Roman"/>
                <w:bCs/>
                <w:szCs w:val="24"/>
                <w:shd w:val="clear" w:color="auto" w:fill="auto"/>
                <w:lang w:val="en-IN" w:eastAsia="en-IN"/>
              </w:rPr>
              <w:t>Social comparison:</w:t>
            </w:r>
            <w:r w:rsidRPr="00DC71E4">
              <w:rPr>
                <w:rFonts w:eastAsia="Times New Roman" w:cs="Times New Roman"/>
                <w:szCs w:val="24"/>
                <w:shd w:val="clear" w:color="auto" w:fill="auto"/>
                <w:lang w:val="en-IN" w:eastAsia="en-IN"/>
              </w:rPr>
              <w:t xml:space="preserve"> consumers compare their consumption with relevant social groups. </w:t>
            </w:r>
            <w:r w:rsidRPr="00DC71E4">
              <w:rPr>
                <w:rFonts w:eastAsia="Times New Roman" w:cs="Times New Roman"/>
                <w:bCs/>
                <w:szCs w:val="24"/>
                <w:shd w:val="clear" w:color="auto" w:fill="auto"/>
                <w:lang w:val="en-IN" w:eastAsia="en-IN"/>
              </w:rPr>
              <w:t>Status seeking:</w:t>
            </w:r>
            <w:r w:rsidRPr="00DC71E4">
              <w:rPr>
                <w:rFonts w:eastAsia="Times New Roman" w:cs="Times New Roman"/>
                <w:szCs w:val="24"/>
                <w:shd w:val="clear" w:color="auto" w:fill="auto"/>
                <w:lang w:val="en-IN" w:eastAsia="en-IN"/>
              </w:rPr>
              <w:t xml:space="preserve"> luxury products can communicate social position. </w:t>
            </w:r>
            <w:r w:rsidRPr="00DC71E4">
              <w:rPr>
                <w:rFonts w:eastAsia="Times New Roman" w:cs="Times New Roman"/>
                <w:bCs/>
                <w:szCs w:val="24"/>
                <w:shd w:val="clear" w:color="auto" w:fill="auto"/>
                <w:lang w:val="en-IN" w:eastAsia="en-IN"/>
              </w:rPr>
              <w:t>Exclusivity:</w:t>
            </w:r>
            <w:r w:rsidRPr="00DC71E4">
              <w:rPr>
                <w:rFonts w:eastAsia="Times New Roman" w:cs="Times New Roman"/>
                <w:szCs w:val="24"/>
                <w:shd w:val="clear" w:color="auto" w:fill="auto"/>
                <w:lang w:val="en-IN" w:eastAsia="en-IN"/>
              </w:rPr>
              <w:t xml:space="preserve"> restricted or distinctive products can increase their appeal. </w:t>
            </w:r>
            <w:r w:rsidRPr="00DC71E4">
              <w:rPr>
                <w:rFonts w:eastAsia="Times New Roman" w:cs="Times New Roman"/>
                <w:bCs/>
                <w:szCs w:val="24"/>
                <w:shd w:val="clear" w:color="auto" w:fill="auto"/>
                <w:lang w:val="en-IN" w:eastAsia="en-IN"/>
              </w:rPr>
              <w:t>Psychological entitlement:</w:t>
            </w:r>
            <w:r w:rsidRPr="00DC71E4">
              <w:rPr>
                <w:rFonts w:eastAsia="Times New Roman" w:cs="Times New Roman"/>
                <w:szCs w:val="24"/>
                <w:shd w:val="clear" w:color="auto" w:fill="auto"/>
                <w:lang w:val="en-IN" w:eastAsia="en-IN"/>
              </w:rPr>
              <w:t xml:space="preserve"> individual perceptions of deserving premium products can influence luxury consumption.</w:t>
            </w:r>
          </w:p>
        </w:tc>
        <w:tc>
          <w:tcPr>
            <w:tcW w:w="0" w:type="auto"/>
            <w:vMerge/>
          </w:tcPr>
          <w:p w14:paraId="75D8C086" w14:textId="65F12A9F"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r w:rsidR="008D2E29" w:rsidRPr="00DC71E4" w14:paraId="760BD45F"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299B908F" w14:textId="77777777" w:rsidR="008D2E29" w:rsidRPr="00DC71E4" w:rsidRDefault="008D2E29"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t xml:space="preserve">Perceived value; social value; individual value; luxury purchase intention; </w:t>
            </w:r>
            <w:r w:rsidRPr="00DC71E4">
              <w:rPr>
                <w:rFonts w:eastAsia="Times New Roman" w:cs="Times New Roman"/>
                <w:b w:val="0"/>
                <w:szCs w:val="24"/>
                <w:shd w:val="clear" w:color="auto" w:fill="auto"/>
                <w:lang w:val="en-IN" w:eastAsia="en-IN"/>
              </w:rPr>
              <w:lastRenderedPageBreak/>
              <w:t>consumer value perceptions. The study identifies perceived value as an important determinant of luxury purchase intention. Consumers evaluate luxury products through different forms of value, including social and individual benefits. The findings indicate that purchase intention can increase when consumers perceive sufficient benefits from luxury consumption in relation to their personal and social needs.</w:t>
            </w:r>
          </w:p>
        </w:tc>
        <w:tc>
          <w:tcPr>
            <w:tcW w:w="0" w:type="auto"/>
            <w:hideMark/>
          </w:tcPr>
          <w:p w14:paraId="50059876"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roofErr w:type="spellStart"/>
            <w:r w:rsidRPr="00DC71E4">
              <w:rPr>
                <w:rFonts w:eastAsia="Times New Roman" w:cs="Times New Roman"/>
                <w:bCs/>
                <w:szCs w:val="24"/>
                <w:shd w:val="clear" w:color="auto" w:fill="auto"/>
                <w:lang w:val="en-IN" w:eastAsia="en-IN"/>
              </w:rPr>
              <w:lastRenderedPageBreak/>
              <w:t>Canguende-Valentim</w:t>
            </w:r>
            <w:proofErr w:type="spellEnd"/>
            <w:r w:rsidRPr="00DC71E4">
              <w:rPr>
                <w:rFonts w:eastAsia="Times New Roman" w:cs="Times New Roman"/>
                <w:bCs/>
                <w:szCs w:val="24"/>
                <w:shd w:val="clear" w:color="auto" w:fill="auto"/>
                <w:lang w:val="en-IN" w:eastAsia="en-IN"/>
              </w:rPr>
              <w:t xml:space="preserve"> and Vale (2023)</w:t>
            </w:r>
          </w:p>
        </w:tc>
        <w:tc>
          <w:tcPr>
            <w:tcW w:w="0" w:type="auto"/>
            <w:hideMark/>
          </w:tcPr>
          <w:p w14:paraId="01B6D0E5" w14:textId="3198881E"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Perceived value:</w:t>
            </w:r>
            <w:r w:rsidRPr="00DC71E4">
              <w:rPr>
                <w:rFonts w:eastAsia="Times New Roman" w:cs="Times New Roman"/>
                <w:szCs w:val="24"/>
                <w:shd w:val="clear" w:color="auto" w:fill="auto"/>
                <w:lang w:val="en-IN" w:eastAsia="en-IN"/>
              </w:rPr>
              <w:t xml:space="preserve"> overall assessment of benefits received from luxury </w:t>
            </w:r>
            <w:r w:rsidRPr="00DC71E4">
              <w:rPr>
                <w:rFonts w:eastAsia="Times New Roman" w:cs="Times New Roman"/>
                <w:szCs w:val="24"/>
                <w:shd w:val="clear" w:color="auto" w:fill="auto"/>
                <w:lang w:val="en-IN" w:eastAsia="en-IN"/>
              </w:rPr>
              <w:lastRenderedPageBreak/>
              <w:t xml:space="preserve">consumption. </w:t>
            </w:r>
            <w:r w:rsidRPr="00DC71E4">
              <w:rPr>
                <w:rFonts w:eastAsia="Times New Roman" w:cs="Times New Roman"/>
                <w:bCs/>
                <w:szCs w:val="24"/>
                <w:shd w:val="clear" w:color="auto" w:fill="auto"/>
                <w:lang w:val="en-IN" w:eastAsia="en-IN"/>
              </w:rPr>
              <w:t>Social value:</w:t>
            </w:r>
            <w:r w:rsidRPr="00DC71E4">
              <w:rPr>
                <w:rFonts w:eastAsia="Times New Roman" w:cs="Times New Roman"/>
                <w:szCs w:val="24"/>
                <w:shd w:val="clear" w:color="auto" w:fill="auto"/>
                <w:lang w:val="en-IN" w:eastAsia="en-IN"/>
              </w:rPr>
              <w:t xml:space="preserve"> value associated with recognition and social approval. </w:t>
            </w:r>
            <w:r w:rsidRPr="00DC71E4">
              <w:rPr>
                <w:rFonts w:eastAsia="Times New Roman" w:cs="Times New Roman"/>
                <w:bCs/>
                <w:szCs w:val="24"/>
                <w:shd w:val="clear" w:color="auto" w:fill="auto"/>
                <w:lang w:val="en-IN" w:eastAsia="en-IN"/>
              </w:rPr>
              <w:t>Individual value:</w:t>
            </w:r>
            <w:r w:rsidRPr="00DC71E4">
              <w:rPr>
                <w:rFonts w:eastAsia="Times New Roman" w:cs="Times New Roman"/>
                <w:szCs w:val="24"/>
                <w:shd w:val="clear" w:color="auto" w:fill="auto"/>
                <w:lang w:val="en-IN" w:eastAsia="en-IN"/>
              </w:rPr>
              <w:t xml:space="preserve"> personal benefits and satisfaction gained from ownership. </w:t>
            </w:r>
            <w:r w:rsidRPr="00DC71E4">
              <w:rPr>
                <w:rFonts w:eastAsia="Times New Roman" w:cs="Times New Roman"/>
                <w:bCs/>
                <w:szCs w:val="24"/>
                <w:shd w:val="clear" w:color="auto" w:fill="auto"/>
                <w:lang w:val="en-IN" w:eastAsia="en-IN"/>
              </w:rPr>
              <w:t>Consumer benefits:</w:t>
            </w:r>
            <w:r w:rsidRPr="00DC71E4">
              <w:rPr>
                <w:rFonts w:eastAsia="Times New Roman" w:cs="Times New Roman"/>
                <w:szCs w:val="24"/>
                <w:shd w:val="clear" w:color="auto" w:fill="auto"/>
                <w:lang w:val="en-IN" w:eastAsia="en-IN"/>
              </w:rPr>
              <w:t xml:space="preserve"> functional and psychological advantages influence evaluations. </w:t>
            </w:r>
          </w:p>
        </w:tc>
        <w:tc>
          <w:tcPr>
            <w:tcW w:w="0" w:type="auto"/>
            <w:vMerge w:val="restart"/>
            <w:hideMark/>
          </w:tcPr>
          <w:p w14:paraId="5D78957D" w14:textId="77777777"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lastRenderedPageBreak/>
              <w:t xml:space="preserve">Theme 2: Perceived quality, brand </w:t>
            </w:r>
            <w:r w:rsidRPr="00DC71E4">
              <w:rPr>
                <w:rFonts w:eastAsia="Times New Roman" w:cs="Times New Roman"/>
                <w:bCs/>
                <w:szCs w:val="24"/>
                <w:shd w:val="clear" w:color="auto" w:fill="auto"/>
                <w:lang w:val="en-IN" w:eastAsia="en-IN"/>
              </w:rPr>
              <w:lastRenderedPageBreak/>
              <w:t>image and perceived value</w:t>
            </w:r>
          </w:p>
        </w:tc>
      </w:tr>
      <w:tr w:rsidR="008D2E29" w:rsidRPr="00DC71E4" w14:paraId="064E5535"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3EDF29F0" w14:textId="64BDD1FB" w:rsidR="008D2E29" w:rsidRPr="00DC71E4" w:rsidRDefault="008D2E29"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lastRenderedPageBreak/>
              <w:t>Functional value; experiential value; symbolic value; luxury value dimensions; self-concept; brand engagement. The study demonstrates that luxury value has several dimensions rather than being based only on product functionality. Functional, experiential and symbolic benefits contribute to consumers engagement with luxury brands and their self-</w:t>
            </w:r>
            <w:r w:rsidRPr="00DC71E4">
              <w:rPr>
                <w:rFonts w:eastAsia="Times New Roman" w:cs="Times New Roman"/>
                <w:b w:val="0"/>
                <w:szCs w:val="24"/>
                <w:shd w:val="clear" w:color="auto" w:fill="auto"/>
                <w:lang w:val="en-IN" w:eastAsia="en-IN"/>
              </w:rPr>
              <w:lastRenderedPageBreak/>
              <w:t>concept. This indicates that luxury consumers consider both product-related qualities and emotional or symbolic benefits when evaluating luxury offerings.</w:t>
            </w:r>
          </w:p>
        </w:tc>
        <w:tc>
          <w:tcPr>
            <w:tcW w:w="0" w:type="auto"/>
            <w:hideMark/>
          </w:tcPr>
          <w:p w14:paraId="1258A58C"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roofErr w:type="spellStart"/>
            <w:r w:rsidRPr="00DC71E4">
              <w:rPr>
                <w:rFonts w:eastAsia="Times New Roman" w:cs="Times New Roman"/>
                <w:bCs/>
                <w:szCs w:val="24"/>
                <w:shd w:val="clear" w:color="auto" w:fill="auto"/>
                <w:lang w:val="en-IN" w:eastAsia="en-IN"/>
              </w:rPr>
              <w:lastRenderedPageBreak/>
              <w:t>Ostovan</w:t>
            </w:r>
            <w:proofErr w:type="spellEnd"/>
            <w:r w:rsidRPr="00DC71E4">
              <w:rPr>
                <w:rFonts w:eastAsia="Times New Roman" w:cs="Times New Roman"/>
                <w:bCs/>
                <w:szCs w:val="24"/>
                <w:shd w:val="clear" w:color="auto" w:fill="auto"/>
                <w:lang w:val="en-IN" w:eastAsia="en-IN"/>
              </w:rPr>
              <w:t xml:space="preserve"> and </w:t>
            </w:r>
            <w:proofErr w:type="spellStart"/>
            <w:r w:rsidRPr="00DC71E4">
              <w:rPr>
                <w:rFonts w:eastAsia="Times New Roman" w:cs="Times New Roman"/>
                <w:bCs/>
                <w:szCs w:val="24"/>
                <w:shd w:val="clear" w:color="auto" w:fill="auto"/>
                <w:lang w:val="en-IN" w:eastAsia="en-IN"/>
              </w:rPr>
              <w:t>Khalili</w:t>
            </w:r>
            <w:proofErr w:type="spellEnd"/>
            <w:r w:rsidRPr="00DC71E4">
              <w:rPr>
                <w:rFonts w:eastAsia="Times New Roman" w:cs="Times New Roman"/>
                <w:bCs/>
                <w:szCs w:val="24"/>
                <w:shd w:val="clear" w:color="auto" w:fill="auto"/>
                <w:lang w:val="en-IN" w:eastAsia="en-IN"/>
              </w:rPr>
              <w:t xml:space="preserve"> Nasr (2022)</w:t>
            </w:r>
          </w:p>
        </w:tc>
        <w:tc>
          <w:tcPr>
            <w:tcW w:w="0" w:type="auto"/>
            <w:hideMark/>
          </w:tcPr>
          <w:p w14:paraId="6DD398AA" w14:textId="62A811C0"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Functional value:</w:t>
            </w:r>
            <w:r w:rsidRPr="00DC71E4">
              <w:rPr>
                <w:rFonts w:eastAsia="Times New Roman" w:cs="Times New Roman"/>
                <w:szCs w:val="24"/>
                <w:shd w:val="clear" w:color="auto" w:fill="auto"/>
                <w:lang w:val="en-IN" w:eastAsia="en-IN"/>
              </w:rPr>
              <w:t xml:space="preserve"> usefulness and performance of the luxury product. </w:t>
            </w:r>
            <w:r w:rsidRPr="00DC71E4">
              <w:rPr>
                <w:rFonts w:eastAsia="Times New Roman" w:cs="Times New Roman"/>
                <w:bCs/>
                <w:szCs w:val="24"/>
                <w:shd w:val="clear" w:color="auto" w:fill="auto"/>
                <w:lang w:val="en-IN" w:eastAsia="en-IN"/>
              </w:rPr>
              <w:t>Experiential value:</w:t>
            </w:r>
            <w:r w:rsidRPr="00DC71E4">
              <w:rPr>
                <w:rFonts w:eastAsia="Times New Roman" w:cs="Times New Roman"/>
                <w:szCs w:val="24"/>
                <w:shd w:val="clear" w:color="auto" w:fill="auto"/>
                <w:lang w:val="en-IN" w:eastAsia="en-IN"/>
              </w:rPr>
              <w:t xml:space="preserve"> enjoyment and experience associated with consumption. </w:t>
            </w:r>
            <w:r w:rsidRPr="00DC71E4">
              <w:rPr>
                <w:rFonts w:eastAsia="Times New Roman" w:cs="Times New Roman"/>
                <w:bCs/>
                <w:szCs w:val="24"/>
                <w:shd w:val="clear" w:color="auto" w:fill="auto"/>
                <w:lang w:val="en-IN" w:eastAsia="en-IN"/>
              </w:rPr>
              <w:t>Symbolic value:</w:t>
            </w:r>
            <w:r w:rsidRPr="00DC71E4">
              <w:rPr>
                <w:rFonts w:eastAsia="Times New Roman" w:cs="Times New Roman"/>
                <w:szCs w:val="24"/>
                <w:shd w:val="clear" w:color="auto" w:fill="auto"/>
                <w:lang w:val="en-IN" w:eastAsia="en-IN"/>
              </w:rPr>
              <w:t xml:space="preserve"> meanings associated with status and identity. </w:t>
            </w:r>
            <w:r w:rsidRPr="00DC71E4">
              <w:rPr>
                <w:rFonts w:eastAsia="Times New Roman" w:cs="Times New Roman"/>
                <w:bCs/>
                <w:szCs w:val="24"/>
                <w:shd w:val="clear" w:color="auto" w:fill="auto"/>
                <w:lang w:val="en-IN" w:eastAsia="en-IN"/>
              </w:rPr>
              <w:t>Perceived quality:</w:t>
            </w:r>
            <w:r w:rsidRPr="00DC71E4">
              <w:rPr>
                <w:rFonts w:eastAsia="Times New Roman" w:cs="Times New Roman"/>
                <w:szCs w:val="24"/>
                <w:shd w:val="clear" w:color="auto" w:fill="auto"/>
                <w:lang w:val="en-IN" w:eastAsia="en-IN"/>
              </w:rPr>
              <w:t xml:space="preserve"> consumers evaluation of product excellence and performance. </w:t>
            </w:r>
            <w:r w:rsidRPr="00DC71E4">
              <w:rPr>
                <w:rFonts w:eastAsia="Times New Roman" w:cs="Times New Roman"/>
                <w:bCs/>
                <w:szCs w:val="24"/>
                <w:shd w:val="clear" w:color="auto" w:fill="auto"/>
                <w:lang w:val="en-IN" w:eastAsia="en-IN"/>
              </w:rPr>
              <w:t>Hedonic value:</w:t>
            </w:r>
            <w:r w:rsidRPr="00DC71E4">
              <w:rPr>
                <w:rFonts w:eastAsia="Times New Roman" w:cs="Times New Roman"/>
                <w:szCs w:val="24"/>
                <w:shd w:val="clear" w:color="auto" w:fill="auto"/>
                <w:lang w:val="en-IN" w:eastAsia="en-IN"/>
              </w:rPr>
              <w:t xml:space="preserve"> pleasure obtained from luxury consumption. </w:t>
            </w:r>
            <w:r w:rsidRPr="00DC71E4">
              <w:rPr>
                <w:rFonts w:eastAsia="Times New Roman" w:cs="Times New Roman"/>
                <w:bCs/>
                <w:szCs w:val="24"/>
                <w:shd w:val="clear" w:color="auto" w:fill="auto"/>
                <w:lang w:val="en-IN" w:eastAsia="en-IN"/>
              </w:rPr>
              <w:lastRenderedPageBreak/>
              <w:t>Self-concept:</w:t>
            </w:r>
            <w:r w:rsidRPr="00DC71E4">
              <w:rPr>
                <w:rFonts w:eastAsia="Times New Roman" w:cs="Times New Roman"/>
                <w:szCs w:val="24"/>
                <w:shd w:val="clear" w:color="auto" w:fill="auto"/>
                <w:lang w:val="en-IN" w:eastAsia="en-IN"/>
              </w:rPr>
              <w:t xml:space="preserve"> relationship between luxury ownership and consumer identity.</w:t>
            </w:r>
          </w:p>
        </w:tc>
        <w:tc>
          <w:tcPr>
            <w:tcW w:w="0" w:type="auto"/>
            <w:vMerge/>
          </w:tcPr>
          <w:p w14:paraId="6994A36C" w14:textId="2C9EBCE5"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r w:rsidR="008D2E29" w:rsidRPr="00DC71E4" w14:paraId="4B6AEE49"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0627861C" w14:textId="48C89236" w:rsidR="008D2E29" w:rsidRPr="00DC71E4" w:rsidRDefault="00A40AAA"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lastRenderedPageBreak/>
              <w:t>Brand experience</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brand resonance</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brand trust</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luxury consumption</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consumer involvement</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brand relationship. The analysis shows the importance of positive experiences and trust in luxury-brand relationships. The resonance between consumers and luxury brands can be reinforced by brand experience, whereas trust is what promotes confidence in the brand. Consumer involvement and quality of relationships will consequently add to the positive perceptions and sustained activities to luxury brands.</w:t>
            </w:r>
          </w:p>
        </w:tc>
        <w:tc>
          <w:tcPr>
            <w:tcW w:w="0" w:type="auto"/>
            <w:hideMark/>
          </w:tcPr>
          <w:p w14:paraId="355087F6"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Husain, Paul and Koles (2022)</w:t>
            </w:r>
          </w:p>
        </w:tc>
        <w:tc>
          <w:tcPr>
            <w:tcW w:w="0" w:type="auto"/>
            <w:hideMark/>
          </w:tcPr>
          <w:p w14:paraId="6D7CAD26" w14:textId="08983237" w:rsidR="008D2E29" w:rsidRPr="00DC71E4" w:rsidRDefault="00A40AAA"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Brand experience: a positive experience is beneficial in consumer appraisals. Brand trust: trust in the brand will be favourable in consumer relationships. Brand resonance: maintains strong psychological association that enhances brand interaction. Consumer participation: the higher the participation, the more people will be involved in the luxury brands. Brand relationship: the relationship is an ongoing relationship that affects the perceptions towards a luxury brand. Brand perception: the overall rating by consumers on the brand influences behaviour.</w:t>
            </w:r>
          </w:p>
        </w:tc>
        <w:tc>
          <w:tcPr>
            <w:tcW w:w="0" w:type="auto"/>
            <w:vMerge/>
          </w:tcPr>
          <w:p w14:paraId="630B8144" w14:textId="2E2CF212"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r w:rsidR="008D2E29" w:rsidRPr="00DC71E4" w14:paraId="50CBEA44"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60444587" w14:textId="5C56E986" w:rsidR="008D2E29" w:rsidRPr="00DC71E4" w:rsidRDefault="00A40AAA"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t xml:space="preserve">The aspect of authenticity is especially notable since consumers anticipate luxury </w:t>
            </w:r>
            <w:r w:rsidRPr="00DC71E4">
              <w:rPr>
                <w:rFonts w:eastAsia="Times New Roman" w:cs="Times New Roman"/>
                <w:b w:val="0"/>
                <w:szCs w:val="24"/>
                <w:shd w:val="clear" w:color="auto" w:fill="auto"/>
                <w:lang w:val="en-IN" w:eastAsia="en-IN"/>
              </w:rPr>
              <w:lastRenderedPageBreak/>
              <w:t>brands to retain a believable identity as they express their values when communicating. Favourable attitudes towards brands may then be used to facilitate purchase intention, which can be implicated in how the luxury brands use the marketing channel to communicate with the consumers.</w:t>
            </w:r>
          </w:p>
        </w:tc>
        <w:tc>
          <w:tcPr>
            <w:tcW w:w="0" w:type="auto"/>
            <w:hideMark/>
          </w:tcPr>
          <w:p w14:paraId="362C322C"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lastRenderedPageBreak/>
              <w:t>Lee, Ko and Lee (2023)</w:t>
            </w:r>
          </w:p>
        </w:tc>
        <w:tc>
          <w:tcPr>
            <w:tcW w:w="0" w:type="auto"/>
            <w:hideMark/>
          </w:tcPr>
          <w:p w14:paraId="588D8B90" w14:textId="12CB8AA7" w:rsidR="008D2E29" w:rsidRPr="00DC71E4" w:rsidRDefault="00A40AAA"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 xml:space="preserve">Brand authenticity: being legitimate and authentic luxury. Brand attitude: </w:t>
            </w:r>
            <w:r w:rsidRPr="00DC71E4">
              <w:rPr>
                <w:rFonts w:eastAsia="Times New Roman" w:cs="Times New Roman"/>
                <w:bCs/>
                <w:szCs w:val="24"/>
                <w:shd w:val="clear" w:color="auto" w:fill="auto"/>
                <w:lang w:val="en-IN" w:eastAsia="en-IN"/>
              </w:rPr>
              <w:lastRenderedPageBreak/>
              <w:t>positive ratings may enable the consumer to bolster the consumer responses. Marketing responsibility: brand perceptions can be impacted by marketing practices. Consumer trust: believable messages can make one feel confident in the brand. Brand image: regular communication is another factor that produces positive brand associations. Purchase intention: positive attitudes may stimulate consumers to buy.</w:t>
            </w:r>
          </w:p>
        </w:tc>
        <w:tc>
          <w:tcPr>
            <w:tcW w:w="0" w:type="auto"/>
            <w:vMerge w:val="restart"/>
            <w:hideMark/>
          </w:tcPr>
          <w:p w14:paraId="492FFB63" w14:textId="77777777"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lastRenderedPageBreak/>
              <w:t xml:space="preserve">Theme 3: Strategies for strengthening </w:t>
            </w:r>
            <w:r w:rsidRPr="00DC71E4">
              <w:rPr>
                <w:rFonts w:eastAsia="Times New Roman" w:cs="Times New Roman"/>
                <w:bCs/>
                <w:szCs w:val="24"/>
                <w:shd w:val="clear" w:color="auto" w:fill="auto"/>
                <w:lang w:val="en-IN" w:eastAsia="en-IN"/>
              </w:rPr>
              <w:lastRenderedPageBreak/>
              <w:t>consumer purchase intention</w:t>
            </w:r>
          </w:p>
        </w:tc>
      </w:tr>
      <w:tr w:rsidR="008D2E29" w:rsidRPr="00DC71E4" w14:paraId="64DD5E58"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39E722B9" w14:textId="62174C67" w:rsidR="008D2E29" w:rsidRPr="00DC71E4" w:rsidRDefault="00A40AAA"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lastRenderedPageBreak/>
              <w:t>Aim to buy luxury fashion</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quality of information</w:t>
            </w:r>
            <w:r w:rsidR="007F6456" w:rsidRPr="00DC71E4">
              <w:rPr>
                <w:rFonts w:eastAsia="Times New Roman" w:cs="Times New Roman"/>
                <w:b w:val="0"/>
                <w:szCs w:val="24"/>
                <w:shd w:val="clear" w:color="auto" w:fill="auto"/>
                <w:lang w:val="en-IN" w:eastAsia="en-IN"/>
              </w:rPr>
              <w:t xml:space="preserve">, </w:t>
            </w:r>
            <w:r w:rsidRPr="00DC71E4">
              <w:rPr>
                <w:rFonts w:eastAsia="Times New Roman" w:cs="Times New Roman"/>
                <w:b w:val="0"/>
                <w:szCs w:val="24"/>
                <w:shd w:val="clear" w:color="auto" w:fill="auto"/>
                <w:lang w:val="en-IN" w:eastAsia="en-IN"/>
              </w:rPr>
              <w:t>credibility of information</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adoption of information</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w:t>
            </w:r>
            <w:proofErr w:type="spellStart"/>
            <w:r w:rsidR="007F6456" w:rsidRPr="00DC71E4">
              <w:rPr>
                <w:rFonts w:eastAsia="Times New Roman" w:cs="Times New Roman"/>
                <w:b w:val="0"/>
                <w:szCs w:val="24"/>
                <w:shd w:val="clear" w:color="auto" w:fill="auto"/>
                <w:lang w:val="en-IN" w:eastAsia="en-IN"/>
              </w:rPr>
              <w:t>Ewom</w:t>
            </w:r>
            <w:proofErr w:type="spellEnd"/>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perceived risk. The research determines the significance of information that luxury customers have at their disposal in their purchase intentions. The quality and credibility of the information can have a bearing on acceptability and usability by consumers, and electronic word-of-mouth </w:t>
            </w:r>
            <w:r w:rsidRPr="00DC71E4">
              <w:rPr>
                <w:rFonts w:eastAsia="Times New Roman" w:cs="Times New Roman"/>
                <w:b w:val="0"/>
                <w:szCs w:val="24"/>
                <w:shd w:val="clear" w:color="auto" w:fill="auto"/>
                <w:lang w:val="en-IN" w:eastAsia="en-IN"/>
              </w:rPr>
              <w:lastRenderedPageBreak/>
              <w:t>can be a contributing factor to consumer ratings. Uncertainty also influences the receiver of information by perceived risk in view of luxury goods when consumers are making purchasing decisions.</w:t>
            </w:r>
          </w:p>
        </w:tc>
        <w:tc>
          <w:tcPr>
            <w:tcW w:w="0" w:type="auto"/>
            <w:hideMark/>
          </w:tcPr>
          <w:p w14:paraId="732BDBE2"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roofErr w:type="spellStart"/>
            <w:r w:rsidRPr="00DC71E4">
              <w:rPr>
                <w:rFonts w:eastAsia="Times New Roman" w:cs="Times New Roman"/>
                <w:bCs/>
                <w:szCs w:val="24"/>
                <w:shd w:val="clear" w:color="auto" w:fill="auto"/>
                <w:lang w:val="en-IN" w:eastAsia="en-IN"/>
              </w:rPr>
              <w:lastRenderedPageBreak/>
              <w:t>Singha</w:t>
            </w:r>
            <w:proofErr w:type="spellEnd"/>
            <w:r w:rsidRPr="00DC71E4">
              <w:rPr>
                <w:rFonts w:eastAsia="Times New Roman" w:cs="Times New Roman"/>
                <w:bCs/>
                <w:szCs w:val="24"/>
                <w:shd w:val="clear" w:color="auto" w:fill="auto"/>
                <w:lang w:val="en-IN" w:eastAsia="en-IN"/>
              </w:rPr>
              <w:t xml:space="preserve">, Patel and </w:t>
            </w:r>
            <w:proofErr w:type="spellStart"/>
            <w:r w:rsidRPr="00DC71E4">
              <w:rPr>
                <w:rFonts w:eastAsia="Times New Roman" w:cs="Times New Roman"/>
                <w:bCs/>
                <w:szCs w:val="24"/>
                <w:shd w:val="clear" w:color="auto" w:fill="auto"/>
                <w:lang w:val="en-IN" w:eastAsia="en-IN"/>
              </w:rPr>
              <w:t>Parayitam</w:t>
            </w:r>
            <w:proofErr w:type="spellEnd"/>
            <w:r w:rsidRPr="00DC71E4">
              <w:rPr>
                <w:rFonts w:eastAsia="Times New Roman" w:cs="Times New Roman"/>
                <w:bCs/>
                <w:szCs w:val="24"/>
                <w:shd w:val="clear" w:color="auto" w:fill="auto"/>
                <w:lang w:val="en-IN" w:eastAsia="en-IN"/>
              </w:rPr>
              <w:t xml:space="preserve"> (2025)</w:t>
            </w:r>
          </w:p>
        </w:tc>
        <w:tc>
          <w:tcPr>
            <w:tcW w:w="0" w:type="auto"/>
            <w:hideMark/>
          </w:tcPr>
          <w:p w14:paraId="12776834" w14:textId="77777777" w:rsidR="007F6456" w:rsidRPr="00DC71E4" w:rsidRDefault="00A40AAA"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bCs/>
                <w:szCs w:val="24"/>
                <w:shd w:val="clear" w:color="auto" w:fill="auto"/>
                <w:lang w:val="en-IN" w:eastAsia="en-IN"/>
              </w:rPr>
            </w:pPr>
            <w:r w:rsidRPr="00DC71E4">
              <w:rPr>
                <w:rFonts w:eastAsia="Times New Roman" w:cs="Times New Roman"/>
                <w:bCs/>
                <w:szCs w:val="24"/>
                <w:shd w:val="clear" w:color="auto" w:fill="auto"/>
                <w:lang w:val="en-IN" w:eastAsia="en-IN"/>
              </w:rPr>
              <w:t xml:space="preserve">Information quality: helpful and applicable information will help in consumer assessment. Credibility of the information: reliable information builds trustworthiness. </w:t>
            </w:r>
          </w:p>
          <w:p w14:paraId="749F74A5" w14:textId="32DAE45C" w:rsidR="008D2E29" w:rsidRPr="00DC71E4" w:rsidRDefault="00A40AAA"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roofErr w:type="spellStart"/>
            <w:r w:rsidRPr="00DC71E4">
              <w:rPr>
                <w:rFonts w:eastAsia="Times New Roman" w:cs="Times New Roman"/>
                <w:bCs/>
                <w:szCs w:val="24"/>
                <w:shd w:val="clear" w:color="auto" w:fill="auto"/>
                <w:lang w:val="en-IN" w:eastAsia="en-IN"/>
              </w:rPr>
              <w:t>eWOM</w:t>
            </w:r>
            <w:proofErr w:type="spellEnd"/>
            <w:r w:rsidRPr="00DC71E4">
              <w:rPr>
                <w:rFonts w:eastAsia="Times New Roman" w:cs="Times New Roman"/>
                <w:bCs/>
                <w:szCs w:val="24"/>
                <w:shd w:val="clear" w:color="auto" w:fill="auto"/>
                <w:lang w:val="en-IN" w:eastAsia="en-IN"/>
              </w:rPr>
              <w:t xml:space="preserve">: information generated by a consumer has an impact on purchase-related perceptions. Digital communication: information over the internet can influence luxury-brand reviews. Perceived risk: </w:t>
            </w:r>
            <w:r w:rsidRPr="00DC71E4">
              <w:rPr>
                <w:rFonts w:eastAsia="Times New Roman" w:cs="Times New Roman"/>
                <w:bCs/>
                <w:szCs w:val="24"/>
                <w:shd w:val="clear" w:color="auto" w:fill="auto"/>
                <w:lang w:val="en-IN" w:eastAsia="en-IN"/>
              </w:rPr>
              <w:lastRenderedPageBreak/>
              <w:t>uncertainty may have an influence on purchase decisions. Adoption of information: Credible information is used by consumers in making purchase intentions.</w:t>
            </w:r>
          </w:p>
        </w:tc>
        <w:tc>
          <w:tcPr>
            <w:tcW w:w="0" w:type="auto"/>
            <w:vMerge/>
          </w:tcPr>
          <w:p w14:paraId="244ACE69" w14:textId="4813949D"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r w:rsidR="008D2E29" w:rsidRPr="00DC71E4" w14:paraId="423A6C54" w14:textId="77777777" w:rsidTr="008D2E29">
        <w:tc>
          <w:tcPr>
            <w:cnfStyle w:val="001000000000" w:firstRow="0" w:lastRow="0" w:firstColumn="1" w:lastColumn="0" w:oddVBand="0" w:evenVBand="0" w:oddHBand="0" w:evenHBand="0" w:firstRowFirstColumn="0" w:firstRowLastColumn="0" w:lastRowFirstColumn="0" w:lastRowLastColumn="0"/>
            <w:tcW w:w="0" w:type="auto"/>
            <w:hideMark/>
          </w:tcPr>
          <w:p w14:paraId="1B794BC2" w14:textId="4A27E032" w:rsidR="008D2E29" w:rsidRPr="00DC71E4" w:rsidRDefault="00A40AAA" w:rsidP="00714CF0">
            <w:pPr>
              <w:rPr>
                <w:rFonts w:eastAsia="Times New Roman" w:cs="Times New Roman"/>
                <w:b w:val="0"/>
                <w:szCs w:val="24"/>
                <w:shd w:val="clear" w:color="auto" w:fill="auto"/>
                <w:lang w:val="en-IN" w:eastAsia="en-IN"/>
              </w:rPr>
            </w:pPr>
            <w:r w:rsidRPr="00DC71E4">
              <w:rPr>
                <w:rFonts w:eastAsia="Times New Roman" w:cs="Times New Roman"/>
                <w:b w:val="0"/>
                <w:szCs w:val="24"/>
                <w:shd w:val="clear" w:color="auto" w:fill="auto"/>
                <w:lang w:val="en-IN" w:eastAsia="en-IN"/>
              </w:rPr>
              <w:lastRenderedPageBreak/>
              <w:t>Luxury retailing; as perceived value</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relationship quality</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customer satisfaction</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repurchase intention</w:t>
            </w:r>
            <w:r w:rsidR="007F6456" w:rsidRPr="00DC71E4">
              <w:rPr>
                <w:rFonts w:eastAsia="Times New Roman" w:cs="Times New Roman"/>
                <w:b w:val="0"/>
                <w:szCs w:val="24"/>
                <w:shd w:val="clear" w:color="auto" w:fill="auto"/>
                <w:lang w:val="en-IN" w:eastAsia="en-IN"/>
              </w:rPr>
              <w:t>,</w:t>
            </w:r>
            <w:r w:rsidRPr="00DC71E4">
              <w:rPr>
                <w:rFonts w:eastAsia="Times New Roman" w:cs="Times New Roman"/>
                <w:b w:val="0"/>
                <w:szCs w:val="24"/>
                <w:shd w:val="clear" w:color="auto" w:fill="auto"/>
                <w:lang w:val="en-IN" w:eastAsia="en-IN"/>
              </w:rPr>
              <w:t xml:space="preserve"> relationship between consumer and brand. The research discovers that relationship quality and satisfaction, as well as perceived value, play a role in the consumer behaviour of luxury brands. The study is based on repurchase intention and not on initial purchase intention, but the study findings show that value and good consumer relations may help achieve positive intentions to behave based on attitudes towards luxury brands.</w:t>
            </w:r>
          </w:p>
        </w:tc>
        <w:tc>
          <w:tcPr>
            <w:tcW w:w="0" w:type="auto"/>
            <w:hideMark/>
          </w:tcPr>
          <w:p w14:paraId="175C19A3" w14:textId="77777777" w:rsidR="008D2E29" w:rsidRPr="00DC71E4" w:rsidRDefault="008D2E29"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Sharma, Srivastava, Sharma, Singh and Nijjer (2024)</w:t>
            </w:r>
          </w:p>
        </w:tc>
        <w:tc>
          <w:tcPr>
            <w:tcW w:w="0" w:type="auto"/>
            <w:hideMark/>
          </w:tcPr>
          <w:p w14:paraId="4350329E" w14:textId="285CD1FC" w:rsidR="008D2E29" w:rsidRPr="00DC71E4" w:rsidRDefault="00A40AAA" w:rsidP="00714CF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r w:rsidRPr="00DC71E4">
              <w:rPr>
                <w:rFonts w:eastAsia="Times New Roman" w:cs="Times New Roman"/>
                <w:bCs/>
                <w:szCs w:val="24"/>
                <w:shd w:val="clear" w:color="auto" w:fill="auto"/>
                <w:lang w:val="en-IN" w:eastAsia="en-IN"/>
              </w:rPr>
              <w:t>Perceived value: the existence of perceptions of value promotes positive consumer reactions. Relationship quality: good relationships promote positive brand behaviour. Customer satisfaction: consumer reactions towards the luxury brand are reinforced by satisfaction. Brand relationship: constant communication promotes consumer loyalty. Retention: positive experiences promote retention. Behaviour intention: positive judgments have the potential to influence future buying behaviour.</w:t>
            </w:r>
          </w:p>
        </w:tc>
        <w:tc>
          <w:tcPr>
            <w:tcW w:w="0" w:type="auto"/>
            <w:vMerge/>
          </w:tcPr>
          <w:p w14:paraId="76B2BE46" w14:textId="3A3F9C89" w:rsidR="008D2E29" w:rsidRPr="00DC71E4" w:rsidRDefault="008D2E29" w:rsidP="00714CF0">
            <w:pPr>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shd w:val="clear" w:color="auto" w:fill="auto"/>
                <w:lang w:val="en-IN" w:eastAsia="en-IN"/>
              </w:rPr>
            </w:pPr>
          </w:p>
        </w:tc>
      </w:tr>
    </w:tbl>
    <w:p w14:paraId="61DE6554" w14:textId="77777777" w:rsidR="00EA7579" w:rsidRPr="00DC71E4" w:rsidRDefault="00EA7579" w:rsidP="00714CF0">
      <w:pPr>
        <w:rPr>
          <w:rFonts w:cs="Times New Roman"/>
        </w:rPr>
      </w:pPr>
    </w:p>
    <w:p w14:paraId="006CAD2B" w14:textId="4CAB235D" w:rsidR="0075146B" w:rsidRPr="00DC71E4" w:rsidRDefault="00776BAE" w:rsidP="00714CF0">
      <w:pPr>
        <w:pStyle w:val="Heading2"/>
        <w:rPr>
          <w:rFonts w:cs="Times New Roman"/>
        </w:rPr>
      </w:pPr>
      <w:bookmarkStart w:id="48" w:name="_Toc240295070"/>
      <w:r w:rsidRPr="00DC71E4">
        <w:rPr>
          <w:rFonts w:cs="Times New Roman"/>
        </w:rPr>
        <w:lastRenderedPageBreak/>
        <w:t xml:space="preserve">4.3 </w:t>
      </w:r>
      <w:r w:rsidR="0081773F" w:rsidRPr="00DC71E4">
        <w:rPr>
          <w:rFonts w:cs="Times New Roman"/>
        </w:rPr>
        <w:t>Analysis</w:t>
      </w:r>
      <w:bookmarkEnd w:id="48"/>
      <w:r w:rsidR="0081773F" w:rsidRPr="00DC71E4">
        <w:rPr>
          <w:rFonts w:cs="Times New Roman"/>
        </w:rPr>
        <w:t xml:space="preserve"> </w:t>
      </w:r>
    </w:p>
    <w:p w14:paraId="0F00E8BC" w14:textId="29835562" w:rsidR="00297E4E" w:rsidRPr="00DC71E4" w:rsidRDefault="00175D24" w:rsidP="00714CF0">
      <w:pPr>
        <w:rPr>
          <w:rFonts w:cs="Times New Roman"/>
        </w:rPr>
      </w:pPr>
      <w:r w:rsidRPr="00DC71E4">
        <w:rPr>
          <w:rFonts w:cs="Times New Roman"/>
        </w:rPr>
        <w:t xml:space="preserve">Out of the ten studies chosen using thematic analysis, three themes were identified, which are interrelated. The themes mirror the study aims and show that the purchase intention of luxury watches is dependent on a mix of personal, social and consumer-based factors, quality perceptions, brand image and value, as well as the approach taken by luxury brands to ensure consumer interest is sustained. The results further show that luxury products cannot be considered only based on functional performance by consumers. </w:t>
      </w:r>
      <w:r w:rsidR="00D24D23" w:rsidRPr="00DC71E4">
        <w:rPr>
          <w:rFonts w:cs="Times New Roman"/>
        </w:rPr>
        <w:t>In addition to this,</w:t>
      </w:r>
      <w:r w:rsidRPr="00DC71E4">
        <w:rPr>
          <w:rFonts w:cs="Times New Roman"/>
        </w:rPr>
        <w:t xml:space="preserve"> emotional </w:t>
      </w:r>
      <w:r w:rsidR="00E30617" w:rsidRPr="00DC71E4">
        <w:rPr>
          <w:rFonts w:cs="Times New Roman"/>
        </w:rPr>
        <w:t>engagement</w:t>
      </w:r>
      <w:r w:rsidRPr="00DC71E4">
        <w:rPr>
          <w:rFonts w:cs="Times New Roman"/>
        </w:rPr>
        <w:t xml:space="preserve">, social </w:t>
      </w:r>
      <w:r w:rsidR="00D24D23" w:rsidRPr="00DC71E4">
        <w:rPr>
          <w:rFonts w:cs="Times New Roman"/>
        </w:rPr>
        <w:t>understanding</w:t>
      </w:r>
      <w:r w:rsidRPr="00DC71E4">
        <w:rPr>
          <w:rFonts w:cs="Times New Roman"/>
        </w:rPr>
        <w:t xml:space="preserve">, authenticity, trust </w:t>
      </w:r>
      <w:r w:rsidR="00D24D23" w:rsidRPr="00DC71E4">
        <w:rPr>
          <w:rFonts w:cs="Times New Roman"/>
        </w:rPr>
        <w:t>as well as perceived value</w:t>
      </w:r>
      <w:r w:rsidRPr="00DC71E4">
        <w:rPr>
          <w:rFonts w:cs="Times New Roman"/>
        </w:rPr>
        <w:t xml:space="preserve"> play </w:t>
      </w:r>
      <w:r w:rsidR="00D24D23" w:rsidRPr="00DC71E4">
        <w:rPr>
          <w:rFonts w:cs="Times New Roman"/>
        </w:rPr>
        <w:t>fundamental role</w:t>
      </w:r>
      <w:r w:rsidRPr="00DC71E4">
        <w:rPr>
          <w:rFonts w:cs="Times New Roman"/>
        </w:rPr>
        <w:t xml:space="preserve"> in </w:t>
      </w:r>
      <w:r w:rsidR="00D24D23" w:rsidRPr="00DC71E4">
        <w:rPr>
          <w:rFonts w:cs="Times New Roman"/>
        </w:rPr>
        <w:t>terms of</w:t>
      </w:r>
      <w:r w:rsidRPr="00DC71E4">
        <w:rPr>
          <w:rFonts w:cs="Times New Roman"/>
        </w:rPr>
        <w:t xml:space="preserve"> luxury brands. </w:t>
      </w:r>
    </w:p>
    <w:p w14:paraId="386381E2" w14:textId="3D4D4BDC" w:rsidR="00297E4E" w:rsidRPr="00DC71E4" w:rsidRDefault="00297E4E" w:rsidP="00714CF0">
      <w:pPr>
        <w:rPr>
          <w:rFonts w:cs="Times New Roman"/>
          <w:b/>
        </w:rPr>
      </w:pPr>
      <w:r w:rsidRPr="00DC71E4">
        <w:rPr>
          <w:rFonts w:cs="Times New Roman"/>
          <w:b/>
        </w:rPr>
        <w:t>Theme 1: Factors Influencing Consumer Pu</w:t>
      </w:r>
      <w:r w:rsidR="00175D24" w:rsidRPr="00DC71E4">
        <w:rPr>
          <w:rFonts w:cs="Times New Roman"/>
          <w:b/>
        </w:rPr>
        <w:t>rchase Intention</w:t>
      </w:r>
    </w:p>
    <w:p w14:paraId="1F98CB60" w14:textId="44BE4E85" w:rsidR="00175D24" w:rsidRPr="00DC71E4" w:rsidRDefault="00175D24" w:rsidP="00714CF0">
      <w:pPr>
        <w:rPr>
          <w:rFonts w:cs="Times New Roman"/>
        </w:rPr>
      </w:pPr>
      <w:r w:rsidRPr="00DC71E4">
        <w:rPr>
          <w:rFonts w:cs="Times New Roman"/>
        </w:rPr>
        <w:t>The initial theme illustrates that the purchase intent of luxury is affected by an amalgamation of individual drives, societal factors, consumer identity and emotional attachments. Al-Issa, Kwiatek and Dens (2024) present especially topical evidence as their work is dedicated to luxury consumers in the UK. According to their results, consumers vary in terms of the values they accord luxury consumption, as self-distinction, conformity, hedonic consumption and social value serve as part of the luxury-consumer profiles. This implies that there is no unified motivation that would explain purchase intention, as consumers are capable of buying luxury goods due to various personal and social motives.</w:t>
      </w:r>
    </w:p>
    <w:p w14:paraId="0DEE6E22" w14:textId="2E530373" w:rsidR="00175D24" w:rsidRPr="00DC71E4" w:rsidRDefault="00175D24" w:rsidP="00714CF0">
      <w:pPr>
        <w:rPr>
          <w:rFonts w:cs="Times New Roman"/>
        </w:rPr>
      </w:pPr>
      <w:r w:rsidRPr="00DC71E4">
        <w:rPr>
          <w:rFonts w:cs="Times New Roman"/>
        </w:rPr>
        <w:t xml:space="preserve">The factor of self-distinction is especially </w:t>
      </w:r>
      <w:r w:rsidR="00214205" w:rsidRPr="00DC71E4">
        <w:rPr>
          <w:rFonts w:cs="Times New Roman"/>
        </w:rPr>
        <w:t>crucial</w:t>
      </w:r>
      <w:r w:rsidRPr="00DC71E4">
        <w:rPr>
          <w:rFonts w:cs="Times New Roman"/>
        </w:rPr>
        <w:t xml:space="preserve"> in the case of luxury watches. Das et al. (2021) show that a need to be seen as different, conduct a social comparison, and achieve status and exclusivity can be used to motivate consumers. The difference between snob and bandwagon consumption connotes that consumers will not react unusually to the same luxurious product. One person can appreciate a product due to the distinction it gives him or her over others, and the other person might appreciate it due to the fact that ownership gives him or her a connection to a desirable social group. In the case of Rolex, this implies that the purchase intention can be based on whether Rolex is able to balance social recognition and individual differentiation.</w:t>
      </w:r>
    </w:p>
    <w:p w14:paraId="20603A79" w14:textId="075563E5" w:rsidR="00175D24" w:rsidRPr="00DC71E4" w:rsidRDefault="00175D24" w:rsidP="00714CF0">
      <w:pPr>
        <w:rPr>
          <w:rFonts w:cs="Times New Roman"/>
        </w:rPr>
      </w:pPr>
      <w:r w:rsidRPr="00DC71E4">
        <w:rPr>
          <w:rFonts w:cs="Times New Roman"/>
        </w:rPr>
        <w:t xml:space="preserve">The significance of social factors is further proven by Reyes-Menendez et al. (2022). They find that luxury products have the potential to offer symbolic benefits with regard to prestige, recognition and social positioning. As a result, the analysis of consumers is not just based on the material product but the social meaning behind the luxury brand. This applies to Rolex since the </w:t>
      </w:r>
      <w:r w:rsidRPr="00DC71E4">
        <w:rPr>
          <w:rFonts w:cs="Times New Roman"/>
        </w:rPr>
        <w:lastRenderedPageBreak/>
        <w:t xml:space="preserve">status which is perceived to be attached to a luxury watch can be part of the motivation of the consumer when it comes to </w:t>
      </w:r>
      <w:r w:rsidR="00E30617" w:rsidRPr="00DC71E4">
        <w:rPr>
          <w:rFonts w:cs="Times New Roman"/>
        </w:rPr>
        <w:t>retaining</w:t>
      </w:r>
      <w:r w:rsidRPr="00DC71E4">
        <w:rPr>
          <w:rFonts w:cs="Times New Roman"/>
        </w:rPr>
        <w:t xml:space="preserve"> that watch.</w:t>
      </w:r>
    </w:p>
    <w:p w14:paraId="45905FC4" w14:textId="2E938E26" w:rsidR="00506740" w:rsidRPr="00DC71E4" w:rsidRDefault="00175D24" w:rsidP="00714CF0">
      <w:pPr>
        <w:rPr>
          <w:rFonts w:cs="Times New Roman"/>
        </w:rPr>
      </w:pPr>
      <w:proofErr w:type="spellStart"/>
      <w:r w:rsidRPr="00DC71E4">
        <w:rPr>
          <w:rFonts w:cs="Times New Roman"/>
        </w:rPr>
        <w:t>Yuanita</w:t>
      </w:r>
      <w:proofErr w:type="spellEnd"/>
      <w:r w:rsidRPr="00DC71E4">
        <w:rPr>
          <w:rFonts w:cs="Times New Roman"/>
        </w:rPr>
        <w:t xml:space="preserve"> and </w:t>
      </w:r>
      <w:proofErr w:type="spellStart"/>
      <w:r w:rsidRPr="00DC71E4">
        <w:rPr>
          <w:rFonts w:cs="Times New Roman"/>
        </w:rPr>
        <w:t>Marsasi</w:t>
      </w:r>
      <w:proofErr w:type="spellEnd"/>
      <w:r w:rsidRPr="00DC71E4">
        <w:rPr>
          <w:rFonts w:cs="Times New Roman"/>
        </w:rPr>
        <w:t xml:space="preserve"> (2022) introduce an identity-based and emotional dimension. This brings them to the conclusion that the luxury-brand purchase intention can be brought about by brand attachment, brand experience, self-image congruence and hedonic motivation. Consumers might thus be more inclined to adopt a luxury brand whose identity aligns with their own desired self-image and when the brand can deliver a pleasant emotional response. Comprehensively, the interaction between identity, status, uniqueness, social influence, emotional attachment and hedonic motivation suggests that Rolex purchase intention is not to be formed as a result of the product characteristics alone, but due to the interaction between the two</w:t>
      </w:r>
      <w:r w:rsidR="00297E4E" w:rsidRPr="00DC71E4">
        <w:rPr>
          <w:rFonts w:cs="Times New Roman"/>
        </w:rPr>
        <w:t>.</w:t>
      </w:r>
    </w:p>
    <w:p w14:paraId="0872EE76" w14:textId="77777777" w:rsidR="0075146B" w:rsidRPr="00DC71E4" w:rsidRDefault="0075146B" w:rsidP="00714CF0">
      <w:pPr>
        <w:rPr>
          <w:rFonts w:cs="Times New Roman"/>
          <w:b/>
          <w:bCs/>
        </w:rPr>
      </w:pPr>
      <w:r w:rsidRPr="00DC71E4">
        <w:rPr>
          <w:rFonts w:cs="Times New Roman"/>
          <w:b/>
          <w:bCs/>
        </w:rPr>
        <w:t>Theme 2: Perceived Quality, Brand Image and Perceived Value</w:t>
      </w:r>
    </w:p>
    <w:p w14:paraId="72FC780F" w14:textId="5409BFFB" w:rsidR="0075146B" w:rsidRPr="00DC71E4" w:rsidRDefault="0075146B" w:rsidP="00714CF0">
      <w:pPr>
        <w:rPr>
          <w:rFonts w:cs="Times New Roman"/>
        </w:rPr>
      </w:pPr>
      <w:r w:rsidRPr="00DC71E4">
        <w:rPr>
          <w:rFonts w:cs="Times New Roman"/>
        </w:rPr>
        <w:t xml:space="preserve">The second theme indicates that consumers' perceptions of luxury products have a strong linkage with quality, perceptions of value and those related to the brand. </w:t>
      </w:r>
      <w:proofErr w:type="spellStart"/>
      <w:r w:rsidRPr="00DC71E4">
        <w:rPr>
          <w:rFonts w:cs="Times New Roman"/>
        </w:rPr>
        <w:t>Canguende-Valentim</w:t>
      </w:r>
      <w:proofErr w:type="spellEnd"/>
      <w:r w:rsidRPr="00DC71E4">
        <w:rPr>
          <w:rFonts w:cs="Times New Roman"/>
        </w:rPr>
        <w:t xml:space="preserve"> and Vale (2023) reveal perceived value as a valuable predictor of luxury purchase intention. Their results suggest that consumers use both social and personal gains in determining luxury products. It implies that the price of a luxury watch does not have to be solely constrained by financial or functional features; customers can also take into consideration the individual gratification and social gain of the possession. </w:t>
      </w:r>
      <w:proofErr w:type="spellStart"/>
      <w:r w:rsidRPr="00DC71E4">
        <w:rPr>
          <w:rFonts w:cs="Times New Roman"/>
        </w:rPr>
        <w:t>Ostovan</w:t>
      </w:r>
      <w:proofErr w:type="spellEnd"/>
      <w:r w:rsidRPr="00DC71E4">
        <w:rPr>
          <w:rFonts w:cs="Times New Roman"/>
        </w:rPr>
        <w:t xml:space="preserve"> and </w:t>
      </w:r>
      <w:proofErr w:type="spellStart"/>
      <w:r w:rsidRPr="00DC71E4">
        <w:rPr>
          <w:rFonts w:cs="Times New Roman"/>
        </w:rPr>
        <w:t>Khalili</w:t>
      </w:r>
      <w:proofErr w:type="spellEnd"/>
      <w:r w:rsidRPr="00DC71E4">
        <w:rPr>
          <w:rFonts w:cs="Times New Roman"/>
        </w:rPr>
        <w:t xml:space="preserve"> Nasr (2022) present additional evidence listing such dimensions of luxury value as functional, experiential and symbolic. The results of their research show that consumers take into consideration product qualities as well as emotional and symbolic benefits. Perceived quality is thus </w:t>
      </w:r>
      <w:proofErr w:type="spellStart"/>
      <w:proofErr w:type="gramStart"/>
      <w:r w:rsidRPr="00DC71E4">
        <w:rPr>
          <w:rFonts w:cs="Times New Roman"/>
        </w:rPr>
        <w:t>a</w:t>
      </w:r>
      <w:proofErr w:type="spellEnd"/>
      <w:proofErr w:type="gramEnd"/>
      <w:r w:rsidRPr="00DC71E4">
        <w:rPr>
          <w:rFonts w:cs="Times New Roman"/>
        </w:rPr>
        <w:t xml:space="preserve"> </w:t>
      </w:r>
      <w:r w:rsidR="00CC598B" w:rsidRPr="00DC71E4">
        <w:rPr>
          <w:rFonts w:cs="Times New Roman"/>
        </w:rPr>
        <w:t>important</w:t>
      </w:r>
      <w:r w:rsidRPr="00DC71E4">
        <w:rPr>
          <w:rFonts w:cs="Times New Roman"/>
        </w:rPr>
        <w:t xml:space="preserve"> component of luxury consideration, yet it works in conjunction with hedonic value, self-concept and symbolic meaning. With Rolex, this indicates that technical performance and craftsmanship must go along with the experience and symbolic value of ownership. </w:t>
      </w:r>
    </w:p>
    <w:p w14:paraId="4745EF9B" w14:textId="5CB972F5" w:rsidR="0075146B" w:rsidRPr="00DC71E4" w:rsidRDefault="0075146B" w:rsidP="00714CF0">
      <w:pPr>
        <w:rPr>
          <w:rFonts w:cs="Times New Roman"/>
        </w:rPr>
      </w:pPr>
      <w:r w:rsidRPr="00DC71E4">
        <w:rPr>
          <w:rFonts w:cs="Times New Roman"/>
        </w:rPr>
        <w:t xml:space="preserve">Consumer experience and trust are also related to brand image. According to Husain, Paul and Koles (2022), brand experience, brand resonance and brand trust play a </w:t>
      </w:r>
      <w:r w:rsidR="00CC598B" w:rsidRPr="00DC71E4">
        <w:rPr>
          <w:rFonts w:cs="Times New Roman"/>
        </w:rPr>
        <w:t>crucial</w:t>
      </w:r>
      <w:r w:rsidRPr="00DC71E4">
        <w:rPr>
          <w:rFonts w:cs="Times New Roman"/>
        </w:rPr>
        <w:t xml:space="preserve"> part in luxury consumption. Positive experiences would reinforce the psychological connections that consumers have with a luxury brand, whereas trust provides confidence and relationships between consumers and brands. This applies especially to Rolex, as a good brand image should be backed by stable experiences and trust in the brand. The papers indicate that perceived quality, brand image and perceived value are not independent variables, but are linked by connections. Perceptions of value </w:t>
      </w:r>
      <w:r w:rsidRPr="00DC71E4">
        <w:rPr>
          <w:rFonts w:cs="Times New Roman"/>
        </w:rPr>
        <w:lastRenderedPageBreak/>
        <w:t>can be reinforced through high quality, and brand image can be enhanced through strong symbolic and emotional value that is linked to ownership. Equally, good experiences can reinforce confidence and loyalty towards the brand. The results in turn attest to the second research aim, showing that purchase-related evaluations of consumers are premised on a more comprehensive notion of functional quality, enjoyable utility, symbolic meaning, brand image and consumer brand bonds.</w:t>
      </w:r>
    </w:p>
    <w:p w14:paraId="3C2454FD" w14:textId="77777777" w:rsidR="0075146B" w:rsidRPr="00DC71E4" w:rsidRDefault="0075146B" w:rsidP="00714CF0">
      <w:pPr>
        <w:rPr>
          <w:rFonts w:cs="Times New Roman"/>
          <w:b/>
          <w:bCs/>
        </w:rPr>
      </w:pPr>
      <w:r w:rsidRPr="00DC71E4">
        <w:rPr>
          <w:rFonts w:cs="Times New Roman"/>
          <w:b/>
          <w:bCs/>
        </w:rPr>
        <w:t>Theme 3: Strategies for Strengthening Consumer Purchase Intention</w:t>
      </w:r>
    </w:p>
    <w:p w14:paraId="6607686B" w14:textId="77777777" w:rsidR="0075146B" w:rsidRPr="00DC71E4" w:rsidRDefault="0075146B" w:rsidP="00714CF0">
      <w:pPr>
        <w:rPr>
          <w:rFonts w:cs="Times New Roman"/>
        </w:rPr>
      </w:pPr>
      <w:r w:rsidRPr="00DC71E4">
        <w:rPr>
          <w:rFonts w:cs="Times New Roman"/>
        </w:rPr>
        <w:t xml:space="preserve">The third theme examines implications of strategies that can enhance consumer purchase intention. Lee, Ko and Lee (2023) put emphasis on the concept of brand authenticity and brand attitude. Their results show that customers require luxury brands to have a plausible identity as they express their beliefs. Positive brand perceptions can lead to purchase intent; this implies that marketing communication needs to enhance and not pressure the unique position of the luxury brand. In the case of Rolex, it means that authenticity needs to be preserved, and there should be continuity of the heritage and brand image with the marketing message. </w:t>
      </w:r>
      <w:proofErr w:type="spellStart"/>
      <w:r w:rsidRPr="00DC71E4">
        <w:rPr>
          <w:rFonts w:cs="Times New Roman"/>
        </w:rPr>
        <w:t>Singha</w:t>
      </w:r>
      <w:proofErr w:type="spellEnd"/>
      <w:r w:rsidRPr="00DC71E4">
        <w:rPr>
          <w:rFonts w:cs="Times New Roman"/>
        </w:rPr>
        <w:t xml:space="preserve">, Patel and </w:t>
      </w:r>
      <w:proofErr w:type="spellStart"/>
      <w:r w:rsidRPr="00DC71E4">
        <w:rPr>
          <w:rFonts w:cs="Times New Roman"/>
        </w:rPr>
        <w:t>Parayitam</w:t>
      </w:r>
      <w:proofErr w:type="spellEnd"/>
      <w:r w:rsidRPr="00DC71E4">
        <w:rPr>
          <w:rFonts w:cs="Times New Roman"/>
        </w:rPr>
        <w:t xml:space="preserve"> (2025) reveal the significant role played by the quality and credibility of information in purchase decisions in the perception of luxury. Their results show that consumers evaluate the quality and believability of the information they have at their disposal, as well as that </w:t>
      </w:r>
      <w:proofErr w:type="spellStart"/>
      <w:r w:rsidRPr="00DC71E4">
        <w:rPr>
          <w:rFonts w:cs="Times New Roman"/>
        </w:rPr>
        <w:t>eWOM</w:t>
      </w:r>
      <w:proofErr w:type="spellEnd"/>
      <w:r w:rsidRPr="00DC71E4">
        <w:rPr>
          <w:rFonts w:cs="Times New Roman"/>
        </w:rPr>
        <w:t xml:space="preserve"> has the potential to induce perceptions that are likely to shape purchase decisions. Consumer response to information can also be positively or negatively influenced by perceived risk. </w:t>
      </w:r>
    </w:p>
    <w:p w14:paraId="1A5A625F" w14:textId="5A96CB70" w:rsidR="0075146B" w:rsidRPr="00DC71E4" w:rsidRDefault="0075146B" w:rsidP="00714CF0">
      <w:pPr>
        <w:rPr>
          <w:rFonts w:cs="Times New Roman"/>
        </w:rPr>
      </w:pPr>
      <w:r w:rsidRPr="00DC71E4">
        <w:rPr>
          <w:rFonts w:cs="Times New Roman"/>
        </w:rPr>
        <w:t xml:space="preserve">This implies that Rolex would be able to enhance consumer confidence with trustworthy product communications, reliable online communications, and well-curated information that might be seen by consumers. According to Sharma et al. (2024), perceived value, relationship quality and satisfaction are valued aspects of luxury-brand consumer </w:t>
      </w:r>
      <w:proofErr w:type="spellStart"/>
      <w:r w:rsidRPr="00DC71E4">
        <w:rPr>
          <w:rFonts w:cs="Times New Roman"/>
        </w:rPr>
        <w:t>behaviour</w:t>
      </w:r>
      <w:proofErr w:type="spellEnd"/>
      <w:r w:rsidRPr="00DC71E4">
        <w:rPr>
          <w:rFonts w:cs="Times New Roman"/>
        </w:rPr>
        <w:t xml:space="preserve">. Their study is concerned with repurchase intention and not initial purchase intention, but nonetheless, their results are applicable to how positive consumer relationships and value expressions can prompt positive </w:t>
      </w:r>
      <w:proofErr w:type="spellStart"/>
      <w:r w:rsidRPr="00DC71E4">
        <w:rPr>
          <w:rFonts w:cs="Times New Roman"/>
        </w:rPr>
        <w:t>behaviour</w:t>
      </w:r>
      <w:proofErr w:type="spellEnd"/>
      <w:r w:rsidRPr="00DC71E4">
        <w:rPr>
          <w:rFonts w:cs="Times New Roman"/>
        </w:rPr>
        <w:t>. This is an indication that strategies cannot be limited to drawing consumers to forge positive, fulfilling relationships with consumers. On the whole, Theme 3 suggests that Rolex can reinforce purchase intention through the combination of true brand communication, trustworthy information, robust consumer relations, customer satisfaction, and value generation. It is also indicated by the evidence that luxurious marketing ought to maintain the attributes that make the brand special instead of resorting to promoting the brand through increased exposure to the brand and communication.</w:t>
      </w:r>
    </w:p>
    <w:p w14:paraId="5844EB81" w14:textId="3739B846" w:rsidR="0075146B" w:rsidRPr="00DC71E4" w:rsidRDefault="0075146B" w:rsidP="00714CF0">
      <w:pPr>
        <w:rPr>
          <w:rFonts w:cs="Times New Roman"/>
          <w:b/>
          <w:bCs/>
        </w:rPr>
      </w:pPr>
      <w:r w:rsidRPr="00DC71E4">
        <w:rPr>
          <w:rFonts w:cs="Times New Roman"/>
        </w:rPr>
        <w:lastRenderedPageBreak/>
        <w:t xml:space="preserve">In the three themes, there is evidence that the purchase intention in luxuries is multidimensional. Theme 1 reveals that identity, status, uniqueness, social factors and emotional motivations are influencing the consumers. These are perceptions of quality, value, brand image, experience and trust, which are reinforced in Theme 2. Theme 3 shows that such perceptions can be enhanced with authentic communication, credible information and quality consumer relationships. Combining the results, it can be proposed that the success of Rolex in strengthening the purchase intention in the UK should hinge on the maintenance of its perceived quality and uniqueness brand image, as well as on the provision of its consumers with functional, emotional, social and symbolic value. This can provide a good </w:t>
      </w:r>
      <w:r w:rsidR="00174267" w:rsidRPr="00DC71E4">
        <w:rPr>
          <w:rFonts w:cs="Times New Roman"/>
        </w:rPr>
        <w:t>basis</w:t>
      </w:r>
      <w:r w:rsidRPr="00DC71E4">
        <w:rPr>
          <w:rFonts w:cs="Times New Roman"/>
        </w:rPr>
        <w:t xml:space="preserve"> upon which the findings will be further discussed and guidelines given regarding the UK luxury-watch market.</w:t>
      </w:r>
    </w:p>
    <w:p w14:paraId="71CC4869" w14:textId="77777777" w:rsidR="002B63C6" w:rsidRPr="00DC71E4" w:rsidRDefault="002B63C6" w:rsidP="00714CF0">
      <w:pPr>
        <w:spacing w:after="200" w:line="276" w:lineRule="auto"/>
        <w:jc w:val="left"/>
        <w:rPr>
          <w:rFonts w:eastAsiaTheme="majorEastAsia" w:cs="Times New Roman"/>
          <w:bCs/>
          <w:color w:val="000000" w:themeColor="text1"/>
          <w:szCs w:val="26"/>
          <w:u w:val="single"/>
        </w:rPr>
      </w:pPr>
      <w:r w:rsidRPr="00DC71E4">
        <w:rPr>
          <w:rFonts w:cs="Times New Roman"/>
        </w:rPr>
        <w:br w:type="page"/>
      </w:r>
    </w:p>
    <w:p w14:paraId="770A6062" w14:textId="70177C49" w:rsidR="0081773F" w:rsidRPr="00DC71E4" w:rsidRDefault="00776BAE" w:rsidP="00714CF0">
      <w:pPr>
        <w:pStyle w:val="Heading2"/>
        <w:rPr>
          <w:rFonts w:cs="Times New Roman"/>
        </w:rPr>
      </w:pPr>
      <w:bookmarkStart w:id="49" w:name="_Toc240295071"/>
      <w:r w:rsidRPr="00DC71E4">
        <w:rPr>
          <w:rFonts w:cs="Times New Roman"/>
        </w:rPr>
        <w:lastRenderedPageBreak/>
        <w:t xml:space="preserve">4.4 </w:t>
      </w:r>
      <w:r w:rsidR="0081773F" w:rsidRPr="00DC71E4">
        <w:rPr>
          <w:rFonts w:cs="Times New Roman"/>
        </w:rPr>
        <w:t>Discussion</w:t>
      </w:r>
      <w:bookmarkEnd w:id="49"/>
      <w:r w:rsidR="0081773F" w:rsidRPr="00DC71E4">
        <w:rPr>
          <w:rFonts w:cs="Times New Roman"/>
        </w:rPr>
        <w:t xml:space="preserve"> </w:t>
      </w:r>
    </w:p>
    <w:p w14:paraId="64218B95" w14:textId="77777777" w:rsidR="002B63C6" w:rsidRPr="00DC71E4" w:rsidRDefault="002B63C6" w:rsidP="00714CF0">
      <w:pPr>
        <w:rPr>
          <w:rFonts w:cs="Times New Roman"/>
          <w:b/>
          <w:bCs/>
          <w:color w:val="000000" w:themeColor="text1"/>
        </w:rPr>
      </w:pPr>
      <w:r w:rsidRPr="00DC71E4">
        <w:rPr>
          <w:rFonts w:cs="Times New Roman"/>
          <w:b/>
          <w:bCs/>
          <w:color w:val="000000" w:themeColor="text1"/>
        </w:rPr>
        <w:t>Theme 1: Factors Influencing Consumer Purchase Intention</w:t>
      </w:r>
    </w:p>
    <w:p w14:paraId="6BBD1B9F" w14:textId="3BC95305" w:rsidR="002B63C6" w:rsidRPr="00DC71E4" w:rsidRDefault="002B63C6" w:rsidP="00714CF0">
      <w:pPr>
        <w:rPr>
          <w:rFonts w:cs="Times New Roman"/>
          <w:color w:val="000000" w:themeColor="text1"/>
        </w:rPr>
      </w:pPr>
      <w:r w:rsidRPr="00DC71E4">
        <w:rPr>
          <w:rFonts w:cs="Times New Roman"/>
          <w:color w:val="000000" w:themeColor="text1"/>
        </w:rPr>
        <w:t xml:space="preserve">The initial aim was to determine which factors are critical in consumer purchase intention of Rolex luxury watches in the United Kingdom. The results show that self-distinction, social influence, status, identity, hedonic motivation, conformity and emotional attachment are noteworthy aspects. The result of Al-Issa, Kwiatek and Dens (2024) is especially important as it gives evidence of luxury consumers in the UK. The fact that they defined the various consumer profiles based on their perceived luxurious values supports the argument presented by Sharma, Pradhan and Srivastava (2021), who discovered that younger luxury consumers might change the perceived luxury and consumer identity, and that generation can influence their purchase of luxuries. The two studies hence coincide on the significance of consumer differences, though they tackle the problem in different ways. Al-Issa et al. (2024) focus more on the differences in luxury-value profiles in comparison to Sharma et al. (2021), which concentrate more on generational changes. In the case of Rolex, this implies that no one purchase motive can be presumed to cut across all consumers in the UK. The results related to the distinction and position are also similar to the work of Philippe, Debenedetti and Chaney (2022). In their review of luxury-watch advertising, they discovered that it used strategic cues to convey status, reputation and legitimacy. </w:t>
      </w:r>
    </w:p>
    <w:p w14:paraId="5CED10DB" w14:textId="21D7E03B" w:rsidR="00DA2DD7" w:rsidRPr="00DC71E4" w:rsidRDefault="00D900E3" w:rsidP="00714CF0">
      <w:pPr>
        <w:rPr>
          <w:rFonts w:cs="Times New Roman"/>
          <w:color w:val="000000" w:themeColor="text1"/>
        </w:rPr>
      </w:pPr>
      <w:r w:rsidRPr="00DC71E4">
        <w:rPr>
          <w:rFonts w:cs="Times New Roman"/>
          <w:color w:val="000000" w:themeColor="text1"/>
        </w:rPr>
        <w:t xml:space="preserve">These results can be directly related to the Theory of Reasoned Action (TRA) since both social influence and personal evaluations apply to </w:t>
      </w:r>
      <w:proofErr w:type="spellStart"/>
      <w:r w:rsidRPr="00DC71E4">
        <w:rPr>
          <w:rFonts w:cs="Times New Roman"/>
          <w:color w:val="000000" w:themeColor="text1"/>
        </w:rPr>
        <w:t>behavioural</w:t>
      </w:r>
      <w:proofErr w:type="spellEnd"/>
      <w:r w:rsidRPr="00DC71E4">
        <w:rPr>
          <w:rFonts w:cs="Times New Roman"/>
          <w:color w:val="000000" w:themeColor="text1"/>
        </w:rPr>
        <w:t xml:space="preserve"> intention creation. The information, which relates to status, conformity, social comparison and social recognition, has an implication that consumers might judge Rolex not merely on their preference but also in terms of how it is perceived by associated social groups. This justifies the use of TRA in the current study since the positive attitudes towards Rolex can be reinforced in situations where the consumers relate the ownership to prestige, identity or desirable social positioning. The results, however, also suggest that the subjective social influence is not unidirectional. There are those consumers who may want to conform, have a sense of belonging to good groups, and there are consumers who may want to stand out and be different. Thus, TRA is able to demonstrate the social and attitudinal aspects of Rolex purchase intention; however, the results indicate the direction of social influence is dependent upon a personal motivation of the consumer</w:t>
      </w:r>
      <w:r w:rsidR="00DA2DD7" w:rsidRPr="00DC71E4">
        <w:rPr>
          <w:rFonts w:cs="Times New Roman"/>
          <w:color w:val="000000" w:themeColor="text1"/>
        </w:rPr>
        <w:t>.</w:t>
      </w:r>
    </w:p>
    <w:p w14:paraId="1C42BFD5" w14:textId="0A843B83" w:rsidR="00E30617" w:rsidRPr="00DC71E4" w:rsidRDefault="002B63C6" w:rsidP="00714CF0">
      <w:pPr>
        <w:rPr>
          <w:rFonts w:cs="Times New Roman"/>
          <w:color w:val="000000" w:themeColor="text1"/>
        </w:rPr>
      </w:pPr>
      <w:r w:rsidRPr="00DC71E4">
        <w:rPr>
          <w:rFonts w:cs="Times New Roman"/>
          <w:color w:val="000000" w:themeColor="text1"/>
        </w:rPr>
        <w:t xml:space="preserve">The article by Das et al. (2021) also </w:t>
      </w:r>
      <w:r w:rsidR="00CB1787" w:rsidRPr="00DC71E4">
        <w:rPr>
          <w:rFonts w:cs="Times New Roman"/>
          <w:color w:val="000000" w:themeColor="text1"/>
        </w:rPr>
        <w:t>points</w:t>
      </w:r>
      <w:r w:rsidRPr="00DC71E4">
        <w:rPr>
          <w:rFonts w:cs="Times New Roman"/>
          <w:color w:val="000000" w:themeColor="text1"/>
        </w:rPr>
        <w:t xml:space="preserve"> out the elements of uniqueness, social comparison, status seeking and exclusivity as key elements of luxury consumption. This congruence between </w:t>
      </w:r>
      <w:r w:rsidRPr="00DC71E4">
        <w:rPr>
          <w:rFonts w:cs="Times New Roman"/>
          <w:color w:val="000000" w:themeColor="text1"/>
        </w:rPr>
        <w:lastRenderedPageBreak/>
        <w:t xml:space="preserve">them would indicate agreement that the luxury-watch purchase intention relates somewhat to the social meaning of ownership of the watch. Nevertheless, it was also noted in the findings that status does not solely provide the purchase intention. Also, it has been suggested that there could be consumers who wish to be associated with a desirable group as well as those who want to be differentiated. </w:t>
      </w:r>
    </w:p>
    <w:p w14:paraId="26D052E2" w14:textId="226FF671" w:rsidR="002B63C6" w:rsidRPr="00DC71E4" w:rsidRDefault="002B63C6" w:rsidP="00714CF0">
      <w:pPr>
        <w:rPr>
          <w:rFonts w:cs="Times New Roman"/>
          <w:color w:val="000000" w:themeColor="text1"/>
        </w:rPr>
      </w:pPr>
      <w:r w:rsidRPr="00DC71E4">
        <w:rPr>
          <w:rFonts w:cs="Times New Roman"/>
          <w:color w:val="000000" w:themeColor="text1"/>
        </w:rPr>
        <w:t xml:space="preserve">This is in addition to Moon and Seo (2025), who discovered among UK consumers that the status consumption-purchase intent relationship diminishes as consumers grow more in need of uniqueness. Therefore, Rolex must retain familiar luxury as well as the apparent uniqueness. Brand attachment, brand experience, self-image congruence and hedonic motivation are added in the findings of </w:t>
      </w:r>
      <w:proofErr w:type="spellStart"/>
      <w:r w:rsidRPr="00DC71E4">
        <w:rPr>
          <w:rFonts w:cs="Times New Roman"/>
          <w:color w:val="000000" w:themeColor="text1"/>
        </w:rPr>
        <w:t>Yuanita</w:t>
      </w:r>
      <w:proofErr w:type="spellEnd"/>
      <w:r w:rsidRPr="00DC71E4">
        <w:rPr>
          <w:rFonts w:cs="Times New Roman"/>
          <w:color w:val="000000" w:themeColor="text1"/>
        </w:rPr>
        <w:t xml:space="preserve"> and </w:t>
      </w:r>
      <w:proofErr w:type="spellStart"/>
      <w:r w:rsidRPr="00DC71E4">
        <w:rPr>
          <w:rFonts w:cs="Times New Roman"/>
          <w:color w:val="000000" w:themeColor="text1"/>
        </w:rPr>
        <w:t>Marsasi</w:t>
      </w:r>
      <w:proofErr w:type="spellEnd"/>
      <w:r w:rsidRPr="00DC71E4">
        <w:rPr>
          <w:rFonts w:cs="Times New Roman"/>
          <w:color w:val="000000" w:themeColor="text1"/>
        </w:rPr>
        <w:t xml:space="preserve"> (2022). This is in </w:t>
      </w:r>
      <w:proofErr w:type="spellStart"/>
      <w:r w:rsidRPr="00DC71E4">
        <w:rPr>
          <w:rFonts w:cs="Times New Roman"/>
          <w:color w:val="000000" w:themeColor="text1"/>
        </w:rPr>
        <w:t>favour</w:t>
      </w:r>
      <w:proofErr w:type="spellEnd"/>
      <w:r w:rsidRPr="00DC71E4">
        <w:rPr>
          <w:rFonts w:cs="Times New Roman"/>
          <w:color w:val="000000" w:themeColor="text1"/>
        </w:rPr>
        <w:t xml:space="preserve"> of </w:t>
      </w:r>
      <w:proofErr w:type="spellStart"/>
      <w:r w:rsidRPr="00DC71E4">
        <w:rPr>
          <w:rFonts w:cs="Times New Roman"/>
          <w:color w:val="000000" w:themeColor="text1"/>
        </w:rPr>
        <w:t>Jhamb</w:t>
      </w:r>
      <w:proofErr w:type="spellEnd"/>
      <w:r w:rsidRPr="00DC71E4">
        <w:rPr>
          <w:rFonts w:cs="Times New Roman"/>
          <w:color w:val="000000" w:themeColor="text1"/>
        </w:rPr>
        <w:t xml:space="preserve"> et al. (2020), who discovered that sensorial, intellectual, </w:t>
      </w:r>
      <w:proofErr w:type="spellStart"/>
      <w:r w:rsidRPr="00DC71E4">
        <w:rPr>
          <w:rFonts w:cs="Times New Roman"/>
          <w:color w:val="000000" w:themeColor="text1"/>
        </w:rPr>
        <w:t>behavioural</w:t>
      </w:r>
      <w:proofErr w:type="spellEnd"/>
      <w:r w:rsidRPr="00DC71E4">
        <w:rPr>
          <w:rFonts w:cs="Times New Roman"/>
          <w:color w:val="000000" w:themeColor="text1"/>
        </w:rPr>
        <w:t xml:space="preserve"> and affective experiences have an influence on consumer attitudes towards luxury brands. The comparison suggests that purchase intention is formed not only based on the beliefs of consumers about the meaning a luxury watch has for them socially but also based on their personal experience and connections with the brand. This is </w:t>
      </w:r>
      <w:r w:rsidR="00BB5525" w:rsidRPr="00DC71E4">
        <w:rPr>
          <w:rFonts w:cs="Times New Roman"/>
          <w:color w:val="000000" w:themeColor="text1"/>
        </w:rPr>
        <w:t>important</w:t>
      </w:r>
      <w:r w:rsidRPr="00DC71E4">
        <w:rPr>
          <w:rFonts w:cs="Times New Roman"/>
          <w:color w:val="000000" w:themeColor="text1"/>
        </w:rPr>
        <w:t xml:space="preserve"> to Rolex as a high purchase intention can be generated when customers perceive the brand as a congruence in terms of the desired identity and have an emotional fulfilment in their ownership. The results thus lend a lot of weight to Objective 1. Nonetheless, the literature suggests that these factors are also influenced by broader conditions. Davari et al. (2022) demonstrate that luxury purchase </w:t>
      </w:r>
      <w:proofErr w:type="spellStart"/>
      <w:r w:rsidRPr="00DC71E4">
        <w:rPr>
          <w:rFonts w:cs="Times New Roman"/>
          <w:color w:val="000000" w:themeColor="text1"/>
        </w:rPr>
        <w:t>behaviour</w:t>
      </w:r>
      <w:proofErr w:type="spellEnd"/>
      <w:r w:rsidRPr="00DC71E4">
        <w:rPr>
          <w:rFonts w:cs="Times New Roman"/>
          <w:color w:val="000000" w:themeColor="text1"/>
        </w:rPr>
        <w:t xml:space="preserve"> is sensitive to economic pressure, and Wong and Park (2022) indicate variation in luxury values between national consumer groups. Hence, the findings of the studies conducted in other countries are not to be regarded as representative of UK consumers. This enhances the significance of Al-Issa et al. (2024) to the current research since it offers evidence specific to the UK.</w:t>
      </w:r>
    </w:p>
    <w:p w14:paraId="6AE2CE17" w14:textId="77777777" w:rsidR="002B63C6" w:rsidRPr="00DC71E4" w:rsidRDefault="002B63C6" w:rsidP="00714CF0">
      <w:pPr>
        <w:rPr>
          <w:rFonts w:cs="Times New Roman"/>
          <w:b/>
          <w:bCs/>
          <w:color w:val="000000" w:themeColor="text1"/>
        </w:rPr>
      </w:pPr>
      <w:r w:rsidRPr="00DC71E4">
        <w:rPr>
          <w:rFonts w:cs="Times New Roman"/>
          <w:b/>
          <w:bCs/>
          <w:color w:val="000000" w:themeColor="text1"/>
        </w:rPr>
        <w:t>Theme 2: Perceived Quality, Brand Image and Perceived Value</w:t>
      </w:r>
    </w:p>
    <w:p w14:paraId="3873258C" w14:textId="347432D1" w:rsidR="002B63C6" w:rsidRPr="00DC71E4" w:rsidRDefault="002B63C6" w:rsidP="00714CF0">
      <w:pPr>
        <w:rPr>
          <w:rFonts w:cs="Times New Roman"/>
          <w:color w:val="000000" w:themeColor="text1"/>
        </w:rPr>
      </w:pPr>
      <w:proofErr w:type="spellStart"/>
      <w:r w:rsidRPr="00DC71E4">
        <w:rPr>
          <w:rFonts w:cs="Times New Roman"/>
          <w:color w:val="000000" w:themeColor="text1"/>
        </w:rPr>
        <w:t>Canguende-Valentim</w:t>
      </w:r>
      <w:proofErr w:type="spellEnd"/>
      <w:r w:rsidRPr="00DC71E4">
        <w:rPr>
          <w:rFonts w:cs="Times New Roman"/>
          <w:color w:val="000000" w:themeColor="text1"/>
        </w:rPr>
        <w:t xml:space="preserve"> and Vale (2023) discovered that perceived value, such as social and personal value, is associated with luxury purchase intention. This helps Wang et al. (2021) in their study of luxury consumers in both China and the UK, whose findings indicate that various value perceptions affect attitudes and purchasing intentions. The results then support the premise that a luxury watch is not evaluated solely by its financial cost by consumers. Rather, consumers might look at what they get out of ownership both personally and socially. The functional, experiential and symbolic dimensions of the value of luxury are further supported by </w:t>
      </w:r>
      <w:proofErr w:type="spellStart"/>
      <w:r w:rsidRPr="00DC71E4">
        <w:rPr>
          <w:rFonts w:cs="Times New Roman"/>
          <w:color w:val="000000" w:themeColor="text1"/>
        </w:rPr>
        <w:t>Ostovan</w:t>
      </w:r>
      <w:proofErr w:type="spellEnd"/>
      <w:r w:rsidRPr="00DC71E4">
        <w:rPr>
          <w:rFonts w:cs="Times New Roman"/>
          <w:color w:val="000000" w:themeColor="text1"/>
        </w:rPr>
        <w:t xml:space="preserve"> and </w:t>
      </w:r>
      <w:proofErr w:type="spellStart"/>
      <w:r w:rsidRPr="00DC71E4">
        <w:rPr>
          <w:rFonts w:cs="Times New Roman"/>
          <w:color w:val="000000" w:themeColor="text1"/>
        </w:rPr>
        <w:t>Khalili</w:t>
      </w:r>
      <w:proofErr w:type="spellEnd"/>
      <w:r w:rsidRPr="00DC71E4">
        <w:rPr>
          <w:rFonts w:cs="Times New Roman"/>
          <w:color w:val="000000" w:themeColor="text1"/>
        </w:rPr>
        <w:t xml:space="preserve"> Nasr (2022). </w:t>
      </w:r>
    </w:p>
    <w:p w14:paraId="68BBBE11" w14:textId="1FF574EC" w:rsidR="00DA2DD7" w:rsidRPr="00DC71E4" w:rsidRDefault="00D900E3" w:rsidP="00714CF0">
      <w:pPr>
        <w:rPr>
          <w:rFonts w:cs="Times New Roman"/>
          <w:color w:val="000000" w:themeColor="text1"/>
        </w:rPr>
      </w:pPr>
      <w:r w:rsidRPr="00DC71E4">
        <w:rPr>
          <w:rFonts w:cs="Times New Roman"/>
          <w:color w:val="000000" w:themeColor="text1"/>
        </w:rPr>
        <w:lastRenderedPageBreak/>
        <w:t xml:space="preserve">Also, the core evidence is allied with the connection with TRA, as the fact that it focuses on value and quality could contribute to consumer </w:t>
      </w:r>
      <w:proofErr w:type="spellStart"/>
      <w:r w:rsidRPr="00DC71E4">
        <w:rPr>
          <w:rFonts w:cs="Times New Roman"/>
          <w:color w:val="000000" w:themeColor="text1"/>
        </w:rPr>
        <w:t>favourable</w:t>
      </w:r>
      <w:proofErr w:type="spellEnd"/>
      <w:r w:rsidRPr="00DC71E4">
        <w:rPr>
          <w:rFonts w:cs="Times New Roman"/>
          <w:color w:val="000000" w:themeColor="text1"/>
        </w:rPr>
        <w:t xml:space="preserve"> or </w:t>
      </w:r>
      <w:proofErr w:type="spellStart"/>
      <w:r w:rsidRPr="00DC71E4">
        <w:rPr>
          <w:rFonts w:cs="Times New Roman"/>
          <w:color w:val="000000" w:themeColor="text1"/>
        </w:rPr>
        <w:t>unfavourable</w:t>
      </w:r>
      <w:proofErr w:type="spellEnd"/>
      <w:r w:rsidRPr="00DC71E4">
        <w:rPr>
          <w:rFonts w:cs="Times New Roman"/>
          <w:color w:val="000000" w:themeColor="text1"/>
        </w:rPr>
        <w:t xml:space="preserve"> evaluation of Rolex, and while social value could influence the subjective norms in terms of ownership</w:t>
      </w:r>
      <w:r w:rsidR="00DA2DD7" w:rsidRPr="00DC71E4">
        <w:rPr>
          <w:rFonts w:cs="Times New Roman"/>
          <w:color w:val="000000" w:themeColor="text1"/>
        </w:rPr>
        <w:t xml:space="preserve">.  </w:t>
      </w:r>
    </w:p>
    <w:p w14:paraId="49741F7F" w14:textId="1293B88D" w:rsidR="002B63C6" w:rsidRPr="00DC71E4" w:rsidRDefault="002B63C6" w:rsidP="00714CF0">
      <w:pPr>
        <w:rPr>
          <w:rFonts w:cs="Times New Roman"/>
          <w:color w:val="000000" w:themeColor="text1"/>
        </w:rPr>
      </w:pPr>
      <w:r w:rsidRPr="00DC71E4">
        <w:rPr>
          <w:rFonts w:cs="Times New Roman"/>
          <w:color w:val="000000" w:themeColor="text1"/>
        </w:rPr>
        <w:t xml:space="preserve">This complements the study by Wang, Sung and </w:t>
      </w:r>
      <w:proofErr w:type="spellStart"/>
      <w:r w:rsidRPr="00DC71E4">
        <w:rPr>
          <w:rFonts w:cs="Times New Roman"/>
          <w:color w:val="000000" w:themeColor="text1"/>
        </w:rPr>
        <w:t>Phau</w:t>
      </w:r>
      <w:proofErr w:type="spellEnd"/>
      <w:r w:rsidRPr="00DC71E4">
        <w:rPr>
          <w:rFonts w:cs="Times New Roman"/>
          <w:color w:val="000000" w:themeColor="text1"/>
        </w:rPr>
        <w:t xml:space="preserve"> (2024), who found that natural rarity has a functional, emotional and social perceived value that can be positively affected by natural rarity. </w:t>
      </w:r>
      <w:r w:rsidR="00582956" w:rsidRPr="00DC71E4">
        <w:rPr>
          <w:rFonts w:cs="Times New Roman"/>
          <w:color w:val="000000" w:themeColor="text1"/>
        </w:rPr>
        <w:t xml:space="preserve">The perceived quality cannot thus be addressed in isolation from its perceived value since, to customers, the high quality can be delivered in the form of tangible performance and the larger value of being a customer in terms of benefits. </w:t>
      </w:r>
      <w:r w:rsidRPr="00DC71E4">
        <w:rPr>
          <w:rFonts w:cs="Times New Roman"/>
          <w:color w:val="000000" w:themeColor="text1"/>
        </w:rPr>
        <w:t xml:space="preserve">This comparison matters to Rolex since the perceived value of a watch may encompass craftsmanship and performance along with emotional satisfaction, social recognition and rarity. Perceived quality, therefore, cannot be discussed outside the context of perceived value. The results of brand experience and trust by Husain, Paul and Koles (2022) also corroborate the current body of literature on brand-related perceptions. Husain, Ahmad and Khan (2022), discovered the connections between brand equity, status consumption and brand trust and luxury-brand purchase intention. Despite the dissimilarities between these studies, there exists a similarity in the conclusions that the uniformity of these studies finds credence in brand-related confidence and associations having a </w:t>
      </w:r>
      <w:r w:rsidR="00BB5525" w:rsidRPr="00DC71E4">
        <w:rPr>
          <w:rFonts w:cs="Times New Roman"/>
          <w:color w:val="000000" w:themeColor="text1"/>
        </w:rPr>
        <w:t>crucial</w:t>
      </w:r>
      <w:r w:rsidRPr="00DC71E4">
        <w:rPr>
          <w:rFonts w:cs="Times New Roman"/>
          <w:color w:val="000000" w:themeColor="text1"/>
        </w:rPr>
        <w:t xml:space="preserve"> impact on luxury purchase intentions. </w:t>
      </w:r>
    </w:p>
    <w:p w14:paraId="57CAD969" w14:textId="4995C3A6" w:rsidR="002B63C6" w:rsidRPr="00DC71E4" w:rsidRDefault="002B63C6" w:rsidP="00714CF0">
      <w:pPr>
        <w:rPr>
          <w:rFonts w:cs="Times New Roman"/>
          <w:color w:val="000000" w:themeColor="text1"/>
        </w:rPr>
      </w:pPr>
      <w:r w:rsidRPr="00DC71E4">
        <w:rPr>
          <w:rFonts w:cs="Times New Roman"/>
          <w:color w:val="000000" w:themeColor="text1"/>
        </w:rPr>
        <w:t xml:space="preserve">The current results build upon this by demonstrating that brand experience and brand resonance could streamline consumer affections to luxury brands. The literature review contends that the feeling of heritage, prestige, quality and exclusivity of consumers can make a difference in determining how consumers perceive Rolex altogether. This particular view is consistent with the findings of Husain et al. (2022) since positive brand experience, trust and resonance have the ability to strengthen brand associations of consumers. On the same note, the focus that </w:t>
      </w:r>
      <w:proofErr w:type="spellStart"/>
      <w:r w:rsidRPr="00DC71E4">
        <w:rPr>
          <w:rFonts w:cs="Times New Roman"/>
          <w:color w:val="000000" w:themeColor="text1"/>
        </w:rPr>
        <w:t>Yuanita</w:t>
      </w:r>
      <w:proofErr w:type="spellEnd"/>
      <w:r w:rsidRPr="00DC71E4">
        <w:rPr>
          <w:rFonts w:cs="Times New Roman"/>
          <w:color w:val="000000" w:themeColor="text1"/>
        </w:rPr>
        <w:t xml:space="preserve"> and </w:t>
      </w:r>
      <w:proofErr w:type="spellStart"/>
      <w:r w:rsidRPr="00DC71E4">
        <w:rPr>
          <w:rFonts w:cs="Times New Roman"/>
          <w:color w:val="000000" w:themeColor="text1"/>
        </w:rPr>
        <w:t>Marsasi</w:t>
      </w:r>
      <w:proofErr w:type="spellEnd"/>
      <w:r w:rsidRPr="00DC71E4">
        <w:rPr>
          <w:rFonts w:cs="Times New Roman"/>
          <w:color w:val="000000" w:themeColor="text1"/>
        </w:rPr>
        <w:t xml:space="preserve"> (2022) place on the congruence of self-image implies that brand image gets enhanced when consumers view that they would fit the brand. The results thus give support to the second goal, but imply that quality, image and value are not independent but instead interrelated. </w:t>
      </w:r>
      <w:r w:rsidR="00D900E3" w:rsidRPr="00DC71E4">
        <w:rPr>
          <w:rFonts w:cs="Times New Roman"/>
          <w:color w:val="000000" w:themeColor="text1"/>
        </w:rPr>
        <w:t xml:space="preserve">Also, the findings offer a strong application of CBBE, as Rolex's heritage, quality, and prestige indicate a brand association that can shape the </w:t>
      </w:r>
      <w:proofErr w:type="spellStart"/>
      <w:r w:rsidR="00D900E3" w:rsidRPr="00DC71E4">
        <w:rPr>
          <w:rFonts w:cs="Times New Roman"/>
          <w:color w:val="000000" w:themeColor="text1"/>
        </w:rPr>
        <w:t>behaviour</w:t>
      </w:r>
      <w:proofErr w:type="spellEnd"/>
      <w:r w:rsidR="00D900E3" w:rsidRPr="00DC71E4">
        <w:rPr>
          <w:rFonts w:cs="Times New Roman"/>
          <w:color w:val="000000" w:themeColor="text1"/>
        </w:rPr>
        <w:t xml:space="preserve"> of consumers</w:t>
      </w:r>
      <w:r w:rsidR="00DA2DD7" w:rsidRPr="00DC71E4">
        <w:rPr>
          <w:rFonts w:cs="Times New Roman"/>
          <w:color w:val="000000" w:themeColor="text1"/>
        </w:rPr>
        <w:t xml:space="preserve">. </w:t>
      </w:r>
    </w:p>
    <w:p w14:paraId="7CF92F17" w14:textId="0F234FAF" w:rsidR="00E30617" w:rsidRPr="00DC71E4" w:rsidRDefault="002B63C6" w:rsidP="00714CF0">
      <w:pPr>
        <w:rPr>
          <w:rFonts w:cs="Times New Roman"/>
          <w:color w:val="000000" w:themeColor="text1"/>
        </w:rPr>
      </w:pPr>
      <w:r w:rsidRPr="00DC71E4">
        <w:rPr>
          <w:rFonts w:cs="Times New Roman"/>
          <w:color w:val="000000" w:themeColor="text1"/>
        </w:rPr>
        <w:t>This can be compared to the reviewed literature on Gil-Cordero et al. (2023)</w:t>
      </w:r>
      <w:r w:rsidR="00327CE9" w:rsidRPr="00DC71E4">
        <w:rPr>
          <w:rFonts w:cs="Times New Roman"/>
          <w:color w:val="000000" w:themeColor="text1"/>
        </w:rPr>
        <w:t>, which</w:t>
      </w:r>
      <w:r w:rsidRPr="00DC71E4">
        <w:rPr>
          <w:rFonts w:cs="Times New Roman"/>
          <w:color w:val="000000" w:themeColor="text1"/>
        </w:rPr>
        <w:t xml:space="preserve"> also presents an argument that luxury consumption is the product of a number of related factors that cannot be explained by a single product feature. Zhou et al. (2</w:t>
      </w:r>
      <w:r w:rsidR="00E30617" w:rsidRPr="00DC71E4">
        <w:rPr>
          <w:rFonts w:cs="Times New Roman"/>
          <w:color w:val="000000" w:themeColor="text1"/>
        </w:rPr>
        <w:t>02</w:t>
      </w:r>
      <w:r w:rsidRPr="00DC71E4">
        <w:rPr>
          <w:rFonts w:cs="Times New Roman"/>
          <w:color w:val="000000" w:themeColor="text1"/>
        </w:rPr>
        <w:t xml:space="preserve">6) also indicate that the visual brand image perceptions can play off with heritage perceptions to impact a perceived status. In the case of </w:t>
      </w:r>
      <w:r w:rsidRPr="00DC71E4">
        <w:rPr>
          <w:rFonts w:cs="Times New Roman"/>
          <w:color w:val="000000" w:themeColor="text1"/>
        </w:rPr>
        <w:lastRenderedPageBreak/>
        <w:t xml:space="preserve">Rolex, that translates into the fact that craftsmanship can help build perception of quality, heritage can reinforce a brand image, and exclusivity can add to both symbolic and social value. Nonetheless, the literature imparts a new concept of perceived value as well in the financial aspect of luxury watches. </w:t>
      </w:r>
      <w:r w:rsidR="00D900E3" w:rsidRPr="00DC71E4">
        <w:rPr>
          <w:rFonts w:cs="Times New Roman"/>
          <w:color w:val="000000" w:themeColor="text1"/>
        </w:rPr>
        <w:t>Also, TPB indicates that explaining this as a fact that positive evaluation of quality, value, as well as image is not required for guaranteed purchase intention</w:t>
      </w:r>
      <w:r w:rsidR="00DA2DD7" w:rsidRPr="00DC71E4">
        <w:rPr>
          <w:rFonts w:cs="Times New Roman"/>
          <w:color w:val="000000" w:themeColor="text1"/>
        </w:rPr>
        <w:t xml:space="preserve">. </w:t>
      </w:r>
    </w:p>
    <w:p w14:paraId="5CD1F810" w14:textId="748066EB" w:rsidR="002B63C6" w:rsidRPr="00DC71E4" w:rsidRDefault="002B63C6" w:rsidP="00714CF0">
      <w:pPr>
        <w:rPr>
          <w:rFonts w:cs="Times New Roman"/>
          <w:b/>
          <w:bCs/>
          <w:color w:val="000000" w:themeColor="text1"/>
        </w:rPr>
      </w:pPr>
      <w:r w:rsidRPr="00DC71E4">
        <w:rPr>
          <w:rFonts w:cs="Times New Roman"/>
          <w:color w:val="000000" w:themeColor="text1"/>
        </w:rPr>
        <w:t xml:space="preserve">According to </w:t>
      </w:r>
      <w:proofErr w:type="spellStart"/>
      <w:r w:rsidRPr="00DC71E4">
        <w:rPr>
          <w:rFonts w:cs="Times New Roman"/>
          <w:color w:val="000000" w:themeColor="text1"/>
        </w:rPr>
        <w:t>Koestlmeier</w:t>
      </w:r>
      <w:proofErr w:type="spellEnd"/>
      <w:r w:rsidRPr="00DC71E4">
        <w:rPr>
          <w:rFonts w:cs="Times New Roman"/>
          <w:color w:val="000000" w:themeColor="text1"/>
        </w:rPr>
        <w:t xml:space="preserve"> and </w:t>
      </w:r>
      <w:proofErr w:type="spellStart"/>
      <w:r w:rsidRPr="00DC71E4">
        <w:rPr>
          <w:rFonts w:cs="Times New Roman"/>
          <w:color w:val="000000" w:themeColor="text1"/>
        </w:rPr>
        <w:t>Röder</w:t>
      </w:r>
      <w:proofErr w:type="spellEnd"/>
      <w:r w:rsidRPr="00DC71E4">
        <w:rPr>
          <w:rFonts w:cs="Times New Roman"/>
          <w:color w:val="000000" w:themeColor="text1"/>
        </w:rPr>
        <w:t xml:space="preserve"> (2025a; 2025b), such features of investment and diversification are inherent to luxury watches, such as Rolex. </w:t>
      </w:r>
      <w:r w:rsidR="00582956" w:rsidRPr="00DC71E4">
        <w:rPr>
          <w:rFonts w:cs="Times New Roman"/>
          <w:color w:val="000000" w:themeColor="text1"/>
        </w:rPr>
        <w:t>Moreover, the given difference matters to the UK Rolex context since the same watch can be considered by consumers based on various types of value. One consumer might focus on craftsmanship and reliability, another consumer might value prestige, identity or the long-term financial value more. Consequently, the impact of the perceived value is not expected to be the same for all consumers. The accumulated evidence is that Rolex must take care of its product traits of quality and at the same time preserve the legacy, exclusivity and symbolic attachment that adds to its brand image and value as a whole.</w:t>
      </w:r>
    </w:p>
    <w:p w14:paraId="725519C2" w14:textId="77777777" w:rsidR="002B63C6" w:rsidRPr="00DC71E4" w:rsidRDefault="002B63C6" w:rsidP="00714CF0">
      <w:pPr>
        <w:rPr>
          <w:rFonts w:cs="Times New Roman"/>
          <w:b/>
          <w:bCs/>
          <w:color w:val="000000" w:themeColor="text1"/>
        </w:rPr>
      </w:pPr>
      <w:r w:rsidRPr="00DC71E4">
        <w:rPr>
          <w:rFonts w:cs="Times New Roman"/>
          <w:b/>
          <w:bCs/>
          <w:color w:val="000000" w:themeColor="text1"/>
        </w:rPr>
        <w:t>Theme 3: Strategies for Strengthening Consumer Purchase Intention</w:t>
      </w:r>
    </w:p>
    <w:p w14:paraId="5AB0C950" w14:textId="41A62848" w:rsidR="002B63C6" w:rsidRPr="00DC71E4" w:rsidRDefault="002B63C6" w:rsidP="00714CF0">
      <w:pPr>
        <w:rPr>
          <w:rFonts w:cs="Times New Roman"/>
          <w:color w:val="000000" w:themeColor="text1"/>
        </w:rPr>
      </w:pPr>
      <w:r w:rsidRPr="00DC71E4">
        <w:rPr>
          <w:rFonts w:cs="Times New Roman"/>
          <w:color w:val="000000" w:themeColor="text1"/>
        </w:rPr>
        <w:t xml:space="preserve">The results determine authenticity, credible information, digital communication, </w:t>
      </w:r>
      <w:proofErr w:type="spellStart"/>
      <w:r w:rsidRPr="00DC71E4">
        <w:rPr>
          <w:rFonts w:cs="Times New Roman"/>
          <w:color w:val="000000" w:themeColor="text1"/>
        </w:rPr>
        <w:t>eWOM</w:t>
      </w:r>
      <w:proofErr w:type="spellEnd"/>
      <w:r w:rsidRPr="00DC71E4">
        <w:rPr>
          <w:rFonts w:cs="Times New Roman"/>
          <w:color w:val="000000" w:themeColor="text1"/>
        </w:rPr>
        <w:t xml:space="preserve">, relationship quality, satisfaction, and value creation as the critical strategic areas. Lee, Ko and Lee (2023) </w:t>
      </w:r>
      <w:proofErr w:type="spellStart"/>
      <w:r w:rsidRPr="00DC71E4">
        <w:rPr>
          <w:rFonts w:cs="Times New Roman"/>
          <w:color w:val="000000" w:themeColor="text1"/>
        </w:rPr>
        <w:t>emphasise</w:t>
      </w:r>
      <w:proofErr w:type="spellEnd"/>
      <w:r w:rsidRPr="00DC71E4">
        <w:rPr>
          <w:rFonts w:cs="Times New Roman"/>
          <w:color w:val="000000" w:themeColor="text1"/>
        </w:rPr>
        <w:t xml:space="preserve"> authenticity and brand attitude. Zhang and Muller (2022), who state that Swiss luxury-watch brands should strike the right balance between tradition and modernity and ensure they have clear brand codes and brand value in the long term. The results thus show that Rolex must not try to </w:t>
      </w:r>
      <w:proofErr w:type="spellStart"/>
      <w:r w:rsidRPr="00DC71E4">
        <w:rPr>
          <w:rFonts w:cs="Times New Roman"/>
          <w:color w:val="000000" w:themeColor="text1"/>
        </w:rPr>
        <w:t>modernise</w:t>
      </w:r>
      <w:proofErr w:type="spellEnd"/>
      <w:r w:rsidRPr="00DC71E4">
        <w:rPr>
          <w:rFonts w:cs="Times New Roman"/>
          <w:color w:val="000000" w:themeColor="text1"/>
        </w:rPr>
        <w:t xml:space="preserve"> at the cost of its personality. </w:t>
      </w:r>
    </w:p>
    <w:p w14:paraId="29D663CA" w14:textId="16DCC756" w:rsidR="002B63C6" w:rsidRPr="00DC71E4" w:rsidRDefault="007862D3" w:rsidP="00714CF0">
      <w:pPr>
        <w:rPr>
          <w:rFonts w:cs="Times New Roman"/>
          <w:color w:val="000000" w:themeColor="text1"/>
        </w:rPr>
      </w:pPr>
      <w:r w:rsidRPr="00DC71E4">
        <w:rPr>
          <w:rFonts w:cs="Times New Roman"/>
          <w:color w:val="000000" w:themeColor="text1"/>
        </w:rPr>
        <w:t xml:space="preserve">In the context of the CBBE perspective, a consistent positive experience within physical as well as digital touchpoints can strengthen brand alignment and connection with consumers, and from the TRA perspective, such an experience can contribute to a </w:t>
      </w:r>
      <w:proofErr w:type="spellStart"/>
      <w:r w:rsidRPr="00DC71E4">
        <w:rPr>
          <w:rFonts w:cs="Times New Roman"/>
          <w:color w:val="000000" w:themeColor="text1"/>
        </w:rPr>
        <w:t>favourable</w:t>
      </w:r>
      <w:proofErr w:type="spellEnd"/>
      <w:r w:rsidRPr="00DC71E4">
        <w:rPr>
          <w:rFonts w:cs="Times New Roman"/>
          <w:color w:val="000000" w:themeColor="text1"/>
        </w:rPr>
        <w:t xml:space="preserve"> attitude toward the brand, while social media interaction can influence subjective norms</w:t>
      </w:r>
      <w:r w:rsidR="00C36B9C" w:rsidRPr="00DC71E4">
        <w:rPr>
          <w:rFonts w:cs="Times New Roman"/>
          <w:color w:val="000000" w:themeColor="text1"/>
        </w:rPr>
        <w:t xml:space="preserve">. </w:t>
      </w:r>
      <w:r w:rsidR="002B63C6" w:rsidRPr="00DC71E4">
        <w:rPr>
          <w:rFonts w:cs="Times New Roman"/>
          <w:color w:val="000000" w:themeColor="text1"/>
        </w:rPr>
        <w:t xml:space="preserve">Authenticity is a strategic consideration in the sense that more promotional activity may undermine the attributes that make the brand special. This issue also aligns with Park, </w:t>
      </w:r>
      <w:proofErr w:type="spellStart"/>
      <w:r w:rsidR="002B63C6" w:rsidRPr="00DC71E4">
        <w:rPr>
          <w:rFonts w:cs="Times New Roman"/>
          <w:color w:val="000000" w:themeColor="text1"/>
        </w:rPr>
        <w:t>Im</w:t>
      </w:r>
      <w:proofErr w:type="spellEnd"/>
      <w:r w:rsidR="002B63C6" w:rsidRPr="00DC71E4">
        <w:rPr>
          <w:rFonts w:cs="Times New Roman"/>
          <w:color w:val="000000" w:themeColor="text1"/>
        </w:rPr>
        <w:t xml:space="preserve"> and Kim (2020), whose results implied that overstimulation between brand and consumers may decrease the perceived social, uniqueness, and quality value through diminished psychological distance between the luxury brand. Consequently, the observation that digital communication has the possibility of enhancing purchase intention cannot be construed as the promotion of free communication. Rolex must focus on a reasonable level of distance and exclusivity and at the same time, be accessible enough to deliver credible </w:t>
      </w:r>
      <w:r w:rsidR="002B63C6" w:rsidRPr="00DC71E4">
        <w:rPr>
          <w:rFonts w:cs="Times New Roman"/>
          <w:color w:val="000000" w:themeColor="text1"/>
        </w:rPr>
        <w:lastRenderedPageBreak/>
        <w:t xml:space="preserve">information to the consumers. </w:t>
      </w:r>
      <w:proofErr w:type="spellStart"/>
      <w:r w:rsidR="002B63C6" w:rsidRPr="00DC71E4">
        <w:rPr>
          <w:rFonts w:cs="Times New Roman"/>
          <w:color w:val="000000" w:themeColor="text1"/>
        </w:rPr>
        <w:t>Singha</w:t>
      </w:r>
      <w:proofErr w:type="spellEnd"/>
      <w:r w:rsidR="002B63C6" w:rsidRPr="00DC71E4">
        <w:rPr>
          <w:rFonts w:cs="Times New Roman"/>
          <w:color w:val="000000" w:themeColor="text1"/>
        </w:rPr>
        <w:t xml:space="preserve">, Patel and </w:t>
      </w:r>
      <w:proofErr w:type="spellStart"/>
      <w:r w:rsidR="002B63C6" w:rsidRPr="00DC71E4">
        <w:rPr>
          <w:rFonts w:cs="Times New Roman"/>
          <w:color w:val="000000" w:themeColor="text1"/>
        </w:rPr>
        <w:t>Parayitam</w:t>
      </w:r>
      <w:proofErr w:type="spellEnd"/>
      <w:r w:rsidR="002B63C6" w:rsidRPr="00DC71E4">
        <w:rPr>
          <w:rFonts w:cs="Times New Roman"/>
          <w:color w:val="000000" w:themeColor="text1"/>
        </w:rPr>
        <w:t xml:space="preserve"> (2025) present data related to information quality, credibility, </w:t>
      </w:r>
      <w:proofErr w:type="spellStart"/>
      <w:r w:rsidR="002B63C6" w:rsidRPr="00DC71E4">
        <w:rPr>
          <w:rFonts w:cs="Times New Roman"/>
          <w:color w:val="000000" w:themeColor="text1"/>
        </w:rPr>
        <w:t>eWOM</w:t>
      </w:r>
      <w:proofErr w:type="spellEnd"/>
      <w:r w:rsidR="002B63C6" w:rsidRPr="00DC71E4">
        <w:rPr>
          <w:rFonts w:cs="Times New Roman"/>
          <w:color w:val="000000" w:themeColor="text1"/>
        </w:rPr>
        <w:t xml:space="preserve"> and perceived risk. The remaining findings are very aligned with those of </w:t>
      </w:r>
      <w:proofErr w:type="spellStart"/>
      <w:r w:rsidR="002B63C6" w:rsidRPr="00DC71E4">
        <w:rPr>
          <w:rFonts w:cs="Times New Roman"/>
          <w:color w:val="000000" w:themeColor="text1"/>
        </w:rPr>
        <w:t>Landrealle</w:t>
      </w:r>
      <w:proofErr w:type="spellEnd"/>
      <w:r w:rsidR="002B63C6" w:rsidRPr="00DC71E4">
        <w:rPr>
          <w:rFonts w:cs="Times New Roman"/>
          <w:color w:val="000000" w:themeColor="text1"/>
        </w:rPr>
        <w:t xml:space="preserve"> and </w:t>
      </w:r>
      <w:proofErr w:type="spellStart"/>
      <w:r w:rsidR="002B63C6" w:rsidRPr="00DC71E4">
        <w:rPr>
          <w:rFonts w:cs="Times New Roman"/>
          <w:color w:val="000000" w:themeColor="text1"/>
        </w:rPr>
        <w:t>Catenazzo</w:t>
      </w:r>
      <w:proofErr w:type="spellEnd"/>
      <w:r w:rsidR="002B63C6" w:rsidRPr="00DC71E4">
        <w:rPr>
          <w:rFonts w:cs="Times New Roman"/>
          <w:color w:val="000000" w:themeColor="text1"/>
        </w:rPr>
        <w:t xml:space="preserve"> (2021), who noted the growing significance of digital communication in Swiss luxury watches, as well as the emphasis on maintaining the image of the sector: purity and quality. They also supplement </w:t>
      </w:r>
      <w:proofErr w:type="spellStart"/>
      <w:r w:rsidR="002B63C6" w:rsidRPr="00DC71E4">
        <w:rPr>
          <w:rFonts w:cs="Times New Roman"/>
          <w:color w:val="000000" w:themeColor="text1"/>
        </w:rPr>
        <w:t>Lazaroiu</w:t>
      </w:r>
      <w:proofErr w:type="spellEnd"/>
      <w:r w:rsidR="002B63C6" w:rsidRPr="00DC71E4">
        <w:rPr>
          <w:rFonts w:cs="Times New Roman"/>
          <w:color w:val="000000" w:themeColor="text1"/>
        </w:rPr>
        <w:t xml:space="preserve"> et al. (2020), who found that online trust and perceived risk were important factors influencing social-commerce purchasing intention.</w:t>
      </w:r>
    </w:p>
    <w:p w14:paraId="07964F44" w14:textId="01C86C5E" w:rsidR="002B63C6" w:rsidRPr="00DC71E4" w:rsidRDefault="002B63C6" w:rsidP="00714CF0">
      <w:pPr>
        <w:rPr>
          <w:rFonts w:cs="Times New Roman"/>
          <w:color w:val="000000" w:themeColor="text1"/>
        </w:rPr>
      </w:pPr>
      <w:r w:rsidRPr="00DC71E4">
        <w:rPr>
          <w:rFonts w:cs="Times New Roman"/>
          <w:color w:val="000000" w:themeColor="text1"/>
        </w:rPr>
        <w:t xml:space="preserve"> Therefore, the </w:t>
      </w:r>
      <w:r w:rsidR="00945133" w:rsidRPr="00DC71E4">
        <w:rPr>
          <w:rFonts w:cs="Times New Roman"/>
          <w:color w:val="000000" w:themeColor="text1"/>
        </w:rPr>
        <w:t>findings</w:t>
      </w:r>
      <w:r w:rsidRPr="00DC71E4">
        <w:rPr>
          <w:rFonts w:cs="Times New Roman"/>
          <w:color w:val="000000" w:themeColor="text1"/>
        </w:rPr>
        <w:t xml:space="preserve"> </w:t>
      </w:r>
      <w:r w:rsidR="006F1528" w:rsidRPr="00DC71E4">
        <w:rPr>
          <w:rFonts w:cs="Times New Roman"/>
          <w:color w:val="000000" w:themeColor="text1"/>
        </w:rPr>
        <w:t>suggest</w:t>
      </w:r>
      <w:r w:rsidRPr="00DC71E4">
        <w:rPr>
          <w:rFonts w:cs="Times New Roman"/>
          <w:color w:val="000000" w:themeColor="text1"/>
        </w:rPr>
        <w:t xml:space="preserve"> a more plausible, as opposed to overly digital, communication strategy. The results obtained by Sharma et al. (2024) about the perceived value, the relationship quality and the satisfaction also find links with the literature available on customer engagement. </w:t>
      </w:r>
      <w:proofErr w:type="spellStart"/>
      <w:r w:rsidRPr="00DC71E4">
        <w:rPr>
          <w:rFonts w:cs="Times New Roman"/>
          <w:color w:val="000000" w:themeColor="text1"/>
        </w:rPr>
        <w:t>Pramono</w:t>
      </w:r>
      <w:proofErr w:type="spellEnd"/>
      <w:r w:rsidRPr="00DC71E4">
        <w:rPr>
          <w:rFonts w:cs="Times New Roman"/>
          <w:color w:val="000000" w:themeColor="text1"/>
        </w:rPr>
        <w:t xml:space="preserve"> and </w:t>
      </w:r>
      <w:proofErr w:type="spellStart"/>
      <w:r w:rsidRPr="00DC71E4">
        <w:rPr>
          <w:rFonts w:cs="Times New Roman"/>
          <w:color w:val="000000" w:themeColor="text1"/>
        </w:rPr>
        <w:t>Aprilianty</w:t>
      </w:r>
      <w:proofErr w:type="spellEnd"/>
      <w:r w:rsidRPr="00DC71E4">
        <w:rPr>
          <w:rFonts w:cs="Times New Roman"/>
          <w:color w:val="000000" w:themeColor="text1"/>
        </w:rPr>
        <w:t xml:space="preserve"> (2020) found positive relationships between luxury-watch social-media marketing, customer relationships and purchase intention. In line with that, Bertrand and Glebova (2024) found rising interest in omnichannel customer experience in the hard-luxury industry. The data then indicate that Rolex needs to look at the entire consumer relationship and not distinguish between the digital and physical retail and brand experience as distinct activities. A major limitation in interpreting Sharma et al. (2024) exists, nevertheless</w:t>
      </w:r>
      <w:r w:rsidR="004D5976" w:rsidRPr="00DC71E4">
        <w:rPr>
          <w:rFonts w:cs="Times New Roman"/>
          <w:color w:val="000000" w:themeColor="text1"/>
        </w:rPr>
        <w:t>, i</w:t>
      </w:r>
      <w:r w:rsidRPr="00DC71E4">
        <w:rPr>
          <w:rFonts w:cs="Times New Roman"/>
          <w:color w:val="000000" w:themeColor="text1"/>
        </w:rPr>
        <w:t xml:space="preserve">t focuses on repurchase intention, contrasting with the current study that investigates purchase intention. Hence, its results cannot be used as first-hand evidence of the intention to purchase Rolex at first. However, the correlation between value, consumer-brand relationships and satisfaction offers strategic evidence on the usefulness of positive experiences in supporting positive future </w:t>
      </w:r>
      <w:proofErr w:type="spellStart"/>
      <w:r w:rsidRPr="00DC71E4">
        <w:rPr>
          <w:rFonts w:cs="Times New Roman"/>
          <w:color w:val="000000" w:themeColor="text1"/>
        </w:rPr>
        <w:t>behavioural</w:t>
      </w:r>
      <w:proofErr w:type="spellEnd"/>
      <w:r w:rsidRPr="00DC71E4">
        <w:rPr>
          <w:rFonts w:cs="Times New Roman"/>
          <w:color w:val="000000" w:themeColor="text1"/>
        </w:rPr>
        <w:t xml:space="preserve"> intentions.</w:t>
      </w:r>
    </w:p>
    <w:p w14:paraId="60B0E429" w14:textId="3FCEE144" w:rsidR="0081773F" w:rsidRPr="00DC71E4" w:rsidRDefault="00776BAE" w:rsidP="00714CF0">
      <w:pPr>
        <w:pStyle w:val="Heading2"/>
        <w:rPr>
          <w:rFonts w:cs="Times New Roman"/>
        </w:rPr>
      </w:pPr>
      <w:bookmarkStart w:id="50" w:name="_Toc240295072"/>
      <w:r w:rsidRPr="00DC71E4">
        <w:rPr>
          <w:rFonts w:cs="Times New Roman"/>
        </w:rPr>
        <w:t xml:space="preserve">4.5 </w:t>
      </w:r>
      <w:r w:rsidR="001E6529" w:rsidRPr="00DC71E4">
        <w:rPr>
          <w:rFonts w:cs="Times New Roman"/>
        </w:rPr>
        <w:t xml:space="preserve">Chapter </w:t>
      </w:r>
      <w:r w:rsidR="0081773F" w:rsidRPr="00DC71E4">
        <w:rPr>
          <w:rFonts w:cs="Times New Roman"/>
        </w:rPr>
        <w:t>Conclusion</w:t>
      </w:r>
      <w:bookmarkEnd w:id="50"/>
    </w:p>
    <w:p w14:paraId="45F25D67" w14:textId="3D1F9CF6" w:rsidR="002B63C6" w:rsidRPr="00DC71E4" w:rsidRDefault="002B63C6" w:rsidP="00714CF0">
      <w:pPr>
        <w:rPr>
          <w:rFonts w:cs="Times New Roman"/>
          <w:color w:val="000000" w:themeColor="text1"/>
        </w:rPr>
      </w:pPr>
      <w:r w:rsidRPr="00DC71E4">
        <w:rPr>
          <w:rFonts w:cs="Times New Roman"/>
          <w:color w:val="000000" w:themeColor="text1"/>
        </w:rPr>
        <w:t xml:space="preserve">This chapter has </w:t>
      </w:r>
      <w:r w:rsidR="00C76AFD" w:rsidRPr="00DC71E4">
        <w:rPr>
          <w:rFonts w:cs="Times New Roman"/>
          <w:color w:val="000000" w:themeColor="text1"/>
        </w:rPr>
        <w:t>indicated</w:t>
      </w:r>
      <w:r w:rsidRPr="00DC71E4">
        <w:rPr>
          <w:rFonts w:cs="Times New Roman"/>
          <w:color w:val="000000" w:themeColor="text1"/>
        </w:rPr>
        <w:t xml:space="preserve"> that the level of consumer purchase intention in the UK with respect to Rolex luxury watches is being affected by interrelated personal, social and brand-related variables. The results established social influence, uniqueness, identity, emotional attachment, perceived quality, brand image and perceived value among key factors. The analysis also showed that authenticity, credible communication, a good relationship with consumers and further value creation can be used to maintain purchase intention. Altogether, the sources indicate that Rolex </w:t>
      </w:r>
      <w:r w:rsidR="00B84910" w:rsidRPr="00DC71E4">
        <w:rPr>
          <w:rFonts w:cs="Times New Roman"/>
          <w:color w:val="000000" w:themeColor="text1"/>
        </w:rPr>
        <w:t>should</w:t>
      </w:r>
      <w:r w:rsidRPr="00DC71E4">
        <w:rPr>
          <w:rFonts w:cs="Times New Roman"/>
          <w:color w:val="000000" w:themeColor="text1"/>
        </w:rPr>
        <w:t xml:space="preserve"> keep its existing quality, prestige, and exclusivity but address the evolving consumer demands with the help of relevant digital communication and engagement. These results will form the foundation to formulate pertinent recommendations to enhance the standing of Rolex in the UK luxury-watch market.</w:t>
      </w:r>
    </w:p>
    <w:p w14:paraId="5B3B1161" w14:textId="1EF38C3F" w:rsidR="005E42D9" w:rsidRPr="00DC71E4" w:rsidRDefault="00B13059" w:rsidP="00B13059">
      <w:pPr>
        <w:pStyle w:val="Heading1"/>
        <w:rPr>
          <w:rFonts w:cs="Times New Roman"/>
        </w:rPr>
      </w:pPr>
      <w:bookmarkStart w:id="51" w:name="_Toc240295073"/>
      <w:r w:rsidRPr="00DC71E4">
        <w:rPr>
          <w:rFonts w:cs="Times New Roman"/>
        </w:rPr>
        <w:lastRenderedPageBreak/>
        <w:t>Chapter 5: Conclusion</w:t>
      </w:r>
      <w:bookmarkEnd w:id="51"/>
    </w:p>
    <w:p w14:paraId="3172FC80" w14:textId="53049628" w:rsidR="00612493" w:rsidRPr="00DC71E4" w:rsidRDefault="00982A96" w:rsidP="00612493">
      <w:pPr>
        <w:pStyle w:val="Heading2"/>
        <w:rPr>
          <w:rFonts w:cs="Times New Roman"/>
        </w:rPr>
      </w:pPr>
      <w:bookmarkStart w:id="52" w:name="_Toc240295074"/>
      <w:r w:rsidRPr="00DC71E4">
        <w:rPr>
          <w:rFonts w:cs="Times New Roman"/>
        </w:rPr>
        <w:t xml:space="preserve">5.1 </w:t>
      </w:r>
      <w:r w:rsidR="00612493" w:rsidRPr="00DC71E4">
        <w:rPr>
          <w:rFonts w:cs="Times New Roman"/>
        </w:rPr>
        <w:t>Conclusion</w:t>
      </w:r>
      <w:bookmarkEnd w:id="52"/>
    </w:p>
    <w:p w14:paraId="4F7A7EA7" w14:textId="69FF4444" w:rsidR="004D6165" w:rsidRPr="00DC71E4" w:rsidRDefault="004D6165" w:rsidP="004D6165">
      <w:pPr>
        <w:rPr>
          <w:rFonts w:cs="Times New Roman"/>
        </w:rPr>
      </w:pPr>
      <w:r w:rsidRPr="00DC71E4">
        <w:rPr>
          <w:rFonts w:cs="Times New Roman"/>
        </w:rPr>
        <w:t xml:space="preserve">This dissertation has </w:t>
      </w:r>
      <w:proofErr w:type="spellStart"/>
      <w:r w:rsidRPr="00DC71E4">
        <w:rPr>
          <w:rFonts w:cs="Times New Roman"/>
        </w:rPr>
        <w:t>analysed</w:t>
      </w:r>
      <w:proofErr w:type="spellEnd"/>
      <w:r w:rsidRPr="00DC71E4">
        <w:rPr>
          <w:rFonts w:cs="Times New Roman"/>
        </w:rPr>
        <w:t xml:space="preserve"> the variables that determine consumer buying intention towards luxury watches in the UK, and Rolex has been used as a case study. The study used a qualitative Structured Literature Review (SLR) using secondary academic literature; ten studies were chosen to undergo thematic analysis. The results reveal that the purchase intention of luxury watches is multidimensional and cannot be attributed solely to the functional features of the products. Individual motivations, social </w:t>
      </w:r>
      <w:r w:rsidR="003D3493">
        <w:rPr>
          <w:rFonts w:cs="Times New Roman"/>
        </w:rPr>
        <w:t>forces, consumer identity, emotional attachment, perceived quality, brand image and perceived value are all factors that influence consumers'</w:t>
      </w:r>
      <w:r w:rsidRPr="00DC71E4">
        <w:rPr>
          <w:rFonts w:cs="Times New Roman"/>
        </w:rPr>
        <w:t xml:space="preserve"> judgments about luxury watches. </w:t>
      </w:r>
    </w:p>
    <w:p w14:paraId="2959B51F" w14:textId="77777777" w:rsidR="004D6165" w:rsidRPr="00DC71E4" w:rsidRDefault="004D6165" w:rsidP="004D6165">
      <w:pPr>
        <w:rPr>
          <w:rFonts w:cs="Times New Roman"/>
        </w:rPr>
      </w:pPr>
      <w:r w:rsidRPr="00DC71E4">
        <w:rPr>
          <w:rFonts w:cs="Times New Roman"/>
        </w:rPr>
        <w:t xml:space="preserve">The results especially point to the fact that people can buy Rolex due to status, uniqueness, social recognition, self-differentiation, hedonic motivation and emotional attachment. These motivations are, however, not the same in all consumers. There is a possibility that some consumers try to find social recognition and conformity, and some consumers may appreciate uniqueness and differentiation. The UK luxury consumer will prove valuable to use since it indicates that luxury-value profiles differ and Rolex must not presume that a single motivation will be applicable in the UK market as a whole. </w:t>
      </w:r>
    </w:p>
    <w:p w14:paraId="718621AD" w14:textId="77777777" w:rsidR="004D6165" w:rsidRPr="00DC71E4" w:rsidRDefault="004D6165" w:rsidP="004D6165">
      <w:pPr>
        <w:rPr>
          <w:rFonts w:cs="Times New Roman"/>
        </w:rPr>
      </w:pPr>
      <w:r w:rsidRPr="00DC71E4">
        <w:rPr>
          <w:rFonts w:cs="Times New Roman"/>
        </w:rPr>
        <w:t xml:space="preserve">Perceived quality, brand image, and perceived value were also reported to be directly related to purchase intention. Perceived quality offers a guarantee of quality workmanship and reliability, and brand image offers status, tradition, trust and brand equity. The perceived value is not limited to the financial or functional benefits, but it comprises the emotional and even experiential benefits, social and possibly long-term investment value. These dimensions thus do not act separately, but act together. </w:t>
      </w:r>
    </w:p>
    <w:p w14:paraId="308D634E" w14:textId="0456A3C0" w:rsidR="00612493" w:rsidRPr="00612493" w:rsidRDefault="004D6165" w:rsidP="00612493">
      <w:pPr>
        <w:rPr>
          <w:rFonts w:cs="Times New Roman"/>
        </w:rPr>
      </w:pPr>
      <w:r w:rsidRPr="00DC71E4">
        <w:rPr>
          <w:rFonts w:cs="Times New Roman"/>
        </w:rPr>
        <w:t xml:space="preserve">Throughout, the study suggests that Rolex can enhance consumer intention to purchase in the UK, stressing the need to continue to provide the same quality, prestige, authenticity and exclusiveness, coupled with caution in reacting to evolving consumer demands and digital transformation. The data is not in </w:t>
      </w:r>
      <w:proofErr w:type="spellStart"/>
      <w:r w:rsidRPr="00DC71E4">
        <w:rPr>
          <w:rFonts w:cs="Times New Roman"/>
        </w:rPr>
        <w:t>favour</w:t>
      </w:r>
      <w:proofErr w:type="spellEnd"/>
      <w:r w:rsidRPr="00DC71E4">
        <w:rPr>
          <w:rFonts w:cs="Times New Roman"/>
        </w:rPr>
        <w:t xml:space="preserve"> of substituting conventional luxury attributes with over-</w:t>
      </w:r>
      <w:proofErr w:type="spellStart"/>
      <w:r w:rsidRPr="00DC71E4">
        <w:rPr>
          <w:rFonts w:cs="Times New Roman"/>
        </w:rPr>
        <w:t>digitalising</w:t>
      </w:r>
      <w:proofErr w:type="spellEnd"/>
      <w:r w:rsidRPr="00DC71E4">
        <w:rPr>
          <w:rFonts w:cs="Times New Roman"/>
        </w:rPr>
        <w:t xml:space="preserve"> it. Rather, Rolex needs to leverage its legacy and exclusivity with plausible communication, robust consumer relations and well-orchestrated online experiences</w:t>
      </w:r>
      <w:r w:rsidR="00612493" w:rsidRPr="00612493">
        <w:rPr>
          <w:rFonts w:cs="Times New Roman"/>
        </w:rPr>
        <w:t xml:space="preserve">. </w:t>
      </w:r>
    </w:p>
    <w:p w14:paraId="76130E9E" w14:textId="77777777" w:rsidR="00612493" w:rsidRPr="00DC71E4" w:rsidRDefault="00612493" w:rsidP="00612493">
      <w:pPr>
        <w:rPr>
          <w:rFonts w:cs="Times New Roman"/>
        </w:rPr>
      </w:pPr>
    </w:p>
    <w:p w14:paraId="19F6C030" w14:textId="27EE48CE" w:rsidR="00612493" w:rsidRPr="00DC71E4" w:rsidRDefault="00982A96" w:rsidP="00612493">
      <w:pPr>
        <w:pStyle w:val="Heading2"/>
        <w:rPr>
          <w:rFonts w:cs="Times New Roman"/>
        </w:rPr>
      </w:pPr>
      <w:bookmarkStart w:id="53" w:name="_Toc240295075"/>
      <w:r w:rsidRPr="00DC71E4">
        <w:rPr>
          <w:rFonts w:cs="Times New Roman"/>
        </w:rPr>
        <w:lastRenderedPageBreak/>
        <w:t xml:space="preserve">5.2 </w:t>
      </w:r>
      <w:r w:rsidR="00612493" w:rsidRPr="00DC71E4">
        <w:rPr>
          <w:rFonts w:cs="Times New Roman"/>
        </w:rPr>
        <w:t>Recommendations</w:t>
      </w:r>
      <w:bookmarkEnd w:id="53"/>
    </w:p>
    <w:p w14:paraId="22CC7D98" w14:textId="77777777" w:rsidR="00612493" w:rsidRPr="00612493" w:rsidRDefault="00612493" w:rsidP="00612493">
      <w:pPr>
        <w:rPr>
          <w:rFonts w:cs="Times New Roman"/>
          <w:b/>
          <w:bCs/>
        </w:rPr>
      </w:pPr>
      <w:r w:rsidRPr="00612493">
        <w:rPr>
          <w:rFonts w:cs="Times New Roman"/>
          <w:b/>
          <w:bCs/>
        </w:rPr>
        <w:t>Recommendation 1: Strengthen heritage, authenticity and perceived quality</w:t>
      </w:r>
    </w:p>
    <w:p w14:paraId="4C1471C5" w14:textId="36F4ED0F" w:rsidR="00612493" w:rsidRPr="00612493" w:rsidRDefault="006E0EC6" w:rsidP="00612493">
      <w:pPr>
        <w:rPr>
          <w:rFonts w:cs="Times New Roman"/>
          <w:color w:val="000000" w:themeColor="text1"/>
        </w:rPr>
      </w:pPr>
      <w:r w:rsidRPr="00DC71E4">
        <w:rPr>
          <w:rFonts w:cs="Times New Roman"/>
        </w:rPr>
        <w:t xml:space="preserve">Rolex needs to keep insisting on its heritage, craft, reliability and authenticity. All these features are at the heart of the association with luxury, and these properties may assist in distinguishing Rolex among others. Its history, manufacturing skills and internal craftsmanship of its products should flow through </w:t>
      </w:r>
      <w:r w:rsidRPr="00DC71E4">
        <w:rPr>
          <w:rFonts w:cs="Times New Roman"/>
          <w:color w:val="000000" w:themeColor="text1"/>
        </w:rPr>
        <w:t>the company webpage, vicinity and uniquely chosen marketing mediums. Communication should act as a narration and values demonstration of what is behind the product instead of promoting a lot</w:t>
      </w:r>
      <w:r w:rsidR="0033205E" w:rsidRPr="00DC71E4">
        <w:rPr>
          <w:rFonts w:cs="Times New Roman"/>
          <w:color w:val="000000" w:themeColor="text1"/>
        </w:rPr>
        <w:t xml:space="preserve"> (Wang, Sung and </w:t>
      </w:r>
      <w:proofErr w:type="spellStart"/>
      <w:r w:rsidR="0033205E" w:rsidRPr="00DC71E4">
        <w:rPr>
          <w:rFonts w:cs="Times New Roman"/>
          <w:color w:val="000000" w:themeColor="text1"/>
        </w:rPr>
        <w:t>Phau</w:t>
      </w:r>
      <w:proofErr w:type="spellEnd"/>
      <w:r w:rsidR="0033205E" w:rsidRPr="00DC71E4">
        <w:rPr>
          <w:rFonts w:cs="Times New Roman"/>
          <w:color w:val="000000" w:themeColor="text1"/>
        </w:rPr>
        <w:t xml:space="preserve"> 2024)</w:t>
      </w:r>
      <w:r w:rsidRPr="00DC71E4">
        <w:rPr>
          <w:rFonts w:cs="Times New Roman"/>
          <w:color w:val="000000" w:themeColor="text1"/>
        </w:rPr>
        <w:t>. This would fortify the knowledge consumers have about why Rolex is a luxurious product and still retain the exclusivity of the brand</w:t>
      </w:r>
      <w:r w:rsidR="00612493" w:rsidRPr="00612493">
        <w:rPr>
          <w:rFonts w:cs="Times New Roman"/>
          <w:color w:val="000000" w:themeColor="text1"/>
        </w:rPr>
        <w:t>.</w:t>
      </w:r>
    </w:p>
    <w:p w14:paraId="2889A171" w14:textId="77777777" w:rsidR="00612493" w:rsidRPr="00612493" w:rsidRDefault="00612493" w:rsidP="00612493">
      <w:pPr>
        <w:rPr>
          <w:rFonts w:cs="Times New Roman"/>
          <w:b/>
          <w:bCs/>
          <w:color w:val="000000" w:themeColor="text1"/>
        </w:rPr>
      </w:pPr>
      <w:r w:rsidRPr="00612493">
        <w:rPr>
          <w:rFonts w:cs="Times New Roman"/>
          <w:b/>
          <w:bCs/>
          <w:color w:val="000000" w:themeColor="text1"/>
        </w:rPr>
        <w:t>Recommendation 2: Develop a controlled omnichannel experience</w:t>
      </w:r>
    </w:p>
    <w:p w14:paraId="6F5530BB" w14:textId="51F4563A" w:rsidR="00612493" w:rsidRPr="00612493" w:rsidRDefault="00DA3F5F" w:rsidP="00612493">
      <w:pPr>
        <w:rPr>
          <w:rFonts w:cs="Times New Roman"/>
          <w:color w:val="000000" w:themeColor="text1"/>
        </w:rPr>
      </w:pPr>
      <w:r w:rsidRPr="00DC71E4">
        <w:rPr>
          <w:rFonts w:cs="Times New Roman"/>
          <w:color w:val="000000" w:themeColor="text1"/>
        </w:rPr>
        <w:t xml:space="preserve">Rolex ought to further combine its physical, as well as its online, customer experiences. Consumers are doing more of their research online on luxury products and shop at physical stores less often. Rolex can thus offer exquisite online details of products and quality digital experiences and entice customers to experience the brand via approved boutiques. As a case in point, customers may find out more about watches online, study their features, and subsequently get </w:t>
      </w:r>
      <w:proofErr w:type="spellStart"/>
      <w:r w:rsidRPr="00DC71E4">
        <w:rPr>
          <w:rFonts w:cs="Times New Roman"/>
          <w:color w:val="000000" w:themeColor="text1"/>
        </w:rPr>
        <w:t>customised</w:t>
      </w:r>
      <w:proofErr w:type="spellEnd"/>
      <w:r w:rsidRPr="00DC71E4">
        <w:rPr>
          <w:rFonts w:cs="Times New Roman"/>
          <w:color w:val="000000" w:themeColor="text1"/>
        </w:rPr>
        <w:t xml:space="preserve"> advice in a boutique. Nevertheless, there should be limited control of digital accessibility. Rolex must not over-communicate and focus on the brand to avoid being perceived as too accessible and possibly undermining its exclusivity</w:t>
      </w:r>
      <w:r w:rsidR="00612493" w:rsidRPr="00612493">
        <w:rPr>
          <w:rFonts w:cs="Times New Roman"/>
          <w:color w:val="000000" w:themeColor="text1"/>
        </w:rPr>
        <w:t>.</w:t>
      </w:r>
    </w:p>
    <w:p w14:paraId="42AD8A4F" w14:textId="77777777" w:rsidR="00612493" w:rsidRPr="00612493" w:rsidRDefault="00612493" w:rsidP="00612493">
      <w:pPr>
        <w:rPr>
          <w:rFonts w:cs="Times New Roman"/>
          <w:b/>
          <w:bCs/>
          <w:color w:val="000000" w:themeColor="text1"/>
        </w:rPr>
      </w:pPr>
      <w:r w:rsidRPr="00612493">
        <w:rPr>
          <w:rFonts w:cs="Times New Roman"/>
          <w:b/>
          <w:bCs/>
          <w:color w:val="000000" w:themeColor="text1"/>
        </w:rPr>
        <w:t>Recommendation 3: Improve trust and credibility in digital communication</w:t>
      </w:r>
    </w:p>
    <w:p w14:paraId="0C400B1A" w14:textId="75AC7B95" w:rsidR="00612493" w:rsidRPr="00612493" w:rsidRDefault="008C63B4" w:rsidP="00612493">
      <w:pPr>
        <w:rPr>
          <w:rFonts w:cs="Times New Roman"/>
          <w:color w:val="000000" w:themeColor="text1"/>
        </w:rPr>
      </w:pPr>
      <w:r w:rsidRPr="00DC71E4">
        <w:rPr>
          <w:rFonts w:cs="Times New Roman"/>
          <w:color w:val="000000" w:themeColor="text1"/>
        </w:rPr>
        <w:t>Rolex needs to ensure that it presents transparent, credible, as well as trustworthy information to consumers on its digital platforms. This is especially the case when purchasing a high-value luxury product, where the consumer might have doubts over the authenticity of the product, product information and purchasing risk. The company must be careful to ensure that product information is correct and professionally displayed. Information on authenticity, provenance, craftsmanship and approved venues of purchase might enhance consumer confidence. It would be highly useful to consumers who research Rolex prior to making a purchase</w:t>
      </w:r>
      <w:r w:rsidR="0033205E" w:rsidRPr="00DC71E4">
        <w:rPr>
          <w:rFonts w:cs="Times New Roman"/>
          <w:color w:val="000000" w:themeColor="text1"/>
        </w:rPr>
        <w:t xml:space="preserve"> (</w:t>
      </w:r>
      <w:proofErr w:type="spellStart"/>
      <w:r w:rsidR="0033205E" w:rsidRPr="00DC71E4">
        <w:rPr>
          <w:rFonts w:cs="Times New Roman"/>
          <w:color w:val="000000" w:themeColor="text1"/>
        </w:rPr>
        <w:t>Nazarani</w:t>
      </w:r>
      <w:proofErr w:type="spellEnd"/>
      <w:r w:rsidR="0033205E" w:rsidRPr="00DC71E4">
        <w:rPr>
          <w:rFonts w:cs="Times New Roman"/>
          <w:color w:val="000000" w:themeColor="text1"/>
        </w:rPr>
        <w:t xml:space="preserve"> and </w:t>
      </w:r>
      <w:proofErr w:type="spellStart"/>
      <w:r w:rsidR="0033205E" w:rsidRPr="00DC71E4">
        <w:rPr>
          <w:rFonts w:cs="Times New Roman"/>
          <w:color w:val="000000" w:themeColor="text1"/>
        </w:rPr>
        <w:t>Suparna</w:t>
      </w:r>
      <w:proofErr w:type="spellEnd"/>
      <w:r w:rsidR="0033205E" w:rsidRPr="00DC71E4">
        <w:rPr>
          <w:rFonts w:cs="Times New Roman"/>
          <w:color w:val="000000" w:themeColor="text1"/>
        </w:rPr>
        <w:t xml:space="preserve"> 2021)</w:t>
      </w:r>
      <w:r w:rsidR="00612493" w:rsidRPr="00612493">
        <w:rPr>
          <w:rFonts w:cs="Times New Roman"/>
          <w:color w:val="000000" w:themeColor="text1"/>
        </w:rPr>
        <w:t>.</w:t>
      </w:r>
    </w:p>
    <w:p w14:paraId="109C26B4" w14:textId="77777777" w:rsidR="00612493" w:rsidRPr="00612493" w:rsidRDefault="00612493" w:rsidP="00612493">
      <w:pPr>
        <w:rPr>
          <w:rFonts w:cs="Times New Roman"/>
          <w:b/>
          <w:bCs/>
          <w:color w:val="000000" w:themeColor="text1"/>
        </w:rPr>
      </w:pPr>
      <w:r w:rsidRPr="00612493">
        <w:rPr>
          <w:rFonts w:cs="Times New Roman"/>
          <w:b/>
          <w:bCs/>
          <w:color w:val="000000" w:themeColor="text1"/>
        </w:rPr>
        <w:t>Recommendation 4: Segment communication according to consumer motivations</w:t>
      </w:r>
    </w:p>
    <w:p w14:paraId="0987FFA9" w14:textId="33014106" w:rsidR="00612493" w:rsidRPr="00612493" w:rsidRDefault="00F30F00" w:rsidP="00612493">
      <w:pPr>
        <w:rPr>
          <w:rFonts w:cs="Times New Roman"/>
          <w:color w:val="000000" w:themeColor="text1"/>
        </w:rPr>
      </w:pPr>
      <w:r w:rsidRPr="00DC71E4">
        <w:rPr>
          <w:rFonts w:cs="Times New Roman"/>
          <w:color w:val="000000" w:themeColor="text1"/>
        </w:rPr>
        <w:t xml:space="preserve">The study has shown that there are no similar motivations among luxury consumers. There are consumers who will buy Rolex due to status and prestige, and others who might have interest in individuality, craftsmanship, exclusivity or emotional gratification. Some of the consumer motivations that Rolex should take into consideration when coming up with the communication </w:t>
      </w:r>
      <w:r w:rsidRPr="00DC71E4">
        <w:rPr>
          <w:rFonts w:cs="Times New Roman"/>
          <w:color w:val="000000" w:themeColor="text1"/>
        </w:rPr>
        <w:lastRenderedPageBreak/>
        <w:t xml:space="preserve">strategies include the following. The brand needs to have consistency in the overall identity but should </w:t>
      </w:r>
      <w:proofErr w:type="spellStart"/>
      <w:r w:rsidRPr="00DC71E4">
        <w:rPr>
          <w:rFonts w:cs="Times New Roman"/>
          <w:color w:val="000000" w:themeColor="text1"/>
        </w:rPr>
        <w:t>prioritise</w:t>
      </w:r>
      <w:proofErr w:type="spellEnd"/>
      <w:r w:rsidRPr="00DC71E4">
        <w:rPr>
          <w:rFonts w:cs="Times New Roman"/>
          <w:color w:val="000000" w:themeColor="text1"/>
        </w:rPr>
        <w:t xml:space="preserve"> various elements of the brand for various consumer groups. This will help Rolex be more relevant to evolving consumer expectations without hurting its decades-old luxury status</w:t>
      </w:r>
      <w:r w:rsidR="00612493" w:rsidRPr="00612493">
        <w:rPr>
          <w:rFonts w:cs="Times New Roman"/>
          <w:color w:val="000000" w:themeColor="text1"/>
        </w:rPr>
        <w:t>.</w:t>
      </w:r>
    </w:p>
    <w:p w14:paraId="2ABFB042" w14:textId="77777777" w:rsidR="00612493" w:rsidRPr="00612493" w:rsidRDefault="00612493" w:rsidP="00612493">
      <w:pPr>
        <w:rPr>
          <w:rFonts w:cs="Times New Roman"/>
          <w:b/>
          <w:bCs/>
          <w:color w:val="000000" w:themeColor="text1"/>
        </w:rPr>
      </w:pPr>
      <w:r w:rsidRPr="00612493">
        <w:rPr>
          <w:rFonts w:cs="Times New Roman"/>
          <w:b/>
          <w:bCs/>
          <w:color w:val="000000" w:themeColor="text1"/>
        </w:rPr>
        <w:t>Recommendation 5: Strengthen long-term customer relationships</w:t>
      </w:r>
    </w:p>
    <w:p w14:paraId="4C1F97C0" w14:textId="1A3B4ED6" w:rsidR="00612493" w:rsidRPr="00DC71E4" w:rsidRDefault="00F30F00" w:rsidP="00612493">
      <w:pPr>
        <w:rPr>
          <w:rFonts w:cs="Times New Roman"/>
        </w:rPr>
      </w:pPr>
      <w:r w:rsidRPr="00DC71E4">
        <w:rPr>
          <w:rFonts w:cs="Times New Roman"/>
          <w:color w:val="000000" w:themeColor="text1"/>
        </w:rPr>
        <w:t xml:space="preserve">Rolex needs to concentrate on building effective and significant relationships with consumers along the customer journey. This entails the buying process, after-sales services, product management and subsequent customer interaction. Consumer satisfaction and emotional attachment can be enhanced with </w:t>
      </w:r>
      <w:proofErr w:type="spellStart"/>
      <w:r w:rsidRPr="00DC71E4">
        <w:rPr>
          <w:rFonts w:cs="Times New Roman"/>
          <w:color w:val="000000" w:themeColor="text1"/>
        </w:rPr>
        <w:t>personalised</w:t>
      </w:r>
      <w:proofErr w:type="spellEnd"/>
      <w:r w:rsidRPr="00DC71E4">
        <w:rPr>
          <w:rFonts w:cs="Times New Roman"/>
          <w:color w:val="000000" w:themeColor="text1"/>
        </w:rPr>
        <w:t xml:space="preserve"> shop experiences and quality attention to customers. The development of these relationships may augment the perceived value among consumers and positive associations of the brand</w:t>
      </w:r>
      <w:r w:rsidR="0033205E" w:rsidRPr="00DC71E4">
        <w:rPr>
          <w:rFonts w:cs="Times New Roman"/>
          <w:color w:val="000000" w:themeColor="text1"/>
        </w:rPr>
        <w:t xml:space="preserve"> (Sharma, Pradhan and Srivastava 2021)</w:t>
      </w:r>
      <w:r w:rsidRPr="00DC71E4">
        <w:rPr>
          <w:rFonts w:cs="Times New Roman"/>
          <w:color w:val="000000" w:themeColor="text1"/>
        </w:rPr>
        <w:t xml:space="preserve">. Nonetheless, the process of relationship-building must not contradict the exclusivity </w:t>
      </w:r>
      <w:r w:rsidRPr="00DC71E4">
        <w:rPr>
          <w:rFonts w:cs="Times New Roman"/>
        </w:rPr>
        <w:t>and prestigious nature of Rolex</w:t>
      </w:r>
      <w:r w:rsidR="00612493" w:rsidRPr="00612493">
        <w:rPr>
          <w:rFonts w:cs="Times New Roman"/>
        </w:rPr>
        <w:t>.</w:t>
      </w:r>
    </w:p>
    <w:p w14:paraId="12942A47" w14:textId="51C2F81F" w:rsidR="00612493" w:rsidRPr="00DC71E4" w:rsidRDefault="00982A96" w:rsidP="00612493">
      <w:pPr>
        <w:pStyle w:val="Heading2"/>
        <w:tabs>
          <w:tab w:val="left" w:pos="7980"/>
        </w:tabs>
        <w:rPr>
          <w:rFonts w:cs="Times New Roman"/>
        </w:rPr>
      </w:pPr>
      <w:bookmarkStart w:id="54" w:name="_Toc240295076"/>
      <w:r w:rsidRPr="00DC71E4">
        <w:rPr>
          <w:rFonts w:cs="Times New Roman"/>
        </w:rPr>
        <w:t xml:space="preserve">5.3 </w:t>
      </w:r>
      <w:r w:rsidR="00612493" w:rsidRPr="00DC71E4">
        <w:rPr>
          <w:rFonts w:cs="Times New Roman"/>
        </w:rPr>
        <w:t>Summary of research contribution and its alignment with research objectives</w:t>
      </w:r>
      <w:bookmarkEnd w:id="54"/>
    </w:p>
    <w:p w14:paraId="405832A5" w14:textId="6496BE6B" w:rsidR="00C66E6F" w:rsidRPr="00DC71E4" w:rsidRDefault="00C66E6F" w:rsidP="00C66E6F">
      <w:pPr>
        <w:rPr>
          <w:rFonts w:cs="Times New Roman"/>
        </w:rPr>
      </w:pPr>
      <w:r w:rsidRPr="00DC71E4">
        <w:rPr>
          <w:rFonts w:cs="Times New Roman"/>
        </w:rPr>
        <w:t xml:space="preserve">The initial research </w:t>
      </w:r>
      <w:r w:rsidR="00601D5F">
        <w:rPr>
          <w:rFonts w:cs="Times New Roman"/>
        </w:rPr>
        <w:t>objective</w:t>
      </w:r>
      <w:r w:rsidRPr="00DC71E4">
        <w:rPr>
          <w:rFonts w:cs="Times New Roman"/>
        </w:rPr>
        <w:t xml:space="preserve"> was to evaluate the most important variables that affect the consumer buying intention of Rolex luxury watches in the UK. This goal was accomplished by determining individual, social and emotional elements related to the consumption of luxury. The study determined that status, uniqueness, social influence, identity, hedonic motivation, conformity and emotional attachment can determine purchase intention. Notably, consumers may possess a variety of motivations</w:t>
      </w:r>
      <w:r w:rsidR="00525194" w:rsidRPr="00DC71E4">
        <w:rPr>
          <w:rFonts w:cs="Times New Roman"/>
        </w:rPr>
        <w:t>,</w:t>
      </w:r>
      <w:r w:rsidRPr="00DC71E4">
        <w:rPr>
          <w:rFonts w:cs="Times New Roman"/>
        </w:rPr>
        <w:t xml:space="preserve"> i.e., purchase intention cannot be explained by only one factor.</w:t>
      </w:r>
    </w:p>
    <w:p w14:paraId="129BC56D" w14:textId="77777777" w:rsidR="00C66E6F" w:rsidRPr="00DC71E4" w:rsidRDefault="00C66E6F" w:rsidP="00C66E6F">
      <w:pPr>
        <w:rPr>
          <w:rFonts w:cs="Times New Roman"/>
        </w:rPr>
      </w:pPr>
      <w:r w:rsidRPr="00DC71E4">
        <w:rPr>
          <w:rFonts w:cs="Times New Roman"/>
        </w:rPr>
        <w:t>The second objective was to measure how the perceived quality, brand image, and perceived value influence consumer purchase intention. The study found that the three variables have a close relationship with the consumer consideration of luxury watches. Perceived quality offers a conviction in artisanship and work, brand image offers prestige, heritage and symbolic meanings, and perceived value is the aggregate of the functional, emotional, experiential and social advantages.</w:t>
      </w:r>
    </w:p>
    <w:p w14:paraId="7CF1A622" w14:textId="476B5F40" w:rsidR="00C66E6F" w:rsidRPr="00DC71E4" w:rsidRDefault="00C66E6F" w:rsidP="00C66E6F">
      <w:pPr>
        <w:rPr>
          <w:rFonts w:cs="Times New Roman"/>
        </w:rPr>
      </w:pPr>
      <w:r w:rsidRPr="00DC71E4">
        <w:rPr>
          <w:rFonts w:cs="Times New Roman"/>
        </w:rPr>
        <w:t xml:space="preserve">The third </w:t>
      </w:r>
      <w:r w:rsidR="005175BE">
        <w:rPr>
          <w:rFonts w:cs="Times New Roman"/>
        </w:rPr>
        <w:t>objective</w:t>
      </w:r>
      <w:r w:rsidRPr="00DC71E4">
        <w:rPr>
          <w:rFonts w:cs="Times New Roman"/>
        </w:rPr>
        <w:t xml:space="preserve"> was to prescribe measures which Rolex should consider to enhance consumer purchase intention in the UK luxury-watch market. Upon the findings, recommendations were formulated based on heritage, authenticity, quality, omnichannel experiences, plausible digital communication, consumer targeting and relations management.</w:t>
      </w:r>
    </w:p>
    <w:p w14:paraId="0152071D" w14:textId="26B60E82" w:rsidR="00612493" w:rsidRPr="00DC71E4" w:rsidRDefault="00C66E6F" w:rsidP="00612493">
      <w:pPr>
        <w:rPr>
          <w:rFonts w:cs="Times New Roman"/>
        </w:rPr>
      </w:pPr>
      <w:r w:rsidRPr="00DC71E4">
        <w:rPr>
          <w:rFonts w:cs="Times New Roman"/>
        </w:rPr>
        <w:t xml:space="preserve">The primary input of the research is thus the incorporation of all these various dimensions into a narrow interest in Rolex and the UK luxury-watch business. Not treating purchase intention as a </w:t>
      </w:r>
      <w:r w:rsidRPr="00DC71E4">
        <w:rPr>
          <w:rFonts w:cs="Times New Roman"/>
        </w:rPr>
        <w:lastRenderedPageBreak/>
        <w:t>product- or price-only concept, the study also reveals how the interaction of functional, psychological, social and brand variables can appear during luxury consumption</w:t>
      </w:r>
      <w:r w:rsidR="00612493" w:rsidRPr="00612493">
        <w:rPr>
          <w:rFonts w:cs="Times New Roman"/>
        </w:rPr>
        <w:t>.</w:t>
      </w:r>
    </w:p>
    <w:p w14:paraId="27662940" w14:textId="234A459E" w:rsidR="00612493" w:rsidRPr="00DC71E4" w:rsidRDefault="00982A96" w:rsidP="00612493">
      <w:pPr>
        <w:pStyle w:val="Heading2"/>
        <w:rPr>
          <w:rFonts w:cs="Times New Roman"/>
        </w:rPr>
      </w:pPr>
      <w:bookmarkStart w:id="55" w:name="_Toc240295077"/>
      <w:r w:rsidRPr="00DC71E4">
        <w:rPr>
          <w:rFonts w:cs="Times New Roman"/>
        </w:rPr>
        <w:t xml:space="preserve">5.4 </w:t>
      </w:r>
      <w:r w:rsidR="00612493" w:rsidRPr="00DC71E4">
        <w:rPr>
          <w:rFonts w:cs="Times New Roman"/>
        </w:rPr>
        <w:t>Limitations and future directions</w:t>
      </w:r>
      <w:bookmarkEnd w:id="55"/>
    </w:p>
    <w:p w14:paraId="56BC5D9F" w14:textId="77777777" w:rsidR="002D0F56" w:rsidRPr="00DC71E4" w:rsidRDefault="002D0F56" w:rsidP="002D0F56">
      <w:pPr>
        <w:rPr>
          <w:rFonts w:cs="Times New Roman"/>
        </w:rPr>
      </w:pPr>
      <w:r w:rsidRPr="00DC71E4">
        <w:rPr>
          <w:rFonts w:cs="Times New Roman"/>
        </w:rPr>
        <w:t>The study has a number of limitations. First, it was solely based on secondary academic research and did not gather primary data directly from UK consumers. Consequently, the results are perceived to reflect the assessment and synthesis of current evidence as opposed to measurement of the current consumer purchase intentions towards Rolex.</w:t>
      </w:r>
    </w:p>
    <w:p w14:paraId="1360752E" w14:textId="77777777" w:rsidR="002D0F56" w:rsidRPr="00DC71E4" w:rsidRDefault="002D0F56" w:rsidP="002D0F56">
      <w:pPr>
        <w:rPr>
          <w:rFonts w:cs="Times New Roman"/>
        </w:rPr>
      </w:pPr>
      <w:r w:rsidRPr="00DC71E4">
        <w:rPr>
          <w:rFonts w:cs="Times New Roman"/>
        </w:rPr>
        <w:t xml:space="preserve">Second, the literature available was not restricted to those studies that were carried out in other countries and which were based on other luxury products. Despite the fact that these studies offer a valuable input pertaining to luxury consumption, it cannot always be assumed that their findings are an accurate perspective of consumers of Rolex in the UK. The luxury purchase </w:t>
      </w:r>
      <w:proofErr w:type="spellStart"/>
      <w:r w:rsidRPr="00DC71E4">
        <w:rPr>
          <w:rFonts w:cs="Times New Roman"/>
        </w:rPr>
        <w:t>behaviour</w:t>
      </w:r>
      <w:proofErr w:type="spellEnd"/>
      <w:r w:rsidRPr="00DC71E4">
        <w:rPr>
          <w:rFonts w:cs="Times New Roman"/>
        </w:rPr>
        <w:t xml:space="preserve"> might be affected by differences in culture, economic conditions, consumer nature and market conditions.</w:t>
      </w:r>
    </w:p>
    <w:p w14:paraId="767C2612" w14:textId="77777777" w:rsidR="002D0F56" w:rsidRPr="00DC71E4" w:rsidRDefault="002D0F56" w:rsidP="002D0F56">
      <w:pPr>
        <w:rPr>
          <w:rFonts w:cs="Times New Roman"/>
        </w:rPr>
      </w:pPr>
      <w:r w:rsidRPr="00DC71E4">
        <w:rPr>
          <w:rFonts w:cs="Times New Roman"/>
        </w:rPr>
        <w:t>Third, the study paid speculative attention to the perceived quality, brand image, and perceived value. The literature has also factored in other aspects, including income, generational differences, technological expectations, economic conditions and digital trust, which, however, were not processed in the literature as the major research variables.</w:t>
      </w:r>
    </w:p>
    <w:p w14:paraId="13CD81DE" w14:textId="77777777" w:rsidR="002D0F56" w:rsidRPr="00DC71E4" w:rsidRDefault="002D0F56" w:rsidP="002D0F56">
      <w:pPr>
        <w:rPr>
          <w:rFonts w:cs="Times New Roman"/>
        </w:rPr>
      </w:pPr>
      <w:r w:rsidRPr="00DC71E4">
        <w:rPr>
          <w:rFonts w:cs="Times New Roman"/>
        </w:rPr>
        <w:t>The following study ought to gather first-hand information on the consumers in the UK luxury watch industry. The perceived importance of perceived quality, brand image, perceived value and other variables in purchasing intention could be investigated by using a quantitative survey. Through interviews, there might also be more information on the emotional, social and psychological motivations of the consumers.</w:t>
      </w:r>
    </w:p>
    <w:p w14:paraId="5DA2FF10" w14:textId="7C586957" w:rsidR="00612493" w:rsidRPr="00DC71E4" w:rsidRDefault="002D0F56" w:rsidP="00612493">
      <w:pPr>
        <w:rPr>
          <w:rFonts w:cs="Times New Roman"/>
        </w:rPr>
      </w:pPr>
      <w:r w:rsidRPr="00DC71E4">
        <w:rPr>
          <w:rFonts w:cs="Times New Roman"/>
        </w:rPr>
        <w:t>Future research might also be used to make comparisons of Rolex against other luxury-watch brands to establish any commonalities and differences in consumer buying intentions. A study might be conducted on various age groups, income groups, and consumer groups to check whether there is a difference in motivations to buy luxury watches between the groups. Future studies may also explore the increasing impact of digital platforms, smartwatches, the used-luxury-watch sector and attitudes towards luxury watches as an investment</w:t>
      </w:r>
      <w:r w:rsidR="00612493" w:rsidRPr="00612493">
        <w:rPr>
          <w:rFonts w:cs="Times New Roman"/>
        </w:rPr>
        <w:t>.</w:t>
      </w:r>
    </w:p>
    <w:p w14:paraId="3591F15B" w14:textId="6394A2F2" w:rsidR="00612493" w:rsidRPr="00DC71E4" w:rsidRDefault="00982A96" w:rsidP="00612493">
      <w:pPr>
        <w:pStyle w:val="Heading2"/>
        <w:rPr>
          <w:rFonts w:cs="Times New Roman"/>
        </w:rPr>
      </w:pPr>
      <w:bookmarkStart w:id="56" w:name="_Toc240295078"/>
      <w:r w:rsidRPr="00DC71E4">
        <w:rPr>
          <w:rFonts w:cs="Times New Roman"/>
        </w:rPr>
        <w:t xml:space="preserve">5.5 </w:t>
      </w:r>
      <w:r w:rsidR="00612493" w:rsidRPr="00DC71E4">
        <w:rPr>
          <w:rFonts w:cs="Times New Roman"/>
        </w:rPr>
        <w:t>Personal reflection and development</w:t>
      </w:r>
      <w:bookmarkEnd w:id="56"/>
      <w:r w:rsidR="00612493" w:rsidRPr="00DC71E4">
        <w:rPr>
          <w:rFonts w:cs="Times New Roman"/>
        </w:rPr>
        <w:t xml:space="preserve"> </w:t>
      </w:r>
    </w:p>
    <w:p w14:paraId="79F0DFA5" w14:textId="77777777" w:rsidR="002D0F56" w:rsidRPr="00DC71E4" w:rsidRDefault="002D0F56" w:rsidP="002D0F56">
      <w:pPr>
        <w:rPr>
          <w:rFonts w:cs="Times New Roman"/>
        </w:rPr>
      </w:pPr>
      <w:r w:rsidRPr="00DC71E4">
        <w:rPr>
          <w:rFonts w:cs="Times New Roman"/>
        </w:rPr>
        <w:t xml:space="preserve">This research project enhanced my knowledge of luxury consumer </w:t>
      </w:r>
      <w:proofErr w:type="spellStart"/>
      <w:r w:rsidRPr="00DC71E4">
        <w:rPr>
          <w:rFonts w:cs="Times New Roman"/>
        </w:rPr>
        <w:t>behaviour</w:t>
      </w:r>
      <w:proofErr w:type="spellEnd"/>
      <w:r w:rsidRPr="00DC71E4">
        <w:rPr>
          <w:rFonts w:cs="Times New Roman"/>
        </w:rPr>
        <w:t xml:space="preserve"> and the aspects that determine purchase intention. My preliminary view of luxury-watch purchasing was primarily based on the quality of the product, the cost and the brand name. Nevertheless, the research process </w:t>
      </w:r>
      <w:r w:rsidRPr="00DC71E4">
        <w:rPr>
          <w:rFonts w:cs="Times New Roman"/>
        </w:rPr>
        <w:lastRenderedPageBreak/>
        <w:t>showed that luxury consumption is significantly more intricate and may comprise identity, status, uniqueness, social influence, emotional attachments and personal satisfaction.</w:t>
      </w:r>
    </w:p>
    <w:p w14:paraId="28C0B44E" w14:textId="77777777" w:rsidR="002D0F56" w:rsidRPr="00DC71E4" w:rsidRDefault="002D0F56" w:rsidP="002D0F56">
      <w:pPr>
        <w:rPr>
          <w:rFonts w:cs="Times New Roman"/>
        </w:rPr>
      </w:pPr>
      <w:r w:rsidRPr="00DC71E4">
        <w:rPr>
          <w:rFonts w:cs="Times New Roman"/>
        </w:rPr>
        <w:t>The search, selection and evaluation of academic information was also enhanced during the literature review process. I also understood that I should evaluate the fact that it does not necessarily mean that the studies in one country can be directly applied to the investigation in the luxury-watch market in the UK, considering that studies in one country may not be applicable to another country or product category.</w:t>
      </w:r>
    </w:p>
    <w:p w14:paraId="03D1D574" w14:textId="77777777" w:rsidR="002D0F56" w:rsidRPr="00DC71E4" w:rsidRDefault="002D0F56" w:rsidP="002D0F56">
      <w:pPr>
        <w:rPr>
          <w:rFonts w:cs="Times New Roman"/>
        </w:rPr>
      </w:pPr>
      <w:r w:rsidRPr="00DC71E4">
        <w:rPr>
          <w:rFonts w:cs="Times New Roman"/>
        </w:rPr>
        <w:t>The thematic analysis assisted me in nurturing my capacity to discover particular patterns in various scholarly works. I could cluster the results into general themes within purchase intention, perceived quality, brand image, perceived value and ways of enhancing consumer purchase intention, rather than researching each study on its own.</w:t>
      </w:r>
    </w:p>
    <w:p w14:paraId="23F670B3" w14:textId="77777777" w:rsidR="002D0F56" w:rsidRPr="00DC71E4" w:rsidRDefault="002D0F56" w:rsidP="002D0F56">
      <w:pPr>
        <w:rPr>
          <w:rFonts w:cs="Times New Roman"/>
        </w:rPr>
      </w:pPr>
      <w:r w:rsidRPr="00DC71E4">
        <w:rPr>
          <w:rFonts w:cs="Times New Roman"/>
        </w:rPr>
        <w:t xml:space="preserve">This study also enhanced my critical thinking. I </w:t>
      </w:r>
      <w:proofErr w:type="spellStart"/>
      <w:r w:rsidRPr="00DC71E4">
        <w:rPr>
          <w:rFonts w:cs="Times New Roman"/>
        </w:rPr>
        <w:t>realised</w:t>
      </w:r>
      <w:proofErr w:type="spellEnd"/>
      <w:r w:rsidRPr="00DC71E4">
        <w:rPr>
          <w:rFonts w:cs="Times New Roman"/>
        </w:rPr>
        <w:t xml:space="preserve"> better how to distinguish evidence that directly answers a research question and evidence that only gives indirect or supportive information. This was especially crucial when it involved works where the emphasis was on luxury products as a whole or in terms of repurchase intention as opposed to initial purchase intention.</w:t>
      </w:r>
    </w:p>
    <w:p w14:paraId="3655A4DA" w14:textId="30EE404D" w:rsidR="00612493" w:rsidRPr="00612493" w:rsidRDefault="002D0F56" w:rsidP="00612493">
      <w:pPr>
        <w:rPr>
          <w:rFonts w:cs="Times New Roman"/>
        </w:rPr>
      </w:pPr>
      <w:r w:rsidRPr="00DC71E4">
        <w:rPr>
          <w:rFonts w:cs="Times New Roman"/>
        </w:rPr>
        <w:t>Lastly, the study further empowered my skills in converting academic results into real business conduct suggestions. I look forward to gain depth insight in terms of brand and handle the demand in modern time while manage the authenticity</w:t>
      </w:r>
      <w:r w:rsidR="00612493" w:rsidRPr="00612493">
        <w:rPr>
          <w:rFonts w:cs="Times New Roman"/>
        </w:rPr>
        <w:t>.</w:t>
      </w:r>
    </w:p>
    <w:p w14:paraId="462CC15D" w14:textId="77777777" w:rsidR="00612493" w:rsidRPr="00DC71E4" w:rsidRDefault="00612493" w:rsidP="00612493">
      <w:pPr>
        <w:rPr>
          <w:rFonts w:cs="Times New Roman"/>
        </w:rPr>
      </w:pPr>
    </w:p>
    <w:p w14:paraId="54802D52" w14:textId="77777777" w:rsidR="00B13059" w:rsidRPr="00DC71E4" w:rsidRDefault="00B13059" w:rsidP="00B13059">
      <w:pPr>
        <w:rPr>
          <w:rFonts w:cs="Times New Roman"/>
        </w:rPr>
      </w:pPr>
    </w:p>
    <w:bookmarkEnd w:id="25"/>
    <w:bookmarkEnd w:id="26"/>
    <w:p w14:paraId="62C2F7CC" w14:textId="77777777" w:rsidR="00612493" w:rsidRPr="00DC71E4" w:rsidRDefault="00612493">
      <w:pPr>
        <w:spacing w:after="200" w:line="276" w:lineRule="auto"/>
        <w:jc w:val="left"/>
        <w:rPr>
          <w:rFonts w:eastAsiaTheme="majorEastAsia" w:cs="Times New Roman"/>
          <w:b/>
          <w:bCs/>
          <w:color w:val="000000" w:themeColor="text1"/>
          <w:sz w:val="28"/>
          <w:szCs w:val="28"/>
          <w:lang w:val="en-GB"/>
        </w:rPr>
      </w:pPr>
      <w:r w:rsidRPr="00DC71E4">
        <w:rPr>
          <w:rFonts w:cs="Times New Roman"/>
          <w:lang w:val="en-GB"/>
        </w:rPr>
        <w:br w:type="page"/>
      </w:r>
    </w:p>
    <w:p w14:paraId="74570A83" w14:textId="5E61A34F" w:rsidR="00742651" w:rsidRPr="00DC71E4" w:rsidRDefault="0012086F" w:rsidP="00714CF0">
      <w:pPr>
        <w:pStyle w:val="Heading1"/>
        <w:rPr>
          <w:rFonts w:cs="Times New Roman"/>
          <w:lang w:val="en-GB"/>
        </w:rPr>
      </w:pPr>
      <w:bookmarkStart w:id="57" w:name="_Toc240295079"/>
      <w:r w:rsidRPr="00DC71E4">
        <w:rPr>
          <w:rFonts w:cs="Times New Roman"/>
          <w:lang w:val="en-GB"/>
        </w:rPr>
        <w:lastRenderedPageBreak/>
        <w:t>References</w:t>
      </w:r>
      <w:bookmarkEnd w:id="57"/>
      <w:r w:rsidRPr="00DC71E4">
        <w:rPr>
          <w:rFonts w:cs="Times New Roman"/>
          <w:lang w:val="en-GB"/>
        </w:rPr>
        <w:t xml:space="preserve"> </w:t>
      </w:r>
      <w:r w:rsidR="002605FE" w:rsidRPr="00DC71E4">
        <w:rPr>
          <w:rFonts w:cs="Times New Roman"/>
          <w:lang w:val="en-GB"/>
        </w:rPr>
        <w:t xml:space="preserve">   </w:t>
      </w:r>
    </w:p>
    <w:p w14:paraId="1D3200C0" w14:textId="77777777" w:rsidR="000B1618" w:rsidRPr="00DC71E4" w:rsidRDefault="000B1618" w:rsidP="00714CF0">
      <w:pPr>
        <w:rPr>
          <w:rFonts w:cs="Times New Roman"/>
          <w:color w:val="000000" w:themeColor="text1"/>
        </w:rPr>
      </w:pPr>
      <w:r w:rsidRPr="00DC71E4">
        <w:rPr>
          <w:rFonts w:cs="Times New Roman"/>
          <w:color w:val="000000" w:themeColor="text1"/>
        </w:rPr>
        <w:t>Ajayi, V.O. (2023) A review on primary sources of data and secondary sources of data. </w:t>
      </w:r>
      <w:r w:rsidRPr="00DC71E4">
        <w:rPr>
          <w:rFonts w:cs="Times New Roman"/>
          <w:i/>
          <w:iCs/>
          <w:color w:val="000000" w:themeColor="text1"/>
        </w:rPr>
        <w:t>Available at SSRN 5378785</w:t>
      </w:r>
      <w:r w:rsidRPr="00DC71E4">
        <w:rPr>
          <w:rFonts w:cs="Times New Roman"/>
          <w:color w:val="000000" w:themeColor="text1"/>
        </w:rPr>
        <w:t xml:space="preserve">. DOI: </w:t>
      </w:r>
      <w:hyperlink r:id="rId21" w:history="1">
        <w:r w:rsidRPr="00DC71E4">
          <w:rPr>
            <w:rStyle w:val="Hyperlink"/>
            <w:rFonts w:cs="Times New Roman"/>
          </w:rPr>
          <w:t>https://doi.org/10.5281/zenodo.16739602</w:t>
        </w:r>
      </w:hyperlink>
      <w:r w:rsidRPr="00DC71E4">
        <w:rPr>
          <w:rFonts w:cs="Times New Roman"/>
          <w:color w:val="000000" w:themeColor="text1"/>
        </w:rPr>
        <w:t xml:space="preserve"> </w:t>
      </w:r>
    </w:p>
    <w:p w14:paraId="22539939" w14:textId="77777777" w:rsidR="000B1618" w:rsidRPr="00DC71E4" w:rsidRDefault="000B1618" w:rsidP="00714CF0">
      <w:pPr>
        <w:rPr>
          <w:rFonts w:cs="Times New Roman"/>
          <w:lang w:val="en-GB"/>
        </w:rPr>
      </w:pPr>
      <w:r w:rsidRPr="00DC71E4">
        <w:rPr>
          <w:rFonts w:cs="Times New Roman"/>
          <w:lang w:val="en-GB"/>
        </w:rPr>
        <w:t xml:space="preserve">Ajzen, I. (1991) The theory of planned </w:t>
      </w:r>
      <w:proofErr w:type="spellStart"/>
      <w:r w:rsidRPr="00DC71E4">
        <w:rPr>
          <w:rFonts w:cs="Times New Roman"/>
          <w:lang w:val="en-GB"/>
        </w:rPr>
        <w:t>behavior</w:t>
      </w:r>
      <w:proofErr w:type="spellEnd"/>
      <w:r w:rsidRPr="00DC71E4">
        <w:rPr>
          <w:rFonts w:cs="Times New Roman"/>
          <w:lang w:val="en-GB"/>
        </w:rPr>
        <w:t xml:space="preserve">. Organizational </w:t>
      </w:r>
      <w:proofErr w:type="spellStart"/>
      <w:r w:rsidRPr="00DC71E4">
        <w:rPr>
          <w:rFonts w:cs="Times New Roman"/>
          <w:lang w:val="en-GB"/>
        </w:rPr>
        <w:t>behavior</w:t>
      </w:r>
      <w:proofErr w:type="spellEnd"/>
      <w:r w:rsidRPr="00DC71E4">
        <w:rPr>
          <w:rFonts w:cs="Times New Roman"/>
          <w:lang w:val="en-GB"/>
        </w:rPr>
        <w:t xml:space="preserve"> and human decision processes, 50(2), pp.179-211.</w:t>
      </w:r>
      <w:r w:rsidRPr="00DC71E4">
        <w:rPr>
          <w:rFonts w:cs="Times New Roman"/>
        </w:rPr>
        <w:t xml:space="preserve"> </w:t>
      </w:r>
      <w:hyperlink r:id="rId22" w:history="1">
        <w:r w:rsidRPr="00DC71E4">
          <w:rPr>
            <w:rStyle w:val="Hyperlink"/>
            <w:rFonts w:cs="Times New Roman"/>
            <w:lang w:val="en-GB"/>
          </w:rPr>
          <w:t>https://ojs.unbc.ca/index.php/design/article/download/1887/1414</w:t>
        </w:r>
      </w:hyperlink>
      <w:r w:rsidRPr="00DC71E4">
        <w:rPr>
          <w:rFonts w:cs="Times New Roman"/>
          <w:lang w:val="en-GB"/>
        </w:rPr>
        <w:t xml:space="preserve"> </w:t>
      </w:r>
    </w:p>
    <w:p w14:paraId="7C29E084"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Alghanim, S. and Ndubisi, N.O. (2022) The paradox of sustainability and luxury consumption: The role of value perceptions and consumer income. Sustainability, 14(22), p.14694. </w:t>
      </w:r>
      <w:hyperlink r:id="rId23" w:history="1">
        <w:r w:rsidRPr="00DC71E4">
          <w:rPr>
            <w:rFonts w:cs="Times New Roman"/>
            <w:color w:val="000000" w:themeColor="text1"/>
            <w:lang w:val="en-GB"/>
          </w:rPr>
          <w:t>https://doi.org/10.3390/su142214694</w:t>
        </w:r>
      </w:hyperlink>
      <w:r w:rsidRPr="00DC71E4">
        <w:rPr>
          <w:rFonts w:cs="Times New Roman"/>
          <w:color w:val="000000" w:themeColor="text1"/>
          <w:lang w:val="en-GB"/>
        </w:rPr>
        <w:t xml:space="preserve">  </w:t>
      </w:r>
    </w:p>
    <w:p w14:paraId="6D972CB9" w14:textId="77777777" w:rsidR="000B1618" w:rsidRPr="00DC71E4" w:rsidRDefault="000B1618" w:rsidP="00DA2DD7">
      <w:pPr>
        <w:rPr>
          <w:rFonts w:cs="Times New Roman"/>
        </w:rPr>
      </w:pPr>
      <w:r w:rsidRPr="00DC71E4">
        <w:rPr>
          <w:rStyle w:val="Strong"/>
          <w:rFonts w:eastAsiaTheme="majorEastAsia" w:cs="Times New Roman"/>
          <w:b w:val="0"/>
          <w:bCs w:val="0"/>
        </w:rPr>
        <w:t>Al-Issa, N., Kwiatek, P. and Dens, N. (2024)</w:t>
      </w:r>
      <w:r w:rsidRPr="00DC71E4">
        <w:rPr>
          <w:rFonts w:cs="Times New Roman"/>
        </w:rPr>
        <w:t xml:space="preserve"> ‘Masstige buyers: Profile, perceived luxury values and purchase intentions’, </w:t>
      </w:r>
      <w:r w:rsidRPr="00DC71E4">
        <w:rPr>
          <w:rStyle w:val="Emphasis"/>
          <w:rFonts w:cs="Times New Roman"/>
        </w:rPr>
        <w:t>International Journal of Consumer Studies</w:t>
      </w:r>
      <w:r w:rsidRPr="00DC71E4">
        <w:rPr>
          <w:rFonts w:cs="Times New Roman"/>
        </w:rPr>
        <w:t xml:space="preserve">, </w:t>
      </w:r>
      <w:r w:rsidRPr="00DC71E4">
        <w:rPr>
          <w:rStyle w:val="Strong"/>
          <w:rFonts w:eastAsiaTheme="majorEastAsia" w:cs="Times New Roman"/>
          <w:b w:val="0"/>
          <w:bCs w:val="0"/>
        </w:rPr>
        <w:t>48</w:t>
      </w:r>
      <w:r w:rsidRPr="00DC71E4">
        <w:rPr>
          <w:rFonts w:cs="Times New Roman"/>
        </w:rPr>
        <w:t xml:space="preserve">(1), e13005. </w:t>
      </w:r>
      <w:proofErr w:type="spellStart"/>
      <w:r w:rsidRPr="00DC71E4">
        <w:rPr>
          <w:rFonts w:cs="Times New Roman"/>
        </w:rPr>
        <w:t>doi</w:t>
      </w:r>
      <w:proofErr w:type="spellEnd"/>
      <w:r w:rsidRPr="00DC71E4">
        <w:rPr>
          <w:rFonts w:cs="Times New Roman"/>
        </w:rPr>
        <w:t xml:space="preserve">: </w:t>
      </w:r>
      <w:r w:rsidRPr="00DC71E4">
        <w:rPr>
          <w:rStyle w:val="Strong"/>
          <w:rFonts w:eastAsiaTheme="majorEastAsia" w:cs="Times New Roman"/>
          <w:b w:val="0"/>
          <w:bCs w:val="0"/>
        </w:rPr>
        <w:t>10.1111/ijcs.13005</w:t>
      </w:r>
      <w:r w:rsidRPr="00DC71E4">
        <w:rPr>
          <w:rFonts w:cs="Times New Roman"/>
        </w:rPr>
        <w:t>.</w:t>
      </w:r>
    </w:p>
    <w:p w14:paraId="5B9BB050"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Arya, R. (2020) A quantitative and qualitative analysis of the success of the smartwatch over Swiss luxury watch brands and how sustainable is this new threat. </w:t>
      </w:r>
      <w:hyperlink r:id="rId24" w:history="1">
        <w:r w:rsidRPr="00DC71E4">
          <w:rPr>
            <w:rStyle w:val="Hyperlink"/>
            <w:rFonts w:cs="Times New Roman"/>
            <w:color w:val="000000" w:themeColor="text1"/>
            <w:lang w:val="en-GB"/>
          </w:rPr>
          <w:t>https://folia.unifr.ch/documents/315039/files/TBIBM_2020_ARYA_Rishikesh.pdf</w:t>
        </w:r>
      </w:hyperlink>
      <w:r w:rsidRPr="00DC71E4">
        <w:rPr>
          <w:rFonts w:cs="Times New Roman"/>
          <w:color w:val="000000" w:themeColor="text1"/>
          <w:lang w:val="en-GB"/>
        </w:rPr>
        <w:t xml:space="preserve"> </w:t>
      </w:r>
    </w:p>
    <w:p w14:paraId="7EC7D7AF" w14:textId="77777777" w:rsidR="000B1618" w:rsidRPr="00DC71E4" w:rsidRDefault="000B1618" w:rsidP="00714CF0">
      <w:pPr>
        <w:rPr>
          <w:rFonts w:cs="Times New Roman"/>
          <w:color w:val="EE0000"/>
        </w:rPr>
      </w:pPr>
      <w:r w:rsidRPr="00DC71E4">
        <w:rPr>
          <w:rFonts w:cs="Times New Roman"/>
          <w:color w:val="EE0000"/>
        </w:rPr>
        <w:t xml:space="preserve">Bai, H., </w:t>
      </w:r>
      <w:proofErr w:type="spellStart"/>
      <w:r w:rsidRPr="00DC71E4">
        <w:rPr>
          <w:rFonts w:cs="Times New Roman"/>
          <w:color w:val="EE0000"/>
        </w:rPr>
        <w:t>Tassiello</w:t>
      </w:r>
      <w:proofErr w:type="spellEnd"/>
      <w:r w:rsidRPr="00DC71E4">
        <w:rPr>
          <w:rFonts w:cs="Times New Roman"/>
          <w:color w:val="EE0000"/>
        </w:rPr>
        <w:t>, V., Sun, Y. and Shi, J. (2026) Do second-hand luxury retailers affect luxury brand image? Exploring the mediation of construal level theory between official and unofficial retailers. </w:t>
      </w:r>
      <w:r w:rsidRPr="00DC71E4">
        <w:rPr>
          <w:rFonts w:cs="Times New Roman"/>
          <w:i/>
          <w:iCs/>
          <w:color w:val="EE0000"/>
        </w:rPr>
        <w:t>Journal of Retailing and Consumer Services</w:t>
      </w:r>
      <w:r w:rsidRPr="00DC71E4">
        <w:rPr>
          <w:rFonts w:cs="Times New Roman"/>
          <w:color w:val="EE0000"/>
        </w:rPr>
        <w:t>, </w:t>
      </w:r>
      <w:r w:rsidRPr="00DC71E4">
        <w:rPr>
          <w:rFonts w:cs="Times New Roman"/>
          <w:i/>
          <w:iCs/>
          <w:color w:val="EE0000"/>
        </w:rPr>
        <w:t>88</w:t>
      </w:r>
      <w:r w:rsidRPr="00DC71E4">
        <w:rPr>
          <w:rFonts w:cs="Times New Roman"/>
          <w:color w:val="EE0000"/>
        </w:rPr>
        <w:t>, p.104533.</w:t>
      </w:r>
      <w:r w:rsidRPr="00DC71E4">
        <w:rPr>
          <w:rFonts w:cs="Times New Roman"/>
        </w:rPr>
        <w:t xml:space="preserve"> </w:t>
      </w:r>
      <w:hyperlink r:id="rId25" w:history="1">
        <w:r w:rsidRPr="00DC71E4">
          <w:rPr>
            <w:rStyle w:val="Hyperlink"/>
            <w:rFonts w:cs="Times New Roman"/>
          </w:rPr>
          <w:t>https://doi.org/10.1016/j.jretconser.2025.104533</w:t>
        </w:r>
      </w:hyperlink>
      <w:r w:rsidRPr="00DC71E4">
        <w:rPr>
          <w:rFonts w:cs="Times New Roman"/>
          <w:color w:val="EE0000"/>
        </w:rPr>
        <w:t xml:space="preserve"> </w:t>
      </w:r>
    </w:p>
    <w:p w14:paraId="53AA409F"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Batalha, G.D.B. (2024) The Impact of Luxury Individual Value on Purchase Intention: Should luxury brands focus on customer </w:t>
      </w:r>
      <w:proofErr w:type="gramStart"/>
      <w:r w:rsidRPr="00DC71E4">
        <w:rPr>
          <w:rFonts w:cs="Times New Roman"/>
          <w:color w:val="000000" w:themeColor="text1"/>
          <w:lang w:val="en-GB"/>
        </w:rPr>
        <w:t>values?.</w:t>
      </w:r>
      <w:proofErr w:type="gramEnd"/>
      <w:r w:rsidRPr="00DC71E4">
        <w:rPr>
          <w:rFonts w:cs="Times New Roman"/>
          <w:color w:val="000000" w:themeColor="text1"/>
          <w:lang w:val="en-GB"/>
        </w:rPr>
        <w:t xml:space="preserve"> </w:t>
      </w:r>
      <w:hyperlink r:id="rId26" w:history="1">
        <w:r w:rsidRPr="00DC71E4">
          <w:rPr>
            <w:rStyle w:val="Hyperlink"/>
            <w:rFonts w:cs="Times New Roman"/>
            <w:color w:val="000000" w:themeColor="text1"/>
            <w:lang w:val="en-GB"/>
          </w:rPr>
          <w:t>https://run.unl.pt/bitstreams/006abd7b-40a4-4b14-bef0-b53add6b58ed/download</w:t>
        </w:r>
      </w:hyperlink>
      <w:r w:rsidRPr="00DC71E4">
        <w:rPr>
          <w:rFonts w:cs="Times New Roman"/>
          <w:color w:val="000000" w:themeColor="text1"/>
          <w:lang w:val="en-GB"/>
        </w:rPr>
        <w:t xml:space="preserve"> </w:t>
      </w:r>
    </w:p>
    <w:p w14:paraId="457DEAE7" w14:textId="77777777" w:rsidR="000B1618" w:rsidRPr="00DC71E4" w:rsidRDefault="000B1618" w:rsidP="00714CF0">
      <w:pPr>
        <w:rPr>
          <w:rFonts w:cs="Times New Roman"/>
          <w:color w:val="EE0000"/>
        </w:rPr>
      </w:pPr>
      <w:r w:rsidRPr="00DC71E4">
        <w:rPr>
          <w:rFonts w:cs="Times New Roman"/>
          <w:color w:val="EE0000"/>
        </w:rPr>
        <w:t>Bertrand, M. and Glebova, E. (2024) How digital transformation impacts customer experience in the hard luxury industry: Consensus on omnichannel strategy. </w:t>
      </w:r>
      <w:r w:rsidRPr="00DC71E4">
        <w:rPr>
          <w:rFonts w:cs="Times New Roman"/>
          <w:i/>
          <w:iCs/>
          <w:color w:val="EE0000"/>
        </w:rPr>
        <w:t>Athens journal of business &amp; economics</w:t>
      </w:r>
      <w:r w:rsidRPr="00DC71E4">
        <w:rPr>
          <w:rFonts w:cs="Times New Roman"/>
          <w:color w:val="EE0000"/>
        </w:rPr>
        <w:t>, </w:t>
      </w:r>
      <w:r w:rsidRPr="00DC71E4">
        <w:rPr>
          <w:rFonts w:cs="Times New Roman"/>
          <w:i/>
          <w:iCs/>
          <w:color w:val="EE0000"/>
        </w:rPr>
        <w:t>10</w:t>
      </w:r>
      <w:r w:rsidRPr="00DC71E4">
        <w:rPr>
          <w:rFonts w:cs="Times New Roman"/>
          <w:color w:val="EE0000"/>
        </w:rPr>
        <w:t xml:space="preserve">(3), pp.183-216. doi:10.30958/ajbe.10-3-2. </w:t>
      </w:r>
    </w:p>
    <w:p w14:paraId="0AA98347" w14:textId="77777777" w:rsidR="000B1618" w:rsidRPr="00DC71E4" w:rsidRDefault="000B1618" w:rsidP="00714CF0">
      <w:pPr>
        <w:rPr>
          <w:rFonts w:cs="Times New Roman"/>
          <w:color w:val="EE0000"/>
        </w:rPr>
      </w:pPr>
      <w:r w:rsidRPr="00DC71E4">
        <w:rPr>
          <w:rFonts w:cs="Times New Roman"/>
          <w:color w:val="EE0000"/>
        </w:rPr>
        <w:t xml:space="preserve">Bhattacharya, S., Sharma, R.P. and Gupta, A. (2023) Does e-retailer's country of origin influence consumer privacy, trust and purchase </w:t>
      </w:r>
      <w:proofErr w:type="gramStart"/>
      <w:r w:rsidRPr="00DC71E4">
        <w:rPr>
          <w:rFonts w:cs="Times New Roman"/>
          <w:color w:val="EE0000"/>
        </w:rPr>
        <w:t>intention?.</w:t>
      </w:r>
      <w:proofErr w:type="gramEnd"/>
      <w:r w:rsidRPr="00DC71E4">
        <w:rPr>
          <w:rFonts w:cs="Times New Roman"/>
          <w:color w:val="EE0000"/>
        </w:rPr>
        <w:t> </w:t>
      </w:r>
      <w:r w:rsidRPr="00DC71E4">
        <w:rPr>
          <w:rFonts w:cs="Times New Roman"/>
          <w:i/>
          <w:iCs/>
          <w:color w:val="EE0000"/>
        </w:rPr>
        <w:t>Journal of Consumer Marketing</w:t>
      </w:r>
      <w:r w:rsidRPr="00DC71E4">
        <w:rPr>
          <w:rFonts w:cs="Times New Roman"/>
          <w:color w:val="EE0000"/>
        </w:rPr>
        <w:t>, </w:t>
      </w:r>
      <w:r w:rsidRPr="00DC71E4">
        <w:rPr>
          <w:rFonts w:cs="Times New Roman"/>
          <w:i/>
          <w:iCs/>
          <w:color w:val="EE0000"/>
        </w:rPr>
        <w:t>40</w:t>
      </w:r>
      <w:r w:rsidRPr="00DC71E4">
        <w:rPr>
          <w:rFonts w:cs="Times New Roman"/>
          <w:color w:val="EE0000"/>
        </w:rPr>
        <w:t xml:space="preserve">(2), pp.248-259. DOI 10.1108/JCM-04-2021-4611 </w:t>
      </w:r>
    </w:p>
    <w:p w14:paraId="241DE8BA" w14:textId="77777777" w:rsidR="000B1618" w:rsidRPr="00DC71E4" w:rsidRDefault="000B1618" w:rsidP="00714CF0">
      <w:pPr>
        <w:rPr>
          <w:rFonts w:cs="Times New Roman"/>
          <w:color w:val="EE0000"/>
        </w:rPr>
      </w:pPr>
      <w:r w:rsidRPr="00DC71E4">
        <w:rPr>
          <w:rFonts w:cs="Times New Roman"/>
          <w:color w:val="EE0000"/>
        </w:rPr>
        <w:t xml:space="preserve">Bilal, M., Zhang, Y., Cai, S., Akram, U. and </w:t>
      </w:r>
      <w:proofErr w:type="spellStart"/>
      <w:r w:rsidRPr="00DC71E4">
        <w:rPr>
          <w:rFonts w:cs="Times New Roman"/>
          <w:color w:val="EE0000"/>
        </w:rPr>
        <w:t>Halibas</w:t>
      </w:r>
      <w:proofErr w:type="spellEnd"/>
      <w:r w:rsidRPr="00DC71E4">
        <w:rPr>
          <w:rFonts w:cs="Times New Roman"/>
          <w:color w:val="EE0000"/>
        </w:rPr>
        <w:t>, A. (2024) Artificial intelligence is the magic wand making customer-centric a reality! An investigation into the relationship between consumer purchase intention and consumer engagement through affective attachment. </w:t>
      </w:r>
      <w:r w:rsidRPr="00DC71E4">
        <w:rPr>
          <w:rFonts w:cs="Times New Roman"/>
          <w:i/>
          <w:iCs/>
          <w:color w:val="EE0000"/>
        </w:rPr>
        <w:t>Journal of Retailing and Consumer Services</w:t>
      </w:r>
      <w:r w:rsidRPr="00DC71E4">
        <w:rPr>
          <w:rFonts w:cs="Times New Roman"/>
          <w:color w:val="EE0000"/>
        </w:rPr>
        <w:t>, </w:t>
      </w:r>
      <w:r w:rsidRPr="00DC71E4">
        <w:rPr>
          <w:rFonts w:cs="Times New Roman"/>
          <w:i/>
          <w:iCs/>
          <w:color w:val="EE0000"/>
        </w:rPr>
        <w:t>77</w:t>
      </w:r>
      <w:r w:rsidRPr="00DC71E4">
        <w:rPr>
          <w:rFonts w:cs="Times New Roman"/>
          <w:color w:val="EE0000"/>
        </w:rPr>
        <w:t xml:space="preserve">, p.103674. </w:t>
      </w:r>
      <w:hyperlink r:id="rId27" w:history="1">
        <w:r w:rsidRPr="00DC71E4">
          <w:rPr>
            <w:rStyle w:val="Hyperlink"/>
            <w:rFonts w:cs="Times New Roman"/>
          </w:rPr>
          <w:t>https://doi.org/10.1016/j.jretconser.2023.103674</w:t>
        </w:r>
      </w:hyperlink>
      <w:r w:rsidRPr="00DC71E4">
        <w:rPr>
          <w:rFonts w:cs="Times New Roman"/>
          <w:color w:val="EE0000"/>
        </w:rPr>
        <w:t xml:space="preserve"> </w:t>
      </w:r>
    </w:p>
    <w:p w14:paraId="2A75E84F"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lastRenderedPageBreak/>
        <w:t xml:space="preserve">Blazquez, M., Alexander, B. and Fung, K. (2020) Exploring Millennial's perceptions towards luxury fashion wearable technology. Journal of Fashion Marketing and Management: An International Journal, 24(3), pp.343-359. DOI 10.1108/JFMM-09-2019-0200 </w:t>
      </w:r>
    </w:p>
    <w:p w14:paraId="085DF625" w14:textId="77777777" w:rsidR="000B1618" w:rsidRPr="00DC71E4" w:rsidRDefault="000B1618" w:rsidP="00714CF0">
      <w:pPr>
        <w:rPr>
          <w:rFonts w:cs="Times New Roman"/>
          <w:color w:val="000000" w:themeColor="text1"/>
          <w:szCs w:val="24"/>
          <w:lang w:val="en-GB"/>
        </w:rPr>
      </w:pPr>
      <w:r w:rsidRPr="00DC71E4">
        <w:rPr>
          <w:rFonts w:cs="Times New Roman"/>
          <w:color w:val="000000" w:themeColor="text1"/>
          <w:szCs w:val="24"/>
          <w:lang w:val="en-GB"/>
        </w:rPr>
        <w:t xml:space="preserve">Bloomberg, (2026), UK’s Top Rolex Retailer Upbeat on Outlook for Profit Growth,[Accessed through]:&lt; </w:t>
      </w:r>
      <w:hyperlink r:id="rId28" w:history="1">
        <w:r w:rsidRPr="00DC71E4">
          <w:rPr>
            <w:rStyle w:val="Hyperlink"/>
            <w:rFonts w:cs="Times New Roman"/>
            <w:color w:val="000000" w:themeColor="text1"/>
            <w:szCs w:val="24"/>
            <w:lang w:val="en-GB"/>
          </w:rPr>
          <w:t>https://www.bloomberg.com/news/articles/2026-07-14/uk-s-top-rolex-retailer-positive-on-outlook-for-profit-growth</w:t>
        </w:r>
      </w:hyperlink>
      <w:r w:rsidRPr="00DC71E4">
        <w:rPr>
          <w:rFonts w:cs="Times New Roman"/>
          <w:color w:val="000000" w:themeColor="text1"/>
          <w:szCs w:val="24"/>
          <w:lang w:val="en-GB"/>
        </w:rPr>
        <w:t xml:space="preserve"> &gt;:[Accessed on: 24</w:t>
      </w:r>
      <w:r w:rsidRPr="00DC71E4">
        <w:rPr>
          <w:rFonts w:cs="Times New Roman"/>
          <w:color w:val="000000" w:themeColor="text1"/>
          <w:szCs w:val="24"/>
          <w:vertAlign w:val="superscript"/>
          <w:lang w:val="en-GB"/>
        </w:rPr>
        <w:t>th</w:t>
      </w:r>
      <w:r w:rsidRPr="00DC71E4">
        <w:rPr>
          <w:rFonts w:cs="Times New Roman"/>
          <w:color w:val="000000" w:themeColor="text1"/>
          <w:szCs w:val="24"/>
          <w:lang w:val="en-GB"/>
        </w:rPr>
        <w:t xml:space="preserve"> July, 2026]. </w:t>
      </w:r>
    </w:p>
    <w:p w14:paraId="17B89BF2" w14:textId="77777777" w:rsidR="000B1618" w:rsidRPr="00DC71E4" w:rsidRDefault="000B1618" w:rsidP="00714CF0">
      <w:pPr>
        <w:rPr>
          <w:rFonts w:cs="Times New Roman"/>
          <w:color w:val="000000" w:themeColor="text1"/>
        </w:rPr>
      </w:pPr>
      <w:r w:rsidRPr="00DC71E4">
        <w:rPr>
          <w:rFonts w:cs="Times New Roman"/>
          <w:color w:val="000000" w:themeColor="text1"/>
        </w:rPr>
        <w:t>Cabrera, D. and Cabrera, L.L. (2023) The steps to doing a systems literature review (SLR). </w:t>
      </w:r>
      <w:r w:rsidRPr="00DC71E4">
        <w:rPr>
          <w:rFonts w:cs="Times New Roman"/>
          <w:i/>
          <w:iCs/>
          <w:color w:val="000000" w:themeColor="text1"/>
        </w:rPr>
        <w:t>Journal of Systems Thinking Preprints</w:t>
      </w:r>
      <w:r w:rsidRPr="00DC71E4">
        <w:rPr>
          <w:rFonts w:cs="Times New Roman"/>
          <w:color w:val="000000" w:themeColor="text1"/>
        </w:rPr>
        <w:t>. DOI: 10.54120/</w:t>
      </w:r>
      <w:proofErr w:type="gramStart"/>
      <w:r w:rsidRPr="00DC71E4">
        <w:rPr>
          <w:rFonts w:cs="Times New Roman"/>
          <w:color w:val="000000" w:themeColor="text1"/>
        </w:rPr>
        <w:t>jost.pr000019.v</w:t>
      </w:r>
      <w:proofErr w:type="gramEnd"/>
      <w:r w:rsidRPr="00DC71E4">
        <w:rPr>
          <w:rFonts w:cs="Times New Roman"/>
          <w:color w:val="000000" w:themeColor="text1"/>
        </w:rPr>
        <w:t xml:space="preserve">1 </w:t>
      </w:r>
    </w:p>
    <w:p w14:paraId="204356BA" w14:textId="77777777" w:rsidR="000B1618" w:rsidRPr="00DC71E4" w:rsidRDefault="000B1618" w:rsidP="00714CF0">
      <w:pPr>
        <w:rPr>
          <w:rFonts w:cs="Times New Roman"/>
        </w:rPr>
      </w:pPr>
      <w:proofErr w:type="spellStart"/>
      <w:r w:rsidRPr="00DC71E4">
        <w:rPr>
          <w:rFonts w:cs="Times New Roman"/>
        </w:rPr>
        <w:t>Canguende-Valentim</w:t>
      </w:r>
      <w:proofErr w:type="spellEnd"/>
      <w:r w:rsidRPr="00DC71E4">
        <w:rPr>
          <w:rFonts w:cs="Times New Roman"/>
        </w:rPr>
        <w:t xml:space="preserve">, C.F. and Vale, V.T. (2023) ‘The effect of value perceptions on luxury purchase intentions: An Angolan market perspective’, </w:t>
      </w:r>
      <w:r w:rsidRPr="00DC71E4">
        <w:rPr>
          <w:rStyle w:val="Emphasis"/>
          <w:rFonts w:cs="Times New Roman"/>
        </w:rPr>
        <w:t>Journal of Global Marketing</w:t>
      </w:r>
      <w:r w:rsidRPr="00DC71E4">
        <w:rPr>
          <w:rFonts w:cs="Times New Roman"/>
        </w:rPr>
        <w:t xml:space="preserve">, 36(2), pp.112–126. </w:t>
      </w:r>
      <w:proofErr w:type="spellStart"/>
      <w:r w:rsidRPr="00DC71E4">
        <w:rPr>
          <w:rFonts w:cs="Times New Roman"/>
        </w:rPr>
        <w:t>doi</w:t>
      </w:r>
      <w:proofErr w:type="spellEnd"/>
      <w:r w:rsidRPr="00DC71E4">
        <w:rPr>
          <w:rFonts w:cs="Times New Roman"/>
        </w:rPr>
        <w:t>: 10.1080/08911762.2022.2143462.</w:t>
      </w:r>
    </w:p>
    <w:p w14:paraId="5262DFCE"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Changchit</w:t>
      </w:r>
      <w:proofErr w:type="spellEnd"/>
      <w:r w:rsidRPr="00DC71E4">
        <w:rPr>
          <w:rFonts w:cs="Times New Roman"/>
          <w:color w:val="000000" w:themeColor="text1"/>
          <w:lang w:val="en-GB"/>
        </w:rPr>
        <w:t xml:space="preserve">, C., Loveland, K.A., Cutshall, R. and Pham, L. (2024) Determinants of social image satisfaction in Facebook commerce: A study of pre-owned luxury brand watches. Journal of Global Information Management (JGIM), 32(1), pp.1-27. DOI: 10.4018/JGIM.349940 </w:t>
      </w:r>
    </w:p>
    <w:p w14:paraId="3630D18E" w14:textId="77777777" w:rsidR="000B1618" w:rsidRPr="00DC71E4" w:rsidRDefault="000B1618" w:rsidP="00714CF0">
      <w:pPr>
        <w:rPr>
          <w:rFonts w:cs="Times New Roman"/>
          <w:color w:val="EE0000"/>
        </w:rPr>
      </w:pPr>
      <w:r w:rsidRPr="00DC71E4">
        <w:rPr>
          <w:rFonts w:cs="Times New Roman"/>
          <w:color w:val="EE0000"/>
        </w:rPr>
        <w:t xml:space="preserve">Chen, L., </w:t>
      </w:r>
      <w:proofErr w:type="spellStart"/>
      <w:r w:rsidRPr="00DC71E4">
        <w:rPr>
          <w:rFonts w:cs="Times New Roman"/>
          <w:color w:val="EE0000"/>
        </w:rPr>
        <w:t>Halepoto</w:t>
      </w:r>
      <w:proofErr w:type="spellEnd"/>
      <w:r w:rsidRPr="00DC71E4">
        <w:rPr>
          <w:rFonts w:cs="Times New Roman"/>
          <w:color w:val="EE0000"/>
        </w:rPr>
        <w:t>, H., Liu, C., Kumari, N., Yan, X., Du, Q. and Memon, H. (2021) Relationship analysis among apparel brand image, self-congruity, and consumers’ purchase intention. </w:t>
      </w:r>
      <w:r w:rsidRPr="00DC71E4">
        <w:rPr>
          <w:rFonts w:cs="Times New Roman"/>
          <w:i/>
          <w:iCs/>
          <w:color w:val="EE0000"/>
        </w:rPr>
        <w:t>Sustainability</w:t>
      </w:r>
      <w:r w:rsidRPr="00DC71E4">
        <w:rPr>
          <w:rFonts w:cs="Times New Roman"/>
          <w:color w:val="EE0000"/>
        </w:rPr>
        <w:t>, </w:t>
      </w:r>
      <w:r w:rsidRPr="00DC71E4">
        <w:rPr>
          <w:rFonts w:cs="Times New Roman"/>
          <w:i/>
          <w:iCs/>
          <w:color w:val="EE0000"/>
        </w:rPr>
        <w:t>13</w:t>
      </w:r>
      <w:r w:rsidRPr="00DC71E4">
        <w:rPr>
          <w:rFonts w:cs="Times New Roman"/>
          <w:color w:val="EE0000"/>
        </w:rPr>
        <w:t xml:space="preserve">(22), p.12770. </w:t>
      </w:r>
      <w:hyperlink r:id="rId29" w:history="1">
        <w:r w:rsidRPr="00DC71E4">
          <w:rPr>
            <w:rStyle w:val="Hyperlink"/>
            <w:rFonts w:cs="Times New Roman"/>
          </w:rPr>
          <w:t>https://doi.org/10.3390/su132212770</w:t>
        </w:r>
      </w:hyperlink>
      <w:r w:rsidRPr="00DC71E4">
        <w:rPr>
          <w:rFonts w:cs="Times New Roman"/>
          <w:color w:val="EE0000"/>
        </w:rPr>
        <w:t xml:space="preserve"> </w:t>
      </w:r>
    </w:p>
    <w:p w14:paraId="09E407C3" w14:textId="77777777" w:rsidR="000B1618" w:rsidRPr="00DC71E4" w:rsidRDefault="000B1618" w:rsidP="00714CF0">
      <w:pPr>
        <w:rPr>
          <w:rFonts w:cs="Times New Roman"/>
          <w:color w:val="000000" w:themeColor="text1"/>
        </w:rPr>
      </w:pPr>
      <w:r w:rsidRPr="00DC71E4">
        <w:rPr>
          <w:rFonts w:cs="Times New Roman"/>
          <w:color w:val="000000" w:themeColor="text1"/>
        </w:rPr>
        <w:t>Cheong, H.I., Lyons, A., Houghton, R. and Majumdar, A. (2023) Secondary qualitative research methodology using online data within the context of social sciences. </w:t>
      </w:r>
      <w:r w:rsidRPr="00DC71E4">
        <w:rPr>
          <w:rFonts w:cs="Times New Roman"/>
          <w:i/>
          <w:iCs/>
          <w:color w:val="000000" w:themeColor="text1"/>
        </w:rPr>
        <w:t>International Journal of Qualitative Methods</w:t>
      </w:r>
      <w:r w:rsidRPr="00DC71E4">
        <w:rPr>
          <w:rFonts w:cs="Times New Roman"/>
          <w:color w:val="000000" w:themeColor="text1"/>
        </w:rPr>
        <w:t>, </w:t>
      </w:r>
      <w:r w:rsidRPr="00DC71E4">
        <w:rPr>
          <w:rFonts w:cs="Times New Roman"/>
          <w:i/>
          <w:iCs/>
          <w:color w:val="000000" w:themeColor="text1"/>
        </w:rPr>
        <w:t>22</w:t>
      </w:r>
      <w:r w:rsidRPr="00DC71E4">
        <w:rPr>
          <w:rFonts w:cs="Times New Roman"/>
          <w:color w:val="000000" w:themeColor="text1"/>
        </w:rPr>
        <w:t xml:space="preserve">, p.16094069231180160. DOI: 10.1177/16094069231180160 </w:t>
      </w:r>
    </w:p>
    <w:p w14:paraId="0C0A68C8" w14:textId="77777777" w:rsidR="000B1618" w:rsidRPr="00DC71E4" w:rsidRDefault="000B1618" w:rsidP="00714CF0">
      <w:pPr>
        <w:rPr>
          <w:rFonts w:cs="Times New Roman"/>
        </w:rPr>
      </w:pPr>
      <w:proofErr w:type="spellStart"/>
      <w:r w:rsidRPr="00DC71E4">
        <w:rPr>
          <w:rFonts w:cs="Times New Roman"/>
          <w:color w:val="EE0000"/>
        </w:rPr>
        <w:t>Chetioui</w:t>
      </w:r>
      <w:proofErr w:type="spellEnd"/>
      <w:r w:rsidRPr="00DC71E4">
        <w:rPr>
          <w:rFonts w:cs="Times New Roman"/>
          <w:color w:val="EE0000"/>
        </w:rPr>
        <w:t xml:space="preserve">, Y., </w:t>
      </w:r>
      <w:proofErr w:type="spellStart"/>
      <w:r w:rsidRPr="00DC71E4">
        <w:rPr>
          <w:rFonts w:cs="Times New Roman"/>
          <w:color w:val="EE0000"/>
        </w:rPr>
        <w:t>Benlafqih</w:t>
      </w:r>
      <w:proofErr w:type="spellEnd"/>
      <w:r w:rsidRPr="00DC71E4">
        <w:rPr>
          <w:rFonts w:cs="Times New Roman"/>
          <w:color w:val="EE0000"/>
        </w:rPr>
        <w:t xml:space="preserve">, H. and </w:t>
      </w:r>
      <w:proofErr w:type="spellStart"/>
      <w:r w:rsidRPr="00DC71E4">
        <w:rPr>
          <w:rFonts w:cs="Times New Roman"/>
          <w:color w:val="EE0000"/>
        </w:rPr>
        <w:t>Lebdaoui</w:t>
      </w:r>
      <w:proofErr w:type="spellEnd"/>
      <w:r w:rsidRPr="00DC71E4">
        <w:rPr>
          <w:rFonts w:cs="Times New Roman"/>
          <w:color w:val="EE0000"/>
        </w:rPr>
        <w:t>, H. (2020) How fashion influencers contribute to consumers' purchase intention. </w:t>
      </w:r>
      <w:r w:rsidRPr="00DC71E4">
        <w:rPr>
          <w:rFonts w:cs="Times New Roman"/>
          <w:i/>
          <w:iCs/>
          <w:color w:val="EE0000"/>
        </w:rPr>
        <w:t>Journal of Fashion Marketing and Management: An International Journal</w:t>
      </w:r>
      <w:r w:rsidRPr="00DC71E4">
        <w:rPr>
          <w:rFonts w:cs="Times New Roman"/>
          <w:color w:val="EE0000"/>
        </w:rPr>
        <w:t>, </w:t>
      </w:r>
      <w:r w:rsidRPr="00DC71E4">
        <w:rPr>
          <w:rFonts w:cs="Times New Roman"/>
          <w:i/>
          <w:iCs/>
          <w:color w:val="EE0000"/>
        </w:rPr>
        <w:t>24</w:t>
      </w:r>
      <w:r w:rsidRPr="00DC71E4">
        <w:rPr>
          <w:rFonts w:cs="Times New Roman"/>
          <w:color w:val="EE0000"/>
        </w:rPr>
        <w:t>(3), pp.361-380.</w:t>
      </w:r>
      <w:r w:rsidRPr="00DC71E4">
        <w:rPr>
          <w:rFonts w:cs="Times New Roman"/>
        </w:rPr>
        <w:t xml:space="preserve"> </w:t>
      </w:r>
      <w:r w:rsidRPr="00DC71E4">
        <w:rPr>
          <w:rFonts w:cs="Times New Roman"/>
          <w:color w:val="EE0000"/>
        </w:rPr>
        <w:t xml:space="preserve">DOI 10.1108/JFMM-08-2019-0157 </w:t>
      </w:r>
    </w:p>
    <w:p w14:paraId="06628931"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Curto, A.A.P.  (2024) The Allure of Luxury: exploring the investment power of Art, Fine Watches and Diamonds. </w:t>
      </w:r>
      <w:hyperlink r:id="rId30" w:history="1">
        <w:r w:rsidRPr="00DC71E4">
          <w:rPr>
            <w:rStyle w:val="Hyperlink"/>
            <w:rFonts w:cs="Times New Roman"/>
            <w:color w:val="000000" w:themeColor="text1"/>
            <w:lang w:val="en-GB"/>
          </w:rPr>
          <w:t>https://unitesi.unive.it/bitstream/20.500.14247/17081/1/874933-1284809.pdf</w:t>
        </w:r>
      </w:hyperlink>
    </w:p>
    <w:p w14:paraId="0D35C9B0" w14:textId="77777777" w:rsidR="000B1618" w:rsidRPr="00DC71E4" w:rsidRDefault="000B1618" w:rsidP="00714CF0">
      <w:pPr>
        <w:pStyle w:val="pdq2pgselectionanchorcontainer"/>
      </w:pPr>
      <w:r w:rsidRPr="00DC71E4">
        <w:t xml:space="preserve">Das, M., Habib, M., Saha, V. and </w:t>
      </w:r>
      <w:proofErr w:type="spellStart"/>
      <w:r w:rsidRPr="00DC71E4">
        <w:t>Jebarajakirthy</w:t>
      </w:r>
      <w:proofErr w:type="spellEnd"/>
      <w:r w:rsidRPr="00DC71E4">
        <w:t xml:space="preserve">, C. (2021) ‘Bandwagon vs snob luxuries: Targeting consumers based on uniqueness dominance’, </w:t>
      </w:r>
      <w:r w:rsidRPr="00DC71E4">
        <w:rPr>
          <w:rStyle w:val="Emphasis"/>
          <w:rFonts w:eastAsiaTheme="majorEastAsia"/>
        </w:rPr>
        <w:t>Journal of Retailing and Consumer Services</w:t>
      </w:r>
      <w:r w:rsidRPr="00DC71E4">
        <w:t xml:space="preserve">, 61, 102582. </w:t>
      </w:r>
      <w:proofErr w:type="spellStart"/>
      <w:r w:rsidRPr="00DC71E4">
        <w:t>doi</w:t>
      </w:r>
      <w:proofErr w:type="spellEnd"/>
      <w:r w:rsidRPr="00DC71E4">
        <w:t>: 10.1016/j.jretconser.2021.102582.</w:t>
      </w:r>
    </w:p>
    <w:p w14:paraId="638710D8"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Davari, A., Iyer, P., Guzmán, F. and </w:t>
      </w:r>
      <w:proofErr w:type="spellStart"/>
      <w:r w:rsidRPr="00DC71E4">
        <w:rPr>
          <w:rFonts w:cs="Times New Roman"/>
          <w:color w:val="000000" w:themeColor="text1"/>
          <w:lang w:val="en-GB"/>
        </w:rPr>
        <w:t>Veloutsou</w:t>
      </w:r>
      <w:proofErr w:type="spellEnd"/>
      <w:r w:rsidRPr="00DC71E4">
        <w:rPr>
          <w:rFonts w:cs="Times New Roman"/>
          <w:color w:val="000000" w:themeColor="text1"/>
          <w:lang w:val="en-GB"/>
        </w:rPr>
        <w:t>, C. (2022) The determinants of personal luxury purchase intentions in a recessionary environment. Journal of Marketing Management, 38(13-14), pp.1401-1432. (</w:t>
      </w:r>
      <w:proofErr w:type="spellStart"/>
      <w:r w:rsidRPr="00DC71E4">
        <w:rPr>
          <w:rFonts w:cs="Times New Roman"/>
          <w:color w:val="000000" w:themeColor="text1"/>
          <w:lang w:val="en-GB"/>
        </w:rPr>
        <w:t>doi</w:t>
      </w:r>
      <w:proofErr w:type="spellEnd"/>
      <w:r w:rsidRPr="00DC71E4">
        <w:rPr>
          <w:rFonts w:cs="Times New Roman"/>
          <w:color w:val="000000" w:themeColor="text1"/>
          <w:lang w:val="en-GB"/>
        </w:rPr>
        <w:t xml:space="preserve">: 10.1080/0267257X.2022.2035798) </w:t>
      </w:r>
    </w:p>
    <w:p w14:paraId="4F9E193E"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lastRenderedPageBreak/>
        <w:t>Dinh, E., Mühlbacher, H. and Torchia, M. (2024) Necessary perceptions of family values and luxury characteristics for brand luxuriousness: Evidence from luxury watch brands. </w:t>
      </w:r>
      <w:r w:rsidRPr="00DC71E4">
        <w:rPr>
          <w:rFonts w:cs="Times New Roman"/>
          <w:i/>
          <w:iCs/>
          <w:color w:val="000000" w:themeColor="text1"/>
          <w:lang w:val="en-GB"/>
        </w:rPr>
        <w:t>Journal of Brand Management</w:t>
      </w:r>
      <w:r w:rsidRPr="00DC71E4">
        <w:rPr>
          <w:rFonts w:cs="Times New Roman"/>
          <w:color w:val="000000" w:themeColor="text1"/>
          <w:lang w:val="en-GB"/>
        </w:rPr>
        <w:t>, </w:t>
      </w:r>
      <w:r w:rsidRPr="00DC71E4">
        <w:rPr>
          <w:rFonts w:cs="Times New Roman"/>
          <w:i/>
          <w:iCs/>
          <w:color w:val="000000" w:themeColor="text1"/>
          <w:lang w:val="en-GB"/>
        </w:rPr>
        <w:t>31</w:t>
      </w:r>
      <w:r w:rsidRPr="00DC71E4">
        <w:rPr>
          <w:rFonts w:cs="Times New Roman"/>
          <w:color w:val="000000" w:themeColor="text1"/>
          <w:lang w:val="en-GB"/>
        </w:rPr>
        <w:t xml:space="preserve">(1), pp.58-78. </w:t>
      </w:r>
      <w:hyperlink r:id="rId31" w:history="1">
        <w:r w:rsidRPr="00DC71E4">
          <w:rPr>
            <w:rStyle w:val="Hyperlink"/>
            <w:rFonts w:cs="Times New Roman"/>
            <w:color w:val="000000" w:themeColor="text1"/>
            <w:lang w:val="en-GB"/>
          </w:rPr>
          <w:t>https://doi.org/10.1057/s41262-023-00336-7</w:t>
        </w:r>
      </w:hyperlink>
      <w:r w:rsidRPr="00DC71E4">
        <w:rPr>
          <w:rFonts w:cs="Times New Roman"/>
          <w:color w:val="000000" w:themeColor="text1"/>
          <w:lang w:val="en-GB"/>
        </w:rPr>
        <w:t xml:space="preserve"> </w:t>
      </w:r>
    </w:p>
    <w:p w14:paraId="7F3B3324" w14:textId="77777777" w:rsidR="000B1618" w:rsidRPr="00DC71E4" w:rsidRDefault="000B1618" w:rsidP="00714CF0">
      <w:pPr>
        <w:rPr>
          <w:rFonts w:cs="Times New Roman"/>
          <w:color w:val="000000" w:themeColor="text1"/>
          <w:szCs w:val="24"/>
          <w:lang w:val="en-GB"/>
        </w:rPr>
      </w:pPr>
      <w:r w:rsidRPr="00DC71E4">
        <w:rPr>
          <w:rFonts w:cs="Times New Roman"/>
          <w:color w:val="000000" w:themeColor="text1"/>
          <w:szCs w:val="24"/>
          <w:lang w:val="en-GB"/>
        </w:rPr>
        <w:t xml:space="preserve">Electro IQ, (2025), Sales of Leading Luxury Watches, [Accessed through]:&lt; </w:t>
      </w:r>
      <w:hyperlink r:id="rId32" w:history="1">
        <w:r w:rsidRPr="00DC71E4">
          <w:rPr>
            <w:rStyle w:val="Hyperlink"/>
            <w:rFonts w:cs="Times New Roman"/>
            <w:color w:val="000000" w:themeColor="text1"/>
            <w:lang w:val="en-GB"/>
          </w:rPr>
          <w:t>https://electroiq.com/stats/luxury-watch-statistics/</w:t>
        </w:r>
      </w:hyperlink>
      <w:r w:rsidRPr="00DC71E4">
        <w:rPr>
          <w:rFonts w:cs="Times New Roman"/>
          <w:color w:val="000000" w:themeColor="text1"/>
          <w:lang w:val="en-GB"/>
        </w:rPr>
        <w:t xml:space="preserve"> </w:t>
      </w:r>
      <w:r w:rsidRPr="00DC71E4">
        <w:rPr>
          <w:rFonts w:cs="Times New Roman"/>
          <w:color w:val="000000" w:themeColor="text1"/>
          <w:szCs w:val="24"/>
          <w:lang w:val="en-GB"/>
        </w:rPr>
        <w:t>&gt;:[Accessed on: 24</w:t>
      </w:r>
      <w:r w:rsidRPr="00DC71E4">
        <w:rPr>
          <w:rFonts w:cs="Times New Roman"/>
          <w:color w:val="000000" w:themeColor="text1"/>
          <w:szCs w:val="24"/>
          <w:vertAlign w:val="superscript"/>
          <w:lang w:val="en-GB"/>
        </w:rPr>
        <w:t>th</w:t>
      </w:r>
      <w:r w:rsidRPr="00DC71E4">
        <w:rPr>
          <w:rFonts w:cs="Times New Roman"/>
          <w:color w:val="000000" w:themeColor="text1"/>
          <w:szCs w:val="24"/>
          <w:lang w:val="en-GB"/>
        </w:rPr>
        <w:t xml:space="preserve"> July, 2026]. </w:t>
      </w:r>
    </w:p>
    <w:p w14:paraId="1D25E132" w14:textId="77777777" w:rsidR="000B1618" w:rsidRPr="00DC71E4" w:rsidRDefault="000B1618" w:rsidP="00714CF0">
      <w:pPr>
        <w:rPr>
          <w:rFonts w:cs="Times New Roman"/>
          <w:lang w:val="en-GB"/>
        </w:rPr>
      </w:pPr>
      <w:r w:rsidRPr="00DC71E4">
        <w:rPr>
          <w:rFonts w:cs="Times New Roman"/>
          <w:lang w:val="en-GB"/>
        </w:rPr>
        <w:t xml:space="preserve">Fishbein, M. and Ajzen, I. (1975) Belief, Attitude, Intention and </w:t>
      </w:r>
      <w:proofErr w:type="spellStart"/>
      <w:r w:rsidRPr="00DC71E4">
        <w:rPr>
          <w:rFonts w:cs="Times New Roman"/>
          <w:lang w:val="en-GB"/>
        </w:rPr>
        <w:t>Behavior</w:t>
      </w:r>
      <w:proofErr w:type="spellEnd"/>
      <w:r w:rsidRPr="00DC71E4">
        <w:rPr>
          <w:rFonts w:cs="Times New Roman"/>
          <w:lang w:val="en-GB"/>
        </w:rPr>
        <w:t>: An Introduction to Theory and Research. Reading, MA: Addison-Wesley.</w:t>
      </w:r>
      <w:r w:rsidRPr="00DC71E4">
        <w:rPr>
          <w:rFonts w:cs="Times New Roman"/>
        </w:rPr>
        <w:t xml:space="preserve"> </w:t>
      </w:r>
      <w:hyperlink r:id="rId33" w:history="1">
        <w:r w:rsidRPr="00DC71E4">
          <w:rPr>
            <w:rStyle w:val="Hyperlink"/>
            <w:rFonts w:cs="Times New Roman"/>
            <w:lang w:val="en-GB"/>
          </w:rPr>
          <w:t>https://philpapers.org/rec/FISBAI?all_versions=1</w:t>
        </w:r>
      </w:hyperlink>
      <w:r w:rsidRPr="00DC71E4">
        <w:rPr>
          <w:rFonts w:cs="Times New Roman"/>
          <w:lang w:val="en-GB"/>
        </w:rPr>
        <w:t xml:space="preserve"> </w:t>
      </w:r>
    </w:p>
    <w:p w14:paraId="513CEB0B" w14:textId="77777777" w:rsidR="000B1618" w:rsidRPr="00DC71E4" w:rsidRDefault="000B1618" w:rsidP="00714CF0">
      <w:pPr>
        <w:rPr>
          <w:rFonts w:cs="Times New Roman"/>
          <w:color w:val="000000" w:themeColor="text1"/>
          <w:lang w:val="en-GB"/>
        </w:rPr>
      </w:pPr>
      <w:r w:rsidRPr="00DC71E4">
        <w:rPr>
          <w:rFonts w:cs="Times New Roman"/>
          <w:color w:val="000000" w:themeColor="text1"/>
          <w:szCs w:val="24"/>
          <w:lang w:val="en-GB"/>
        </w:rPr>
        <w:t xml:space="preserve">Fortunes business insight, (2026), Luxury Watch Market size and future outlook,[Accessed through]:&lt; </w:t>
      </w:r>
      <w:hyperlink r:id="rId34" w:history="1">
        <w:r w:rsidRPr="00DC71E4">
          <w:rPr>
            <w:rStyle w:val="Hyperlink"/>
            <w:rFonts w:cs="Times New Roman"/>
            <w:color w:val="000000" w:themeColor="text1"/>
            <w:szCs w:val="24"/>
            <w:lang w:val="en-GB"/>
          </w:rPr>
          <w:t>https://www.fortunebusinessinsights.com/luxury-watch-market-104410</w:t>
        </w:r>
      </w:hyperlink>
      <w:r w:rsidRPr="00DC71E4">
        <w:rPr>
          <w:rFonts w:cs="Times New Roman"/>
          <w:color w:val="000000" w:themeColor="text1"/>
          <w:szCs w:val="24"/>
          <w:lang w:val="en-GB"/>
        </w:rPr>
        <w:t xml:space="preserve"> &gt;:[Accessed on: 24</w:t>
      </w:r>
      <w:r w:rsidRPr="00DC71E4">
        <w:rPr>
          <w:rFonts w:cs="Times New Roman"/>
          <w:color w:val="000000" w:themeColor="text1"/>
          <w:szCs w:val="24"/>
          <w:vertAlign w:val="superscript"/>
          <w:lang w:val="en-GB"/>
        </w:rPr>
        <w:t>th</w:t>
      </w:r>
      <w:r w:rsidRPr="00DC71E4">
        <w:rPr>
          <w:rFonts w:cs="Times New Roman"/>
          <w:color w:val="000000" w:themeColor="text1"/>
          <w:szCs w:val="24"/>
          <w:lang w:val="en-GB"/>
        </w:rPr>
        <w:t xml:space="preserve"> July, 2026]. </w:t>
      </w:r>
    </w:p>
    <w:p w14:paraId="2911E176" w14:textId="77777777" w:rsidR="000B1618" w:rsidRPr="00DC71E4" w:rsidRDefault="000B1618" w:rsidP="00714CF0">
      <w:pPr>
        <w:rPr>
          <w:rFonts w:cs="Times New Roman"/>
          <w:color w:val="000000" w:themeColor="text1"/>
        </w:rPr>
      </w:pPr>
      <w:proofErr w:type="spellStart"/>
      <w:r w:rsidRPr="00DC71E4">
        <w:rPr>
          <w:rFonts w:cs="Times New Roman"/>
          <w:color w:val="000000" w:themeColor="text1"/>
        </w:rPr>
        <w:t>Furidha</w:t>
      </w:r>
      <w:proofErr w:type="spellEnd"/>
      <w:r w:rsidRPr="00DC71E4">
        <w:rPr>
          <w:rFonts w:cs="Times New Roman"/>
          <w:color w:val="000000" w:themeColor="text1"/>
        </w:rPr>
        <w:t>, B.W. (2023) Comprehension of the descriptive qualitative research method: A critical assessment of the literature. </w:t>
      </w:r>
      <w:proofErr w:type="spellStart"/>
      <w:r w:rsidRPr="00DC71E4">
        <w:rPr>
          <w:rFonts w:cs="Times New Roman"/>
          <w:i/>
          <w:iCs/>
          <w:color w:val="000000" w:themeColor="text1"/>
        </w:rPr>
        <w:t>Acitya</w:t>
      </w:r>
      <w:proofErr w:type="spellEnd"/>
      <w:r w:rsidRPr="00DC71E4">
        <w:rPr>
          <w:rFonts w:cs="Times New Roman"/>
          <w:i/>
          <w:iCs/>
          <w:color w:val="000000" w:themeColor="text1"/>
        </w:rPr>
        <w:t xml:space="preserve"> </w:t>
      </w:r>
      <w:proofErr w:type="spellStart"/>
      <w:r w:rsidRPr="00DC71E4">
        <w:rPr>
          <w:rFonts w:cs="Times New Roman"/>
          <w:i/>
          <w:iCs/>
          <w:color w:val="000000" w:themeColor="text1"/>
        </w:rPr>
        <w:t>Wisesa</w:t>
      </w:r>
      <w:proofErr w:type="spellEnd"/>
      <w:r w:rsidRPr="00DC71E4">
        <w:rPr>
          <w:rFonts w:cs="Times New Roman"/>
          <w:i/>
          <w:iCs/>
          <w:color w:val="000000" w:themeColor="text1"/>
        </w:rPr>
        <w:t xml:space="preserve">: Journal </w:t>
      </w:r>
      <w:proofErr w:type="gramStart"/>
      <w:r w:rsidRPr="00DC71E4">
        <w:rPr>
          <w:rFonts w:cs="Times New Roman"/>
          <w:i/>
          <w:iCs/>
          <w:color w:val="000000" w:themeColor="text1"/>
        </w:rPr>
        <w:t>Of</w:t>
      </w:r>
      <w:proofErr w:type="gramEnd"/>
      <w:r w:rsidRPr="00DC71E4">
        <w:rPr>
          <w:rFonts w:cs="Times New Roman"/>
          <w:i/>
          <w:iCs/>
          <w:color w:val="000000" w:themeColor="text1"/>
        </w:rPr>
        <w:t xml:space="preserve"> Multidisciplinary Research</w:t>
      </w:r>
      <w:r w:rsidRPr="00DC71E4">
        <w:rPr>
          <w:rFonts w:cs="Times New Roman"/>
          <w:color w:val="000000" w:themeColor="text1"/>
        </w:rPr>
        <w:t>, pp.1-8. doi.org/10.56943/</w:t>
      </w:r>
      <w:proofErr w:type="gramStart"/>
      <w:r w:rsidRPr="00DC71E4">
        <w:rPr>
          <w:rFonts w:cs="Times New Roman"/>
          <w:color w:val="000000" w:themeColor="text1"/>
        </w:rPr>
        <w:t>jmr.v</w:t>
      </w:r>
      <w:proofErr w:type="gramEnd"/>
      <w:r w:rsidRPr="00DC71E4">
        <w:rPr>
          <w:rFonts w:cs="Times New Roman"/>
          <w:color w:val="000000" w:themeColor="text1"/>
        </w:rPr>
        <w:t xml:space="preserve">2i4.443 </w:t>
      </w:r>
    </w:p>
    <w:p w14:paraId="2E0324E4" w14:textId="77777777" w:rsidR="000B1618" w:rsidRPr="00DC71E4" w:rsidRDefault="000B1618" w:rsidP="00714CF0">
      <w:pPr>
        <w:rPr>
          <w:rFonts w:cs="Times New Roman"/>
          <w:color w:val="000000" w:themeColor="text1"/>
        </w:rPr>
      </w:pPr>
      <w:r w:rsidRPr="00DC71E4">
        <w:rPr>
          <w:rFonts w:cs="Times New Roman"/>
          <w:color w:val="000000" w:themeColor="text1"/>
        </w:rPr>
        <w:t>Gamage, A. (2025) Research design, philosophy, and quantitative approaches in scientific research methodology. </w:t>
      </w:r>
      <w:r w:rsidRPr="00DC71E4">
        <w:rPr>
          <w:rFonts w:cs="Times New Roman"/>
          <w:i/>
          <w:iCs/>
          <w:color w:val="000000" w:themeColor="text1"/>
        </w:rPr>
        <w:t>Scholars Journal of Engineering and Technology</w:t>
      </w:r>
      <w:r w:rsidRPr="00DC71E4">
        <w:rPr>
          <w:rFonts w:cs="Times New Roman"/>
          <w:color w:val="000000" w:themeColor="text1"/>
        </w:rPr>
        <w:t>.</w:t>
      </w:r>
      <w:r w:rsidRPr="00DC71E4">
        <w:rPr>
          <w:rFonts w:cs="Times New Roman"/>
        </w:rPr>
        <w:t xml:space="preserve"> </w:t>
      </w:r>
      <w:r w:rsidRPr="00DC71E4">
        <w:rPr>
          <w:rFonts w:cs="Times New Roman"/>
          <w:color w:val="000000" w:themeColor="text1"/>
        </w:rPr>
        <w:t xml:space="preserve">DOI: </w:t>
      </w:r>
      <w:hyperlink r:id="rId35" w:history="1">
        <w:r w:rsidRPr="00DC71E4">
          <w:rPr>
            <w:rStyle w:val="Hyperlink"/>
            <w:rFonts w:cs="Times New Roman"/>
          </w:rPr>
          <w:t>https://doi.org/10.36347/sjet.2025.v13i02.004</w:t>
        </w:r>
      </w:hyperlink>
      <w:r w:rsidRPr="00DC71E4">
        <w:rPr>
          <w:rFonts w:cs="Times New Roman"/>
          <w:color w:val="000000" w:themeColor="text1"/>
        </w:rPr>
        <w:t xml:space="preserve"> </w:t>
      </w:r>
    </w:p>
    <w:p w14:paraId="49AAFB12" w14:textId="77777777" w:rsidR="000B1618" w:rsidRPr="00DC71E4" w:rsidRDefault="000B1618" w:rsidP="00714CF0">
      <w:pPr>
        <w:rPr>
          <w:rFonts w:cs="Times New Roman"/>
          <w:color w:val="EE0000"/>
        </w:rPr>
      </w:pPr>
      <w:r w:rsidRPr="00DC71E4">
        <w:rPr>
          <w:rFonts w:cs="Times New Roman"/>
          <w:color w:val="EE0000"/>
        </w:rPr>
        <w:t>Gil-Cordero, E., Ledesma-Chaves, P., Yoo, S. and Han, H. (2023) Luxury tourism and purchase intention factors: a mixed approach applied to luxury goods. </w:t>
      </w:r>
      <w:r w:rsidRPr="00DC71E4">
        <w:rPr>
          <w:rFonts w:cs="Times New Roman"/>
          <w:i/>
          <w:iCs/>
          <w:color w:val="EE0000"/>
        </w:rPr>
        <w:t>Humanities and Social Sciences Communications</w:t>
      </w:r>
      <w:r w:rsidRPr="00DC71E4">
        <w:rPr>
          <w:rFonts w:cs="Times New Roman"/>
          <w:color w:val="EE0000"/>
        </w:rPr>
        <w:t>, </w:t>
      </w:r>
      <w:r w:rsidRPr="00DC71E4">
        <w:rPr>
          <w:rFonts w:cs="Times New Roman"/>
          <w:i/>
          <w:iCs/>
          <w:color w:val="EE0000"/>
        </w:rPr>
        <w:t>10</w:t>
      </w:r>
      <w:r w:rsidRPr="00DC71E4">
        <w:rPr>
          <w:rFonts w:cs="Times New Roman"/>
          <w:color w:val="EE0000"/>
        </w:rPr>
        <w:t>(1), p.472.</w:t>
      </w:r>
      <w:r w:rsidRPr="00DC71E4">
        <w:rPr>
          <w:rFonts w:cs="Times New Roman"/>
        </w:rPr>
        <w:t xml:space="preserve"> </w:t>
      </w:r>
      <w:r w:rsidRPr="00DC71E4">
        <w:rPr>
          <w:rFonts w:cs="Times New Roman"/>
          <w:color w:val="EE0000"/>
        </w:rPr>
        <w:t xml:space="preserve">https://doi.org/10.1057/s41599-023-01981-8 </w:t>
      </w:r>
    </w:p>
    <w:p w14:paraId="3F6EBCE1" w14:textId="77777777" w:rsidR="000B1618" w:rsidRPr="00DC71E4" w:rsidRDefault="000B1618" w:rsidP="00714CF0">
      <w:pPr>
        <w:rPr>
          <w:rFonts w:cs="Times New Roman"/>
        </w:rPr>
      </w:pPr>
      <w:r w:rsidRPr="00DC71E4">
        <w:rPr>
          <w:rFonts w:cs="Times New Roman"/>
          <w:color w:val="EE0000"/>
        </w:rPr>
        <w:t>Gomes, M.A., Marques, S. and Dias, Á. (2022) The impact of digital influencers’ characteristics on purchase intention of fashion products. </w:t>
      </w:r>
      <w:r w:rsidRPr="00DC71E4">
        <w:rPr>
          <w:rFonts w:cs="Times New Roman"/>
          <w:i/>
          <w:iCs/>
          <w:color w:val="EE0000"/>
        </w:rPr>
        <w:t>Journal of Global Fashion Marketing</w:t>
      </w:r>
      <w:r w:rsidRPr="00DC71E4">
        <w:rPr>
          <w:rFonts w:cs="Times New Roman"/>
          <w:color w:val="EE0000"/>
        </w:rPr>
        <w:t>, </w:t>
      </w:r>
      <w:r w:rsidRPr="00DC71E4">
        <w:rPr>
          <w:rFonts w:cs="Times New Roman"/>
          <w:i/>
          <w:iCs/>
          <w:color w:val="EE0000"/>
        </w:rPr>
        <w:t>13</w:t>
      </w:r>
      <w:r w:rsidRPr="00DC71E4">
        <w:rPr>
          <w:rFonts w:cs="Times New Roman"/>
          <w:color w:val="EE0000"/>
        </w:rPr>
        <w:t xml:space="preserve">(3), pp.187-204. DOI: 10.1080/20932685.2022.2039263 </w:t>
      </w:r>
    </w:p>
    <w:p w14:paraId="1650C754" w14:textId="77777777" w:rsidR="000B1618" w:rsidRPr="00DC71E4" w:rsidRDefault="000B1618" w:rsidP="00714CF0">
      <w:pPr>
        <w:rPr>
          <w:rFonts w:cs="Times New Roman"/>
          <w:color w:val="000000" w:themeColor="text1"/>
        </w:rPr>
      </w:pPr>
      <w:r w:rsidRPr="00DC71E4">
        <w:rPr>
          <w:rFonts w:cs="Times New Roman"/>
          <w:color w:val="000000" w:themeColor="text1"/>
        </w:rPr>
        <w:t>Hall, S. and Liebenberg, L. (2024) Qualitative description as an introductory method to qualitative research for master’s-level students and research trainees. </w:t>
      </w:r>
      <w:r w:rsidRPr="00DC71E4">
        <w:rPr>
          <w:rFonts w:cs="Times New Roman"/>
          <w:i/>
          <w:iCs/>
          <w:color w:val="000000" w:themeColor="text1"/>
        </w:rPr>
        <w:t>International Journal of Qualitative Methods</w:t>
      </w:r>
      <w:r w:rsidRPr="00DC71E4">
        <w:rPr>
          <w:rFonts w:cs="Times New Roman"/>
          <w:color w:val="000000" w:themeColor="text1"/>
        </w:rPr>
        <w:t>, </w:t>
      </w:r>
      <w:r w:rsidRPr="00DC71E4">
        <w:rPr>
          <w:rFonts w:cs="Times New Roman"/>
          <w:i/>
          <w:iCs/>
          <w:color w:val="000000" w:themeColor="text1"/>
        </w:rPr>
        <w:t>23</w:t>
      </w:r>
      <w:r w:rsidRPr="00DC71E4">
        <w:rPr>
          <w:rFonts w:cs="Times New Roman"/>
          <w:color w:val="000000" w:themeColor="text1"/>
        </w:rPr>
        <w:t xml:space="preserve">, p.16094069241242264. DOI: 10.1177/16094069241242264 </w:t>
      </w:r>
    </w:p>
    <w:p w14:paraId="33FB8ED9" w14:textId="77777777" w:rsidR="000B1618" w:rsidRPr="00DC71E4" w:rsidRDefault="000B1618" w:rsidP="00714CF0">
      <w:pPr>
        <w:rPr>
          <w:rFonts w:cs="Times New Roman"/>
          <w:color w:val="000000" w:themeColor="text1"/>
        </w:rPr>
      </w:pPr>
      <w:proofErr w:type="spellStart"/>
      <w:r w:rsidRPr="00DC71E4">
        <w:rPr>
          <w:rFonts w:cs="Times New Roman"/>
          <w:color w:val="000000" w:themeColor="text1"/>
        </w:rPr>
        <w:t>Hamzani</w:t>
      </w:r>
      <w:proofErr w:type="spellEnd"/>
      <w:r w:rsidRPr="00DC71E4">
        <w:rPr>
          <w:rFonts w:cs="Times New Roman"/>
          <w:color w:val="000000" w:themeColor="text1"/>
        </w:rPr>
        <w:t xml:space="preserve">, A.I., </w:t>
      </w:r>
      <w:proofErr w:type="spellStart"/>
      <w:r w:rsidRPr="00DC71E4">
        <w:rPr>
          <w:rFonts w:cs="Times New Roman"/>
          <w:color w:val="000000" w:themeColor="text1"/>
        </w:rPr>
        <w:t>Widyastuti</w:t>
      </w:r>
      <w:proofErr w:type="spellEnd"/>
      <w:r w:rsidRPr="00DC71E4">
        <w:rPr>
          <w:rFonts w:cs="Times New Roman"/>
          <w:color w:val="000000" w:themeColor="text1"/>
        </w:rPr>
        <w:t xml:space="preserve">, T.V., </w:t>
      </w:r>
      <w:proofErr w:type="spellStart"/>
      <w:r w:rsidRPr="00DC71E4">
        <w:rPr>
          <w:rFonts w:cs="Times New Roman"/>
          <w:color w:val="000000" w:themeColor="text1"/>
        </w:rPr>
        <w:t>Khasanah</w:t>
      </w:r>
      <w:proofErr w:type="spellEnd"/>
      <w:r w:rsidRPr="00DC71E4">
        <w:rPr>
          <w:rFonts w:cs="Times New Roman"/>
          <w:color w:val="000000" w:themeColor="text1"/>
        </w:rPr>
        <w:t xml:space="preserve">, N. and Rusli, M.H.M. (2023) Legal research method: Theoretical and </w:t>
      </w:r>
      <w:proofErr w:type="spellStart"/>
      <w:r w:rsidRPr="00DC71E4">
        <w:rPr>
          <w:rFonts w:cs="Times New Roman"/>
          <w:color w:val="000000" w:themeColor="text1"/>
        </w:rPr>
        <w:t>implementative</w:t>
      </w:r>
      <w:proofErr w:type="spellEnd"/>
      <w:r w:rsidRPr="00DC71E4">
        <w:rPr>
          <w:rFonts w:cs="Times New Roman"/>
          <w:color w:val="000000" w:themeColor="text1"/>
        </w:rPr>
        <w:t xml:space="preserve"> review. </w:t>
      </w:r>
      <w:r w:rsidRPr="00DC71E4">
        <w:rPr>
          <w:rFonts w:cs="Times New Roman"/>
          <w:i/>
          <w:iCs/>
          <w:color w:val="000000" w:themeColor="text1"/>
        </w:rPr>
        <w:t>International Journal of Membrane Science and Technology</w:t>
      </w:r>
      <w:r w:rsidRPr="00DC71E4">
        <w:rPr>
          <w:rFonts w:cs="Times New Roman"/>
          <w:color w:val="000000" w:themeColor="text1"/>
        </w:rPr>
        <w:t>, </w:t>
      </w:r>
      <w:r w:rsidRPr="00DC71E4">
        <w:rPr>
          <w:rFonts w:cs="Times New Roman"/>
          <w:i/>
          <w:iCs/>
          <w:color w:val="000000" w:themeColor="text1"/>
        </w:rPr>
        <w:t>10</w:t>
      </w:r>
      <w:r w:rsidRPr="00DC71E4">
        <w:rPr>
          <w:rFonts w:cs="Times New Roman"/>
          <w:color w:val="000000" w:themeColor="text1"/>
        </w:rPr>
        <w:t xml:space="preserve">(2), pp.3610-3619. </w:t>
      </w:r>
      <w:hyperlink r:id="rId36" w:history="1">
        <w:r w:rsidRPr="00DC71E4">
          <w:rPr>
            <w:rStyle w:val="Hyperlink"/>
            <w:rFonts w:cs="Times New Roman"/>
          </w:rPr>
          <w:t>https://www.researchgate.net/profile/Tiyas-Widyastuti-3/publication/375917477_Legal_Research_Method_Theoretical_and_Implementative_Review/li</w:t>
        </w:r>
        <w:r w:rsidRPr="00DC71E4">
          <w:rPr>
            <w:rStyle w:val="Hyperlink"/>
            <w:rFonts w:cs="Times New Roman"/>
          </w:rPr>
          <w:lastRenderedPageBreak/>
          <w:t>nks/66b044922361f42f23b4a486/Legal-Research-Method-Theoretical-and-Implementative-Review.pdf</w:t>
        </w:r>
      </w:hyperlink>
      <w:r w:rsidRPr="00DC71E4">
        <w:rPr>
          <w:rFonts w:cs="Times New Roman"/>
          <w:color w:val="000000" w:themeColor="text1"/>
        </w:rPr>
        <w:t xml:space="preserve"> </w:t>
      </w:r>
    </w:p>
    <w:p w14:paraId="54A3F08D" w14:textId="77777777" w:rsidR="000B1618" w:rsidRPr="00DC71E4" w:rsidRDefault="000B1618" w:rsidP="00714CF0">
      <w:pPr>
        <w:rPr>
          <w:rFonts w:cs="Times New Roman"/>
          <w:color w:val="EE0000"/>
        </w:rPr>
      </w:pPr>
      <w:r w:rsidRPr="00DC71E4">
        <w:rPr>
          <w:rFonts w:cs="Times New Roman"/>
          <w:color w:val="EE0000"/>
        </w:rPr>
        <w:t>Husain, R., Ahmad, A. and Khan, B.M. (2022) The impact of brand equity, status consumption, and brand trust on purchase intention of luxury brands. </w:t>
      </w:r>
      <w:r w:rsidRPr="00DC71E4">
        <w:rPr>
          <w:rFonts w:cs="Times New Roman"/>
          <w:i/>
          <w:iCs/>
          <w:color w:val="EE0000"/>
        </w:rPr>
        <w:t>Cogent Business &amp; Management</w:t>
      </w:r>
      <w:r w:rsidRPr="00DC71E4">
        <w:rPr>
          <w:rFonts w:cs="Times New Roman"/>
          <w:color w:val="EE0000"/>
        </w:rPr>
        <w:t>, </w:t>
      </w:r>
      <w:r w:rsidRPr="00DC71E4">
        <w:rPr>
          <w:rFonts w:cs="Times New Roman"/>
          <w:i/>
          <w:iCs/>
          <w:color w:val="EE0000"/>
        </w:rPr>
        <w:t>9</w:t>
      </w:r>
      <w:r w:rsidRPr="00DC71E4">
        <w:rPr>
          <w:rFonts w:cs="Times New Roman"/>
          <w:color w:val="EE0000"/>
        </w:rPr>
        <w:t xml:space="preserve">(1), p.2034234. DOI: 10.1080/23311975.2022.2034234 </w:t>
      </w:r>
    </w:p>
    <w:p w14:paraId="30502345" w14:textId="77777777" w:rsidR="000B1618" w:rsidRPr="00DC71E4" w:rsidRDefault="000B1618" w:rsidP="00714CF0">
      <w:pPr>
        <w:pStyle w:val="pdq2pgselectionanchorcontainer"/>
      </w:pPr>
      <w:r w:rsidRPr="00DC71E4">
        <w:t xml:space="preserve">Husain, R., Paul, J. and Koles, B. (2022) ‘The role of brand experience, brand resonance and brand trust in luxury consumption’, </w:t>
      </w:r>
      <w:r w:rsidRPr="00DC71E4">
        <w:rPr>
          <w:rStyle w:val="Emphasis"/>
          <w:rFonts w:eastAsiaTheme="majorEastAsia"/>
        </w:rPr>
        <w:t>Journal of Retailing and Consumer Services</w:t>
      </w:r>
      <w:r w:rsidRPr="00DC71E4">
        <w:t xml:space="preserve">, 66, 102895. </w:t>
      </w:r>
      <w:proofErr w:type="spellStart"/>
      <w:r w:rsidRPr="00DC71E4">
        <w:t>doi</w:t>
      </w:r>
      <w:proofErr w:type="spellEnd"/>
      <w:r w:rsidRPr="00DC71E4">
        <w:t>: 10.1016/j.jretconser.2021.102895.</w:t>
      </w:r>
    </w:p>
    <w:p w14:paraId="0D65E3F0"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Jhamb, D., Aggarwal, A., Mittal, A. and Paul, J. (2020) Experience and attitude towards luxury brands consumption in an emerging market. European Business Review, 32(5), pp.909-936. DOI 10.1108/EBR-09-2019-0218</w:t>
      </w:r>
    </w:p>
    <w:p w14:paraId="18E627CF" w14:textId="77777777" w:rsidR="000B1618" w:rsidRPr="00DC71E4" w:rsidRDefault="000B1618" w:rsidP="00714CF0">
      <w:pPr>
        <w:rPr>
          <w:rFonts w:cs="Times New Roman"/>
          <w:color w:val="000000" w:themeColor="text1"/>
          <w:lang w:val="en-GB"/>
        </w:rPr>
      </w:pPr>
      <w:bookmarkStart w:id="58" w:name="_Hlk238028423"/>
      <w:r w:rsidRPr="00DC71E4">
        <w:rPr>
          <w:rFonts w:cs="Times New Roman"/>
          <w:color w:val="000000" w:themeColor="text1"/>
          <w:lang w:val="en-GB"/>
        </w:rPr>
        <w:t xml:space="preserve">Jimenez, J. and Arbaiza, F. (2024) December. From Rolex to Casio: </w:t>
      </w:r>
      <w:proofErr w:type="spellStart"/>
      <w:r w:rsidRPr="00DC71E4">
        <w:rPr>
          <w:rFonts w:cs="Times New Roman"/>
          <w:color w:val="000000" w:themeColor="text1"/>
          <w:lang w:val="en-GB"/>
        </w:rPr>
        <w:t>analyzing</w:t>
      </w:r>
      <w:proofErr w:type="spellEnd"/>
      <w:r w:rsidRPr="00DC71E4">
        <w:rPr>
          <w:rFonts w:cs="Times New Roman"/>
          <w:color w:val="000000" w:themeColor="text1"/>
          <w:lang w:val="en-GB"/>
        </w:rPr>
        <w:t xml:space="preserve"> the impact of celebrity mentions on brand perception. In International Conference on Communication and Applied Technologies 2024 (ICOMTA 2024) (pp. 597-607). Atlantis Press. </w:t>
      </w:r>
      <w:hyperlink r:id="rId37" w:history="1">
        <w:r w:rsidRPr="00DC71E4">
          <w:rPr>
            <w:rStyle w:val="Hyperlink"/>
            <w:rFonts w:cs="Times New Roman"/>
            <w:color w:val="000000" w:themeColor="text1"/>
            <w:lang w:val="en-GB"/>
          </w:rPr>
          <w:t>https://doi.org/10.2991/978-94-6463-596-6_52</w:t>
        </w:r>
      </w:hyperlink>
      <w:r w:rsidRPr="00DC71E4">
        <w:rPr>
          <w:rFonts w:cs="Times New Roman"/>
          <w:color w:val="000000" w:themeColor="text1"/>
          <w:lang w:val="en-GB"/>
        </w:rPr>
        <w:t xml:space="preserve"> </w:t>
      </w:r>
    </w:p>
    <w:p w14:paraId="5091FDD3" w14:textId="77777777" w:rsidR="000B1618" w:rsidRPr="00DC71E4" w:rsidRDefault="000B1618" w:rsidP="00714CF0">
      <w:pPr>
        <w:rPr>
          <w:rFonts w:cs="Times New Roman"/>
          <w:lang w:val="en-GB"/>
        </w:rPr>
      </w:pPr>
      <w:r w:rsidRPr="00DC71E4">
        <w:rPr>
          <w:rFonts w:cs="Times New Roman"/>
          <w:lang w:val="en-GB"/>
        </w:rPr>
        <w:t>Keller, K.L. (1993) Conceptualizing, measuring, and managing customer-based brand equity. Journal of marketing, 57(1), pp.1-22.</w:t>
      </w:r>
      <w:r w:rsidRPr="00DC71E4">
        <w:rPr>
          <w:rFonts w:cs="Times New Roman"/>
        </w:rPr>
        <w:t xml:space="preserve"> </w:t>
      </w:r>
      <w:hyperlink r:id="rId38" w:history="1">
        <w:r w:rsidRPr="00DC71E4">
          <w:rPr>
            <w:rStyle w:val="Hyperlink"/>
            <w:rFonts w:cs="Times New Roman"/>
            <w:lang w:val="en-GB"/>
          </w:rPr>
          <w:t>https://www.academia.edu/download/61822590/Keller20200118-72367-159uocs.pdf</w:t>
        </w:r>
      </w:hyperlink>
      <w:r w:rsidRPr="00DC71E4">
        <w:rPr>
          <w:rFonts w:cs="Times New Roman"/>
          <w:lang w:val="en-GB"/>
        </w:rPr>
        <w:t xml:space="preserve"> </w:t>
      </w:r>
    </w:p>
    <w:p w14:paraId="0BC36863"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Kim, C., </w:t>
      </w:r>
      <w:proofErr w:type="spellStart"/>
      <w:r w:rsidRPr="00DC71E4">
        <w:rPr>
          <w:rFonts w:cs="Times New Roman"/>
          <w:color w:val="000000" w:themeColor="text1"/>
          <w:lang w:val="en-GB"/>
        </w:rPr>
        <w:t>Kikumori</w:t>
      </w:r>
      <w:proofErr w:type="spellEnd"/>
      <w:r w:rsidRPr="00DC71E4">
        <w:rPr>
          <w:rFonts w:cs="Times New Roman"/>
          <w:color w:val="000000" w:themeColor="text1"/>
          <w:lang w:val="en-GB"/>
        </w:rPr>
        <w:t xml:space="preserve">, M., Kim, A. and Kim, J. (2024) How do moral judgment and saving face interact with positive word–of–mouth regarding counterfeit luxury </w:t>
      </w:r>
      <w:proofErr w:type="gramStart"/>
      <w:r w:rsidRPr="00DC71E4">
        <w:rPr>
          <w:rFonts w:cs="Times New Roman"/>
          <w:color w:val="000000" w:themeColor="text1"/>
          <w:lang w:val="en-GB"/>
        </w:rPr>
        <w:t>consumption?.</w:t>
      </w:r>
      <w:proofErr w:type="gramEnd"/>
      <w:r w:rsidRPr="00DC71E4">
        <w:rPr>
          <w:rFonts w:cs="Times New Roman"/>
          <w:color w:val="000000" w:themeColor="text1"/>
          <w:lang w:val="en-GB"/>
        </w:rPr>
        <w:t xml:space="preserve"> Journal of Global Fashion Marketing, 15(2), pp.253-269. </w:t>
      </w:r>
      <w:hyperlink r:id="rId39" w:history="1">
        <w:r w:rsidRPr="00DC71E4">
          <w:rPr>
            <w:rStyle w:val="Hyperlink"/>
            <w:rFonts w:cs="Times New Roman"/>
            <w:color w:val="000000" w:themeColor="text1"/>
            <w:lang w:val="en-GB"/>
          </w:rPr>
          <w:t>https://doi.org/10.1080/20932685.2023.2234919</w:t>
        </w:r>
      </w:hyperlink>
      <w:r w:rsidRPr="00DC71E4">
        <w:rPr>
          <w:rFonts w:cs="Times New Roman"/>
          <w:color w:val="000000" w:themeColor="text1"/>
          <w:lang w:val="en-GB"/>
        </w:rPr>
        <w:t xml:space="preserve"> </w:t>
      </w:r>
    </w:p>
    <w:p w14:paraId="6288648C"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Kochkina</w:t>
      </w:r>
      <w:proofErr w:type="spellEnd"/>
      <w:r w:rsidRPr="00DC71E4">
        <w:rPr>
          <w:rFonts w:cs="Times New Roman"/>
          <w:color w:val="000000" w:themeColor="text1"/>
          <w:lang w:val="en-GB"/>
        </w:rPr>
        <w:t>, N. and Kharchenko, B. (2023) Consumer motivation in the luxury watch markets of Ukraine and Italy: Pre-pandemic/war trends and predictions. </w:t>
      </w:r>
      <w:r w:rsidRPr="00DC71E4">
        <w:rPr>
          <w:rFonts w:cs="Times New Roman"/>
          <w:i/>
          <w:iCs/>
          <w:color w:val="000000" w:themeColor="text1"/>
          <w:lang w:val="en-GB"/>
        </w:rPr>
        <w:t>Bulletin of Taras Shevchenko National University of Kyiv. Economics</w:t>
      </w:r>
      <w:r w:rsidRPr="00DC71E4">
        <w:rPr>
          <w:rFonts w:cs="Times New Roman"/>
          <w:color w:val="000000" w:themeColor="text1"/>
          <w:lang w:val="en-GB"/>
        </w:rPr>
        <w:t>, </w:t>
      </w:r>
      <w:r w:rsidRPr="00DC71E4">
        <w:rPr>
          <w:rFonts w:cs="Times New Roman"/>
          <w:i/>
          <w:iCs/>
          <w:color w:val="000000" w:themeColor="text1"/>
          <w:lang w:val="en-GB"/>
        </w:rPr>
        <w:t>1</w:t>
      </w:r>
      <w:r w:rsidRPr="00DC71E4">
        <w:rPr>
          <w:rFonts w:cs="Times New Roman"/>
          <w:color w:val="000000" w:themeColor="text1"/>
          <w:lang w:val="en-GB"/>
        </w:rPr>
        <w:t xml:space="preserve">(222), pp.69-75. DOI: </w:t>
      </w:r>
      <w:hyperlink r:id="rId40" w:history="1">
        <w:r w:rsidRPr="00DC71E4">
          <w:rPr>
            <w:rStyle w:val="Hyperlink"/>
            <w:rFonts w:cs="Times New Roman"/>
            <w:color w:val="000000" w:themeColor="text1"/>
            <w:lang w:val="en-GB"/>
          </w:rPr>
          <w:t>https://doi.org/10.17721/1728-2667.2023/222-1/9</w:t>
        </w:r>
      </w:hyperlink>
      <w:r w:rsidRPr="00DC71E4">
        <w:rPr>
          <w:rFonts w:cs="Times New Roman"/>
          <w:color w:val="000000" w:themeColor="text1"/>
          <w:lang w:val="en-GB"/>
        </w:rPr>
        <w:t xml:space="preserve"> </w:t>
      </w:r>
    </w:p>
    <w:p w14:paraId="25862CBF"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Köktener</w:t>
      </w:r>
      <w:proofErr w:type="spellEnd"/>
      <w:r w:rsidRPr="00DC71E4">
        <w:rPr>
          <w:rFonts w:cs="Times New Roman"/>
          <w:color w:val="000000" w:themeColor="text1"/>
          <w:lang w:val="en-GB"/>
        </w:rPr>
        <w:t xml:space="preserve">, A., Gumus, S. and </w:t>
      </w:r>
      <w:proofErr w:type="spellStart"/>
      <w:r w:rsidRPr="00DC71E4">
        <w:rPr>
          <w:rFonts w:cs="Times New Roman"/>
          <w:color w:val="000000" w:themeColor="text1"/>
          <w:lang w:val="en-GB"/>
        </w:rPr>
        <w:t>Şahar</w:t>
      </w:r>
      <w:proofErr w:type="spellEnd"/>
      <w:r w:rsidRPr="00DC71E4">
        <w:rPr>
          <w:rFonts w:cs="Times New Roman"/>
          <w:color w:val="000000" w:themeColor="text1"/>
          <w:lang w:val="en-GB"/>
        </w:rPr>
        <w:t xml:space="preserve">, S. (2020) Rolex and Apple Relationship between Brand Reputation and Brand Value Concepts and Trademark Registration in the Context of Globalization. </w:t>
      </w:r>
      <w:proofErr w:type="spellStart"/>
      <w:r w:rsidRPr="00DC71E4">
        <w:rPr>
          <w:rFonts w:cs="Times New Roman"/>
          <w:color w:val="000000" w:themeColor="text1"/>
          <w:lang w:val="en-GB"/>
        </w:rPr>
        <w:t>Türkiye</w:t>
      </w:r>
      <w:proofErr w:type="spellEnd"/>
      <w:r w:rsidRPr="00DC71E4">
        <w:rPr>
          <w:rFonts w:cs="Times New Roman"/>
          <w:color w:val="000000" w:themeColor="text1"/>
          <w:lang w:val="en-GB"/>
        </w:rPr>
        <w:t xml:space="preserve"> </w:t>
      </w:r>
      <w:proofErr w:type="spellStart"/>
      <w:r w:rsidRPr="00DC71E4">
        <w:rPr>
          <w:rFonts w:cs="Times New Roman"/>
          <w:color w:val="000000" w:themeColor="text1"/>
          <w:lang w:val="en-GB"/>
        </w:rPr>
        <w:t>Mesleki</w:t>
      </w:r>
      <w:proofErr w:type="spellEnd"/>
      <w:r w:rsidRPr="00DC71E4">
        <w:rPr>
          <w:rFonts w:cs="Times New Roman"/>
          <w:color w:val="000000" w:themeColor="text1"/>
          <w:lang w:val="en-GB"/>
        </w:rPr>
        <w:t xml:space="preserve"> </w:t>
      </w:r>
      <w:proofErr w:type="spellStart"/>
      <w:r w:rsidRPr="00DC71E4">
        <w:rPr>
          <w:rFonts w:cs="Times New Roman"/>
          <w:color w:val="000000" w:themeColor="text1"/>
          <w:lang w:val="en-GB"/>
        </w:rPr>
        <w:t>ve</w:t>
      </w:r>
      <w:proofErr w:type="spellEnd"/>
      <w:r w:rsidRPr="00DC71E4">
        <w:rPr>
          <w:rFonts w:cs="Times New Roman"/>
          <w:color w:val="000000" w:themeColor="text1"/>
          <w:lang w:val="en-GB"/>
        </w:rPr>
        <w:t xml:space="preserve"> </w:t>
      </w:r>
      <w:proofErr w:type="spellStart"/>
      <w:r w:rsidRPr="00DC71E4">
        <w:rPr>
          <w:rFonts w:cs="Times New Roman"/>
          <w:color w:val="000000" w:themeColor="text1"/>
          <w:lang w:val="en-GB"/>
        </w:rPr>
        <w:t>Sosyal</w:t>
      </w:r>
      <w:proofErr w:type="spellEnd"/>
      <w:r w:rsidRPr="00DC71E4">
        <w:rPr>
          <w:rFonts w:cs="Times New Roman"/>
          <w:color w:val="000000" w:themeColor="text1"/>
          <w:lang w:val="en-GB"/>
        </w:rPr>
        <w:t xml:space="preserve"> </w:t>
      </w:r>
      <w:proofErr w:type="spellStart"/>
      <w:r w:rsidRPr="00DC71E4">
        <w:rPr>
          <w:rFonts w:cs="Times New Roman"/>
          <w:color w:val="000000" w:themeColor="text1"/>
          <w:lang w:val="en-GB"/>
        </w:rPr>
        <w:t>Bilimler</w:t>
      </w:r>
      <w:proofErr w:type="spellEnd"/>
      <w:r w:rsidRPr="00DC71E4">
        <w:rPr>
          <w:rFonts w:cs="Times New Roman"/>
          <w:color w:val="000000" w:themeColor="text1"/>
          <w:lang w:val="en-GB"/>
        </w:rPr>
        <w:t xml:space="preserve"> Dergisi, (3), pp.64-77. DOI: 10.46236/jovosst.699900 </w:t>
      </w:r>
    </w:p>
    <w:p w14:paraId="276F65B8"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Köstlmeier</w:t>
      </w:r>
      <w:proofErr w:type="spellEnd"/>
      <w:r w:rsidRPr="00DC71E4">
        <w:rPr>
          <w:rFonts w:cs="Times New Roman"/>
          <w:color w:val="000000" w:themeColor="text1"/>
          <w:lang w:val="en-GB"/>
        </w:rPr>
        <w:t xml:space="preserve">, S. and Röder, K (2025a) The global market for luxury watches and asset pricing. Available at SSRN 4431680. </w:t>
      </w:r>
      <w:hyperlink r:id="rId41" w:history="1">
        <w:r w:rsidRPr="00DC71E4">
          <w:rPr>
            <w:rStyle w:val="Hyperlink"/>
            <w:rFonts w:cs="Times New Roman"/>
            <w:color w:val="000000" w:themeColor="text1"/>
            <w:lang w:val="en-GB"/>
          </w:rPr>
          <w:t>https://papers.ssrn.com/sol3/Delivery.cfm?abstractid=4431680</w:t>
        </w:r>
      </w:hyperlink>
      <w:r w:rsidRPr="00DC71E4">
        <w:rPr>
          <w:rFonts w:cs="Times New Roman"/>
          <w:color w:val="000000" w:themeColor="text1"/>
          <w:lang w:val="en-GB"/>
        </w:rPr>
        <w:t xml:space="preserve"> </w:t>
      </w:r>
    </w:p>
    <w:p w14:paraId="779DFE82"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lastRenderedPageBreak/>
        <w:t>Köstlmeier</w:t>
      </w:r>
      <w:proofErr w:type="spellEnd"/>
      <w:r w:rsidRPr="00DC71E4">
        <w:rPr>
          <w:rFonts w:cs="Times New Roman"/>
          <w:color w:val="000000" w:themeColor="text1"/>
          <w:lang w:val="en-GB"/>
        </w:rPr>
        <w:t xml:space="preserve">, S. and Röder, K. (2025b) Diversification benefits of luxury watches and day-of-the-week effects in a seven-day traded market. Available at SSRN 5235200. </w:t>
      </w:r>
      <w:hyperlink r:id="rId42" w:history="1">
        <w:r w:rsidRPr="00DC71E4">
          <w:rPr>
            <w:rStyle w:val="Hyperlink"/>
            <w:rFonts w:cs="Times New Roman"/>
            <w:color w:val="000000" w:themeColor="text1"/>
            <w:lang w:val="en-GB"/>
          </w:rPr>
          <w:t>https://papers.ssrn.com/sol3/Delivery.cfm?abstractid=5235200</w:t>
        </w:r>
      </w:hyperlink>
    </w:p>
    <w:p w14:paraId="0339CA0D"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Kylämarkula</w:t>
      </w:r>
      <w:proofErr w:type="spellEnd"/>
      <w:r w:rsidRPr="00DC71E4">
        <w:rPr>
          <w:rFonts w:cs="Times New Roman"/>
          <w:color w:val="000000" w:themeColor="text1"/>
          <w:lang w:val="en-GB"/>
        </w:rPr>
        <w:t xml:space="preserve">, M. (2023) Luxury watches as an alternative investment–A qualitative study on how watch specialists see the luxury watch market in Finland. </w:t>
      </w:r>
      <w:hyperlink r:id="rId43" w:history="1">
        <w:r w:rsidRPr="00DC71E4">
          <w:rPr>
            <w:rStyle w:val="Hyperlink"/>
            <w:rFonts w:cs="Times New Roman"/>
            <w:color w:val="000000" w:themeColor="text1"/>
            <w:lang w:val="en-GB"/>
          </w:rPr>
          <w:t>https://www.theseus.fi/bitstream/handle/10024/802694/Kylamarkula_Martin.pdf?sequence=2</w:t>
        </w:r>
      </w:hyperlink>
      <w:r w:rsidRPr="00DC71E4">
        <w:rPr>
          <w:rFonts w:cs="Times New Roman"/>
          <w:color w:val="000000" w:themeColor="text1"/>
          <w:lang w:val="en-GB"/>
        </w:rPr>
        <w:t xml:space="preserve"> </w:t>
      </w:r>
    </w:p>
    <w:p w14:paraId="5B08FBE9"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Landrealle</w:t>
      </w:r>
      <w:proofErr w:type="spellEnd"/>
      <w:r w:rsidRPr="00DC71E4">
        <w:rPr>
          <w:rFonts w:cs="Times New Roman"/>
          <w:color w:val="000000" w:themeColor="text1"/>
          <w:lang w:val="en-GB"/>
        </w:rPr>
        <w:t xml:space="preserve">, L. and CATENAZZO, G. (2021) The use of digital marketing in the Swiss luxury watch industry. </w:t>
      </w:r>
      <w:hyperlink r:id="rId44" w:history="1">
        <w:r w:rsidRPr="00DC71E4">
          <w:rPr>
            <w:rStyle w:val="Hyperlink"/>
            <w:rFonts w:cs="Times New Roman"/>
            <w:color w:val="000000" w:themeColor="text1"/>
            <w:lang w:val="en-GB"/>
          </w:rPr>
          <w:t>https://folia.unifr.ch/documents/319794/files/Bachelor%20thesis_Loi%CC%88c%20Landrealle_2021.pdf?download</w:t>
        </w:r>
      </w:hyperlink>
      <w:r w:rsidRPr="00DC71E4">
        <w:rPr>
          <w:rFonts w:cs="Times New Roman"/>
          <w:color w:val="000000" w:themeColor="text1"/>
          <w:lang w:val="en-GB"/>
        </w:rPr>
        <w:t xml:space="preserve"> </w:t>
      </w:r>
    </w:p>
    <w:p w14:paraId="02B4F36A" w14:textId="77777777" w:rsidR="000B1618" w:rsidRPr="00DC71E4" w:rsidRDefault="000B1618" w:rsidP="00714CF0">
      <w:pPr>
        <w:rPr>
          <w:rFonts w:cs="Times New Roman"/>
          <w:color w:val="EE0000"/>
        </w:rPr>
      </w:pPr>
      <w:r w:rsidRPr="00DC71E4">
        <w:rPr>
          <w:rFonts w:cs="Times New Roman"/>
          <w:color w:val="EE0000"/>
        </w:rPr>
        <w:t xml:space="preserve">Lăzăroiu, G., </w:t>
      </w:r>
      <w:proofErr w:type="spellStart"/>
      <w:r w:rsidRPr="00DC71E4">
        <w:rPr>
          <w:rFonts w:cs="Times New Roman"/>
          <w:color w:val="EE0000"/>
        </w:rPr>
        <w:t>Neguriţă</w:t>
      </w:r>
      <w:proofErr w:type="spellEnd"/>
      <w:r w:rsidRPr="00DC71E4">
        <w:rPr>
          <w:rFonts w:cs="Times New Roman"/>
          <w:color w:val="EE0000"/>
        </w:rPr>
        <w:t>, O., Grecu, I., Grecu, G. and Mitran, P.C. (2020) Consumers’ decision-making process on social commerce platforms: Online trust, perceived risk, and purchase intentions. </w:t>
      </w:r>
      <w:r w:rsidRPr="00DC71E4">
        <w:rPr>
          <w:rFonts w:cs="Times New Roman"/>
          <w:i/>
          <w:iCs/>
          <w:color w:val="EE0000"/>
        </w:rPr>
        <w:t>Frontiers in psychology</w:t>
      </w:r>
      <w:r w:rsidRPr="00DC71E4">
        <w:rPr>
          <w:rFonts w:cs="Times New Roman"/>
          <w:color w:val="EE0000"/>
        </w:rPr>
        <w:t>, </w:t>
      </w:r>
      <w:r w:rsidRPr="00DC71E4">
        <w:rPr>
          <w:rFonts w:cs="Times New Roman"/>
          <w:i/>
          <w:iCs/>
          <w:color w:val="EE0000"/>
        </w:rPr>
        <w:t>11</w:t>
      </w:r>
      <w:r w:rsidRPr="00DC71E4">
        <w:rPr>
          <w:rFonts w:cs="Times New Roman"/>
          <w:color w:val="EE0000"/>
        </w:rPr>
        <w:t>, p.890.</w:t>
      </w:r>
      <w:r w:rsidRPr="00DC71E4">
        <w:rPr>
          <w:rFonts w:cs="Times New Roman"/>
        </w:rPr>
        <w:t xml:space="preserve"> </w:t>
      </w:r>
      <w:hyperlink r:id="rId45" w:history="1">
        <w:r w:rsidRPr="00DC71E4">
          <w:rPr>
            <w:rStyle w:val="Hyperlink"/>
            <w:rFonts w:cs="Times New Roman"/>
          </w:rPr>
          <w:t>https://doi.org/10.3389/fpsyg.2020.00890</w:t>
        </w:r>
      </w:hyperlink>
      <w:r w:rsidRPr="00DC71E4">
        <w:rPr>
          <w:rFonts w:cs="Times New Roman"/>
          <w:color w:val="EE0000"/>
        </w:rPr>
        <w:t xml:space="preserve"> </w:t>
      </w:r>
    </w:p>
    <w:p w14:paraId="72EAE4D9" w14:textId="77777777" w:rsidR="000B1618" w:rsidRPr="00DC71E4" w:rsidRDefault="000B1618" w:rsidP="00714CF0">
      <w:pPr>
        <w:rPr>
          <w:rFonts w:cs="Times New Roman"/>
        </w:rPr>
      </w:pPr>
      <w:r w:rsidRPr="00DC71E4">
        <w:rPr>
          <w:rFonts w:cs="Times New Roman"/>
        </w:rPr>
        <w:t xml:space="preserve">Lee, H., Ko, E. and Lee, S. (2023) ‘The effect of luxury brands’ sustainable fashion marketing types on authenticity, brand attitude, and purchase intention’, </w:t>
      </w:r>
      <w:r w:rsidRPr="00DC71E4">
        <w:rPr>
          <w:rStyle w:val="Emphasis"/>
          <w:rFonts w:cs="Times New Roman"/>
        </w:rPr>
        <w:t>Journal of Global Scholars of Marketing Science</w:t>
      </w:r>
      <w:r w:rsidRPr="00DC71E4">
        <w:rPr>
          <w:rFonts w:cs="Times New Roman"/>
        </w:rPr>
        <w:t xml:space="preserve">, 33(4), pp.497–512. </w:t>
      </w:r>
      <w:proofErr w:type="spellStart"/>
      <w:r w:rsidRPr="00DC71E4">
        <w:rPr>
          <w:rFonts w:cs="Times New Roman"/>
        </w:rPr>
        <w:t>doi</w:t>
      </w:r>
      <w:proofErr w:type="spellEnd"/>
      <w:r w:rsidRPr="00DC71E4">
        <w:rPr>
          <w:rFonts w:cs="Times New Roman"/>
        </w:rPr>
        <w:t>: 10.1080/21639159.2023.2248154.</w:t>
      </w:r>
    </w:p>
    <w:p w14:paraId="385A53A5"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Liu, J., Wakeman, S.W. and Norton, M.I. (2025) The egalitarian value of counterfeit goods: Purchasing counterfeit luxury goods to address income inequality. Journal of Consumer Psychology, 35(2), pp.269-280. DOI: 10.1002/jcpy.1431</w:t>
      </w:r>
    </w:p>
    <w:p w14:paraId="7C47A041" w14:textId="77777777" w:rsidR="000B1618" w:rsidRPr="00DC71E4" w:rsidRDefault="000B1618" w:rsidP="00714CF0">
      <w:pPr>
        <w:rPr>
          <w:rFonts w:cs="Times New Roman"/>
          <w:color w:val="000000" w:themeColor="text1"/>
        </w:rPr>
      </w:pPr>
      <w:proofErr w:type="spellStart"/>
      <w:r w:rsidRPr="00DC71E4">
        <w:rPr>
          <w:rFonts w:cs="Times New Roman"/>
          <w:color w:val="000000" w:themeColor="text1"/>
        </w:rPr>
        <w:t>Makateng</w:t>
      </w:r>
      <w:proofErr w:type="spellEnd"/>
      <w:r w:rsidRPr="00DC71E4">
        <w:rPr>
          <w:rFonts w:cs="Times New Roman"/>
          <w:color w:val="000000" w:themeColor="text1"/>
        </w:rPr>
        <w:t xml:space="preserve">, D.S. and </w:t>
      </w:r>
      <w:proofErr w:type="spellStart"/>
      <w:r w:rsidRPr="00DC71E4">
        <w:rPr>
          <w:rFonts w:cs="Times New Roman"/>
          <w:color w:val="000000" w:themeColor="text1"/>
        </w:rPr>
        <w:t>Mokala</w:t>
      </w:r>
      <w:proofErr w:type="spellEnd"/>
      <w:r w:rsidRPr="00DC71E4">
        <w:rPr>
          <w:rFonts w:cs="Times New Roman"/>
          <w:color w:val="000000" w:themeColor="text1"/>
        </w:rPr>
        <w:t>, N.T. (2025) Understanding qualitative research methodology: A systematic review. </w:t>
      </w:r>
      <w:r w:rsidRPr="00DC71E4">
        <w:rPr>
          <w:rFonts w:cs="Times New Roman"/>
          <w:i/>
          <w:iCs/>
          <w:color w:val="000000" w:themeColor="text1"/>
        </w:rPr>
        <w:t>E-Journal of Humanities, Arts and Social Sciences</w:t>
      </w:r>
      <w:r w:rsidRPr="00DC71E4">
        <w:rPr>
          <w:rFonts w:cs="Times New Roman"/>
          <w:color w:val="000000" w:themeColor="text1"/>
        </w:rPr>
        <w:t>, </w:t>
      </w:r>
      <w:r w:rsidRPr="00DC71E4">
        <w:rPr>
          <w:rFonts w:cs="Times New Roman"/>
          <w:i/>
          <w:iCs/>
          <w:color w:val="000000" w:themeColor="text1"/>
        </w:rPr>
        <w:t>6</w:t>
      </w:r>
      <w:r w:rsidRPr="00DC71E4">
        <w:rPr>
          <w:rFonts w:cs="Times New Roman"/>
          <w:color w:val="000000" w:themeColor="text1"/>
        </w:rPr>
        <w:t xml:space="preserve">(3), pp.327-335. DOI: </w:t>
      </w:r>
      <w:hyperlink r:id="rId46" w:history="1">
        <w:r w:rsidRPr="00DC71E4">
          <w:rPr>
            <w:rStyle w:val="Hyperlink"/>
            <w:rFonts w:cs="Times New Roman"/>
          </w:rPr>
          <w:t>https://doi.org/10.38159/ehass.2025637</w:t>
        </w:r>
      </w:hyperlink>
      <w:r w:rsidRPr="00DC71E4">
        <w:rPr>
          <w:rFonts w:cs="Times New Roman"/>
          <w:color w:val="000000" w:themeColor="text1"/>
        </w:rPr>
        <w:t xml:space="preserve"> </w:t>
      </w:r>
    </w:p>
    <w:bookmarkEnd w:id="58"/>
    <w:p w14:paraId="62DBCA1C" w14:textId="77777777" w:rsidR="000B1618" w:rsidRPr="00DC71E4" w:rsidRDefault="000B1618" w:rsidP="00714CF0">
      <w:pPr>
        <w:rPr>
          <w:rFonts w:cs="Times New Roman"/>
          <w:color w:val="EE0000"/>
        </w:rPr>
      </w:pPr>
      <w:r w:rsidRPr="00DC71E4">
        <w:rPr>
          <w:rFonts w:cs="Times New Roman"/>
          <w:color w:val="EE0000"/>
        </w:rPr>
        <w:t>Moon, C. and Seo, J.G. (2025) Status vs. uniqueness: unraveling the conflicting drivers of luxury purchase intentions. </w:t>
      </w:r>
      <w:r w:rsidRPr="00DC71E4">
        <w:rPr>
          <w:rFonts w:cs="Times New Roman"/>
          <w:i/>
          <w:iCs/>
          <w:color w:val="EE0000"/>
        </w:rPr>
        <w:t>Current Psychology</w:t>
      </w:r>
      <w:r w:rsidRPr="00DC71E4">
        <w:rPr>
          <w:rFonts w:cs="Times New Roman"/>
          <w:color w:val="EE0000"/>
        </w:rPr>
        <w:t>, </w:t>
      </w:r>
      <w:r w:rsidRPr="00DC71E4">
        <w:rPr>
          <w:rFonts w:cs="Times New Roman"/>
          <w:i/>
          <w:iCs/>
          <w:color w:val="EE0000"/>
        </w:rPr>
        <w:t>44</w:t>
      </w:r>
      <w:r w:rsidRPr="00DC71E4">
        <w:rPr>
          <w:rFonts w:cs="Times New Roman"/>
          <w:color w:val="EE0000"/>
        </w:rPr>
        <w:t xml:space="preserve">(14), pp.13541-13545. </w:t>
      </w:r>
      <w:hyperlink r:id="rId47" w:history="1">
        <w:r w:rsidRPr="00DC71E4">
          <w:rPr>
            <w:rStyle w:val="Hyperlink"/>
            <w:rFonts w:cs="Times New Roman"/>
          </w:rPr>
          <w:t>https://pure.royalholloway.ac.uk/files/67503179/Accepted_Manuscript.pdf</w:t>
        </w:r>
      </w:hyperlink>
      <w:r w:rsidRPr="00DC71E4">
        <w:rPr>
          <w:rFonts w:cs="Times New Roman"/>
          <w:color w:val="EE0000"/>
        </w:rPr>
        <w:t xml:space="preserve"> </w:t>
      </w:r>
    </w:p>
    <w:p w14:paraId="24E56E9D"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Nazarani</w:t>
      </w:r>
      <w:proofErr w:type="spellEnd"/>
      <w:r w:rsidRPr="00DC71E4">
        <w:rPr>
          <w:rFonts w:cs="Times New Roman"/>
          <w:color w:val="000000" w:themeColor="text1"/>
          <w:lang w:val="en-GB"/>
        </w:rPr>
        <w:t xml:space="preserve">, M.R. and </w:t>
      </w:r>
      <w:proofErr w:type="spellStart"/>
      <w:r w:rsidRPr="00DC71E4">
        <w:rPr>
          <w:rFonts w:cs="Times New Roman"/>
          <w:color w:val="000000" w:themeColor="text1"/>
          <w:lang w:val="en-GB"/>
        </w:rPr>
        <w:t>Suparna</w:t>
      </w:r>
      <w:proofErr w:type="spellEnd"/>
      <w:r w:rsidRPr="00DC71E4">
        <w:rPr>
          <w:rFonts w:cs="Times New Roman"/>
          <w:color w:val="000000" w:themeColor="text1"/>
          <w:lang w:val="en-GB"/>
        </w:rPr>
        <w:t xml:space="preserve">, G. (2021) The effect of luxury brand, brand image, and product quality on purchase intention. American Journal of Humanities and Social Sciences Research, 5(1), pp.290-295. </w:t>
      </w:r>
      <w:hyperlink r:id="rId48" w:history="1">
        <w:r w:rsidRPr="00DC71E4">
          <w:rPr>
            <w:rStyle w:val="Hyperlink"/>
            <w:rFonts w:cs="Times New Roman"/>
            <w:color w:val="000000" w:themeColor="text1"/>
            <w:lang w:val="en-GB"/>
          </w:rPr>
          <w:t>https://www.ajhssr.com/wp-content/uploads/2021/01/ZM21501290295.pdf</w:t>
        </w:r>
      </w:hyperlink>
      <w:r w:rsidRPr="00DC71E4">
        <w:rPr>
          <w:rFonts w:cs="Times New Roman"/>
          <w:color w:val="000000" w:themeColor="text1"/>
          <w:lang w:val="en-GB"/>
        </w:rPr>
        <w:t xml:space="preserve"> </w:t>
      </w:r>
    </w:p>
    <w:p w14:paraId="10D139BB" w14:textId="77777777" w:rsidR="000B1618" w:rsidRPr="00DC71E4" w:rsidRDefault="000B1618" w:rsidP="00714CF0">
      <w:pPr>
        <w:rPr>
          <w:rFonts w:cs="Times New Roman"/>
          <w:color w:val="000000" w:themeColor="text1"/>
        </w:rPr>
      </w:pPr>
      <w:proofErr w:type="spellStart"/>
      <w:r w:rsidRPr="00DC71E4">
        <w:rPr>
          <w:rFonts w:cs="Times New Roman"/>
          <w:color w:val="000000" w:themeColor="text1"/>
        </w:rPr>
        <w:t>Nii</w:t>
      </w:r>
      <w:proofErr w:type="spellEnd"/>
      <w:r w:rsidRPr="00DC71E4">
        <w:rPr>
          <w:rFonts w:cs="Times New Roman"/>
          <w:color w:val="000000" w:themeColor="text1"/>
        </w:rPr>
        <w:t xml:space="preserve"> </w:t>
      </w:r>
      <w:proofErr w:type="spellStart"/>
      <w:r w:rsidRPr="00DC71E4">
        <w:rPr>
          <w:rFonts w:cs="Times New Roman"/>
          <w:color w:val="000000" w:themeColor="text1"/>
        </w:rPr>
        <w:t>Laryeafio</w:t>
      </w:r>
      <w:proofErr w:type="spellEnd"/>
      <w:r w:rsidRPr="00DC71E4">
        <w:rPr>
          <w:rFonts w:cs="Times New Roman"/>
          <w:color w:val="000000" w:themeColor="text1"/>
        </w:rPr>
        <w:t xml:space="preserve">, M. and </w:t>
      </w:r>
      <w:proofErr w:type="spellStart"/>
      <w:r w:rsidRPr="00DC71E4">
        <w:rPr>
          <w:rFonts w:cs="Times New Roman"/>
          <w:color w:val="000000" w:themeColor="text1"/>
        </w:rPr>
        <w:t>Ogbewe</w:t>
      </w:r>
      <w:proofErr w:type="spellEnd"/>
      <w:r w:rsidRPr="00DC71E4">
        <w:rPr>
          <w:rFonts w:cs="Times New Roman"/>
          <w:color w:val="000000" w:themeColor="text1"/>
        </w:rPr>
        <w:t>, O.C. (2023) Ethical consideration dilemma: systematic review of ethics in qualitative data collection through interviews. </w:t>
      </w:r>
      <w:r w:rsidRPr="00DC71E4">
        <w:rPr>
          <w:rFonts w:cs="Times New Roman"/>
          <w:i/>
          <w:iCs/>
          <w:color w:val="000000" w:themeColor="text1"/>
        </w:rPr>
        <w:t>Journal of Ethics in Entrepreneurship and Technology</w:t>
      </w:r>
      <w:r w:rsidRPr="00DC71E4">
        <w:rPr>
          <w:rFonts w:cs="Times New Roman"/>
          <w:color w:val="000000" w:themeColor="text1"/>
        </w:rPr>
        <w:t>, </w:t>
      </w:r>
      <w:r w:rsidRPr="00DC71E4">
        <w:rPr>
          <w:rFonts w:cs="Times New Roman"/>
          <w:i/>
          <w:iCs/>
          <w:color w:val="000000" w:themeColor="text1"/>
        </w:rPr>
        <w:t>3</w:t>
      </w:r>
      <w:r w:rsidRPr="00DC71E4">
        <w:rPr>
          <w:rFonts w:cs="Times New Roman"/>
          <w:color w:val="000000" w:themeColor="text1"/>
        </w:rPr>
        <w:t xml:space="preserve">(2), pp.94-110. DOI 10.1108/JEET-09-2022-0014 </w:t>
      </w:r>
    </w:p>
    <w:p w14:paraId="50F13AD0" w14:textId="77777777" w:rsidR="0093235E" w:rsidRDefault="000B1618" w:rsidP="0093235E">
      <w:pPr>
        <w:rPr>
          <w:rFonts w:cs="Times New Roman"/>
          <w:color w:val="000000" w:themeColor="text1"/>
        </w:rPr>
      </w:pPr>
      <w:r w:rsidRPr="00DC71E4">
        <w:rPr>
          <w:rFonts w:cs="Times New Roman"/>
          <w:color w:val="000000" w:themeColor="text1"/>
        </w:rPr>
        <w:lastRenderedPageBreak/>
        <w:t>Oluka, A. (2025) Phenomenological research strategy: Descriptive and interpretive approaches. </w:t>
      </w:r>
      <w:r w:rsidRPr="00DC71E4">
        <w:rPr>
          <w:rFonts w:cs="Times New Roman"/>
          <w:i/>
          <w:iCs/>
          <w:color w:val="000000" w:themeColor="text1"/>
        </w:rPr>
        <w:t>F1000Research</w:t>
      </w:r>
      <w:r w:rsidRPr="00DC71E4">
        <w:rPr>
          <w:rFonts w:cs="Times New Roman"/>
          <w:color w:val="000000" w:themeColor="text1"/>
        </w:rPr>
        <w:t>, </w:t>
      </w:r>
      <w:r w:rsidRPr="00DC71E4">
        <w:rPr>
          <w:rFonts w:cs="Times New Roman"/>
          <w:i/>
          <w:iCs/>
          <w:color w:val="000000" w:themeColor="text1"/>
        </w:rPr>
        <w:t>14</w:t>
      </w:r>
      <w:r w:rsidRPr="00DC71E4">
        <w:rPr>
          <w:rFonts w:cs="Times New Roman"/>
          <w:color w:val="000000" w:themeColor="text1"/>
        </w:rPr>
        <w:t xml:space="preserve">, p.725. </w:t>
      </w:r>
      <w:hyperlink r:id="rId49" w:history="1">
        <w:r w:rsidRPr="00DC71E4">
          <w:rPr>
            <w:rStyle w:val="Hyperlink"/>
            <w:rFonts w:cs="Times New Roman"/>
          </w:rPr>
          <w:t>https://doi.org/10.12688/f1000research.166273.1</w:t>
        </w:r>
      </w:hyperlink>
      <w:r w:rsidRPr="00DC71E4">
        <w:rPr>
          <w:rFonts w:cs="Times New Roman"/>
          <w:color w:val="000000" w:themeColor="text1"/>
        </w:rPr>
        <w:t xml:space="preserve"> </w:t>
      </w:r>
    </w:p>
    <w:p w14:paraId="37763B48" w14:textId="7E0CED1C" w:rsidR="000B1618" w:rsidRPr="0093235E" w:rsidRDefault="000B1618" w:rsidP="0093235E">
      <w:pPr>
        <w:rPr>
          <w:rFonts w:cs="Times New Roman"/>
          <w:color w:val="000000" w:themeColor="text1"/>
        </w:rPr>
      </w:pPr>
      <w:proofErr w:type="spellStart"/>
      <w:r w:rsidRPr="00DC71E4">
        <w:t>Ostovan</w:t>
      </w:r>
      <w:proofErr w:type="spellEnd"/>
      <w:r w:rsidRPr="00DC71E4">
        <w:t xml:space="preserve">, N. and Khalili Nasr, A. (2022) ‘The manifestation of luxury value dimensions in brand engagement in self-concept’, </w:t>
      </w:r>
      <w:r w:rsidRPr="00DC71E4">
        <w:rPr>
          <w:rStyle w:val="Emphasis"/>
          <w:rFonts w:eastAsiaTheme="majorEastAsia"/>
        </w:rPr>
        <w:t>Journal of Retailing and Consumer Services</w:t>
      </w:r>
      <w:r w:rsidRPr="00DC71E4">
        <w:t xml:space="preserve">, 66, 102939. </w:t>
      </w:r>
      <w:proofErr w:type="spellStart"/>
      <w:r w:rsidRPr="00DC71E4">
        <w:t>doi</w:t>
      </w:r>
      <w:proofErr w:type="spellEnd"/>
      <w:r w:rsidRPr="00DC71E4">
        <w:t>: 10.1016/j.jretconser.2022.102939.</w:t>
      </w:r>
    </w:p>
    <w:p w14:paraId="4DCD0F19" w14:textId="77777777" w:rsidR="000B1618" w:rsidRPr="00DC71E4" w:rsidRDefault="000B1618" w:rsidP="00714CF0">
      <w:pPr>
        <w:rPr>
          <w:rFonts w:cs="Times New Roman"/>
          <w:color w:val="000000" w:themeColor="text1"/>
        </w:rPr>
      </w:pPr>
      <w:proofErr w:type="spellStart"/>
      <w:r w:rsidRPr="00DC71E4">
        <w:rPr>
          <w:rFonts w:cs="Times New Roman"/>
          <w:color w:val="000000" w:themeColor="text1"/>
        </w:rPr>
        <w:t>Palikhe</w:t>
      </w:r>
      <w:proofErr w:type="spellEnd"/>
      <w:r w:rsidRPr="00DC71E4">
        <w:rPr>
          <w:rFonts w:cs="Times New Roman"/>
          <w:color w:val="000000" w:themeColor="text1"/>
        </w:rPr>
        <w:t>, A. and Phuyal, S. (2025) Ethical consideration on editing of data in research. </w:t>
      </w:r>
      <w:r w:rsidRPr="00DC71E4">
        <w:rPr>
          <w:rFonts w:cs="Times New Roman"/>
          <w:i/>
          <w:iCs/>
          <w:color w:val="000000" w:themeColor="text1"/>
        </w:rPr>
        <w:t>PAAN Journal</w:t>
      </w:r>
      <w:r w:rsidRPr="00DC71E4">
        <w:rPr>
          <w:rFonts w:cs="Times New Roman"/>
          <w:color w:val="000000" w:themeColor="text1"/>
        </w:rPr>
        <w:t>, </w:t>
      </w:r>
      <w:r w:rsidRPr="00DC71E4">
        <w:rPr>
          <w:rFonts w:cs="Times New Roman"/>
          <w:i/>
          <w:iCs/>
          <w:color w:val="000000" w:themeColor="text1"/>
        </w:rPr>
        <w:t>31</w:t>
      </w:r>
      <w:r w:rsidRPr="00DC71E4">
        <w:rPr>
          <w:rFonts w:cs="Times New Roman"/>
          <w:color w:val="000000" w:themeColor="text1"/>
        </w:rPr>
        <w:t xml:space="preserve">, pp.1854-1872. </w:t>
      </w:r>
      <w:hyperlink r:id="rId50" w:history="1">
        <w:r w:rsidRPr="00DC71E4">
          <w:rPr>
            <w:rStyle w:val="Hyperlink"/>
            <w:rFonts w:cs="Times New Roman"/>
          </w:rPr>
          <w:t>https://nepjol.info/index.php/paanj/article/download/73613/56371</w:t>
        </w:r>
      </w:hyperlink>
      <w:r w:rsidRPr="00DC71E4">
        <w:rPr>
          <w:rFonts w:cs="Times New Roman"/>
          <w:color w:val="000000" w:themeColor="text1"/>
        </w:rPr>
        <w:t xml:space="preserve"> </w:t>
      </w:r>
    </w:p>
    <w:p w14:paraId="4EC91908"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Park, M., </w:t>
      </w:r>
      <w:proofErr w:type="spellStart"/>
      <w:r w:rsidRPr="00DC71E4">
        <w:rPr>
          <w:rFonts w:cs="Times New Roman"/>
          <w:color w:val="000000" w:themeColor="text1"/>
          <w:lang w:val="en-GB"/>
        </w:rPr>
        <w:t>Im</w:t>
      </w:r>
      <w:proofErr w:type="spellEnd"/>
      <w:r w:rsidRPr="00DC71E4">
        <w:rPr>
          <w:rFonts w:cs="Times New Roman"/>
          <w:color w:val="000000" w:themeColor="text1"/>
          <w:lang w:val="en-GB"/>
        </w:rPr>
        <w:t xml:space="preserve">, H. and Kim, H.Y. (2020) “You are too friendly!” The negative effects of social media marketing on value perceptions of luxury fashion brands. Journal of Business Research, 117, pp.529-542. </w:t>
      </w:r>
      <w:hyperlink r:id="rId51" w:history="1">
        <w:r w:rsidRPr="00DC71E4">
          <w:rPr>
            <w:rStyle w:val="Hyperlink"/>
            <w:rFonts w:cs="Times New Roman"/>
            <w:color w:val="000000" w:themeColor="text1"/>
            <w:lang w:val="en-GB"/>
          </w:rPr>
          <w:t>https://doi.org/10.1016/j.jbusres.2018.07.026</w:t>
        </w:r>
      </w:hyperlink>
    </w:p>
    <w:p w14:paraId="13D237C7"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Philippe, D., Debenedetti, A. and Chaney, D. (2022) How brands mobilize status, reputation, and legitimacy cues to signal their social standing: The case of luxury watchmaking. Marketing Theory, 22(3), pp.333-358. DOI: 10.1177/14705931221089327</w:t>
      </w:r>
    </w:p>
    <w:p w14:paraId="02B2880A"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Pourazad</w:t>
      </w:r>
      <w:proofErr w:type="spellEnd"/>
      <w:r w:rsidRPr="00DC71E4">
        <w:rPr>
          <w:rFonts w:cs="Times New Roman"/>
          <w:color w:val="000000" w:themeColor="text1"/>
          <w:lang w:val="en-GB"/>
        </w:rPr>
        <w:t xml:space="preserve">, N., </w:t>
      </w:r>
      <w:proofErr w:type="spellStart"/>
      <w:r w:rsidRPr="00DC71E4">
        <w:rPr>
          <w:rFonts w:cs="Times New Roman"/>
          <w:color w:val="000000" w:themeColor="text1"/>
          <w:lang w:val="en-GB"/>
        </w:rPr>
        <w:t>Stocchi</w:t>
      </w:r>
      <w:proofErr w:type="spellEnd"/>
      <w:r w:rsidRPr="00DC71E4">
        <w:rPr>
          <w:rFonts w:cs="Times New Roman"/>
          <w:color w:val="000000" w:themeColor="text1"/>
          <w:lang w:val="en-GB"/>
        </w:rPr>
        <w:t xml:space="preserve">, L., </w:t>
      </w:r>
      <w:proofErr w:type="spellStart"/>
      <w:r w:rsidRPr="00DC71E4">
        <w:rPr>
          <w:rFonts w:cs="Times New Roman"/>
          <w:color w:val="000000" w:themeColor="text1"/>
          <w:lang w:val="en-GB"/>
        </w:rPr>
        <w:t>Michaelidou</w:t>
      </w:r>
      <w:proofErr w:type="spellEnd"/>
      <w:r w:rsidRPr="00DC71E4">
        <w:rPr>
          <w:rFonts w:cs="Times New Roman"/>
          <w:color w:val="000000" w:themeColor="text1"/>
          <w:lang w:val="en-GB"/>
        </w:rPr>
        <w:t xml:space="preserve">, N. and Pare, V. (2024) What (really) drives consumer love for traditional luxury brands? The joint effects of brand qualities on brand love. Journal of Strategic Marketing, 32(4), pp.422-446. </w:t>
      </w:r>
      <w:hyperlink r:id="rId52" w:history="1">
        <w:r w:rsidRPr="00DC71E4">
          <w:rPr>
            <w:rStyle w:val="Hyperlink"/>
            <w:rFonts w:cs="Times New Roman"/>
            <w:color w:val="000000" w:themeColor="text1"/>
            <w:lang w:val="en-GB"/>
          </w:rPr>
          <w:t>https://doi.org/10.1080/0965254X.2023.2236615</w:t>
        </w:r>
      </w:hyperlink>
    </w:p>
    <w:p w14:paraId="1619AAB2"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Pramono</w:t>
      </w:r>
      <w:proofErr w:type="spellEnd"/>
      <w:r w:rsidRPr="00DC71E4">
        <w:rPr>
          <w:rFonts w:cs="Times New Roman"/>
          <w:color w:val="000000" w:themeColor="text1"/>
          <w:lang w:val="en-GB"/>
        </w:rPr>
        <w:t xml:space="preserve">, A.A. and </w:t>
      </w:r>
      <w:proofErr w:type="spellStart"/>
      <w:r w:rsidRPr="00DC71E4">
        <w:rPr>
          <w:rFonts w:cs="Times New Roman"/>
          <w:color w:val="000000" w:themeColor="text1"/>
          <w:lang w:val="en-GB"/>
        </w:rPr>
        <w:t>Aprilianty</w:t>
      </w:r>
      <w:proofErr w:type="spellEnd"/>
      <w:r w:rsidRPr="00DC71E4">
        <w:rPr>
          <w:rFonts w:cs="Times New Roman"/>
          <w:color w:val="000000" w:themeColor="text1"/>
          <w:lang w:val="en-GB"/>
        </w:rPr>
        <w:t xml:space="preserve">, F. (2020) Social media and luxury brand: what luxury watch brands need to know when on Instagram. International Journal of Technology Transfer and Commercialisation, 17(4), pp.316-336. </w:t>
      </w:r>
      <w:hyperlink r:id="rId53" w:history="1">
        <w:r w:rsidRPr="00DC71E4">
          <w:rPr>
            <w:rStyle w:val="Hyperlink"/>
            <w:rFonts w:cs="Times New Roman"/>
            <w:color w:val="000000" w:themeColor="text1"/>
            <w:lang w:val="en-GB"/>
          </w:rPr>
          <w:t>https://digilib.itb.ac.id/assets/files/2022/MjAxOCBUUyBQUCBBUk1BTlNZQUggQURISVRZTyBQIDEgLSBGVUxMIFRFWFQucGRm.pdf</w:t>
        </w:r>
      </w:hyperlink>
      <w:r w:rsidRPr="00DC71E4">
        <w:rPr>
          <w:rFonts w:cs="Times New Roman"/>
          <w:color w:val="000000" w:themeColor="text1"/>
          <w:lang w:val="en-GB"/>
        </w:rPr>
        <w:t xml:space="preserve"> </w:t>
      </w:r>
    </w:p>
    <w:p w14:paraId="71B637F2" w14:textId="77777777" w:rsidR="000B1618" w:rsidRPr="00DC71E4" w:rsidRDefault="000B1618" w:rsidP="00714CF0">
      <w:pPr>
        <w:rPr>
          <w:rFonts w:cs="Times New Roman"/>
          <w:color w:val="000000" w:themeColor="text1"/>
          <w:szCs w:val="24"/>
          <w:lang w:val="en-GB"/>
        </w:rPr>
      </w:pPr>
      <w:proofErr w:type="spellStart"/>
      <w:r w:rsidRPr="00DC71E4">
        <w:rPr>
          <w:rFonts w:cs="Times New Roman"/>
          <w:color w:val="000000" w:themeColor="text1"/>
          <w:szCs w:val="24"/>
          <w:lang w:val="en-GB"/>
        </w:rPr>
        <w:t>Renub</w:t>
      </w:r>
      <w:proofErr w:type="spellEnd"/>
      <w:r w:rsidRPr="00DC71E4">
        <w:rPr>
          <w:rFonts w:cs="Times New Roman"/>
          <w:color w:val="000000" w:themeColor="text1"/>
          <w:szCs w:val="24"/>
          <w:lang w:val="en-GB"/>
        </w:rPr>
        <w:t xml:space="preserve">, (2026), UK Watch market report, [Accessed through] :&lt; </w:t>
      </w:r>
      <w:hyperlink r:id="rId54" w:history="1">
        <w:r w:rsidRPr="00DC71E4">
          <w:rPr>
            <w:rStyle w:val="Hyperlink"/>
            <w:rFonts w:cs="Times New Roman"/>
            <w:color w:val="000000" w:themeColor="text1"/>
            <w:szCs w:val="24"/>
            <w:lang w:val="en-GB"/>
          </w:rPr>
          <w:t>https://www.renub.com/united-kingdom-watch-market-p.php</w:t>
        </w:r>
      </w:hyperlink>
      <w:r w:rsidRPr="00DC71E4">
        <w:rPr>
          <w:rFonts w:cs="Times New Roman"/>
          <w:color w:val="000000" w:themeColor="text1"/>
          <w:szCs w:val="24"/>
          <w:lang w:val="en-GB"/>
        </w:rPr>
        <w:t xml:space="preserve">   &gt;: [Accessed on: 24</w:t>
      </w:r>
      <w:r w:rsidRPr="00DC71E4">
        <w:rPr>
          <w:rFonts w:cs="Times New Roman"/>
          <w:color w:val="000000" w:themeColor="text1"/>
          <w:szCs w:val="24"/>
          <w:vertAlign w:val="superscript"/>
          <w:lang w:val="en-GB"/>
        </w:rPr>
        <w:t>th</w:t>
      </w:r>
      <w:r w:rsidRPr="00DC71E4">
        <w:rPr>
          <w:rFonts w:cs="Times New Roman"/>
          <w:color w:val="000000" w:themeColor="text1"/>
          <w:szCs w:val="24"/>
          <w:lang w:val="en-GB"/>
        </w:rPr>
        <w:t xml:space="preserve"> July, 2026]. </w:t>
      </w:r>
    </w:p>
    <w:p w14:paraId="768D221E" w14:textId="77777777" w:rsidR="000B1618" w:rsidRPr="00DC71E4" w:rsidRDefault="000B1618" w:rsidP="00714CF0">
      <w:pPr>
        <w:rPr>
          <w:rFonts w:cs="Times New Roman"/>
        </w:rPr>
      </w:pPr>
      <w:r w:rsidRPr="00DC71E4">
        <w:rPr>
          <w:rFonts w:cs="Times New Roman"/>
        </w:rPr>
        <w:t xml:space="preserve">Reyes-Menendez, A., Palos-Sanchez, P., Saura, J.R. and Santos, C.R. (2022) ‘Revisiting the impact of perceived social value on consumer behavior toward luxury brands’, </w:t>
      </w:r>
      <w:r w:rsidRPr="00DC71E4">
        <w:rPr>
          <w:rStyle w:val="Emphasis"/>
          <w:rFonts w:cs="Times New Roman"/>
        </w:rPr>
        <w:t>European Management Journal</w:t>
      </w:r>
      <w:r w:rsidRPr="00DC71E4">
        <w:rPr>
          <w:rFonts w:cs="Times New Roman"/>
        </w:rPr>
        <w:t xml:space="preserve">, 40(2), pp.224–233. </w:t>
      </w:r>
      <w:proofErr w:type="spellStart"/>
      <w:r w:rsidRPr="00DC71E4">
        <w:rPr>
          <w:rFonts w:cs="Times New Roman"/>
        </w:rPr>
        <w:t>doi</w:t>
      </w:r>
      <w:proofErr w:type="spellEnd"/>
      <w:r w:rsidRPr="00DC71E4">
        <w:rPr>
          <w:rFonts w:cs="Times New Roman"/>
        </w:rPr>
        <w:t>: 10.1016/j.emj.2021.06.006.</w:t>
      </w:r>
    </w:p>
    <w:p w14:paraId="1F62C59F" w14:textId="77777777" w:rsidR="000B1618" w:rsidRPr="00DC71E4" w:rsidRDefault="000B1618" w:rsidP="00714CF0">
      <w:pPr>
        <w:rPr>
          <w:rFonts w:cs="Times New Roman"/>
          <w:color w:val="000000" w:themeColor="text1"/>
          <w:lang w:val="en-GB"/>
        </w:rPr>
      </w:pPr>
      <w:r w:rsidRPr="00DC71E4">
        <w:rPr>
          <w:rFonts w:cs="Times New Roman"/>
          <w:color w:val="000000" w:themeColor="text1"/>
          <w:szCs w:val="24"/>
          <w:lang w:val="en-GB"/>
        </w:rPr>
        <w:t xml:space="preserve">Robber port, (2026), Rolex Sold a Record-Breaking $14 Billion Worth of Watches Last Year: Report, [Accessed through] :&lt; </w:t>
      </w:r>
      <w:r w:rsidRPr="00DC71E4">
        <w:rPr>
          <w:rFonts w:cs="Times New Roman"/>
          <w:color w:val="000000" w:themeColor="text1"/>
          <w:lang w:val="en-GB"/>
        </w:rPr>
        <w:t xml:space="preserve">https://robbreport.com/style/watch-collector/rolex-sales-morgan-stanley-report-1237587910/ </w:t>
      </w:r>
      <w:r w:rsidRPr="00DC71E4">
        <w:rPr>
          <w:rFonts w:cs="Times New Roman"/>
          <w:color w:val="000000" w:themeColor="text1"/>
          <w:szCs w:val="24"/>
          <w:lang w:val="en-GB"/>
        </w:rPr>
        <w:t>&gt;: [Accessed on: 24</w:t>
      </w:r>
      <w:r w:rsidRPr="00DC71E4">
        <w:rPr>
          <w:rFonts w:cs="Times New Roman"/>
          <w:color w:val="000000" w:themeColor="text1"/>
          <w:szCs w:val="24"/>
          <w:vertAlign w:val="superscript"/>
          <w:lang w:val="en-GB"/>
        </w:rPr>
        <w:t>th</w:t>
      </w:r>
      <w:r w:rsidRPr="00DC71E4">
        <w:rPr>
          <w:rFonts w:cs="Times New Roman"/>
          <w:color w:val="000000" w:themeColor="text1"/>
          <w:szCs w:val="24"/>
          <w:lang w:val="en-GB"/>
        </w:rPr>
        <w:t xml:space="preserve"> July, 2026]. </w:t>
      </w:r>
    </w:p>
    <w:p w14:paraId="2B442DD2" w14:textId="77777777" w:rsidR="000B1618" w:rsidRPr="00DC71E4" w:rsidRDefault="000B1618" w:rsidP="00714CF0">
      <w:pPr>
        <w:rPr>
          <w:rFonts w:cs="Times New Roman"/>
          <w:color w:val="000000" w:themeColor="text1"/>
        </w:rPr>
      </w:pPr>
      <w:r w:rsidRPr="00DC71E4">
        <w:rPr>
          <w:rFonts w:cs="Times New Roman"/>
          <w:color w:val="000000" w:themeColor="text1"/>
        </w:rPr>
        <w:lastRenderedPageBreak/>
        <w:t>Saliya, C.A. (2023) Integrated-flexible research methodology: An alternative approach. In </w:t>
      </w:r>
      <w:r w:rsidRPr="00DC71E4">
        <w:rPr>
          <w:rFonts w:cs="Times New Roman"/>
          <w:i/>
          <w:iCs/>
          <w:color w:val="000000" w:themeColor="text1"/>
        </w:rPr>
        <w:t>Social research methodology and publishing results: A guide to non-native English speakers</w:t>
      </w:r>
      <w:r w:rsidRPr="00DC71E4">
        <w:rPr>
          <w:rFonts w:cs="Times New Roman"/>
          <w:color w:val="000000" w:themeColor="text1"/>
        </w:rPr>
        <w:t> (pp. 1-10). IGI Global Scientific Publishing. DOI: 10.4018/978-1-6684-6859-3.ch001</w:t>
      </w:r>
    </w:p>
    <w:p w14:paraId="719E8895" w14:textId="77777777" w:rsidR="000B1618" w:rsidRPr="00DC71E4" w:rsidRDefault="000B1618" w:rsidP="00714CF0">
      <w:pPr>
        <w:rPr>
          <w:rFonts w:cs="Times New Roman"/>
          <w:color w:val="000000" w:themeColor="text1"/>
        </w:rPr>
      </w:pPr>
      <w:r w:rsidRPr="00DC71E4">
        <w:rPr>
          <w:rFonts w:cs="Times New Roman"/>
          <w:color w:val="000000" w:themeColor="text1"/>
        </w:rPr>
        <w:t>Saliya, C.A. (2023) Research Philosophy: Paradigms, world views, perspectives, and theories. In </w:t>
      </w:r>
      <w:r w:rsidRPr="00DC71E4">
        <w:rPr>
          <w:rFonts w:cs="Times New Roman"/>
          <w:i/>
          <w:iCs/>
          <w:color w:val="000000" w:themeColor="text1"/>
        </w:rPr>
        <w:t>Social research methodology and publishing results: A guide to non-native English speakers</w:t>
      </w:r>
      <w:r w:rsidRPr="00DC71E4">
        <w:rPr>
          <w:rFonts w:cs="Times New Roman"/>
          <w:color w:val="000000" w:themeColor="text1"/>
        </w:rPr>
        <w:t xml:space="preserve"> (pp. 35-51). IGI Global Scientific Publishing. DOI: 10.4018/978-1-6684-6859-3.ch004 </w:t>
      </w:r>
    </w:p>
    <w:p w14:paraId="69EABE47" w14:textId="77777777" w:rsidR="000B1618" w:rsidRPr="00DC71E4" w:rsidRDefault="000B1618" w:rsidP="00714CF0">
      <w:pPr>
        <w:rPr>
          <w:rFonts w:cs="Times New Roman"/>
          <w:color w:val="000000" w:themeColor="text1"/>
        </w:rPr>
      </w:pPr>
      <w:r w:rsidRPr="00DC71E4">
        <w:rPr>
          <w:rFonts w:cs="Times New Roman"/>
          <w:color w:val="000000" w:themeColor="text1"/>
        </w:rPr>
        <w:t>Sauer, P.C. and Seuring, S. (2023) How to conduct systematic literature reviews in management research: a guide in 6 steps and 14 decisions. </w:t>
      </w:r>
      <w:r w:rsidRPr="00DC71E4">
        <w:rPr>
          <w:rFonts w:cs="Times New Roman"/>
          <w:i/>
          <w:iCs/>
          <w:color w:val="000000" w:themeColor="text1"/>
        </w:rPr>
        <w:t>Review of Managerial Science</w:t>
      </w:r>
      <w:r w:rsidRPr="00DC71E4">
        <w:rPr>
          <w:rFonts w:cs="Times New Roman"/>
          <w:color w:val="000000" w:themeColor="text1"/>
        </w:rPr>
        <w:t>, </w:t>
      </w:r>
      <w:r w:rsidRPr="00DC71E4">
        <w:rPr>
          <w:rFonts w:cs="Times New Roman"/>
          <w:i/>
          <w:iCs/>
          <w:color w:val="000000" w:themeColor="text1"/>
        </w:rPr>
        <w:t>17</w:t>
      </w:r>
      <w:r w:rsidRPr="00DC71E4">
        <w:rPr>
          <w:rFonts w:cs="Times New Roman"/>
          <w:color w:val="000000" w:themeColor="text1"/>
        </w:rPr>
        <w:t xml:space="preserve">(5), pp.1899-1933. </w:t>
      </w:r>
      <w:hyperlink r:id="rId55" w:history="1">
        <w:r w:rsidRPr="00DC71E4">
          <w:rPr>
            <w:rStyle w:val="Hyperlink"/>
            <w:rFonts w:cs="Times New Roman"/>
          </w:rPr>
          <w:t>https://doi.org/10.1007/s11846-023-00668-3</w:t>
        </w:r>
      </w:hyperlink>
      <w:r w:rsidRPr="00DC71E4">
        <w:rPr>
          <w:rFonts w:cs="Times New Roman"/>
          <w:color w:val="000000" w:themeColor="text1"/>
        </w:rPr>
        <w:t xml:space="preserve"> </w:t>
      </w:r>
    </w:p>
    <w:p w14:paraId="6D929743"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Schaarschmidt, M. (2026) The Decline of Multi-Brand Luxury Watch Retailers in Europe. </w:t>
      </w:r>
      <w:hyperlink r:id="rId56" w:history="1">
        <w:r w:rsidRPr="00DC71E4">
          <w:rPr>
            <w:rStyle w:val="Hyperlink"/>
            <w:rFonts w:cs="Times New Roman"/>
            <w:color w:val="000000" w:themeColor="text1"/>
            <w:lang w:val="en-GB"/>
          </w:rPr>
          <w:t>https://www.theseus.fi/bitstream/handle/10024/919229/Schaarschmidt_Max.pdf?sequence=2</w:t>
        </w:r>
      </w:hyperlink>
      <w:r w:rsidRPr="00DC71E4">
        <w:rPr>
          <w:rFonts w:cs="Times New Roman"/>
          <w:color w:val="000000" w:themeColor="text1"/>
          <w:lang w:val="en-GB"/>
        </w:rPr>
        <w:t xml:space="preserve"> </w:t>
      </w:r>
    </w:p>
    <w:p w14:paraId="2BC1CDA4" w14:textId="77777777" w:rsidR="000B1618" w:rsidRPr="00DC71E4" w:rsidRDefault="000B1618" w:rsidP="00714CF0">
      <w:pPr>
        <w:rPr>
          <w:rFonts w:cs="Times New Roman"/>
          <w:color w:val="000000" w:themeColor="text1"/>
          <w:lang w:val="en-GB"/>
        </w:rPr>
      </w:pPr>
      <w:proofErr w:type="spellStart"/>
      <w:r w:rsidRPr="00DC71E4">
        <w:rPr>
          <w:rFonts w:cs="Times New Roman"/>
          <w:color w:val="000000" w:themeColor="text1"/>
          <w:lang w:val="en-GB"/>
        </w:rPr>
        <w:t>Semenkin</w:t>
      </w:r>
      <w:proofErr w:type="spellEnd"/>
      <w:r w:rsidRPr="00DC71E4">
        <w:rPr>
          <w:rFonts w:cs="Times New Roman"/>
          <w:color w:val="000000" w:themeColor="text1"/>
          <w:lang w:val="en-GB"/>
        </w:rPr>
        <w:t xml:space="preserve">, K., Knoedler, L., Martin, L., </w:t>
      </w:r>
      <w:proofErr w:type="spellStart"/>
      <w:r w:rsidRPr="00DC71E4">
        <w:rPr>
          <w:rFonts w:cs="Times New Roman"/>
          <w:color w:val="000000" w:themeColor="text1"/>
          <w:lang w:val="en-GB"/>
        </w:rPr>
        <w:t>Babko</w:t>
      </w:r>
      <w:proofErr w:type="spellEnd"/>
      <w:r w:rsidRPr="00DC71E4">
        <w:rPr>
          <w:rFonts w:cs="Times New Roman"/>
          <w:color w:val="000000" w:themeColor="text1"/>
          <w:lang w:val="en-GB"/>
        </w:rPr>
        <w:t xml:space="preserve">, V. and </w:t>
      </w:r>
      <w:proofErr w:type="spellStart"/>
      <w:r w:rsidRPr="00DC71E4">
        <w:rPr>
          <w:rFonts w:cs="Times New Roman"/>
          <w:color w:val="000000" w:themeColor="text1"/>
          <w:lang w:val="en-GB"/>
        </w:rPr>
        <w:t>Kracklauer</w:t>
      </w:r>
      <w:proofErr w:type="spellEnd"/>
      <w:r w:rsidRPr="00DC71E4">
        <w:rPr>
          <w:rFonts w:cs="Times New Roman"/>
          <w:color w:val="000000" w:themeColor="text1"/>
          <w:lang w:val="en-GB"/>
        </w:rPr>
        <w:t>, A (2023) May. Factors Influencing Online Purchase Intention of Luxury Watches. In </w:t>
      </w:r>
      <w:r w:rsidRPr="00DC71E4">
        <w:rPr>
          <w:rFonts w:cs="Times New Roman"/>
          <w:i/>
          <w:iCs/>
          <w:color w:val="000000" w:themeColor="text1"/>
          <w:lang w:val="en-GB"/>
        </w:rPr>
        <w:t>International Conference on Business and Technology</w:t>
      </w:r>
      <w:r w:rsidRPr="00DC71E4">
        <w:rPr>
          <w:rFonts w:cs="Times New Roman"/>
          <w:color w:val="000000" w:themeColor="text1"/>
          <w:lang w:val="en-GB"/>
        </w:rPr>
        <w:t xml:space="preserve"> (pp. 96-103). Cham: Springer Nature Switzerland.) </w:t>
      </w:r>
      <w:hyperlink r:id="rId57" w:history="1">
        <w:r w:rsidRPr="00DC71E4">
          <w:rPr>
            <w:rStyle w:val="Hyperlink"/>
            <w:rFonts w:cs="Times New Roman"/>
            <w:color w:val="000000" w:themeColor="text1"/>
            <w:lang w:val="en-GB"/>
          </w:rPr>
          <w:t>https://doi.org/10.1007/978-3-031-55911-2</w:t>
        </w:r>
      </w:hyperlink>
      <w:r w:rsidRPr="00DC71E4">
        <w:rPr>
          <w:rFonts w:cs="Times New Roman"/>
          <w:color w:val="000000" w:themeColor="text1"/>
          <w:lang w:val="en-GB"/>
        </w:rPr>
        <w:t xml:space="preserve"> </w:t>
      </w:r>
    </w:p>
    <w:p w14:paraId="44FAE06C"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Sharma, P., Pradhan, S. and Srivastava, A. (2021) Understanding the luxury purchase intentions of young consumers: a qualitative analysis. Asia-Pacific Journal of Business Administration, 13(4), pp.452-476. DOI 10.1108/APJBA-01-2021-0019 </w:t>
      </w:r>
    </w:p>
    <w:p w14:paraId="678072E3" w14:textId="77777777" w:rsidR="000B1618" w:rsidRPr="00DC71E4" w:rsidRDefault="000B1618" w:rsidP="00714CF0">
      <w:pPr>
        <w:rPr>
          <w:rFonts w:cs="Times New Roman"/>
        </w:rPr>
      </w:pPr>
      <w:r w:rsidRPr="00DC71E4">
        <w:rPr>
          <w:rFonts w:cs="Times New Roman"/>
        </w:rPr>
        <w:t xml:space="preserve">Sharma, P., Srivastava, A., Sharma, V., Singh, N. and Nijjer, S. (2024) ‘Understanding consumer repurchase intentions towards luxury retail brands: Evidence from an emerging market’, </w:t>
      </w:r>
      <w:r w:rsidRPr="00DC71E4">
        <w:rPr>
          <w:rStyle w:val="Emphasis"/>
          <w:rFonts w:cs="Times New Roman"/>
        </w:rPr>
        <w:t>Journal of Retailing and Consumer Services</w:t>
      </w:r>
      <w:r w:rsidRPr="00DC71E4">
        <w:rPr>
          <w:rFonts w:cs="Times New Roman"/>
        </w:rPr>
        <w:t xml:space="preserve">, 76, 103570. </w:t>
      </w:r>
      <w:proofErr w:type="spellStart"/>
      <w:r w:rsidRPr="00DC71E4">
        <w:rPr>
          <w:rFonts w:cs="Times New Roman"/>
        </w:rPr>
        <w:t>doi</w:t>
      </w:r>
      <w:proofErr w:type="spellEnd"/>
      <w:r w:rsidRPr="00DC71E4">
        <w:rPr>
          <w:rFonts w:cs="Times New Roman"/>
        </w:rPr>
        <w:t>: 10.1016/j.jretconser.2023.103570.</w:t>
      </w:r>
    </w:p>
    <w:p w14:paraId="50F562B9" w14:textId="77777777" w:rsidR="0093235E" w:rsidRDefault="000B1618" w:rsidP="0093235E">
      <w:pPr>
        <w:rPr>
          <w:rFonts w:cs="Times New Roman"/>
          <w:color w:val="000000" w:themeColor="text1"/>
          <w:lang w:val="en-GB"/>
        </w:rPr>
      </w:pPr>
      <w:r w:rsidRPr="00DC71E4">
        <w:rPr>
          <w:rFonts w:cs="Times New Roman"/>
          <w:color w:val="000000" w:themeColor="text1"/>
          <w:lang w:val="en-GB"/>
        </w:rPr>
        <w:t xml:space="preserve">Simge, A.K.S.U. (2020) Luxury perception of low and middle income generation z and their luxury consumption motivations. International Journal of Social, Political and Economic Research, 7(4), pp.939-959. doi.org/10.46291/IJOSPERvol7iss4pp939-959 </w:t>
      </w:r>
    </w:p>
    <w:p w14:paraId="196F4379" w14:textId="4B3F282F" w:rsidR="000B1618" w:rsidRPr="0093235E" w:rsidRDefault="000B1618" w:rsidP="0093235E">
      <w:pPr>
        <w:rPr>
          <w:rFonts w:cs="Times New Roman"/>
          <w:color w:val="000000" w:themeColor="text1"/>
          <w:lang w:val="en-GB"/>
        </w:rPr>
      </w:pPr>
      <w:proofErr w:type="spellStart"/>
      <w:r w:rsidRPr="00DC71E4">
        <w:t>Singha</w:t>
      </w:r>
      <w:proofErr w:type="spellEnd"/>
      <w:r w:rsidRPr="00DC71E4">
        <w:t xml:space="preserve">, A., Patel, A.K. and </w:t>
      </w:r>
      <w:proofErr w:type="spellStart"/>
      <w:r w:rsidRPr="00DC71E4">
        <w:t>Parayitam</w:t>
      </w:r>
      <w:proofErr w:type="spellEnd"/>
      <w:r w:rsidRPr="00DC71E4">
        <w:t xml:space="preserve">, S. (2025) ‘Purchase intention of luxury fashion brands in post-pandemic era: A double moderation analysis using information acceptance model’, </w:t>
      </w:r>
      <w:r w:rsidRPr="00DC71E4">
        <w:rPr>
          <w:rStyle w:val="Emphasis"/>
          <w:rFonts w:eastAsiaTheme="majorEastAsia"/>
        </w:rPr>
        <w:t>Journal of Marketing Communications</w:t>
      </w:r>
      <w:r w:rsidRPr="00DC71E4">
        <w:t xml:space="preserve">, 31(4), pp.467–490. </w:t>
      </w:r>
      <w:proofErr w:type="spellStart"/>
      <w:r w:rsidRPr="00DC71E4">
        <w:t>doi</w:t>
      </w:r>
      <w:proofErr w:type="spellEnd"/>
      <w:r w:rsidRPr="00DC71E4">
        <w:t>: 10.1080/13527266.2023.2248999.</w:t>
      </w:r>
    </w:p>
    <w:p w14:paraId="5C7C2B88" w14:textId="77777777" w:rsidR="000B1618" w:rsidRPr="00DC71E4" w:rsidRDefault="000B1618" w:rsidP="00714CF0">
      <w:pPr>
        <w:rPr>
          <w:rFonts w:cs="Times New Roman"/>
          <w:color w:val="EE0000"/>
        </w:rPr>
      </w:pPr>
      <w:r w:rsidRPr="00DC71E4">
        <w:rPr>
          <w:rFonts w:cs="Times New Roman"/>
          <w:color w:val="EE0000"/>
        </w:rPr>
        <w:t>Song, Z., Liu, C. and Shi, R. (2022) How do fresh live broadcast impact consumers’ purchase intention? Based on the SOR theory. </w:t>
      </w:r>
      <w:r w:rsidRPr="00DC71E4">
        <w:rPr>
          <w:rFonts w:cs="Times New Roman"/>
          <w:i/>
          <w:iCs/>
          <w:color w:val="EE0000"/>
        </w:rPr>
        <w:t>Sustainability</w:t>
      </w:r>
      <w:r w:rsidRPr="00DC71E4">
        <w:rPr>
          <w:rFonts w:cs="Times New Roman"/>
          <w:color w:val="EE0000"/>
        </w:rPr>
        <w:t>, </w:t>
      </w:r>
      <w:r w:rsidRPr="00DC71E4">
        <w:rPr>
          <w:rFonts w:cs="Times New Roman"/>
          <w:i/>
          <w:iCs/>
          <w:color w:val="EE0000"/>
        </w:rPr>
        <w:t>14</w:t>
      </w:r>
      <w:r w:rsidRPr="00DC71E4">
        <w:rPr>
          <w:rFonts w:cs="Times New Roman"/>
          <w:color w:val="EE0000"/>
        </w:rPr>
        <w:t>(21), p.14382.  </w:t>
      </w:r>
      <w:hyperlink r:id="rId58" w:history="1">
        <w:r w:rsidRPr="00DC71E4">
          <w:rPr>
            <w:rStyle w:val="Hyperlink"/>
            <w:rFonts w:cs="Times New Roman"/>
          </w:rPr>
          <w:t>https://doi.org/10.3390/su142114382</w:t>
        </w:r>
      </w:hyperlink>
      <w:r w:rsidRPr="00DC71E4">
        <w:rPr>
          <w:rFonts w:cs="Times New Roman"/>
          <w:color w:val="EE0000"/>
        </w:rPr>
        <w:t xml:space="preserve"> </w:t>
      </w:r>
    </w:p>
    <w:p w14:paraId="229EF18D"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lastRenderedPageBreak/>
        <w:t xml:space="preserve">Steele, D. (2026) Luxury Watches as a Frontier Asset Market: Institutional Depth, Trust Infrastructure, and the Economics of Secondary Exchange. Institutional Depth, Trust Infrastructure, and the Economics of Secondary Exchange. </w:t>
      </w:r>
      <w:hyperlink r:id="rId59" w:history="1">
        <w:r w:rsidRPr="00DC71E4">
          <w:rPr>
            <w:rStyle w:val="Hyperlink"/>
            <w:rFonts w:cs="Times New Roman"/>
            <w:color w:val="000000" w:themeColor="text1"/>
            <w:lang w:val="en-GB"/>
          </w:rPr>
          <w:t>https://papers.ssrn.com/sol3/Delivery.cfm?abstractid=6328658</w:t>
        </w:r>
      </w:hyperlink>
      <w:r w:rsidRPr="00DC71E4">
        <w:rPr>
          <w:rFonts w:cs="Times New Roman"/>
          <w:color w:val="000000" w:themeColor="text1"/>
          <w:lang w:val="en-GB"/>
        </w:rPr>
        <w:t xml:space="preserve"> </w:t>
      </w:r>
    </w:p>
    <w:p w14:paraId="46A56C57"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Vescovi, T. (2025) PRE-OWNED LUXURY PRODUCT MARKET LANDSCAPE: THE CASE OF LUXURY WATCHES. In </w:t>
      </w:r>
      <w:r w:rsidRPr="00DC71E4">
        <w:rPr>
          <w:rFonts w:cs="Times New Roman"/>
          <w:i/>
          <w:iCs/>
          <w:color w:val="000000" w:themeColor="text1"/>
          <w:lang w:val="en-GB"/>
        </w:rPr>
        <w:t>2025 GLOBAL MARKETING CONFERENCE</w:t>
      </w:r>
      <w:r w:rsidRPr="00DC71E4">
        <w:rPr>
          <w:rFonts w:cs="Times New Roman"/>
          <w:color w:val="000000" w:themeColor="text1"/>
          <w:lang w:val="en-GB"/>
        </w:rPr>
        <w:t xml:space="preserve"> (pp. 1242-1260). Global Alliance of Marketing &amp; Management Associations. </w:t>
      </w:r>
      <w:hyperlink r:id="rId60" w:history="1">
        <w:r w:rsidRPr="00DC71E4">
          <w:rPr>
            <w:rStyle w:val="Hyperlink"/>
            <w:rFonts w:cs="Times New Roman"/>
            <w:color w:val="000000" w:themeColor="text1"/>
            <w:lang w:val="en-GB"/>
          </w:rPr>
          <w:t>https://iris.unive.it/bitstream/10278/5101268/1/Secondhand%20watches-1.pdf</w:t>
        </w:r>
      </w:hyperlink>
      <w:r w:rsidRPr="00DC71E4">
        <w:rPr>
          <w:rFonts w:cs="Times New Roman"/>
          <w:color w:val="000000" w:themeColor="text1"/>
          <w:lang w:val="en-GB"/>
        </w:rPr>
        <w:t xml:space="preserve"> </w:t>
      </w:r>
    </w:p>
    <w:p w14:paraId="533A0F56"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Wang, P., </w:t>
      </w:r>
      <w:proofErr w:type="spellStart"/>
      <w:r w:rsidRPr="00DC71E4">
        <w:rPr>
          <w:rFonts w:cs="Times New Roman"/>
          <w:color w:val="000000" w:themeColor="text1"/>
          <w:lang w:val="en-GB"/>
        </w:rPr>
        <w:t>Kuah</w:t>
      </w:r>
      <w:proofErr w:type="spellEnd"/>
      <w:r w:rsidRPr="00DC71E4">
        <w:rPr>
          <w:rFonts w:cs="Times New Roman"/>
          <w:color w:val="000000" w:themeColor="text1"/>
          <w:lang w:val="en-GB"/>
        </w:rPr>
        <w:t xml:space="preserve">, A.T., Lu, Q., Wong, C., Thirumaran, K., Adegbite, E. and Kendall, W. (2021) The impact of value perceptions on purchase intention of sustainable luxury brands in China and the UK. Journal of Brand Management, 28(3), p.325. </w:t>
      </w:r>
      <w:proofErr w:type="spellStart"/>
      <w:r w:rsidRPr="00DC71E4">
        <w:rPr>
          <w:rFonts w:cs="Times New Roman"/>
          <w:color w:val="000000" w:themeColor="text1"/>
          <w:lang w:val="en-GB"/>
        </w:rPr>
        <w:t>doi</w:t>
      </w:r>
      <w:proofErr w:type="spellEnd"/>
      <w:r w:rsidRPr="00DC71E4">
        <w:rPr>
          <w:rFonts w:cs="Times New Roman"/>
          <w:color w:val="000000" w:themeColor="text1"/>
          <w:lang w:val="en-GB"/>
        </w:rPr>
        <w:t xml:space="preserve">: 10.1057/s41262-020-00228-0 </w:t>
      </w:r>
    </w:p>
    <w:p w14:paraId="756B25E3"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Wang, X., Sung, B. and </w:t>
      </w:r>
      <w:proofErr w:type="spellStart"/>
      <w:r w:rsidRPr="00DC71E4">
        <w:rPr>
          <w:rFonts w:cs="Times New Roman"/>
          <w:color w:val="000000" w:themeColor="text1"/>
          <w:lang w:val="en-GB"/>
        </w:rPr>
        <w:t>Phau</w:t>
      </w:r>
      <w:proofErr w:type="spellEnd"/>
      <w:r w:rsidRPr="00DC71E4">
        <w:rPr>
          <w:rFonts w:cs="Times New Roman"/>
          <w:color w:val="000000" w:themeColor="text1"/>
          <w:lang w:val="en-GB"/>
        </w:rPr>
        <w:t>, I. (2024) How rarity and exclusivity influence types of perceived value for luxury. </w:t>
      </w:r>
      <w:r w:rsidRPr="00DC71E4">
        <w:rPr>
          <w:rFonts w:cs="Times New Roman"/>
          <w:i/>
          <w:iCs/>
          <w:color w:val="000000" w:themeColor="text1"/>
          <w:lang w:val="en-GB"/>
        </w:rPr>
        <w:t>Journal of Brand Management</w:t>
      </w:r>
      <w:r w:rsidRPr="00DC71E4">
        <w:rPr>
          <w:rFonts w:cs="Times New Roman"/>
          <w:color w:val="000000" w:themeColor="text1"/>
          <w:lang w:val="en-GB"/>
        </w:rPr>
        <w:t>, </w:t>
      </w:r>
      <w:r w:rsidRPr="00DC71E4">
        <w:rPr>
          <w:rFonts w:cs="Times New Roman"/>
          <w:i/>
          <w:iCs/>
          <w:color w:val="000000" w:themeColor="text1"/>
          <w:lang w:val="en-GB"/>
        </w:rPr>
        <w:t>31</w:t>
      </w:r>
      <w:r w:rsidRPr="00DC71E4">
        <w:rPr>
          <w:rFonts w:cs="Times New Roman"/>
          <w:color w:val="000000" w:themeColor="text1"/>
          <w:lang w:val="en-GB"/>
        </w:rPr>
        <w:t xml:space="preserve">(6), pp.576-592. </w:t>
      </w:r>
      <w:hyperlink r:id="rId61" w:history="1">
        <w:r w:rsidRPr="00DC71E4">
          <w:rPr>
            <w:rStyle w:val="Hyperlink"/>
            <w:rFonts w:cs="Times New Roman"/>
            <w:color w:val="000000" w:themeColor="text1"/>
            <w:lang w:val="en-GB"/>
          </w:rPr>
          <w:t>https://doi.org/10.1057/s41262-024-00359-8</w:t>
        </w:r>
      </w:hyperlink>
      <w:r w:rsidRPr="00DC71E4">
        <w:rPr>
          <w:rFonts w:cs="Times New Roman"/>
          <w:color w:val="000000" w:themeColor="text1"/>
          <w:lang w:val="en-GB"/>
        </w:rPr>
        <w:t xml:space="preserve"> </w:t>
      </w:r>
    </w:p>
    <w:p w14:paraId="2A9978E4"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Wong, K.Y.J. and Park, S.Y. (2022) That’s so Gucci: a comparison of cultural values and the influence of perceived values on luxury goods attitudes and purchase intention among Korean and Dutch millennials. Asian business &amp; management, p.1. </w:t>
      </w:r>
      <w:hyperlink r:id="rId62" w:history="1">
        <w:r w:rsidRPr="00DC71E4">
          <w:rPr>
            <w:rStyle w:val="Hyperlink"/>
            <w:rFonts w:cs="Times New Roman"/>
            <w:color w:val="000000" w:themeColor="text1"/>
            <w:lang w:val="en-GB"/>
          </w:rPr>
          <w:t>https://doi.org/10.1057/s41291-022-00193-3</w:t>
        </w:r>
      </w:hyperlink>
      <w:r w:rsidRPr="00DC71E4">
        <w:rPr>
          <w:rFonts w:cs="Times New Roman"/>
          <w:color w:val="000000" w:themeColor="text1"/>
          <w:lang w:val="en-GB"/>
        </w:rPr>
        <w:t xml:space="preserve"> </w:t>
      </w:r>
    </w:p>
    <w:p w14:paraId="5CBF8D61" w14:textId="77777777" w:rsidR="000B1618" w:rsidRPr="00DC71E4" w:rsidRDefault="000B1618" w:rsidP="00714CF0">
      <w:pPr>
        <w:rPr>
          <w:rFonts w:cs="Times New Roman"/>
          <w:color w:val="EE0000"/>
        </w:rPr>
      </w:pPr>
      <w:r w:rsidRPr="00DC71E4">
        <w:rPr>
          <w:rFonts w:cs="Times New Roman"/>
          <w:color w:val="EE0000"/>
        </w:rPr>
        <w:t xml:space="preserve">Xi, X., Yang, J., Jiao, K., Wang, S. and Lu, T. (2022) “We buy what we </w:t>
      </w:r>
      <w:proofErr w:type="spellStart"/>
      <w:r w:rsidRPr="00DC71E4">
        <w:rPr>
          <w:rFonts w:cs="Times New Roman"/>
          <w:color w:val="EE0000"/>
        </w:rPr>
        <w:t>wanna</w:t>
      </w:r>
      <w:proofErr w:type="spellEnd"/>
      <w:r w:rsidRPr="00DC71E4">
        <w:rPr>
          <w:rFonts w:cs="Times New Roman"/>
          <w:color w:val="EE0000"/>
        </w:rPr>
        <w:t xml:space="preserve"> be”: Understanding the effect of brand identity driven by consumer perceived value in the luxury sector. </w:t>
      </w:r>
      <w:r w:rsidRPr="00DC71E4">
        <w:rPr>
          <w:rFonts w:cs="Times New Roman"/>
          <w:i/>
          <w:iCs/>
          <w:color w:val="EE0000"/>
        </w:rPr>
        <w:t>Frontiers in psychology</w:t>
      </w:r>
      <w:r w:rsidRPr="00DC71E4">
        <w:rPr>
          <w:rFonts w:cs="Times New Roman"/>
          <w:color w:val="EE0000"/>
        </w:rPr>
        <w:t>, </w:t>
      </w:r>
      <w:r w:rsidRPr="00DC71E4">
        <w:rPr>
          <w:rFonts w:cs="Times New Roman"/>
          <w:i/>
          <w:iCs/>
          <w:color w:val="EE0000"/>
        </w:rPr>
        <w:t>13</w:t>
      </w:r>
      <w:r w:rsidRPr="00DC71E4">
        <w:rPr>
          <w:rFonts w:cs="Times New Roman"/>
          <w:color w:val="EE0000"/>
        </w:rPr>
        <w:t xml:space="preserve">, p.1002275. </w:t>
      </w:r>
      <w:hyperlink r:id="rId63" w:history="1">
        <w:r w:rsidRPr="00DC71E4">
          <w:rPr>
            <w:rStyle w:val="Hyperlink"/>
            <w:rFonts w:cs="Times New Roman"/>
          </w:rPr>
          <w:t>https://doi.org/10.3389/fpsyg.2022.1002275</w:t>
        </w:r>
      </w:hyperlink>
      <w:r w:rsidRPr="00DC71E4">
        <w:rPr>
          <w:rFonts w:cs="Times New Roman"/>
          <w:color w:val="EE0000"/>
        </w:rPr>
        <w:t xml:space="preserve"> </w:t>
      </w:r>
    </w:p>
    <w:p w14:paraId="65353BFC" w14:textId="77777777" w:rsidR="0093235E" w:rsidRDefault="000B1618" w:rsidP="0093235E">
      <w:pPr>
        <w:rPr>
          <w:rFonts w:cs="Times New Roman"/>
          <w:color w:val="000000" w:themeColor="text1"/>
          <w:lang w:val="en-GB"/>
        </w:rPr>
      </w:pPr>
      <w:r w:rsidRPr="00DC71E4">
        <w:rPr>
          <w:rFonts w:cs="Times New Roman"/>
          <w:color w:val="000000" w:themeColor="text1"/>
          <w:lang w:val="en-GB"/>
        </w:rPr>
        <w:t xml:space="preserve">Y </w:t>
      </w:r>
      <w:proofErr w:type="spellStart"/>
      <w:r w:rsidRPr="00DC71E4">
        <w:rPr>
          <w:rFonts w:cs="Times New Roman"/>
          <w:color w:val="000000" w:themeColor="text1"/>
          <w:lang w:val="en-GB"/>
        </w:rPr>
        <w:t>Dhanuka</w:t>
      </w:r>
      <w:proofErr w:type="spellEnd"/>
      <w:r w:rsidRPr="00DC71E4">
        <w:rPr>
          <w:rFonts w:cs="Times New Roman"/>
          <w:color w:val="000000" w:themeColor="text1"/>
          <w:lang w:val="en-GB"/>
        </w:rPr>
        <w:t xml:space="preserve">, Y. (2023) The Influence of Brand Image on Consumer perception of Luxury Products. Available at SSRN 6969398. </w:t>
      </w:r>
      <w:hyperlink r:id="rId64" w:history="1">
        <w:r w:rsidRPr="00DC71E4">
          <w:rPr>
            <w:rStyle w:val="Hyperlink"/>
            <w:rFonts w:cs="Times New Roman"/>
            <w:color w:val="000000" w:themeColor="text1"/>
            <w:lang w:val="en-GB"/>
          </w:rPr>
          <w:t>https://papers.ssrn.com/sol3/Delivery.cfm?abstractid=6969398</w:t>
        </w:r>
      </w:hyperlink>
      <w:r w:rsidRPr="00DC71E4">
        <w:rPr>
          <w:rFonts w:cs="Times New Roman"/>
          <w:color w:val="000000" w:themeColor="text1"/>
          <w:lang w:val="en-GB"/>
        </w:rPr>
        <w:t xml:space="preserve"> </w:t>
      </w:r>
    </w:p>
    <w:p w14:paraId="79696C70" w14:textId="353C4B47" w:rsidR="000B1618" w:rsidRPr="0093235E" w:rsidRDefault="000B1618" w:rsidP="0093235E">
      <w:pPr>
        <w:rPr>
          <w:rFonts w:cs="Times New Roman"/>
          <w:color w:val="000000" w:themeColor="text1"/>
          <w:lang w:val="en-GB"/>
        </w:rPr>
      </w:pPr>
      <w:proofErr w:type="spellStart"/>
      <w:r w:rsidRPr="00DC71E4">
        <w:t>Yuanita</w:t>
      </w:r>
      <w:proofErr w:type="spellEnd"/>
      <w:r w:rsidRPr="00DC71E4">
        <w:t xml:space="preserve">, A.D. and </w:t>
      </w:r>
      <w:proofErr w:type="spellStart"/>
      <w:r w:rsidRPr="00DC71E4">
        <w:t>Marsasi</w:t>
      </w:r>
      <w:proofErr w:type="spellEnd"/>
      <w:r w:rsidRPr="00DC71E4">
        <w:t xml:space="preserve">, E.G. (2022) ‘The effect of brand attachment, brand experience, and self-image congruence on the purchase intention of luxury brand’, </w:t>
      </w:r>
      <w:proofErr w:type="spellStart"/>
      <w:r w:rsidRPr="00DC71E4">
        <w:rPr>
          <w:rStyle w:val="Emphasis"/>
          <w:rFonts w:eastAsiaTheme="majorEastAsia"/>
        </w:rPr>
        <w:t>Jurnal</w:t>
      </w:r>
      <w:proofErr w:type="spellEnd"/>
      <w:r w:rsidRPr="00DC71E4">
        <w:rPr>
          <w:rStyle w:val="Emphasis"/>
          <w:rFonts w:eastAsiaTheme="majorEastAsia"/>
        </w:rPr>
        <w:t xml:space="preserve"> </w:t>
      </w:r>
      <w:proofErr w:type="spellStart"/>
      <w:r w:rsidRPr="00DC71E4">
        <w:rPr>
          <w:rStyle w:val="Emphasis"/>
          <w:rFonts w:eastAsiaTheme="majorEastAsia"/>
        </w:rPr>
        <w:t>Ekonomi</w:t>
      </w:r>
      <w:proofErr w:type="spellEnd"/>
      <w:r w:rsidRPr="00DC71E4">
        <w:rPr>
          <w:rStyle w:val="Emphasis"/>
          <w:rFonts w:eastAsiaTheme="majorEastAsia"/>
        </w:rPr>
        <w:t xml:space="preserve"> </w:t>
      </w:r>
      <w:proofErr w:type="spellStart"/>
      <w:r w:rsidRPr="00DC71E4">
        <w:rPr>
          <w:rStyle w:val="Emphasis"/>
          <w:rFonts w:eastAsiaTheme="majorEastAsia"/>
        </w:rPr>
        <w:t>Bisnis</w:t>
      </w:r>
      <w:proofErr w:type="spellEnd"/>
      <w:r w:rsidRPr="00DC71E4">
        <w:rPr>
          <w:rStyle w:val="Emphasis"/>
          <w:rFonts w:eastAsiaTheme="majorEastAsia"/>
        </w:rPr>
        <w:t xml:space="preserve"> </w:t>
      </w:r>
      <w:proofErr w:type="spellStart"/>
      <w:r w:rsidRPr="00DC71E4">
        <w:rPr>
          <w:rStyle w:val="Emphasis"/>
          <w:rFonts w:eastAsiaTheme="majorEastAsia"/>
        </w:rPr>
        <w:t>dan</w:t>
      </w:r>
      <w:proofErr w:type="spellEnd"/>
      <w:r w:rsidRPr="00DC71E4">
        <w:rPr>
          <w:rStyle w:val="Emphasis"/>
          <w:rFonts w:eastAsiaTheme="majorEastAsia"/>
        </w:rPr>
        <w:t xml:space="preserve"> </w:t>
      </w:r>
      <w:proofErr w:type="spellStart"/>
      <w:r w:rsidRPr="00DC71E4">
        <w:rPr>
          <w:rStyle w:val="Emphasis"/>
          <w:rFonts w:eastAsiaTheme="majorEastAsia"/>
        </w:rPr>
        <w:t>Kewirausahaan</w:t>
      </w:r>
      <w:proofErr w:type="spellEnd"/>
      <w:r w:rsidRPr="00DC71E4">
        <w:t xml:space="preserve">, 11(3), pp.292–310. </w:t>
      </w:r>
      <w:proofErr w:type="spellStart"/>
      <w:r w:rsidRPr="00DC71E4">
        <w:t>doi</w:t>
      </w:r>
      <w:proofErr w:type="spellEnd"/>
      <w:r w:rsidRPr="00DC71E4">
        <w:t>: 10.26418/</w:t>
      </w:r>
      <w:proofErr w:type="gramStart"/>
      <w:r w:rsidRPr="00DC71E4">
        <w:t>jebik.v</w:t>
      </w:r>
      <w:proofErr w:type="gramEnd"/>
      <w:r w:rsidRPr="00DC71E4">
        <w:t>11i3.57542.</w:t>
      </w:r>
    </w:p>
    <w:p w14:paraId="5C71F993" w14:textId="77777777" w:rsidR="000B1618" w:rsidRPr="00DC71E4" w:rsidRDefault="000B1618" w:rsidP="00714CF0">
      <w:pPr>
        <w:rPr>
          <w:rFonts w:cs="Times New Roman"/>
          <w:color w:val="EE0000"/>
        </w:rPr>
      </w:pPr>
      <w:r w:rsidRPr="00DC71E4">
        <w:rPr>
          <w:rFonts w:cs="Times New Roman"/>
          <w:color w:val="EE0000"/>
        </w:rPr>
        <w:t>Yue, X. and Cui, X. (2025) Exploring the interplay of psychological entitlement, mindset, and luxury products or experience consumption. </w:t>
      </w:r>
      <w:r w:rsidRPr="00DC71E4">
        <w:rPr>
          <w:rFonts w:cs="Times New Roman"/>
          <w:i/>
          <w:iCs/>
          <w:color w:val="EE0000"/>
        </w:rPr>
        <w:t>Scientific Reports</w:t>
      </w:r>
      <w:r w:rsidRPr="00DC71E4">
        <w:rPr>
          <w:rFonts w:cs="Times New Roman"/>
          <w:color w:val="EE0000"/>
        </w:rPr>
        <w:t>, </w:t>
      </w:r>
      <w:r w:rsidRPr="00DC71E4">
        <w:rPr>
          <w:rFonts w:cs="Times New Roman"/>
          <w:i/>
          <w:iCs/>
          <w:color w:val="EE0000"/>
        </w:rPr>
        <w:t>15</w:t>
      </w:r>
      <w:r w:rsidRPr="00DC71E4">
        <w:rPr>
          <w:rFonts w:cs="Times New Roman"/>
          <w:color w:val="EE0000"/>
        </w:rPr>
        <w:t>(1), p.11267.</w:t>
      </w:r>
      <w:r w:rsidRPr="00DC71E4">
        <w:rPr>
          <w:rFonts w:cs="Times New Roman"/>
        </w:rPr>
        <w:t xml:space="preserve"> </w:t>
      </w:r>
      <w:hyperlink r:id="rId65" w:history="1">
        <w:r w:rsidRPr="00DC71E4">
          <w:rPr>
            <w:rStyle w:val="Hyperlink"/>
            <w:rFonts w:cs="Times New Roman"/>
          </w:rPr>
          <w:t>https://doi.org/10.1038/s41598-025-90930-3</w:t>
        </w:r>
      </w:hyperlink>
      <w:r w:rsidRPr="00DC71E4">
        <w:rPr>
          <w:rFonts w:cs="Times New Roman"/>
          <w:color w:val="EE0000"/>
        </w:rPr>
        <w:t xml:space="preserve"> </w:t>
      </w:r>
    </w:p>
    <w:p w14:paraId="1B806408" w14:textId="77777777" w:rsidR="000B1618" w:rsidRPr="00DC71E4" w:rsidRDefault="000B1618" w:rsidP="00714CF0">
      <w:pPr>
        <w:rPr>
          <w:rFonts w:cs="Times New Roman"/>
          <w:color w:val="000000" w:themeColor="text1"/>
          <w:lang w:val="en-GB"/>
        </w:rPr>
      </w:pPr>
      <w:r w:rsidRPr="00DC71E4">
        <w:rPr>
          <w:rFonts w:cs="Times New Roman"/>
          <w:color w:val="000000" w:themeColor="text1"/>
          <w:lang w:val="en-GB"/>
        </w:rPr>
        <w:t xml:space="preserve">Zhang, J.Z. and Müller, O.R. (2022) Building and sustaining luxury brands–reflections on the Swiss watch industry. Rutgers Business Review, 7(3), pp.250-266. </w:t>
      </w:r>
      <w:hyperlink r:id="rId66" w:history="1">
        <w:r w:rsidRPr="00DC71E4">
          <w:rPr>
            <w:rStyle w:val="Hyperlink"/>
            <w:rFonts w:cs="Times New Roman"/>
            <w:lang w:val="en-GB"/>
          </w:rPr>
          <w:t>https://www.researchgate.net/profile/Jonathan-Zhang-4/publication/365926121_Building_and_Sustaining_Luxury_Brands_-_Reflections_on_the_Swiss_Watch_Industry/links/638902e4658cec21049d5f9a/Building-and-Sustaining-Luxury-Brands-Reflections-on-the-Swiss-Watch-Industry.pdf</w:t>
        </w:r>
      </w:hyperlink>
      <w:r w:rsidRPr="00DC71E4">
        <w:rPr>
          <w:rFonts w:cs="Times New Roman"/>
          <w:color w:val="000000" w:themeColor="text1"/>
          <w:lang w:val="en-GB"/>
        </w:rPr>
        <w:t xml:space="preserve"> </w:t>
      </w:r>
    </w:p>
    <w:p w14:paraId="278A4267" w14:textId="77777777" w:rsidR="000B1618" w:rsidRPr="00DC71E4" w:rsidRDefault="000B1618" w:rsidP="00714CF0">
      <w:pPr>
        <w:rPr>
          <w:rFonts w:cs="Times New Roman"/>
          <w:color w:val="EE0000"/>
        </w:rPr>
      </w:pPr>
      <w:r w:rsidRPr="00DC71E4">
        <w:rPr>
          <w:rFonts w:cs="Times New Roman"/>
          <w:color w:val="EE0000"/>
        </w:rPr>
        <w:t>Zhang, P., Chao, C.W.F., Chiong, R., Hasan, N., Aljaroodi, H.M. and Tian, F. (2023) Effects of in-store live stream on consumers’ offline purchase intention. </w:t>
      </w:r>
      <w:r w:rsidRPr="00DC71E4">
        <w:rPr>
          <w:rFonts w:cs="Times New Roman"/>
          <w:i/>
          <w:iCs/>
          <w:color w:val="EE0000"/>
        </w:rPr>
        <w:t>Journal of Retailing and Consumer Services</w:t>
      </w:r>
      <w:r w:rsidRPr="00DC71E4">
        <w:rPr>
          <w:rFonts w:cs="Times New Roman"/>
          <w:color w:val="EE0000"/>
        </w:rPr>
        <w:t>, </w:t>
      </w:r>
      <w:r w:rsidRPr="00DC71E4">
        <w:rPr>
          <w:rFonts w:cs="Times New Roman"/>
          <w:i/>
          <w:iCs/>
          <w:color w:val="EE0000"/>
        </w:rPr>
        <w:t>72</w:t>
      </w:r>
      <w:r w:rsidRPr="00DC71E4">
        <w:rPr>
          <w:rFonts w:cs="Times New Roman"/>
          <w:color w:val="EE0000"/>
        </w:rPr>
        <w:t xml:space="preserve">, p.103262. </w:t>
      </w:r>
      <w:hyperlink r:id="rId67" w:history="1">
        <w:r w:rsidRPr="00DC71E4">
          <w:rPr>
            <w:rStyle w:val="Hyperlink"/>
            <w:rFonts w:cs="Times New Roman"/>
          </w:rPr>
          <w:t>https://doi.org/10.1016/j.jretconser.2023.103262</w:t>
        </w:r>
      </w:hyperlink>
    </w:p>
    <w:p w14:paraId="7E22256F" w14:textId="77777777" w:rsidR="000B1618" w:rsidRPr="00DC71E4" w:rsidRDefault="000B1618" w:rsidP="00714CF0">
      <w:pPr>
        <w:rPr>
          <w:rFonts w:cs="Times New Roman"/>
          <w:color w:val="EE0000"/>
        </w:rPr>
      </w:pPr>
      <w:r w:rsidRPr="00DC71E4">
        <w:rPr>
          <w:rFonts w:cs="Times New Roman"/>
          <w:color w:val="EE0000"/>
        </w:rPr>
        <w:t>Zhang, Y. and Zhang, T. (2022) The effect of blind box product uncertainty on consumers’ purchase intention: The mediating role of perceived value and the moderating role of purchase intention. </w:t>
      </w:r>
      <w:r w:rsidRPr="00DC71E4">
        <w:rPr>
          <w:rFonts w:cs="Times New Roman"/>
          <w:i/>
          <w:iCs/>
          <w:color w:val="EE0000"/>
        </w:rPr>
        <w:t>Frontiers in Psychology</w:t>
      </w:r>
      <w:r w:rsidRPr="00DC71E4">
        <w:rPr>
          <w:rFonts w:cs="Times New Roman"/>
          <w:color w:val="EE0000"/>
        </w:rPr>
        <w:t>, </w:t>
      </w:r>
      <w:r w:rsidRPr="00DC71E4">
        <w:rPr>
          <w:rFonts w:cs="Times New Roman"/>
          <w:i/>
          <w:iCs/>
          <w:color w:val="EE0000"/>
        </w:rPr>
        <w:t>13</w:t>
      </w:r>
      <w:r w:rsidRPr="00DC71E4">
        <w:rPr>
          <w:rFonts w:cs="Times New Roman"/>
          <w:color w:val="EE0000"/>
        </w:rPr>
        <w:t>, p.946527.  </w:t>
      </w:r>
      <w:proofErr w:type="spellStart"/>
      <w:r w:rsidRPr="00DC71E4">
        <w:rPr>
          <w:rFonts w:cs="Times New Roman"/>
          <w:color w:val="EE0000"/>
        </w:rPr>
        <w:t>doi</w:t>
      </w:r>
      <w:proofErr w:type="spellEnd"/>
      <w:r w:rsidRPr="00DC71E4">
        <w:rPr>
          <w:rFonts w:cs="Times New Roman"/>
          <w:color w:val="EE0000"/>
        </w:rPr>
        <w:t>: </w:t>
      </w:r>
      <w:hyperlink r:id="rId68" w:tgtFrame="_blank" w:history="1">
        <w:r w:rsidRPr="00DC71E4">
          <w:rPr>
            <w:rStyle w:val="Hyperlink"/>
            <w:rFonts w:cs="Times New Roman"/>
          </w:rPr>
          <w:t>10.3389/fpsyg.2022.946527</w:t>
        </w:r>
      </w:hyperlink>
      <w:r w:rsidRPr="00DC71E4">
        <w:rPr>
          <w:rFonts w:cs="Times New Roman"/>
          <w:color w:val="EE0000"/>
        </w:rPr>
        <w:t xml:space="preserve"> </w:t>
      </w:r>
    </w:p>
    <w:p w14:paraId="7F03001E" w14:textId="77777777" w:rsidR="000B1618" w:rsidRPr="00DC71E4" w:rsidRDefault="000B1618" w:rsidP="00714CF0">
      <w:pPr>
        <w:rPr>
          <w:rFonts w:cs="Times New Roman"/>
          <w:color w:val="EE0000"/>
        </w:rPr>
      </w:pPr>
      <w:r w:rsidRPr="00DC71E4">
        <w:rPr>
          <w:rFonts w:cs="Times New Roman"/>
          <w:color w:val="EE0000"/>
        </w:rPr>
        <w:t>Zhao, L., Peng, J. and Yu, S. (2023) Sustainable luxury and consumer purchase intention: A systematic literature review. </w:t>
      </w:r>
      <w:r w:rsidRPr="00DC71E4">
        <w:rPr>
          <w:rFonts w:cs="Times New Roman"/>
          <w:i/>
          <w:iCs/>
          <w:color w:val="EE0000"/>
        </w:rPr>
        <w:t>Sage Open</w:t>
      </w:r>
      <w:r w:rsidRPr="00DC71E4">
        <w:rPr>
          <w:rFonts w:cs="Times New Roman"/>
          <w:color w:val="EE0000"/>
        </w:rPr>
        <w:t>, </w:t>
      </w:r>
      <w:r w:rsidRPr="00DC71E4">
        <w:rPr>
          <w:rFonts w:cs="Times New Roman"/>
          <w:i/>
          <w:iCs/>
          <w:color w:val="EE0000"/>
        </w:rPr>
        <w:t>13</w:t>
      </w:r>
      <w:r w:rsidRPr="00DC71E4">
        <w:rPr>
          <w:rFonts w:cs="Times New Roman"/>
          <w:color w:val="EE0000"/>
        </w:rPr>
        <w:t xml:space="preserve">(4), p.21582440231216285.  DOI: 10.1177/21582440231216285 </w:t>
      </w:r>
    </w:p>
    <w:p w14:paraId="31287536" w14:textId="77777777" w:rsidR="000B1618" w:rsidRPr="00DC71E4" w:rsidRDefault="000B1618" w:rsidP="00714CF0">
      <w:pPr>
        <w:rPr>
          <w:rFonts w:cs="Times New Roman"/>
          <w:color w:val="EE0000"/>
        </w:rPr>
      </w:pPr>
      <w:r w:rsidRPr="00DC71E4">
        <w:rPr>
          <w:rFonts w:cs="Times New Roman"/>
          <w:color w:val="EE0000"/>
        </w:rPr>
        <w:t>Zhou, R. and Tong, L. (2022) A study on the influencing factors of consumers' purchase intention during livestreaming e-commerce: the mediating effect of emotion. </w:t>
      </w:r>
      <w:r w:rsidRPr="00DC71E4">
        <w:rPr>
          <w:rFonts w:cs="Times New Roman"/>
          <w:i/>
          <w:iCs/>
          <w:color w:val="EE0000"/>
        </w:rPr>
        <w:t>Frontiers in Psychology</w:t>
      </w:r>
      <w:r w:rsidRPr="00DC71E4">
        <w:rPr>
          <w:rFonts w:cs="Times New Roman"/>
          <w:color w:val="EE0000"/>
        </w:rPr>
        <w:t>, </w:t>
      </w:r>
      <w:r w:rsidRPr="00DC71E4">
        <w:rPr>
          <w:rFonts w:cs="Times New Roman"/>
          <w:i/>
          <w:iCs/>
          <w:color w:val="EE0000"/>
        </w:rPr>
        <w:t>13</w:t>
      </w:r>
      <w:r w:rsidRPr="00DC71E4">
        <w:rPr>
          <w:rFonts w:cs="Times New Roman"/>
          <w:color w:val="EE0000"/>
        </w:rPr>
        <w:t xml:space="preserve">, p.903023. </w:t>
      </w:r>
      <w:hyperlink r:id="rId69" w:history="1">
        <w:r w:rsidRPr="00DC71E4">
          <w:rPr>
            <w:rStyle w:val="Hyperlink"/>
            <w:rFonts w:cs="Times New Roman"/>
          </w:rPr>
          <w:t>https://doi.org/10.3389/fpsyg.2022.903023</w:t>
        </w:r>
      </w:hyperlink>
      <w:r w:rsidRPr="00DC71E4">
        <w:rPr>
          <w:rFonts w:cs="Times New Roman"/>
          <w:color w:val="EE0000"/>
        </w:rPr>
        <w:t xml:space="preserve"> </w:t>
      </w:r>
    </w:p>
    <w:p w14:paraId="78256B43" w14:textId="77777777" w:rsidR="000B1618" w:rsidRPr="00DC71E4" w:rsidRDefault="000B1618" w:rsidP="00714CF0">
      <w:pPr>
        <w:rPr>
          <w:rFonts w:cs="Times New Roman"/>
          <w:color w:val="EE0000"/>
        </w:rPr>
      </w:pPr>
      <w:r w:rsidRPr="00DC71E4">
        <w:rPr>
          <w:rFonts w:cs="Times New Roman"/>
          <w:color w:val="EE0000"/>
        </w:rPr>
        <w:t>Zhou, X., Xiao, C., Yoon, S. and Zhu, H. (2026) The color of status: color saturation, brand heritage, and perceived status of luxury brands. </w:t>
      </w:r>
      <w:r w:rsidRPr="00DC71E4">
        <w:rPr>
          <w:rFonts w:cs="Times New Roman"/>
          <w:i/>
          <w:iCs/>
          <w:color w:val="EE0000"/>
        </w:rPr>
        <w:t>Journal of Consumer Research</w:t>
      </w:r>
      <w:r w:rsidRPr="00DC71E4">
        <w:rPr>
          <w:rFonts w:cs="Times New Roman"/>
          <w:color w:val="EE0000"/>
        </w:rPr>
        <w:t>, </w:t>
      </w:r>
      <w:r w:rsidRPr="00DC71E4">
        <w:rPr>
          <w:rFonts w:cs="Times New Roman"/>
          <w:i/>
          <w:iCs/>
          <w:color w:val="EE0000"/>
        </w:rPr>
        <w:t>52</w:t>
      </w:r>
      <w:r w:rsidRPr="00DC71E4">
        <w:rPr>
          <w:rFonts w:cs="Times New Roman"/>
          <w:color w:val="EE0000"/>
        </w:rPr>
        <w:t xml:space="preserve">(6), pp.1232-1252. </w:t>
      </w:r>
      <w:hyperlink r:id="rId70" w:history="1">
        <w:r w:rsidRPr="00DC71E4">
          <w:rPr>
            <w:rStyle w:val="Hyperlink"/>
            <w:rFonts w:cs="Times New Roman"/>
          </w:rPr>
          <w:t>https://doi.org/10.1093/jcr/ucaf029</w:t>
        </w:r>
      </w:hyperlink>
      <w:r w:rsidRPr="00DC71E4">
        <w:rPr>
          <w:rFonts w:cs="Times New Roman"/>
          <w:color w:val="EE0000"/>
        </w:rPr>
        <w:t xml:space="preserve"> </w:t>
      </w:r>
    </w:p>
    <w:p w14:paraId="4E90D097" w14:textId="77777777" w:rsidR="000B1618" w:rsidRPr="00DC71E4" w:rsidRDefault="000B1618" w:rsidP="00714CF0">
      <w:pPr>
        <w:rPr>
          <w:rFonts w:cs="Times New Roman"/>
          <w:color w:val="EE0000"/>
        </w:rPr>
      </w:pPr>
      <w:r w:rsidRPr="00DC71E4">
        <w:rPr>
          <w:rFonts w:cs="Times New Roman"/>
          <w:color w:val="EE0000"/>
        </w:rPr>
        <w:t>Zong, Z., Liu, X. and Gao, H. (2023) Exploring the mechanism of consumer purchase intention in a traditional culture based on the theory of planned behavior. </w:t>
      </w:r>
      <w:r w:rsidRPr="00DC71E4">
        <w:rPr>
          <w:rFonts w:cs="Times New Roman"/>
          <w:i/>
          <w:iCs/>
          <w:color w:val="EE0000"/>
        </w:rPr>
        <w:t>Frontiers in Psychology</w:t>
      </w:r>
      <w:r w:rsidRPr="00DC71E4">
        <w:rPr>
          <w:rFonts w:cs="Times New Roman"/>
          <w:color w:val="EE0000"/>
        </w:rPr>
        <w:t>, </w:t>
      </w:r>
      <w:r w:rsidRPr="00DC71E4">
        <w:rPr>
          <w:rFonts w:cs="Times New Roman"/>
          <w:i/>
          <w:iCs/>
          <w:color w:val="EE0000"/>
        </w:rPr>
        <w:t>14</w:t>
      </w:r>
      <w:r w:rsidRPr="00DC71E4">
        <w:rPr>
          <w:rFonts w:cs="Times New Roman"/>
          <w:color w:val="EE0000"/>
        </w:rPr>
        <w:t>, p.1110191.</w:t>
      </w:r>
      <w:r w:rsidRPr="00DC71E4">
        <w:rPr>
          <w:rFonts w:cs="Times New Roman"/>
        </w:rPr>
        <w:t xml:space="preserve"> </w:t>
      </w:r>
      <w:hyperlink r:id="rId71" w:history="1">
        <w:r w:rsidRPr="00DC71E4">
          <w:rPr>
            <w:rStyle w:val="Hyperlink"/>
            <w:rFonts w:cs="Times New Roman"/>
          </w:rPr>
          <w:t>https://doi.org/10.3389/fpsyg.2023.1110191</w:t>
        </w:r>
      </w:hyperlink>
      <w:r w:rsidRPr="00DC71E4">
        <w:rPr>
          <w:rFonts w:cs="Times New Roman"/>
          <w:color w:val="EE0000"/>
        </w:rPr>
        <w:t xml:space="preserve"> </w:t>
      </w:r>
    </w:p>
    <w:p w14:paraId="7B02E9DB" w14:textId="77777777" w:rsidR="00D553F1" w:rsidRPr="00DC71E4" w:rsidRDefault="00D553F1" w:rsidP="00714CF0">
      <w:pPr>
        <w:rPr>
          <w:rFonts w:cs="Times New Roman"/>
        </w:rPr>
      </w:pPr>
    </w:p>
    <w:p w14:paraId="39D25D70" w14:textId="77777777" w:rsidR="00D553F1" w:rsidRPr="00DC71E4" w:rsidRDefault="00D553F1" w:rsidP="00714CF0">
      <w:pPr>
        <w:rPr>
          <w:rFonts w:cs="Times New Roman"/>
        </w:rPr>
      </w:pPr>
    </w:p>
    <w:p w14:paraId="56575FD6" w14:textId="77777777" w:rsidR="00D553F1" w:rsidRPr="00DC71E4" w:rsidRDefault="00D553F1" w:rsidP="00714CF0">
      <w:pPr>
        <w:rPr>
          <w:rFonts w:cs="Times New Roman"/>
        </w:rPr>
      </w:pPr>
    </w:p>
    <w:p w14:paraId="71047FE3" w14:textId="77777777" w:rsidR="00D553F1" w:rsidRPr="00DC71E4" w:rsidRDefault="00D553F1" w:rsidP="00714CF0">
      <w:pPr>
        <w:rPr>
          <w:rFonts w:cs="Times New Roman"/>
        </w:rPr>
      </w:pPr>
    </w:p>
    <w:p w14:paraId="54AB1DED" w14:textId="77777777" w:rsidR="00D553F1" w:rsidRPr="00DC71E4" w:rsidRDefault="00D553F1" w:rsidP="00714CF0">
      <w:pPr>
        <w:rPr>
          <w:rFonts w:cs="Times New Roman"/>
          <w:b/>
        </w:rPr>
      </w:pPr>
    </w:p>
    <w:p w14:paraId="31392F36" w14:textId="77777777" w:rsidR="00D553F1" w:rsidRPr="00DC71E4" w:rsidRDefault="00D553F1" w:rsidP="00714CF0">
      <w:pPr>
        <w:rPr>
          <w:rFonts w:cs="Times New Roman"/>
          <w:color w:val="EE0000"/>
        </w:rPr>
      </w:pPr>
    </w:p>
    <w:p w14:paraId="11C1D6B3" w14:textId="0BE9D98A" w:rsidR="00173406" w:rsidRPr="00DC71E4" w:rsidRDefault="00173406" w:rsidP="00714CF0">
      <w:pPr>
        <w:spacing w:after="200"/>
        <w:rPr>
          <w:rFonts w:cs="Times New Roman"/>
          <w:color w:val="4BACC6" w:themeColor="accent5"/>
        </w:rPr>
      </w:pPr>
    </w:p>
    <w:sectPr w:rsidR="00173406" w:rsidRPr="00DC71E4" w:rsidSect="00310899">
      <w:footerReference w:type="defaul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0242B7" w14:textId="77777777" w:rsidR="004D4A27" w:rsidRDefault="004D4A27" w:rsidP="009F1C4B">
      <w:pPr>
        <w:spacing w:line="240" w:lineRule="auto"/>
      </w:pPr>
      <w:r>
        <w:separator/>
      </w:r>
    </w:p>
  </w:endnote>
  <w:endnote w:type="continuationSeparator" w:id="0">
    <w:p w14:paraId="64301B63" w14:textId="77777777" w:rsidR="004D4A27" w:rsidRDefault="004D4A27" w:rsidP="009F1C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Mangal">
    <w:altName w:val="Courier New"/>
    <w:panose1 w:val="00000400000000000000"/>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Arial-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3FA6D" w14:textId="67310FA2" w:rsidR="0093235E" w:rsidRDefault="0093235E" w:rsidP="00864350">
    <w:pPr>
      <w:pStyle w:val="Footer"/>
      <w:jc w:val="center"/>
    </w:pPr>
    <w:r>
      <w:fldChar w:fldCharType="begin"/>
    </w:r>
    <w:r>
      <w:instrText xml:space="preserve"> PAGE   \* MERGEFORMAT </w:instrText>
    </w:r>
    <w:r>
      <w:fldChar w:fldCharType="separate"/>
    </w:r>
    <w:r w:rsidR="00EB2EEB">
      <w:rPr>
        <w:noProof/>
      </w:rPr>
      <w:t>35</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65E242" w14:textId="77777777" w:rsidR="004D4A27" w:rsidRDefault="004D4A27" w:rsidP="009F1C4B">
      <w:pPr>
        <w:spacing w:line="240" w:lineRule="auto"/>
      </w:pPr>
      <w:r>
        <w:separator/>
      </w:r>
    </w:p>
  </w:footnote>
  <w:footnote w:type="continuationSeparator" w:id="0">
    <w:p w14:paraId="623BE24A" w14:textId="77777777" w:rsidR="004D4A27" w:rsidRDefault="004D4A27" w:rsidP="009F1C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C4FE8"/>
    <w:multiLevelType w:val="multilevel"/>
    <w:tmpl w:val="882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0081D"/>
    <w:multiLevelType w:val="hybridMultilevel"/>
    <w:tmpl w:val="CA7EF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5434A"/>
    <w:multiLevelType w:val="hybridMultilevel"/>
    <w:tmpl w:val="76DE8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7155"/>
    <w:multiLevelType w:val="multilevel"/>
    <w:tmpl w:val="3C4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638B"/>
    <w:multiLevelType w:val="hybridMultilevel"/>
    <w:tmpl w:val="4BB82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C1486A"/>
    <w:multiLevelType w:val="multilevel"/>
    <w:tmpl w:val="A46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182815"/>
    <w:multiLevelType w:val="hybridMultilevel"/>
    <w:tmpl w:val="E1C49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950846"/>
    <w:multiLevelType w:val="hybridMultilevel"/>
    <w:tmpl w:val="0BBCA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3D0275"/>
    <w:multiLevelType w:val="hybridMultilevel"/>
    <w:tmpl w:val="C9CE6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C947A9"/>
    <w:multiLevelType w:val="hybridMultilevel"/>
    <w:tmpl w:val="C9AAF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524D91"/>
    <w:multiLevelType w:val="hybridMultilevel"/>
    <w:tmpl w:val="1060A2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544A86"/>
    <w:multiLevelType w:val="hybridMultilevel"/>
    <w:tmpl w:val="732032B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6"/>
  </w:num>
  <w:num w:numId="2">
    <w:abstractNumId w:val="3"/>
  </w:num>
  <w:num w:numId="3">
    <w:abstractNumId w:val="11"/>
  </w:num>
  <w:num w:numId="4">
    <w:abstractNumId w:val="4"/>
  </w:num>
  <w:num w:numId="5">
    <w:abstractNumId w:val="9"/>
  </w:num>
  <w:num w:numId="6">
    <w:abstractNumId w:val="10"/>
  </w:num>
  <w:num w:numId="7">
    <w:abstractNumId w:val="1"/>
  </w:num>
  <w:num w:numId="8">
    <w:abstractNumId w:val="8"/>
  </w:num>
  <w:num w:numId="9">
    <w:abstractNumId w:val="2"/>
  </w:num>
  <w:num w:numId="10">
    <w:abstractNumId w:val="0"/>
  </w:num>
  <w:num w:numId="11">
    <w:abstractNumId w:val="5"/>
  </w:num>
  <w:num w:numId="12">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317"/>
    <w:rsid w:val="0000029A"/>
    <w:rsid w:val="000002AE"/>
    <w:rsid w:val="000003E0"/>
    <w:rsid w:val="000005A8"/>
    <w:rsid w:val="0000088E"/>
    <w:rsid w:val="00000918"/>
    <w:rsid w:val="00000C36"/>
    <w:rsid w:val="00000DE7"/>
    <w:rsid w:val="0000103C"/>
    <w:rsid w:val="00001484"/>
    <w:rsid w:val="00001618"/>
    <w:rsid w:val="0000179B"/>
    <w:rsid w:val="000017A9"/>
    <w:rsid w:val="000019BD"/>
    <w:rsid w:val="000019CC"/>
    <w:rsid w:val="000019F4"/>
    <w:rsid w:val="00001C11"/>
    <w:rsid w:val="00001D4C"/>
    <w:rsid w:val="00001EB7"/>
    <w:rsid w:val="0000222C"/>
    <w:rsid w:val="000023FE"/>
    <w:rsid w:val="00002677"/>
    <w:rsid w:val="00002723"/>
    <w:rsid w:val="00002EBD"/>
    <w:rsid w:val="00002EC9"/>
    <w:rsid w:val="00003099"/>
    <w:rsid w:val="000033E1"/>
    <w:rsid w:val="0000344F"/>
    <w:rsid w:val="00003687"/>
    <w:rsid w:val="000036EC"/>
    <w:rsid w:val="00003998"/>
    <w:rsid w:val="00003A0A"/>
    <w:rsid w:val="00003C9F"/>
    <w:rsid w:val="000040F2"/>
    <w:rsid w:val="00004206"/>
    <w:rsid w:val="000045D7"/>
    <w:rsid w:val="00004751"/>
    <w:rsid w:val="00004985"/>
    <w:rsid w:val="00004B81"/>
    <w:rsid w:val="00004C7F"/>
    <w:rsid w:val="00004D88"/>
    <w:rsid w:val="00004DB6"/>
    <w:rsid w:val="00004EAA"/>
    <w:rsid w:val="000050FE"/>
    <w:rsid w:val="000054F0"/>
    <w:rsid w:val="000056F5"/>
    <w:rsid w:val="0000584A"/>
    <w:rsid w:val="0000599C"/>
    <w:rsid w:val="000059FB"/>
    <w:rsid w:val="00005B4D"/>
    <w:rsid w:val="00005D1C"/>
    <w:rsid w:val="00005F53"/>
    <w:rsid w:val="000060C6"/>
    <w:rsid w:val="000060F9"/>
    <w:rsid w:val="00006136"/>
    <w:rsid w:val="000061AB"/>
    <w:rsid w:val="000062C9"/>
    <w:rsid w:val="00006393"/>
    <w:rsid w:val="000063A0"/>
    <w:rsid w:val="000064C6"/>
    <w:rsid w:val="00006D68"/>
    <w:rsid w:val="00007013"/>
    <w:rsid w:val="000073BD"/>
    <w:rsid w:val="0000790F"/>
    <w:rsid w:val="00007940"/>
    <w:rsid w:val="00007F8A"/>
    <w:rsid w:val="00010344"/>
    <w:rsid w:val="00010448"/>
    <w:rsid w:val="00010460"/>
    <w:rsid w:val="00010878"/>
    <w:rsid w:val="000110EF"/>
    <w:rsid w:val="00011226"/>
    <w:rsid w:val="00011857"/>
    <w:rsid w:val="00011997"/>
    <w:rsid w:val="00011C9A"/>
    <w:rsid w:val="00011CB5"/>
    <w:rsid w:val="00011D84"/>
    <w:rsid w:val="00011F54"/>
    <w:rsid w:val="00012034"/>
    <w:rsid w:val="00012070"/>
    <w:rsid w:val="00012189"/>
    <w:rsid w:val="000122A8"/>
    <w:rsid w:val="000126CF"/>
    <w:rsid w:val="00012EFD"/>
    <w:rsid w:val="00013888"/>
    <w:rsid w:val="00013E6E"/>
    <w:rsid w:val="00014339"/>
    <w:rsid w:val="000144AF"/>
    <w:rsid w:val="000145B4"/>
    <w:rsid w:val="000148BA"/>
    <w:rsid w:val="00014B7E"/>
    <w:rsid w:val="00014BD0"/>
    <w:rsid w:val="00014E41"/>
    <w:rsid w:val="00014F88"/>
    <w:rsid w:val="000151B9"/>
    <w:rsid w:val="000154AA"/>
    <w:rsid w:val="0001553A"/>
    <w:rsid w:val="000158D3"/>
    <w:rsid w:val="00015AE6"/>
    <w:rsid w:val="00015B8E"/>
    <w:rsid w:val="00015FE4"/>
    <w:rsid w:val="000160E4"/>
    <w:rsid w:val="00016222"/>
    <w:rsid w:val="00016246"/>
    <w:rsid w:val="00016595"/>
    <w:rsid w:val="000166CA"/>
    <w:rsid w:val="00016883"/>
    <w:rsid w:val="00016CBF"/>
    <w:rsid w:val="00017209"/>
    <w:rsid w:val="000173B5"/>
    <w:rsid w:val="00017818"/>
    <w:rsid w:val="00017892"/>
    <w:rsid w:val="00017924"/>
    <w:rsid w:val="000179B8"/>
    <w:rsid w:val="00017B5A"/>
    <w:rsid w:val="00017BE0"/>
    <w:rsid w:val="00017F6F"/>
    <w:rsid w:val="00020456"/>
    <w:rsid w:val="0002046B"/>
    <w:rsid w:val="000204D3"/>
    <w:rsid w:val="0002052B"/>
    <w:rsid w:val="0002062B"/>
    <w:rsid w:val="00020634"/>
    <w:rsid w:val="000207C9"/>
    <w:rsid w:val="00020917"/>
    <w:rsid w:val="00020AB5"/>
    <w:rsid w:val="00020ADC"/>
    <w:rsid w:val="000210C2"/>
    <w:rsid w:val="000210EE"/>
    <w:rsid w:val="00021117"/>
    <w:rsid w:val="00021CE7"/>
    <w:rsid w:val="00021FBD"/>
    <w:rsid w:val="000220A6"/>
    <w:rsid w:val="000224B7"/>
    <w:rsid w:val="000225AC"/>
    <w:rsid w:val="0002284B"/>
    <w:rsid w:val="00022B61"/>
    <w:rsid w:val="00022BCC"/>
    <w:rsid w:val="00023098"/>
    <w:rsid w:val="000234D1"/>
    <w:rsid w:val="0002357D"/>
    <w:rsid w:val="00023640"/>
    <w:rsid w:val="00023A7E"/>
    <w:rsid w:val="00023FAB"/>
    <w:rsid w:val="00024064"/>
    <w:rsid w:val="000243F1"/>
    <w:rsid w:val="00024689"/>
    <w:rsid w:val="000247AD"/>
    <w:rsid w:val="000249E3"/>
    <w:rsid w:val="00024ABA"/>
    <w:rsid w:val="00024D4F"/>
    <w:rsid w:val="000254B4"/>
    <w:rsid w:val="00025540"/>
    <w:rsid w:val="0002557C"/>
    <w:rsid w:val="000259F0"/>
    <w:rsid w:val="000261B0"/>
    <w:rsid w:val="000261D6"/>
    <w:rsid w:val="000262E8"/>
    <w:rsid w:val="000263E0"/>
    <w:rsid w:val="0002661B"/>
    <w:rsid w:val="0002681C"/>
    <w:rsid w:val="00026972"/>
    <w:rsid w:val="00026AD2"/>
    <w:rsid w:val="00026AD5"/>
    <w:rsid w:val="00026BD6"/>
    <w:rsid w:val="00026D3A"/>
    <w:rsid w:val="00027196"/>
    <w:rsid w:val="0002719E"/>
    <w:rsid w:val="000271AA"/>
    <w:rsid w:val="00027562"/>
    <w:rsid w:val="00027803"/>
    <w:rsid w:val="00027856"/>
    <w:rsid w:val="0002793F"/>
    <w:rsid w:val="00027B49"/>
    <w:rsid w:val="00027CBC"/>
    <w:rsid w:val="00027CDF"/>
    <w:rsid w:val="000300CE"/>
    <w:rsid w:val="000301EB"/>
    <w:rsid w:val="000302B7"/>
    <w:rsid w:val="000302FA"/>
    <w:rsid w:val="00030571"/>
    <w:rsid w:val="000305D6"/>
    <w:rsid w:val="00030636"/>
    <w:rsid w:val="000307DF"/>
    <w:rsid w:val="00030A8E"/>
    <w:rsid w:val="00031131"/>
    <w:rsid w:val="000312B1"/>
    <w:rsid w:val="00031E63"/>
    <w:rsid w:val="00031F12"/>
    <w:rsid w:val="00032150"/>
    <w:rsid w:val="000321D5"/>
    <w:rsid w:val="000322D8"/>
    <w:rsid w:val="000322FD"/>
    <w:rsid w:val="00032998"/>
    <w:rsid w:val="00032A42"/>
    <w:rsid w:val="00032F7C"/>
    <w:rsid w:val="00033430"/>
    <w:rsid w:val="0003360D"/>
    <w:rsid w:val="000339F0"/>
    <w:rsid w:val="00033B2B"/>
    <w:rsid w:val="00033D32"/>
    <w:rsid w:val="00033E99"/>
    <w:rsid w:val="00033EE0"/>
    <w:rsid w:val="00033FF0"/>
    <w:rsid w:val="00034615"/>
    <w:rsid w:val="000346E3"/>
    <w:rsid w:val="0003474B"/>
    <w:rsid w:val="000347D2"/>
    <w:rsid w:val="0003488A"/>
    <w:rsid w:val="0003499E"/>
    <w:rsid w:val="00034B44"/>
    <w:rsid w:val="00035317"/>
    <w:rsid w:val="0003544D"/>
    <w:rsid w:val="00035531"/>
    <w:rsid w:val="00035613"/>
    <w:rsid w:val="0003569C"/>
    <w:rsid w:val="00035A69"/>
    <w:rsid w:val="00035C63"/>
    <w:rsid w:val="00035CE6"/>
    <w:rsid w:val="00035E3D"/>
    <w:rsid w:val="0003617B"/>
    <w:rsid w:val="000363DC"/>
    <w:rsid w:val="00036634"/>
    <w:rsid w:val="000367BC"/>
    <w:rsid w:val="00036981"/>
    <w:rsid w:val="00036A23"/>
    <w:rsid w:val="00036B82"/>
    <w:rsid w:val="00036EF0"/>
    <w:rsid w:val="00036FCF"/>
    <w:rsid w:val="000372E4"/>
    <w:rsid w:val="00037470"/>
    <w:rsid w:val="000376D1"/>
    <w:rsid w:val="00037A8E"/>
    <w:rsid w:val="00037ADC"/>
    <w:rsid w:val="00037E66"/>
    <w:rsid w:val="00037E8B"/>
    <w:rsid w:val="0004013B"/>
    <w:rsid w:val="000401AC"/>
    <w:rsid w:val="000404F0"/>
    <w:rsid w:val="00040BF2"/>
    <w:rsid w:val="00040EA1"/>
    <w:rsid w:val="00040EC2"/>
    <w:rsid w:val="00040F58"/>
    <w:rsid w:val="00040F82"/>
    <w:rsid w:val="000415CF"/>
    <w:rsid w:val="0004183F"/>
    <w:rsid w:val="00041C84"/>
    <w:rsid w:val="0004228D"/>
    <w:rsid w:val="000422D6"/>
    <w:rsid w:val="0004247A"/>
    <w:rsid w:val="00042AA4"/>
    <w:rsid w:val="00042ACA"/>
    <w:rsid w:val="00042CAC"/>
    <w:rsid w:val="00042F52"/>
    <w:rsid w:val="00043199"/>
    <w:rsid w:val="00043532"/>
    <w:rsid w:val="0004385A"/>
    <w:rsid w:val="00043E73"/>
    <w:rsid w:val="0004401B"/>
    <w:rsid w:val="00044740"/>
    <w:rsid w:val="000447AF"/>
    <w:rsid w:val="00044932"/>
    <w:rsid w:val="00044A77"/>
    <w:rsid w:val="00044C35"/>
    <w:rsid w:val="00044E32"/>
    <w:rsid w:val="000452E9"/>
    <w:rsid w:val="0004552B"/>
    <w:rsid w:val="000455A8"/>
    <w:rsid w:val="0004560A"/>
    <w:rsid w:val="00045969"/>
    <w:rsid w:val="00045BE1"/>
    <w:rsid w:val="00045CAE"/>
    <w:rsid w:val="00045EA4"/>
    <w:rsid w:val="000460D8"/>
    <w:rsid w:val="00046300"/>
    <w:rsid w:val="0004662E"/>
    <w:rsid w:val="00046CC4"/>
    <w:rsid w:val="000471FD"/>
    <w:rsid w:val="000475FC"/>
    <w:rsid w:val="0004771D"/>
    <w:rsid w:val="00047860"/>
    <w:rsid w:val="00047893"/>
    <w:rsid w:val="00047B6D"/>
    <w:rsid w:val="00047CB5"/>
    <w:rsid w:val="00047CE6"/>
    <w:rsid w:val="00047EC1"/>
    <w:rsid w:val="00047FA0"/>
    <w:rsid w:val="0005001E"/>
    <w:rsid w:val="00050084"/>
    <w:rsid w:val="000502B7"/>
    <w:rsid w:val="000502FF"/>
    <w:rsid w:val="00050705"/>
    <w:rsid w:val="0005117E"/>
    <w:rsid w:val="0005149B"/>
    <w:rsid w:val="000517DA"/>
    <w:rsid w:val="00051856"/>
    <w:rsid w:val="00051B11"/>
    <w:rsid w:val="00051CC5"/>
    <w:rsid w:val="000521C8"/>
    <w:rsid w:val="000522E6"/>
    <w:rsid w:val="000524A9"/>
    <w:rsid w:val="0005276A"/>
    <w:rsid w:val="00052974"/>
    <w:rsid w:val="00052AB2"/>
    <w:rsid w:val="0005322E"/>
    <w:rsid w:val="00053789"/>
    <w:rsid w:val="00053A4F"/>
    <w:rsid w:val="00053BAA"/>
    <w:rsid w:val="00053E08"/>
    <w:rsid w:val="00053EAC"/>
    <w:rsid w:val="000544F1"/>
    <w:rsid w:val="00054596"/>
    <w:rsid w:val="000547D9"/>
    <w:rsid w:val="00054801"/>
    <w:rsid w:val="000548DB"/>
    <w:rsid w:val="00054BE5"/>
    <w:rsid w:val="00054F11"/>
    <w:rsid w:val="000551B8"/>
    <w:rsid w:val="00055220"/>
    <w:rsid w:val="000553A4"/>
    <w:rsid w:val="00055603"/>
    <w:rsid w:val="000559C8"/>
    <w:rsid w:val="00055C25"/>
    <w:rsid w:val="00055DA9"/>
    <w:rsid w:val="00056627"/>
    <w:rsid w:val="0005698A"/>
    <w:rsid w:val="000569AF"/>
    <w:rsid w:val="00056B86"/>
    <w:rsid w:val="00056C38"/>
    <w:rsid w:val="00057108"/>
    <w:rsid w:val="00057124"/>
    <w:rsid w:val="000573D2"/>
    <w:rsid w:val="00057401"/>
    <w:rsid w:val="0005740A"/>
    <w:rsid w:val="000574A7"/>
    <w:rsid w:val="000574DF"/>
    <w:rsid w:val="000576BA"/>
    <w:rsid w:val="00057812"/>
    <w:rsid w:val="00057B15"/>
    <w:rsid w:val="00057B79"/>
    <w:rsid w:val="00057CA5"/>
    <w:rsid w:val="00057DB1"/>
    <w:rsid w:val="00057E1F"/>
    <w:rsid w:val="000603B4"/>
    <w:rsid w:val="000603E0"/>
    <w:rsid w:val="0006062F"/>
    <w:rsid w:val="000608B1"/>
    <w:rsid w:val="00060B22"/>
    <w:rsid w:val="00060EC3"/>
    <w:rsid w:val="0006109B"/>
    <w:rsid w:val="000611B1"/>
    <w:rsid w:val="00061865"/>
    <w:rsid w:val="0006212B"/>
    <w:rsid w:val="0006229F"/>
    <w:rsid w:val="0006235F"/>
    <w:rsid w:val="0006247E"/>
    <w:rsid w:val="0006249B"/>
    <w:rsid w:val="00062B26"/>
    <w:rsid w:val="00062D57"/>
    <w:rsid w:val="00062FA9"/>
    <w:rsid w:val="000632A9"/>
    <w:rsid w:val="00063510"/>
    <w:rsid w:val="00063678"/>
    <w:rsid w:val="0006368C"/>
    <w:rsid w:val="00063853"/>
    <w:rsid w:val="000639F6"/>
    <w:rsid w:val="00063A70"/>
    <w:rsid w:val="00063FAB"/>
    <w:rsid w:val="00064469"/>
    <w:rsid w:val="0006464F"/>
    <w:rsid w:val="00064A83"/>
    <w:rsid w:val="00064B02"/>
    <w:rsid w:val="00064BD4"/>
    <w:rsid w:val="00064C99"/>
    <w:rsid w:val="00064D92"/>
    <w:rsid w:val="00064E4A"/>
    <w:rsid w:val="00064F39"/>
    <w:rsid w:val="00064FB2"/>
    <w:rsid w:val="000650B6"/>
    <w:rsid w:val="00065355"/>
    <w:rsid w:val="00065659"/>
    <w:rsid w:val="000656AF"/>
    <w:rsid w:val="00065781"/>
    <w:rsid w:val="000657C9"/>
    <w:rsid w:val="00065A49"/>
    <w:rsid w:val="00065B95"/>
    <w:rsid w:val="0006604E"/>
    <w:rsid w:val="0006617B"/>
    <w:rsid w:val="000662DA"/>
    <w:rsid w:val="000663E5"/>
    <w:rsid w:val="00066BBE"/>
    <w:rsid w:val="00066BE7"/>
    <w:rsid w:val="00066C72"/>
    <w:rsid w:val="00066F93"/>
    <w:rsid w:val="000671CB"/>
    <w:rsid w:val="000673D2"/>
    <w:rsid w:val="000673DC"/>
    <w:rsid w:val="000677B0"/>
    <w:rsid w:val="000677CB"/>
    <w:rsid w:val="000677D7"/>
    <w:rsid w:val="00067AAC"/>
    <w:rsid w:val="00067BB7"/>
    <w:rsid w:val="00067C49"/>
    <w:rsid w:val="00067F8E"/>
    <w:rsid w:val="00070154"/>
    <w:rsid w:val="00070241"/>
    <w:rsid w:val="000705A2"/>
    <w:rsid w:val="0007062F"/>
    <w:rsid w:val="000708B7"/>
    <w:rsid w:val="0007100E"/>
    <w:rsid w:val="0007103A"/>
    <w:rsid w:val="00071053"/>
    <w:rsid w:val="00071191"/>
    <w:rsid w:val="000712D5"/>
    <w:rsid w:val="000717B8"/>
    <w:rsid w:val="00071810"/>
    <w:rsid w:val="000718FB"/>
    <w:rsid w:val="00071961"/>
    <w:rsid w:val="00071D6A"/>
    <w:rsid w:val="00071F35"/>
    <w:rsid w:val="00071F6D"/>
    <w:rsid w:val="00071F9A"/>
    <w:rsid w:val="0007204D"/>
    <w:rsid w:val="00072064"/>
    <w:rsid w:val="000721F6"/>
    <w:rsid w:val="00072383"/>
    <w:rsid w:val="0007238B"/>
    <w:rsid w:val="00072503"/>
    <w:rsid w:val="000729FF"/>
    <w:rsid w:val="00072A84"/>
    <w:rsid w:val="00072AB6"/>
    <w:rsid w:val="00072C18"/>
    <w:rsid w:val="00073285"/>
    <w:rsid w:val="00073296"/>
    <w:rsid w:val="00073356"/>
    <w:rsid w:val="00073866"/>
    <w:rsid w:val="00073E5A"/>
    <w:rsid w:val="0007401A"/>
    <w:rsid w:val="000747D5"/>
    <w:rsid w:val="00074A69"/>
    <w:rsid w:val="00074B97"/>
    <w:rsid w:val="00074F48"/>
    <w:rsid w:val="00075085"/>
    <w:rsid w:val="000755C1"/>
    <w:rsid w:val="00075A99"/>
    <w:rsid w:val="00075B3E"/>
    <w:rsid w:val="000764C5"/>
    <w:rsid w:val="0007665F"/>
    <w:rsid w:val="0007675F"/>
    <w:rsid w:val="00076827"/>
    <w:rsid w:val="00076E8B"/>
    <w:rsid w:val="00076EF0"/>
    <w:rsid w:val="0007700A"/>
    <w:rsid w:val="00077451"/>
    <w:rsid w:val="000774D0"/>
    <w:rsid w:val="000778CE"/>
    <w:rsid w:val="000779B1"/>
    <w:rsid w:val="00077A1D"/>
    <w:rsid w:val="00077CD5"/>
    <w:rsid w:val="000800F3"/>
    <w:rsid w:val="000802A8"/>
    <w:rsid w:val="00080439"/>
    <w:rsid w:val="00080469"/>
    <w:rsid w:val="00080A1D"/>
    <w:rsid w:val="00080A27"/>
    <w:rsid w:val="00080E57"/>
    <w:rsid w:val="00080F13"/>
    <w:rsid w:val="00081232"/>
    <w:rsid w:val="000813A7"/>
    <w:rsid w:val="0008159A"/>
    <w:rsid w:val="00081A4A"/>
    <w:rsid w:val="00081AF4"/>
    <w:rsid w:val="00081B5D"/>
    <w:rsid w:val="00082023"/>
    <w:rsid w:val="00082363"/>
    <w:rsid w:val="00082B85"/>
    <w:rsid w:val="00083180"/>
    <w:rsid w:val="000831C7"/>
    <w:rsid w:val="0008379B"/>
    <w:rsid w:val="0008382D"/>
    <w:rsid w:val="00084156"/>
    <w:rsid w:val="0008423B"/>
    <w:rsid w:val="000846C2"/>
    <w:rsid w:val="0008477A"/>
    <w:rsid w:val="0008485E"/>
    <w:rsid w:val="00084A0D"/>
    <w:rsid w:val="00084B9D"/>
    <w:rsid w:val="00084CE7"/>
    <w:rsid w:val="00084E55"/>
    <w:rsid w:val="00084F11"/>
    <w:rsid w:val="00084F50"/>
    <w:rsid w:val="00084FF6"/>
    <w:rsid w:val="000850AE"/>
    <w:rsid w:val="00085330"/>
    <w:rsid w:val="00085588"/>
    <w:rsid w:val="00085736"/>
    <w:rsid w:val="00085B16"/>
    <w:rsid w:val="000861AA"/>
    <w:rsid w:val="000861E1"/>
    <w:rsid w:val="00086812"/>
    <w:rsid w:val="00086993"/>
    <w:rsid w:val="00086A33"/>
    <w:rsid w:val="00086F9A"/>
    <w:rsid w:val="0008714F"/>
    <w:rsid w:val="000871CC"/>
    <w:rsid w:val="00087553"/>
    <w:rsid w:val="00087791"/>
    <w:rsid w:val="00087923"/>
    <w:rsid w:val="000879E9"/>
    <w:rsid w:val="00087C0F"/>
    <w:rsid w:val="00087F90"/>
    <w:rsid w:val="0009006E"/>
    <w:rsid w:val="000904D4"/>
    <w:rsid w:val="00090898"/>
    <w:rsid w:val="00090A78"/>
    <w:rsid w:val="00090E56"/>
    <w:rsid w:val="00091247"/>
    <w:rsid w:val="000915EC"/>
    <w:rsid w:val="00091731"/>
    <w:rsid w:val="0009191D"/>
    <w:rsid w:val="00091A55"/>
    <w:rsid w:val="00091A6E"/>
    <w:rsid w:val="00091A87"/>
    <w:rsid w:val="0009210D"/>
    <w:rsid w:val="0009211C"/>
    <w:rsid w:val="00092367"/>
    <w:rsid w:val="0009240D"/>
    <w:rsid w:val="00092440"/>
    <w:rsid w:val="000928FF"/>
    <w:rsid w:val="00092AA6"/>
    <w:rsid w:val="00092B20"/>
    <w:rsid w:val="0009323A"/>
    <w:rsid w:val="000933DD"/>
    <w:rsid w:val="000937B5"/>
    <w:rsid w:val="0009391E"/>
    <w:rsid w:val="0009397B"/>
    <w:rsid w:val="00093C0B"/>
    <w:rsid w:val="00093F26"/>
    <w:rsid w:val="00094021"/>
    <w:rsid w:val="000940E7"/>
    <w:rsid w:val="000944B2"/>
    <w:rsid w:val="00094B2C"/>
    <w:rsid w:val="00094E30"/>
    <w:rsid w:val="0009526E"/>
    <w:rsid w:val="00095294"/>
    <w:rsid w:val="000952D6"/>
    <w:rsid w:val="000958A3"/>
    <w:rsid w:val="000959A5"/>
    <w:rsid w:val="00096496"/>
    <w:rsid w:val="000966D4"/>
    <w:rsid w:val="00096714"/>
    <w:rsid w:val="00096765"/>
    <w:rsid w:val="000967A6"/>
    <w:rsid w:val="0009682D"/>
    <w:rsid w:val="00096922"/>
    <w:rsid w:val="00096A95"/>
    <w:rsid w:val="00096B6B"/>
    <w:rsid w:val="000972AB"/>
    <w:rsid w:val="000972F7"/>
    <w:rsid w:val="00097557"/>
    <w:rsid w:val="000979CE"/>
    <w:rsid w:val="00097A2F"/>
    <w:rsid w:val="000A0013"/>
    <w:rsid w:val="000A004D"/>
    <w:rsid w:val="000A0187"/>
    <w:rsid w:val="000A0324"/>
    <w:rsid w:val="000A05DF"/>
    <w:rsid w:val="000A0C3E"/>
    <w:rsid w:val="000A11DC"/>
    <w:rsid w:val="000A129C"/>
    <w:rsid w:val="000A1311"/>
    <w:rsid w:val="000A161C"/>
    <w:rsid w:val="000A16C0"/>
    <w:rsid w:val="000A19D0"/>
    <w:rsid w:val="000A1A41"/>
    <w:rsid w:val="000A1BE9"/>
    <w:rsid w:val="000A1FB2"/>
    <w:rsid w:val="000A20F4"/>
    <w:rsid w:val="000A2242"/>
    <w:rsid w:val="000A237D"/>
    <w:rsid w:val="000A28A4"/>
    <w:rsid w:val="000A2B50"/>
    <w:rsid w:val="000A2CA7"/>
    <w:rsid w:val="000A2E4F"/>
    <w:rsid w:val="000A30D0"/>
    <w:rsid w:val="000A317E"/>
    <w:rsid w:val="000A325A"/>
    <w:rsid w:val="000A32CD"/>
    <w:rsid w:val="000A35EB"/>
    <w:rsid w:val="000A3625"/>
    <w:rsid w:val="000A3C8F"/>
    <w:rsid w:val="000A3F87"/>
    <w:rsid w:val="000A424B"/>
    <w:rsid w:val="000A42AD"/>
    <w:rsid w:val="000A462F"/>
    <w:rsid w:val="000A475D"/>
    <w:rsid w:val="000A481E"/>
    <w:rsid w:val="000A488A"/>
    <w:rsid w:val="000A49CC"/>
    <w:rsid w:val="000A4CCA"/>
    <w:rsid w:val="000A4CDF"/>
    <w:rsid w:val="000A4CEB"/>
    <w:rsid w:val="000A5021"/>
    <w:rsid w:val="000A5030"/>
    <w:rsid w:val="000A51C6"/>
    <w:rsid w:val="000A540E"/>
    <w:rsid w:val="000A570B"/>
    <w:rsid w:val="000A5C1D"/>
    <w:rsid w:val="000A6A65"/>
    <w:rsid w:val="000A6CA1"/>
    <w:rsid w:val="000A6E0C"/>
    <w:rsid w:val="000A6F7C"/>
    <w:rsid w:val="000A7319"/>
    <w:rsid w:val="000A7601"/>
    <w:rsid w:val="000A7778"/>
    <w:rsid w:val="000A79D8"/>
    <w:rsid w:val="000A7D0D"/>
    <w:rsid w:val="000B0036"/>
    <w:rsid w:val="000B0335"/>
    <w:rsid w:val="000B0591"/>
    <w:rsid w:val="000B060A"/>
    <w:rsid w:val="000B09FA"/>
    <w:rsid w:val="000B0E33"/>
    <w:rsid w:val="000B1618"/>
    <w:rsid w:val="000B1A2E"/>
    <w:rsid w:val="000B1B5D"/>
    <w:rsid w:val="000B1D6D"/>
    <w:rsid w:val="000B2362"/>
    <w:rsid w:val="000B257D"/>
    <w:rsid w:val="000B2769"/>
    <w:rsid w:val="000B2876"/>
    <w:rsid w:val="000B2C0B"/>
    <w:rsid w:val="000B2EBF"/>
    <w:rsid w:val="000B3167"/>
    <w:rsid w:val="000B36BA"/>
    <w:rsid w:val="000B39F3"/>
    <w:rsid w:val="000B3DED"/>
    <w:rsid w:val="000B426D"/>
    <w:rsid w:val="000B4753"/>
    <w:rsid w:val="000B4BE8"/>
    <w:rsid w:val="000B4CD2"/>
    <w:rsid w:val="000B4E8A"/>
    <w:rsid w:val="000B52C5"/>
    <w:rsid w:val="000B530C"/>
    <w:rsid w:val="000B5336"/>
    <w:rsid w:val="000B533E"/>
    <w:rsid w:val="000B585E"/>
    <w:rsid w:val="000B594A"/>
    <w:rsid w:val="000B5BA7"/>
    <w:rsid w:val="000B5CA4"/>
    <w:rsid w:val="000B5F38"/>
    <w:rsid w:val="000B603A"/>
    <w:rsid w:val="000B6082"/>
    <w:rsid w:val="000B62F7"/>
    <w:rsid w:val="000B64E7"/>
    <w:rsid w:val="000B64EB"/>
    <w:rsid w:val="000B654B"/>
    <w:rsid w:val="000B66B3"/>
    <w:rsid w:val="000B67C8"/>
    <w:rsid w:val="000B6A0D"/>
    <w:rsid w:val="000B6E32"/>
    <w:rsid w:val="000B717F"/>
    <w:rsid w:val="000B7360"/>
    <w:rsid w:val="000B7677"/>
    <w:rsid w:val="000B7AB5"/>
    <w:rsid w:val="000B7B88"/>
    <w:rsid w:val="000B7EEE"/>
    <w:rsid w:val="000B7F73"/>
    <w:rsid w:val="000C01A3"/>
    <w:rsid w:val="000C08AC"/>
    <w:rsid w:val="000C08C1"/>
    <w:rsid w:val="000C08DC"/>
    <w:rsid w:val="000C0A48"/>
    <w:rsid w:val="000C0ACB"/>
    <w:rsid w:val="000C1179"/>
    <w:rsid w:val="000C17E7"/>
    <w:rsid w:val="000C208C"/>
    <w:rsid w:val="000C26EE"/>
    <w:rsid w:val="000C2927"/>
    <w:rsid w:val="000C2A40"/>
    <w:rsid w:val="000C2ADB"/>
    <w:rsid w:val="000C2F5B"/>
    <w:rsid w:val="000C3241"/>
    <w:rsid w:val="000C331C"/>
    <w:rsid w:val="000C332F"/>
    <w:rsid w:val="000C3496"/>
    <w:rsid w:val="000C3587"/>
    <w:rsid w:val="000C365D"/>
    <w:rsid w:val="000C373A"/>
    <w:rsid w:val="000C3787"/>
    <w:rsid w:val="000C3947"/>
    <w:rsid w:val="000C3C2B"/>
    <w:rsid w:val="000C3C56"/>
    <w:rsid w:val="000C4375"/>
    <w:rsid w:val="000C4452"/>
    <w:rsid w:val="000C44DD"/>
    <w:rsid w:val="000C44F5"/>
    <w:rsid w:val="000C4658"/>
    <w:rsid w:val="000C4A20"/>
    <w:rsid w:val="000C4A94"/>
    <w:rsid w:val="000C4CCA"/>
    <w:rsid w:val="000C4E75"/>
    <w:rsid w:val="000C4F6F"/>
    <w:rsid w:val="000C5370"/>
    <w:rsid w:val="000C5377"/>
    <w:rsid w:val="000C55D5"/>
    <w:rsid w:val="000C5844"/>
    <w:rsid w:val="000C58AA"/>
    <w:rsid w:val="000C5AF2"/>
    <w:rsid w:val="000C61CD"/>
    <w:rsid w:val="000C62DE"/>
    <w:rsid w:val="000C6421"/>
    <w:rsid w:val="000C64FF"/>
    <w:rsid w:val="000C65BA"/>
    <w:rsid w:val="000C661B"/>
    <w:rsid w:val="000C6800"/>
    <w:rsid w:val="000C6971"/>
    <w:rsid w:val="000C6C04"/>
    <w:rsid w:val="000C6C0B"/>
    <w:rsid w:val="000C6E97"/>
    <w:rsid w:val="000C7200"/>
    <w:rsid w:val="000C753F"/>
    <w:rsid w:val="000C7822"/>
    <w:rsid w:val="000C782E"/>
    <w:rsid w:val="000C78B9"/>
    <w:rsid w:val="000C78BE"/>
    <w:rsid w:val="000C7A6A"/>
    <w:rsid w:val="000D025B"/>
    <w:rsid w:val="000D0399"/>
    <w:rsid w:val="000D052E"/>
    <w:rsid w:val="000D06D4"/>
    <w:rsid w:val="000D06F0"/>
    <w:rsid w:val="000D06FF"/>
    <w:rsid w:val="000D07EF"/>
    <w:rsid w:val="000D09EC"/>
    <w:rsid w:val="000D0AB9"/>
    <w:rsid w:val="000D0BED"/>
    <w:rsid w:val="000D0CCA"/>
    <w:rsid w:val="000D0D16"/>
    <w:rsid w:val="000D0EA6"/>
    <w:rsid w:val="000D0EDD"/>
    <w:rsid w:val="000D1298"/>
    <w:rsid w:val="000D1553"/>
    <w:rsid w:val="000D1581"/>
    <w:rsid w:val="000D16D8"/>
    <w:rsid w:val="000D1A90"/>
    <w:rsid w:val="000D2004"/>
    <w:rsid w:val="000D2197"/>
    <w:rsid w:val="000D2420"/>
    <w:rsid w:val="000D284F"/>
    <w:rsid w:val="000D28EB"/>
    <w:rsid w:val="000D2C30"/>
    <w:rsid w:val="000D35D9"/>
    <w:rsid w:val="000D397B"/>
    <w:rsid w:val="000D3A59"/>
    <w:rsid w:val="000D3B1E"/>
    <w:rsid w:val="000D409C"/>
    <w:rsid w:val="000D473D"/>
    <w:rsid w:val="000D47E9"/>
    <w:rsid w:val="000D4A6B"/>
    <w:rsid w:val="000D4AA6"/>
    <w:rsid w:val="000D4C2A"/>
    <w:rsid w:val="000D52CA"/>
    <w:rsid w:val="000D5304"/>
    <w:rsid w:val="000D5D8C"/>
    <w:rsid w:val="000D62DE"/>
    <w:rsid w:val="000D659A"/>
    <w:rsid w:val="000D6B1D"/>
    <w:rsid w:val="000D6B2A"/>
    <w:rsid w:val="000D6F4E"/>
    <w:rsid w:val="000D6F9F"/>
    <w:rsid w:val="000D701A"/>
    <w:rsid w:val="000D7147"/>
    <w:rsid w:val="000D76D4"/>
    <w:rsid w:val="000D7762"/>
    <w:rsid w:val="000D7877"/>
    <w:rsid w:val="000D7D30"/>
    <w:rsid w:val="000D7F3D"/>
    <w:rsid w:val="000E02A6"/>
    <w:rsid w:val="000E07C6"/>
    <w:rsid w:val="000E08A3"/>
    <w:rsid w:val="000E0A1E"/>
    <w:rsid w:val="000E0C2E"/>
    <w:rsid w:val="000E0EC3"/>
    <w:rsid w:val="000E1413"/>
    <w:rsid w:val="000E14C3"/>
    <w:rsid w:val="000E1578"/>
    <w:rsid w:val="000E1825"/>
    <w:rsid w:val="000E1D1E"/>
    <w:rsid w:val="000E239C"/>
    <w:rsid w:val="000E2711"/>
    <w:rsid w:val="000E30A3"/>
    <w:rsid w:val="000E30ED"/>
    <w:rsid w:val="000E30F6"/>
    <w:rsid w:val="000E33F3"/>
    <w:rsid w:val="000E34E7"/>
    <w:rsid w:val="000E3572"/>
    <w:rsid w:val="000E3791"/>
    <w:rsid w:val="000E3845"/>
    <w:rsid w:val="000E3CAC"/>
    <w:rsid w:val="000E3CD0"/>
    <w:rsid w:val="000E4021"/>
    <w:rsid w:val="000E45FE"/>
    <w:rsid w:val="000E47C3"/>
    <w:rsid w:val="000E4FAE"/>
    <w:rsid w:val="000E5093"/>
    <w:rsid w:val="000E539D"/>
    <w:rsid w:val="000E58BA"/>
    <w:rsid w:val="000E5A6D"/>
    <w:rsid w:val="000E5A7C"/>
    <w:rsid w:val="000E5BF9"/>
    <w:rsid w:val="000E5C6F"/>
    <w:rsid w:val="000E5EE4"/>
    <w:rsid w:val="000E61AD"/>
    <w:rsid w:val="000E659C"/>
    <w:rsid w:val="000E671F"/>
    <w:rsid w:val="000E6B8C"/>
    <w:rsid w:val="000E6D2D"/>
    <w:rsid w:val="000E6D89"/>
    <w:rsid w:val="000E70D8"/>
    <w:rsid w:val="000E730B"/>
    <w:rsid w:val="000E7359"/>
    <w:rsid w:val="000E7368"/>
    <w:rsid w:val="000E737A"/>
    <w:rsid w:val="000E7495"/>
    <w:rsid w:val="000E77BA"/>
    <w:rsid w:val="000E7917"/>
    <w:rsid w:val="000F004F"/>
    <w:rsid w:val="000F01B2"/>
    <w:rsid w:val="000F0A16"/>
    <w:rsid w:val="000F0C6A"/>
    <w:rsid w:val="000F0E4E"/>
    <w:rsid w:val="000F0F80"/>
    <w:rsid w:val="000F104D"/>
    <w:rsid w:val="000F1149"/>
    <w:rsid w:val="000F12DA"/>
    <w:rsid w:val="000F1385"/>
    <w:rsid w:val="000F189D"/>
    <w:rsid w:val="000F18AB"/>
    <w:rsid w:val="000F1968"/>
    <w:rsid w:val="000F1A42"/>
    <w:rsid w:val="000F1AA3"/>
    <w:rsid w:val="000F1B8F"/>
    <w:rsid w:val="000F1FE0"/>
    <w:rsid w:val="000F20D3"/>
    <w:rsid w:val="000F2263"/>
    <w:rsid w:val="000F22FB"/>
    <w:rsid w:val="000F23FE"/>
    <w:rsid w:val="000F2483"/>
    <w:rsid w:val="000F279F"/>
    <w:rsid w:val="000F27DA"/>
    <w:rsid w:val="000F29AA"/>
    <w:rsid w:val="000F33C0"/>
    <w:rsid w:val="000F3401"/>
    <w:rsid w:val="000F37C7"/>
    <w:rsid w:val="000F3919"/>
    <w:rsid w:val="000F392B"/>
    <w:rsid w:val="000F3AD3"/>
    <w:rsid w:val="000F3D08"/>
    <w:rsid w:val="000F3D88"/>
    <w:rsid w:val="000F3DF3"/>
    <w:rsid w:val="000F3F8F"/>
    <w:rsid w:val="000F4032"/>
    <w:rsid w:val="000F4071"/>
    <w:rsid w:val="000F40BA"/>
    <w:rsid w:val="000F476D"/>
    <w:rsid w:val="000F4A9C"/>
    <w:rsid w:val="000F4B84"/>
    <w:rsid w:val="000F4F17"/>
    <w:rsid w:val="000F50BC"/>
    <w:rsid w:val="000F5499"/>
    <w:rsid w:val="000F5CF1"/>
    <w:rsid w:val="000F5D32"/>
    <w:rsid w:val="000F5F74"/>
    <w:rsid w:val="000F64D5"/>
    <w:rsid w:val="000F6895"/>
    <w:rsid w:val="000F6A26"/>
    <w:rsid w:val="000F6A7D"/>
    <w:rsid w:val="000F6B6A"/>
    <w:rsid w:val="000F6DB7"/>
    <w:rsid w:val="000F6F9B"/>
    <w:rsid w:val="000F72DC"/>
    <w:rsid w:val="000F745D"/>
    <w:rsid w:val="000F748D"/>
    <w:rsid w:val="000F7824"/>
    <w:rsid w:val="000F7871"/>
    <w:rsid w:val="000F78D6"/>
    <w:rsid w:val="000F7B0F"/>
    <w:rsid w:val="000F7F03"/>
    <w:rsid w:val="0010029B"/>
    <w:rsid w:val="00100331"/>
    <w:rsid w:val="00100413"/>
    <w:rsid w:val="00100500"/>
    <w:rsid w:val="00100702"/>
    <w:rsid w:val="0010076F"/>
    <w:rsid w:val="0010182F"/>
    <w:rsid w:val="0010197C"/>
    <w:rsid w:val="0010205D"/>
    <w:rsid w:val="001020E6"/>
    <w:rsid w:val="001021B2"/>
    <w:rsid w:val="001021C2"/>
    <w:rsid w:val="00102220"/>
    <w:rsid w:val="001023D9"/>
    <w:rsid w:val="001024F3"/>
    <w:rsid w:val="001027B3"/>
    <w:rsid w:val="001027DE"/>
    <w:rsid w:val="001028F6"/>
    <w:rsid w:val="00102C5E"/>
    <w:rsid w:val="00102EC3"/>
    <w:rsid w:val="00103479"/>
    <w:rsid w:val="00103509"/>
    <w:rsid w:val="0010364B"/>
    <w:rsid w:val="001036CC"/>
    <w:rsid w:val="001039C7"/>
    <w:rsid w:val="00103EA5"/>
    <w:rsid w:val="001040D2"/>
    <w:rsid w:val="001044D3"/>
    <w:rsid w:val="00104F44"/>
    <w:rsid w:val="00105410"/>
    <w:rsid w:val="0010578F"/>
    <w:rsid w:val="00105AF5"/>
    <w:rsid w:val="00105D96"/>
    <w:rsid w:val="00105E62"/>
    <w:rsid w:val="00105F53"/>
    <w:rsid w:val="00106036"/>
    <w:rsid w:val="00106252"/>
    <w:rsid w:val="001066F5"/>
    <w:rsid w:val="001067D6"/>
    <w:rsid w:val="00106966"/>
    <w:rsid w:val="001069F7"/>
    <w:rsid w:val="00106D85"/>
    <w:rsid w:val="00106E73"/>
    <w:rsid w:val="001077B6"/>
    <w:rsid w:val="00107827"/>
    <w:rsid w:val="0010789A"/>
    <w:rsid w:val="0010792E"/>
    <w:rsid w:val="00107B1B"/>
    <w:rsid w:val="00107B1D"/>
    <w:rsid w:val="00107B28"/>
    <w:rsid w:val="00107D1C"/>
    <w:rsid w:val="00107DCD"/>
    <w:rsid w:val="00107E5C"/>
    <w:rsid w:val="001104CD"/>
    <w:rsid w:val="00110A52"/>
    <w:rsid w:val="00110B6C"/>
    <w:rsid w:val="00110C7D"/>
    <w:rsid w:val="00110CE1"/>
    <w:rsid w:val="0011110B"/>
    <w:rsid w:val="0011114C"/>
    <w:rsid w:val="001113AA"/>
    <w:rsid w:val="00111454"/>
    <w:rsid w:val="0011170C"/>
    <w:rsid w:val="00112218"/>
    <w:rsid w:val="001124E0"/>
    <w:rsid w:val="00112A46"/>
    <w:rsid w:val="00112A6D"/>
    <w:rsid w:val="00112ECC"/>
    <w:rsid w:val="00112F80"/>
    <w:rsid w:val="0011307D"/>
    <w:rsid w:val="001131A4"/>
    <w:rsid w:val="001134C9"/>
    <w:rsid w:val="00113604"/>
    <w:rsid w:val="00113694"/>
    <w:rsid w:val="001137D4"/>
    <w:rsid w:val="00113843"/>
    <w:rsid w:val="00113988"/>
    <w:rsid w:val="00113C27"/>
    <w:rsid w:val="00113C2D"/>
    <w:rsid w:val="00113DBE"/>
    <w:rsid w:val="001141EB"/>
    <w:rsid w:val="001147D9"/>
    <w:rsid w:val="0011489D"/>
    <w:rsid w:val="00114CA4"/>
    <w:rsid w:val="00115146"/>
    <w:rsid w:val="00115256"/>
    <w:rsid w:val="001152D7"/>
    <w:rsid w:val="00115336"/>
    <w:rsid w:val="001158B2"/>
    <w:rsid w:val="0011599D"/>
    <w:rsid w:val="00115D9C"/>
    <w:rsid w:val="00115DCF"/>
    <w:rsid w:val="00115E21"/>
    <w:rsid w:val="00115E91"/>
    <w:rsid w:val="00116250"/>
    <w:rsid w:val="001164B5"/>
    <w:rsid w:val="00116707"/>
    <w:rsid w:val="00116B12"/>
    <w:rsid w:val="00116C0B"/>
    <w:rsid w:val="00116D5E"/>
    <w:rsid w:val="00116FCC"/>
    <w:rsid w:val="00117392"/>
    <w:rsid w:val="00117D0B"/>
    <w:rsid w:val="00117DF9"/>
    <w:rsid w:val="0012002E"/>
    <w:rsid w:val="001201AA"/>
    <w:rsid w:val="001201D0"/>
    <w:rsid w:val="0012030A"/>
    <w:rsid w:val="0012038E"/>
    <w:rsid w:val="00120402"/>
    <w:rsid w:val="00120527"/>
    <w:rsid w:val="0012058E"/>
    <w:rsid w:val="001205ED"/>
    <w:rsid w:val="0012066A"/>
    <w:rsid w:val="0012086F"/>
    <w:rsid w:val="001209E4"/>
    <w:rsid w:val="00120BCF"/>
    <w:rsid w:val="00121031"/>
    <w:rsid w:val="001211AD"/>
    <w:rsid w:val="001215AA"/>
    <w:rsid w:val="00121F22"/>
    <w:rsid w:val="00121F25"/>
    <w:rsid w:val="0012202D"/>
    <w:rsid w:val="0012237A"/>
    <w:rsid w:val="0012251D"/>
    <w:rsid w:val="001226C2"/>
    <w:rsid w:val="001226E6"/>
    <w:rsid w:val="00122924"/>
    <w:rsid w:val="00122CD3"/>
    <w:rsid w:val="00122DAF"/>
    <w:rsid w:val="00122DC2"/>
    <w:rsid w:val="00122E72"/>
    <w:rsid w:val="0012342A"/>
    <w:rsid w:val="00123624"/>
    <w:rsid w:val="00123654"/>
    <w:rsid w:val="00123AC8"/>
    <w:rsid w:val="00123B5B"/>
    <w:rsid w:val="00123BF7"/>
    <w:rsid w:val="00123ED0"/>
    <w:rsid w:val="00124C1F"/>
    <w:rsid w:val="00124C36"/>
    <w:rsid w:val="00124DB4"/>
    <w:rsid w:val="001251F0"/>
    <w:rsid w:val="00125294"/>
    <w:rsid w:val="001255F2"/>
    <w:rsid w:val="00125660"/>
    <w:rsid w:val="00125941"/>
    <w:rsid w:val="00125ACA"/>
    <w:rsid w:val="00125E96"/>
    <w:rsid w:val="00126269"/>
    <w:rsid w:val="0012677B"/>
    <w:rsid w:val="00126891"/>
    <w:rsid w:val="00126909"/>
    <w:rsid w:val="00126D1B"/>
    <w:rsid w:val="00126E8E"/>
    <w:rsid w:val="00126F7A"/>
    <w:rsid w:val="0012742A"/>
    <w:rsid w:val="001276B6"/>
    <w:rsid w:val="001276ED"/>
    <w:rsid w:val="001278D4"/>
    <w:rsid w:val="00127B0D"/>
    <w:rsid w:val="00127B47"/>
    <w:rsid w:val="00127C44"/>
    <w:rsid w:val="00127FFB"/>
    <w:rsid w:val="00130421"/>
    <w:rsid w:val="00130569"/>
    <w:rsid w:val="001305B9"/>
    <w:rsid w:val="00130731"/>
    <w:rsid w:val="001308CB"/>
    <w:rsid w:val="001309E1"/>
    <w:rsid w:val="00130B13"/>
    <w:rsid w:val="00130B6C"/>
    <w:rsid w:val="00130E05"/>
    <w:rsid w:val="00130F3B"/>
    <w:rsid w:val="00131120"/>
    <w:rsid w:val="00131270"/>
    <w:rsid w:val="001312CC"/>
    <w:rsid w:val="0013151B"/>
    <w:rsid w:val="00131563"/>
    <w:rsid w:val="00131625"/>
    <w:rsid w:val="00131A1E"/>
    <w:rsid w:val="00131DF4"/>
    <w:rsid w:val="00132280"/>
    <w:rsid w:val="001322EF"/>
    <w:rsid w:val="001323F1"/>
    <w:rsid w:val="0013269F"/>
    <w:rsid w:val="001327CE"/>
    <w:rsid w:val="00132C1D"/>
    <w:rsid w:val="00132CE6"/>
    <w:rsid w:val="00133358"/>
    <w:rsid w:val="001339A2"/>
    <w:rsid w:val="001339BA"/>
    <w:rsid w:val="00133AB5"/>
    <w:rsid w:val="00133C86"/>
    <w:rsid w:val="00133D08"/>
    <w:rsid w:val="00134524"/>
    <w:rsid w:val="00135167"/>
    <w:rsid w:val="0013589D"/>
    <w:rsid w:val="00135E1C"/>
    <w:rsid w:val="00135E36"/>
    <w:rsid w:val="0013628B"/>
    <w:rsid w:val="001362A4"/>
    <w:rsid w:val="001363A1"/>
    <w:rsid w:val="001363A8"/>
    <w:rsid w:val="00136667"/>
    <w:rsid w:val="00136E6C"/>
    <w:rsid w:val="001372BB"/>
    <w:rsid w:val="00137840"/>
    <w:rsid w:val="00137A0A"/>
    <w:rsid w:val="00137B7A"/>
    <w:rsid w:val="00137B9E"/>
    <w:rsid w:val="0014021E"/>
    <w:rsid w:val="001403BD"/>
    <w:rsid w:val="00140760"/>
    <w:rsid w:val="00140A27"/>
    <w:rsid w:val="00140CE5"/>
    <w:rsid w:val="00140E85"/>
    <w:rsid w:val="0014106B"/>
    <w:rsid w:val="001410E5"/>
    <w:rsid w:val="00141787"/>
    <w:rsid w:val="00141887"/>
    <w:rsid w:val="001419E0"/>
    <w:rsid w:val="00141A97"/>
    <w:rsid w:val="00141AF6"/>
    <w:rsid w:val="00141F69"/>
    <w:rsid w:val="00142038"/>
    <w:rsid w:val="001424E9"/>
    <w:rsid w:val="0014291E"/>
    <w:rsid w:val="001429D6"/>
    <w:rsid w:val="0014340F"/>
    <w:rsid w:val="0014345C"/>
    <w:rsid w:val="001438C4"/>
    <w:rsid w:val="00143BDF"/>
    <w:rsid w:val="00143C31"/>
    <w:rsid w:val="00143CDB"/>
    <w:rsid w:val="001440E1"/>
    <w:rsid w:val="00144337"/>
    <w:rsid w:val="001445DD"/>
    <w:rsid w:val="0014465C"/>
    <w:rsid w:val="00144A22"/>
    <w:rsid w:val="00144A7D"/>
    <w:rsid w:val="00144BF6"/>
    <w:rsid w:val="00144E7A"/>
    <w:rsid w:val="00144F64"/>
    <w:rsid w:val="00144F76"/>
    <w:rsid w:val="00144FB9"/>
    <w:rsid w:val="0014523A"/>
    <w:rsid w:val="0014569E"/>
    <w:rsid w:val="00145860"/>
    <w:rsid w:val="00145895"/>
    <w:rsid w:val="001458A1"/>
    <w:rsid w:val="0014590E"/>
    <w:rsid w:val="00145AAB"/>
    <w:rsid w:val="00145C04"/>
    <w:rsid w:val="00145EDB"/>
    <w:rsid w:val="00145FD2"/>
    <w:rsid w:val="0014612E"/>
    <w:rsid w:val="001462BC"/>
    <w:rsid w:val="00146569"/>
    <w:rsid w:val="001466BB"/>
    <w:rsid w:val="00146BCF"/>
    <w:rsid w:val="00146E18"/>
    <w:rsid w:val="0014708D"/>
    <w:rsid w:val="0014728D"/>
    <w:rsid w:val="00147713"/>
    <w:rsid w:val="00147BDF"/>
    <w:rsid w:val="00150513"/>
    <w:rsid w:val="00150B12"/>
    <w:rsid w:val="00150BC9"/>
    <w:rsid w:val="00150D21"/>
    <w:rsid w:val="00150DB8"/>
    <w:rsid w:val="00150FB8"/>
    <w:rsid w:val="00151262"/>
    <w:rsid w:val="001514AD"/>
    <w:rsid w:val="00151599"/>
    <w:rsid w:val="0015195B"/>
    <w:rsid w:val="00151C8F"/>
    <w:rsid w:val="00151D27"/>
    <w:rsid w:val="001520B5"/>
    <w:rsid w:val="00152257"/>
    <w:rsid w:val="00152431"/>
    <w:rsid w:val="0015262E"/>
    <w:rsid w:val="00152EA8"/>
    <w:rsid w:val="00153028"/>
    <w:rsid w:val="001530BC"/>
    <w:rsid w:val="001531E2"/>
    <w:rsid w:val="001532E5"/>
    <w:rsid w:val="00153828"/>
    <w:rsid w:val="00153BF6"/>
    <w:rsid w:val="00153D4E"/>
    <w:rsid w:val="00154052"/>
    <w:rsid w:val="0015409F"/>
    <w:rsid w:val="00154782"/>
    <w:rsid w:val="00154AAC"/>
    <w:rsid w:val="00154D4E"/>
    <w:rsid w:val="00154DC6"/>
    <w:rsid w:val="00154DEE"/>
    <w:rsid w:val="0015512C"/>
    <w:rsid w:val="00155191"/>
    <w:rsid w:val="001552C5"/>
    <w:rsid w:val="001552C7"/>
    <w:rsid w:val="001556E4"/>
    <w:rsid w:val="00155A0A"/>
    <w:rsid w:val="00155E5A"/>
    <w:rsid w:val="00155FD1"/>
    <w:rsid w:val="0015625D"/>
    <w:rsid w:val="001566EE"/>
    <w:rsid w:val="00156A7A"/>
    <w:rsid w:val="00156B56"/>
    <w:rsid w:val="00157077"/>
    <w:rsid w:val="00157088"/>
    <w:rsid w:val="00157190"/>
    <w:rsid w:val="00157236"/>
    <w:rsid w:val="0015738E"/>
    <w:rsid w:val="0015750A"/>
    <w:rsid w:val="0015760A"/>
    <w:rsid w:val="001576DA"/>
    <w:rsid w:val="0015790E"/>
    <w:rsid w:val="00157B36"/>
    <w:rsid w:val="00157DD5"/>
    <w:rsid w:val="00157E98"/>
    <w:rsid w:val="0016039C"/>
    <w:rsid w:val="001605CC"/>
    <w:rsid w:val="00160CB7"/>
    <w:rsid w:val="00160FD2"/>
    <w:rsid w:val="00161149"/>
    <w:rsid w:val="001611EC"/>
    <w:rsid w:val="001611F7"/>
    <w:rsid w:val="00161883"/>
    <w:rsid w:val="001619C5"/>
    <w:rsid w:val="00161B6C"/>
    <w:rsid w:val="00162248"/>
    <w:rsid w:val="001629EC"/>
    <w:rsid w:val="00162C59"/>
    <w:rsid w:val="00162FC0"/>
    <w:rsid w:val="001632C1"/>
    <w:rsid w:val="001632FB"/>
    <w:rsid w:val="001635FD"/>
    <w:rsid w:val="00163B21"/>
    <w:rsid w:val="00163C20"/>
    <w:rsid w:val="00163C67"/>
    <w:rsid w:val="00163D88"/>
    <w:rsid w:val="00163F3C"/>
    <w:rsid w:val="0016405D"/>
    <w:rsid w:val="0016422B"/>
    <w:rsid w:val="0016433F"/>
    <w:rsid w:val="0016448C"/>
    <w:rsid w:val="00164581"/>
    <w:rsid w:val="00164730"/>
    <w:rsid w:val="00164749"/>
    <w:rsid w:val="00164B26"/>
    <w:rsid w:val="00164C99"/>
    <w:rsid w:val="00164D2F"/>
    <w:rsid w:val="00164DB0"/>
    <w:rsid w:val="00164E01"/>
    <w:rsid w:val="00164E34"/>
    <w:rsid w:val="001651C5"/>
    <w:rsid w:val="001654E8"/>
    <w:rsid w:val="00165563"/>
    <w:rsid w:val="001655DA"/>
    <w:rsid w:val="00165866"/>
    <w:rsid w:val="001659A3"/>
    <w:rsid w:val="00165A9C"/>
    <w:rsid w:val="00165C73"/>
    <w:rsid w:val="00165CC7"/>
    <w:rsid w:val="00165F1B"/>
    <w:rsid w:val="0016641A"/>
    <w:rsid w:val="00166A16"/>
    <w:rsid w:val="00166D54"/>
    <w:rsid w:val="00166F42"/>
    <w:rsid w:val="001672B7"/>
    <w:rsid w:val="00167584"/>
    <w:rsid w:val="0016779A"/>
    <w:rsid w:val="00167AFA"/>
    <w:rsid w:val="00167BC4"/>
    <w:rsid w:val="00167EA4"/>
    <w:rsid w:val="00167FE1"/>
    <w:rsid w:val="001700E1"/>
    <w:rsid w:val="00170477"/>
    <w:rsid w:val="0017069D"/>
    <w:rsid w:val="001706AE"/>
    <w:rsid w:val="00170EA4"/>
    <w:rsid w:val="00170F69"/>
    <w:rsid w:val="00171011"/>
    <w:rsid w:val="0017141C"/>
    <w:rsid w:val="0017143D"/>
    <w:rsid w:val="00171611"/>
    <w:rsid w:val="001718CF"/>
    <w:rsid w:val="00172097"/>
    <w:rsid w:val="00172218"/>
    <w:rsid w:val="00172299"/>
    <w:rsid w:val="001725B2"/>
    <w:rsid w:val="001727D0"/>
    <w:rsid w:val="00172A28"/>
    <w:rsid w:val="00172D85"/>
    <w:rsid w:val="0017336C"/>
    <w:rsid w:val="00173406"/>
    <w:rsid w:val="00173500"/>
    <w:rsid w:val="00173532"/>
    <w:rsid w:val="001735E4"/>
    <w:rsid w:val="00173735"/>
    <w:rsid w:val="00173755"/>
    <w:rsid w:val="00173B44"/>
    <w:rsid w:val="00173E09"/>
    <w:rsid w:val="00173FFE"/>
    <w:rsid w:val="00174267"/>
    <w:rsid w:val="001742E7"/>
    <w:rsid w:val="001746D4"/>
    <w:rsid w:val="001747A5"/>
    <w:rsid w:val="00174A5E"/>
    <w:rsid w:val="00174AFA"/>
    <w:rsid w:val="00174BBA"/>
    <w:rsid w:val="00174CA6"/>
    <w:rsid w:val="00174CE4"/>
    <w:rsid w:val="00175B8D"/>
    <w:rsid w:val="00175D24"/>
    <w:rsid w:val="00175E22"/>
    <w:rsid w:val="001766EE"/>
    <w:rsid w:val="0017694D"/>
    <w:rsid w:val="00176D46"/>
    <w:rsid w:val="00176F8C"/>
    <w:rsid w:val="001778BC"/>
    <w:rsid w:val="00177B40"/>
    <w:rsid w:val="00177DDA"/>
    <w:rsid w:val="0018002E"/>
    <w:rsid w:val="00180AA6"/>
    <w:rsid w:val="0018103E"/>
    <w:rsid w:val="001810BF"/>
    <w:rsid w:val="00181227"/>
    <w:rsid w:val="0018132A"/>
    <w:rsid w:val="00181488"/>
    <w:rsid w:val="00181F37"/>
    <w:rsid w:val="001820E3"/>
    <w:rsid w:val="00182199"/>
    <w:rsid w:val="0018222A"/>
    <w:rsid w:val="001829FB"/>
    <w:rsid w:val="0018300E"/>
    <w:rsid w:val="0018319A"/>
    <w:rsid w:val="001831AB"/>
    <w:rsid w:val="001832AD"/>
    <w:rsid w:val="0018341F"/>
    <w:rsid w:val="00183422"/>
    <w:rsid w:val="001834AD"/>
    <w:rsid w:val="001837F2"/>
    <w:rsid w:val="00183A2F"/>
    <w:rsid w:val="00183B44"/>
    <w:rsid w:val="00183F41"/>
    <w:rsid w:val="001840C9"/>
    <w:rsid w:val="00184156"/>
    <w:rsid w:val="00184321"/>
    <w:rsid w:val="00184398"/>
    <w:rsid w:val="0018456F"/>
    <w:rsid w:val="00184679"/>
    <w:rsid w:val="001849C6"/>
    <w:rsid w:val="00184AFC"/>
    <w:rsid w:val="00184B62"/>
    <w:rsid w:val="00184D2D"/>
    <w:rsid w:val="00184DB4"/>
    <w:rsid w:val="00185110"/>
    <w:rsid w:val="00185209"/>
    <w:rsid w:val="001852B0"/>
    <w:rsid w:val="0018572A"/>
    <w:rsid w:val="001857B5"/>
    <w:rsid w:val="001857DB"/>
    <w:rsid w:val="001858F9"/>
    <w:rsid w:val="00185FC9"/>
    <w:rsid w:val="001860A7"/>
    <w:rsid w:val="001862A1"/>
    <w:rsid w:val="001866F1"/>
    <w:rsid w:val="00186B29"/>
    <w:rsid w:val="001870C7"/>
    <w:rsid w:val="00187349"/>
    <w:rsid w:val="001876CC"/>
    <w:rsid w:val="0018778D"/>
    <w:rsid w:val="0019035C"/>
    <w:rsid w:val="001905B8"/>
    <w:rsid w:val="0019085A"/>
    <w:rsid w:val="00190A40"/>
    <w:rsid w:val="00190C35"/>
    <w:rsid w:val="00190D4C"/>
    <w:rsid w:val="00190EE5"/>
    <w:rsid w:val="00191080"/>
    <w:rsid w:val="00191197"/>
    <w:rsid w:val="00191302"/>
    <w:rsid w:val="001914AB"/>
    <w:rsid w:val="001914E2"/>
    <w:rsid w:val="001916AE"/>
    <w:rsid w:val="00191BFD"/>
    <w:rsid w:val="001926D9"/>
    <w:rsid w:val="00192773"/>
    <w:rsid w:val="00192CEC"/>
    <w:rsid w:val="00192FA2"/>
    <w:rsid w:val="00192FF3"/>
    <w:rsid w:val="00193042"/>
    <w:rsid w:val="001931C5"/>
    <w:rsid w:val="00193549"/>
    <w:rsid w:val="00193645"/>
    <w:rsid w:val="00193690"/>
    <w:rsid w:val="00193C5C"/>
    <w:rsid w:val="00193F26"/>
    <w:rsid w:val="00193FFA"/>
    <w:rsid w:val="00194279"/>
    <w:rsid w:val="00194701"/>
    <w:rsid w:val="00194728"/>
    <w:rsid w:val="00194739"/>
    <w:rsid w:val="0019481B"/>
    <w:rsid w:val="00194A6A"/>
    <w:rsid w:val="00194A99"/>
    <w:rsid w:val="00194ABB"/>
    <w:rsid w:val="00194B2D"/>
    <w:rsid w:val="00194CD0"/>
    <w:rsid w:val="00194D60"/>
    <w:rsid w:val="00194DFF"/>
    <w:rsid w:val="00194E26"/>
    <w:rsid w:val="00194F80"/>
    <w:rsid w:val="0019514E"/>
    <w:rsid w:val="001955E3"/>
    <w:rsid w:val="00195881"/>
    <w:rsid w:val="001958DC"/>
    <w:rsid w:val="0019597C"/>
    <w:rsid w:val="00195E9F"/>
    <w:rsid w:val="001960D2"/>
    <w:rsid w:val="00196298"/>
    <w:rsid w:val="0019652C"/>
    <w:rsid w:val="001969A3"/>
    <w:rsid w:val="00196B22"/>
    <w:rsid w:val="00196B74"/>
    <w:rsid w:val="00196D4C"/>
    <w:rsid w:val="00196DCA"/>
    <w:rsid w:val="001971DD"/>
    <w:rsid w:val="00197526"/>
    <w:rsid w:val="00197E80"/>
    <w:rsid w:val="001A04EE"/>
    <w:rsid w:val="001A056F"/>
    <w:rsid w:val="001A05CB"/>
    <w:rsid w:val="001A075C"/>
    <w:rsid w:val="001A1658"/>
    <w:rsid w:val="001A16B5"/>
    <w:rsid w:val="001A1747"/>
    <w:rsid w:val="001A191B"/>
    <w:rsid w:val="001A2238"/>
    <w:rsid w:val="001A23B5"/>
    <w:rsid w:val="001A24D2"/>
    <w:rsid w:val="001A24F2"/>
    <w:rsid w:val="001A2CB4"/>
    <w:rsid w:val="001A2D45"/>
    <w:rsid w:val="001A31FF"/>
    <w:rsid w:val="001A323A"/>
    <w:rsid w:val="001A32B8"/>
    <w:rsid w:val="001A3319"/>
    <w:rsid w:val="001A3405"/>
    <w:rsid w:val="001A3DF3"/>
    <w:rsid w:val="001A3E4D"/>
    <w:rsid w:val="001A3FFA"/>
    <w:rsid w:val="001A4221"/>
    <w:rsid w:val="001A4224"/>
    <w:rsid w:val="001A4259"/>
    <w:rsid w:val="001A445E"/>
    <w:rsid w:val="001A473F"/>
    <w:rsid w:val="001A4991"/>
    <w:rsid w:val="001A4BDC"/>
    <w:rsid w:val="001A4BEA"/>
    <w:rsid w:val="001A4CD5"/>
    <w:rsid w:val="001A4D22"/>
    <w:rsid w:val="001A5007"/>
    <w:rsid w:val="001A528B"/>
    <w:rsid w:val="001A52E0"/>
    <w:rsid w:val="001A5E4D"/>
    <w:rsid w:val="001A65F7"/>
    <w:rsid w:val="001A6AE8"/>
    <w:rsid w:val="001A6BB3"/>
    <w:rsid w:val="001A6E98"/>
    <w:rsid w:val="001A7584"/>
    <w:rsid w:val="001A75FF"/>
    <w:rsid w:val="001A77DB"/>
    <w:rsid w:val="001A793C"/>
    <w:rsid w:val="001A79B3"/>
    <w:rsid w:val="001A7EDA"/>
    <w:rsid w:val="001B0397"/>
    <w:rsid w:val="001B048E"/>
    <w:rsid w:val="001B0668"/>
    <w:rsid w:val="001B07C7"/>
    <w:rsid w:val="001B091D"/>
    <w:rsid w:val="001B099B"/>
    <w:rsid w:val="001B0A51"/>
    <w:rsid w:val="001B0BF0"/>
    <w:rsid w:val="001B0CB6"/>
    <w:rsid w:val="001B119C"/>
    <w:rsid w:val="001B127C"/>
    <w:rsid w:val="001B140D"/>
    <w:rsid w:val="001B1471"/>
    <w:rsid w:val="001B151E"/>
    <w:rsid w:val="001B19CB"/>
    <w:rsid w:val="001B19E5"/>
    <w:rsid w:val="001B1CD4"/>
    <w:rsid w:val="001B1E87"/>
    <w:rsid w:val="001B2113"/>
    <w:rsid w:val="001B240B"/>
    <w:rsid w:val="001B2AFD"/>
    <w:rsid w:val="001B380D"/>
    <w:rsid w:val="001B39B5"/>
    <w:rsid w:val="001B3CBE"/>
    <w:rsid w:val="001B3DD2"/>
    <w:rsid w:val="001B3EDD"/>
    <w:rsid w:val="001B4308"/>
    <w:rsid w:val="001B43A5"/>
    <w:rsid w:val="001B4487"/>
    <w:rsid w:val="001B44B9"/>
    <w:rsid w:val="001B4508"/>
    <w:rsid w:val="001B4890"/>
    <w:rsid w:val="001B49E7"/>
    <w:rsid w:val="001B4B83"/>
    <w:rsid w:val="001B4BC7"/>
    <w:rsid w:val="001B4D5D"/>
    <w:rsid w:val="001B4E2F"/>
    <w:rsid w:val="001B5749"/>
    <w:rsid w:val="001B576C"/>
    <w:rsid w:val="001B57AA"/>
    <w:rsid w:val="001B5874"/>
    <w:rsid w:val="001B5A32"/>
    <w:rsid w:val="001B5B51"/>
    <w:rsid w:val="001B5E8F"/>
    <w:rsid w:val="001B64F1"/>
    <w:rsid w:val="001B65C4"/>
    <w:rsid w:val="001B65E6"/>
    <w:rsid w:val="001B717E"/>
    <w:rsid w:val="001B7582"/>
    <w:rsid w:val="001B7750"/>
    <w:rsid w:val="001B77EF"/>
    <w:rsid w:val="001B7AB7"/>
    <w:rsid w:val="001B7C82"/>
    <w:rsid w:val="001C09E2"/>
    <w:rsid w:val="001C0F8A"/>
    <w:rsid w:val="001C1058"/>
    <w:rsid w:val="001C115C"/>
    <w:rsid w:val="001C12A9"/>
    <w:rsid w:val="001C12C8"/>
    <w:rsid w:val="001C134D"/>
    <w:rsid w:val="001C16CF"/>
    <w:rsid w:val="001C1964"/>
    <w:rsid w:val="001C1A07"/>
    <w:rsid w:val="001C1C9F"/>
    <w:rsid w:val="001C1EAB"/>
    <w:rsid w:val="001C1EC1"/>
    <w:rsid w:val="001C2162"/>
    <w:rsid w:val="001C22D7"/>
    <w:rsid w:val="001C23F6"/>
    <w:rsid w:val="001C25FA"/>
    <w:rsid w:val="001C2783"/>
    <w:rsid w:val="001C2802"/>
    <w:rsid w:val="001C2934"/>
    <w:rsid w:val="001C298B"/>
    <w:rsid w:val="001C2A17"/>
    <w:rsid w:val="001C2A8E"/>
    <w:rsid w:val="001C2D1C"/>
    <w:rsid w:val="001C2DE4"/>
    <w:rsid w:val="001C2EBC"/>
    <w:rsid w:val="001C35D1"/>
    <w:rsid w:val="001C3723"/>
    <w:rsid w:val="001C38F8"/>
    <w:rsid w:val="001C3974"/>
    <w:rsid w:val="001C3C81"/>
    <w:rsid w:val="001C456E"/>
    <w:rsid w:val="001C4712"/>
    <w:rsid w:val="001C484B"/>
    <w:rsid w:val="001C4A22"/>
    <w:rsid w:val="001C4B99"/>
    <w:rsid w:val="001C4D5A"/>
    <w:rsid w:val="001C4D70"/>
    <w:rsid w:val="001C4FF5"/>
    <w:rsid w:val="001C506A"/>
    <w:rsid w:val="001C5174"/>
    <w:rsid w:val="001C5270"/>
    <w:rsid w:val="001C5302"/>
    <w:rsid w:val="001C55A0"/>
    <w:rsid w:val="001C5C01"/>
    <w:rsid w:val="001C5FA8"/>
    <w:rsid w:val="001C5FCF"/>
    <w:rsid w:val="001C61E7"/>
    <w:rsid w:val="001C629B"/>
    <w:rsid w:val="001C63DF"/>
    <w:rsid w:val="001C6909"/>
    <w:rsid w:val="001C6979"/>
    <w:rsid w:val="001C7030"/>
    <w:rsid w:val="001C70A2"/>
    <w:rsid w:val="001C76B0"/>
    <w:rsid w:val="001C76B5"/>
    <w:rsid w:val="001C78F9"/>
    <w:rsid w:val="001D01F4"/>
    <w:rsid w:val="001D02AE"/>
    <w:rsid w:val="001D06D0"/>
    <w:rsid w:val="001D0721"/>
    <w:rsid w:val="001D07E6"/>
    <w:rsid w:val="001D0817"/>
    <w:rsid w:val="001D0D43"/>
    <w:rsid w:val="001D1021"/>
    <w:rsid w:val="001D1163"/>
    <w:rsid w:val="001D1185"/>
    <w:rsid w:val="001D122A"/>
    <w:rsid w:val="001D13C8"/>
    <w:rsid w:val="001D1563"/>
    <w:rsid w:val="001D1667"/>
    <w:rsid w:val="001D1704"/>
    <w:rsid w:val="001D18C4"/>
    <w:rsid w:val="001D1C97"/>
    <w:rsid w:val="001D1D4D"/>
    <w:rsid w:val="001D1F4C"/>
    <w:rsid w:val="001D207A"/>
    <w:rsid w:val="001D209A"/>
    <w:rsid w:val="001D2223"/>
    <w:rsid w:val="001D23C1"/>
    <w:rsid w:val="001D248B"/>
    <w:rsid w:val="001D24AD"/>
    <w:rsid w:val="001D2751"/>
    <w:rsid w:val="001D291C"/>
    <w:rsid w:val="001D2A53"/>
    <w:rsid w:val="001D2A6E"/>
    <w:rsid w:val="001D2AED"/>
    <w:rsid w:val="001D2B03"/>
    <w:rsid w:val="001D300A"/>
    <w:rsid w:val="001D33A7"/>
    <w:rsid w:val="001D348E"/>
    <w:rsid w:val="001D34E4"/>
    <w:rsid w:val="001D3591"/>
    <w:rsid w:val="001D3704"/>
    <w:rsid w:val="001D38EB"/>
    <w:rsid w:val="001D3A81"/>
    <w:rsid w:val="001D3B65"/>
    <w:rsid w:val="001D4128"/>
    <w:rsid w:val="001D4256"/>
    <w:rsid w:val="001D44EE"/>
    <w:rsid w:val="001D47B0"/>
    <w:rsid w:val="001D48C3"/>
    <w:rsid w:val="001D4AF5"/>
    <w:rsid w:val="001D4C39"/>
    <w:rsid w:val="001D4FF4"/>
    <w:rsid w:val="001D5513"/>
    <w:rsid w:val="001D5554"/>
    <w:rsid w:val="001D5FA1"/>
    <w:rsid w:val="001D619A"/>
    <w:rsid w:val="001D6260"/>
    <w:rsid w:val="001D63D5"/>
    <w:rsid w:val="001D63F3"/>
    <w:rsid w:val="001D6481"/>
    <w:rsid w:val="001D64F5"/>
    <w:rsid w:val="001D664E"/>
    <w:rsid w:val="001D6AEA"/>
    <w:rsid w:val="001D6CF1"/>
    <w:rsid w:val="001D6F65"/>
    <w:rsid w:val="001D6F89"/>
    <w:rsid w:val="001D70B1"/>
    <w:rsid w:val="001D77C6"/>
    <w:rsid w:val="001E0154"/>
    <w:rsid w:val="001E06B2"/>
    <w:rsid w:val="001E0E96"/>
    <w:rsid w:val="001E1203"/>
    <w:rsid w:val="001E1248"/>
    <w:rsid w:val="001E186C"/>
    <w:rsid w:val="001E18A7"/>
    <w:rsid w:val="001E1990"/>
    <w:rsid w:val="001E19A6"/>
    <w:rsid w:val="001E1A38"/>
    <w:rsid w:val="001E1FED"/>
    <w:rsid w:val="001E20B2"/>
    <w:rsid w:val="001E2482"/>
    <w:rsid w:val="001E25A7"/>
    <w:rsid w:val="001E25D4"/>
    <w:rsid w:val="001E2874"/>
    <w:rsid w:val="001E29CF"/>
    <w:rsid w:val="001E2A2B"/>
    <w:rsid w:val="001E2C3E"/>
    <w:rsid w:val="001E2C92"/>
    <w:rsid w:val="001E2C95"/>
    <w:rsid w:val="001E2D35"/>
    <w:rsid w:val="001E2DE4"/>
    <w:rsid w:val="001E2FEC"/>
    <w:rsid w:val="001E31DB"/>
    <w:rsid w:val="001E3201"/>
    <w:rsid w:val="001E344B"/>
    <w:rsid w:val="001E37C4"/>
    <w:rsid w:val="001E3980"/>
    <w:rsid w:val="001E3A5E"/>
    <w:rsid w:val="001E3B48"/>
    <w:rsid w:val="001E424F"/>
    <w:rsid w:val="001E43B3"/>
    <w:rsid w:val="001E44AC"/>
    <w:rsid w:val="001E4FFF"/>
    <w:rsid w:val="001E52A4"/>
    <w:rsid w:val="001E5702"/>
    <w:rsid w:val="001E58EF"/>
    <w:rsid w:val="001E59ED"/>
    <w:rsid w:val="001E5A56"/>
    <w:rsid w:val="001E6339"/>
    <w:rsid w:val="001E6362"/>
    <w:rsid w:val="001E6529"/>
    <w:rsid w:val="001E6934"/>
    <w:rsid w:val="001E6B55"/>
    <w:rsid w:val="001E6BEE"/>
    <w:rsid w:val="001E6D4B"/>
    <w:rsid w:val="001E6F9E"/>
    <w:rsid w:val="001E71CC"/>
    <w:rsid w:val="001E735D"/>
    <w:rsid w:val="001E79B1"/>
    <w:rsid w:val="001F01A6"/>
    <w:rsid w:val="001F0449"/>
    <w:rsid w:val="001F0456"/>
    <w:rsid w:val="001F068C"/>
    <w:rsid w:val="001F074B"/>
    <w:rsid w:val="001F08A8"/>
    <w:rsid w:val="001F08C0"/>
    <w:rsid w:val="001F0A86"/>
    <w:rsid w:val="001F0DD1"/>
    <w:rsid w:val="001F1143"/>
    <w:rsid w:val="001F11A4"/>
    <w:rsid w:val="001F151E"/>
    <w:rsid w:val="001F15BC"/>
    <w:rsid w:val="001F176A"/>
    <w:rsid w:val="001F1AE8"/>
    <w:rsid w:val="001F1EB0"/>
    <w:rsid w:val="001F203A"/>
    <w:rsid w:val="001F208A"/>
    <w:rsid w:val="001F2194"/>
    <w:rsid w:val="001F21B8"/>
    <w:rsid w:val="001F29E0"/>
    <w:rsid w:val="001F2CB0"/>
    <w:rsid w:val="001F33B0"/>
    <w:rsid w:val="001F346F"/>
    <w:rsid w:val="001F3656"/>
    <w:rsid w:val="001F3684"/>
    <w:rsid w:val="001F36EC"/>
    <w:rsid w:val="001F3873"/>
    <w:rsid w:val="001F38CF"/>
    <w:rsid w:val="001F3A52"/>
    <w:rsid w:val="001F3D7E"/>
    <w:rsid w:val="001F40E8"/>
    <w:rsid w:val="001F4135"/>
    <w:rsid w:val="001F414F"/>
    <w:rsid w:val="001F4255"/>
    <w:rsid w:val="001F4504"/>
    <w:rsid w:val="001F4565"/>
    <w:rsid w:val="001F4739"/>
    <w:rsid w:val="001F47B0"/>
    <w:rsid w:val="001F48D1"/>
    <w:rsid w:val="001F4CBD"/>
    <w:rsid w:val="001F4D5C"/>
    <w:rsid w:val="001F4ED1"/>
    <w:rsid w:val="001F4ED3"/>
    <w:rsid w:val="001F4F29"/>
    <w:rsid w:val="001F546A"/>
    <w:rsid w:val="001F54D5"/>
    <w:rsid w:val="001F54FC"/>
    <w:rsid w:val="001F555A"/>
    <w:rsid w:val="001F56D8"/>
    <w:rsid w:val="001F5C20"/>
    <w:rsid w:val="001F5CAE"/>
    <w:rsid w:val="001F61E4"/>
    <w:rsid w:val="001F627B"/>
    <w:rsid w:val="001F6470"/>
    <w:rsid w:val="001F6634"/>
    <w:rsid w:val="001F6946"/>
    <w:rsid w:val="001F6AF4"/>
    <w:rsid w:val="001F713C"/>
    <w:rsid w:val="001F734F"/>
    <w:rsid w:val="001F76EB"/>
    <w:rsid w:val="001F78F3"/>
    <w:rsid w:val="001F79C6"/>
    <w:rsid w:val="001F7ADC"/>
    <w:rsid w:val="001F7BAC"/>
    <w:rsid w:val="001F7C18"/>
    <w:rsid w:val="001F7D90"/>
    <w:rsid w:val="00200133"/>
    <w:rsid w:val="002001EF"/>
    <w:rsid w:val="00200274"/>
    <w:rsid w:val="0020027A"/>
    <w:rsid w:val="00200F6E"/>
    <w:rsid w:val="00200F70"/>
    <w:rsid w:val="00201142"/>
    <w:rsid w:val="00201199"/>
    <w:rsid w:val="00201229"/>
    <w:rsid w:val="00201359"/>
    <w:rsid w:val="00201733"/>
    <w:rsid w:val="0020175E"/>
    <w:rsid w:val="00201780"/>
    <w:rsid w:val="00201A4C"/>
    <w:rsid w:val="00201BE5"/>
    <w:rsid w:val="00201ED4"/>
    <w:rsid w:val="00201F5B"/>
    <w:rsid w:val="00202204"/>
    <w:rsid w:val="00202495"/>
    <w:rsid w:val="00202513"/>
    <w:rsid w:val="00202773"/>
    <w:rsid w:val="00202A20"/>
    <w:rsid w:val="00202AB7"/>
    <w:rsid w:val="00202DC6"/>
    <w:rsid w:val="00202F90"/>
    <w:rsid w:val="002031DB"/>
    <w:rsid w:val="00203268"/>
    <w:rsid w:val="002032C9"/>
    <w:rsid w:val="002033F8"/>
    <w:rsid w:val="00203525"/>
    <w:rsid w:val="00203707"/>
    <w:rsid w:val="0020390F"/>
    <w:rsid w:val="00203B45"/>
    <w:rsid w:val="00203F30"/>
    <w:rsid w:val="00204246"/>
    <w:rsid w:val="002042D7"/>
    <w:rsid w:val="00204697"/>
    <w:rsid w:val="00204938"/>
    <w:rsid w:val="00204DF6"/>
    <w:rsid w:val="002051CC"/>
    <w:rsid w:val="00205364"/>
    <w:rsid w:val="002053CD"/>
    <w:rsid w:val="00205931"/>
    <w:rsid w:val="00205D61"/>
    <w:rsid w:val="00205E2F"/>
    <w:rsid w:val="00205EA9"/>
    <w:rsid w:val="00206237"/>
    <w:rsid w:val="00206281"/>
    <w:rsid w:val="002064F2"/>
    <w:rsid w:val="00206527"/>
    <w:rsid w:val="002066FB"/>
    <w:rsid w:val="00206950"/>
    <w:rsid w:val="0020709F"/>
    <w:rsid w:val="002070A2"/>
    <w:rsid w:val="0020744E"/>
    <w:rsid w:val="002074D0"/>
    <w:rsid w:val="00207586"/>
    <w:rsid w:val="00207662"/>
    <w:rsid w:val="002076E7"/>
    <w:rsid w:val="00207D0A"/>
    <w:rsid w:val="00207DF3"/>
    <w:rsid w:val="00207EBA"/>
    <w:rsid w:val="00210151"/>
    <w:rsid w:val="002101AC"/>
    <w:rsid w:val="0021024A"/>
    <w:rsid w:val="002103AE"/>
    <w:rsid w:val="0021061A"/>
    <w:rsid w:val="0021068A"/>
    <w:rsid w:val="002107E5"/>
    <w:rsid w:val="00210B7C"/>
    <w:rsid w:val="00210DFB"/>
    <w:rsid w:val="002110BD"/>
    <w:rsid w:val="002111D2"/>
    <w:rsid w:val="0021127B"/>
    <w:rsid w:val="002115C2"/>
    <w:rsid w:val="002117DF"/>
    <w:rsid w:val="0021180F"/>
    <w:rsid w:val="00211E4F"/>
    <w:rsid w:val="00211F08"/>
    <w:rsid w:val="00212116"/>
    <w:rsid w:val="0021222E"/>
    <w:rsid w:val="002123D4"/>
    <w:rsid w:val="00212C3D"/>
    <w:rsid w:val="00212F8D"/>
    <w:rsid w:val="002137D6"/>
    <w:rsid w:val="00213816"/>
    <w:rsid w:val="0021386E"/>
    <w:rsid w:val="00213A9C"/>
    <w:rsid w:val="00213DB3"/>
    <w:rsid w:val="00213E4A"/>
    <w:rsid w:val="00213FD8"/>
    <w:rsid w:val="0021403E"/>
    <w:rsid w:val="00214205"/>
    <w:rsid w:val="00214277"/>
    <w:rsid w:val="002142FC"/>
    <w:rsid w:val="00214615"/>
    <w:rsid w:val="00214B70"/>
    <w:rsid w:val="00214EBB"/>
    <w:rsid w:val="00214F9E"/>
    <w:rsid w:val="0021502D"/>
    <w:rsid w:val="0021526A"/>
    <w:rsid w:val="0021539B"/>
    <w:rsid w:val="00215515"/>
    <w:rsid w:val="00215ED7"/>
    <w:rsid w:val="00216228"/>
    <w:rsid w:val="00216282"/>
    <w:rsid w:val="002164E8"/>
    <w:rsid w:val="002165F4"/>
    <w:rsid w:val="00216728"/>
    <w:rsid w:val="00216F30"/>
    <w:rsid w:val="002174C0"/>
    <w:rsid w:val="002174D5"/>
    <w:rsid w:val="0021767C"/>
    <w:rsid w:val="00217783"/>
    <w:rsid w:val="00217946"/>
    <w:rsid w:val="00217974"/>
    <w:rsid w:val="00217A34"/>
    <w:rsid w:val="0022002E"/>
    <w:rsid w:val="00220393"/>
    <w:rsid w:val="00220B3A"/>
    <w:rsid w:val="00220BDE"/>
    <w:rsid w:val="002210F5"/>
    <w:rsid w:val="00221335"/>
    <w:rsid w:val="00221555"/>
    <w:rsid w:val="002215F1"/>
    <w:rsid w:val="0022170B"/>
    <w:rsid w:val="002218CB"/>
    <w:rsid w:val="00221A44"/>
    <w:rsid w:val="00221AF3"/>
    <w:rsid w:val="00221BA6"/>
    <w:rsid w:val="00221BA7"/>
    <w:rsid w:val="00221CDA"/>
    <w:rsid w:val="00222347"/>
    <w:rsid w:val="00222371"/>
    <w:rsid w:val="002223C1"/>
    <w:rsid w:val="00222844"/>
    <w:rsid w:val="00222AFC"/>
    <w:rsid w:val="00222BAA"/>
    <w:rsid w:val="00222BEC"/>
    <w:rsid w:val="00222EC1"/>
    <w:rsid w:val="00222EDE"/>
    <w:rsid w:val="00222F2A"/>
    <w:rsid w:val="00222F76"/>
    <w:rsid w:val="00223334"/>
    <w:rsid w:val="002233F3"/>
    <w:rsid w:val="0022354C"/>
    <w:rsid w:val="002236F3"/>
    <w:rsid w:val="00223770"/>
    <w:rsid w:val="00223B49"/>
    <w:rsid w:val="00223EFF"/>
    <w:rsid w:val="00223F54"/>
    <w:rsid w:val="00224150"/>
    <w:rsid w:val="00224164"/>
    <w:rsid w:val="00224370"/>
    <w:rsid w:val="00224436"/>
    <w:rsid w:val="0022450A"/>
    <w:rsid w:val="00224560"/>
    <w:rsid w:val="002245DE"/>
    <w:rsid w:val="0022477D"/>
    <w:rsid w:val="00224899"/>
    <w:rsid w:val="002249D7"/>
    <w:rsid w:val="00224A79"/>
    <w:rsid w:val="00224EF0"/>
    <w:rsid w:val="00225107"/>
    <w:rsid w:val="00225765"/>
    <w:rsid w:val="00225E26"/>
    <w:rsid w:val="00226386"/>
    <w:rsid w:val="0022693D"/>
    <w:rsid w:val="002269B7"/>
    <w:rsid w:val="00226BFD"/>
    <w:rsid w:val="00226D5E"/>
    <w:rsid w:val="002270E5"/>
    <w:rsid w:val="002276FC"/>
    <w:rsid w:val="00227F14"/>
    <w:rsid w:val="002302DE"/>
    <w:rsid w:val="00230310"/>
    <w:rsid w:val="0023048D"/>
    <w:rsid w:val="002307C7"/>
    <w:rsid w:val="002310D3"/>
    <w:rsid w:val="00231382"/>
    <w:rsid w:val="00231544"/>
    <w:rsid w:val="0023173D"/>
    <w:rsid w:val="0023185D"/>
    <w:rsid w:val="00231875"/>
    <w:rsid w:val="002319B0"/>
    <w:rsid w:val="002319C5"/>
    <w:rsid w:val="00231B11"/>
    <w:rsid w:val="00231C82"/>
    <w:rsid w:val="00231D6D"/>
    <w:rsid w:val="00231D7A"/>
    <w:rsid w:val="00232588"/>
    <w:rsid w:val="00232640"/>
    <w:rsid w:val="0023265C"/>
    <w:rsid w:val="0023272D"/>
    <w:rsid w:val="00232D21"/>
    <w:rsid w:val="00232F90"/>
    <w:rsid w:val="002337B6"/>
    <w:rsid w:val="0023393E"/>
    <w:rsid w:val="0023393F"/>
    <w:rsid w:val="00233DA0"/>
    <w:rsid w:val="00233DD9"/>
    <w:rsid w:val="002342C7"/>
    <w:rsid w:val="002343F5"/>
    <w:rsid w:val="00234712"/>
    <w:rsid w:val="00234783"/>
    <w:rsid w:val="00234835"/>
    <w:rsid w:val="002348AA"/>
    <w:rsid w:val="002348C4"/>
    <w:rsid w:val="00234C88"/>
    <w:rsid w:val="00234DC5"/>
    <w:rsid w:val="00234E3A"/>
    <w:rsid w:val="002350E6"/>
    <w:rsid w:val="0023512B"/>
    <w:rsid w:val="002351A3"/>
    <w:rsid w:val="002355F5"/>
    <w:rsid w:val="002358D2"/>
    <w:rsid w:val="00235AAC"/>
    <w:rsid w:val="00235C1B"/>
    <w:rsid w:val="00235EF8"/>
    <w:rsid w:val="00236876"/>
    <w:rsid w:val="00236C8D"/>
    <w:rsid w:val="00236CF5"/>
    <w:rsid w:val="00236D68"/>
    <w:rsid w:val="00236E69"/>
    <w:rsid w:val="00236ECC"/>
    <w:rsid w:val="0023708F"/>
    <w:rsid w:val="002372D1"/>
    <w:rsid w:val="00237549"/>
    <w:rsid w:val="002379E5"/>
    <w:rsid w:val="00237B66"/>
    <w:rsid w:val="00237DD3"/>
    <w:rsid w:val="00237EA7"/>
    <w:rsid w:val="00237F79"/>
    <w:rsid w:val="002400A5"/>
    <w:rsid w:val="00240224"/>
    <w:rsid w:val="0024065E"/>
    <w:rsid w:val="00240828"/>
    <w:rsid w:val="0024083C"/>
    <w:rsid w:val="00240AAA"/>
    <w:rsid w:val="00240AC6"/>
    <w:rsid w:val="00240C64"/>
    <w:rsid w:val="00240D94"/>
    <w:rsid w:val="00240DDC"/>
    <w:rsid w:val="00241121"/>
    <w:rsid w:val="002416D1"/>
    <w:rsid w:val="002418C5"/>
    <w:rsid w:val="002418FF"/>
    <w:rsid w:val="00242012"/>
    <w:rsid w:val="002421B9"/>
    <w:rsid w:val="00242337"/>
    <w:rsid w:val="00242373"/>
    <w:rsid w:val="002423C5"/>
    <w:rsid w:val="00242487"/>
    <w:rsid w:val="00242635"/>
    <w:rsid w:val="00242645"/>
    <w:rsid w:val="0024280E"/>
    <w:rsid w:val="00242810"/>
    <w:rsid w:val="0024283C"/>
    <w:rsid w:val="00242AA6"/>
    <w:rsid w:val="00242C00"/>
    <w:rsid w:val="00242C06"/>
    <w:rsid w:val="00242C48"/>
    <w:rsid w:val="00242EDB"/>
    <w:rsid w:val="00243068"/>
    <w:rsid w:val="0024310A"/>
    <w:rsid w:val="00243609"/>
    <w:rsid w:val="0024370E"/>
    <w:rsid w:val="002437AC"/>
    <w:rsid w:val="002437C5"/>
    <w:rsid w:val="00243CDD"/>
    <w:rsid w:val="0024402E"/>
    <w:rsid w:val="0024426E"/>
    <w:rsid w:val="002442E8"/>
    <w:rsid w:val="00244961"/>
    <w:rsid w:val="00244964"/>
    <w:rsid w:val="002449E9"/>
    <w:rsid w:val="00244C63"/>
    <w:rsid w:val="00244E60"/>
    <w:rsid w:val="002451AA"/>
    <w:rsid w:val="00245343"/>
    <w:rsid w:val="0024543F"/>
    <w:rsid w:val="00245445"/>
    <w:rsid w:val="00245953"/>
    <w:rsid w:val="00245A2F"/>
    <w:rsid w:val="00245BD2"/>
    <w:rsid w:val="0024665E"/>
    <w:rsid w:val="0024681C"/>
    <w:rsid w:val="0024686E"/>
    <w:rsid w:val="00246ACB"/>
    <w:rsid w:val="00246DE8"/>
    <w:rsid w:val="002478F9"/>
    <w:rsid w:val="00247A47"/>
    <w:rsid w:val="00247B64"/>
    <w:rsid w:val="00247BAA"/>
    <w:rsid w:val="00247F3B"/>
    <w:rsid w:val="00247FAA"/>
    <w:rsid w:val="002506BC"/>
    <w:rsid w:val="0025091A"/>
    <w:rsid w:val="00250D5D"/>
    <w:rsid w:val="00250F5A"/>
    <w:rsid w:val="0025147A"/>
    <w:rsid w:val="002515E8"/>
    <w:rsid w:val="0025175E"/>
    <w:rsid w:val="0025191E"/>
    <w:rsid w:val="00251978"/>
    <w:rsid w:val="002519A0"/>
    <w:rsid w:val="00251A3B"/>
    <w:rsid w:val="0025241B"/>
    <w:rsid w:val="00252453"/>
    <w:rsid w:val="00252933"/>
    <w:rsid w:val="0025302D"/>
    <w:rsid w:val="00253235"/>
    <w:rsid w:val="0025328C"/>
    <w:rsid w:val="002533F8"/>
    <w:rsid w:val="0025397A"/>
    <w:rsid w:val="00253C1D"/>
    <w:rsid w:val="00253EB2"/>
    <w:rsid w:val="002541FE"/>
    <w:rsid w:val="0025472E"/>
    <w:rsid w:val="00254A9F"/>
    <w:rsid w:val="00254D55"/>
    <w:rsid w:val="002553C0"/>
    <w:rsid w:val="002553DA"/>
    <w:rsid w:val="0025545E"/>
    <w:rsid w:val="0025577B"/>
    <w:rsid w:val="002557F1"/>
    <w:rsid w:val="00255D13"/>
    <w:rsid w:val="00255F6D"/>
    <w:rsid w:val="00256108"/>
    <w:rsid w:val="0025671E"/>
    <w:rsid w:val="0025696B"/>
    <w:rsid w:val="00256BE2"/>
    <w:rsid w:val="00256E25"/>
    <w:rsid w:val="00256F02"/>
    <w:rsid w:val="00257471"/>
    <w:rsid w:val="002576D2"/>
    <w:rsid w:val="002577F1"/>
    <w:rsid w:val="00257849"/>
    <w:rsid w:val="00257A5A"/>
    <w:rsid w:val="00257E05"/>
    <w:rsid w:val="00257E33"/>
    <w:rsid w:val="002602D6"/>
    <w:rsid w:val="0026050B"/>
    <w:rsid w:val="002605FE"/>
    <w:rsid w:val="00260DAE"/>
    <w:rsid w:val="00260FA4"/>
    <w:rsid w:val="002611BE"/>
    <w:rsid w:val="00261354"/>
    <w:rsid w:val="00261463"/>
    <w:rsid w:val="002616B1"/>
    <w:rsid w:val="002618BF"/>
    <w:rsid w:val="00261ABA"/>
    <w:rsid w:val="00261DFC"/>
    <w:rsid w:val="00261E0D"/>
    <w:rsid w:val="0026204C"/>
    <w:rsid w:val="002621D3"/>
    <w:rsid w:val="002621DC"/>
    <w:rsid w:val="0026239F"/>
    <w:rsid w:val="0026243E"/>
    <w:rsid w:val="002625BA"/>
    <w:rsid w:val="002627C0"/>
    <w:rsid w:val="00262972"/>
    <w:rsid w:val="00262CC9"/>
    <w:rsid w:val="0026315E"/>
    <w:rsid w:val="002631B9"/>
    <w:rsid w:val="002631D1"/>
    <w:rsid w:val="002631DC"/>
    <w:rsid w:val="00263207"/>
    <w:rsid w:val="002632E5"/>
    <w:rsid w:val="002637C1"/>
    <w:rsid w:val="00263D69"/>
    <w:rsid w:val="002640D5"/>
    <w:rsid w:val="002643BF"/>
    <w:rsid w:val="00264523"/>
    <w:rsid w:val="00264BB4"/>
    <w:rsid w:val="00264CA4"/>
    <w:rsid w:val="00265738"/>
    <w:rsid w:val="002659EA"/>
    <w:rsid w:val="00265C48"/>
    <w:rsid w:val="00265D40"/>
    <w:rsid w:val="00265EA9"/>
    <w:rsid w:val="002664D4"/>
    <w:rsid w:val="0026674D"/>
    <w:rsid w:val="002667AC"/>
    <w:rsid w:val="00266871"/>
    <w:rsid w:val="00266B1E"/>
    <w:rsid w:val="00266B39"/>
    <w:rsid w:val="002670FD"/>
    <w:rsid w:val="002671EF"/>
    <w:rsid w:val="0026730C"/>
    <w:rsid w:val="0026786F"/>
    <w:rsid w:val="00267B55"/>
    <w:rsid w:val="00267E2E"/>
    <w:rsid w:val="002700EE"/>
    <w:rsid w:val="002706C4"/>
    <w:rsid w:val="00270AB1"/>
    <w:rsid w:val="00270D03"/>
    <w:rsid w:val="00270D63"/>
    <w:rsid w:val="00271064"/>
    <w:rsid w:val="0027123B"/>
    <w:rsid w:val="00271330"/>
    <w:rsid w:val="002714E3"/>
    <w:rsid w:val="0027187A"/>
    <w:rsid w:val="00271D26"/>
    <w:rsid w:val="00272268"/>
    <w:rsid w:val="002722CE"/>
    <w:rsid w:val="0027279B"/>
    <w:rsid w:val="00272AA0"/>
    <w:rsid w:val="00272D89"/>
    <w:rsid w:val="00273207"/>
    <w:rsid w:val="0027322D"/>
    <w:rsid w:val="00273380"/>
    <w:rsid w:val="00273425"/>
    <w:rsid w:val="0027348C"/>
    <w:rsid w:val="002739A1"/>
    <w:rsid w:val="002745CB"/>
    <w:rsid w:val="002746A2"/>
    <w:rsid w:val="0027477F"/>
    <w:rsid w:val="00275008"/>
    <w:rsid w:val="0027516A"/>
    <w:rsid w:val="002754D9"/>
    <w:rsid w:val="0027555F"/>
    <w:rsid w:val="00275732"/>
    <w:rsid w:val="0027578E"/>
    <w:rsid w:val="00275E30"/>
    <w:rsid w:val="00275FFB"/>
    <w:rsid w:val="002760A5"/>
    <w:rsid w:val="0027614C"/>
    <w:rsid w:val="00276213"/>
    <w:rsid w:val="00276227"/>
    <w:rsid w:val="002765FD"/>
    <w:rsid w:val="00276831"/>
    <w:rsid w:val="002769D1"/>
    <w:rsid w:val="00277112"/>
    <w:rsid w:val="002773D6"/>
    <w:rsid w:val="00277521"/>
    <w:rsid w:val="0027783F"/>
    <w:rsid w:val="00277B2A"/>
    <w:rsid w:val="00277B6A"/>
    <w:rsid w:val="00277CEC"/>
    <w:rsid w:val="00277D58"/>
    <w:rsid w:val="00277F3F"/>
    <w:rsid w:val="00277F48"/>
    <w:rsid w:val="00280314"/>
    <w:rsid w:val="002803F4"/>
    <w:rsid w:val="00280416"/>
    <w:rsid w:val="00280580"/>
    <w:rsid w:val="00280AFF"/>
    <w:rsid w:val="00280C07"/>
    <w:rsid w:val="00281216"/>
    <w:rsid w:val="002812F8"/>
    <w:rsid w:val="0028173C"/>
    <w:rsid w:val="00281DEF"/>
    <w:rsid w:val="00281F94"/>
    <w:rsid w:val="00281F99"/>
    <w:rsid w:val="00282126"/>
    <w:rsid w:val="00282436"/>
    <w:rsid w:val="0028264B"/>
    <w:rsid w:val="00282743"/>
    <w:rsid w:val="00282750"/>
    <w:rsid w:val="002827B5"/>
    <w:rsid w:val="00282B65"/>
    <w:rsid w:val="00282EEE"/>
    <w:rsid w:val="00282F3D"/>
    <w:rsid w:val="002834D7"/>
    <w:rsid w:val="002838D9"/>
    <w:rsid w:val="00283BEF"/>
    <w:rsid w:val="00283D45"/>
    <w:rsid w:val="00283F88"/>
    <w:rsid w:val="00284162"/>
    <w:rsid w:val="00284346"/>
    <w:rsid w:val="0028442B"/>
    <w:rsid w:val="002846E8"/>
    <w:rsid w:val="00285168"/>
    <w:rsid w:val="00285348"/>
    <w:rsid w:val="0028542B"/>
    <w:rsid w:val="002854D6"/>
    <w:rsid w:val="00285C5D"/>
    <w:rsid w:val="00285C6D"/>
    <w:rsid w:val="00285D5F"/>
    <w:rsid w:val="00285ED6"/>
    <w:rsid w:val="00285F59"/>
    <w:rsid w:val="002863E1"/>
    <w:rsid w:val="00286885"/>
    <w:rsid w:val="00286C81"/>
    <w:rsid w:val="00287256"/>
    <w:rsid w:val="00287450"/>
    <w:rsid w:val="002875F0"/>
    <w:rsid w:val="002877B2"/>
    <w:rsid w:val="00287A26"/>
    <w:rsid w:val="00287A33"/>
    <w:rsid w:val="00287A68"/>
    <w:rsid w:val="00287A7B"/>
    <w:rsid w:val="00287DDD"/>
    <w:rsid w:val="00290124"/>
    <w:rsid w:val="002903D8"/>
    <w:rsid w:val="0029075C"/>
    <w:rsid w:val="0029081B"/>
    <w:rsid w:val="002908B8"/>
    <w:rsid w:val="00290AB8"/>
    <w:rsid w:val="00290DB2"/>
    <w:rsid w:val="002911F2"/>
    <w:rsid w:val="00291730"/>
    <w:rsid w:val="002920C5"/>
    <w:rsid w:val="0029210D"/>
    <w:rsid w:val="002921F8"/>
    <w:rsid w:val="0029283D"/>
    <w:rsid w:val="00292872"/>
    <w:rsid w:val="002928C3"/>
    <w:rsid w:val="00292E25"/>
    <w:rsid w:val="00293023"/>
    <w:rsid w:val="00293374"/>
    <w:rsid w:val="002933AA"/>
    <w:rsid w:val="00293554"/>
    <w:rsid w:val="0029355F"/>
    <w:rsid w:val="00293903"/>
    <w:rsid w:val="00293FBE"/>
    <w:rsid w:val="0029433B"/>
    <w:rsid w:val="00294600"/>
    <w:rsid w:val="0029484A"/>
    <w:rsid w:val="00294AA5"/>
    <w:rsid w:val="00294C7E"/>
    <w:rsid w:val="00294D5C"/>
    <w:rsid w:val="00294F18"/>
    <w:rsid w:val="00295250"/>
    <w:rsid w:val="002953D8"/>
    <w:rsid w:val="0029558B"/>
    <w:rsid w:val="002955E5"/>
    <w:rsid w:val="002965A2"/>
    <w:rsid w:val="00296AB2"/>
    <w:rsid w:val="00296C79"/>
    <w:rsid w:val="00296F85"/>
    <w:rsid w:val="00297578"/>
    <w:rsid w:val="00297602"/>
    <w:rsid w:val="0029761E"/>
    <w:rsid w:val="0029764F"/>
    <w:rsid w:val="00297679"/>
    <w:rsid w:val="002978F3"/>
    <w:rsid w:val="00297BF9"/>
    <w:rsid w:val="00297D00"/>
    <w:rsid w:val="00297E4E"/>
    <w:rsid w:val="00297F2A"/>
    <w:rsid w:val="00297F35"/>
    <w:rsid w:val="002A03BF"/>
    <w:rsid w:val="002A04FB"/>
    <w:rsid w:val="002A06D4"/>
    <w:rsid w:val="002A0757"/>
    <w:rsid w:val="002A0779"/>
    <w:rsid w:val="002A0967"/>
    <w:rsid w:val="002A0C49"/>
    <w:rsid w:val="002A0D53"/>
    <w:rsid w:val="002A0E55"/>
    <w:rsid w:val="002A0F5F"/>
    <w:rsid w:val="002A1176"/>
    <w:rsid w:val="002A1875"/>
    <w:rsid w:val="002A1A6B"/>
    <w:rsid w:val="002A1CF0"/>
    <w:rsid w:val="002A1DCE"/>
    <w:rsid w:val="002A1F24"/>
    <w:rsid w:val="002A2602"/>
    <w:rsid w:val="002A263F"/>
    <w:rsid w:val="002A2971"/>
    <w:rsid w:val="002A2C60"/>
    <w:rsid w:val="002A2C9E"/>
    <w:rsid w:val="002A2E5A"/>
    <w:rsid w:val="002A2EBF"/>
    <w:rsid w:val="002A2FD0"/>
    <w:rsid w:val="002A3253"/>
    <w:rsid w:val="002A352D"/>
    <w:rsid w:val="002A3697"/>
    <w:rsid w:val="002A3A74"/>
    <w:rsid w:val="002A3C3E"/>
    <w:rsid w:val="002A423B"/>
    <w:rsid w:val="002A43D9"/>
    <w:rsid w:val="002A43E8"/>
    <w:rsid w:val="002A4487"/>
    <w:rsid w:val="002A4777"/>
    <w:rsid w:val="002A47C5"/>
    <w:rsid w:val="002A48E5"/>
    <w:rsid w:val="002A4A19"/>
    <w:rsid w:val="002A4B29"/>
    <w:rsid w:val="002A4BAD"/>
    <w:rsid w:val="002A4D9D"/>
    <w:rsid w:val="002A4E0D"/>
    <w:rsid w:val="002A51AE"/>
    <w:rsid w:val="002A5296"/>
    <w:rsid w:val="002A5372"/>
    <w:rsid w:val="002A585A"/>
    <w:rsid w:val="002A59CF"/>
    <w:rsid w:val="002A5ADF"/>
    <w:rsid w:val="002A5BD0"/>
    <w:rsid w:val="002A5EB0"/>
    <w:rsid w:val="002A60D8"/>
    <w:rsid w:val="002A610E"/>
    <w:rsid w:val="002A6171"/>
    <w:rsid w:val="002A6272"/>
    <w:rsid w:val="002A6331"/>
    <w:rsid w:val="002A6430"/>
    <w:rsid w:val="002A674D"/>
    <w:rsid w:val="002A68B6"/>
    <w:rsid w:val="002A701A"/>
    <w:rsid w:val="002A784F"/>
    <w:rsid w:val="002A7BF0"/>
    <w:rsid w:val="002A7D7A"/>
    <w:rsid w:val="002A7F2A"/>
    <w:rsid w:val="002B0A79"/>
    <w:rsid w:val="002B0FEC"/>
    <w:rsid w:val="002B1011"/>
    <w:rsid w:val="002B1501"/>
    <w:rsid w:val="002B1894"/>
    <w:rsid w:val="002B19B9"/>
    <w:rsid w:val="002B1C84"/>
    <w:rsid w:val="002B20DC"/>
    <w:rsid w:val="002B220D"/>
    <w:rsid w:val="002B2386"/>
    <w:rsid w:val="002B2ACC"/>
    <w:rsid w:val="002B2C19"/>
    <w:rsid w:val="002B2C5E"/>
    <w:rsid w:val="002B3358"/>
    <w:rsid w:val="002B348E"/>
    <w:rsid w:val="002B34F6"/>
    <w:rsid w:val="002B37D9"/>
    <w:rsid w:val="002B384E"/>
    <w:rsid w:val="002B3FF0"/>
    <w:rsid w:val="002B4264"/>
    <w:rsid w:val="002B4318"/>
    <w:rsid w:val="002B4557"/>
    <w:rsid w:val="002B487E"/>
    <w:rsid w:val="002B493F"/>
    <w:rsid w:val="002B4940"/>
    <w:rsid w:val="002B4BCE"/>
    <w:rsid w:val="002B4E2C"/>
    <w:rsid w:val="002B5036"/>
    <w:rsid w:val="002B5205"/>
    <w:rsid w:val="002B538D"/>
    <w:rsid w:val="002B55DD"/>
    <w:rsid w:val="002B5663"/>
    <w:rsid w:val="002B5997"/>
    <w:rsid w:val="002B5CCA"/>
    <w:rsid w:val="002B5D5A"/>
    <w:rsid w:val="002B5DC1"/>
    <w:rsid w:val="002B62C5"/>
    <w:rsid w:val="002B62F8"/>
    <w:rsid w:val="002B6362"/>
    <w:rsid w:val="002B63C6"/>
    <w:rsid w:val="002B6402"/>
    <w:rsid w:val="002B6428"/>
    <w:rsid w:val="002B6444"/>
    <w:rsid w:val="002B66A6"/>
    <w:rsid w:val="002B6866"/>
    <w:rsid w:val="002B6B49"/>
    <w:rsid w:val="002B6FD8"/>
    <w:rsid w:val="002B712A"/>
    <w:rsid w:val="002B723E"/>
    <w:rsid w:val="002B738B"/>
    <w:rsid w:val="002B7950"/>
    <w:rsid w:val="002B7B64"/>
    <w:rsid w:val="002B7CDF"/>
    <w:rsid w:val="002B7D01"/>
    <w:rsid w:val="002B7E0B"/>
    <w:rsid w:val="002B7FB6"/>
    <w:rsid w:val="002C00C1"/>
    <w:rsid w:val="002C038E"/>
    <w:rsid w:val="002C0EDD"/>
    <w:rsid w:val="002C0F6F"/>
    <w:rsid w:val="002C0F94"/>
    <w:rsid w:val="002C11B2"/>
    <w:rsid w:val="002C1264"/>
    <w:rsid w:val="002C133A"/>
    <w:rsid w:val="002C1B1F"/>
    <w:rsid w:val="002C1C1A"/>
    <w:rsid w:val="002C1D76"/>
    <w:rsid w:val="002C1F4F"/>
    <w:rsid w:val="002C27F7"/>
    <w:rsid w:val="002C2899"/>
    <w:rsid w:val="002C2E0B"/>
    <w:rsid w:val="002C2ED9"/>
    <w:rsid w:val="002C323F"/>
    <w:rsid w:val="002C3621"/>
    <w:rsid w:val="002C3722"/>
    <w:rsid w:val="002C3BC3"/>
    <w:rsid w:val="002C3C93"/>
    <w:rsid w:val="002C3E5E"/>
    <w:rsid w:val="002C4486"/>
    <w:rsid w:val="002C4494"/>
    <w:rsid w:val="002C44B7"/>
    <w:rsid w:val="002C4952"/>
    <w:rsid w:val="002C4AC6"/>
    <w:rsid w:val="002C4B8D"/>
    <w:rsid w:val="002C53DE"/>
    <w:rsid w:val="002C5449"/>
    <w:rsid w:val="002C568F"/>
    <w:rsid w:val="002C5758"/>
    <w:rsid w:val="002C576F"/>
    <w:rsid w:val="002C58EC"/>
    <w:rsid w:val="002C5A10"/>
    <w:rsid w:val="002C5B16"/>
    <w:rsid w:val="002C6179"/>
    <w:rsid w:val="002C66AA"/>
    <w:rsid w:val="002C66FE"/>
    <w:rsid w:val="002C69BB"/>
    <w:rsid w:val="002C6C0B"/>
    <w:rsid w:val="002C7235"/>
    <w:rsid w:val="002C792F"/>
    <w:rsid w:val="002C7A4C"/>
    <w:rsid w:val="002C7D08"/>
    <w:rsid w:val="002D0312"/>
    <w:rsid w:val="002D0376"/>
    <w:rsid w:val="002D0744"/>
    <w:rsid w:val="002D09F0"/>
    <w:rsid w:val="002D0C4C"/>
    <w:rsid w:val="002D0CBC"/>
    <w:rsid w:val="002D0F49"/>
    <w:rsid w:val="002D0F56"/>
    <w:rsid w:val="002D1090"/>
    <w:rsid w:val="002D111F"/>
    <w:rsid w:val="002D15B1"/>
    <w:rsid w:val="002D1611"/>
    <w:rsid w:val="002D1692"/>
    <w:rsid w:val="002D16D7"/>
    <w:rsid w:val="002D1959"/>
    <w:rsid w:val="002D1F1C"/>
    <w:rsid w:val="002D2241"/>
    <w:rsid w:val="002D22A6"/>
    <w:rsid w:val="002D26BA"/>
    <w:rsid w:val="002D276B"/>
    <w:rsid w:val="002D297C"/>
    <w:rsid w:val="002D2A9C"/>
    <w:rsid w:val="002D2B4E"/>
    <w:rsid w:val="002D2BFF"/>
    <w:rsid w:val="002D2D69"/>
    <w:rsid w:val="002D2EAB"/>
    <w:rsid w:val="002D2F4D"/>
    <w:rsid w:val="002D2F9C"/>
    <w:rsid w:val="002D2FD3"/>
    <w:rsid w:val="002D2FF6"/>
    <w:rsid w:val="002D31B7"/>
    <w:rsid w:val="002D325B"/>
    <w:rsid w:val="002D3531"/>
    <w:rsid w:val="002D3AAD"/>
    <w:rsid w:val="002D3D2B"/>
    <w:rsid w:val="002D40AB"/>
    <w:rsid w:val="002D429D"/>
    <w:rsid w:val="002D4699"/>
    <w:rsid w:val="002D490E"/>
    <w:rsid w:val="002D4D9D"/>
    <w:rsid w:val="002D4E3D"/>
    <w:rsid w:val="002D58B9"/>
    <w:rsid w:val="002D5A24"/>
    <w:rsid w:val="002D62C0"/>
    <w:rsid w:val="002D63E2"/>
    <w:rsid w:val="002D64F7"/>
    <w:rsid w:val="002D6522"/>
    <w:rsid w:val="002D6574"/>
    <w:rsid w:val="002D65BC"/>
    <w:rsid w:val="002D6759"/>
    <w:rsid w:val="002D67FC"/>
    <w:rsid w:val="002D6916"/>
    <w:rsid w:val="002D6B6F"/>
    <w:rsid w:val="002D70FB"/>
    <w:rsid w:val="002D740B"/>
    <w:rsid w:val="002D7545"/>
    <w:rsid w:val="002D77E7"/>
    <w:rsid w:val="002D796F"/>
    <w:rsid w:val="002D7977"/>
    <w:rsid w:val="002D7B4E"/>
    <w:rsid w:val="002E01FC"/>
    <w:rsid w:val="002E0318"/>
    <w:rsid w:val="002E045C"/>
    <w:rsid w:val="002E05C9"/>
    <w:rsid w:val="002E05F9"/>
    <w:rsid w:val="002E0971"/>
    <w:rsid w:val="002E0972"/>
    <w:rsid w:val="002E0A35"/>
    <w:rsid w:val="002E0B68"/>
    <w:rsid w:val="002E0CAD"/>
    <w:rsid w:val="002E1274"/>
    <w:rsid w:val="002E1A48"/>
    <w:rsid w:val="002E1CD3"/>
    <w:rsid w:val="002E1F8E"/>
    <w:rsid w:val="002E245E"/>
    <w:rsid w:val="002E2A55"/>
    <w:rsid w:val="002E2CCB"/>
    <w:rsid w:val="002E2E37"/>
    <w:rsid w:val="002E2FBC"/>
    <w:rsid w:val="002E303C"/>
    <w:rsid w:val="002E3365"/>
    <w:rsid w:val="002E354F"/>
    <w:rsid w:val="002E3810"/>
    <w:rsid w:val="002E3A0E"/>
    <w:rsid w:val="002E3E12"/>
    <w:rsid w:val="002E3FA4"/>
    <w:rsid w:val="002E412A"/>
    <w:rsid w:val="002E4455"/>
    <w:rsid w:val="002E44B8"/>
    <w:rsid w:val="002E4D9E"/>
    <w:rsid w:val="002E5125"/>
    <w:rsid w:val="002E5153"/>
    <w:rsid w:val="002E51D1"/>
    <w:rsid w:val="002E5389"/>
    <w:rsid w:val="002E5461"/>
    <w:rsid w:val="002E59F3"/>
    <w:rsid w:val="002E5A00"/>
    <w:rsid w:val="002E5C7E"/>
    <w:rsid w:val="002E5F15"/>
    <w:rsid w:val="002E604C"/>
    <w:rsid w:val="002E6314"/>
    <w:rsid w:val="002E642D"/>
    <w:rsid w:val="002E656E"/>
    <w:rsid w:val="002E65A0"/>
    <w:rsid w:val="002E675C"/>
    <w:rsid w:val="002E67CE"/>
    <w:rsid w:val="002E69E3"/>
    <w:rsid w:val="002E6B16"/>
    <w:rsid w:val="002E6DA9"/>
    <w:rsid w:val="002E7831"/>
    <w:rsid w:val="002E7844"/>
    <w:rsid w:val="002E7E20"/>
    <w:rsid w:val="002E7E9E"/>
    <w:rsid w:val="002E7F8F"/>
    <w:rsid w:val="002E7FAA"/>
    <w:rsid w:val="002F006C"/>
    <w:rsid w:val="002F038D"/>
    <w:rsid w:val="002F04F1"/>
    <w:rsid w:val="002F080B"/>
    <w:rsid w:val="002F0A50"/>
    <w:rsid w:val="002F0C2A"/>
    <w:rsid w:val="002F0FA9"/>
    <w:rsid w:val="002F122B"/>
    <w:rsid w:val="002F19D8"/>
    <w:rsid w:val="002F1D41"/>
    <w:rsid w:val="002F1D54"/>
    <w:rsid w:val="002F1D91"/>
    <w:rsid w:val="002F1FB0"/>
    <w:rsid w:val="002F2029"/>
    <w:rsid w:val="002F216A"/>
    <w:rsid w:val="002F2452"/>
    <w:rsid w:val="002F24BB"/>
    <w:rsid w:val="002F2632"/>
    <w:rsid w:val="002F2D9C"/>
    <w:rsid w:val="002F2F69"/>
    <w:rsid w:val="002F2F6C"/>
    <w:rsid w:val="002F3066"/>
    <w:rsid w:val="002F325E"/>
    <w:rsid w:val="002F32BC"/>
    <w:rsid w:val="002F35F6"/>
    <w:rsid w:val="002F3659"/>
    <w:rsid w:val="002F39C8"/>
    <w:rsid w:val="002F41F7"/>
    <w:rsid w:val="002F41FB"/>
    <w:rsid w:val="002F4484"/>
    <w:rsid w:val="002F4A44"/>
    <w:rsid w:val="002F4A45"/>
    <w:rsid w:val="002F4C3D"/>
    <w:rsid w:val="002F4DBA"/>
    <w:rsid w:val="002F51BD"/>
    <w:rsid w:val="002F522A"/>
    <w:rsid w:val="002F5288"/>
    <w:rsid w:val="002F5470"/>
    <w:rsid w:val="002F5783"/>
    <w:rsid w:val="002F5B56"/>
    <w:rsid w:val="002F5B59"/>
    <w:rsid w:val="002F5BA0"/>
    <w:rsid w:val="002F5F27"/>
    <w:rsid w:val="002F608B"/>
    <w:rsid w:val="002F6102"/>
    <w:rsid w:val="002F659E"/>
    <w:rsid w:val="002F6723"/>
    <w:rsid w:val="002F682A"/>
    <w:rsid w:val="002F6846"/>
    <w:rsid w:val="002F6994"/>
    <w:rsid w:val="002F6A3B"/>
    <w:rsid w:val="002F6A45"/>
    <w:rsid w:val="002F6B3A"/>
    <w:rsid w:val="002F6EDD"/>
    <w:rsid w:val="002F6FBC"/>
    <w:rsid w:val="002F706B"/>
    <w:rsid w:val="002F71D5"/>
    <w:rsid w:val="002F747D"/>
    <w:rsid w:val="002F76F5"/>
    <w:rsid w:val="002F77E6"/>
    <w:rsid w:val="002F7842"/>
    <w:rsid w:val="002F7F4D"/>
    <w:rsid w:val="003000D9"/>
    <w:rsid w:val="00300550"/>
    <w:rsid w:val="00300AEE"/>
    <w:rsid w:val="00300C5F"/>
    <w:rsid w:val="00300D31"/>
    <w:rsid w:val="00300EC1"/>
    <w:rsid w:val="00301289"/>
    <w:rsid w:val="003013BD"/>
    <w:rsid w:val="00301599"/>
    <w:rsid w:val="0030182E"/>
    <w:rsid w:val="00301E0D"/>
    <w:rsid w:val="00301FCD"/>
    <w:rsid w:val="00302016"/>
    <w:rsid w:val="003020A2"/>
    <w:rsid w:val="003022D6"/>
    <w:rsid w:val="00302304"/>
    <w:rsid w:val="00302371"/>
    <w:rsid w:val="003025CC"/>
    <w:rsid w:val="003029A0"/>
    <w:rsid w:val="00302AB6"/>
    <w:rsid w:val="00303481"/>
    <w:rsid w:val="0030375C"/>
    <w:rsid w:val="003040F0"/>
    <w:rsid w:val="0030419E"/>
    <w:rsid w:val="00304300"/>
    <w:rsid w:val="003043D8"/>
    <w:rsid w:val="003048F7"/>
    <w:rsid w:val="00304A2F"/>
    <w:rsid w:val="00304CAD"/>
    <w:rsid w:val="00304F1E"/>
    <w:rsid w:val="003050DC"/>
    <w:rsid w:val="003054AA"/>
    <w:rsid w:val="00305628"/>
    <w:rsid w:val="00305B9D"/>
    <w:rsid w:val="00305DB5"/>
    <w:rsid w:val="00305DFC"/>
    <w:rsid w:val="00305E70"/>
    <w:rsid w:val="00305EC4"/>
    <w:rsid w:val="00306153"/>
    <w:rsid w:val="00306284"/>
    <w:rsid w:val="003065DF"/>
    <w:rsid w:val="003068E8"/>
    <w:rsid w:val="00306920"/>
    <w:rsid w:val="00306A54"/>
    <w:rsid w:val="00306B2D"/>
    <w:rsid w:val="00306DBA"/>
    <w:rsid w:val="00306E66"/>
    <w:rsid w:val="0030711E"/>
    <w:rsid w:val="00307129"/>
    <w:rsid w:val="00307A55"/>
    <w:rsid w:val="00307F1B"/>
    <w:rsid w:val="00307FEB"/>
    <w:rsid w:val="0031041F"/>
    <w:rsid w:val="0031067F"/>
    <w:rsid w:val="00310899"/>
    <w:rsid w:val="00310AA6"/>
    <w:rsid w:val="00310AB7"/>
    <w:rsid w:val="00310FBD"/>
    <w:rsid w:val="00310FC2"/>
    <w:rsid w:val="003111AD"/>
    <w:rsid w:val="003114FA"/>
    <w:rsid w:val="003116CB"/>
    <w:rsid w:val="00311B98"/>
    <w:rsid w:val="00311FDA"/>
    <w:rsid w:val="00312103"/>
    <w:rsid w:val="00312543"/>
    <w:rsid w:val="00312624"/>
    <w:rsid w:val="00312E30"/>
    <w:rsid w:val="003130B6"/>
    <w:rsid w:val="003135B2"/>
    <w:rsid w:val="003138B5"/>
    <w:rsid w:val="00313902"/>
    <w:rsid w:val="0031398F"/>
    <w:rsid w:val="00313B4D"/>
    <w:rsid w:val="00313DCA"/>
    <w:rsid w:val="0031402B"/>
    <w:rsid w:val="003142C6"/>
    <w:rsid w:val="00314795"/>
    <w:rsid w:val="00314874"/>
    <w:rsid w:val="00314A58"/>
    <w:rsid w:val="00314A86"/>
    <w:rsid w:val="0031506D"/>
    <w:rsid w:val="003151D5"/>
    <w:rsid w:val="003152AB"/>
    <w:rsid w:val="00315609"/>
    <w:rsid w:val="003157C7"/>
    <w:rsid w:val="00315876"/>
    <w:rsid w:val="00315A95"/>
    <w:rsid w:val="00315AA2"/>
    <w:rsid w:val="00315C6D"/>
    <w:rsid w:val="00315D40"/>
    <w:rsid w:val="00315E00"/>
    <w:rsid w:val="00316082"/>
    <w:rsid w:val="003162B8"/>
    <w:rsid w:val="00316666"/>
    <w:rsid w:val="003168FD"/>
    <w:rsid w:val="0031691E"/>
    <w:rsid w:val="00316FAA"/>
    <w:rsid w:val="003170CC"/>
    <w:rsid w:val="003174F2"/>
    <w:rsid w:val="0031797A"/>
    <w:rsid w:val="00317DBB"/>
    <w:rsid w:val="00317E71"/>
    <w:rsid w:val="00320128"/>
    <w:rsid w:val="003203FA"/>
    <w:rsid w:val="003206D8"/>
    <w:rsid w:val="00320C4D"/>
    <w:rsid w:val="00320EF7"/>
    <w:rsid w:val="0032115C"/>
    <w:rsid w:val="003213B1"/>
    <w:rsid w:val="00321630"/>
    <w:rsid w:val="003218B3"/>
    <w:rsid w:val="00321B91"/>
    <w:rsid w:val="00321FF4"/>
    <w:rsid w:val="0032229B"/>
    <w:rsid w:val="003229C0"/>
    <w:rsid w:val="00322B2D"/>
    <w:rsid w:val="00322B48"/>
    <w:rsid w:val="00322C5B"/>
    <w:rsid w:val="0032316E"/>
    <w:rsid w:val="00323940"/>
    <w:rsid w:val="00323A3D"/>
    <w:rsid w:val="00323DA2"/>
    <w:rsid w:val="00324825"/>
    <w:rsid w:val="003249AC"/>
    <w:rsid w:val="00324CBF"/>
    <w:rsid w:val="00324D44"/>
    <w:rsid w:val="00325607"/>
    <w:rsid w:val="00325961"/>
    <w:rsid w:val="003259E0"/>
    <w:rsid w:val="00325A3D"/>
    <w:rsid w:val="00325ACE"/>
    <w:rsid w:val="003261FA"/>
    <w:rsid w:val="003266CA"/>
    <w:rsid w:val="00326D4A"/>
    <w:rsid w:val="00326E9D"/>
    <w:rsid w:val="003270BB"/>
    <w:rsid w:val="0032778B"/>
    <w:rsid w:val="00327A9D"/>
    <w:rsid w:val="00327CE9"/>
    <w:rsid w:val="00327DFC"/>
    <w:rsid w:val="00330347"/>
    <w:rsid w:val="0033035E"/>
    <w:rsid w:val="0033052F"/>
    <w:rsid w:val="00330AA7"/>
    <w:rsid w:val="00330B82"/>
    <w:rsid w:val="00330CF4"/>
    <w:rsid w:val="00330FBF"/>
    <w:rsid w:val="00331097"/>
    <w:rsid w:val="003310B9"/>
    <w:rsid w:val="0033111E"/>
    <w:rsid w:val="00331284"/>
    <w:rsid w:val="00331292"/>
    <w:rsid w:val="00331363"/>
    <w:rsid w:val="00331522"/>
    <w:rsid w:val="00331734"/>
    <w:rsid w:val="00331C33"/>
    <w:rsid w:val="00331DC9"/>
    <w:rsid w:val="00332050"/>
    <w:rsid w:val="0033205E"/>
    <w:rsid w:val="00332084"/>
    <w:rsid w:val="00332210"/>
    <w:rsid w:val="0033250F"/>
    <w:rsid w:val="003327EF"/>
    <w:rsid w:val="00332BBA"/>
    <w:rsid w:val="00332EB6"/>
    <w:rsid w:val="00332F30"/>
    <w:rsid w:val="00333029"/>
    <w:rsid w:val="00333145"/>
    <w:rsid w:val="00333202"/>
    <w:rsid w:val="003333E0"/>
    <w:rsid w:val="00333423"/>
    <w:rsid w:val="00333A6F"/>
    <w:rsid w:val="00333CF9"/>
    <w:rsid w:val="00333EEA"/>
    <w:rsid w:val="0033422D"/>
    <w:rsid w:val="003342D5"/>
    <w:rsid w:val="00334416"/>
    <w:rsid w:val="0033463C"/>
    <w:rsid w:val="00334705"/>
    <w:rsid w:val="0033487D"/>
    <w:rsid w:val="003349D8"/>
    <w:rsid w:val="00334A02"/>
    <w:rsid w:val="00334A9F"/>
    <w:rsid w:val="00334AB8"/>
    <w:rsid w:val="00334CF2"/>
    <w:rsid w:val="00334E6D"/>
    <w:rsid w:val="003350B4"/>
    <w:rsid w:val="0033514A"/>
    <w:rsid w:val="0033549A"/>
    <w:rsid w:val="0033557D"/>
    <w:rsid w:val="003358C0"/>
    <w:rsid w:val="003359FB"/>
    <w:rsid w:val="00335BD5"/>
    <w:rsid w:val="00335C2B"/>
    <w:rsid w:val="00335E49"/>
    <w:rsid w:val="0033615B"/>
    <w:rsid w:val="0033641B"/>
    <w:rsid w:val="00336690"/>
    <w:rsid w:val="00336C2C"/>
    <w:rsid w:val="0033704A"/>
    <w:rsid w:val="0033711E"/>
    <w:rsid w:val="0033714E"/>
    <w:rsid w:val="0033729C"/>
    <w:rsid w:val="00337340"/>
    <w:rsid w:val="003375F9"/>
    <w:rsid w:val="0033768C"/>
    <w:rsid w:val="003376C6"/>
    <w:rsid w:val="00337D35"/>
    <w:rsid w:val="00337FD5"/>
    <w:rsid w:val="00340160"/>
    <w:rsid w:val="0034020C"/>
    <w:rsid w:val="003406ED"/>
    <w:rsid w:val="0034074B"/>
    <w:rsid w:val="00340784"/>
    <w:rsid w:val="00340F29"/>
    <w:rsid w:val="003410E9"/>
    <w:rsid w:val="00341206"/>
    <w:rsid w:val="00341248"/>
    <w:rsid w:val="003414D1"/>
    <w:rsid w:val="0034157B"/>
    <w:rsid w:val="00341584"/>
    <w:rsid w:val="003417B1"/>
    <w:rsid w:val="00341DA0"/>
    <w:rsid w:val="003421A4"/>
    <w:rsid w:val="003426C6"/>
    <w:rsid w:val="00342854"/>
    <w:rsid w:val="00342A03"/>
    <w:rsid w:val="00342C31"/>
    <w:rsid w:val="00342DDD"/>
    <w:rsid w:val="00342DE6"/>
    <w:rsid w:val="003436F1"/>
    <w:rsid w:val="00343802"/>
    <w:rsid w:val="00343B34"/>
    <w:rsid w:val="00343BFF"/>
    <w:rsid w:val="00343D54"/>
    <w:rsid w:val="00343DAE"/>
    <w:rsid w:val="00343FAF"/>
    <w:rsid w:val="003441FC"/>
    <w:rsid w:val="00344231"/>
    <w:rsid w:val="003443F2"/>
    <w:rsid w:val="00344536"/>
    <w:rsid w:val="00344556"/>
    <w:rsid w:val="003448B9"/>
    <w:rsid w:val="003449E8"/>
    <w:rsid w:val="00344BA0"/>
    <w:rsid w:val="00344C9A"/>
    <w:rsid w:val="00344EDE"/>
    <w:rsid w:val="0034502C"/>
    <w:rsid w:val="00345045"/>
    <w:rsid w:val="003451C9"/>
    <w:rsid w:val="003452E9"/>
    <w:rsid w:val="00345409"/>
    <w:rsid w:val="00345A91"/>
    <w:rsid w:val="00345CFC"/>
    <w:rsid w:val="00345E46"/>
    <w:rsid w:val="00346148"/>
    <w:rsid w:val="00346152"/>
    <w:rsid w:val="00346710"/>
    <w:rsid w:val="003468BE"/>
    <w:rsid w:val="00346952"/>
    <w:rsid w:val="00346A41"/>
    <w:rsid w:val="00346E2E"/>
    <w:rsid w:val="00346F8C"/>
    <w:rsid w:val="00347149"/>
    <w:rsid w:val="00347356"/>
    <w:rsid w:val="0034741E"/>
    <w:rsid w:val="00347D37"/>
    <w:rsid w:val="00347E3D"/>
    <w:rsid w:val="0035005F"/>
    <w:rsid w:val="003503AF"/>
    <w:rsid w:val="00350561"/>
    <w:rsid w:val="003505AD"/>
    <w:rsid w:val="00350812"/>
    <w:rsid w:val="00350981"/>
    <w:rsid w:val="00350C27"/>
    <w:rsid w:val="003510B7"/>
    <w:rsid w:val="00351104"/>
    <w:rsid w:val="0035139A"/>
    <w:rsid w:val="0035156D"/>
    <w:rsid w:val="003515DD"/>
    <w:rsid w:val="003516EE"/>
    <w:rsid w:val="00351789"/>
    <w:rsid w:val="00351CD3"/>
    <w:rsid w:val="00351DB6"/>
    <w:rsid w:val="00352037"/>
    <w:rsid w:val="00352134"/>
    <w:rsid w:val="003522E6"/>
    <w:rsid w:val="003528DA"/>
    <w:rsid w:val="003529D4"/>
    <w:rsid w:val="00352B01"/>
    <w:rsid w:val="00352B25"/>
    <w:rsid w:val="00352F8A"/>
    <w:rsid w:val="00353130"/>
    <w:rsid w:val="00353234"/>
    <w:rsid w:val="003533F7"/>
    <w:rsid w:val="00353791"/>
    <w:rsid w:val="00353E8D"/>
    <w:rsid w:val="00354022"/>
    <w:rsid w:val="003543F3"/>
    <w:rsid w:val="00354434"/>
    <w:rsid w:val="00354918"/>
    <w:rsid w:val="00354A1A"/>
    <w:rsid w:val="00354B4F"/>
    <w:rsid w:val="00354C0A"/>
    <w:rsid w:val="00354C5A"/>
    <w:rsid w:val="00354E56"/>
    <w:rsid w:val="003550FA"/>
    <w:rsid w:val="00355105"/>
    <w:rsid w:val="003551C6"/>
    <w:rsid w:val="003552EF"/>
    <w:rsid w:val="003554EB"/>
    <w:rsid w:val="00355660"/>
    <w:rsid w:val="00355B27"/>
    <w:rsid w:val="00355B56"/>
    <w:rsid w:val="00355F93"/>
    <w:rsid w:val="00356340"/>
    <w:rsid w:val="00356450"/>
    <w:rsid w:val="003564FC"/>
    <w:rsid w:val="00356872"/>
    <w:rsid w:val="00356BF5"/>
    <w:rsid w:val="00356F18"/>
    <w:rsid w:val="003570B4"/>
    <w:rsid w:val="00357167"/>
    <w:rsid w:val="00357675"/>
    <w:rsid w:val="00357745"/>
    <w:rsid w:val="00357E3C"/>
    <w:rsid w:val="00360178"/>
    <w:rsid w:val="003604DD"/>
    <w:rsid w:val="0036054B"/>
    <w:rsid w:val="00360D58"/>
    <w:rsid w:val="00361065"/>
    <w:rsid w:val="003614D9"/>
    <w:rsid w:val="00361530"/>
    <w:rsid w:val="00361810"/>
    <w:rsid w:val="003619C0"/>
    <w:rsid w:val="00361F17"/>
    <w:rsid w:val="003622DD"/>
    <w:rsid w:val="00362635"/>
    <w:rsid w:val="003626EF"/>
    <w:rsid w:val="003626FA"/>
    <w:rsid w:val="0036298A"/>
    <w:rsid w:val="00362A32"/>
    <w:rsid w:val="003635D8"/>
    <w:rsid w:val="003636E5"/>
    <w:rsid w:val="0036371E"/>
    <w:rsid w:val="00363906"/>
    <w:rsid w:val="00363C65"/>
    <w:rsid w:val="00363C71"/>
    <w:rsid w:val="00363E5A"/>
    <w:rsid w:val="003641D0"/>
    <w:rsid w:val="003645AF"/>
    <w:rsid w:val="0036460E"/>
    <w:rsid w:val="00364828"/>
    <w:rsid w:val="003649AE"/>
    <w:rsid w:val="003649BC"/>
    <w:rsid w:val="00364DA4"/>
    <w:rsid w:val="00364DFD"/>
    <w:rsid w:val="00364FF5"/>
    <w:rsid w:val="00365044"/>
    <w:rsid w:val="0036517D"/>
    <w:rsid w:val="00365191"/>
    <w:rsid w:val="003656E9"/>
    <w:rsid w:val="00365A8B"/>
    <w:rsid w:val="00365A95"/>
    <w:rsid w:val="00365C23"/>
    <w:rsid w:val="00365EF9"/>
    <w:rsid w:val="0036616F"/>
    <w:rsid w:val="0036655E"/>
    <w:rsid w:val="003665CF"/>
    <w:rsid w:val="0036666A"/>
    <w:rsid w:val="003666D5"/>
    <w:rsid w:val="00366704"/>
    <w:rsid w:val="0036670B"/>
    <w:rsid w:val="003667A6"/>
    <w:rsid w:val="003669C0"/>
    <w:rsid w:val="00366CD7"/>
    <w:rsid w:val="00366F25"/>
    <w:rsid w:val="00366FBF"/>
    <w:rsid w:val="00367D9D"/>
    <w:rsid w:val="00367DBE"/>
    <w:rsid w:val="0037019D"/>
    <w:rsid w:val="003706A2"/>
    <w:rsid w:val="00370FF7"/>
    <w:rsid w:val="0037102F"/>
    <w:rsid w:val="003710BD"/>
    <w:rsid w:val="00371404"/>
    <w:rsid w:val="0037151A"/>
    <w:rsid w:val="00371796"/>
    <w:rsid w:val="003717C2"/>
    <w:rsid w:val="00371926"/>
    <w:rsid w:val="00371EF0"/>
    <w:rsid w:val="00372015"/>
    <w:rsid w:val="00372275"/>
    <w:rsid w:val="0037230C"/>
    <w:rsid w:val="003723E5"/>
    <w:rsid w:val="003724AF"/>
    <w:rsid w:val="003728B8"/>
    <w:rsid w:val="00372CD0"/>
    <w:rsid w:val="00372F88"/>
    <w:rsid w:val="00373126"/>
    <w:rsid w:val="003731D8"/>
    <w:rsid w:val="0037335E"/>
    <w:rsid w:val="00373849"/>
    <w:rsid w:val="00373BC2"/>
    <w:rsid w:val="00373E3E"/>
    <w:rsid w:val="00373FA4"/>
    <w:rsid w:val="003741A5"/>
    <w:rsid w:val="003746F1"/>
    <w:rsid w:val="00374DFB"/>
    <w:rsid w:val="00374E86"/>
    <w:rsid w:val="003753C0"/>
    <w:rsid w:val="00375470"/>
    <w:rsid w:val="003755B3"/>
    <w:rsid w:val="00375A0E"/>
    <w:rsid w:val="00376097"/>
    <w:rsid w:val="0037626D"/>
    <w:rsid w:val="0037672D"/>
    <w:rsid w:val="00376C11"/>
    <w:rsid w:val="00376C9A"/>
    <w:rsid w:val="00376DE9"/>
    <w:rsid w:val="00376F16"/>
    <w:rsid w:val="003771F7"/>
    <w:rsid w:val="003776DC"/>
    <w:rsid w:val="00377824"/>
    <w:rsid w:val="00377942"/>
    <w:rsid w:val="00377B7F"/>
    <w:rsid w:val="00377FEA"/>
    <w:rsid w:val="003806F9"/>
    <w:rsid w:val="003807B2"/>
    <w:rsid w:val="00380FB9"/>
    <w:rsid w:val="003816C7"/>
    <w:rsid w:val="003816DC"/>
    <w:rsid w:val="003816E1"/>
    <w:rsid w:val="003819F9"/>
    <w:rsid w:val="00381AF9"/>
    <w:rsid w:val="0038251E"/>
    <w:rsid w:val="003827DC"/>
    <w:rsid w:val="00382AD9"/>
    <w:rsid w:val="00382AF4"/>
    <w:rsid w:val="00382CA2"/>
    <w:rsid w:val="00382DD2"/>
    <w:rsid w:val="00382F69"/>
    <w:rsid w:val="00383152"/>
    <w:rsid w:val="00383A23"/>
    <w:rsid w:val="00383B10"/>
    <w:rsid w:val="00384584"/>
    <w:rsid w:val="003845F7"/>
    <w:rsid w:val="003849DE"/>
    <w:rsid w:val="00384BDC"/>
    <w:rsid w:val="00384F65"/>
    <w:rsid w:val="0038534F"/>
    <w:rsid w:val="00385501"/>
    <w:rsid w:val="00385836"/>
    <w:rsid w:val="003858DA"/>
    <w:rsid w:val="003858FC"/>
    <w:rsid w:val="00385A28"/>
    <w:rsid w:val="00385C13"/>
    <w:rsid w:val="00385CFE"/>
    <w:rsid w:val="00385E14"/>
    <w:rsid w:val="00385F3D"/>
    <w:rsid w:val="00386079"/>
    <w:rsid w:val="0038607E"/>
    <w:rsid w:val="003861EF"/>
    <w:rsid w:val="003864BD"/>
    <w:rsid w:val="003864CC"/>
    <w:rsid w:val="0038690C"/>
    <w:rsid w:val="00386A63"/>
    <w:rsid w:val="00386AC6"/>
    <w:rsid w:val="00386BCB"/>
    <w:rsid w:val="0038708F"/>
    <w:rsid w:val="003870A8"/>
    <w:rsid w:val="00387161"/>
    <w:rsid w:val="0038740F"/>
    <w:rsid w:val="00387693"/>
    <w:rsid w:val="003879A5"/>
    <w:rsid w:val="00387B04"/>
    <w:rsid w:val="00387FED"/>
    <w:rsid w:val="00390246"/>
    <w:rsid w:val="0039029E"/>
    <w:rsid w:val="00390376"/>
    <w:rsid w:val="00390383"/>
    <w:rsid w:val="00390A20"/>
    <w:rsid w:val="00390AA9"/>
    <w:rsid w:val="00391018"/>
    <w:rsid w:val="003911A1"/>
    <w:rsid w:val="003915CF"/>
    <w:rsid w:val="0039179A"/>
    <w:rsid w:val="00391800"/>
    <w:rsid w:val="0039193A"/>
    <w:rsid w:val="00391A04"/>
    <w:rsid w:val="00391B36"/>
    <w:rsid w:val="003921DC"/>
    <w:rsid w:val="00392ABB"/>
    <w:rsid w:val="00392AFA"/>
    <w:rsid w:val="00392EC4"/>
    <w:rsid w:val="00393186"/>
    <w:rsid w:val="00393255"/>
    <w:rsid w:val="00393686"/>
    <w:rsid w:val="00393ABA"/>
    <w:rsid w:val="00393E15"/>
    <w:rsid w:val="0039444D"/>
    <w:rsid w:val="0039445F"/>
    <w:rsid w:val="003949AF"/>
    <w:rsid w:val="00394E4A"/>
    <w:rsid w:val="00395487"/>
    <w:rsid w:val="003954DF"/>
    <w:rsid w:val="0039586C"/>
    <w:rsid w:val="00395CC7"/>
    <w:rsid w:val="00395E8A"/>
    <w:rsid w:val="00395E94"/>
    <w:rsid w:val="003961F9"/>
    <w:rsid w:val="00396AEA"/>
    <w:rsid w:val="00396F93"/>
    <w:rsid w:val="00396F9D"/>
    <w:rsid w:val="00396FF1"/>
    <w:rsid w:val="00397040"/>
    <w:rsid w:val="003972F4"/>
    <w:rsid w:val="0039747F"/>
    <w:rsid w:val="0039753C"/>
    <w:rsid w:val="00397600"/>
    <w:rsid w:val="003976AE"/>
    <w:rsid w:val="0039778A"/>
    <w:rsid w:val="00397901"/>
    <w:rsid w:val="00397A8C"/>
    <w:rsid w:val="00397D1D"/>
    <w:rsid w:val="003A005E"/>
    <w:rsid w:val="003A01E0"/>
    <w:rsid w:val="003A052F"/>
    <w:rsid w:val="003A06CB"/>
    <w:rsid w:val="003A0EDF"/>
    <w:rsid w:val="003A0FA5"/>
    <w:rsid w:val="003A10E3"/>
    <w:rsid w:val="003A11A5"/>
    <w:rsid w:val="003A11C7"/>
    <w:rsid w:val="003A15DA"/>
    <w:rsid w:val="003A1740"/>
    <w:rsid w:val="003A1E51"/>
    <w:rsid w:val="003A20E9"/>
    <w:rsid w:val="003A2432"/>
    <w:rsid w:val="003A3087"/>
    <w:rsid w:val="003A3673"/>
    <w:rsid w:val="003A3682"/>
    <w:rsid w:val="003A3984"/>
    <w:rsid w:val="003A3AF1"/>
    <w:rsid w:val="003A3B9F"/>
    <w:rsid w:val="003A3EA3"/>
    <w:rsid w:val="003A43B3"/>
    <w:rsid w:val="003A4633"/>
    <w:rsid w:val="003A497A"/>
    <w:rsid w:val="003A4993"/>
    <w:rsid w:val="003A4A15"/>
    <w:rsid w:val="003A4A2B"/>
    <w:rsid w:val="003A4A2C"/>
    <w:rsid w:val="003A4C31"/>
    <w:rsid w:val="003A4D3A"/>
    <w:rsid w:val="003A4E01"/>
    <w:rsid w:val="003A4EA3"/>
    <w:rsid w:val="003A4F8A"/>
    <w:rsid w:val="003A513A"/>
    <w:rsid w:val="003A53A5"/>
    <w:rsid w:val="003A543E"/>
    <w:rsid w:val="003A5532"/>
    <w:rsid w:val="003A5734"/>
    <w:rsid w:val="003A580E"/>
    <w:rsid w:val="003A5B06"/>
    <w:rsid w:val="003A5D2E"/>
    <w:rsid w:val="003A5D94"/>
    <w:rsid w:val="003A62BB"/>
    <w:rsid w:val="003A62C1"/>
    <w:rsid w:val="003A6338"/>
    <w:rsid w:val="003A6375"/>
    <w:rsid w:val="003A663C"/>
    <w:rsid w:val="003A6A85"/>
    <w:rsid w:val="003A6C6E"/>
    <w:rsid w:val="003A6CD8"/>
    <w:rsid w:val="003A6E9B"/>
    <w:rsid w:val="003A6FB5"/>
    <w:rsid w:val="003A7053"/>
    <w:rsid w:val="003A7121"/>
    <w:rsid w:val="003A72F0"/>
    <w:rsid w:val="003A77F4"/>
    <w:rsid w:val="003A7A59"/>
    <w:rsid w:val="003A7C4B"/>
    <w:rsid w:val="003A7D46"/>
    <w:rsid w:val="003B064D"/>
    <w:rsid w:val="003B077E"/>
    <w:rsid w:val="003B0B75"/>
    <w:rsid w:val="003B1036"/>
    <w:rsid w:val="003B1081"/>
    <w:rsid w:val="003B1414"/>
    <w:rsid w:val="003B1580"/>
    <w:rsid w:val="003B15C7"/>
    <w:rsid w:val="003B1694"/>
    <w:rsid w:val="003B19F3"/>
    <w:rsid w:val="003B1AD9"/>
    <w:rsid w:val="003B1B06"/>
    <w:rsid w:val="003B1F23"/>
    <w:rsid w:val="003B1F4C"/>
    <w:rsid w:val="003B23BA"/>
    <w:rsid w:val="003B23E3"/>
    <w:rsid w:val="003B26DB"/>
    <w:rsid w:val="003B2A85"/>
    <w:rsid w:val="003B2AD7"/>
    <w:rsid w:val="003B2CCA"/>
    <w:rsid w:val="003B2D36"/>
    <w:rsid w:val="003B2F6B"/>
    <w:rsid w:val="003B30BF"/>
    <w:rsid w:val="003B328E"/>
    <w:rsid w:val="003B3294"/>
    <w:rsid w:val="003B32C8"/>
    <w:rsid w:val="003B3414"/>
    <w:rsid w:val="003B354F"/>
    <w:rsid w:val="003B3740"/>
    <w:rsid w:val="003B3818"/>
    <w:rsid w:val="003B3936"/>
    <w:rsid w:val="003B3BFB"/>
    <w:rsid w:val="003B3D1C"/>
    <w:rsid w:val="003B3F27"/>
    <w:rsid w:val="003B3FA6"/>
    <w:rsid w:val="003B433A"/>
    <w:rsid w:val="003B4C53"/>
    <w:rsid w:val="003B5187"/>
    <w:rsid w:val="003B53EB"/>
    <w:rsid w:val="003B56E7"/>
    <w:rsid w:val="003B579B"/>
    <w:rsid w:val="003B5E1F"/>
    <w:rsid w:val="003B624A"/>
    <w:rsid w:val="003B62F0"/>
    <w:rsid w:val="003B653B"/>
    <w:rsid w:val="003B66C3"/>
    <w:rsid w:val="003B674E"/>
    <w:rsid w:val="003B681D"/>
    <w:rsid w:val="003B6E39"/>
    <w:rsid w:val="003B6ED8"/>
    <w:rsid w:val="003B7152"/>
    <w:rsid w:val="003B7234"/>
    <w:rsid w:val="003B73FF"/>
    <w:rsid w:val="003B774A"/>
    <w:rsid w:val="003B7CC2"/>
    <w:rsid w:val="003B7FFC"/>
    <w:rsid w:val="003C0777"/>
    <w:rsid w:val="003C08C5"/>
    <w:rsid w:val="003C09B1"/>
    <w:rsid w:val="003C1102"/>
    <w:rsid w:val="003C14B8"/>
    <w:rsid w:val="003C15E8"/>
    <w:rsid w:val="003C16EC"/>
    <w:rsid w:val="003C1BA3"/>
    <w:rsid w:val="003C1CD6"/>
    <w:rsid w:val="003C1D43"/>
    <w:rsid w:val="003C1D48"/>
    <w:rsid w:val="003C2236"/>
    <w:rsid w:val="003C2DF2"/>
    <w:rsid w:val="003C2EC7"/>
    <w:rsid w:val="003C3218"/>
    <w:rsid w:val="003C3BAB"/>
    <w:rsid w:val="003C3BE4"/>
    <w:rsid w:val="003C3F14"/>
    <w:rsid w:val="003C3F9F"/>
    <w:rsid w:val="003C4001"/>
    <w:rsid w:val="003C414F"/>
    <w:rsid w:val="003C41CD"/>
    <w:rsid w:val="003C42B5"/>
    <w:rsid w:val="003C42C2"/>
    <w:rsid w:val="003C4308"/>
    <w:rsid w:val="003C44F8"/>
    <w:rsid w:val="003C453E"/>
    <w:rsid w:val="003C478A"/>
    <w:rsid w:val="003C4859"/>
    <w:rsid w:val="003C4917"/>
    <w:rsid w:val="003C4F6F"/>
    <w:rsid w:val="003C5161"/>
    <w:rsid w:val="003C53F8"/>
    <w:rsid w:val="003C5452"/>
    <w:rsid w:val="003C5794"/>
    <w:rsid w:val="003C58BE"/>
    <w:rsid w:val="003C5971"/>
    <w:rsid w:val="003C6319"/>
    <w:rsid w:val="003C6957"/>
    <w:rsid w:val="003C6B03"/>
    <w:rsid w:val="003C6B3E"/>
    <w:rsid w:val="003C6DDC"/>
    <w:rsid w:val="003C70F2"/>
    <w:rsid w:val="003C7256"/>
    <w:rsid w:val="003C7355"/>
    <w:rsid w:val="003C7797"/>
    <w:rsid w:val="003C7B86"/>
    <w:rsid w:val="003C7BFA"/>
    <w:rsid w:val="003C7CBF"/>
    <w:rsid w:val="003C7D59"/>
    <w:rsid w:val="003D0309"/>
    <w:rsid w:val="003D05DE"/>
    <w:rsid w:val="003D062D"/>
    <w:rsid w:val="003D0707"/>
    <w:rsid w:val="003D07CA"/>
    <w:rsid w:val="003D07F4"/>
    <w:rsid w:val="003D0834"/>
    <w:rsid w:val="003D0A43"/>
    <w:rsid w:val="003D0A75"/>
    <w:rsid w:val="003D0D65"/>
    <w:rsid w:val="003D1011"/>
    <w:rsid w:val="003D1046"/>
    <w:rsid w:val="003D11CA"/>
    <w:rsid w:val="003D123F"/>
    <w:rsid w:val="003D1256"/>
    <w:rsid w:val="003D1331"/>
    <w:rsid w:val="003D13BE"/>
    <w:rsid w:val="003D1480"/>
    <w:rsid w:val="003D18E9"/>
    <w:rsid w:val="003D1950"/>
    <w:rsid w:val="003D1BC4"/>
    <w:rsid w:val="003D1EC5"/>
    <w:rsid w:val="003D220A"/>
    <w:rsid w:val="003D2221"/>
    <w:rsid w:val="003D2383"/>
    <w:rsid w:val="003D23EC"/>
    <w:rsid w:val="003D23F8"/>
    <w:rsid w:val="003D263B"/>
    <w:rsid w:val="003D27CA"/>
    <w:rsid w:val="003D2AFA"/>
    <w:rsid w:val="003D2BFA"/>
    <w:rsid w:val="003D2D1D"/>
    <w:rsid w:val="003D2D28"/>
    <w:rsid w:val="003D2FB7"/>
    <w:rsid w:val="003D308F"/>
    <w:rsid w:val="003D324F"/>
    <w:rsid w:val="003D331C"/>
    <w:rsid w:val="003D3493"/>
    <w:rsid w:val="003D3825"/>
    <w:rsid w:val="003D3AD2"/>
    <w:rsid w:val="003D3AE2"/>
    <w:rsid w:val="003D42BD"/>
    <w:rsid w:val="003D4326"/>
    <w:rsid w:val="003D463B"/>
    <w:rsid w:val="003D46EB"/>
    <w:rsid w:val="003D47EC"/>
    <w:rsid w:val="003D4AF8"/>
    <w:rsid w:val="003D4C99"/>
    <w:rsid w:val="003D558D"/>
    <w:rsid w:val="003D55A3"/>
    <w:rsid w:val="003D5774"/>
    <w:rsid w:val="003D60D4"/>
    <w:rsid w:val="003D6126"/>
    <w:rsid w:val="003D61FF"/>
    <w:rsid w:val="003D649A"/>
    <w:rsid w:val="003D653C"/>
    <w:rsid w:val="003D6721"/>
    <w:rsid w:val="003D6966"/>
    <w:rsid w:val="003D6DD3"/>
    <w:rsid w:val="003D7105"/>
    <w:rsid w:val="003D7288"/>
    <w:rsid w:val="003D7355"/>
    <w:rsid w:val="003D752B"/>
    <w:rsid w:val="003D7638"/>
    <w:rsid w:val="003D76AF"/>
    <w:rsid w:val="003D7982"/>
    <w:rsid w:val="003D7C0F"/>
    <w:rsid w:val="003D7EBD"/>
    <w:rsid w:val="003E02B4"/>
    <w:rsid w:val="003E09F0"/>
    <w:rsid w:val="003E0B09"/>
    <w:rsid w:val="003E0BE7"/>
    <w:rsid w:val="003E1175"/>
    <w:rsid w:val="003E1A77"/>
    <w:rsid w:val="003E1D90"/>
    <w:rsid w:val="003E1FBE"/>
    <w:rsid w:val="003E203C"/>
    <w:rsid w:val="003E2EB7"/>
    <w:rsid w:val="003E3014"/>
    <w:rsid w:val="003E3377"/>
    <w:rsid w:val="003E3602"/>
    <w:rsid w:val="003E36A9"/>
    <w:rsid w:val="003E380D"/>
    <w:rsid w:val="003E4190"/>
    <w:rsid w:val="003E443B"/>
    <w:rsid w:val="003E44EE"/>
    <w:rsid w:val="003E45C8"/>
    <w:rsid w:val="003E45E6"/>
    <w:rsid w:val="003E4648"/>
    <w:rsid w:val="003E4B8D"/>
    <w:rsid w:val="003E4BD2"/>
    <w:rsid w:val="003E4E9C"/>
    <w:rsid w:val="003E4EF6"/>
    <w:rsid w:val="003E5301"/>
    <w:rsid w:val="003E554E"/>
    <w:rsid w:val="003E571A"/>
    <w:rsid w:val="003E5875"/>
    <w:rsid w:val="003E598D"/>
    <w:rsid w:val="003E5B8F"/>
    <w:rsid w:val="003E5D52"/>
    <w:rsid w:val="003E5FD3"/>
    <w:rsid w:val="003E60DD"/>
    <w:rsid w:val="003E61A6"/>
    <w:rsid w:val="003E61D4"/>
    <w:rsid w:val="003E62EC"/>
    <w:rsid w:val="003E634A"/>
    <w:rsid w:val="003E635A"/>
    <w:rsid w:val="003E6399"/>
    <w:rsid w:val="003E63DD"/>
    <w:rsid w:val="003E6489"/>
    <w:rsid w:val="003E64E7"/>
    <w:rsid w:val="003E671B"/>
    <w:rsid w:val="003E6B8D"/>
    <w:rsid w:val="003E6D80"/>
    <w:rsid w:val="003E6F04"/>
    <w:rsid w:val="003E723A"/>
    <w:rsid w:val="003E7347"/>
    <w:rsid w:val="003E73AE"/>
    <w:rsid w:val="003E73DD"/>
    <w:rsid w:val="003E7405"/>
    <w:rsid w:val="003E758F"/>
    <w:rsid w:val="003E76D3"/>
    <w:rsid w:val="003E7D0D"/>
    <w:rsid w:val="003F00A0"/>
    <w:rsid w:val="003F0D0E"/>
    <w:rsid w:val="003F100C"/>
    <w:rsid w:val="003F1054"/>
    <w:rsid w:val="003F141F"/>
    <w:rsid w:val="003F178E"/>
    <w:rsid w:val="003F17C8"/>
    <w:rsid w:val="003F1C9C"/>
    <w:rsid w:val="003F1D1D"/>
    <w:rsid w:val="003F20FE"/>
    <w:rsid w:val="003F2109"/>
    <w:rsid w:val="003F22E1"/>
    <w:rsid w:val="003F2345"/>
    <w:rsid w:val="003F237B"/>
    <w:rsid w:val="003F24F7"/>
    <w:rsid w:val="003F25FA"/>
    <w:rsid w:val="003F29D0"/>
    <w:rsid w:val="003F2C31"/>
    <w:rsid w:val="003F2FA5"/>
    <w:rsid w:val="003F3280"/>
    <w:rsid w:val="003F338C"/>
    <w:rsid w:val="003F3950"/>
    <w:rsid w:val="003F3FCD"/>
    <w:rsid w:val="003F4000"/>
    <w:rsid w:val="003F40C3"/>
    <w:rsid w:val="003F4359"/>
    <w:rsid w:val="003F435D"/>
    <w:rsid w:val="003F45E1"/>
    <w:rsid w:val="003F4A32"/>
    <w:rsid w:val="003F4FA6"/>
    <w:rsid w:val="003F525E"/>
    <w:rsid w:val="003F5610"/>
    <w:rsid w:val="003F57B1"/>
    <w:rsid w:val="003F5926"/>
    <w:rsid w:val="003F5CF4"/>
    <w:rsid w:val="003F63D3"/>
    <w:rsid w:val="003F6570"/>
    <w:rsid w:val="003F66BD"/>
    <w:rsid w:val="003F66C0"/>
    <w:rsid w:val="003F6EDC"/>
    <w:rsid w:val="003F7044"/>
    <w:rsid w:val="003F7098"/>
    <w:rsid w:val="003F710F"/>
    <w:rsid w:val="003F74B5"/>
    <w:rsid w:val="003F74DF"/>
    <w:rsid w:val="003F75CB"/>
    <w:rsid w:val="003F7824"/>
    <w:rsid w:val="003F790B"/>
    <w:rsid w:val="003F79D6"/>
    <w:rsid w:val="003F7B31"/>
    <w:rsid w:val="003F7BB7"/>
    <w:rsid w:val="003F7D8D"/>
    <w:rsid w:val="003F7FF4"/>
    <w:rsid w:val="004005CF"/>
    <w:rsid w:val="004009E0"/>
    <w:rsid w:val="00400DB4"/>
    <w:rsid w:val="00401351"/>
    <w:rsid w:val="00401475"/>
    <w:rsid w:val="004014FC"/>
    <w:rsid w:val="004015DC"/>
    <w:rsid w:val="0040184D"/>
    <w:rsid w:val="00401E68"/>
    <w:rsid w:val="004020D1"/>
    <w:rsid w:val="0040221D"/>
    <w:rsid w:val="004024C7"/>
    <w:rsid w:val="0040250D"/>
    <w:rsid w:val="0040255B"/>
    <w:rsid w:val="00402B8E"/>
    <w:rsid w:val="00402DE5"/>
    <w:rsid w:val="00402E23"/>
    <w:rsid w:val="0040406B"/>
    <w:rsid w:val="004040A6"/>
    <w:rsid w:val="00404136"/>
    <w:rsid w:val="004045AF"/>
    <w:rsid w:val="00404A44"/>
    <w:rsid w:val="00404F1D"/>
    <w:rsid w:val="00405239"/>
    <w:rsid w:val="00405A86"/>
    <w:rsid w:val="00405B20"/>
    <w:rsid w:val="00405B82"/>
    <w:rsid w:val="004065AF"/>
    <w:rsid w:val="004065CC"/>
    <w:rsid w:val="004066B2"/>
    <w:rsid w:val="00406886"/>
    <w:rsid w:val="0040693B"/>
    <w:rsid w:val="00406DF9"/>
    <w:rsid w:val="0040734C"/>
    <w:rsid w:val="00407437"/>
    <w:rsid w:val="00407972"/>
    <w:rsid w:val="00407E4C"/>
    <w:rsid w:val="004107CA"/>
    <w:rsid w:val="004109F9"/>
    <w:rsid w:val="00410A60"/>
    <w:rsid w:val="00410ADC"/>
    <w:rsid w:val="0041160C"/>
    <w:rsid w:val="00411F0E"/>
    <w:rsid w:val="00411F14"/>
    <w:rsid w:val="0041215D"/>
    <w:rsid w:val="004121D9"/>
    <w:rsid w:val="0041237E"/>
    <w:rsid w:val="00412401"/>
    <w:rsid w:val="0041291B"/>
    <w:rsid w:val="00412B49"/>
    <w:rsid w:val="00412E4E"/>
    <w:rsid w:val="00413140"/>
    <w:rsid w:val="0041327F"/>
    <w:rsid w:val="00413387"/>
    <w:rsid w:val="00413490"/>
    <w:rsid w:val="004136D9"/>
    <w:rsid w:val="00413BF2"/>
    <w:rsid w:val="00413C18"/>
    <w:rsid w:val="004145BE"/>
    <w:rsid w:val="00414793"/>
    <w:rsid w:val="00414F20"/>
    <w:rsid w:val="00414F3E"/>
    <w:rsid w:val="004156E8"/>
    <w:rsid w:val="004158DA"/>
    <w:rsid w:val="00415B58"/>
    <w:rsid w:val="00415E0F"/>
    <w:rsid w:val="00416375"/>
    <w:rsid w:val="004165DA"/>
    <w:rsid w:val="00416655"/>
    <w:rsid w:val="004166F6"/>
    <w:rsid w:val="004168B3"/>
    <w:rsid w:val="004169D7"/>
    <w:rsid w:val="00416B25"/>
    <w:rsid w:val="00416B28"/>
    <w:rsid w:val="00416DFC"/>
    <w:rsid w:val="004173C4"/>
    <w:rsid w:val="004177FC"/>
    <w:rsid w:val="00417C9E"/>
    <w:rsid w:val="00417E75"/>
    <w:rsid w:val="0042001C"/>
    <w:rsid w:val="00420713"/>
    <w:rsid w:val="004207F5"/>
    <w:rsid w:val="00420B11"/>
    <w:rsid w:val="00420EAD"/>
    <w:rsid w:val="00420F89"/>
    <w:rsid w:val="004212F5"/>
    <w:rsid w:val="00421330"/>
    <w:rsid w:val="00421694"/>
    <w:rsid w:val="004218B2"/>
    <w:rsid w:val="00421CDA"/>
    <w:rsid w:val="00421F23"/>
    <w:rsid w:val="004222F8"/>
    <w:rsid w:val="0042231A"/>
    <w:rsid w:val="00422781"/>
    <w:rsid w:val="004227D1"/>
    <w:rsid w:val="00423080"/>
    <w:rsid w:val="00423410"/>
    <w:rsid w:val="00423702"/>
    <w:rsid w:val="00423807"/>
    <w:rsid w:val="00423850"/>
    <w:rsid w:val="00423BE8"/>
    <w:rsid w:val="00423CD9"/>
    <w:rsid w:val="00423F6F"/>
    <w:rsid w:val="00424638"/>
    <w:rsid w:val="004249AA"/>
    <w:rsid w:val="00424C23"/>
    <w:rsid w:val="004250B0"/>
    <w:rsid w:val="004250BD"/>
    <w:rsid w:val="004254E0"/>
    <w:rsid w:val="00425539"/>
    <w:rsid w:val="004256C8"/>
    <w:rsid w:val="00425ACD"/>
    <w:rsid w:val="00425BCF"/>
    <w:rsid w:val="00425F6A"/>
    <w:rsid w:val="004261BA"/>
    <w:rsid w:val="004262A9"/>
    <w:rsid w:val="004264D5"/>
    <w:rsid w:val="00426670"/>
    <w:rsid w:val="0042675E"/>
    <w:rsid w:val="004267D1"/>
    <w:rsid w:val="00426D21"/>
    <w:rsid w:val="00426D38"/>
    <w:rsid w:val="00426EB6"/>
    <w:rsid w:val="00427178"/>
    <w:rsid w:val="004277CD"/>
    <w:rsid w:val="004278BE"/>
    <w:rsid w:val="00427A33"/>
    <w:rsid w:val="00427AA2"/>
    <w:rsid w:val="00427EF3"/>
    <w:rsid w:val="00430151"/>
    <w:rsid w:val="004302F8"/>
    <w:rsid w:val="00430312"/>
    <w:rsid w:val="00430614"/>
    <w:rsid w:val="00430762"/>
    <w:rsid w:val="004309F7"/>
    <w:rsid w:val="004314DD"/>
    <w:rsid w:val="00431B3E"/>
    <w:rsid w:val="00431B7B"/>
    <w:rsid w:val="00431EBB"/>
    <w:rsid w:val="00431F86"/>
    <w:rsid w:val="0043226E"/>
    <w:rsid w:val="004324CB"/>
    <w:rsid w:val="0043275B"/>
    <w:rsid w:val="00432846"/>
    <w:rsid w:val="004328A2"/>
    <w:rsid w:val="004328EB"/>
    <w:rsid w:val="00432A74"/>
    <w:rsid w:val="00432E17"/>
    <w:rsid w:val="00432F01"/>
    <w:rsid w:val="00433000"/>
    <w:rsid w:val="00433865"/>
    <w:rsid w:val="00434119"/>
    <w:rsid w:val="00434269"/>
    <w:rsid w:val="00434952"/>
    <w:rsid w:val="00434A2B"/>
    <w:rsid w:val="00434B3D"/>
    <w:rsid w:val="00434B75"/>
    <w:rsid w:val="00434D59"/>
    <w:rsid w:val="0043534E"/>
    <w:rsid w:val="004353C6"/>
    <w:rsid w:val="00435B5A"/>
    <w:rsid w:val="00435E53"/>
    <w:rsid w:val="00436215"/>
    <w:rsid w:val="00436252"/>
    <w:rsid w:val="004363ED"/>
    <w:rsid w:val="00436463"/>
    <w:rsid w:val="004364C0"/>
    <w:rsid w:val="00436618"/>
    <w:rsid w:val="0043683A"/>
    <w:rsid w:val="00436860"/>
    <w:rsid w:val="004368DE"/>
    <w:rsid w:val="0043734F"/>
    <w:rsid w:val="00437449"/>
    <w:rsid w:val="00437A76"/>
    <w:rsid w:val="00437C9D"/>
    <w:rsid w:val="00437F55"/>
    <w:rsid w:val="004400D5"/>
    <w:rsid w:val="00440308"/>
    <w:rsid w:val="00440436"/>
    <w:rsid w:val="00440485"/>
    <w:rsid w:val="004405A2"/>
    <w:rsid w:val="004405E9"/>
    <w:rsid w:val="00440927"/>
    <w:rsid w:val="004409DE"/>
    <w:rsid w:val="00440A5B"/>
    <w:rsid w:val="00440A95"/>
    <w:rsid w:val="00440D8A"/>
    <w:rsid w:val="00440E0D"/>
    <w:rsid w:val="004412F0"/>
    <w:rsid w:val="004419F0"/>
    <w:rsid w:val="00441A0A"/>
    <w:rsid w:val="00441AEF"/>
    <w:rsid w:val="00441CB3"/>
    <w:rsid w:val="00441F39"/>
    <w:rsid w:val="0044216A"/>
    <w:rsid w:val="00442AA2"/>
    <w:rsid w:val="00442B41"/>
    <w:rsid w:val="00442C50"/>
    <w:rsid w:val="00442D30"/>
    <w:rsid w:val="00442EE8"/>
    <w:rsid w:val="004434B7"/>
    <w:rsid w:val="00443669"/>
    <w:rsid w:val="00443705"/>
    <w:rsid w:val="004439B1"/>
    <w:rsid w:val="00443D9D"/>
    <w:rsid w:val="00443E1F"/>
    <w:rsid w:val="00444145"/>
    <w:rsid w:val="0044428D"/>
    <w:rsid w:val="0044449F"/>
    <w:rsid w:val="00444562"/>
    <w:rsid w:val="004445A3"/>
    <w:rsid w:val="00444A40"/>
    <w:rsid w:val="00444FBB"/>
    <w:rsid w:val="004453EB"/>
    <w:rsid w:val="00445576"/>
    <w:rsid w:val="0044565E"/>
    <w:rsid w:val="0044565F"/>
    <w:rsid w:val="00445C6C"/>
    <w:rsid w:val="00445D5C"/>
    <w:rsid w:val="00445E80"/>
    <w:rsid w:val="00446176"/>
    <w:rsid w:val="004462E7"/>
    <w:rsid w:val="00446507"/>
    <w:rsid w:val="00447502"/>
    <w:rsid w:val="004478E6"/>
    <w:rsid w:val="00447910"/>
    <w:rsid w:val="00447B44"/>
    <w:rsid w:val="0045002A"/>
    <w:rsid w:val="0045006F"/>
    <w:rsid w:val="0045052B"/>
    <w:rsid w:val="00450649"/>
    <w:rsid w:val="004508DC"/>
    <w:rsid w:val="00450B23"/>
    <w:rsid w:val="00450E69"/>
    <w:rsid w:val="00450FB1"/>
    <w:rsid w:val="00451036"/>
    <w:rsid w:val="004511CF"/>
    <w:rsid w:val="00451519"/>
    <w:rsid w:val="00451956"/>
    <w:rsid w:val="00451A5F"/>
    <w:rsid w:val="00451C99"/>
    <w:rsid w:val="00451D02"/>
    <w:rsid w:val="00451D7B"/>
    <w:rsid w:val="00451F34"/>
    <w:rsid w:val="00452023"/>
    <w:rsid w:val="0045232C"/>
    <w:rsid w:val="00452359"/>
    <w:rsid w:val="004524B0"/>
    <w:rsid w:val="00452BD3"/>
    <w:rsid w:val="00452C4A"/>
    <w:rsid w:val="00452D63"/>
    <w:rsid w:val="00453042"/>
    <w:rsid w:val="004530B9"/>
    <w:rsid w:val="00453257"/>
    <w:rsid w:val="0045328B"/>
    <w:rsid w:val="004533CF"/>
    <w:rsid w:val="0045341E"/>
    <w:rsid w:val="00453431"/>
    <w:rsid w:val="00453A4D"/>
    <w:rsid w:val="00453BAA"/>
    <w:rsid w:val="00453FC3"/>
    <w:rsid w:val="00454033"/>
    <w:rsid w:val="004540A8"/>
    <w:rsid w:val="004540BE"/>
    <w:rsid w:val="004540D0"/>
    <w:rsid w:val="00454211"/>
    <w:rsid w:val="00454475"/>
    <w:rsid w:val="0045451A"/>
    <w:rsid w:val="00454729"/>
    <w:rsid w:val="0045482D"/>
    <w:rsid w:val="00454FF9"/>
    <w:rsid w:val="0045524C"/>
    <w:rsid w:val="004555D6"/>
    <w:rsid w:val="00455610"/>
    <w:rsid w:val="00455768"/>
    <w:rsid w:val="0045589C"/>
    <w:rsid w:val="00455A28"/>
    <w:rsid w:val="00455B0C"/>
    <w:rsid w:val="00455DDD"/>
    <w:rsid w:val="0045609B"/>
    <w:rsid w:val="0045616C"/>
    <w:rsid w:val="004562BA"/>
    <w:rsid w:val="00456583"/>
    <w:rsid w:val="0045675E"/>
    <w:rsid w:val="0045692B"/>
    <w:rsid w:val="00456BB7"/>
    <w:rsid w:val="00456E97"/>
    <w:rsid w:val="0045712A"/>
    <w:rsid w:val="0045730B"/>
    <w:rsid w:val="004573F4"/>
    <w:rsid w:val="0045777C"/>
    <w:rsid w:val="00457C4B"/>
    <w:rsid w:val="00457EDB"/>
    <w:rsid w:val="00457F9C"/>
    <w:rsid w:val="00460733"/>
    <w:rsid w:val="004607C0"/>
    <w:rsid w:val="0046081E"/>
    <w:rsid w:val="00460907"/>
    <w:rsid w:val="00460E79"/>
    <w:rsid w:val="004611A3"/>
    <w:rsid w:val="00461411"/>
    <w:rsid w:val="004618D7"/>
    <w:rsid w:val="004619A4"/>
    <w:rsid w:val="00461B06"/>
    <w:rsid w:val="00461D71"/>
    <w:rsid w:val="00462067"/>
    <w:rsid w:val="00462CD8"/>
    <w:rsid w:val="00462DE7"/>
    <w:rsid w:val="00462E45"/>
    <w:rsid w:val="00463386"/>
    <w:rsid w:val="00463403"/>
    <w:rsid w:val="004636AF"/>
    <w:rsid w:val="00463991"/>
    <w:rsid w:val="004645C0"/>
    <w:rsid w:val="00464694"/>
    <w:rsid w:val="00464BBA"/>
    <w:rsid w:val="00464D9C"/>
    <w:rsid w:val="00464F96"/>
    <w:rsid w:val="004650A7"/>
    <w:rsid w:val="004655AB"/>
    <w:rsid w:val="004656A3"/>
    <w:rsid w:val="00465F91"/>
    <w:rsid w:val="00465FB4"/>
    <w:rsid w:val="0046602E"/>
    <w:rsid w:val="00466091"/>
    <w:rsid w:val="0046617D"/>
    <w:rsid w:val="004661EB"/>
    <w:rsid w:val="00466248"/>
    <w:rsid w:val="004662F0"/>
    <w:rsid w:val="0046648B"/>
    <w:rsid w:val="004665BB"/>
    <w:rsid w:val="004665D4"/>
    <w:rsid w:val="0046668E"/>
    <w:rsid w:val="004666E5"/>
    <w:rsid w:val="00466767"/>
    <w:rsid w:val="0046687E"/>
    <w:rsid w:val="00466E07"/>
    <w:rsid w:val="0046700E"/>
    <w:rsid w:val="00467799"/>
    <w:rsid w:val="004679D6"/>
    <w:rsid w:val="00467DCC"/>
    <w:rsid w:val="004704C4"/>
    <w:rsid w:val="0047071F"/>
    <w:rsid w:val="00470997"/>
    <w:rsid w:val="00470CC5"/>
    <w:rsid w:val="00470EE3"/>
    <w:rsid w:val="00470FBE"/>
    <w:rsid w:val="00471A42"/>
    <w:rsid w:val="00471B36"/>
    <w:rsid w:val="00471DE1"/>
    <w:rsid w:val="0047200B"/>
    <w:rsid w:val="004722FF"/>
    <w:rsid w:val="00472937"/>
    <w:rsid w:val="00472A41"/>
    <w:rsid w:val="00472C3D"/>
    <w:rsid w:val="00472C77"/>
    <w:rsid w:val="00472D66"/>
    <w:rsid w:val="00472F47"/>
    <w:rsid w:val="00473283"/>
    <w:rsid w:val="0047353B"/>
    <w:rsid w:val="004735CC"/>
    <w:rsid w:val="00473769"/>
    <w:rsid w:val="00473852"/>
    <w:rsid w:val="00473A28"/>
    <w:rsid w:val="00473E3B"/>
    <w:rsid w:val="00473E3F"/>
    <w:rsid w:val="00473F23"/>
    <w:rsid w:val="00474387"/>
    <w:rsid w:val="00474503"/>
    <w:rsid w:val="0047452C"/>
    <w:rsid w:val="00474597"/>
    <w:rsid w:val="00474A79"/>
    <w:rsid w:val="00474BA7"/>
    <w:rsid w:val="004752B2"/>
    <w:rsid w:val="00475341"/>
    <w:rsid w:val="00475A9E"/>
    <w:rsid w:val="00475BA6"/>
    <w:rsid w:val="004762F8"/>
    <w:rsid w:val="0047632F"/>
    <w:rsid w:val="00476807"/>
    <w:rsid w:val="00476AF8"/>
    <w:rsid w:val="00476B61"/>
    <w:rsid w:val="00476EAE"/>
    <w:rsid w:val="00477184"/>
    <w:rsid w:val="00477191"/>
    <w:rsid w:val="004772DE"/>
    <w:rsid w:val="00477337"/>
    <w:rsid w:val="004773F6"/>
    <w:rsid w:val="00477517"/>
    <w:rsid w:val="0048011A"/>
    <w:rsid w:val="00480268"/>
    <w:rsid w:val="004803A2"/>
    <w:rsid w:val="00480703"/>
    <w:rsid w:val="0048073D"/>
    <w:rsid w:val="00480A10"/>
    <w:rsid w:val="00480B2F"/>
    <w:rsid w:val="004811B6"/>
    <w:rsid w:val="00481237"/>
    <w:rsid w:val="004815E0"/>
    <w:rsid w:val="004828D3"/>
    <w:rsid w:val="00482D38"/>
    <w:rsid w:val="00482F7F"/>
    <w:rsid w:val="00482FC9"/>
    <w:rsid w:val="0048321C"/>
    <w:rsid w:val="00483AFC"/>
    <w:rsid w:val="004840C7"/>
    <w:rsid w:val="004841BB"/>
    <w:rsid w:val="00484212"/>
    <w:rsid w:val="00484370"/>
    <w:rsid w:val="00484432"/>
    <w:rsid w:val="00484436"/>
    <w:rsid w:val="00484534"/>
    <w:rsid w:val="00484916"/>
    <w:rsid w:val="00484A90"/>
    <w:rsid w:val="00484E3F"/>
    <w:rsid w:val="00484E88"/>
    <w:rsid w:val="00484EE1"/>
    <w:rsid w:val="0048525E"/>
    <w:rsid w:val="004852C8"/>
    <w:rsid w:val="004853FF"/>
    <w:rsid w:val="004855A0"/>
    <w:rsid w:val="00485B11"/>
    <w:rsid w:val="00485EEB"/>
    <w:rsid w:val="004860B7"/>
    <w:rsid w:val="004861D3"/>
    <w:rsid w:val="0048628A"/>
    <w:rsid w:val="0048654D"/>
    <w:rsid w:val="00486613"/>
    <w:rsid w:val="00486687"/>
    <w:rsid w:val="004866A9"/>
    <w:rsid w:val="00486866"/>
    <w:rsid w:val="00486C91"/>
    <w:rsid w:val="00486CEC"/>
    <w:rsid w:val="00486E49"/>
    <w:rsid w:val="00486F4D"/>
    <w:rsid w:val="00487109"/>
    <w:rsid w:val="00487276"/>
    <w:rsid w:val="004873EA"/>
    <w:rsid w:val="004873EF"/>
    <w:rsid w:val="0048780C"/>
    <w:rsid w:val="0048794E"/>
    <w:rsid w:val="00487DF6"/>
    <w:rsid w:val="004900C4"/>
    <w:rsid w:val="00490117"/>
    <w:rsid w:val="00490191"/>
    <w:rsid w:val="0049092D"/>
    <w:rsid w:val="00490A43"/>
    <w:rsid w:val="00490EA6"/>
    <w:rsid w:val="00490EE7"/>
    <w:rsid w:val="004910B3"/>
    <w:rsid w:val="00491403"/>
    <w:rsid w:val="004917E7"/>
    <w:rsid w:val="00491815"/>
    <w:rsid w:val="00491939"/>
    <w:rsid w:val="004919C3"/>
    <w:rsid w:val="00491F6B"/>
    <w:rsid w:val="00492786"/>
    <w:rsid w:val="00492EC3"/>
    <w:rsid w:val="00493033"/>
    <w:rsid w:val="0049308B"/>
    <w:rsid w:val="004930CE"/>
    <w:rsid w:val="00493889"/>
    <w:rsid w:val="00493E72"/>
    <w:rsid w:val="00493FAB"/>
    <w:rsid w:val="004941CA"/>
    <w:rsid w:val="00494244"/>
    <w:rsid w:val="0049427B"/>
    <w:rsid w:val="0049461B"/>
    <w:rsid w:val="0049475F"/>
    <w:rsid w:val="00494B92"/>
    <w:rsid w:val="00494D2D"/>
    <w:rsid w:val="00494D87"/>
    <w:rsid w:val="00494EBB"/>
    <w:rsid w:val="00494ED2"/>
    <w:rsid w:val="004950B2"/>
    <w:rsid w:val="00495152"/>
    <w:rsid w:val="0049541B"/>
    <w:rsid w:val="0049543E"/>
    <w:rsid w:val="00495970"/>
    <w:rsid w:val="00495AD5"/>
    <w:rsid w:val="00495B06"/>
    <w:rsid w:val="00495BF9"/>
    <w:rsid w:val="00495D0D"/>
    <w:rsid w:val="00495DBE"/>
    <w:rsid w:val="00495FD5"/>
    <w:rsid w:val="00496346"/>
    <w:rsid w:val="00496682"/>
    <w:rsid w:val="004968D5"/>
    <w:rsid w:val="00496A25"/>
    <w:rsid w:val="00496A8E"/>
    <w:rsid w:val="00496BD9"/>
    <w:rsid w:val="00496CFE"/>
    <w:rsid w:val="0049703A"/>
    <w:rsid w:val="004971A9"/>
    <w:rsid w:val="004973C1"/>
    <w:rsid w:val="0049747F"/>
    <w:rsid w:val="00497951"/>
    <w:rsid w:val="00497A38"/>
    <w:rsid w:val="00497A56"/>
    <w:rsid w:val="00497D11"/>
    <w:rsid w:val="00497EBD"/>
    <w:rsid w:val="00497EDC"/>
    <w:rsid w:val="004A04F1"/>
    <w:rsid w:val="004A0A56"/>
    <w:rsid w:val="004A0E4F"/>
    <w:rsid w:val="004A13C4"/>
    <w:rsid w:val="004A211A"/>
    <w:rsid w:val="004A27C9"/>
    <w:rsid w:val="004A2842"/>
    <w:rsid w:val="004A2AA6"/>
    <w:rsid w:val="004A2B03"/>
    <w:rsid w:val="004A2D78"/>
    <w:rsid w:val="004A30D7"/>
    <w:rsid w:val="004A3A8E"/>
    <w:rsid w:val="004A4287"/>
    <w:rsid w:val="004A4404"/>
    <w:rsid w:val="004A4BD3"/>
    <w:rsid w:val="004A4C20"/>
    <w:rsid w:val="004A4F3A"/>
    <w:rsid w:val="004A4FAC"/>
    <w:rsid w:val="004A507C"/>
    <w:rsid w:val="004A518B"/>
    <w:rsid w:val="004A56C8"/>
    <w:rsid w:val="004A56DA"/>
    <w:rsid w:val="004A5789"/>
    <w:rsid w:val="004A57D4"/>
    <w:rsid w:val="004A57E8"/>
    <w:rsid w:val="004A5871"/>
    <w:rsid w:val="004A5927"/>
    <w:rsid w:val="004A5A0A"/>
    <w:rsid w:val="004A5A4B"/>
    <w:rsid w:val="004A5C15"/>
    <w:rsid w:val="004A5F6F"/>
    <w:rsid w:val="004A615D"/>
    <w:rsid w:val="004A616C"/>
    <w:rsid w:val="004A61A8"/>
    <w:rsid w:val="004A61BC"/>
    <w:rsid w:val="004A649B"/>
    <w:rsid w:val="004A659F"/>
    <w:rsid w:val="004A6706"/>
    <w:rsid w:val="004A67D1"/>
    <w:rsid w:val="004A6C27"/>
    <w:rsid w:val="004A7016"/>
    <w:rsid w:val="004A727C"/>
    <w:rsid w:val="004A72EF"/>
    <w:rsid w:val="004A785E"/>
    <w:rsid w:val="004A7AED"/>
    <w:rsid w:val="004A7C93"/>
    <w:rsid w:val="004B0345"/>
    <w:rsid w:val="004B0E38"/>
    <w:rsid w:val="004B1299"/>
    <w:rsid w:val="004B1306"/>
    <w:rsid w:val="004B148F"/>
    <w:rsid w:val="004B16BA"/>
    <w:rsid w:val="004B18E9"/>
    <w:rsid w:val="004B231B"/>
    <w:rsid w:val="004B240C"/>
    <w:rsid w:val="004B259B"/>
    <w:rsid w:val="004B263F"/>
    <w:rsid w:val="004B2988"/>
    <w:rsid w:val="004B2E91"/>
    <w:rsid w:val="004B3B5C"/>
    <w:rsid w:val="004B3BCE"/>
    <w:rsid w:val="004B3D42"/>
    <w:rsid w:val="004B416F"/>
    <w:rsid w:val="004B45D4"/>
    <w:rsid w:val="004B4A84"/>
    <w:rsid w:val="004B4D8D"/>
    <w:rsid w:val="004B5245"/>
    <w:rsid w:val="004B5908"/>
    <w:rsid w:val="004B5D9F"/>
    <w:rsid w:val="004B5E57"/>
    <w:rsid w:val="004B605A"/>
    <w:rsid w:val="004B6399"/>
    <w:rsid w:val="004B67E7"/>
    <w:rsid w:val="004B68BF"/>
    <w:rsid w:val="004B6A44"/>
    <w:rsid w:val="004B6A93"/>
    <w:rsid w:val="004B6AAB"/>
    <w:rsid w:val="004B6AE2"/>
    <w:rsid w:val="004B6D40"/>
    <w:rsid w:val="004B7092"/>
    <w:rsid w:val="004B70B0"/>
    <w:rsid w:val="004B72D9"/>
    <w:rsid w:val="004B735C"/>
    <w:rsid w:val="004B7395"/>
    <w:rsid w:val="004B7494"/>
    <w:rsid w:val="004B7514"/>
    <w:rsid w:val="004B75EB"/>
    <w:rsid w:val="004B7DF2"/>
    <w:rsid w:val="004B7F40"/>
    <w:rsid w:val="004C022D"/>
    <w:rsid w:val="004C02C0"/>
    <w:rsid w:val="004C02E8"/>
    <w:rsid w:val="004C0552"/>
    <w:rsid w:val="004C0722"/>
    <w:rsid w:val="004C07EC"/>
    <w:rsid w:val="004C0FB0"/>
    <w:rsid w:val="004C106A"/>
    <w:rsid w:val="004C1225"/>
    <w:rsid w:val="004C1562"/>
    <w:rsid w:val="004C16EA"/>
    <w:rsid w:val="004C1A07"/>
    <w:rsid w:val="004C1C2A"/>
    <w:rsid w:val="004C1DD0"/>
    <w:rsid w:val="004C1E7C"/>
    <w:rsid w:val="004C2055"/>
    <w:rsid w:val="004C206C"/>
    <w:rsid w:val="004C2077"/>
    <w:rsid w:val="004C213E"/>
    <w:rsid w:val="004C2279"/>
    <w:rsid w:val="004C23C0"/>
    <w:rsid w:val="004C25AA"/>
    <w:rsid w:val="004C2B13"/>
    <w:rsid w:val="004C2B29"/>
    <w:rsid w:val="004C2B99"/>
    <w:rsid w:val="004C2E68"/>
    <w:rsid w:val="004C317E"/>
    <w:rsid w:val="004C360D"/>
    <w:rsid w:val="004C3943"/>
    <w:rsid w:val="004C3996"/>
    <w:rsid w:val="004C406B"/>
    <w:rsid w:val="004C4977"/>
    <w:rsid w:val="004C4B05"/>
    <w:rsid w:val="004C4F8D"/>
    <w:rsid w:val="004C5182"/>
    <w:rsid w:val="004C529C"/>
    <w:rsid w:val="004C5367"/>
    <w:rsid w:val="004C543E"/>
    <w:rsid w:val="004C560D"/>
    <w:rsid w:val="004C5961"/>
    <w:rsid w:val="004C5962"/>
    <w:rsid w:val="004C6045"/>
    <w:rsid w:val="004C6130"/>
    <w:rsid w:val="004C6323"/>
    <w:rsid w:val="004C642E"/>
    <w:rsid w:val="004C665C"/>
    <w:rsid w:val="004C671A"/>
    <w:rsid w:val="004C673E"/>
    <w:rsid w:val="004C681B"/>
    <w:rsid w:val="004C7082"/>
    <w:rsid w:val="004C7779"/>
    <w:rsid w:val="004C7A22"/>
    <w:rsid w:val="004C7B13"/>
    <w:rsid w:val="004C7B55"/>
    <w:rsid w:val="004C7C33"/>
    <w:rsid w:val="004C7F50"/>
    <w:rsid w:val="004D00C1"/>
    <w:rsid w:val="004D00ED"/>
    <w:rsid w:val="004D01BD"/>
    <w:rsid w:val="004D0207"/>
    <w:rsid w:val="004D0286"/>
    <w:rsid w:val="004D03BB"/>
    <w:rsid w:val="004D0602"/>
    <w:rsid w:val="004D0AD4"/>
    <w:rsid w:val="004D0C04"/>
    <w:rsid w:val="004D0C51"/>
    <w:rsid w:val="004D0F6F"/>
    <w:rsid w:val="004D1379"/>
    <w:rsid w:val="004D147A"/>
    <w:rsid w:val="004D1575"/>
    <w:rsid w:val="004D1B7B"/>
    <w:rsid w:val="004D1DD0"/>
    <w:rsid w:val="004D1FD3"/>
    <w:rsid w:val="004D2496"/>
    <w:rsid w:val="004D30EB"/>
    <w:rsid w:val="004D3153"/>
    <w:rsid w:val="004D3177"/>
    <w:rsid w:val="004D327B"/>
    <w:rsid w:val="004D39CC"/>
    <w:rsid w:val="004D3BEC"/>
    <w:rsid w:val="004D3DAD"/>
    <w:rsid w:val="004D4119"/>
    <w:rsid w:val="004D422C"/>
    <w:rsid w:val="004D42B9"/>
    <w:rsid w:val="004D47E3"/>
    <w:rsid w:val="004D496A"/>
    <w:rsid w:val="004D4A27"/>
    <w:rsid w:val="004D504D"/>
    <w:rsid w:val="004D58C9"/>
    <w:rsid w:val="004D5976"/>
    <w:rsid w:val="004D5AE7"/>
    <w:rsid w:val="004D6011"/>
    <w:rsid w:val="004D6161"/>
    <w:rsid w:val="004D6165"/>
    <w:rsid w:val="004D6687"/>
    <w:rsid w:val="004D6C9C"/>
    <w:rsid w:val="004D706D"/>
    <w:rsid w:val="004D70D6"/>
    <w:rsid w:val="004D7150"/>
    <w:rsid w:val="004D730A"/>
    <w:rsid w:val="004D746B"/>
    <w:rsid w:val="004D765B"/>
    <w:rsid w:val="004D7847"/>
    <w:rsid w:val="004D7869"/>
    <w:rsid w:val="004D7B70"/>
    <w:rsid w:val="004D7EA8"/>
    <w:rsid w:val="004E0066"/>
    <w:rsid w:val="004E0184"/>
    <w:rsid w:val="004E036C"/>
    <w:rsid w:val="004E0452"/>
    <w:rsid w:val="004E0921"/>
    <w:rsid w:val="004E0C1F"/>
    <w:rsid w:val="004E0DEA"/>
    <w:rsid w:val="004E0F2B"/>
    <w:rsid w:val="004E0F49"/>
    <w:rsid w:val="004E1B5F"/>
    <w:rsid w:val="004E1E2E"/>
    <w:rsid w:val="004E1E4A"/>
    <w:rsid w:val="004E1E53"/>
    <w:rsid w:val="004E27A3"/>
    <w:rsid w:val="004E2A76"/>
    <w:rsid w:val="004E2DA7"/>
    <w:rsid w:val="004E2DAC"/>
    <w:rsid w:val="004E2E37"/>
    <w:rsid w:val="004E2FDA"/>
    <w:rsid w:val="004E30BE"/>
    <w:rsid w:val="004E30E7"/>
    <w:rsid w:val="004E37B7"/>
    <w:rsid w:val="004E395C"/>
    <w:rsid w:val="004E3B98"/>
    <w:rsid w:val="004E3F30"/>
    <w:rsid w:val="004E3F3F"/>
    <w:rsid w:val="004E3F72"/>
    <w:rsid w:val="004E4257"/>
    <w:rsid w:val="004E4337"/>
    <w:rsid w:val="004E45E2"/>
    <w:rsid w:val="004E4818"/>
    <w:rsid w:val="004E49C4"/>
    <w:rsid w:val="004E49EE"/>
    <w:rsid w:val="004E4A35"/>
    <w:rsid w:val="004E4AD9"/>
    <w:rsid w:val="004E4B50"/>
    <w:rsid w:val="004E4B99"/>
    <w:rsid w:val="004E4D0D"/>
    <w:rsid w:val="004E4DDF"/>
    <w:rsid w:val="004E4F61"/>
    <w:rsid w:val="004E5429"/>
    <w:rsid w:val="004E5481"/>
    <w:rsid w:val="004E5AFB"/>
    <w:rsid w:val="004E5B71"/>
    <w:rsid w:val="004E5F42"/>
    <w:rsid w:val="004E612A"/>
    <w:rsid w:val="004E6334"/>
    <w:rsid w:val="004E650E"/>
    <w:rsid w:val="004E655C"/>
    <w:rsid w:val="004E6716"/>
    <w:rsid w:val="004E6A3E"/>
    <w:rsid w:val="004E6AED"/>
    <w:rsid w:val="004E6B85"/>
    <w:rsid w:val="004E6DD8"/>
    <w:rsid w:val="004E6E90"/>
    <w:rsid w:val="004E71BC"/>
    <w:rsid w:val="004E730C"/>
    <w:rsid w:val="004E7668"/>
    <w:rsid w:val="004E76AC"/>
    <w:rsid w:val="004E76D7"/>
    <w:rsid w:val="004E790D"/>
    <w:rsid w:val="004E7B7E"/>
    <w:rsid w:val="004E7F87"/>
    <w:rsid w:val="004E7FBD"/>
    <w:rsid w:val="004F0112"/>
    <w:rsid w:val="004F0537"/>
    <w:rsid w:val="004F0597"/>
    <w:rsid w:val="004F12A6"/>
    <w:rsid w:val="004F16AF"/>
    <w:rsid w:val="004F198D"/>
    <w:rsid w:val="004F1A96"/>
    <w:rsid w:val="004F1BAE"/>
    <w:rsid w:val="004F1F16"/>
    <w:rsid w:val="004F2267"/>
    <w:rsid w:val="004F241B"/>
    <w:rsid w:val="004F244C"/>
    <w:rsid w:val="004F2B61"/>
    <w:rsid w:val="004F3248"/>
    <w:rsid w:val="004F34DA"/>
    <w:rsid w:val="004F3746"/>
    <w:rsid w:val="004F392C"/>
    <w:rsid w:val="004F3C5C"/>
    <w:rsid w:val="004F3E61"/>
    <w:rsid w:val="004F3F22"/>
    <w:rsid w:val="004F4047"/>
    <w:rsid w:val="004F4084"/>
    <w:rsid w:val="004F4262"/>
    <w:rsid w:val="004F43B8"/>
    <w:rsid w:val="004F4BF6"/>
    <w:rsid w:val="004F4DB2"/>
    <w:rsid w:val="004F4DC9"/>
    <w:rsid w:val="004F5022"/>
    <w:rsid w:val="004F516B"/>
    <w:rsid w:val="004F58B8"/>
    <w:rsid w:val="004F594C"/>
    <w:rsid w:val="004F5A7A"/>
    <w:rsid w:val="004F5DD9"/>
    <w:rsid w:val="004F5E47"/>
    <w:rsid w:val="004F5F68"/>
    <w:rsid w:val="004F6046"/>
    <w:rsid w:val="004F60BC"/>
    <w:rsid w:val="004F620D"/>
    <w:rsid w:val="004F628A"/>
    <w:rsid w:val="004F63DB"/>
    <w:rsid w:val="004F66BC"/>
    <w:rsid w:val="004F66EB"/>
    <w:rsid w:val="004F7058"/>
    <w:rsid w:val="004F73AA"/>
    <w:rsid w:val="004F76B9"/>
    <w:rsid w:val="004F79D8"/>
    <w:rsid w:val="004F7CB5"/>
    <w:rsid w:val="005005DE"/>
    <w:rsid w:val="005006AE"/>
    <w:rsid w:val="00500911"/>
    <w:rsid w:val="005009A7"/>
    <w:rsid w:val="00500BC7"/>
    <w:rsid w:val="00500DA1"/>
    <w:rsid w:val="00500E46"/>
    <w:rsid w:val="0050138B"/>
    <w:rsid w:val="005016FE"/>
    <w:rsid w:val="00501825"/>
    <w:rsid w:val="00501902"/>
    <w:rsid w:val="00501DA2"/>
    <w:rsid w:val="00501ED7"/>
    <w:rsid w:val="0050203B"/>
    <w:rsid w:val="00502066"/>
    <w:rsid w:val="00502300"/>
    <w:rsid w:val="0050241B"/>
    <w:rsid w:val="005024F8"/>
    <w:rsid w:val="005025FC"/>
    <w:rsid w:val="00502602"/>
    <w:rsid w:val="0050290F"/>
    <w:rsid w:val="00502916"/>
    <w:rsid w:val="0050293B"/>
    <w:rsid w:val="00502D45"/>
    <w:rsid w:val="00503118"/>
    <w:rsid w:val="0050339A"/>
    <w:rsid w:val="005037D8"/>
    <w:rsid w:val="005038B8"/>
    <w:rsid w:val="00503A86"/>
    <w:rsid w:val="00503B91"/>
    <w:rsid w:val="00503F90"/>
    <w:rsid w:val="0050403C"/>
    <w:rsid w:val="00504074"/>
    <w:rsid w:val="00504358"/>
    <w:rsid w:val="0050450C"/>
    <w:rsid w:val="0050467F"/>
    <w:rsid w:val="00504F00"/>
    <w:rsid w:val="00504F6E"/>
    <w:rsid w:val="0050549F"/>
    <w:rsid w:val="005056E1"/>
    <w:rsid w:val="00505BD5"/>
    <w:rsid w:val="00505C21"/>
    <w:rsid w:val="0050619F"/>
    <w:rsid w:val="00506331"/>
    <w:rsid w:val="0050633D"/>
    <w:rsid w:val="005065AE"/>
    <w:rsid w:val="0050667B"/>
    <w:rsid w:val="00506740"/>
    <w:rsid w:val="005067D6"/>
    <w:rsid w:val="00506812"/>
    <w:rsid w:val="005068CC"/>
    <w:rsid w:val="005068FD"/>
    <w:rsid w:val="00506CB5"/>
    <w:rsid w:val="00506D32"/>
    <w:rsid w:val="00506DED"/>
    <w:rsid w:val="00506F12"/>
    <w:rsid w:val="00506FB1"/>
    <w:rsid w:val="00507164"/>
    <w:rsid w:val="005071DE"/>
    <w:rsid w:val="00507601"/>
    <w:rsid w:val="00507BD7"/>
    <w:rsid w:val="00507DEC"/>
    <w:rsid w:val="00507F5C"/>
    <w:rsid w:val="00507F85"/>
    <w:rsid w:val="005102E6"/>
    <w:rsid w:val="00510313"/>
    <w:rsid w:val="00510317"/>
    <w:rsid w:val="00510508"/>
    <w:rsid w:val="00510764"/>
    <w:rsid w:val="0051079C"/>
    <w:rsid w:val="00510862"/>
    <w:rsid w:val="00510A92"/>
    <w:rsid w:val="00510DFB"/>
    <w:rsid w:val="00511132"/>
    <w:rsid w:val="0051163B"/>
    <w:rsid w:val="00511C03"/>
    <w:rsid w:val="00511C86"/>
    <w:rsid w:val="00511E03"/>
    <w:rsid w:val="00512035"/>
    <w:rsid w:val="005124F9"/>
    <w:rsid w:val="00512794"/>
    <w:rsid w:val="00512940"/>
    <w:rsid w:val="00512FFA"/>
    <w:rsid w:val="005130FB"/>
    <w:rsid w:val="00513A2D"/>
    <w:rsid w:val="00513AD1"/>
    <w:rsid w:val="00513C9B"/>
    <w:rsid w:val="00513E1C"/>
    <w:rsid w:val="00513EF9"/>
    <w:rsid w:val="0051434D"/>
    <w:rsid w:val="00514372"/>
    <w:rsid w:val="00514643"/>
    <w:rsid w:val="00514699"/>
    <w:rsid w:val="00514834"/>
    <w:rsid w:val="00514883"/>
    <w:rsid w:val="00514A2F"/>
    <w:rsid w:val="00514DB8"/>
    <w:rsid w:val="00514E40"/>
    <w:rsid w:val="00515264"/>
    <w:rsid w:val="00515938"/>
    <w:rsid w:val="00515C2B"/>
    <w:rsid w:val="00515C5D"/>
    <w:rsid w:val="00515E18"/>
    <w:rsid w:val="005162AD"/>
    <w:rsid w:val="005168FF"/>
    <w:rsid w:val="00516CB5"/>
    <w:rsid w:val="00516CF8"/>
    <w:rsid w:val="00516FDA"/>
    <w:rsid w:val="00517092"/>
    <w:rsid w:val="0051738B"/>
    <w:rsid w:val="005175BE"/>
    <w:rsid w:val="0051769A"/>
    <w:rsid w:val="0051772F"/>
    <w:rsid w:val="005177C3"/>
    <w:rsid w:val="0051782F"/>
    <w:rsid w:val="00517983"/>
    <w:rsid w:val="00517B01"/>
    <w:rsid w:val="00517CB2"/>
    <w:rsid w:val="00517E63"/>
    <w:rsid w:val="005200C2"/>
    <w:rsid w:val="005205E4"/>
    <w:rsid w:val="00520728"/>
    <w:rsid w:val="0052083B"/>
    <w:rsid w:val="00520AA4"/>
    <w:rsid w:val="00520B3E"/>
    <w:rsid w:val="00520D27"/>
    <w:rsid w:val="00520E0E"/>
    <w:rsid w:val="00521021"/>
    <w:rsid w:val="0052114D"/>
    <w:rsid w:val="00521356"/>
    <w:rsid w:val="00521599"/>
    <w:rsid w:val="00521780"/>
    <w:rsid w:val="005219AC"/>
    <w:rsid w:val="00521D44"/>
    <w:rsid w:val="0052228F"/>
    <w:rsid w:val="0052230C"/>
    <w:rsid w:val="005223ED"/>
    <w:rsid w:val="00522A21"/>
    <w:rsid w:val="00522D15"/>
    <w:rsid w:val="00522E72"/>
    <w:rsid w:val="00522F18"/>
    <w:rsid w:val="00523043"/>
    <w:rsid w:val="005231E2"/>
    <w:rsid w:val="00523324"/>
    <w:rsid w:val="005239C0"/>
    <w:rsid w:val="00523A2B"/>
    <w:rsid w:val="00524312"/>
    <w:rsid w:val="0052464A"/>
    <w:rsid w:val="00524748"/>
    <w:rsid w:val="00524B3E"/>
    <w:rsid w:val="00524C7E"/>
    <w:rsid w:val="00524E22"/>
    <w:rsid w:val="00525194"/>
    <w:rsid w:val="0052549D"/>
    <w:rsid w:val="00525514"/>
    <w:rsid w:val="0052565B"/>
    <w:rsid w:val="00525840"/>
    <w:rsid w:val="00525A0B"/>
    <w:rsid w:val="00525EFF"/>
    <w:rsid w:val="005261CC"/>
    <w:rsid w:val="005262AF"/>
    <w:rsid w:val="00526390"/>
    <w:rsid w:val="00526404"/>
    <w:rsid w:val="005266EC"/>
    <w:rsid w:val="005267C0"/>
    <w:rsid w:val="00526A28"/>
    <w:rsid w:val="00526C89"/>
    <w:rsid w:val="00526DC5"/>
    <w:rsid w:val="005272A0"/>
    <w:rsid w:val="00527332"/>
    <w:rsid w:val="00527456"/>
    <w:rsid w:val="0052746A"/>
    <w:rsid w:val="005278EE"/>
    <w:rsid w:val="005279C2"/>
    <w:rsid w:val="005279D3"/>
    <w:rsid w:val="00527B21"/>
    <w:rsid w:val="00527E84"/>
    <w:rsid w:val="00527EFB"/>
    <w:rsid w:val="00530383"/>
    <w:rsid w:val="00530B32"/>
    <w:rsid w:val="00530F72"/>
    <w:rsid w:val="00530FE6"/>
    <w:rsid w:val="00531736"/>
    <w:rsid w:val="00531AB3"/>
    <w:rsid w:val="00531E4D"/>
    <w:rsid w:val="0053223C"/>
    <w:rsid w:val="00532366"/>
    <w:rsid w:val="00532DAE"/>
    <w:rsid w:val="00533134"/>
    <w:rsid w:val="00533206"/>
    <w:rsid w:val="0053327E"/>
    <w:rsid w:val="005339E4"/>
    <w:rsid w:val="00533AE2"/>
    <w:rsid w:val="00533BCB"/>
    <w:rsid w:val="00533D20"/>
    <w:rsid w:val="005346C0"/>
    <w:rsid w:val="00534839"/>
    <w:rsid w:val="00534D2C"/>
    <w:rsid w:val="00534E71"/>
    <w:rsid w:val="005351C1"/>
    <w:rsid w:val="0053545C"/>
    <w:rsid w:val="0053554C"/>
    <w:rsid w:val="00535660"/>
    <w:rsid w:val="00535B65"/>
    <w:rsid w:val="00535E11"/>
    <w:rsid w:val="00536072"/>
    <w:rsid w:val="00536109"/>
    <w:rsid w:val="0053614D"/>
    <w:rsid w:val="0053618D"/>
    <w:rsid w:val="005361AC"/>
    <w:rsid w:val="0053629D"/>
    <w:rsid w:val="005364E4"/>
    <w:rsid w:val="00536708"/>
    <w:rsid w:val="00536724"/>
    <w:rsid w:val="00536B7C"/>
    <w:rsid w:val="00536BD8"/>
    <w:rsid w:val="00536D4A"/>
    <w:rsid w:val="00536D9A"/>
    <w:rsid w:val="00537053"/>
    <w:rsid w:val="0053708A"/>
    <w:rsid w:val="005371D5"/>
    <w:rsid w:val="005371FB"/>
    <w:rsid w:val="0053744D"/>
    <w:rsid w:val="0053769E"/>
    <w:rsid w:val="00537811"/>
    <w:rsid w:val="00537AC9"/>
    <w:rsid w:val="00537AE7"/>
    <w:rsid w:val="00537B6F"/>
    <w:rsid w:val="00537CEF"/>
    <w:rsid w:val="00537FE0"/>
    <w:rsid w:val="00540219"/>
    <w:rsid w:val="0054027D"/>
    <w:rsid w:val="00540304"/>
    <w:rsid w:val="0054060E"/>
    <w:rsid w:val="00540616"/>
    <w:rsid w:val="0054064E"/>
    <w:rsid w:val="0054074E"/>
    <w:rsid w:val="005412B3"/>
    <w:rsid w:val="00541580"/>
    <w:rsid w:val="005415A2"/>
    <w:rsid w:val="0054166A"/>
    <w:rsid w:val="00541B73"/>
    <w:rsid w:val="00541D6C"/>
    <w:rsid w:val="00541DA9"/>
    <w:rsid w:val="00541E21"/>
    <w:rsid w:val="005420F7"/>
    <w:rsid w:val="0054218D"/>
    <w:rsid w:val="0054243F"/>
    <w:rsid w:val="00542507"/>
    <w:rsid w:val="00542A8A"/>
    <w:rsid w:val="00542D42"/>
    <w:rsid w:val="00542DBF"/>
    <w:rsid w:val="00543332"/>
    <w:rsid w:val="005433B6"/>
    <w:rsid w:val="0054350F"/>
    <w:rsid w:val="005436E4"/>
    <w:rsid w:val="005438A0"/>
    <w:rsid w:val="005439A0"/>
    <w:rsid w:val="00543BC6"/>
    <w:rsid w:val="00543E14"/>
    <w:rsid w:val="00543E1C"/>
    <w:rsid w:val="00543E8B"/>
    <w:rsid w:val="00543E9D"/>
    <w:rsid w:val="00543F5F"/>
    <w:rsid w:val="005441BF"/>
    <w:rsid w:val="005442A9"/>
    <w:rsid w:val="00544508"/>
    <w:rsid w:val="00544804"/>
    <w:rsid w:val="005449D9"/>
    <w:rsid w:val="00544A1B"/>
    <w:rsid w:val="00544E42"/>
    <w:rsid w:val="005452F3"/>
    <w:rsid w:val="0054538E"/>
    <w:rsid w:val="005457CD"/>
    <w:rsid w:val="00545863"/>
    <w:rsid w:val="00545C8C"/>
    <w:rsid w:val="00545E0D"/>
    <w:rsid w:val="005461F1"/>
    <w:rsid w:val="00546370"/>
    <w:rsid w:val="005463DC"/>
    <w:rsid w:val="005463EB"/>
    <w:rsid w:val="00546576"/>
    <w:rsid w:val="005467A5"/>
    <w:rsid w:val="0054688C"/>
    <w:rsid w:val="0054695B"/>
    <w:rsid w:val="00546B4F"/>
    <w:rsid w:val="00546CBF"/>
    <w:rsid w:val="00546D48"/>
    <w:rsid w:val="00546E01"/>
    <w:rsid w:val="00546F13"/>
    <w:rsid w:val="00546FA2"/>
    <w:rsid w:val="0054738C"/>
    <w:rsid w:val="005473EA"/>
    <w:rsid w:val="00547684"/>
    <w:rsid w:val="00547792"/>
    <w:rsid w:val="0054788D"/>
    <w:rsid w:val="00547FE9"/>
    <w:rsid w:val="005501C9"/>
    <w:rsid w:val="005503E8"/>
    <w:rsid w:val="00550483"/>
    <w:rsid w:val="00550C5D"/>
    <w:rsid w:val="00550D8B"/>
    <w:rsid w:val="00551274"/>
    <w:rsid w:val="005515F2"/>
    <w:rsid w:val="0055193D"/>
    <w:rsid w:val="00551F1C"/>
    <w:rsid w:val="00551F7D"/>
    <w:rsid w:val="00552126"/>
    <w:rsid w:val="005522E7"/>
    <w:rsid w:val="0055244D"/>
    <w:rsid w:val="0055283D"/>
    <w:rsid w:val="0055285D"/>
    <w:rsid w:val="00552A83"/>
    <w:rsid w:val="00552E37"/>
    <w:rsid w:val="00552F84"/>
    <w:rsid w:val="00553193"/>
    <w:rsid w:val="00553491"/>
    <w:rsid w:val="005537F6"/>
    <w:rsid w:val="00553D93"/>
    <w:rsid w:val="00553EEC"/>
    <w:rsid w:val="0055420C"/>
    <w:rsid w:val="0055459F"/>
    <w:rsid w:val="0055464B"/>
    <w:rsid w:val="00554A39"/>
    <w:rsid w:val="00554C3F"/>
    <w:rsid w:val="00554FC7"/>
    <w:rsid w:val="00555146"/>
    <w:rsid w:val="005553D7"/>
    <w:rsid w:val="005555BA"/>
    <w:rsid w:val="00555AA3"/>
    <w:rsid w:val="00555C89"/>
    <w:rsid w:val="00555D70"/>
    <w:rsid w:val="00555E71"/>
    <w:rsid w:val="00555F8E"/>
    <w:rsid w:val="0055619D"/>
    <w:rsid w:val="0055655B"/>
    <w:rsid w:val="005566C3"/>
    <w:rsid w:val="005566D3"/>
    <w:rsid w:val="005568B9"/>
    <w:rsid w:val="00556A1E"/>
    <w:rsid w:val="00556A6C"/>
    <w:rsid w:val="00556E6B"/>
    <w:rsid w:val="00556FCE"/>
    <w:rsid w:val="00557078"/>
    <w:rsid w:val="00557145"/>
    <w:rsid w:val="005571F5"/>
    <w:rsid w:val="00557525"/>
    <w:rsid w:val="00557874"/>
    <w:rsid w:val="00560045"/>
    <w:rsid w:val="00560116"/>
    <w:rsid w:val="00560C40"/>
    <w:rsid w:val="00561323"/>
    <w:rsid w:val="0056150D"/>
    <w:rsid w:val="005618C2"/>
    <w:rsid w:val="00561994"/>
    <w:rsid w:val="00561B55"/>
    <w:rsid w:val="00561CF3"/>
    <w:rsid w:val="0056204A"/>
    <w:rsid w:val="00562A70"/>
    <w:rsid w:val="00562E69"/>
    <w:rsid w:val="00563161"/>
    <w:rsid w:val="0056324D"/>
    <w:rsid w:val="0056329B"/>
    <w:rsid w:val="005633F2"/>
    <w:rsid w:val="00563446"/>
    <w:rsid w:val="00563620"/>
    <w:rsid w:val="005638C0"/>
    <w:rsid w:val="0056398A"/>
    <w:rsid w:val="00563DCB"/>
    <w:rsid w:val="00563E2F"/>
    <w:rsid w:val="005640EE"/>
    <w:rsid w:val="0056466C"/>
    <w:rsid w:val="005647B7"/>
    <w:rsid w:val="00564A7D"/>
    <w:rsid w:val="00564DE8"/>
    <w:rsid w:val="00564F58"/>
    <w:rsid w:val="00565586"/>
    <w:rsid w:val="0056568F"/>
    <w:rsid w:val="005657A8"/>
    <w:rsid w:val="005658BB"/>
    <w:rsid w:val="00565A22"/>
    <w:rsid w:val="00565FF1"/>
    <w:rsid w:val="005665AD"/>
    <w:rsid w:val="00566B95"/>
    <w:rsid w:val="00566D1D"/>
    <w:rsid w:val="0056700B"/>
    <w:rsid w:val="00567051"/>
    <w:rsid w:val="00567285"/>
    <w:rsid w:val="005672CC"/>
    <w:rsid w:val="0056733C"/>
    <w:rsid w:val="00567374"/>
    <w:rsid w:val="005673BA"/>
    <w:rsid w:val="00567494"/>
    <w:rsid w:val="00567815"/>
    <w:rsid w:val="00567D0E"/>
    <w:rsid w:val="00570030"/>
    <w:rsid w:val="00570169"/>
    <w:rsid w:val="0057025F"/>
    <w:rsid w:val="00570461"/>
    <w:rsid w:val="005707E2"/>
    <w:rsid w:val="00570AEE"/>
    <w:rsid w:val="00570D06"/>
    <w:rsid w:val="00570DFE"/>
    <w:rsid w:val="00570EC9"/>
    <w:rsid w:val="00570FB6"/>
    <w:rsid w:val="00571116"/>
    <w:rsid w:val="005711CA"/>
    <w:rsid w:val="0057121C"/>
    <w:rsid w:val="005713AC"/>
    <w:rsid w:val="0057151B"/>
    <w:rsid w:val="0057153F"/>
    <w:rsid w:val="005716D5"/>
    <w:rsid w:val="0057198B"/>
    <w:rsid w:val="00571B72"/>
    <w:rsid w:val="00572202"/>
    <w:rsid w:val="00572418"/>
    <w:rsid w:val="0057265A"/>
    <w:rsid w:val="005727C0"/>
    <w:rsid w:val="005728BA"/>
    <w:rsid w:val="005728FE"/>
    <w:rsid w:val="005729BB"/>
    <w:rsid w:val="00573286"/>
    <w:rsid w:val="0057337E"/>
    <w:rsid w:val="00573538"/>
    <w:rsid w:val="00573728"/>
    <w:rsid w:val="0057398D"/>
    <w:rsid w:val="005739D2"/>
    <w:rsid w:val="00573A2D"/>
    <w:rsid w:val="00573B14"/>
    <w:rsid w:val="00574004"/>
    <w:rsid w:val="0057410C"/>
    <w:rsid w:val="005743FF"/>
    <w:rsid w:val="005745D5"/>
    <w:rsid w:val="00574869"/>
    <w:rsid w:val="00574AFB"/>
    <w:rsid w:val="0057529B"/>
    <w:rsid w:val="0057551D"/>
    <w:rsid w:val="0057557F"/>
    <w:rsid w:val="005757EF"/>
    <w:rsid w:val="005758B1"/>
    <w:rsid w:val="00575AB3"/>
    <w:rsid w:val="00575C8E"/>
    <w:rsid w:val="00575D52"/>
    <w:rsid w:val="00576256"/>
    <w:rsid w:val="005765DE"/>
    <w:rsid w:val="0057672B"/>
    <w:rsid w:val="00576794"/>
    <w:rsid w:val="00576F3B"/>
    <w:rsid w:val="00576F73"/>
    <w:rsid w:val="005772D5"/>
    <w:rsid w:val="005775F8"/>
    <w:rsid w:val="00577B11"/>
    <w:rsid w:val="00577B3A"/>
    <w:rsid w:val="00577BCC"/>
    <w:rsid w:val="00577CC5"/>
    <w:rsid w:val="00577DBF"/>
    <w:rsid w:val="00577E7B"/>
    <w:rsid w:val="00577EB1"/>
    <w:rsid w:val="00580090"/>
    <w:rsid w:val="0058022A"/>
    <w:rsid w:val="00580733"/>
    <w:rsid w:val="005809EB"/>
    <w:rsid w:val="00580D84"/>
    <w:rsid w:val="00581043"/>
    <w:rsid w:val="0058184C"/>
    <w:rsid w:val="0058199E"/>
    <w:rsid w:val="00581D05"/>
    <w:rsid w:val="00581E86"/>
    <w:rsid w:val="00581FAB"/>
    <w:rsid w:val="00581FED"/>
    <w:rsid w:val="00582073"/>
    <w:rsid w:val="005821BB"/>
    <w:rsid w:val="00582357"/>
    <w:rsid w:val="00582665"/>
    <w:rsid w:val="005827FD"/>
    <w:rsid w:val="00582805"/>
    <w:rsid w:val="00582956"/>
    <w:rsid w:val="0058321E"/>
    <w:rsid w:val="00583604"/>
    <w:rsid w:val="00583B27"/>
    <w:rsid w:val="00583D4C"/>
    <w:rsid w:val="00583DB1"/>
    <w:rsid w:val="00583DC6"/>
    <w:rsid w:val="00583E3C"/>
    <w:rsid w:val="00584253"/>
    <w:rsid w:val="0058470B"/>
    <w:rsid w:val="00584937"/>
    <w:rsid w:val="00584953"/>
    <w:rsid w:val="00584B13"/>
    <w:rsid w:val="00584D9D"/>
    <w:rsid w:val="00584EA4"/>
    <w:rsid w:val="00584EE2"/>
    <w:rsid w:val="00584F06"/>
    <w:rsid w:val="00584F3B"/>
    <w:rsid w:val="00585374"/>
    <w:rsid w:val="00585532"/>
    <w:rsid w:val="00585AA8"/>
    <w:rsid w:val="00585AB4"/>
    <w:rsid w:val="00585BC6"/>
    <w:rsid w:val="00586066"/>
    <w:rsid w:val="005860A9"/>
    <w:rsid w:val="0058626D"/>
    <w:rsid w:val="00586431"/>
    <w:rsid w:val="00586459"/>
    <w:rsid w:val="005869BC"/>
    <w:rsid w:val="00586A65"/>
    <w:rsid w:val="00586C2E"/>
    <w:rsid w:val="00586D67"/>
    <w:rsid w:val="00586E11"/>
    <w:rsid w:val="0058736D"/>
    <w:rsid w:val="0058744D"/>
    <w:rsid w:val="0058745D"/>
    <w:rsid w:val="00587563"/>
    <w:rsid w:val="0058761D"/>
    <w:rsid w:val="00587ABC"/>
    <w:rsid w:val="00587B36"/>
    <w:rsid w:val="00587FFC"/>
    <w:rsid w:val="005903A3"/>
    <w:rsid w:val="005905E4"/>
    <w:rsid w:val="005906BD"/>
    <w:rsid w:val="00590A2B"/>
    <w:rsid w:val="00590D3D"/>
    <w:rsid w:val="005913B2"/>
    <w:rsid w:val="00591467"/>
    <w:rsid w:val="00591C96"/>
    <w:rsid w:val="00591E85"/>
    <w:rsid w:val="00591E9E"/>
    <w:rsid w:val="00591FA6"/>
    <w:rsid w:val="005920F4"/>
    <w:rsid w:val="005921EE"/>
    <w:rsid w:val="00592262"/>
    <w:rsid w:val="00592330"/>
    <w:rsid w:val="00592348"/>
    <w:rsid w:val="0059294C"/>
    <w:rsid w:val="00592F1D"/>
    <w:rsid w:val="00592FAA"/>
    <w:rsid w:val="0059356B"/>
    <w:rsid w:val="00593573"/>
    <w:rsid w:val="00593ACD"/>
    <w:rsid w:val="00593EEB"/>
    <w:rsid w:val="005944D9"/>
    <w:rsid w:val="0059454C"/>
    <w:rsid w:val="00594689"/>
    <w:rsid w:val="0059485E"/>
    <w:rsid w:val="00594891"/>
    <w:rsid w:val="00594CD5"/>
    <w:rsid w:val="00594FD6"/>
    <w:rsid w:val="00595246"/>
    <w:rsid w:val="005954FD"/>
    <w:rsid w:val="00595838"/>
    <w:rsid w:val="00595CEF"/>
    <w:rsid w:val="00595F9A"/>
    <w:rsid w:val="005964B2"/>
    <w:rsid w:val="0059685E"/>
    <w:rsid w:val="005968DD"/>
    <w:rsid w:val="00596C58"/>
    <w:rsid w:val="00596DFC"/>
    <w:rsid w:val="00597A2A"/>
    <w:rsid w:val="00597B7A"/>
    <w:rsid w:val="005A040E"/>
    <w:rsid w:val="005A0627"/>
    <w:rsid w:val="005A0B9A"/>
    <w:rsid w:val="005A0BCD"/>
    <w:rsid w:val="005A0BFA"/>
    <w:rsid w:val="005A0CFF"/>
    <w:rsid w:val="005A1278"/>
    <w:rsid w:val="005A17A1"/>
    <w:rsid w:val="005A17ED"/>
    <w:rsid w:val="005A1903"/>
    <w:rsid w:val="005A1D0A"/>
    <w:rsid w:val="005A1D78"/>
    <w:rsid w:val="005A2019"/>
    <w:rsid w:val="005A2186"/>
    <w:rsid w:val="005A22CC"/>
    <w:rsid w:val="005A2412"/>
    <w:rsid w:val="005A2B09"/>
    <w:rsid w:val="005A2CC3"/>
    <w:rsid w:val="005A2E3B"/>
    <w:rsid w:val="005A34D8"/>
    <w:rsid w:val="005A3E9D"/>
    <w:rsid w:val="005A40AC"/>
    <w:rsid w:val="005A44ED"/>
    <w:rsid w:val="005A5302"/>
    <w:rsid w:val="005A551A"/>
    <w:rsid w:val="005A5672"/>
    <w:rsid w:val="005A56B3"/>
    <w:rsid w:val="005A5756"/>
    <w:rsid w:val="005A57ED"/>
    <w:rsid w:val="005A5987"/>
    <w:rsid w:val="005A5ACB"/>
    <w:rsid w:val="005A5E2C"/>
    <w:rsid w:val="005A653A"/>
    <w:rsid w:val="005A65F1"/>
    <w:rsid w:val="005A66FC"/>
    <w:rsid w:val="005A69A1"/>
    <w:rsid w:val="005A69ED"/>
    <w:rsid w:val="005A6AF5"/>
    <w:rsid w:val="005A6CF0"/>
    <w:rsid w:val="005A6F02"/>
    <w:rsid w:val="005A748B"/>
    <w:rsid w:val="005A7663"/>
    <w:rsid w:val="005A7BBE"/>
    <w:rsid w:val="005A7C01"/>
    <w:rsid w:val="005A7ECD"/>
    <w:rsid w:val="005B0245"/>
    <w:rsid w:val="005B02F7"/>
    <w:rsid w:val="005B02FD"/>
    <w:rsid w:val="005B0530"/>
    <w:rsid w:val="005B0539"/>
    <w:rsid w:val="005B0632"/>
    <w:rsid w:val="005B07E4"/>
    <w:rsid w:val="005B0A7F"/>
    <w:rsid w:val="005B0CA2"/>
    <w:rsid w:val="005B13CF"/>
    <w:rsid w:val="005B1648"/>
    <w:rsid w:val="005B164B"/>
    <w:rsid w:val="005B1A2F"/>
    <w:rsid w:val="005B1A67"/>
    <w:rsid w:val="005B1BFD"/>
    <w:rsid w:val="005B1E01"/>
    <w:rsid w:val="005B1E58"/>
    <w:rsid w:val="005B2520"/>
    <w:rsid w:val="005B256D"/>
    <w:rsid w:val="005B262F"/>
    <w:rsid w:val="005B2A6D"/>
    <w:rsid w:val="005B2AE7"/>
    <w:rsid w:val="005B2C4D"/>
    <w:rsid w:val="005B2C98"/>
    <w:rsid w:val="005B2D7F"/>
    <w:rsid w:val="005B30F4"/>
    <w:rsid w:val="005B3117"/>
    <w:rsid w:val="005B320C"/>
    <w:rsid w:val="005B3B60"/>
    <w:rsid w:val="005B3D93"/>
    <w:rsid w:val="005B3DEF"/>
    <w:rsid w:val="005B3E47"/>
    <w:rsid w:val="005B3F1E"/>
    <w:rsid w:val="005B45BF"/>
    <w:rsid w:val="005B4CAD"/>
    <w:rsid w:val="005B4DB4"/>
    <w:rsid w:val="005B4F50"/>
    <w:rsid w:val="005B5255"/>
    <w:rsid w:val="005B5265"/>
    <w:rsid w:val="005B56C5"/>
    <w:rsid w:val="005B5900"/>
    <w:rsid w:val="005B5ACB"/>
    <w:rsid w:val="005B5CE7"/>
    <w:rsid w:val="005B5E14"/>
    <w:rsid w:val="005B5FC7"/>
    <w:rsid w:val="005B61ED"/>
    <w:rsid w:val="005B62ED"/>
    <w:rsid w:val="005B6538"/>
    <w:rsid w:val="005B6996"/>
    <w:rsid w:val="005B6B2F"/>
    <w:rsid w:val="005B6D51"/>
    <w:rsid w:val="005B6E13"/>
    <w:rsid w:val="005B77D5"/>
    <w:rsid w:val="005B78EA"/>
    <w:rsid w:val="005B7A69"/>
    <w:rsid w:val="005B7B7E"/>
    <w:rsid w:val="005C029F"/>
    <w:rsid w:val="005C06C0"/>
    <w:rsid w:val="005C0AF0"/>
    <w:rsid w:val="005C10AC"/>
    <w:rsid w:val="005C12A1"/>
    <w:rsid w:val="005C1351"/>
    <w:rsid w:val="005C1771"/>
    <w:rsid w:val="005C1BF9"/>
    <w:rsid w:val="005C1CF1"/>
    <w:rsid w:val="005C1E2C"/>
    <w:rsid w:val="005C1E79"/>
    <w:rsid w:val="005C1E7A"/>
    <w:rsid w:val="005C1FD1"/>
    <w:rsid w:val="005C2050"/>
    <w:rsid w:val="005C2575"/>
    <w:rsid w:val="005C296B"/>
    <w:rsid w:val="005C2C4C"/>
    <w:rsid w:val="005C2DE8"/>
    <w:rsid w:val="005C3115"/>
    <w:rsid w:val="005C34A1"/>
    <w:rsid w:val="005C3911"/>
    <w:rsid w:val="005C39DF"/>
    <w:rsid w:val="005C3B71"/>
    <w:rsid w:val="005C3C15"/>
    <w:rsid w:val="005C41F0"/>
    <w:rsid w:val="005C4201"/>
    <w:rsid w:val="005C4254"/>
    <w:rsid w:val="005C4429"/>
    <w:rsid w:val="005C4438"/>
    <w:rsid w:val="005C466F"/>
    <w:rsid w:val="005C4A71"/>
    <w:rsid w:val="005C5052"/>
    <w:rsid w:val="005C51A7"/>
    <w:rsid w:val="005C5391"/>
    <w:rsid w:val="005C546F"/>
    <w:rsid w:val="005C54A1"/>
    <w:rsid w:val="005C5E5D"/>
    <w:rsid w:val="005C5EE3"/>
    <w:rsid w:val="005C60E1"/>
    <w:rsid w:val="005C685A"/>
    <w:rsid w:val="005C6969"/>
    <w:rsid w:val="005C6B3D"/>
    <w:rsid w:val="005C6F98"/>
    <w:rsid w:val="005C7131"/>
    <w:rsid w:val="005C72FD"/>
    <w:rsid w:val="005C738F"/>
    <w:rsid w:val="005C78DA"/>
    <w:rsid w:val="005C799D"/>
    <w:rsid w:val="005C7CD2"/>
    <w:rsid w:val="005C7FA4"/>
    <w:rsid w:val="005C7FB4"/>
    <w:rsid w:val="005D0035"/>
    <w:rsid w:val="005D0064"/>
    <w:rsid w:val="005D0311"/>
    <w:rsid w:val="005D060E"/>
    <w:rsid w:val="005D0A18"/>
    <w:rsid w:val="005D0D2B"/>
    <w:rsid w:val="005D0FE5"/>
    <w:rsid w:val="005D17B8"/>
    <w:rsid w:val="005D1828"/>
    <w:rsid w:val="005D1AA6"/>
    <w:rsid w:val="005D1ADA"/>
    <w:rsid w:val="005D1B15"/>
    <w:rsid w:val="005D1E64"/>
    <w:rsid w:val="005D1EBE"/>
    <w:rsid w:val="005D1F89"/>
    <w:rsid w:val="005D214C"/>
    <w:rsid w:val="005D21D1"/>
    <w:rsid w:val="005D22AA"/>
    <w:rsid w:val="005D2688"/>
    <w:rsid w:val="005D2789"/>
    <w:rsid w:val="005D2898"/>
    <w:rsid w:val="005D2F16"/>
    <w:rsid w:val="005D33CB"/>
    <w:rsid w:val="005D33E5"/>
    <w:rsid w:val="005D36E3"/>
    <w:rsid w:val="005D3C6B"/>
    <w:rsid w:val="005D3CD7"/>
    <w:rsid w:val="005D3D4A"/>
    <w:rsid w:val="005D4262"/>
    <w:rsid w:val="005D439F"/>
    <w:rsid w:val="005D4490"/>
    <w:rsid w:val="005D453E"/>
    <w:rsid w:val="005D4549"/>
    <w:rsid w:val="005D45AA"/>
    <w:rsid w:val="005D4716"/>
    <w:rsid w:val="005D475D"/>
    <w:rsid w:val="005D4788"/>
    <w:rsid w:val="005D484B"/>
    <w:rsid w:val="005D4964"/>
    <w:rsid w:val="005D4E60"/>
    <w:rsid w:val="005D5144"/>
    <w:rsid w:val="005D5153"/>
    <w:rsid w:val="005D51CB"/>
    <w:rsid w:val="005D526A"/>
    <w:rsid w:val="005D557C"/>
    <w:rsid w:val="005D5A81"/>
    <w:rsid w:val="005D5AB9"/>
    <w:rsid w:val="005D5CF8"/>
    <w:rsid w:val="005D6C11"/>
    <w:rsid w:val="005D6C68"/>
    <w:rsid w:val="005D7112"/>
    <w:rsid w:val="005D712E"/>
    <w:rsid w:val="005D7DA8"/>
    <w:rsid w:val="005D7E82"/>
    <w:rsid w:val="005E023F"/>
    <w:rsid w:val="005E027C"/>
    <w:rsid w:val="005E038F"/>
    <w:rsid w:val="005E039C"/>
    <w:rsid w:val="005E07FC"/>
    <w:rsid w:val="005E091F"/>
    <w:rsid w:val="005E0A9D"/>
    <w:rsid w:val="005E1138"/>
    <w:rsid w:val="005E1210"/>
    <w:rsid w:val="005E18DA"/>
    <w:rsid w:val="005E1A19"/>
    <w:rsid w:val="005E1A3D"/>
    <w:rsid w:val="005E1A58"/>
    <w:rsid w:val="005E1AE8"/>
    <w:rsid w:val="005E1BA1"/>
    <w:rsid w:val="005E1CB4"/>
    <w:rsid w:val="005E1D9E"/>
    <w:rsid w:val="005E2489"/>
    <w:rsid w:val="005E2727"/>
    <w:rsid w:val="005E288F"/>
    <w:rsid w:val="005E29CE"/>
    <w:rsid w:val="005E29EC"/>
    <w:rsid w:val="005E2DED"/>
    <w:rsid w:val="005E338A"/>
    <w:rsid w:val="005E3391"/>
    <w:rsid w:val="005E361D"/>
    <w:rsid w:val="005E371E"/>
    <w:rsid w:val="005E374B"/>
    <w:rsid w:val="005E4125"/>
    <w:rsid w:val="005E42D9"/>
    <w:rsid w:val="005E4504"/>
    <w:rsid w:val="005E49B2"/>
    <w:rsid w:val="005E50B0"/>
    <w:rsid w:val="005E51B7"/>
    <w:rsid w:val="005E5228"/>
    <w:rsid w:val="005E5394"/>
    <w:rsid w:val="005E5BD0"/>
    <w:rsid w:val="005E5EB1"/>
    <w:rsid w:val="005E620D"/>
    <w:rsid w:val="005E62BA"/>
    <w:rsid w:val="005E6748"/>
    <w:rsid w:val="005E75F7"/>
    <w:rsid w:val="005E7A7F"/>
    <w:rsid w:val="005E7E10"/>
    <w:rsid w:val="005E7EC9"/>
    <w:rsid w:val="005E7EE3"/>
    <w:rsid w:val="005F030B"/>
    <w:rsid w:val="005F05EC"/>
    <w:rsid w:val="005F0A3D"/>
    <w:rsid w:val="005F0A84"/>
    <w:rsid w:val="005F0B56"/>
    <w:rsid w:val="005F0C12"/>
    <w:rsid w:val="005F0DCF"/>
    <w:rsid w:val="005F1197"/>
    <w:rsid w:val="005F182D"/>
    <w:rsid w:val="005F1D38"/>
    <w:rsid w:val="005F1D3D"/>
    <w:rsid w:val="005F1D93"/>
    <w:rsid w:val="005F1D99"/>
    <w:rsid w:val="005F2228"/>
    <w:rsid w:val="005F25FF"/>
    <w:rsid w:val="005F26B2"/>
    <w:rsid w:val="005F29EF"/>
    <w:rsid w:val="005F2C0B"/>
    <w:rsid w:val="005F2C88"/>
    <w:rsid w:val="005F3A0D"/>
    <w:rsid w:val="005F3D9F"/>
    <w:rsid w:val="005F3E51"/>
    <w:rsid w:val="005F490D"/>
    <w:rsid w:val="005F4999"/>
    <w:rsid w:val="005F4ED9"/>
    <w:rsid w:val="005F50D3"/>
    <w:rsid w:val="005F5458"/>
    <w:rsid w:val="005F57C6"/>
    <w:rsid w:val="005F6232"/>
    <w:rsid w:val="005F66B0"/>
    <w:rsid w:val="005F6740"/>
    <w:rsid w:val="005F68FA"/>
    <w:rsid w:val="005F6987"/>
    <w:rsid w:val="005F699C"/>
    <w:rsid w:val="005F69E4"/>
    <w:rsid w:val="005F6E5D"/>
    <w:rsid w:val="005F6FF5"/>
    <w:rsid w:val="005F6FF8"/>
    <w:rsid w:val="005F7072"/>
    <w:rsid w:val="005F74E5"/>
    <w:rsid w:val="005F75A2"/>
    <w:rsid w:val="005F75B4"/>
    <w:rsid w:val="005F760C"/>
    <w:rsid w:val="005F761D"/>
    <w:rsid w:val="005F77A3"/>
    <w:rsid w:val="005F79FD"/>
    <w:rsid w:val="005F7D38"/>
    <w:rsid w:val="005F7DC2"/>
    <w:rsid w:val="005F7E01"/>
    <w:rsid w:val="005F7E49"/>
    <w:rsid w:val="00600206"/>
    <w:rsid w:val="0060027C"/>
    <w:rsid w:val="00600AD8"/>
    <w:rsid w:val="00600C9C"/>
    <w:rsid w:val="00600D1C"/>
    <w:rsid w:val="00600E73"/>
    <w:rsid w:val="00600FCF"/>
    <w:rsid w:val="00601251"/>
    <w:rsid w:val="006015CC"/>
    <w:rsid w:val="00601B24"/>
    <w:rsid w:val="00601BC8"/>
    <w:rsid w:val="00601D5F"/>
    <w:rsid w:val="00602041"/>
    <w:rsid w:val="0060245C"/>
    <w:rsid w:val="006024AA"/>
    <w:rsid w:val="0060251B"/>
    <w:rsid w:val="00602542"/>
    <w:rsid w:val="00602686"/>
    <w:rsid w:val="00602753"/>
    <w:rsid w:val="006027B4"/>
    <w:rsid w:val="00603311"/>
    <w:rsid w:val="006033FF"/>
    <w:rsid w:val="00603695"/>
    <w:rsid w:val="006036DF"/>
    <w:rsid w:val="006039D0"/>
    <w:rsid w:val="00603B02"/>
    <w:rsid w:val="00603C41"/>
    <w:rsid w:val="00603CD8"/>
    <w:rsid w:val="00603E88"/>
    <w:rsid w:val="006041C8"/>
    <w:rsid w:val="006049F7"/>
    <w:rsid w:val="00604C26"/>
    <w:rsid w:val="00605AC8"/>
    <w:rsid w:val="00605FC0"/>
    <w:rsid w:val="00606093"/>
    <w:rsid w:val="00606138"/>
    <w:rsid w:val="00606163"/>
    <w:rsid w:val="006062D3"/>
    <w:rsid w:val="00606350"/>
    <w:rsid w:val="006069F5"/>
    <w:rsid w:val="00606A3A"/>
    <w:rsid w:val="006072D4"/>
    <w:rsid w:val="0060739A"/>
    <w:rsid w:val="0060766F"/>
    <w:rsid w:val="006076CE"/>
    <w:rsid w:val="00607DED"/>
    <w:rsid w:val="0061007D"/>
    <w:rsid w:val="00610091"/>
    <w:rsid w:val="00610632"/>
    <w:rsid w:val="006107DD"/>
    <w:rsid w:val="006109D2"/>
    <w:rsid w:val="00610C93"/>
    <w:rsid w:val="00610D19"/>
    <w:rsid w:val="006111FA"/>
    <w:rsid w:val="0061135F"/>
    <w:rsid w:val="00611753"/>
    <w:rsid w:val="00611C48"/>
    <w:rsid w:val="00611C84"/>
    <w:rsid w:val="00611CB2"/>
    <w:rsid w:val="006121CE"/>
    <w:rsid w:val="0061228C"/>
    <w:rsid w:val="00612303"/>
    <w:rsid w:val="00612457"/>
    <w:rsid w:val="0061245A"/>
    <w:rsid w:val="00612493"/>
    <w:rsid w:val="006125EF"/>
    <w:rsid w:val="00612716"/>
    <w:rsid w:val="00612723"/>
    <w:rsid w:val="00612D5B"/>
    <w:rsid w:val="00612F81"/>
    <w:rsid w:val="006134E8"/>
    <w:rsid w:val="00613661"/>
    <w:rsid w:val="006136D9"/>
    <w:rsid w:val="00613C7E"/>
    <w:rsid w:val="00613EAE"/>
    <w:rsid w:val="00613FF0"/>
    <w:rsid w:val="0061406E"/>
    <w:rsid w:val="00614126"/>
    <w:rsid w:val="00614207"/>
    <w:rsid w:val="0061435F"/>
    <w:rsid w:val="00614456"/>
    <w:rsid w:val="00614A0F"/>
    <w:rsid w:val="00614B0C"/>
    <w:rsid w:val="00614C6E"/>
    <w:rsid w:val="00614DB7"/>
    <w:rsid w:val="006151A1"/>
    <w:rsid w:val="006153E3"/>
    <w:rsid w:val="00615673"/>
    <w:rsid w:val="006157AD"/>
    <w:rsid w:val="00615EF3"/>
    <w:rsid w:val="00615FEF"/>
    <w:rsid w:val="0061642A"/>
    <w:rsid w:val="00616447"/>
    <w:rsid w:val="0061690B"/>
    <w:rsid w:val="00616D4C"/>
    <w:rsid w:val="00616E24"/>
    <w:rsid w:val="00617020"/>
    <w:rsid w:val="006173EE"/>
    <w:rsid w:val="006176B9"/>
    <w:rsid w:val="0061771A"/>
    <w:rsid w:val="006179DA"/>
    <w:rsid w:val="00617A55"/>
    <w:rsid w:val="00617A80"/>
    <w:rsid w:val="00617CDB"/>
    <w:rsid w:val="00617D17"/>
    <w:rsid w:val="00617D1C"/>
    <w:rsid w:val="00617F3D"/>
    <w:rsid w:val="00620460"/>
    <w:rsid w:val="0062086A"/>
    <w:rsid w:val="00620881"/>
    <w:rsid w:val="00620913"/>
    <w:rsid w:val="006209D4"/>
    <w:rsid w:val="00620A36"/>
    <w:rsid w:val="00620AEA"/>
    <w:rsid w:val="00620EE0"/>
    <w:rsid w:val="006214C4"/>
    <w:rsid w:val="00621A6F"/>
    <w:rsid w:val="00621E8A"/>
    <w:rsid w:val="00622276"/>
    <w:rsid w:val="006227CE"/>
    <w:rsid w:val="006228E0"/>
    <w:rsid w:val="00622B44"/>
    <w:rsid w:val="00622C50"/>
    <w:rsid w:val="00622DEB"/>
    <w:rsid w:val="00623165"/>
    <w:rsid w:val="0062325B"/>
    <w:rsid w:val="006232E7"/>
    <w:rsid w:val="0062377C"/>
    <w:rsid w:val="0062382F"/>
    <w:rsid w:val="006239AF"/>
    <w:rsid w:val="00623A02"/>
    <w:rsid w:val="00623F0E"/>
    <w:rsid w:val="00624423"/>
    <w:rsid w:val="00624569"/>
    <w:rsid w:val="006248B5"/>
    <w:rsid w:val="00624AA3"/>
    <w:rsid w:val="00624D74"/>
    <w:rsid w:val="00624E01"/>
    <w:rsid w:val="00624E57"/>
    <w:rsid w:val="00624E5A"/>
    <w:rsid w:val="006250C7"/>
    <w:rsid w:val="00625166"/>
    <w:rsid w:val="00625380"/>
    <w:rsid w:val="00625541"/>
    <w:rsid w:val="00625606"/>
    <w:rsid w:val="00625A4F"/>
    <w:rsid w:val="00625A66"/>
    <w:rsid w:val="00625BA3"/>
    <w:rsid w:val="00626100"/>
    <w:rsid w:val="006263BC"/>
    <w:rsid w:val="0062650A"/>
    <w:rsid w:val="0062663D"/>
    <w:rsid w:val="00626AFD"/>
    <w:rsid w:val="00626E22"/>
    <w:rsid w:val="006272E1"/>
    <w:rsid w:val="006278DE"/>
    <w:rsid w:val="00627B01"/>
    <w:rsid w:val="00630015"/>
    <w:rsid w:val="00630059"/>
    <w:rsid w:val="00630311"/>
    <w:rsid w:val="006303A5"/>
    <w:rsid w:val="00630577"/>
    <w:rsid w:val="006306A7"/>
    <w:rsid w:val="006307A1"/>
    <w:rsid w:val="006307F3"/>
    <w:rsid w:val="0063098F"/>
    <w:rsid w:val="00631110"/>
    <w:rsid w:val="00631224"/>
    <w:rsid w:val="006314CC"/>
    <w:rsid w:val="006317B2"/>
    <w:rsid w:val="00631966"/>
    <w:rsid w:val="00631995"/>
    <w:rsid w:val="00631B41"/>
    <w:rsid w:val="00631B9D"/>
    <w:rsid w:val="00631E14"/>
    <w:rsid w:val="00631F93"/>
    <w:rsid w:val="0063237D"/>
    <w:rsid w:val="0063243C"/>
    <w:rsid w:val="00632770"/>
    <w:rsid w:val="00632809"/>
    <w:rsid w:val="00632823"/>
    <w:rsid w:val="00632960"/>
    <w:rsid w:val="006329B4"/>
    <w:rsid w:val="00632CFB"/>
    <w:rsid w:val="00632E01"/>
    <w:rsid w:val="00632FED"/>
    <w:rsid w:val="0063338E"/>
    <w:rsid w:val="00633854"/>
    <w:rsid w:val="00633A06"/>
    <w:rsid w:val="00633A79"/>
    <w:rsid w:val="00634329"/>
    <w:rsid w:val="00634A0A"/>
    <w:rsid w:val="00634F6A"/>
    <w:rsid w:val="006350C8"/>
    <w:rsid w:val="00635132"/>
    <w:rsid w:val="0063513E"/>
    <w:rsid w:val="0063530C"/>
    <w:rsid w:val="00635A26"/>
    <w:rsid w:val="00635A41"/>
    <w:rsid w:val="00635C78"/>
    <w:rsid w:val="00635DED"/>
    <w:rsid w:val="00635DF5"/>
    <w:rsid w:val="00635F91"/>
    <w:rsid w:val="00635FDC"/>
    <w:rsid w:val="0063604A"/>
    <w:rsid w:val="006364DC"/>
    <w:rsid w:val="006369A5"/>
    <w:rsid w:val="00636C61"/>
    <w:rsid w:val="00636F39"/>
    <w:rsid w:val="0063781E"/>
    <w:rsid w:val="00637CF1"/>
    <w:rsid w:val="00637DD9"/>
    <w:rsid w:val="006402B0"/>
    <w:rsid w:val="0064057F"/>
    <w:rsid w:val="00640581"/>
    <w:rsid w:val="006405E0"/>
    <w:rsid w:val="006406E5"/>
    <w:rsid w:val="00640758"/>
    <w:rsid w:val="006409EF"/>
    <w:rsid w:val="00640A23"/>
    <w:rsid w:val="00640C34"/>
    <w:rsid w:val="00640CF5"/>
    <w:rsid w:val="0064136F"/>
    <w:rsid w:val="006413C4"/>
    <w:rsid w:val="006415B0"/>
    <w:rsid w:val="006417A5"/>
    <w:rsid w:val="00641836"/>
    <w:rsid w:val="00641B47"/>
    <w:rsid w:val="00642092"/>
    <w:rsid w:val="0064225D"/>
    <w:rsid w:val="00642C0A"/>
    <w:rsid w:val="00642C7A"/>
    <w:rsid w:val="00642E34"/>
    <w:rsid w:val="00642E8C"/>
    <w:rsid w:val="00642ECE"/>
    <w:rsid w:val="00642FA2"/>
    <w:rsid w:val="0064305E"/>
    <w:rsid w:val="00643145"/>
    <w:rsid w:val="00643261"/>
    <w:rsid w:val="00643862"/>
    <w:rsid w:val="0064394E"/>
    <w:rsid w:val="00643BC4"/>
    <w:rsid w:val="00643D2A"/>
    <w:rsid w:val="00643D75"/>
    <w:rsid w:val="00643E93"/>
    <w:rsid w:val="00643EFA"/>
    <w:rsid w:val="00643F7E"/>
    <w:rsid w:val="0064408D"/>
    <w:rsid w:val="0064481B"/>
    <w:rsid w:val="00644B0A"/>
    <w:rsid w:val="00644F7B"/>
    <w:rsid w:val="006452B2"/>
    <w:rsid w:val="0064564E"/>
    <w:rsid w:val="0064598A"/>
    <w:rsid w:val="00645D83"/>
    <w:rsid w:val="0064633A"/>
    <w:rsid w:val="0064636D"/>
    <w:rsid w:val="006463A0"/>
    <w:rsid w:val="006467F8"/>
    <w:rsid w:val="00646854"/>
    <w:rsid w:val="00646A34"/>
    <w:rsid w:val="00646B2A"/>
    <w:rsid w:val="00646B71"/>
    <w:rsid w:val="00646B7F"/>
    <w:rsid w:val="00646BE8"/>
    <w:rsid w:val="00646CC8"/>
    <w:rsid w:val="0064715F"/>
    <w:rsid w:val="00647250"/>
    <w:rsid w:val="00647516"/>
    <w:rsid w:val="00650289"/>
    <w:rsid w:val="00650372"/>
    <w:rsid w:val="00650635"/>
    <w:rsid w:val="006507E3"/>
    <w:rsid w:val="00650976"/>
    <w:rsid w:val="00650BD1"/>
    <w:rsid w:val="00650EFC"/>
    <w:rsid w:val="00650FCC"/>
    <w:rsid w:val="0065141A"/>
    <w:rsid w:val="00651D81"/>
    <w:rsid w:val="00651D94"/>
    <w:rsid w:val="00652001"/>
    <w:rsid w:val="0065233E"/>
    <w:rsid w:val="0065248C"/>
    <w:rsid w:val="00652846"/>
    <w:rsid w:val="006529B3"/>
    <w:rsid w:val="00652D83"/>
    <w:rsid w:val="00652FAB"/>
    <w:rsid w:val="0065335A"/>
    <w:rsid w:val="0065337D"/>
    <w:rsid w:val="006533AC"/>
    <w:rsid w:val="006536D3"/>
    <w:rsid w:val="00653A48"/>
    <w:rsid w:val="006542F9"/>
    <w:rsid w:val="00654429"/>
    <w:rsid w:val="006544DB"/>
    <w:rsid w:val="00654659"/>
    <w:rsid w:val="00654B5D"/>
    <w:rsid w:val="00654C67"/>
    <w:rsid w:val="0065525D"/>
    <w:rsid w:val="006555A2"/>
    <w:rsid w:val="006555EE"/>
    <w:rsid w:val="0065592E"/>
    <w:rsid w:val="00655E63"/>
    <w:rsid w:val="00656075"/>
    <w:rsid w:val="0065619B"/>
    <w:rsid w:val="0065650E"/>
    <w:rsid w:val="0065659F"/>
    <w:rsid w:val="006567AA"/>
    <w:rsid w:val="0065705B"/>
    <w:rsid w:val="0065718E"/>
    <w:rsid w:val="006571A6"/>
    <w:rsid w:val="006571C9"/>
    <w:rsid w:val="006575B1"/>
    <w:rsid w:val="00657718"/>
    <w:rsid w:val="006578C5"/>
    <w:rsid w:val="00657C22"/>
    <w:rsid w:val="00657CDB"/>
    <w:rsid w:val="00657EBF"/>
    <w:rsid w:val="00657F76"/>
    <w:rsid w:val="00657FD5"/>
    <w:rsid w:val="00660235"/>
    <w:rsid w:val="006603F1"/>
    <w:rsid w:val="00660553"/>
    <w:rsid w:val="00660751"/>
    <w:rsid w:val="006608BA"/>
    <w:rsid w:val="0066096A"/>
    <w:rsid w:val="00660D16"/>
    <w:rsid w:val="00661093"/>
    <w:rsid w:val="006610EC"/>
    <w:rsid w:val="006614F5"/>
    <w:rsid w:val="00661851"/>
    <w:rsid w:val="0066198B"/>
    <w:rsid w:val="006622B3"/>
    <w:rsid w:val="006622B9"/>
    <w:rsid w:val="006622F0"/>
    <w:rsid w:val="0066240C"/>
    <w:rsid w:val="00662707"/>
    <w:rsid w:val="00662CD5"/>
    <w:rsid w:val="00662E80"/>
    <w:rsid w:val="00663120"/>
    <w:rsid w:val="006635B8"/>
    <w:rsid w:val="00663B49"/>
    <w:rsid w:val="00663E39"/>
    <w:rsid w:val="00664225"/>
    <w:rsid w:val="0066423A"/>
    <w:rsid w:val="006644CF"/>
    <w:rsid w:val="00664657"/>
    <w:rsid w:val="006646D6"/>
    <w:rsid w:val="00664B88"/>
    <w:rsid w:val="00664F0D"/>
    <w:rsid w:val="00665030"/>
    <w:rsid w:val="00665656"/>
    <w:rsid w:val="006657E3"/>
    <w:rsid w:val="006662A6"/>
    <w:rsid w:val="0066632C"/>
    <w:rsid w:val="006668E7"/>
    <w:rsid w:val="0066697A"/>
    <w:rsid w:val="00666CBE"/>
    <w:rsid w:val="00666D33"/>
    <w:rsid w:val="006674D6"/>
    <w:rsid w:val="006679C4"/>
    <w:rsid w:val="00667BCE"/>
    <w:rsid w:val="00667E92"/>
    <w:rsid w:val="006700E7"/>
    <w:rsid w:val="00670171"/>
    <w:rsid w:val="00670442"/>
    <w:rsid w:val="006704A0"/>
    <w:rsid w:val="00670562"/>
    <w:rsid w:val="0067152F"/>
    <w:rsid w:val="00671B00"/>
    <w:rsid w:val="0067237A"/>
    <w:rsid w:val="006726B7"/>
    <w:rsid w:val="00672899"/>
    <w:rsid w:val="00672A65"/>
    <w:rsid w:val="00672AE0"/>
    <w:rsid w:val="00672D9C"/>
    <w:rsid w:val="006734F5"/>
    <w:rsid w:val="006736C7"/>
    <w:rsid w:val="00673A19"/>
    <w:rsid w:val="00673C94"/>
    <w:rsid w:val="00673E15"/>
    <w:rsid w:val="00674318"/>
    <w:rsid w:val="00674339"/>
    <w:rsid w:val="00674517"/>
    <w:rsid w:val="0067530F"/>
    <w:rsid w:val="00675750"/>
    <w:rsid w:val="00675A3E"/>
    <w:rsid w:val="00675AA3"/>
    <w:rsid w:val="00675E2D"/>
    <w:rsid w:val="00675F48"/>
    <w:rsid w:val="0067687B"/>
    <w:rsid w:val="00676913"/>
    <w:rsid w:val="00676BC8"/>
    <w:rsid w:val="00676F62"/>
    <w:rsid w:val="006771B7"/>
    <w:rsid w:val="006772E1"/>
    <w:rsid w:val="00677515"/>
    <w:rsid w:val="00677B70"/>
    <w:rsid w:val="00680067"/>
    <w:rsid w:val="006800FD"/>
    <w:rsid w:val="0068028E"/>
    <w:rsid w:val="00680346"/>
    <w:rsid w:val="00680767"/>
    <w:rsid w:val="006808EB"/>
    <w:rsid w:val="00680946"/>
    <w:rsid w:val="00680961"/>
    <w:rsid w:val="00680965"/>
    <w:rsid w:val="00680EC8"/>
    <w:rsid w:val="00681825"/>
    <w:rsid w:val="00681A60"/>
    <w:rsid w:val="00681C43"/>
    <w:rsid w:val="00682059"/>
    <w:rsid w:val="006821E1"/>
    <w:rsid w:val="00682B16"/>
    <w:rsid w:val="00682CB2"/>
    <w:rsid w:val="00683064"/>
    <w:rsid w:val="006832AD"/>
    <w:rsid w:val="0068380A"/>
    <w:rsid w:val="00683837"/>
    <w:rsid w:val="006839FE"/>
    <w:rsid w:val="00683AED"/>
    <w:rsid w:val="00683BCE"/>
    <w:rsid w:val="0068400E"/>
    <w:rsid w:val="00684627"/>
    <w:rsid w:val="00684E0E"/>
    <w:rsid w:val="006853BB"/>
    <w:rsid w:val="006858F2"/>
    <w:rsid w:val="00685CF7"/>
    <w:rsid w:val="00685EF6"/>
    <w:rsid w:val="00685F43"/>
    <w:rsid w:val="006861F5"/>
    <w:rsid w:val="00686412"/>
    <w:rsid w:val="006867A2"/>
    <w:rsid w:val="006868DB"/>
    <w:rsid w:val="00686977"/>
    <w:rsid w:val="00686AB1"/>
    <w:rsid w:val="00686AC4"/>
    <w:rsid w:val="00686B08"/>
    <w:rsid w:val="00686DD7"/>
    <w:rsid w:val="0068701C"/>
    <w:rsid w:val="006875B8"/>
    <w:rsid w:val="00687785"/>
    <w:rsid w:val="006878E5"/>
    <w:rsid w:val="00687969"/>
    <w:rsid w:val="00687989"/>
    <w:rsid w:val="00687A42"/>
    <w:rsid w:val="00687ACE"/>
    <w:rsid w:val="00687DF8"/>
    <w:rsid w:val="0069007D"/>
    <w:rsid w:val="00690591"/>
    <w:rsid w:val="00690651"/>
    <w:rsid w:val="0069068B"/>
    <w:rsid w:val="0069084D"/>
    <w:rsid w:val="0069097C"/>
    <w:rsid w:val="00690B2C"/>
    <w:rsid w:val="00690C8A"/>
    <w:rsid w:val="00690F17"/>
    <w:rsid w:val="006917A0"/>
    <w:rsid w:val="00691A03"/>
    <w:rsid w:val="00691C12"/>
    <w:rsid w:val="00692169"/>
    <w:rsid w:val="00692505"/>
    <w:rsid w:val="00692C61"/>
    <w:rsid w:val="00692D11"/>
    <w:rsid w:val="00693665"/>
    <w:rsid w:val="006937F7"/>
    <w:rsid w:val="006938EB"/>
    <w:rsid w:val="00693949"/>
    <w:rsid w:val="0069401E"/>
    <w:rsid w:val="0069412B"/>
    <w:rsid w:val="006945D5"/>
    <w:rsid w:val="0069469B"/>
    <w:rsid w:val="00694743"/>
    <w:rsid w:val="00694872"/>
    <w:rsid w:val="00694941"/>
    <w:rsid w:val="00694FBF"/>
    <w:rsid w:val="00694FDC"/>
    <w:rsid w:val="00695412"/>
    <w:rsid w:val="00695D2F"/>
    <w:rsid w:val="00695E68"/>
    <w:rsid w:val="00695F30"/>
    <w:rsid w:val="00695F7C"/>
    <w:rsid w:val="006964C4"/>
    <w:rsid w:val="0069677F"/>
    <w:rsid w:val="006969D6"/>
    <w:rsid w:val="00696DAB"/>
    <w:rsid w:val="00697056"/>
    <w:rsid w:val="0069706A"/>
    <w:rsid w:val="0069725F"/>
    <w:rsid w:val="006974CB"/>
    <w:rsid w:val="006974F8"/>
    <w:rsid w:val="00697B70"/>
    <w:rsid w:val="00697DF2"/>
    <w:rsid w:val="00697E84"/>
    <w:rsid w:val="006A00A3"/>
    <w:rsid w:val="006A0FD6"/>
    <w:rsid w:val="006A115F"/>
    <w:rsid w:val="006A11A4"/>
    <w:rsid w:val="006A15C1"/>
    <w:rsid w:val="006A15C7"/>
    <w:rsid w:val="006A171D"/>
    <w:rsid w:val="006A1949"/>
    <w:rsid w:val="006A1D0E"/>
    <w:rsid w:val="006A1D88"/>
    <w:rsid w:val="006A2114"/>
    <w:rsid w:val="006A22FA"/>
    <w:rsid w:val="006A23B0"/>
    <w:rsid w:val="006A25F0"/>
    <w:rsid w:val="006A2A11"/>
    <w:rsid w:val="006A2CFA"/>
    <w:rsid w:val="006A2F7A"/>
    <w:rsid w:val="006A30FC"/>
    <w:rsid w:val="006A3165"/>
    <w:rsid w:val="006A32BF"/>
    <w:rsid w:val="006A3C7A"/>
    <w:rsid w:val="006A3FBF"/>
    <w:rsid w:val="006A417A"/>
    <w:rsid w:val="006A4266"/>
    <w:rsid w:val="006A490F"/>
    <w:rsid w:val="006A492B"/>
    <w:rsid w:val="006A4A06"/>
    <w:rsid w:val="006A501D"/>
    <w:rsid w:val="006A580D"/>
    <w:rsid w:val="006A5A5A"/>
    <w:rsid w:val="006A5B86"/>
    <w:rsid w:val="006A5B98"/>
    <w:rsid w:val="006A5E6E"/>
    <w:rsid w:val="006A5EF5"/>
    <w:rsid w:val="006A6201"/>
    <w:rsid w:val="006A620E"/>
    <w:rsid w:val="006A62E0"/>
    <w:rsid w:val="006A644C"/>
    <w:rsid w:val="006A67F9"/>
    <w:rsid w:val="006A6A06"/>
    <w:rsid w:val="006A6AB5"/>
    <w:rsid w:val="006A6AC3"/>
    <w:rsid w:val="006A6BDD"/>
    <w:rsid w:val="006A6F0C"/>
    <w:rsid w:val="006A6F50"/>
    <w:rsid w:val="006A708C"/>
    <w:rsid w:val="006A72F1"/>
    <w:rsid w:val="006A7470"/>
    <w:rsid w:val="006A753D"/>
    <w:rsid w:val="006A777D"/>
    <w:rsid w:val="006A79E0"/>
    <w:rsid w:val="006A7A17"/>
    <w:rsid w:val="006A7EA0"/>
    <w:rsid w:val="006B0014"/>
    <w:rsid w:val="006B01C2"/>
    <w:rsid w:val="006B025C"/>
    <w:rsid w:val="006B03F2"/>
    <w:rsid w:val="006B043F"/>
    <w:rsid w:val="006B04A2"/>
    <w:rsid w:val="006B0500"/>
    <w:rsid w:val="006B060A"/>
    <w:rsid w:val="006B0636"/>
    <w:rsid w:val="006B092D"/>
    <w:rsid w:val="006B0B14"/>
    <w:rsid w:val="006B0F1D"/>
    <w:rsid w:val="006B0FF4"/>
    <w:rsid w:val="006B10B4"/>
    <w:rsid w:val="006B11B2"/>
    <w:rsid w:val="006B1462"/>
    <w:rsid w:val="006B1467"/>
    <w:rsid w:val="006B1861"/>
    <w:rsid w:val="006B1A68"/>
    <w:rsid w:val="006B1AA2"/>
    <w:rsid w:val="006B1F32"/>
    <w:rsid w:val="006B21A8"/>
    <w:rsid w:val="006B22C5"/>
    <w:rsid w:val="006B266B"/>
    <w:rsid w:val="006B2709"/>
    <w:rsid w:val="006B2B84"/>
    <w:rsid w:val="006B2DD0"/>
    <w:rsid w:val="006B32C6"/>
    <w:rsid w:val="006B3554"/>
    <w:rsid w:val="006B39C3"/>
    <w:rsid w:val="006B3DCB"/>
    <w:rsid w:val="006B3FDE"/>
    <w:rsid w:val="006B40D6"/>
    <w:rsid w:val="006B41AE"/>
    <w:rsid w:val="006B4953"/>
    <w:rsid w:val="006B4B8F"/>
    <w:rsid w:val="006B4E6A"/>
    <w:rsid w:val="006B55DD"/>
    <w:rsid w:val="006B570F"/>
    <w:rsid w:val="006B59FC"/>
    <w:rsid w:val="006B5B3B"/>
    <w:rsid w:val="006B5E37"/>
    <w:rsid w:val="006B5E4E"/>
    <w:rsid w:val="006B620C"/>
    <w:rsid w:val="006B63AC"/>
    <w:rsid w:val="006B63F5"/>
    <w:rsid w:val="006B6428"/>
    <w:rsid w:val="006B6482"/>
    <w:rsid w:val="006B648D"/>
    <w:rsid w:val="006B648E"/>
    <w:rsid w:val="006B6B39"/>
    <w:rsid w:val="006B6D20"/>
    <w:rsid w:val="006B6FAE"/>
    <w:rsid w:val="006B7004"/>
    <w:rsid w:val="006B7026"/>
    <w:rsid w:val="006B716A"/>
    <w:rsid w:val="006B71E6"/>
    <w:rsid w:val="006B73ED"/>
    <w:rsid w:val="006B7900"/>
    <w:rsid w:val="006B7B0C"/>
    <w:rsid w:val="006B7F22"/>
    <w:rsid w:val="006C0126"/>
    <w:rsid w:val="006C0307"/>
    <w:rsid w:val="006C0759"/>
    <w:rsid w:val="006C0899"/>
    <w:rsid w:val="006C09BD"/>
    <w:rsid w:val="006C09FA"/>
    <w:rsid w:val="006C0AE8"/>
    <w:rsid w:val="006C0DF4"/>
    <w:rsid w:val="006C1104"/>
    <w:rsid w:val="006C1206"/>
    <w:rsid w:val="006C1312"/>
    <w:rsid w:val="006C1358"/>
    <w:rsid w:val="006C170C"/>
    <w:rsid w:val="006C1AEA"/>
    <w:rsid w:val="006C1D08"/>
    <w:rsid w:val="006C20A0"/>
    <w:rsid w:val="006C23CF"/>
    <w:rsid w:val="006C27CB"/>
    <w:rsid w:val="006C2862"/>
    <w:rsid w:val="006C2D48"/>
    <w:rsid w:val="006C2D9A"/>
    <w:rsid w:val="006C2E94"/>
    <w:rsid w:val="006C3127"/>
    <w:rsid w:val="006C3802"/>
    <w:rsid w:val="006C39EE"/>
    <w:rsid w:val="006C3A63"/>
    <w:rsid w:val="006C3EC1"/>
    <w:rsid w:val="006C409C"/>
    <w:rsid w:val="006C42A2"/>
    <w:rsid w:val="006C4398"/>
    <w:rsid w:val="006C439B"/>
    <w:rsid w:val="006C43E2"/>
    <w:rsid w:val="006C47EF"/>
    <w:rsid w:val="006C4B32"/>
    <w:rsid w:val="006C4CE9"/>
    <w:rsid w:val="006C4FA7"/>
    <w:rsid w:val="006C503F"/>
    <w:rsid w:val="006C5256"/>
    <w:rsid w:val="006C5322"/>
    <w:rsid w:val="006C5372"/>
    <w:rsid w:val="006C5494"/>
    <w:rsid w:val="006C5499"/>
    <w:rsid w:val="006C56B8"/>
    <w:rsid w:val="006C5DE1"/>
    <w:rsid w:val="006C6036"/>
    <w:rsid w:val="006C6077"/>
    <w:rsid w:val="006C65DB"/>
    <w:rsid w:val="006C660F"/>
    <w:rsid w:val="006C6A5E"/>
    <w:rsid w:val="006C6B0A"/>
    <w:rsid w:val="006C6C72"/>
    <w:rsid w:val="006C6F11"/>
    <w:rsid w:val="006C6FF0"/>
    <w:rsid w:val="006C7269"/>
    <w:rsid w:val="006C72C9"/>
    <w:rsid w:val="006C7312"/>
    <w:rsid w:val="006C784F"/>
    <w:rsid w:val="006C7E86"/>
    <w:rsid w:val="006D00EB"/>
    <w:rsid w:val="006D02AF"/>
    <w:rsid w:val="006D05AD"/>
    <w:rsid w:val="006D0665"/>
    <w:rsid w:val="006D0676"/>
    <w:rsid w:val="006D09E2"/>
    <w:rsid w:val="006D0C8D"/>
    <w:rsid w:val="006D0E46"/>
    <w:rsid w:val="006D0F41"/>
    <w:rsid w:val="006D100F"/>
    <w:rsid w:val="006D1777"/>
    <w:rsid w:val="006D1836"/>
    <w:rsid w:val="006D19F8"/>
    <w:rsid w:val="006D1A29"/>
    <w:rsid w:val="006D2033"/>
    <w:rsid w:val="006D2097"/>
    <w:rsid w:val="006D23B2"/>
    <w:rsid w:val="006D244E"/>
    <w:rsid w:val="006D2938"/>
    <w:rsid w:val="006D3583"/>
    <w:rsid w:val="006D365A"/>
    <w:rsid w:val="006D365D"/>
    <w:rsid w:val="006D388D"/>
    <w:rsid w:val="006D3B3C"/>
    <w:rsid w:val="006D3CA2"/>
    <w:rsid w:val="006D3EAF"/>
    <w:rsid w:val="006D433C"/>
    <w:rsid w:val="006D4771"/>
    <w:rsid w:val="006D4A1F"/>
    <w:rsid w:val="006D4DA3"/>
    <w:rsid w:val="006D4DA4"/>
    <w:rsid w:val="006D5105"/>
    <w:rsid w:val="006D5123"/>
    <w:rsid w:val="006D537F"/>
    <w:rsid w:val="006D55BE"/>
    <w:rsid w:val="006D58FA"/>
    <w:rsid w:val="006D6083"/>
    <w:rsid w:val="006D67A0"/>
    <w:rsid w:val="006D6AC0"/>
    <w:rsid w:val="006D6E22"/>
    <w:rsid w:val="006D75BE"/>
    <w:rsid w:val="006D77C2"/>
    <w:rsid w:val="006D7B49"/>
    <w:rsid w:val="006D7E2E"/>
    <w:rsid w:val="006D7E64"/>
    <w:rsid w:val="006D7EC6"/>
    <w:rsid w:val="006E0053"/>
    <w:rsid w:val="006E0116"/>
    <w:rsid w:val="006E04BB"/>
    <w:rsid w:val="006E069D"/>
    <w:rsid w:val="006E0880"/>
    <w:rsid w:val="006E0889"/>
    <w:rsid w:val="006E0EC6"/>
    <w:rsid w:val="006E0F6C"/>
    <w:rsid w:val="006E1536"/>
    <w:rsid w:val="006E1759"/>
    <w:rsid w:val="006E1E1E"/>
    <w:rsid w:val="006E20F4"/>
    <w:rsid w:val="006E220D"/>
    <w:rsid w:val="006E238E"/>
    <w:rsid w:val="006E25E5"/>
    <w:rsid w:val="006E29A7"/>
    <w:rsid w:val="006E2A5D"/>
    <w:rsid w:val="006E2A72"/>
    <w:rsid w:val="006E2ED5"/>
    <w:rsid w:val="006E2F6D"/>
    <w:rsid w:val="006E316F"/>
    <w:rsid w:val="006E31CD"/>
    <w:rsid w:val="006E343B"/>
    <w:rsid w:val="006E3AE1"/>
    <w:rsid w:val="006E3EAB"/>
    <w:rsid w:val="006E3F23"/>
    <w:rsid w:val="006E411D"/>
    <w:rsid w:val="006E413C"/>
    <w:rsid w:val="006E4392"/>
    <w:rsid w:val="006E4BB6"/>
    <w:rsid w:val="006E517F"/>
    <w:rsid w:val="006E550B"/>
    <w:rsid w:val="006E5539"/>
    <w:rsid w:val="006E5655"/>
    <w:rsid w:val="006E5888"/>
    <w:rsid w:val="006E58EB"/>
    <w:rsid w:val="006E62EF"/>
    <w:rsid w:val="006E642F"/>
    <w:rsid w:val="006E6617"/>
    <w:rsid w:val="006E66CA"/>
    <w:rsid w:val="006E682E"/>
    <w:rsid w:val="006E6A1C"/>
    <w:rsid w:val="006E6AE2"/>
    <w:rsid w:val="006E6B86"/>
    <w:rsid w:val="006E6CBE"/>
    <w:rsid w:val="006E7355"/>
    <w:rsid w:val="006E7589"/>
    <w:rsid w:val="006E7713"/>
    <w:rsid w:val="006E7A19"/>
    <w:rsid w:val="006E7B48"/>
    <w:rsid w:val="006E7D85"/>
    <w:rsid w:val="006F000F"/>
    <w:rsid w:val="006F00A4"/>
    <w:rsid w:val="006F047F"/>
    <w:rsid w:val="006F0A32"/>
    <w:rsid w:val="006F0CAE"/>
    <w:rsid w:val="006F10B7"/>
    <w:rsid w:val="006F110C"/>
    <w:rsid w:val="006F1528"/>
    <w:rsid w:val="006F227F"/>
    <w:rsid w:val="006F245C"/>
    <w:rsid w:val="006F2DF1"/>
    <w:rsid w:val="006F2F6F"/>
    <w:rsid w:val="006F3488"/>
    <w:rsid w:val="006F37AE"/>
    <w:rsid w:val="006F39E9"/>
    <w:rsid w:val="006F3A46"/>
    <w:rsid w:val="006F3BED"/>
    <w:rsid w:val="006F3BFF"/>
    <w:rsid w:val="006F3C80"/>
    <w:rsid w:val="006F3D40"/>
    <w:rsid w:val="006F3E9F"/>
    <w:rsid w:val="006F3EF2"/>
    <w:rsid w:val="006F3FDF"/>
    <w:rsid w:val="006F40AE"/>
    <w:rsid w:val="006F40C1"/>
    <w:rsid w:val="006F430F"/>
    <w:rsid w:val="006F4D0D"/>
    <w:rsid w:val="006F4FB9"/>
    <w:rsid w:val="006F5119"/>
    <w:rsid w:val="006F550C"/>
    <w:rsid w:val="006F5841"/>
    <w:rsid w:val="006F5A49"/>
    <w:rsid w:val="006F5ABF"/>
    <w:rsid w:val="006F5AD2"/>
    <w:rsid w:val="006F5D12"/>
    <w:rsid w:val="006F5DB2"/>
    <w:rsid w:val="006F5E1D"/>
    <w:rsid w:val="006F607D"/>
    <w:rsid w:val="006F60F5"/>
    <w:rsid w:val="006F6272"/>
    <w:rsid w:val="006F65DE"/>
    <w:rsid w:val="006F6837"/>
    <w:rsid w:val="006F6D78"/>
    <w:rsid w:val="006F6D9E"/>
    <w:rsid w:val="006F7230"/>
    <w:rsid w:val="006F73CC"/>
    <w:rsid w:val="006F758C"/>
    <w:rsid w:val="006F790E"/>
    <w:rsid w:val="006F7C72"/>
    <w:rsid w:val="00700251"/>
    <w:rsid w:val="007004E2"/>
    <w:rsid w:val="007008E4"/>
    <w:rsid w:val="00700A07"/>
    <w:rsid w:val="00700A39"/>
    <w:rsid w:val="00700BE0"/>
    <w:rsid w:val="00700DC5"/>
    <w:rsid w:val="007010E0"/>
    <w:rsid w:val="00701329"/>
    <w:rsid w:val="00701515"/>
    <w:rsid w:val="007016DC"/>
    <w:rsid w:val="007018F2"/>
    <w:rsid w:val="00701A67"/>
    <w:rsid w:val="00701C1F"/>
    <w:rsid w:val="00701E00"/>
    <w:rsid w:val="00701E94"/>
    <w:rsid w:val="007022DD"/>
    <w:rsid w:val="007023AB"/>
    <w:rsid w:val="007026A6"/>
    <w:rsid w:val="007029AA"/>
    <w:rsid w:val="00702AA5"/>
    <w:rsid w:val="00702C79"/>
    <w:rsid w:val="00702C92"/>
    <w:rsid w:val="00702D08"/>
    <w:rsid w:val="00702E1F"/>
    <w:rsid w:val="00703162"/>
    <w:rsid w:val="00703515"/>
    <w:rsid w:val="00703CD3"/>
    <w:rsid w:val="00703ED9"/>
    <w:rsid w:val="00703F36"/>
    <w:rsid w:val="00703FE8"/>
    <w:rsid w:val="007040BA"/>
    <w:rsid w:val="00704252"/>
    <w:rsid w:val="0070496F"/>
    <w:rsid w:val="00704BCA"/>
    <w:rsid w:val="00704C29"/>
    <w:rsid w:val="00704F3C"/>
    <w:rsid w:val="00705550"/>
    <w:rsid w:val="00705633"/>
    <w:rsid w:val="00705693"/>
    <w:rsid w:val="007056EA"/>
    <w:rsid w:val="00705761"/>
    <w:rsid w:val="007057D2"/>
    <w:rsid w:val="00705A0C"/>
    <w:rsid w:val="00705A13"/>
    <w:rsid w:val="00705AB2"/>
    <w:rsid w:val="00705CAA"/>
    <w:rsid w:val="00705D58"/>
    <w:rsid w:val="00705DAF"/>
    <w:rsid w:val="00705FFC"/>
    <w:rsid w:val="0070610B"/>
    <w:rsid w:val="007062F7"/>
    <w:rsid w:val="007067A0"/>
    <w:rsid w:val="007068C5"/>
    <w:rsid w:val="00706C06"/>
    <w:rsid w:val="00706FA5"/>
    <w:rsid w:val="0070714A"/>
    <w:rsid w:val="007072E8"/>
    <w:rsid w:val="0070784F"/>
    <w:rsid w:val="00707CD1"/>
    <w:rsid w:val="00707E59"/>
    <w:rsid w:val="007104C1"/>
    <w:rsid w:val="00710B2A"/>
    <w:rsid w:val="00710B2F"/>
    <w:rsid w:val="00710C16"/>
    <w:rsid w:val="00710C82"/>
    <w:rsid w:val="00711066"/>
    <w:rsid w:val="0071111D"/>
    <w:rsid w:val="00711131"/>
    <w:rsid w:val="0071122B"/>
    <w:rsid w:val="007113AD"/>
    <w:rsid w:val="0071147E"/>
    <w:rsid w:val="0071151F"/>
    <w:rsid w:val="007115F1"/>
    <w:rsid w:val="007116FB"/>
    <w:rsid w:val="007117BD"/>
    <w:rsid w:val="00711941"/>
    <w:rsid w:val="00711A35"/>
    <w:rsid w:val="007122D9"/>
    <w:rsid w:val="00712373"/>
    <w:rsid w:val="007123B2"/>
    <w:rsid w:val="0071256C"/>
    <w:rsid w:val="0071256F"/>
    <w:rsid w:val="00712584"/>
    <w:rsid w:val="007128FD"/>
    <w:rsid w:val="00712D33"/>
    <w:rsid w:val="00712D3D"/>
    <w:rsid w:val="00712F8F"/>
    <w:rsid w:val="007133B6"/>
    <w:rsid w:val="00713696"/>
    <w:rsid w:val="0071370A"/>
    <w:rsid w:val="0071377A"/>
    <w:rsid w:val="007139D8"/>
    <w:rsid w:val="00713C1C"/>
    <w:rsid w:val="00713D23"/>
    <w:rsid w:val="00714979"/>
    <w:rsid w:val="00714CF0"/>
    <w:rsid w:val="00715288"/>
    <w:rsid w:val="0071532D"/>
    <w:rsid w:val="007157D4"/>
    <w:rsid w:val="00715E77"/>
    <w:rsid w:val="007161B0"/>
    <w:rsid w:val="007161F3"/>
    <w:rsid w:val="00716682"/>
    <w:rsid w:val="007166B8"/>
    <w:rsid w:val="0071674C"/>
    <w:rsid w:val="00716A71"/>
    <w:rsid w:val="007171A3"/>
    <w:rsid w:val="0071721B"/>
    <w:rsid w:val="0071755A"/>
    <w:rsid w:val="007175C3"/>
    <w:rsid w:val="007178EA"/>
    <w:rsid w:val="00720332"/>
    <w:rsid w:val="00720358"/>
    <w:rsid w:val="00720623"/>
    <w:rsid w:val="00720E7B"/>
    <w:rsid w:val="00720F22"/>
    <w:rsid w:val="00721170"/>
    <w:rsid w:val="007215CB"/>
    <w:rsid w:val="00721613"/>
    <w:rsid w:val="00721628"/>
    <w:rsid w:val="0072162A"/>
    <w:rsid w:val="007216CE"/>
    <w:rsid w:val="00722045"/>
    <w:rsid w:val="00722547"/>
    <w:rsid w:val="00722635"/>
    <w:rsid w:val="00722708"/>
    <w:rsid w:val="00722A8B"/>
    <w:rsid w:val="00722AAD"/>
    <w:rsid w:val="00722AF1"/>
    <w:rsid w:val="00722BA6"/>
    <w:rsid w:val="00722C5E"/>
    <w:rsid w:val="00722EFC"/>
    <w:rsid w:val="007232E0"/>
    <w:rsid w:val="007233AA"/>
    <w:rsid w:val="00723701"/>
    <w:rsid w:val="00723832"/>
    <w:rsid w:val="00723891"/>
    <w:rsid w:val="00723AFE"/>
    <w:rsid w:val="00723B10"/>
    <w:rsid w:val="00723B6B"/>
    <w:rsid w:val="00723FF5"/>
    <w:rsid w:val="00724044"/>
    <w:rsid w:val="00724045"/>
    <w:rsid w:val="007240E4"/>
    <w:rsid w:val="0072423B"/>
    <w:rsid w:val="007242A0"/>
    <w:rsid w:val="0072439B"/>
    <w:rsid w:val="007244CE"/>
    <w:rsid w:val="00724896"/>
    <w:rsid w:val="007248C9"/>
    <w:rsid w:val="00724F55"/>
    <w:rsid w:val="007250FA"/>
    <w:rsid w:val="00725631"/>
    <w:rsid w:val="007256F4"/>
    <w:rsid w:val="007258D2"/>
    <w:rsid w:val="00726434"/>
    <w:rsid w:val="00726648"/>
    <w:rsid w:val="007267CA"/>
    <w:rsid w:val="00726AA7"/>
    <w:rsid w:val="00726B9B"/>
    <w:rsid w:val="00726F5F"/>
    <w:rsid w:val="00727431"/>
    <w:rsid w:val="007277AD"/>
    <w:rsid w:val="00727D26"/>
    <w:rsid w:val="00727DE6"/>
    <w:rsid w:val="007301C8"/>
    <w:rsid w:val="00730297"/>
    <w:rsid w:val="00730378"/>
    <w:rsid w:val="007304EC"/>
    <w:rsid w:val="00730920"/>
    <w:rsid w:val="00731655"/>
    <w:rsid w:val="00731671"/>
    <w:rsid w:val="00731712"/>
    <w:rsid w:val="007317CE"/>
    <w:rsid w:val="00731805"/>
    <w:rsid w:val="007318A0"/>
    <w:rsid w:val="00731A64"/>
    <w:rsid w:val="00731BD0"/>
    <w:rsid w:val="00731ECF"/>
    <w:rsid w:val="007321CD"/>
    <w:rsid w:val="007323BE"/>
    <w:rsid w:val="007324F2"/>
    <w:rsid w:val="007327E3"/>
    <w:rsid w:val="0073293C"/>
    <w:rsid w:val="00732B20"/>
    <w:rsid w:val="00732C9A"/>
    <w:rsid w:val="00732D0A"/>
    <w:rsid w:val="00732DA3"/>
    <w:rsid w:val="00732E7E"/>
    <w:rsid w:val="00733574"/>
    <w:rsid w:val="0073361C"/>
    <w:rsid w:val="00733991"/>
    <w:rsid w:val="00733B67"/>
    <w:rsid w:val="00733B77"/>
    <w:rsid w:val="00733F20"/>
    <w:rsid w:val="00733FAD"/>
    <w:rsid w:val="0073423E"/>
    <w:rsid w:val="0073445E"/>
    <w:rsid w:val="007346DA"/>
    <w:rsid w:val="007347BB"/>
    <w:rsid w:val="00734A3A"/>
    <w:rsid w:val="00735483"/>
    <w:rsid w:val="0073561D"/>
    <w:rsid w:val="007358BB"/>
    <w:rsid w:val="00735AD9"/>
    <w:rsid w:val="00735B73"/>
    <w:rsid w:val="00735C9B"/>
    <w:rsid w:val="00736144"/>
    <w:rsid w:val="007361F5"/>
    <w:rsid w:val="007365C3"/>
    <w:rsid w:val="0073685D"/>
    <w:rsid w:val="0073692E"/>
    <w:rsid w:val="00736941"/>
    <w:rsid w:val="00736A00"/>
    <w:rsid w:val="00736A63"/>
    <w:rsid w:val="00736D54"/>
    <w:rsid w:val="00736D92"/>
    <w:rsid w:val="00736D9D"/>
    <w:rsid w:val="00736F1A"/>
    <w:rsid w:val="007372B5"/>
    <w:rsid w:val="0073787C"/>
    <w:rsid w:val="00737ADA"/>
    <w:rsid w:val="00737C63"/>
    <w:rsid w:val="00737CB5"/>
    <w:rsid w:val="00737D68"/>
    <w:rsid w:val="00737E77"/>
    <w:rsid w:val="00737FF2"/>
    <w:rsid w:val="00740133"/>
    <w:rsid w:val="007403A2"/>
    <w:rsid w:val="007406F2"/>
    <w:rsid w:val="007406FE"/>
    <w:rsid w:val="00740724"/>
    <w:rsid w:val="00740E4C"/>
    <w:rsid w:val="00741004"/>
    <w:rsid w:val="0074121E"/>
    <w:rsid w:val="00741353"/>
    <w:rsid w:val="007416B8"/>
    <w:rsid w:val="0074199E"/>
    <w:rsid w:val="00741AE7"/>
    <w:rsid w:val="00741E57"/>
    <w:rsid w:val="00741F30"/>
    <w:rsid w:val="00742133"/>
    <w:rsid w:val="00742651"/>
    <w:rsid w:val="007426AC"/>
    <w:rsid w:val="00742C17"/>
    <w:rsid w:val="00743116"/>
    <w:rsid w:val="00743606"/>
    <w:rsid w:val="00743DC9"/>
    <w:rsid w:val="00743E20"/>
    <w:rsid w:val="00743F37"/>
    <w:rsid w:val="00744653"/>
    <w:rsid w:val="0074478D"/>
    <w:rsid w:val="00744A71"/>
    <w:rsid w:val="00744D32"/>
    <w:rsid w:val="007452A5"/>
    <w:rsid w:val="00745634"/>
    <w:rsid w:val="007456B8"/>
    <w:rsid w:val="00745AA5"/>
    <w:rsid w:val="00745B1C"/>
    <w:rsid w:val="00745BD6"/>
    <w:rsid w:val="00745D0B"/>
    <w:rsid w:val="00745F21"/>
    <w:rsid w:val="007460FC"/>
    <w:rsid w:val="00746494"/>
    <w:rsid w:val="00746AFA"/>
    <w:rsid w:val="00747214"/>
    <w:rsid w:val="007476B6"/>
    <w:rsid w:val="00747727"/>
    <w:rsid w:val="00747D87"/>
    <w:rsid w:val="00747E53"/>
    <w:rsid w:val="00747EEC"/>
    <w:rsid w:val="00747FAC"/>
    <w:rsid w:val="0075002B"/>
    <w:rsid w:val="00750242"/>
    <w:rsid w:val="0075068D"/>
    <w:rsid w:val="007508DA"/>
    <w:rsid w:val="00750DDA"/>
    <w:rsid w:val="00750ECA"/>
    <w:rsid w:val="00750F9B"/>
    <w:rsid w:val="00751158"/>
    <w:rsid w:val="0075146B"/>
    <w:rsid w:val="0075155D"/>
    <w:rsid w:val="00751968"/>
    <w:rsid w:val="007519C3"/>
    <w:rsid w:val="00751D49"/>
    <w:rsid w:val="00751E03"/>
    <w:rsid w:val="00751E31"/>
    <w:rsid w:val="00751F90"/>
    <w:rsid w:val="0075204F"/>
    <w:rsid w:val="007520A1"/>
    <w:rsid w:val="007520FC"/>
    <w:rsid w:val="00752364"/>
    <w:rsid w:val="0075262C"/>
    <w:rsid w:val="00752642"/>
    <w:rsid w:val="00752674"/>
    <w:rsid w:val="00752943"/>
    <w:rsid w:val="00752D25"/>
    <w:rsid w:val="00752D84"/>
    <w:rsid w:val="00753035"/>
    <w:rsid w:val="007533F4"/>
    <w:rsid w:val="00753403"/>
    <w:rsid w:val="007534D1"/>
    <w:rsid w:val="00753676"/>
    <w:rsid w:val="007536B2"/>
    <w:rsid w:val="00753D40"/>
    <w:rsid w:val="00753E41"/>
    <w:rsid w:val="00753E5D"/>
    <w:rsid w:val="00754074"/>
    <w:rsid w:val="007541AE"/>
    <w:rsid w:val="007545B6"/>
    <w:rsid w:val="00754722"/>
    <w:rsid w:val="007548F2"/>
    <w:rsid w:val="00754A69"/>
    <w:rsid w:val="00754AAE"/>
    <w:rsid w:val="00754DA1"/>
    <w:rsid w:val="00754E39"/>
    <w:rsid w:val="007554D7"/>
    <w:rsid w:val="0075559E"/>
    <w:rsid w:val="007557EB"/>
    <w:rsid w:val="00755823"/>
    <w:rsid w:val="0075634F"/>
    <w:rsid w:val="007563D2"/>
    <w:rsid w:val="0075663A"/>
    <w:rsid w:val="007567D8"/>
    <w:rsid w:val="007568D2"/>
    <w:rsid w:val="00756C80"/>
    <w:rsid w:val="007575E0"/>
    <w:rsid w:val="007577DB"/>
    <w:rsid w:val="007600FA"/>
    <w:rsid w:val="00760164"/>
    <w:rsid w:val="00760169"/>
    <w:rsid w:val="007601E1"/>
    <w:rsid w:val="0076051D"/>
    <w:rsid w:val="0076060D"/>
    <w:rsid w:val="00760635"/>
    <w:rsid w:val="00760C46"/>
    <w:rsid w:val="00760CAB"/>
    <w:rsid w:val="00761499"/>
    <w:rsid w:val="00761542"/>
    <w:rsid w:val="00761B36"/>
    <w:rsid w:val="00761F45"/>
    <w:rsid w:val="00762234"/>
    <w:rsid w:val="00762278"/>
    <w:rsid w:val="007623C6"/>
    <w:rsid w:val="007626DA"/>
    <w:rsid w:val="0076280B"/>
    <w:rsid w:val="00762B58"/>
    <w:rsid w:val="00762C6E"/>
    <w:rsid w:val="00762F1E"/>
    <w:rsid w:val="007631E9"/>
    <w:rsid w:val="007632CF"/>
    <w:rsid w:val="0076367C"/>
    <w:rsid w:val="007636DD"/>
    <w:rsid w:val="007639C7"/>
    <w:rsid w:val="00763D88"/>
    <w:rsid w:val="007640BB"/>
    <w:rsid w:val="007643B5"/>
    <w:rsid w:val="007645AE"/>
    <w:rsid w:val="00764BE9"/>
    <w:rsid w:val="00764F97"/>
    <w:rsid w:val="00765056"/>
    <w:rsid w:val="00765326"/>
    <w:rsid w:val="00765377"/>
    <w:rsid w:val="007654B2"/>
    <w:rsid w:val="00765565"/>
    <w:rsid w:val="007656A4"/>
    <w:rsid w:val="00765FEA"/>
    <w:rsid w:val="00766015"/>
    <w:rsid w:val="00766019"/>
    <w:rsid w:val="00766273"/>
    <w:rsid w:val="00766290"/>
    <w:rsid w:val="00766302"/>
    <w:rsid w:val="0076656A"/>
    <w:rsid w:val="007666A4"/>
    <w:rsid w:val="00766B2F"/>
    <w:rsid w:val="00766F8F"/>
    <w:rsid w:val="007671E9"/>
    <w:rsid w:val="0076735B"/>
    <w:rsid w:val="007673A8"/>
    <w:rsid w:val="007673DF"/>
    <w:rsid w:val="0076767B"/>
    <w:rsid w:val="0076788C"/>
    <w:rsid w:val="0076795F"/>
    <w:rsid w:val="00767C54"/>
    <w:rsid w:val="00767CF5"/>
    <w:rsid w:val="00770102"/>
    <w:rsid w:val="00770346"/>
    <w:rsid w:val="007703B2"/>
    <w:rsid w:val="00770592"/>
    <w:rsid w:val="007706E2"/>
    <w:rsid w:val="00770C32"/>
    <w:rsid w:val="00770FA7"/>
    <w:rsid w:val="00771305"/>
    <w:rsid w:val="00771776"/>
    <w:rsid w:val="0077185C"/>
    <w:rsid w:val="00771BD2"/>
    <w:rsid w:val="00771E57"/>
    <w:rsid w:val="00772033"/>
    <w:rsid w:val="007720E7"/>
    <w:rsid w:val="00772409"/>
    <w:rsid w:val="00772595"/>
    <w:rsid w:val="007726EE"/>
    <w:rsid w:val="00772948"/>
    <w:rsid w:val="007729EC"/>
    <w:rsid w:val="00772B59"/>
    <w:rsid w:val="00772BA6"/>
    <w:rsid w:val="007732C7"/>
    <w:rsid w:val="007739F9"/>
    <w:rsid w:val="00774219"/>
    <w:rsid w:val="007742C1"/>
    <w:rsid w:val="007744FA"/>
    <w:rsid w:val="0077466A"/>
    <w:rsid w:val="007748B8"/>
    <w:rsid w:val="00774942"/>
    <w:rsid w:val="00775147"/>
    <w:rsid w:val="007751FF"/>
    <w:rsid w:val="00775A51"/>
    <w:rsid w:val="00775E49"/>
    <w:rsid w:val="00775E7E"/>
    <w:rsid w:val="00776346"/>
    <w:rsid w:val="0077644A"/>
    <w:rsid w:val="007768A6"/>
    <w:rsid w:val="00776910"/>
    <w:rsid w:val="00776BAE"/>
    <w:rsid w:val="00776CA1"/>
    <w:rsid w:val="007770B9"/>
    <w:rsid w:val="00777119"/>
    <w:rsid w:val="007772CA"/>
    <w:rsid w:val="007775D4"/>
    <w:rsid w:val="007777A3"/>
    <w:rsid w:val="00777817"/>
    <w:rsid w:val="007778D2"/>
    <w:rsid w:val="00777ED2"/>
    <w:rsid w:val="00780405"/>
    <w:rsid w:val="007805EF"/>
    <w:rsid w:val="00780D9D"/>
    <w:rsid w:val="0078128F"/>
    <w:rsid w:val="0078135C"/>
    <w:rsid w:val="00781436"/>
    <w:rsid w:val="00782044"/>
    <w:rsid w:val="007821E3"/>
    <w:rsid w:val="0078278B"/>
    <w:rsid w:val="0078280B"/>
    <w:rsid w:val="00782859"/>
    <w:rsid w:val="007829D5"/>
    <w:rsid w:val="00782C10"/>
    <w:rsid w:val="00782F94"/>
    <w:rsid w:val="007833B3"/>
    <w:rsid w:val="007834D2"/>
    <w:rsid w:val="007838B2"/>
    <w:rsid w:val="00783D3F"/>
    <w:rsid w:val="00784019"/>
    <w:rsid w:val="00784154"/>
    <w:rsid w:val="00784406"/>
    <w:rsid w:val="007847C6"/>
    <w:rsid w:val="00784AAE"/>
    <w:rsid w:val="00784B97"/>
    <w:rsid w:val="00784E2B"/>
    <w:rsid w:val="00784EFE"/>
    <w:rsid w:val="007854E0"/>
    <w:rsid w:val="00785AB5"/>
    <w:rsid w:val="00785EA8"/>
    <w:rsid w:val="00785FF0"/>
    <w:rsid w:val="0078607A"/>
    <w:rsid w:val="007862B4"/>
    <w:rsid w:val="007862D3"/>
    <w:rsid w:val="00786322"/>
    <w:rsid w:val="0078633E"/>
    <w:rsid w:val="007864DF"/>
    <w:rsid w:val="0078680C"/>
    <w:rsid w:val="00786A11"/>
    <w:rsid w:val="00786E12"/>
    <w:rsid w:val="00786F0B"/>
    <w:rsid w:val="007870FF"/>
    <w:rsid w:val="0078712E"/>
    <w:rsid w:val="007871B8"/>
    <w:rsid w:val="007873F8"/>
    <w:rsid w:val="007877B4"/>
    <w:rsid w:val="00787988"/>
    <w:rsid w:val="00787DBC"/>
    <w:rsid w:val="00787F64"/>
    <w:rsid w:val="0079011B"/>
    <w:rsid w:val="0079015F"/>
    <w:rsid w:val="00790470"/>
    <w:rsid w:val="00790795"/>
    <w:rsid w:val="00790ABF"/>
    <w:rsid w:val="00790B00"/>
    <w:rsid w:val="00791117"/>
    <w:rsid w:val="00791728"/>
    <w:rsid w:val="007917D4"/>
    <w:rsid w:val="00791FA8"/>
    <w:rsid w:val="00792576"/>
    <w:rsid w:val="00792585"/>
    <w:rsid w:val="0079281A"/>
    <w:rsid w:val="00792D22"/>
    <w:rsid w:val="00792F2B"/>
    <w:rsid w:val="00792F32"/>
    <w:rsid w:val="00792F93"/>
    <w:rsid w:val="0079315C"/>
    <w:rsid w:val="0079351E"/>
    <w:rsid w:val="007935FB"/>
    <w:rsid w:val="00793A98"/>
    <w:rsid w:val="00793C4B"/>
    <w:rsid w:val="007941D2"/>
    <w:rsid w:val="007941D6"/>
    <w:rsid w:val="0079470B"/>
    <w:rsid w:val="00794AF5"/>
    <w:rsid w:val="00794BB7"/>
    <w:rsid w:val="00794BF0"/>
    <w:rsid w:val="00794DBB"/>
    <w:rsid w:val="00794EC3"/>
    <w:rsid w:val="00795262"/>
    <w:rsid w:val="007954E9"/>
    <w:rsid w:val="00795791"/>
    <w:rsid w:val="00795AB1"/>
    <w:rsid w:val="00795E5F"/>
    <w:rsid w:val="007963A4"/>
    <w:rsid w:val="007964F8"/>
    <w:rsid w:val="007965BD"/>
    <w:rsid w:val="00796828"/>
    <w:rsid w:val="00796C19"/>
    <w:rsid w:val="00796C4B"/>
    <w:rsid w:val="00796C6B"/>
    <w:rsid w:val="00796D66"/>
    <w:rsid w:val="00796F07"/>
    <w:rsid w:val="00797072"/>
    <w:rsid w:val="007970B7"/>
    <w:rsid w:val="007970D4"/>
    <w:rsid w:val="007975F0"/>
    <w:rsid w:val="007978AB"/>
    <w:rsid w:val="007978F4"/>
    <w:rsid w:val="0079793D"/>
    <w:rsid w:val="00797B3F"/>
    <w:rsid w:val="00797E76"/>
    <w:rsid w:val="007A005A"/>
    <w:rsid w:val="007A02BF"/>
    <w:rsid w:val="007A070B"/>
    <w:rsid w:val="007A076B"/>
    <w:rsid w:val="007A0830"/>
    <w:rsid w:val="007A0ACD"/>
    <w:rsid w:val="007A0DB9"/>
    <w:rsid w:val="007A0E08"/>
    <w:rsid w:val="007A1255"/>
    <w:rsid w:val="007A1501"/>
    <w:rsid w:val="007A1570"/>
    <w:rsid w:val="007A1848"/>
    <w:rsid w:val="007A185B"/>
    <w:rsid w:val="007A1942"/>
    <w:rsid w:val="007A1AC1"/>
    <w:rsid w:val="007A1B73"/>
    <w:rsid w:val="007A1BB1"/>
    <w:rsid w:val="007A1BE7"/>
    <w:rsid w:val="007A2095"/>
    <w:rsid w:val="007A2323"/>
    <w:rsid w:val="007A2F7A"/>
    <w:rsid w:val="007A2FC4"/>
    <w:rsid w:val="007A3059"/>
    <w:rsid w:val="007A31FD"/>
    <w:rsid w:val="007A3BE9"/>
    <w:rsid w:val="007A3C00"/>
    <w:rsid w:val="007A3C7E"/>
    <w:rsid w:val="007A3C8C"/>
    <w:rsid w:val="007A3F12"/>
    <w:rsid w:val="007A4099"/>
    <w:rsid w:val="007A431A"/>
    <w:rsid w:val="007A4454"/>
    <w:rsid w:val="007A4628"/>
    <w:rsid w:val="007A4727"/>
    <w:rsid w:val="007A4857"/>
    <w:rsid w:val="007A4D81"/>
    <w:rsid w:val="007A51C8"/>
    <w:rsid w:val="007A52B8"/>
    <w:rsid w:val="007A56B0"/>
    <w:rsid w:val="007A63D7"/>
    <w:rsid w:val="007A64ED"/>
    <w:rsid w:val="007A66AB"/>
    <w:rsid w:val="007A6725"/>
    <w:rsid w:val="007A6930"/>
    <w:rsid w:val="007A69DA"/>
    <w:rsid w:val="007A6C2F"/>
    <w:rsid w:val="007A6D3C"/>
    <w:rsid w:val="007A6FD6"/>
    <w:rsid w:val="007A7505"/>
    <w:rsid w:val="007A76F0"/>
    <w:rsid w:val="007A77A7"/>
    <w:rsid w:val="007A7902"/>
    <w:rsid w:val="007A7CDB"/>
    <w:rsid w:val="007A7DA4"/>
    <w:rsid w:val="007A7E65"/>
    <w:rsid w:val="007A7FA2"/>
    <w:rsid w:val="007B00A1"/>
    <w:rsid w:val="007B00C6"/>
    <w:rsid w:val="007B03C2"/>
    <w:rsid w:val="007B045B"/>
    <w:rsid w:val="007B0872"/>
    <w:rsid w:val="007B09B1"/>
    <w:rsid w:val="007B0A6F"/>
    <w:rsid w:val="007B0A70"/>
    <w:rsid w:val="007B0B17"/>
    <w:rsid w:val="007B0DDE"/>
    <w:rsid w:val="007B0E0F"/>
    <w:rsid w:val="007B0F28"/>
    <w:rsid w:val="007B11FB"/>
    <w:rsid w:val="007B15DF"/>
    <w:rsid w:val="007B15F7"/>
    <w:rsid w:val="007B1A55"/>
    <w:rsid w:val="007B1D82"/>
    <w:rsid w:val="007B2232"/>
    <w:rsid w:val="007B2901"/>
    <w:rsid w:val="007B2D17"/>
    <w:rsid w:val="007B2D20"/>
    <w:rsid w:val="007B2F1D"/>
    <w:rsid w:val="007B3064"/>
    <w:rsid w:val="007B316C"/>
    <w:rsid w:val="007B352D"/>
    <w:rsid w:val="007B3662"/>
    <w:rsid w:val="007B3A87"/>
    <w:rsid w:val="007B3B75"/>
    <w:rsid w:val="007B3BE0"/>
    <w:rsid w:val="007B3D22"/>
    <w:rsid w:val="007B3D8D"/>
    <w:rsid w:val="007B3F28"/>
    <w:rsid w:val="007B403A"/>
    <w:rsid w:val="007B40AC"/>
    <w:rsid w:val="007B41DE"/>
    <w:rsid w:val="007B42D7"/>
    <w:rsid w:val="007B4770"/>
    <w:rsid w:val="007B4882"/>
    <w:rsid w:val="007B4AA0"/>
    <w:rsid w:val="007B4DD1"/>
    <w:rsid w:val="007B4FDC"/>
    <w:rsid w:val="007B571B"/>
    <w:rsid w:val="007B5C05"/>
    <w:rsid w:val="007B6B73"/>
    <w:rsid w:val="007B7110"/>
    <w:rsid w:val="007B75E3"/>
    <w:rsid w:val="007B7811"/>
    <w:rsid w:val="007B7BD9"/>
    <w:rsid w:val="007C01AB"/>
    <w:rsid w:val="007C02A0"/>
    <w:rsid w:val="007C038C"/>
    <w:rsid w:val="007C09AD"/>
    <w:rsid w:val="007C0AFD"/>
    <w:rsid w:val="007C0B80"/>
    <w:rsid w:val="007C0EBE"/>
    <w:rsid w:val="007C14BD"/>
    <w:rsid w:val="007C1659"/>
    <w:rsid w:val="007C16E6"/>
    <w:rsid w:val="007C17DF"/>
    <w:rsid w:val="007C1921"/>
    <w:rsid w:val="007C1D1C"/>
    <w:rsid w:val="007C1EDC"/>
    <w:rsid w:val="007C1FA5"/>
    <w:rsid w:val="007C2044"/>
    <w:rsid w:val="007C2154"/>
    <w:rsid w:val="007C21B2"/>
    <w:rsid w:val="007C2706"/>
    <w:rsid w:val="007C27E3"/>
    <w:rsid w:val="007C293B"/>
    <w:rsid w:val="007C2B8F"/>
    <w:rsid w:val="007C2D03"/>
    <w:rsid w:val="007C2EA6"/>
    <w:rsid w:val="007C342C"/>
    <w:rsid w:val="007C3494"/>
    <w:rsid w:val="007C3609"/>
    <w:rsid w:val="007C363C"/>
    <w:rsid w:val="007C3A33"/>
    <w:rsid w:val="007C3C8B"/>
    <w:rsid w:val="007C3D68"/>
    <w:rsid w:val="007C3FFB"/>
    <w:rsid w:val="007C4004"/>
    <w:rsid w:val="007C4455"/>
    <w:rsid w:val="007C4AE8"/>
    <w:rsid w:val="007C4B33"/>
    <w:rsid w:val="007C4B70"/>
    <w:rsid w:val="007C4BBE"/>
    <w:rsid w:val="007C4BDA"/>
    <w:rsid w:val="007C4E47"/>
    <w:rsid w:val="007C4FE2"/>
    <w:rsid w:val="007C51ED"/>
    <w:rsid w:val="007C573B"/>
    <w:rsid w:val="007C57D2"/>
    <w:rsid w:val="007C5A17"/>
    <w:rsid w:val="007C5B55"/>
    <w:rsid w:val="007C5C67"/>
    <w:rsid w:val="007C5F3E"/>
    <w:rsid w:val="007C60D8"/>
    <w:rsid w:val="007C6208"/>
    <w:rsid w:val="007C6244"/>
    <w:rsid w:val="007C639D"/>
    <w:rsid w:val="007C64D5"/>
    <w:rsid w:val="007C694A"/>
    <w:rsid w:val="007C6A14"/>
    <w:rsid w:val="007C6BBB"/>
    <w:rsid w:val="007C6C48"/>
    <w:rsid w:val="007C6D76"/>
    <w:rsid w:val="007C7293"/>
    <w:rsid w:val="007C72A9"/>
    <w:rsid w:val="007C7496"/>
    <w:rsid w:val="007C75A0"/>
    <w:rsid w:val="007C773A"/>
    <w:rsid w:val="007C78D5"/>
    <w:rsid w:val="007C7C02"/>
    <w:rsid w:val="007C7D0C"/>
    <w:rsid w:val="007C7EF8"/>
    <w:rsid w:val="007D0613"/>
    <w:rsid w:val="007D068F"/>
    <w:rsid w:val="007D0746"/>
    <w:rsid w:val="007D098A"/>
    <w:rsid w:val="007D0AFA"/>
    <w:rsid w:val="007D0D8C"/>
    <w:rsid w:val="007D0F03"/>
    <w:rsid w:val="007D145F"/>
    <w:rsid w:val="007D1D75"/>
    <w:rsid w:val="007D24AE"/>
    <w:rsid w:val="007D2557"/>
    <w:rsid w:val="007D26E9"/>
    <w:rsid w:val="007D307E"/>
    <w:rsid w:val="007D343B"/>
    <w:rsid w:val="007D37BA"/>
    <w:rsid w:val="007D37EB"/>
    <w:rsid w:val="007D3A48"/>
    <w:rsid w:val="007D3D93"/>
    <w:rsid w:val="007D3DC6"/>
    <w:rsid w:val="007D4066"/>
    <w:rsid w:val="007D4626"/>
    <w:rsid w:val="007D46D5"/>
    <w:rsid w:val="007D4B0E"/>
    <w:rsid w:val="007D4C76"/>
    <w:rsid w:val="007D4CE2"/>
    <w:rsid w:val="007D4FF1"/>
    <w:rsid w:val="007D510F"/>
    <w:rsid w:val="007D5291"/>
    <w:rsid w:val="007D58A7"/>
    <w:rsid w:val="007D5B10"/>
    <w:rsid w:val="007D5C37"/>
    <w:rsid w:val="007D5FDB"/>
    <w:rsid w:val="007D611E"/>
    <w:rsid w:val="007D6212"/>
    <w:rsid w:val="007D63A8"/>
    <w:rsid w:val="007D69E5"/>
    <w:rsid w:val="007D6AA9"/>
    <w:rsid w:val="007D6E83"/>
    <w:rsid w:val="007D7007"/>
    <w:rsid w:val="007D7018"/>
    <w:rsid w:val="007D708E"/>
    <w:rsid w:val="007D726C"/>
    <w:rsid w:val="007D72F0"/>
    <w:rsid w:val="007D74D1"/>
    <w:rsid w:val="007D7B80"/>
    <w:rsid w:val="007D7B91"/>
    <w:rsid w:val="007D7F63"/>
    <w:rsid w:val="007E0018"/>
    <w:rsid w:val="007E00D6"/>
    <w:rsid w:val="007E00D7"/>
    <w:rsid w:val="007E0134"/>
    <w:rsid w:val="007E05C2"/>
    <w:rsid w:val="007E0623"/>
    <w:rsid w:val="007E0649"/>
    <w:rsid w:val="007E0AE8"/>
    <w:rsid w:val="007E0B7D"/>
    <w:rsid w:val="007E0BB1"/>
    <w:rsid w:val="007E0D8E"/>
    <w:rsid w:val="007E0FB2"/>
    <w:rsid w:val="007E106E"/>
    <w:rsid w:val="007E10C5"/>
    <w:rsid w:val="007E140F"/>
    <w:rsid w:val="007E1533"/>
    <w:rsid w:val="007E15D2"/>
    <w:rsid w:val="007E1769"/>
    <w:rsid w:val="007E1C58"/>
    <w:rsid w:val="007E1DB9"/>
    <w:rsid w:val="007E1E40"/>
    <w:rsid w:val="007E231A"/>
    <w:rsid w:val="007E2523"/>
    <w:rsid w:val="007E2972"/>
    <w:rsid w:val="007E2A26"/>
    <w:rsid w:val="007E2D66"/>
    <w:rsid w:val="007E328C"/>
    <w:rsid w:val="007E3476"/>
    <w:rsid w:val="007E389F"/>
    <w:rsid w:val="007E3D8C"/>
    <w:rsid w:val="007E3DCD"/>
    <w:rsid w:val="007E3F71"/>
    <w:rsid w:val="007E3F9A"/>
    <w:rsid w:val="007E3FF9"/>
    <w:rsid w:val="007E420F"/>
    <w:rsid w:val="007E4439"/>
    <w:rsid w:val="007E4ABD"/>
    <w:rsid w:val="007E4C85"/>
    <w:rsid w:val="007E4DBA"/>
    <w:rsid w:val="007E4F16"/>
    <w:rsid w:val="007E4F81"/>
    <w:rsid w:val="007E4FAB"/>
    <w:rsid w:val="007E51F1"/>
    <w:rsid w:val="007E5227"/>
    <w:rsid w:val="007E5A75"/>
    <w:rsid w:val="007E5CDD"/>
    <w:rsid w:val="007E5DC7"/>
    <w:rsid w:val="007E6092"/>
    <w:rsid w:val="007E61BA"/>
    <w:rsid w:val="007E622B"/>
    <w:rsid w:val="007E636B"/>
    <w:rsid w:val="007E6412"/>
    <w:rsid w:val="007E66F6"/>
    <w:rsid w:val="007E670F"/>
    <w:rsid w:val="007E694B"/>
    <w:rsid w:val="007E6C57"/>
    <w:rsid w:val="007E6EB3"/>
    <w:rsid w:val="007E7004"/>
    <w:rsid w:val="007E7052"/>
    <w:rsid w:val="007E71A0"/>
    <w:rsid w:val="007E7C25"/>
    <w:rsid w:val="007E7D58"/>
    <w:rsid w:val="007F0021"/>
    <w:rsid w:val="007F0077"/>
    <w:rsid w:val="007F00D0"/>
    <w:rsid w:val="007F013D"/>
    <w:rsid w:val="007F018F"/>
    <w:rsid w:val="007F060D"/>
    <w:rsid w:val="007F06C9"/>
    <w:rsid w:val="007F0861"/>
    <w:rsid w:val="007F08CD"/>
    <w:rsid w:val="007F0C6F"/>
    <w:rsid w:val="007F0D35"/>
    <w:rsid w:val="007F0D59"/>
    <w:rsid w:val="007F0E4A"/>
    <w:rsid w:val="007F0F47"/>
    <w:rsid w:val="007F10A3"/>
    <w:rsid w:val="007F1161"/>
    <w:rsid w:val="007F14DD"/>
    <w:rsid w:val="007F1616"/>
    <w:rsid w:val="007F1C48"/>
    <w:rsid w:val="007F1DE2"/>
    <w:rsid w:val="007F2126"/>
    <w:rsid w:val="007F2210"/>
    <w:rsid w:val="007F23F7"/>
    <w:rsid w:val="007F26B1"/>
    <w:rsid w:val="007F272C"/>
    <w:rsid w:val="007F2887"/>
    <w:rsid w:val="007F28B3"/>
    <w:rsid w:val="007F30D6"/>
    <w:rsid w:val="007F3574"/>
    <w:rsid w:val="007F35CB"/>
    <w:rsid w:val="007F3EE7"/>
    <w:rsid w:val="007F4286"/>
    <w:rsid w:val="007F436D"/>
    <w:rsid w:val="007F439F"/>
    <w:rsid w:val="007F4659"/>
    <w:rsid w:val="007F4F5B"/>
    <w:rsid w:val="007F5049"/>
    <w:rsid w:val="007F5257"/>
    <w:rsid w:val="007F59A8"/>
    <w:rsid w:val="007F5BF3"/>
    <w:rsid w:val="007F5CF7"/>
    <w:rsid w:val="007F5F31"/>
    <w:rsid w:val="007F602A"/>
    <w:rsid w:val="007F6211"/>
    <w:rsid w:val="007F6365"/>
    <w:rsid w:val="007F6456"/>
    <w:rsid w:val="007F6790"/>
    <w:rsid w:val="007F67A2"/>
    <w:rsid w:val="007F692B"/>
    <w:rsid w:val="007F6E76"/>
    <w:rsid w:val="007F6FB9"/>
    <w:rsid w:val="007F71AE"/>
    <w:rsid w:val="007F7291"/>
    <w:rsid w:val="007F740E"/>
    <w:rsid w:val="007F742F"/>
    <w:rsid w:val="007F74B0"/>
    <w:rsid w:val="007F74D0"/>
    <w:rsid w:val="007F79AF"/>
    <w:rsid w:val="007F7BD7"/>
    <w:rsid w:val="007F7BF6"/>
    <w:rsid w:val="007F7F4A"/>
    <w:rsid w:val="007F7F7C"/>
    <w:rsid w:val="00800415"/>
    <w:rsid w:val="00800503"/>
    <w:rsid w:val="00800819"/>
    <w:rsid w:val="0080087E"/>
    <w:rsid w:val="00800C27"/>
    <w:rsid w:val="00800C96"/>
    <w:rsid w:val="00800D6D"/>
    <w:rsid w:val="00800F0C"/>
    <w:rsid w:val="008012E5"/>
    <w:rsid w:val="00801364"/>
    <w:rsid w:val="00801C4B"/>
    <w:rsid w:val="00801CCE"/>
    <w:rsid w:val="00801E28"/>
    <w:rsid w:val="00802308"/>
    <w:rsid w:val="008027B7"/>
    <w:rsid w:val="00802C4D"/>
    <w:rsid w:val="00802C93"/>
    <w:rsid w:val="00802E19"/>
    <w:rsid w:val="00802E46"/>
    <w:rsid w:val="008034F4"/>
    <w:rsid w:val="008035D8"/>
    <w:rsid w:val="00803A22"/>
    <w:rsid w:val="008040C4"/>
    <w:rsid w:val="00804101"/>
    <w:rsid w:val="00804180"/>
    <w:rsid w:val="008045A9"/>
    <w:rsid w:val="008048B9"/>
    <w:rsid w:val="00804EB3"/>
    <w:rsid w:val="00805125"/>
    <w:rsid w:val="008056E6"/>
    <w:rsid w:val="00805778"/>
    <w:rsid w:val="008057CB"/>
    <w:rsid w:val="0080598D"/>
    <w:rsid w:val="0080621A"/>
    <w:rsid w:val="00806290"/>
    <w:rsid w:val="008064DE"/>
    <w:rsid w:val="008065E5"/>
    <w:rsid w:val="00806897"/>
    <w:rsid w:val="008070E1"/>
    <w:rsid w:val="00807515"/>
    <w:rsid w:val="008076CF"/>
    <w:rsid w:val="00807784"/>
    <w:rsid w:val="008077CA"/>
    <w:rsid w:val="008079AA"/>
    <w:rsid w:val="00807CFC"/>
    <w:rsid w:val="00807DA0"/>
    <w:rsid w:val="00807DE4"/>
    <w:rsid w:val="00807E0A"/>
    <w:rsid w:val="00807E27"/>
    <w:rsid w:val="00807F95"/>
    <w:rsid w:val="0081019C"/>
    <w:rsid w:val="0081024A"/>
    <w:rsid w:val="0081029F"/>
    <w:rsid w:val="008102A0"/>
    <w:rsid w:val="00810436"/>
    <w:rsid w:val="008104E3"/>
    <w:rsid w:val="0081057F"/>
    <w:rsid w:val="00810CA9"/>
    <w:rsid w:val="00810E40"/>
    <w:rsid w:val="00810E78"/>
    <w:rsid w:val="00810F37"/>
    <w:rsid w:val="00811251"/>
    <w:rsid w:val="008112FB"/>
    <w:rsid w:val="0081138A"/>
    <w:rsid w:val="0081189E"/>
    <w:rsid w:val="0081192B"/>
    <w:rsid w:val="00811D6F"/>
    <w:rsid w:val="00811D86"/>
    <w:rsid w:val="00811DFA"/>
    <w:rsid w:val="00812308"/>
    <w:rsid w:val="008124D1"/>
    <w:rsid w:val="0081254D"/>
    <w:rsid w:val="008129FD"/>
    <w:rsid w:val="00812AF6"/>
    <w:rsid w:val="0081324A"/>
    <w:rsid w:val="0081327F"/>
    <w:rsid w:val="008133C6"/>
    <w:rsid w:val="0081341A"/>
    <w:rsid w:val="008134C5"/>
    <w:rsid w:val="0081353D"/>
    <w:rsid w:val="0081358A"/>
    <w:rsid w:val="00813C70"/>
    <w:rsid w:val="00813CDE"/>
    <w:rsid w:val="00813ED3"/>
    <w:rsid w:val="00814046"/>
    <w:rsid w:val="008140A2"/>
    <w:rsid w:val="00814293"/>
    <w:rsid w:val="008143E7"/>
    <w:rsid w:val="008144F3"/>
    <w:rsid w:val="0081455E"/>
    <w:rsid w:val="008145D8"/>
    <w:rsid w:val="008147CA"/>
    <w:rsid w:val="00814916"/>
    <w:rsid w:val="00814B37"/>
    <w:rsid w:val="00814C76"/>
    <w:rsid w:val="00814CC7"/>
    <w:rsid w:val="00814E0C"/>
    <w:rsid w:val="00815249"/>
    <w:rsid w:val="008152C8"/>
    <w:rsid w:val="00815507"/>
    <w:rsid w:val="0081565A"/>
    <w:rsid w:val="00815957"/>
    <w:rsid w:val="00815A7E"/>
    <w:rsid w:val="00815F48"/>
    <w:rsid w:val="00815FA5"/>
    <w:rsid w:val="00816215"/>
    <w:rsid w:val="00816482"/>
    <w:rsid w:val="008165F2"/>
    <w:rsid w:val="00816606"/>
    <w:rsid w:val="008169C4"/>
    <w:rsid w:val="00816A3F"/>
    <w:rsid w:val="008170C4"/>
    <w:rsid w:val="008172FD"/>
    <w:rsid w:val="00817346"/>
    <w:rsid w:val="00817427"/>
    <w:rsid w:val="0081745F"/>
    <w:rsid w:val="008174B1"/>
    <w:rsid w:val="0081773F"/>
    <w:rsid w:val="008178D6"/>
    <w:rsid w:val="00817A26"/>
    <w:rsid w:val="00817F45"/>
    <w:rsid w:val="00817FBA"/>
    <w:rsid w:val="008202AF"/>
    <w:rsid w:val="008204AC"/>
    <w:rsid w:val="008206D4"/>
    <w:rsid w:val="008208F0"/>
    <w:rsid w:val="00820D1A"/>
    <w:rsid w:val="00820D82"/>
    <w:rsid w:val="008212C5"/>
    <w:rsid w:val="00821676"/>
    <w:rsid w:val="00821A88"/>
    <w:rsid w:val="00821B96"/>
    <w:rsid w:val="00821F6F"/>
    <w:rsid w:val="00822343"/>
    <w:rsid w:val="0082264F"/>
    <w:rsid w:val="008226DF"/>
    <w:rsid w:val="008229A3"/>
    <w:rsid w:val="00822C1B"/>
    <w:rsid w:val="00822EEF"/>
    <w:rsid w:val="00823398"/>
    <w:rsid w:val="00823686"/>
    <w:rsid w:val="008241AE"/>
    <w:rsid w:val="0082439A"/>
    <w:rsid w:val="0082448A"/>
    <w:rsid w:val="00824650"/>
    <w:rsid w:val="008246C8"/>
    <w:rsid w:val="00824803"/>
    <w:rsid w:val="008249F9"/>
    <w:rsid w:val="00824D42"/>
    <w:rsid w:val="0082517D"/>
    <w:rsid w:val="008252F3"/>
    <w:rsid w:val="008254C5"/>
    <w:rsid w:val="00825596"/>
    <w:rsid w:val="008259D1"/>
    <w:rsid w:val="00825A41"/>
    <w:rsid w:val="00825A7F"/>
    <w:rsid w:val="00825E04"/>
    <w:rsid w:val="008261B2"/>
    <w:rsid w:val="00826415"/>
    <w:rsid w:val="00827188"/>
    <w:rsid w:val="008272C0"/>
    <w:rsid w:val="008273C3"/>
    <w:rsid w:val="0082753C"/>
    <w:rsid w:val="00827A0D"/>
    <w:rsid w:val="00827B00"/>
    <w:rsid w:val="00827CE1"/>
    <w:rsid w:val="008304C7"/>
    <w:rsid w:val="00830B0B"/>
    <w:rsid w:val="00830C4B"/>
    <w:rsid w:val="00830C67"/>
    <w:rsid w:val="00830C6D"/>
    <w:rsid w:val="00831394"/>
    <w:rsid w:val="00831438"/>
    <w:rsid w:val="00831744"/>
    <w:rsid w:val="0083191D"/>
    <w:rsid w:val="00831D11"/>
    <w:rsid w:val="00831ED9"/>
    <w:rsid w:val="0083218E"/>
    <w:rsid w:val="008324A4"/>
    <w:rsid w:val="008325F4"/>
    <w:rsid w:val="0083291C"/>
    <w:rsid w:val="00832E08"/>
    <w:rsid w:val="00832FCB"/>
    <w:rsid w:val="008331A5"/>
    <w:rsid w:val="00833275"/>
    <w:rsid w:val="00833400"/>
    <w:rsid w:val="00833B7B"/>
    <w:rsid w:val="00833BAA"/>
    <w:rsid w:val="00833DB5"/>
    <w:rsid w:val="00833E66"/>
    <w:rsid w:val="0083408F"/>
    <w:rsid w:val="00834186"/>
    <w:rsid w:val="008344A2"/>
    <w:rsid w:val="008344E5"/>
    <w:rsid w:val="008344EE"/>
    <w:rsid w:val="00834A03"/>
    <w:rsid w:val="00834C75"/>
    <w:rsid w:val="00834E65"/>
    <w:rsid w:val="00835127"/>
    <w:rsid w:val="00835338"/>
    <w:rsid w:val="00835A9E"/>
    <w:rsid w:val="00835B8B"/>
    <w:rsid w:val="00835C04"/>
    <w:rsid w:val="008360D1"/>
    <w:rsid w:val="0083616D"/>
    <w:rsid w:val="00836840"/>
    <w:rsid w:val="008368BE"/>
    <w:rsid w:val="00836A5A"/>
    <w:rsid w:val="00836C33"/>
    <w:rsid w:val="00836D01"/>
    <w:rsid w:val="00836F7A"/>
    <w:rsid w:val="00837066"/>
    <w:rsid w:val="008370AB"/>
    <w:rsid w:val="0083737A"/>
    <w:rsid w:val="008373DC"/>
    <w:rsid w:val="00837CFF"/>
    <w:rsid w:val="00837D22"/>
    <w:rsid w:val="00837D28"/>
    <w:rsid w:val="00837D2B"/>
    <w:rsid w:val="00837F80"/>
    <w:rsid w:val="00840038"/>
    <w:rsid w:val="008400C7"/>
    <w:rsid w:val="00840142"/>
    <w:rsid w:val="00840967"/>
    <w:rsid w:val="008409C3"/>
    <w:rsid w:val="00840B88"/>
    <w:rsid w:val="00840CFA"/>
    <w:rsid w:val="00841011"/>
    <w:rsid w:val="00841529"/>
    <w:rsid w:val="0084193F"/>
    <w:rsid w:val="00841D51"/>
    <w:rsid w:val="00841F10"/>
    <w:rsid w:val="00841F29"/>
    <w:rsid w:val="00842217"/>
    <w:rsid w:val="00842482"/>
    <w:rsid w:val="008425C8"/>
    <w:rsid w:val="00842D2A"/>
    <w:rsid w:val="0084310D"/>
    <w:rsid w:val="008431B0"/>
    <w:rsid w:val="00843290"/>
    <w:rsid w:val="00843438"/>
    <w:rsid w:val="00843795"/>
    <w:rsid w:val="00843901"/>
    <w:rsid w:val="00843BCD"/>
    <w:rsid w:val="00843CB0"/>
    <w:rsid w:val="00843D9D"/>
    <w:rsid w:val="00843DB9"/>
    <w:rsid w:val="00843F97"/>
    <w:rsid w:val="0084419C"/>
    <w:rsid w:val="00844266"/>
    <w:rsid w:val="0084462D"/>
    <w:rsid w:val="0084489C"/>
    <w:rsid w:val="008448A5"/>
    <w:rsid w:val="008449A8"/>
    <w:rsid w:val="00844B4B"/>
    <w:rsid w:val="00844B9B"/>
    <w:rsid w:val="00844EF3"/>
    <w:rsid w:val="00844FD5"/>
    <w:rsid w:val="0084505F"/>
    <w:rsid w:val="008458C8"/>
    <w:rsid w:val="00845F42"/>
    <w:rsid w:val="008461F5"/>
    <w:rsid w:val="008462EC"/>
    <w:rsid w:val="0084635D"/>
    <w:rsid w:val="00846A08"/>
    <w:rsid w:val="00846AAA"/>
    <w:rsid w:val="00846D75"/>
    <w:rsid w:val="00846DD7"/>
    <w:rsid w:val="00846DDA"/>
    <w:rsid w:val="00846E66"/>
    <w:rsid w:val="00846E90"/>
    <w:rsid w:val="00846ED8"/>
    <w:rsid w:val="00847322"/>
    <w:rsid w:val="0084742E"/>
    <w:rsid w:val="008478E9"/>
    <w:rsid w:val="00847A3E"/>
    <w:rsid w:val="00847CF8"/>
    <w:rsid w:val="00847E1B"/>
    <w:rsid w:val="0085016E"/>
    <w:rsid w:val="008502D3"/>
    <w:rsid w:val="00850484"/>
    <w:rsid w:val="008504EF"/>
    <w:rsid w:val="008509D4"/>
    <w:rsid w:val="00850A43"/>
    <w:rsid w:val="00850BC6"/>
    <w:rsid w:val="00851049"/>
    <w:rsid w:val="00851106"/>
    <w:rsid w:val="0085147D"/>
    <w:rsid w:val="0085177C"/>
    <w:rsid w:val="00851798"/>
    <w:rsid w:val="00851ADD"/>
    <w:rsid w:val="00851D0C"/>
    <w:rsid w:val="00851DA3"/>
    <w:rsid w:val="008520E2"/>
    <w:rsid w:val="00852236"/>
    <w:rsid w:val="00852370"/>
    <w:rsid w:val="0085271E"/>
    <w:rsid w:val="0085295E"/>
    <w:rsid w:val="00852A52"/>
    <w:rsid w:val="00852B51"/>
    <w:rsid w:val="00852D17"/>
    <w:rsid w:val="00852FD8"/>
    <w:rsid w:val="008536BC"/>
    <w:rsid w:val="008538B7"/>
    <w:rsid w:val="00853A38"/>
    <w:rsid w:val="00853DEB"/>
    <w:rsid w:val="00853E62"/>
    <w:rsid w:val="00853E81"/>
    <w:rsid w:val="00853E9C"/>
    <w:rsid w:val="0085416F"/>
    <w:rsid w:val="00854BA1"/>
    <w:rsid w:val="00854C94"/>
    <w:rsid w:val="00854DDD"/>
    <w:rsid w:val="00854FF2"/>
    <w:rsid w:val="0085520A"/>
    <w:rsid w:val="0085534F"/>
    <w:rsid w:val="008553C2"/>
    <w:rsid w:val="0085560D"/>
    <w:rsid w:val="00855A01"/>
    <w:rsid w:val="00856141"/>
    <w:rsid w:val="0085617F"/>
    <w:rsid w:val="008565F2"/>
    <w:rsid w:val="00856937"/>
    <w:rsid w:val="00856CBF"/>
    <w:rsid w:val="00856CF5"/>
    <w:rsid w:val="00856EFE"/>
    <w:rsid w:val="008574D6"/>
    <w:rsid w:val="00857668"/>
    <w:rsid w:val="00857705"/>
    <w:rsid w:val="0085788D"/>
    <w:rsid w:val="008578D1"/>
    <w:rsid w:val="00857A1A"/>
    <w:rsid w:val="00857A7A"/>
    <w:rsid w:val="00857EA7"/>
    <w:rsid w:val="00860292"/>
    <w:rsid w:val="0086034A"/>
    <w:rsid w:val="008605AA"/>
    <w:rsid w:val="00860621"/>
    <w:rsid w:val="008606E9"/>
    <w:rsid w:val="008610FD"/>
    <w:rsid w:val="00861243"/>
    <w:rsid w:val="00861261"/>
    <w:rsid w:val="00861916"/>
    <w:rsid w:val="00861C49"/>
    <w:rsid w:val="00861DD0"/>
    <w:rsid w:val="0086219C"/>
    <w:rsid w:val="00862572"/>
    <w:rsid w:val="008625B4"/>
    <w:rsid w:val="0086264B"/>
    <w:rsid w:val="0086283C"/>
    <w:rsid w:val="008632C9"/>
    <w:rsid w:val="0086347C"/>
    <w:rsid w:val="00863550"/>
    <w:rsid w:val="008637B9"/>
    <w:rsid w:val="00863B22"/>
    <w:rsid w:val="00863BCA"/>
    <w:rsid w:val="00863F8D"/>
    <w:rsid w:val="00864341"/>
    <w:rsid w:val="00864350"/>
    <w:rsid w:val="00864542"/>
    <w:rsid w:val="0086475D"/>
    <w:rsid w:val="00864AF2"/>
    <w:rsid w:val="00864B23"/>
    <w:rsid w:val="00864EFB"/>
    <w:rsid w:val="0086512A"/>
    <w:rsid w:val="008652E6"/>
    <w:rsid w:val="00865780"/>
    <w:rsid w:val="00865C2F"/>
    <w:rsid w:val="00865CC6"/>
    <w:rsid w:val="00865CFA"/>
    <w:rsid w:val="00865DC8"/>
    <w:rsid w:val="00866326"/>
    <w:rsid w:val="00866465"/>
    <w:rsid w:val="0086657A"/>
    <w:rsid w:val="00866A3E"/>
    <w:rsid w:val="00866C88"/>
    <w:rsid w:val="00866E95"/>
    <w:rsid w:val="00866F3E"/>
    <w:rsid w:val="008670DD"/>
    <w:rsid w:val="0086779E"/>
    <w:rsid w:val="00867957"/>
    <w:rsid w:val="00867AAB"/>
    <w:rsid w:val="00867F01"/>
    <w:rsid w:val="00870057"/>
    <w:rsid w:val="0087007A"/>
    <w:rsid w:val="008700B7"/>
    <w:rsid w:val="00870202"/>
    <w:rsid w:val="008702D8"/>
    <w:rsid w:val="008704A1"/>
    <w:rsid w:val="008704DC"/>
    <w:rsid w:val="0087067E"/>
    <w:rsid w:val="00870964"/>
    <w:rsid w:val="00870E3F"/>
    <w:rsid w:val="0087108F"/>
    <w:rsid w:val="008710A2"/>
    <w:rsid w:val="0087116C"/>
    <w:rsid w:val="00871280"/>
    <w:rsid w:val="00871375"/>
    <w:rsid w:val="008718C2"/>
    <w:rsid w:val="00871A2D"/>
    <w:rsid w:val="00871AD6"/>
    <w:rsid w:val="00871D9D"/>
    <w:rsid w:val="00871E2B"/>
    <w:rsid w:val="00871E46"/>
    <w:rsid w:val="00872013"/>
    <w:rsid w:val="008720FE"/>
    <w:rsid w:val="00872475"/>
    <w:rsid w:val="0087249C"/>
    <w:rsid w:val="008728DD"/>
    <w:rsid w:val="00872C41"/>
    <w:rsid w:val="008732E5"/>
    <w:rsid w:val="0087331E"/>
    <w:rsid w:val="00873731"/>
    <w:rsid w:val="00873940"/>
    <w:rsid w:val="00873AD3"/>
    <w:rsid w:val="00873CF3"/>
    <w:rsid w:val="00873EDE"/>
    <w:rsid w:val="00873F2A"/>
    <w:rsid w:val="008740E6"/>
    <w:rsid w:val="00874417"/>
    <w:rsid w:val="008744FA"/>
    <w:rsid w:val="008747E1"/>
    <w:rsid w:val="00874A26"/>
    <w:rsid w:val="00874ABA"/>
    <w:rsid w:val="00874DD8"/>
    <w:rsid w:val="00874E50"/>
    <w:rsid w:val="008756DB"/>
    <w:rsid w:val="008759B1"/>
    <w:rsid w:val="00875B00"/>
    <w:rsid w:val="00875E22"/>
    <w:rsid w:val="008761B5"/>
    <w:rsid w:val="00876482"/>
    <w:rsid w:val="0087675A"/>
    <w:rsid w:val="00876EBA"/>
    <w:rsid w:val="00877068"/>
    <w:rsid w:val="0087724A"/>
    <w:rsid w:val="008773F3"/>
    <w:rsid w:val="008774B9"/>
    <w:rsid w:val="00877545"/>
    <w:rsid w:val="008776DE"/>
    <w:rsid w:val="0087777C"/>
    <w:rsid w:val="008779A9"/>
    <w:rsid w:val="00877D87"/>
    <w:rsid w:val="00877E49"/>
    <w:rsid w:val="0088004B"/>
    <w:rsid w:val="008801B2"/>
    <w:rsid w:val="00880643"/>
    <w:rsid w:val="0088077B"/>
    <w:rsid w:val="00880869"/>
    <w:rsid w:val="008809D3"/>
    <w:rsid w:val="00880C0F"/>
    <w:rsid w:val="00880D08"/>
    <w:rsid w:val="008812B5"/>
    <w:rsid w:val="008812C1"/>
    <w:rsid w:val="008815B8"/>
    <w:rsid w:val="00881A5D"/>
    <w:rsid w:val="00881B0E"/>
    <w:rsid w:val="00882473"/>
    <w:rsid w:val="008827F5"/>
    <w:rsid w:val="00882880"/>
    <w:rsid w:val="00882C95"/>
    <w:rsid w:val="008830CA"/>
    <w:rsid w:val="00883157"/>
    <w:rsid w:val="00883525"/>
    <w:rsid w:val="008836F3"/>
    <w:rsid w:val="00883967"/>
    <w:rsid w:val="0088399B"/>
    <w:rsid w:val="00883EF8"/>
    <w:rsid w:val="00884D3F"/>
    <w:rsid w:val="00885026"/>
    <w:rsid w:val="008850A1"/>
    <w:rsid w:val="00885161"/>
    <w:rsid w:val="008852B8"/>
    <w:rsid w:val="00885354"/>
    <w:rsid w:val="00885659"/>
    <w:rsid w:val="008856A6"/>
    <w:rsid w:val="008857BB"/>
    <w:rsid w:val="00885D04"/>
    <w:rsid w:val="00886127"/>
    <w:rsid w:val="00886A96"/>
    <w:rsid w:val="00886B60"/>
    <w:rsid w:val="00886BC7"/>
    <w:rsid w:val="00886D7C"/>
    <w:rsid w:val="00887484"/>
    <w:rsid w:val="0088795C"/>
    <w:rsid w:val="00887A0A"/>
    <w:rsid w:val="00887E82"/>
    <w:rsid w:val="00887F1E"/>
    <w:rsid w:val="00890099"/>
    <w:rsid w:val="008904E3"/>
    <w:rsid w:val="008905B0"/>
    <w:rsid w:val="00890AD0"/>
    <w:rsid w:val="00890BAF"/>
    <w:rsid w:val="00891649"/>
    <w:rsid w:val="008917DB"/>
    <w:rsid w:val="008918BD"/>
    <w:rsid w:val="00891B38"/>
    <w:rsid w:val="00891CE6"/>
    <w:rsid w:val="00891FBE"/>
    <w:rsid w:val="00892223"/>
    <w:rsid w:val="0089267D"/>
    <w:rsid w:val="008927FF"/>
    <w:rsid w:val="008928B7"/>
    <w:rsid w:val="00892A44"/>
    <w:rsid w:val="00892A86"/>
    <w:rsid w:val="00892F3A"/>
    <w:rsid w:val="00893225"/>
    <w:rsid w:val="008935CD"/>
    <w:rsid w:val="008938F6"/>
    <w:rsid w:val="00893B71"/>
    <w:rsid w:val="00893D59"/>
    <w:rsid w:val="008940F5"/>
    <w:rsid w:val="00894118"/>
    <w:rsid w:val="00894584"/>
    <w:rsid w:val="008946FB"/>
    <w:rsid w:val="00894AEE"/>
    <w:rsid w:val="00894C81"/>
    <w:rsid w:val="00894E42"/>
    <w:rsid w:val="0089541E"/>
    <w:rsid w:val="00895473"/>
    <w:rsid w:val="008954B5"/>
    <w:rsid w:val="0089553F"/>
    <w:rsid w:val="00895976"/>
    <w:rsid w:val="008959DD"/>
    <w:rsid w:val="00895C5C"/>
    <w:rsid w:val="00895F32"/>
    <w:rsid w:val="00896549"/>
    <w:rsid w:val="00896769"/>
    <w:rsid w:val="00896799"/>
    <w:rsid w:val="008967DD"/>
    <w:rsid w:val="00896816"/>
    <w:rsid w:val="0089699B"/>
    <w:rsid w:val="00896DF8"/>
    <w:rsid w:val="00896FB7"/>
    <w:rsid w:val="0089701A"/>
    <w:rsid w:val="008971FC"/>
    <w:rsid w:val="008973D7"/>
    <w:rsid w:val="008975DC"/>
    <w:rsid w:val="008977D0"/>
    <w:rsid w:val="00897BE6"/>
    <w:rsid w:val="00897D94"/>
    <w:rsid w:val="00897DB0"/>
    <w:rsid w:val="00897DD9"/>
    <w:rsid w:val="008A002B"/>
    <w:rsid w:val="008A0063"/>
    <w:rsid w:val="008A03FD"/>
    <w:rsid w:val="008A07C3"/>
    <w:rsid w:val="008A095A"/>
    <w:rsid w:val="008A0BE7"/>
    <w:rsid w:val="008A0DEF"/>
    <w:rsid w:val="008A0F82"/>
    <w:rsid w:val="008A114E"/>
    <w:rsid w:val="008A14D6"/>
    <w:rsid w:val="008A16B8"/>
    <w:rsid w:val="008A16C9"/>
    <w:rsid w:val="008A19B7"/>
    <w:rsid w:val="008A1A01"/>
    <w:rsid w:val="008A1FA8"/>
    <w:rsid w:val="008A2014"/>
    <w:rsid w:val="008A23FF"/>
    <w:rsid w:val="008A2779"/>
    <w:rsid w:val="008A282E"/>
    <w:rsid w:val="008A28B5"/>
    <w:rsid w:val="008A2967"/>
    <w:rsid w:val="008A2BAD"/>
    <w:rsid w:val="008A2BE7"/>
    <w:rsid w:val="008A2F27"/>
    <w:rsid w:val="008A2FC9"/>
    <w:rsid w:val="008A3426"/>
    <w:rsid w:val="008A35C9"/>
    <w:rsid w:val="008A3625"/>
    <w:rsid w:val="008A36D8"/>
    <w:rsid w:val="008A3754"/>
    <w:rsid w:val="008A382D"/>
    <w:rsid w:val="008A3A20"/>
    <w:rsid w:val="008A3BEC"/>
    <w:rsid w:val="008A4293"/>
    <w:rsid w:val="008A4427"/>
    <w:rsid w:val="008A47C0"/>
    <w:rsid w:val="008A4A3B"/>
    <w:rsid w:val="008A4C51"/>
    <w:rsid w:val="008A4D48"/>
    <w:rsid w:val="008A4E3D"/>
    <w:rsid w:val="008A5417"/>
    <w:rsid w:val="008A581C"/>
    <w:rsid w:val="008A585A"/>
    <w:rsid w:val="008A59D4"/>
    <w:rsid w:val="008A5A59"/>
    <w:rsid w:val="008A5C50"/>
    <w:rsid w:val="008A5C95"/>
    <w:rsid w:val="008A5E17"/>
    <w:rsid w:val="008A6542"/>
    <w:rsid w:val="008A65B5"/>
    <w:rsid w:val="008A660B"/>
    <w:rsid w:val="008A6B43"/>
    <w:rsid w:val="008A6CE8"/>
    <w:rsid w:val="008A6FED"/>
    <w:rsid w:val="008A713D"/>
    <w:rsid w:val="008A7631"/>
    <w:rsid w:val="008A76FA"/>
    <w:rsid w:val="008A77C1"/>
    <w:rsid w:val="008A7802"/>
    <w:rsid w:val="008A7807"/>
    <w:rsid w:val="008A7E4C"/>
    <w:rsid w:val="008B0000"/>
    <w:rsid w:val="008B00DA"/>
    <w:rsid w:val="008B0261"/>
    <w:rsid w:val="008B0322"/>
    <w:rsid w:val="008B0562"/>
    <w:rsid w:val="008B0AE8"/>
    <w:rsid w:val="008B0F91"/>
    <w:rsid w:val="008B15A8"/>
    <w:rsid w:val="008B15B0"/>
    <w:rsid w:val="008B16E2"/>
    <w:rsid w:val="008B1756"/>
    <w:rsid w:val="008B196E"/>
    <w:rsid w:val="008B1D18"/>
    <w:rsid w:val="008B2566"/>
    <w:rsid w:val="008B2645"/>
    <w:rsid w:val="008B28C0"/>
    <w:rsid w:val="008B2AED"/>
    <w:rsid w:val="008B2D69"/>
    <w:rsid w:val="008B32E7"/>
    <w:rsid w:val="008B331D"/>
    <w:rsid w:val="008B3AFC"/>
    <w:rsid w:val="008B3DE1"/>
    <w:rsid w:val="008B44DE"/>
    <w:rsid w:val="008B461A"/>
    <w:rsid w:val="008B46D8"/>
    <w:rsid w:val="008B4764"/>
    <w:rsid w:val="008B4ABE"/>
    <w:rsid w:val="008B4BB9"/>
    <w:rsid w:val="008B50B9"/>
    <w:rsid w:val="008B51E6"/>
    <w:rsid w:val="008B5336"/>
    <w:rsid w:val="008B5705"/>
    <w:rsid w:val="008B58C8"/>
    <w:rsid w:val="008B5A23"/>
    <w:rsid w:val="008B5A54"/>
    <w:rsid w:val="008B5AD1"/>
    <w:rsid w:val="008B5BD6"/>
    <w:rsid w:val="008B5EDE"/>
    <w:rsid w:val="008B5EFF"/>
    <w:rsid w:val="008B5F8A"/>
    <w:rsid w:val="008B6005"/>
    <w:rsid w:val="008B6523"/>
    <w:rsid w:val="008B679E"/>
    <w:rsid w:val="008B6AC6"/>
    <w:rsid w:val="008B6BD8"/>
    <w:rsid w:val="008B6F8B"/>
    <w:rsid w:val="008B6FA4"/>
    <w:rsid w:val="008B705B"/>
    <w:rsid w:val="008B73F5"/>
    <w:rsid w:val="008B7720"/>
    <w:rsid w:val="008B794D"/>
    <w:rsid w:val="008B7B6C"/>
    <w:rsid w:val="008B7F0B"/>
    <w:rsid w:val="008C02C3"/>
    <w:rsid w:val="008C05AC"/>
    <w:rsid w:val="008C064C"/>
    <w:rsid w:val="008C07B9"/>
    <w:rsid w:val="008C0978"/>
    <w:rsid w:val="008C09A3"/>
    <w:rsid w:val="008C0A78"/>
    <w:rsid w:val="008C0CF0"/>
    <w:rsid w:val="008C0F0B"/>
    <w:rsid w:val="008C1509"/>
    <w:rsid w:val="008C1550"/>
    <w:rsid w:val="008C167D"/>
    <w:rsid w:val="008C1784"/>
    <w:rsid w:val="008C1A85"/>
    <w:rsid w:val="008C1D51"/>
    <w:rsid w:val="008C2186"/>
    <w:rsid w:val="008C2518"/>
    <w:rsid w:val="008C2641"/>
    <w:rsid w:val="008C2A70"/>
    <w:rsid w:val="008C2D94"/>
    <w:rsid w:val="008C2F21"/>
    <w:rsid w:val="008C301E"/>
    <w:rsid w:val="008C3B21"/>
    <w:rsid w:val="008C3D32"/>
    <w:rsid w:val="008C47AE"/>
    <w:rsid w:val="008C4800"/>
    <w:rsid w:val="008C4810"/>
    <w:rsid w:val="008C4AA1"/>
    <w:rsid w:val="008C4C1D"/>
    <w:rsid w:val="008C4CE6"/>
    <w:rsid w:val="008C4F41"/>
    <w:rsid w:val="008C5102"/>
    <w:rsid w:val="008C51A8"/>
    <w:rsid w:val="008C536A"/>
    <w:rsid w:val="008C58E3"/>
    <w:rsid w:val="008C5CF9"/>
    <w:rsid w:val="008C63B4"/>
    <w:rsid w:val="008C669F"/>
    <w:rsid w:val="008C67A0"/>
    <w:rsid w:val="008C6864"/>
    <w:rsid w:val="008C68F0"/>
    <w:rsid w:val="008C6940"/>
    <w:rsid w:val="008C6A56"/>
    <w:rsid w:val="008C6A70"/>
    <w:rsid w:val="008C70A1"/>
    <w:rsid w:val="008C74B4"/>
    <w:rsid w:val="008C7979"/>
    <w:rsid w:val="008C7AB0"/>
    <w:rsid w:val="008C7D61"/>
    <w:rsid w:val="008C7F08"/>
    <w:rsid w:val="008D0025"/>
    <w:rsid w:val="008D0109"/>
    <w:rsid w:val="008D05DB"/>
    <w:rsid w:val="008D0658"/>
    <w:rsid w:val="008D0CCD"/>
    <w:rsid w:val="008D0CE9"/>
    <w:rsid w:val="008D0FAF"/>
    <w:rsid w:val="008D139F"/>
    <w:rsid w:val="008D15C4"/>
    <w:rsid w:val="008D16CD"/>
    <w:rsid w:val="008D1AB0"/>
    <w:rsid w:val="008D1BF8"/>
    <w:rsid w:val="008D1E28"/>
    <w:rsid w:val="008D20E7"/>
    <w:rsid w:val="008D2563"/>
    <w:rsid w:val="008D2598"/>
    <w:rsid w:val="008D2675"/>
    <w:rsid w:val="008D2C1E"/>
    <w:rsid w:val="008D2E29"/>
    <w:rsid w:val="008D34AF"/>
    <w:rsid w:val="008D373E"/>
    <w:rsid w:val="008D3A97"/>
    <w:rsid w:val="008D4015"/>
    <w:rsid w:val="008D4258"/>
    <w:rsid w:val="008D46FD"/>
    <w:rsid w:val="008D4D1C"/>
    <w:rsid w:val="008D500C"/>
    <w:rsid w:val="008D5054"/>
    <w:rsid w:val="008D5484"/>
    <w:rsid w:val="008D54FE"/>
    <w:rsid w:val="008D5909"/>
    <w:rsid w:val="008D591C"/>
    <w:rsid w:val="008D596D"/>
    <w:rsid w:val="008D5A2D"/>
    <w:rsid w:val="008D5A6C"/>
    <w:rsid w:val="008D5C82"/>
    <w:rsid w:val="008D5E5C"/>
    <w:rsid w:val="008D5EF7"/>
    <w:rsid w:val="008D629E"/>
    <w:rsid w:val="008D6562"/>
    <w:rsid w:val="008D65F9"/>
    <w:rsid w:val="008D6B0A"/>
    <w:rsid w:val="008D6BFA"/>
    <w:rsid w:val="008D6D30"/>
    <w:rsid w:val="008D6F94"/>
    <w:rsid w:val="008D7148"/>
    <w:rsid w:val="008D7370"/>
    <w:rsid w:val="008D7450"/>
    <w:rsid w:val="008D773A"/>
    <w:rsid w:val="008D7C11"/>
    <w:rsid w:val="008D7C7B"/>
    <w:rsid w:val="008D7F53"/>
    <w:rsid w:val="008D7FE1"/>
    <w:rsid w:val="008E03DC"/>
    <w:rsid w:val="008E05A9"/>
    <w:rsid w:val="008E06D7"/>
    <w:rsid w:val="008E0754"/>
    <w:rsid w:val="008E085E"/>
    <w:rsid w:val="008E09AD"/>
    <w:rsid w:val="008E0A91"/>
    <w:rsid w:val="008E0C00"/>
    <w:rsid w:val="008E0C86"/>
    <w:rsid w:val="008E1010"/>
    <w:rsid w:val="008E1188"/>
    <w:rsid w:val="008E121D"/>
    <w:rsid w:val="008E1419"/>
    <w:rsid w:val="008E189F"/>
    <w:rsid w:val="008E1D8D"/>
    <w:rsid w:val="008E1F41"/>
    <w:rsid w:val="008E2113"/>
    <w:rsid w:val="008E28AE"/>
    <w:rsid w:val="008E2A9B"/>
    <w:rsid w:val="008E2BBD"/>
    <w:rsid w:val="008E2DCD"/>
    <w:rsid w:val="008E3411"/>
    <w:rsid w:val="008E363F"/>
    <w:rsid w:val="008E36B6"/>
    <w:rsid w:val="008E3A1B"/>
    <w:rsid w:val="008E3A69"/>
    <w:rsid w:val="008E3AE7"/>
    <w:rsid w:val="008E3CDE"/>
    <w:rsid w:val="008E402C"/>
    <w:rsid w:val="008E414E"/>
    <w:rsid w:val="008E426A"/>
    <w:rsid w:val="008E42FB"/>
    <w:rsid w:val="008E432A"/>
    <w:rsid w:val="008E461C"/>
    <w:rsid w:val="008E479C"/>
    <w:rsid w:val="008E47AF"/>
    <w:rsid w:val="008E4934"/>
    <w:rsid w:val="008E4BD4"/>
    <w:rsid w:val="008E4C77"/>
    <w:rsid w:val="008E4CB6"/>
    <w:rsid w:val="008E509A"/>
    <w:rsid w:val="008E51C3"/>
    <w:rsid w:val="008E5445"/>
    <w:rsid w:val="008E550A"/>
    <w:rsid w:val="008E59DA"/>
    <w:rsid w:val="008E5B29"/>
    <w:rsid w:val="008E5E09"/>
    <w:rsid w:val="008E5E2B"/>
    <w:rsid w:val="008E5E3A"/>
    <w:rsid w:val="008E6201"/>
    <w:rsid w:val="008E6295"/>
    <w:rsid w:val="008E62FA"/>
    <w:rsid w:val="008E652B"/>
    <w:rsid w:val="008E65CC"/>
    <w:rsid w:val="008E7341"/>
    <w:rsid w:val="008E7FEB"/>
    <w:rsid w:val="008F05E4"/>
    <w:rsid w:val="008F10CF"/>
    <w:rsid w:val="008F11C8"/>
    <w:rsid w:val="008F13A7"/>
    <w:rsid w:val="008F1936"/>
    <w:rsid w:val="008F19E9"/>
    <w:rsid w:val="008F1CD0"/>
    <w:rsid w:val="008F1D28"/>
    <w:rsid w:val="008F253E"/>
    <w:rsid w:val="008F2A1C"/>
    <w:rsid w:val="008F2C4A"/>
    <w:rsid w:val="008F2E43"/>
    <w:rsid w:val="008F2F16"/>
    <w:rsid w:val="008F30EA"/>
    <w:rsid w:val="008F34F3"/>
    <w:rsid w:val="008F3830"/>
    <w:rsid w:val="008F39E0"/>
    <w:rsid w:val="008F3A99"/>
    <w:rsid w:val="008F3B6F"/>
    <w:rsid w:val="008F4369"/>
    <w:rsid w:val="008F486A"/>
    <w:rsid w:val="008F4933"/>
    <w:rsid w:val="008F4B73"/>
    <w:rsid w:val="008F5256"/>
    <w:rsid w:val="008F5401"/>
    <w:rsid w:val="008F55EF"/>
    <w:rsid w:val="008F56EB"/>
    <w:rsid w:val="008F57A0"/>
    <w:rsid w:val="008F5A22"/>
    <w:rsid w:val="008F5AD6"/>
    <w:rsid w:val="008F5B3A"/>
    <w:rsid w:val="008F5D10"/>
    <w:rsid w:val="008F5FD0"/>
    <w:rsid w:val="008F62E9"/>
    <w:rsid w:val="008F6609"/>
    <w:rsid w:val="008F67BC"/>
    <w:rsid w:val="008F67D0"/>
    <w:rsid w:val="008F67D1"/>
    <w:rsid w:val="008F69EA"/>
    <w:rsid w:val="008F6D67"/>
    <w:rsid w:val="008F6FC2"/>
    <w:rsid w:val="008F76BF"/>
    <w:rsid w:val="008F7710"/>
    <w:rsid w:val="008F7A4A"/>
    <w:rsid w:val="009001AC"/>
    <w:rsid w:val="009003FF"/>
    <w:rsid w:val="009005AD"/>
    <w:rsid w:val="00900A12"/>
    <w:rsid w:val="00900B22"/>
    <w:rsid w:val="00900C0C"/>
    <w:rsid w:val="00900E58"/>
    <w:rsid w:val="00901144"/>
    <w:rsid w:val="00901145"/>
    <w:rsid w:val="00901248"/>
    <w:rsid w:val="009012E6"/>
    <w:rsid w:val="00901BA2"/>
    <w:rsid w:val="00901FA8"/>
    <w:rsid w:val="0090236B"/>
    <w:rsid w:val="0090263E"/>
    <w:rsid w:val="0090298F"/>
    <w:rsid w:val="00902C62"/>
    <w:rsid w:val="00902D96"/>
    <w:rsid w:val="00903263"/>
    <w:rsid w:val="009034D9"/>
    <w:rsid w:val="0090354C"/>
    <w:rsid w:val="00903621"/>
    <w:rsid w:val="0090378A"/>
    <w:rsid w:val="009038CE"/>
    <w:rsid w:val="00903AC6"/>
    <w:rsid w:val="00903EDF"/>
    <w:rsid w:val="00903EEA"/>
    <w:rsid w:val="00904436"/>
    <w:rsid w:val="009046AD"/>
    <w:rsid w:val="00904724"/>
    <w:rsid w:val="0090484F"/>
    <w:rsid w:val="009048A4"/>
    <w:rsid w:val="009048C7"/>
    <w:rsid w:val="00904AC0"/>
    <w:rsid w:val="00904BB9"/>
    <w:rsid w:val="00904D45"/>
    <w:rsid w:val="00904E38"/>
    <w:rsid w:val="00904E56"/>
    <w:rsid w:val="009050E4"/>
    <w:rsid w:val="00905487"/>
    <w:rsid w:val="009055A6"/>
    <w:rsid w:val="009059B5"/>
    <w:rsid w:val="00905DDA"/>
    <w:rsid w:val="00905F03"/>
    <w:rsid w:val="0090611C"/>
    <w:rsid w:val="00906393"/>
    <w:rsid w:val="00906453"/>
    <w:rsid w:val="0090650F"/>
    <w:rsid w:val="009065F1"/>
    <w:rsid w:val="009069E8"/>
    <w:rsid w:val="00906F08"/>
    <w:rsid w:val="00907196"/>
    <w:rsid w:val="00907323"/>
    <w:rsid w:val="00907764"/>
    <w:rsid w:val="0090786E"/>
    <w:rsid w:val="009078CE"/>
    <w:rsid w:val="00910112"/>
    <w:rsid w:val="009101C5"/>
    <w:rsid w:val="00910227"/>
    <w:rsid w:val="009102EB"/>
    <w:rsid w:val="0091055F"/>
    <w:rsid w:val="00910894"/>
    <w:rsid w:val="00911011"/>
    <w:rsid w:val="0091123D"/>
    <w:rsid w:val="0091184F"/>
    <w:rsid w:val="00911909"/>
    <w:rsid w:val="009119A1"/>
    <w:rsid w:val="00911A0D"/>
    <w:rsid w:val="00911B52"/>
    <w:rsid w:val="00911BD5"/>
    <w:rsid w:val="00911E63"/>
    <w:rsid w:val="00911E6B"/>
    <w:rsid w:val="00911F13"/>
    <w:rsid w:val="00911FC5"/>
    <w:rsid w:val="00912078"/>
    <w:rsid w:val="00912175"/>
    <w:rsid w:val="00912300"/>
    <w:rsid w:val="00912314"/>
    <w:rsid w:val="00912523"/>
    <w:rsid w:val="00912964"/>
    <w:rsid w:val="00912991"/>
    <w:rsid w:val="009129F6"/>
    <w:rsid w:val="00912A00"/>
    <w:rsid w:val="00912A50"/>
    <w:rsid w:val="00912BF3"/>
    <w:rsid w:val="00912D6F"/>
    <w:rsid w:val="00912EC5"/>
    <w:rsid w:val="00912EFD"/>
    <w:rsid w:val="00912F9A"/>
    <w:rsid w:val="00912FAA"/>
    <w:rsid w:val="00913AE8"/>
    <w:rsid w:val="00913CAB"/>
    <w:rsid w:val="00913D22"/>
    <w:rsid w:val="00913D8B"/>
    <w:rsid w:val="009140A2"/>
    <w:rsid w:val="00914761"/>
    <w:rsid w:val="00914849"/>
    <w:rsid w:val="00914D0F"/>
    <w:rsid w:val="00914E51"/>
    <w:rsid w:val="00915286"/>
    <w:rsid w:val="00915357"/>
    <w:rsid w:val="00915934"/>
    <w:rsid w:val="009159A0"/>
    <w:rsid w:val="00915B66"/>
    <w:rsid w:val="00915F8A"/>
    <w:rsid w:val="009160A5"/>
    <w:rsid w:val="0091619C"/>
    <w:rsid w:val="00916415"/>
    <w:rsid w:val="00916D03"/>
    <w:rsid w:val="0091702A"/>
    <w:rsid w:val="00917041"/>
    <w:rsid w:val="00917A6B"/>
    <w:rsid w:val="00917B3F"/>
    <w:rsid w:val="00917C49"/>
    <w:rsid w:val="00917EA3"/>
    <w:rsid w:val="009200D1"/>
    <w:rsid w:val="009203BC"/>
    <w:rsid w:val="009203C8"/>
    <w:rsid w:val="00920EEB"/>
    <w:rsid w:val="0092157F"/>
    <w:rsid w:val="00921682"/>
    <w:rsid w:val="009219BE"/>
    <w:rsid w:val="00921B88"/>
    <w:rsid w:val="00921D74"/>
    <w:rsid w:val="00921E0B"/>
    <w:rsid w:val="00921E6D"/>
    <w:rsid w:val="00921ED6"/>
    <w:rsid w:val="009220B3"/>
    <w:rsid w:val="00922413"/>
    <w:rsid w:val="00922538"/>
    <w:rsid w:val="00922EBE"/>
    <w:rsid w:val="00922FB8"/>
    <w:rsid w:val="00923634"/>
    <w:rsid w:val="00923647"/>
    <w:rsid w:val="00923697"/>
    <w:rsid w:val="00923A54"/>
    <w:rsid w:val="00923B30"/>
    <w:rsid w:val="00923C37"/>
    <w:rsid w:val="00923CF8"/>
    <w:rsid w:val="00923DA3"/>
    <w:rsid w:val="00923E66"/>
    <w:rsid w:val="009240F8"/>
    <w:rsid w:val="0092414A"/>
    <w:rsid w:val="009243A8"/>
    <w:rsid w:val="00924406"/>
    <w:rsid w:val="009246FB"/>
    <w:rsid w:val="00924B96"/>
    <w:rsid w:val="00924B9D"/>
    <w:rsid w:val="00924C4F"/>
    <w:rsid w:val="00924DE7"/>
    <w:rsid w:val="00924E12"/>
    <w:rsid w:val="00925129"/>
    <w:rsid w:val="0092516D"/>
    <w:rsid w:val="00925B1E"/>
    <w:rsid w:val="00925BBE"/>
    <w:rsid w:val="00925C6C"/>
    <w:rsid w:val="00925CB9"/>
    <w:rsid w:val="00925E52"/>
    <w:rsid w:val="009260A0"/>
    <w:rsid w:val="009260CD"/>
    <w:rsid w:val="009260D1"/>
    <w:rsid w:val="0092614A"/>
    <w:rsid w:val="009266F9"/>
    <w:rsid w:val="00926AC9"/>
    <w:rsid w:val="00926BED"/>
    <w:rsid w:val="00926C1E"/>
    <w:rsid w:val="00926EBF"/>
    <w:rsid w:val="00926EC6"/>
    <w:rsid w:val="00927200"/>
    <w:rsid w:val="00927251"/>
    <w:rsid w:val="00927260"/>
    <w:rsid w:val="00927A71"/>
    <w:rsid w:val="00927B59"/>
    <w:rsid w:val="00927C35"/>
    <w:rsid w:val="00927E14"/>
    <w:rsid w:val="00927E58"/>
    <w:rsid w:val="00927F64"/>
    <w:rsid w:val="00930597"/>
    <w:rsid w:val="00930637"/>
    <w:rsid w:val="009306B8"/>
    <w:rsid w:val="0093094C"/>
    <w:rsid w:val="00930A6C"/>
    <w:rsid w:val="00930C17"/>
    <w:rsid w:val="00930CC6"/>
    <w:rsid w:val="00930DE3"/>
    <w:rsid w:val="00930F37"/>
    <w:rsid w:val="0093119B"/>
    <w:rsid w:val="009312F2"/>
    <w:rsid w:val="0093174E"/>
    <w:rsid w:val="009318A5"/>
    <w:rsid w:val="00931A22"/>
    <w:rsid w:val="00931ADA"/>
    <w:rsid w:val="00931B90"/>
    <w:rsid w:val="00931D66"/>
    <w:rsid w:val="00932025"/>
    <w:rsid w:val="00932164"/>
    <w:rsid w:val="0093235E"/>
    <w:rsid w:val="009327F9"/>
    <w:rsid w:val="00932FE2"/>
    <w:rsid w:val="00933094"/>
    <w:rsid w:val="009330A9"/>
    <w:rsid w:val="00933242"/>
    <w:rsid w:val="0093363C"/>
    <w:rsid w:val="0093387B"/>
    <w:rsid w:val="00933894"/>
    <w:rsid w:val="009338CC"/>
    <w:rsid w:val="00933CA7"/>
    <w:rsid w:val="00933DEF"/>
    <w:rsid w:val="00933EB2"/>
    <w:rsid w:val="00933F1C"/>
    <w:rsid w:val="00934635"/>
    <w:rsid w:val="009346B1"/>
    <w:rsid w:val="00934820"/>
    <w:rsid w:val="009349B8"/>
    <w:rsid w:val="00934E1B"/>
    <w:rsid w:val="00934F5A"/>
    <w:rsid w:val="00935084"/>
    <w:rsid w:val="0093527C"/>
    <w:rsid w:val="009357DB"/>
    <w:rsid w:val="00935CFF"/>
    <w:rsid w:val="00935E20"/>
    <w:rsid w:val="00935FB0"/>
    <w:rsid w:val="00936002"/>
    <w:rsid w:val="009360DF"/>
    <w:rsid w:val="0093626F"/>
    <w:rsid w:val="00936451"/>
    <w:rsid w:val="009366A6"/>
    <w:rsid w:val="00936773"/>
    <w:rsid w:val="009368EC"/>
    <w:rsid w:val="00937362"/>
    <w:rsid w:val="0093739C"/>
    <w:rsid w:val="0093740D"/>
    <w:rsid w:val="00937683"/>
    <w:rsid w:val="009378AD"/>
    <w:rsid w:val="00937AD5"/>
    <w:rsid w:val="00937B72"/>
    <w:rsid w:val="00937CC8"/>
    <w:rsid w:val="00940295"/>
    <w:rsid w:val="00940500"/>
    <w:rsid w:val="009406BF"/>
    <w:rsid w:val="00940D41"/>
    <w:rsid w:val="00940D53"/>
    <w:rsid w:val="00940F6D"/>
    <w:rsid w:val="00940FF4"/>
    <w:rsid w:val="009410B4"/>
    <w:rsid w:val="009415DB"/>
    <w:rsid w:val="00941612"/>
    <w:rsid w:val="00941864"/>
    <w:rsid w:val="00941894"/>
    <w:rsid w:val="0094191B"/>
    <w:rsid w:val="00941A8F"/>
    <w:rsid w:val="00941AEA"/>
    <w:rsid w:val="00941C9B"/>
    <w:rsid w:val="00941EA1"/>
    <w:rsid w:val="00942346"/>
    <w:rsid w:val="009423F5"/>
    <w:rsid w:val="0094283B"/>
    <w:rsid w:val="00942E30"/>
    <w:rsid w:val="00943106"/>
    <w:rsid w:val="00943279"/>
    <w:rsid w:val="00943378"/>
    <w:rsid w:val="009438F3"/>
    <w:rsid w:val="00943ACB"/>
    <w:rsid w:val="00943F25"/>
    <w:rsid w:val="00944631"/>
    <w:rsid w:val="0094499C"/>
    <w:rsid w:val="009449B0"/>
    <w:rsid w:val="00944BF4"/>
    <w:rsid w:val="00944C37"/>
    <w:rsid w:val="00944CA6"/>
    <w:rsid w:val="00944D20"/>
    <w:rsid w:val="00944D3D"/>
    <w:rsid w:val="0094512A"/>
    <w:rsid w:val="00945133"/>
    <w:rsid w:val="00945165"/>
    <w:rsid w:val="0094576B"/>
    <w:rsid w:val="009459D3"/>
    <w:rsid w:val="00945C50"/>
    <w:rsid w:val="00945EEF"/>
    <w:rsid w:val="00946036"/>
    <w:rsid w:val="00946043"/>
    <w:rsid w:val="009464C0"/>
    <w:rsid w:val="00946536"/>
    <w:rsid w:val="009466EE"/>
    <w:rsid w:val="009469D0"/>
    <w:rsid w:val="00946D50"/>
    <w:rsid w:val="00946E04"/>
    <w:rsid w:val="00946E49"/>
    <w:rsid w:val="00946E70"/>
    <w:rsid w:val="00947146"/>
    <w:rsid w:val="00947374"/>
    <w:rsid w:val="0094747D"/>
    <w:rsid w:val="00947706"/>
    <w:rsid w:val="009477C1"/>
    <w:rsid w:val="00947BFE"/>
    <w:rsid w:val="00950257"/>
    <w:rsid w:val="00950395"/>
    <w:rsid w:val="0095071A"/>
    <w:rsid w:val="00950853"/>
    <w:rsid w:val="0095094F"/>
    <w:rsid w:val="00950D41"/>
    <w:rsid w:val="009510A9"/>
    <w:rsid w:val="009510AF"/>
    <w:rsid w:val="00951241"/>
    <w:rsid w:val="00951394"/>
    <w:rsid w:val="00951480"/>
    <w:rsid w:val="00951678"/>
    <w:rsid w:val="00951A6D"/>
    <w:rsid w:val="00951C7F"/>
    <w:rsid w:val="00951D58"/>
    <w:rsid w:val="00951F6A"/>
    <w:rsid w:val="00952033"/>
    <w:rsid w:val="00952131"/>
    <w:rsid w:val="00952202"/>
    <w:rsid w:val="0095230C"/>
    <w:rsid w:val="009523D2"/>
    <w:rsid w:val="0095263D"/>
    <w:rsid w:val="00952DB6"/>
    <w:rsid w:val="00952DE7"/>
    <w:rsid w:val="00952EE8"/>
    <w:rsid w:val="009534E4"/>
    <w:rsid w:val="009536CF"/>
    <w:rsid w:val="0095372D"/>
    <w:rsid w:val="009538E5"/>
    <w:rsid w:val="00953B9A"/>
    <w:rsid w:val="00953C9F"/>
    <w:rsid w:val="00953D71"/>
    <w:rsid w:val="00953F81"/>
    <w:rsid w:val="009542FE"/>
    <w:rsid w:val="00954765"/>
    <w:rsid w:val="00954FA3"/>
    <w:rsid w:val="009556A6"/>
    <w:rsid w:val="00955A95"/>
    <w:rsid w:val="00955F2A"/>
    <w:rsid w:val="0095636B"/>
    <w:rsid w:val="00956372"/>
    <w:rsid w:val="00956682"/>
    <w:rsid w:val="0095696B"/>
    <w:rsid w:val="00956C40"/>
    <w:rsid w:val="0095708B"/>
    <w:rsid w:val="00957102"/>
    <w:rsid w:val="00957387"/>
    <w:rsid w:val="009577AB"/>
    <w:rsid w:val="0095792F"/>
    <w:rsid w:val="00957974"/>
    <w:rsid w:val="0095798E"/>
    <w:rsid w:val="00957B06"/>
    <w:rsid w:val="00957BAF"/>
    <w:rsid w:val="00957BF5"/>
    <w:rsid w:val="00957D29"/>
    <w:rsid w:val="00957E8B"/>
    <w:rsid w:val="00957F3C"/>
    <w:rsid w:val="009600F3"/>
    <w:rsid w:val="00960300"/>
    <w:rsid w:val="009604D2"/>
    <w:rsid w:val="0096065A"/>
    <w:rsid w:val="00960795"/>
    <w:rsid w:val="009608ED"/>
    <w:rsid w:val="0096097D"/>
    <w:rsid w:val="00960B37"/>
    <w:rsid w:val="00960D85"/>
    <w:rsid w:val="00960DE0"/>
    <w:rsid w:val="00960E1F"/>
    <w:rsid w:val="00961282"/>
    <w:rsid w:val="009616EE"/>
    <w:rsid w:val="0096178E"/>
    <w:rsid w:val="00961963"/>
    <w:rsid w:val="00961A44"/>
    <w:rsid w:val="00961A7D"/>
    <w:rsid w:val="00961CCB"/>
    <w:rsid w:val="00962029"/>
    <w:rsid w:val="0096204B"/>
    <w:rsid w:val="00962600"/>
    <w:rsid w:val="0096273D"/>
    <w:rsid w:val="00962DC6"/>
    <w:rsid w:val="00963106"/>
    <w:rsid w:val="00963678"/>
    <w:rsid w:val="009637A4"/>
    <w:rsid w:val="009637E7"/>
    <w:rsid w:val="009639B4"/>
    <w:rsid w:val="009639E3"/>
    <w:rsid w:val="00963A41"/>
    <w:rsid w:val="00963D6C"/>
    <w:rsid w:val="00963E4B"/>
    <w:rsid w:val="00963EB3"/>
    <w:rsid w:val="00963FC0"/>
    <w:rsid w:val="00964509"/>
    <w:rsid w:val="009645D4"/>
    <w:rsid w:val="0096462F"/>
    <w:rsid w:val="00964C87"/>
    <w:rsid w:val="00964DC2"/>
    <w:rsid w:val="00964F77"/>
    <w:rsid w:val="009650CE"/>
    <w:rsid w:val="009650D6"/>
    <w:rsid w:val="00965984"/>
    <w:rsid w:val="00965B14"/>
    <w:rsid w:val="00965B4D"/>
    <w:rsid w:val="00965BE4"/>
    <w:rsid w:val="0096640A"/>
    <w:rsid w:val="0096675E"/>
    <w:rsid w:val="009668B7"/>
    <w:rsid w:val="00966A08"/>
    <w:rsid w:val="00966AD7"/>
    <w:rsid w:val="00966B36"/>
    <w:rsid w:val="00966CE2"/>
    <w:rsid w:val="0096710F"/>
    <w:rsid w:val="009671A7"/>
    <w:rsid w:val="0096724B"/>
    <w:rsid w:val="009675B9"/>
    <w:rsid w:val="00967700"/>
    <w:rsid w:val="0096785A"/>
    <w:rsid w:val="00967A73"/>
    <w:rsid w:val="00967AC8"/>
    <w:rsid w:val="00967B04"/>
    <w:rsid w:val="00967DB2"/>
    <w:rsid w:val="00967E0F"/>
    <w:rsid w:val="00967E40"/>
    <w:rsid w:val="0097039B"/>
    <w:rsid w:val="00970798"/>
    <w:rsid w:val="00970B5F"/>
    <w:rsid w:val="00970C69"/>
    <w:rsid w:val="00970D49"/>
    <w:rsid w:val="00970E5D"/>
    <w:rsid w:val="0097115E"/>
    <w:rsid w:val="00971733"/>
    <w:rsid w:val="0097185E"/>
    <w:rsid w:val="00971BEE"/>
    <w:rsid w:val="00971C65"/>
    <w:rsid w:val="00971E65"/>
    <w:rsid w:val="00971F85"/>
    <w:rsid w:val="0097257C"/>
    <w:rsid w:val="00972583"/>
    <w:rsid w:val="009733A9"/>
    <w:rsid w:val="009736BB"/>
    <w:rsid w:val="0097373F"/>
    <w:rsid w:val="00973A05"/>
    <w:rsid w:val="00973A10"/>
    <w:rsid w:val="00973E69"/>
    <w:rsid w:val="0097412F"/>
    <w:rsid w:val="009743EB"/>
    <w:rsid w:val="009744BD"/>
    <w:rsid w:val="009748F3"/>
    <w:rsid w:val="00974B02"/>
    <w:rsid w:val="00974BA3"/>
    <w:rsid w:val="00974C80"/>
    <w:rsid w:val="00974CBD"/>
    <w:rsid w:val="00974E53"/>
    <w:rsid w:val="00975027"/>
    <w:rsid w:val="009752B4"/>
    <w:rsid w:val="009755FF"/>
    <w:rsid w:val="00975692"/>
    <w:rsid w:val="00975858"/>
    <w:rsid w:val="00975D89"/>
    <w:rsid w:val="00975E3C"/>
    <w:rsid w:val="00975EF2"/>
    <w:rsid w:val="0097601B"/>
    <w:rsid w:val="00976422"/>
    <w:rsid w:val="0097665C"/>
    <w:rsid w:val="00976B43"/>
    <w:rsid w:val="00976D52"/>
    <w:rsid w:val="00977120"/>
    <w:rsid w:val="009773B7"/>
    <w:rsid w:val="00977760"/>
    <w:rsid w:val="00977A14"/>
    <w:rsid w:val="00977BED"/>
    <w:rsid w:val="009802EF"/>
    <w:rsid w:val="00980383"/>
    <w:rsid w:val="009804AF"/>
    <w:rsid w:val="00980698"/>
    <w:rsid w:val="0098099F"/>
    <w:rsid w:val="00980A1D"/>
    <w:rsid w:val="00980CF5"/>
    <w:rsid w:val="00980E42"/>
    <w:rsid w:val="009811B0"/>
    <w:rsid w:val="009812CF"/>
    <w:rsid w:val="0098172D"/>
    <w:rsid w:val="00981B5D"/>
    <w:rsid w:val="00981D96"/>
    <w:rsid w:val="0098204A"/>
    <w:rsid w:val="0098205C"/>
    <w:rsid w:val="009825DE"/>
    <w:rsid w:val="0098276C"/>
    <w:rsid w:val="0098286C"/>
    <w:rsid w:val="00982872"/>
    <w:rsid w:val="00982A96"/>
    <w:rsid w:val="00982B93"/>
    <w:rsid w:val="00982C4F"/>
    <w:rsid w:val="00982D31"/>
    <w:rsid w:val="00982F65"/>
    <w:rsid w:val="00982FFD"/>
    <w:rsid w:val="009832E3"/>
    <w:rsid w:val="0098342A"/>
    <w:rsid w:val="009838AA"/>
    <w:rsid w:val="00983970"/>
    <w:rsid w:val="00983A1B"/>
    <w:rsid w:val="00983D6B"/>
    <w:rsid w:val="00983F05"/>
    <w:rsid w:val="00984236"/>
    <w:rsid w:val="009842A5"/>
    <w:rsid w:val="00984333"/>
    <w:rsid w:val="00984579"/>
    <w:rsid w:val="00984583"/>
    <w:rsid w:val="00984DF0"/>
    <w:rsid w:val="009850C7"/>
    <w:rsid w:val="00985151"/>
    <w:rsid w:val="009855C7"/>
    <w:rsid w:val="00985687"/>
    <w:rsid w:val="00985981"/>
    <w:rsid w:val="00985990"/>
    <w:rsid w:val="00985FB4"/>
    <w:rsid w:val="009860EA"/>
    <w:rsid w:val="00986938"/>
    <w:rsid w:val="00986979"/>
    <w:rsid w:val="00986D5D"/>
    <w:rsid w:val="00986ED4"/>
    <w:rsid w:val="00986EDA"/>
    <w:rsid w:val="00986F5A"/>
    <w:rsid w:val="0098739D"/>
    <w:rsid w:val="00987426"/>
    <w:rsid w:val="009875B0"/>
    <w:rsid w:val="0098760A"/>
    <w:rsid w:val="0098775D"/>
    <w:rsid w:val="00987B15"/>
    <w:rsid w:val="00987BE4"/>
    <w:rsid w:val="00987E46"/>
    <w:rsid w:val="00987F65"/>
    <w:rsid w:val="0099055B"/>
    <w:rsid w:val="00990936"/>
    <w:rsid w:val="00990C86"/>
    <w:rsid w:val="00990D36"/>
    <w:rsid w:val="0099197E"/>
    <w:rsid w:val="0099224F"/>
    <w:rsid w:val="009925A5"/>
    <w:rsid w:val="009925ED"/>
    <w:rsid w:val="0099296D"/>
    <w:rsid w:val="00992A70"/>
    <w:rsid w:val="00992BB1"/>
    <w:rsid w:val="00992C39"/>
    <w:rsid w:val="00992CEA"/>
    <w:rsid w:val="00992D25"/>
    <w:rsid w:val="00992ED7"/>
    <w:rsid w:val="00993193"/>
    <w:rsid w:val="00993327"/>
    <w:rsid w:val="00993444"/>
    <w:rsid w:val="00993926"/>
    <w:rsid w:val="00993C1B"/>
    <w:rsid w:val="00993EC8"/>
    <w:rsid w:val="00993F3A"/>
    <w:rsid w:val="00993F63"/>
    <w:rsid w:val="0099473D"/>
    <w:rsid w:val="00994DFB"/>
    <w:rsid w:val="00995089"/>
    <w:rsid w:val="009953C1"/>
    <w:rsid w:val="009957A3"/>
    <w:rsid w:val="009958E5"/>
    <w:rsid w:val="00995A6E"/>
    <w:rsid w:val="00995AF8"/>
    <w:rsid w:val="00995C0A"/>
    <w:rsid w:val="00995C24"/>
    <w:rsid w:val="009964E9"/>
    <w:rsid w:val="00996737"/>
    <w:rsid w:val="00996976"/>
    <w:rsid w:val="00996FA0"/>
    <w:rsid w:val="00997E2B"/>
    <w:rsid w:val="00997EAE"/>
    <w:rsid w:val="00997EF6"/>
    <w:rsid w:val="00997FA3"/>
    <w:rsid w:val="009A0116"/>
    <w:rsid w:val="009A0372"/>
    <w:rsid w:val="009A06C0"/>
    <w:rsid w:val="009A09EF"/>
    <w:rsid w:val="009A0CA5"/>
    <w:rsid w:val="009A0D1B"/>
    <w:rsid w:val="009A0D20"/>
    <w:rsid w:val="009A0DD3"/>
    <w:rsid w:val="009A0E1F"/>
    <w:rsid w:val="009A0FA7"/>
    <w:rsid w:val="009A116E"/>
    <w:rsid w:val="009A124F"/>
    <w:rsid w:val="009A1293"/>
    <w:rsid w:val="009A138F"/>
    <w:rsid w:val="009A140A"/>
    <w:rsid w:val="009A1512"/>
    <w:rsid w:val="009A17C2"/>
    <w:rsid w:val="009A1C48"/>
    <w:rsid w:val="009A1E34"/>
    <w:rsid w:val="009A1F5E"/>
    <w:rsid w:val="009A21DF"/>
    <w:rsid w:val="009A307F"/>
    <w:rsid w:val="009A3168"/>
    <w:rsid w:val="009A32F9"/>
    <w:rsid w:val="009A333D"/>
    <w:rsid w:val="009A344B"/>
    <w:rsid w:val="009A36A2"/>
    <w:rsid w:val="009A39C3"/>
    <w:rsid w:val="009A3B68"/>
    <w:rsid w:val="009A3C42"/>
    <w:rsid w:val="009A437E"/>
    <w:rsid w:val="009A4881"/>
    <w:rsid w:val="009A48EB"/>
    <w:rsid w:val="009A4A2C"/>
    <w:rsid w:val="009A4E31"/>
    <w:rsid w:val="009A51DA"/>
    <w:rsid w:val="009A5B24"/>
    <w:rsid w:val="009A5E96"/>
    <w:rsid w:val="009A6444"/>
    <w:rsid w:val="009A6635"/>
    <w:rsid w:val="009A669D"/>
    <w:rsid w:val="009A6803"/>
    <w:rsid w:val="009A68C8"/>
    <w:rsid w:val="009A6D73"/>
    <w:rsid w:val="009A6F8E"/>
    <w:rsid w:val="009A7095"/>
    <w:rsid w:val="009A7375"/>
    <w:rsid w:val="009A74CB"/>
    <w:rsid w:val="009A7DFA"/>
    <w:rsid w:val="009A7FBD"/>
    <w:rsid w:val="009B01B2"/>
    <w:rsid w:val="009B034D"/>
    <w:rsid w:val="009B039C"/>
    <w:rsid w:val="009B0406"/>
    <w:rsid w:val="009B043D"/>
    <w:rsid w:val="009B0529"/>
    <w:rsid w:val="009B05A9"/>
    <w:rsid w:val="009B09A8"/>
    <w:rsid w:val="009B0E03"/>
    <w:rsid w:val="009B0F74"/>
    <w:rsid w:val="009B111A"/>
    <w:rsid w:val="009B11B5"/>
    <w:rsid w:val="009B1465"/>
    <w:rsid w:val="009B1893"/>
    <w:rsid w:val="009B18F7"/>
    <w:rsid w:val="009B19CD"/>
    <w:rsid w:val="009B1E06"/>
    <w:rsid w:val="009B23CC"/>
    <w:rsid w:val="009B26CF"/>
    <w:rsid w:val="009B28E4"/>
    <w:rsid w:val="009B2B7B"/>
    <w:rsid w:val="009B3180"/>
    <w:rsid w:val="009B3512"/>
    <w:rsid w:val="009B370B"/>
    <w:rsid w:val="009B37F9"/>
    <w:rsid w:val="009B394D"/>
    <w:rsid w:val="009B39A0"/>
    <w:rsid w:val="009B3A69"/>
    <w:rsid w:val="009B3B4F"/>
    <w:rsid w:val="009B3B6B"/>
    <w:rsid w:val="009B3F79"/>
    <w:rsid w:val="009B4090"/>
    <w:rsid w:val="009B4200"/>
    <w:rsid w:val="009B44D1"/>
    <w:rsid w:val="009B44D5"/>
    <w:rsid w:val="009B4552"/>
    <w:rsid w:val="009B47EE"/>
    <w:rsid w:val="009B4C8E"/>
    <w:rsid w:val="009B5265"/>
    <w:rsid w:val="009B53A5"/>
    <w:rsid w:val="009B5856"/>
    <w:rsid w:val="009B5887"/>
    <w:rsid w:val="009B5A4A"/>
    <w:rsid w:val="009B5B2C"/>
    <w:rsid w:val="009B5B74"/>
    <w:rsid w:val="009B5E78"/>
    <w:rsid w:val="009B5F21"/>
    <w:rsid w:val="009B5F4F"/>
    <w:rsid w:val="009B63BE"/>
    <w:rsid w:val="009B66C5"/>
    <w:rsid w:val="009B6774"/>
    <w:rsid w:val="009B6790"/>
    <w:rsid w:val="009B7705"/>
    <w:rsid w:val="009B7E5C"/>
    <w:rsid w:val="009B7EE5"/>
    <w:rsid w:val="009C00EE"/>
    <w:rsid w:val="009C0228"/>
    <w:rsid w:val="009C0A18"/>
    <w:rsid w:val="009C0C87"/>
    <w:rsid w:val="009C1819"/>
    <w:rsid w:val="009C1A4E"/>
    <w:rsid w:val="009C1C5D"/>
    <w:rsid w:val="009C1D5A"/>
    <w:rsid w:val="009C1E8D"/>
    <w:rsid w:val="009C21B9"/>
    <w:rsid w:val="009C2237"/>
    <w:rsid w:val="009C2793"/>
    <w:rsid w:val="009C2B03"/>
    <w:rsid w:val="009C2D3C"/>
    <w:rsid w:val="009C31E8"/>
    <w:rsid w:val="009C37ED"/>
    <w:rsid w:val="009C3D47"/>
    <w:rsid w:val="009C4198"/>
    <w:rsid w:val="009C4215"/>
    <w:rsid w:val="009C4392"/>
    <w:rsid w:val="009C43F9"/>
    <w:rsid w:val="009C4488"/>
    <w:rsid w:val="009C46A6"/>
    <w:rsid w:val="009C483E"/>
    <w:rsid w:val="009C52E7"/>
    <w:rsid w:val="009C56C7"/>
    <w:rsid w:val="009C578A"/>
    <w:rsid w:val="009C5E0C"/>
    <w:rsid w:val="009C602E"/>
    <w:rsid w:val="009C69EA"/>
    <w:rsid w:val="009C69FD"/>
    <w:rsid w:val="009C6C4C"/>
    <w:rsid w:val="009C6C86"/>
    <w:rsid w:val="009C6DB3"/>
    <w:rsid w:val="009C73BB"/>
    <w:rsid w:val="009C751D"/>
    <w:rsid w:val="009C780B"/>
    <w:rsid w:val="009C7C31"/>
    <w:rsid w:val="009D00FD"/>
    <w:rsid w:val="009D0588"/>
    <w:rsid w:val="009D0636"/>
    <w:rsid w:val="009D0782"/>
    <w:rsid w:val="009D139F"/>
    <w:rsid w:val="009D144E"/>
    <w:rsid w:val="009D1461"/>
    <w:rsid w:val="009D147F"/>
    <w:rsid w:val="009D173A"/>
    <w:rsid w:val="009D19D7"/>
    <w:rsid w:val="009D1CD7"/>
    <w:rsid w:val="009D2548"/>
    <w:rsid w:val="009D2C56"/>
    <w:rsid w:val="009D2D8F"/>
    <w:rsid w:val="009D3103"/>
    <w:rsid w:val="009D3208"/>
    <w:rsid w:val="009D3328"/>
    <w:rsid w:val="009D3440"/>
    <w:rsid w:val="009D3637"/>
    <w:rsid w:val="009D3A07"/>
    <w:rsid w:val="009D3A3C"/>
    <w:rsid w:val="009D3BBA"/>
    <w:rsid w:val="009D48B6"/>
    <w:rsid w:val="009D49A6"/>
    <w:rsid w:val="009D4BFC"/>
    <w:rsid w:val="009D4EA8"/>
    <w:rsid w:val="009D5490"/>
    <w:rsid w:val="009D54A5"/>
    <w:rsid w:val="009D58CA"/>
    <w:rsid w:val="009D5AA2"/>
    <w:rsid w:val="009D5EFE"/>
    <w:rsid w:val="009D61D1"/>
    <w:rsid w:val="009D61F3"/>
    <w:rsid w:val="009D6422"/>
    <w:rsid w:val="009D6443"/>
    <w:rsid w:val="009D667B"/>
    <w:rsid w:val="009D6AC8"/>
    <w:rsid w:val="009D7A2E"/>
    <w:rsid w:val="009D7EEB"/>
    <w:rsid w:val="009E01FB"/>
    <w:rsid w:val="009E02C6"/>
    <w:rsid w:val="009E0419"/>
    <w:rsid w:val="009E0436"/>
    <w:rsid w:val="009E0643"/>
    <w:rsid w:val="009E0860"/>
    <w:rsid w:val="009E0C95"/>
    <w:rsid w:val="009E0CE1"/>
    <w:rsid w:val="009E0F06"/>
    <w:rsid w:val="009E14A1"/>
    <w:rsid w:val="009E16DD"/>
    <w:rsid w:val="009E1756"/>
    <w:rsid w:val="009E1877"/>
    <w:rsid w:val="009E1A2B"/>
    <w:rsid w:val="009E1B66"/>
    <w:rsid w:val="009E1C37"/>
    <w:rsid w:val="009E23CE"/>
    <w:rsid w:val="009E258F"/>
    <w:rsid w:val="009E2C70"/>
    <w:rsid w:val="009E36E7"/>
    <w:rsid w:val="009E371D"/>
    <w:rsid w:val="009E37BC"/>
    <w:rsid w:val="009E3824"/>
    <w:rsid w:val="009E3849"/>
    <w:rsid w:val="009E3FAE"/>
    <w:rsid w:val="009E4033"/>
    <w:rsid w:val="009E43F3"/>
    <w:rsid w:val="009E4409"/>
    <w:rsid w:val="009E443D"/>
    <w:rsid w:val="009E4447"/>
    <w:rsid w:val="009E44F6"/>
    <w:rsid w:val="009E46A4"/>
    <w:rsid w:val="009E490F"/>
    <w:rsid w:val="009E4CA9"/>
    <w:rsid w:val="009E4DE4"/>
    <w:rsid w:val="009E4E19"/>
    <w:rsid w:val="009E4F0D"/>
    <w:rsid w:val="009E5969"/>
    <w:rsid w:val="009E5C25"/>
    <w:rsid w:val="009E5C7A"/>
    <w:rsid w:val="009E6171"/>
    <w:rsid w:val="009E6968"/>
    <w:rsid w:val="009E6B5F"/>
    <w:rsid w:val="009E6C72"/>
    <w:rsid w:val="009E6E50"/>
    <w:rsid w:val="009E71A8"/>
    <w:rsid w:val="009E763E"/>
    <w:rsid w:val="009E768B"/>
    <w:rsid w:val="009E7767"/>
    <w:rsid w:val="009E783F"/>
    <w:rsid w:val="009E784D"/>
    <w:rsid w:val="009E78AA"/>
    <w:rsid w:val="009E7AFD"/>
    <w:rsid w:val="009E7EB6"/>
    <w:rsid w:val="009F000A"/>
    <w:rsid w:val="009F026A"/>
    <w:rsid w:val="009F0A32"/>
    <w:rsid w:val="009F0EEC"/>
    <w:rsid w:val="009F123E"/>
    <w:rsid w:val="009F1408"/>
    <w:rsid w:val="009F145E"/>
    <w:rsid w:val="009F1BC9"/>
    <w:rsid w:val="009F1C4B"/>
    <w:rsid w:val="009F1CEF"/>
    <w:rsid w:val="009F1E9B"/>
    <w:rsid w:val="009F2076"/>
    <w:rsid w:val="009F262B"/>
    <w:rsid w:val="009F26E7"/>
    <w:rsid w:val="009F2A63"/>
    <w:rsid w:val="009F2FC0"/>
    <w:rsid w:val="009F309F"/>
    <w:rsid w:val="009F361D"/>
    <w:rsid w:val="009F36D5"/>
    <w:rsid w:val="009F37B7"/>
    <w:rsid w:val="009F3ACC"/>
    <w:rsid w:val="009F3BCD"/>
    <w:rsid w:val="009F3E7A"/>
    <w:rsid w:val="009F4074"/>
    <w:rsid w:val="009F42AD"/>
    <w:rsid w:val="009F44D2"/>
    <w:rsid w:val="009F45F3"/>
    <w:rsid w:val="009F468F"/>
    <w:rsid w:val="009F4692"/>
    <w:rsid w:val="009F490B"/>
    <w:rsid w:val="009F4960"/>
    <w:rsid w:val="009F497A"/>
    <w:rsid w:val="009F4D13"/>
    <w:rsid w:val="009F4D97"/>
    <w:rsid w:val="009F4F49"/>
    <w:rsid w:val="009F4FA2"/>
    <w:rsid w:val="009F5088"/>
    <w:rsid w:val="009F5562"/>
    <w:rsid w:val="009F5567"/>
    <w:rsid w:val="009F5E0D"/>
    <w:rsid w:val="009F5F54"/>
    <w:rsid w:val="009F62A5"/>
    <w:rsid w:val="009F62FC"/>
    <w:rsid w:val="009F644F"/>
    <w:rsid w:val="009F66C3"/>
    <w:rsid w:val="009F6740"/>
    <w:rsid w:val="009F69D4"/>
    <w:rsid w:val="009F6A20"/>
    <w:rsid w:val="009F6AAA"/>
    <w:rsid w:val="009F6B22"/>
    <w:rsid w:val="009F6BF3"/>
    <w:rsid w:val="009F7085"/>
    <w:rsid w:val="009F71B3"/>
    <w:rsid w:val="009F75D6"/>
    <w:rsid w:val="009F76B4"/>
    <w:rsid w:val="009F79F1"/>
    <w:rsid w:val="009F7C56"/>
    <w:rsid w:val="009F7CF6"/>
    <w:rsid w:val="009F7E55"/>
    <w:rsid w:val="009F7FB2"/>
    <w:rsid w:val="00A000FC"/>
    <w:rsid w:val="00A0013B"/>
    <w:rsid w:val="00A001E5"/>
    <w:rsid w:val="00A00652"/>
    <w:rsid w:val="00A00B8B"/>
    <w:rsid w:val="00A00BA7"/>
    <w:rsid w:val="00A00DC3"/>
    <w:rsid w:val="00A01451"/>
    <w:rsid w:val="00A01489"/>
    <w:rsid w:val="00A01603"/>
    <w:rsid w:val="00A01828"/>
    <w:rsid w:val="00A0186E"/>
    <w:rsid w:val="00A018B9"/>
    <w:rsid w:val="00A01949"/>
    <w:rsid w:val="00A01CEA"/>
    <w:rsid w:val="00A01DFB"/>
    <w:rsid w:val="00A01ECA"/>
    <w:rsid w:val="00A0200F"/>
    <w:rsid w:val="00A027EC"/>
    <w:rsid w:val="00A02AB4"/>
    <w:rsid w:val="00A02E70"/>
    <w:rsid w:val="00A03085"/>
    <w:rsid w:val="00A0332C"/>
    <w:rsid w:val="00A038AA"/>
    <w:rsid w:val="00A039F5"/>
    <w:rsid w:val="00A03D04"/>
    <w:rsid w:val="00A04295"/>
    <w:rsid w:val="00A043B0"/>
    <w:rsid w:val="00A043ED"/>
    <w:rsid w:val="00A044DE"/>
    <w:rsid w:val="00A0465B"/>
    <w:rsid w:val="00A04744"/>
    <w:rsid w:val="00A04A0B"/>
    <w:rsid w:val="00A04AE1"/>
    <w:rsid w:val="00A04BEB"/>
    <w:rsid w:val="00A04EB9"/>
    <w:rsid w:val="00A05058"/>
    <w:rsid w:val="00A05227"/>
    <w:rsid w:val="00A053E8"/>
    <w:rsid w:val="00A057BC"/>
    <w:rsid w:val="00A059B5"/>
    <w:rsid w:val="00A05E31"/>
    <w:rsid w:val="00A05EDC"/>
    <w:rsid w:val="00A060C4"/>
    <w:rsid w:val="00A06112"/>
    <w:rsid w:val="00A06241"/>
    <w:rsid w:val="00A06286"/>
    <w:rsid w:val="00A0630D"/>
    <w:rsid w:val="00A0676C"/>
    <w:rsid w:val="00A068A3"/>
    <w:rsid w:val="00A06910"/>
    <w:rsid w:val="00A06A8D"/>
    <w:rsid w:val="00A07018"/>
    <w:rsid w:val="00A07198"/>
    <w:rsid w:val="00A07425"/>
    <w:rsid w:val="00A07521"/>
    <w:rsid w:val="00A07682"/>
    <w:rsid w:val="00A077B1"/>
    <w:rsid w:val="00A07CD1"/>
    <w:rsid w:val="00A07D13"/>
    <w:rsid w:val="00A07DA8"/>
    <w:rsid w:val="00A100F2"/>
    <w:rsid w:val="00A10307"/>
    <w:rsid w:val="00A104E5"/>
    <w:rsid w:val="00A107E2"/>
    <w:rsid w:val="00A10B0B"/>
    <w:rsid w:val="00A11108"/>
    <w:rsid w:val="00A111BE"/>
    <w:rsid w:val="00A1120E"/>
    <w:rsid w:val="00A116E7"/>
    <w:rsid w:val="00A11A04"/>
    <w:rsid w:val="00A11B0F"/>
    <w:rsid w:val="00A11DF9"/>
    <w:rsid w:val="00A11F01"/>
    <w:rsid w:val="00A12250"/>
    <w:rsid w:val="00A122F2"/>
    <w:rsid w:val="00A126D6"/>
    <w:rsid w:val="00A129F5"/>
    <w:rsid w:val="00A12ACD"/>
    <w:rsid w:val="00A12C06"/>
    <w:rsid w:val="00A12C3A"/>
    <w:rsid w:val="00A12E3E"/>
    <w:rsid w:val="00A12FAA"/>
    <w:rsid w:val="00A13456"/>
    <w:rsid w:val="00A13481"/>
    <w:rsid w:val="00A135ED"/>
    <w:rsid w:val="00A1366C"/>
    <w:rsid w:val="00A138BA"/>
    <w:rsid w:val="00A13982"/>
    <w:rsid w:val="00A13D22"/>
    <w:rsid w:val="00A13ED6"/>
    <w:rsid w:val="00A14038"/>
    <w:rsid w:val="00A143D6"/>
    <w:rsid w:val="00A14443"/>
    <w:rsid w:val="00A14554"/>
    <w:rsid w:val="00A14999"/>
    <w:rsid w:val="00A149D6"/>
    <w:rsid w:val="00A14B25"/>
    <w:rsid w:val="00A14D7E"/>
    <w:rsid w:val="00A14D90"/>
    <w:rsid w:val="00A14D99"/>
    <w:rsid w:val="00A151D7"/>
    <w:rsid w:val="00A153D4"/>
    <w:rsid w:val="00A156AE"/>
    <w:rsid w:val="00A159DB"/>
    <w:rsid w:val="00A15AA1"/>
    <w:rsid w:val="00A15B08"/>
    <w:rsid w:val="00A15B40"/>
    <w:rsid w:val="00A15D5C"/>
    <w:rsid w:val="00A15DBC"/>
    <w:rsid w:val="00A15E77"/>
    <w:rsid w:val="00A163D9"/>
    <w:rsid w:val="00A164F9"/>
    <w:rsid w:val="00A16869"/>
    <w:rsid w:val="00A16915"/>
    <w:rsid w:val="00A16E70"/>
    <w:rsid w:val="00A16E7A"/>
    <w:rsid w:val="00A17015"/>
    <w:rsid w:val="00A171BF"/>
    <w:rsid w:val="00A172F6"/>
    <w:rsid w:val="00A1738F"/>
    <w:rsid w:val="00A17428"/>
    <w:rsid w:val="00A1768C"/>
    <w:rsid w:val="00A17B74"/>
    <w:rsid w:val="00A20ECA"/>
    <w:rsid w:val="00A20EF9"/>
    <w:rsid w:val="00A20F22"/>
    <w:rsid w:val="00A211C3"/>
    <w:rsid w:val="00A22354"/>
    <w:rsid w:val="00A22361"/>
    <w:rsid w:val="00A2285D"/>
    <w:rsid w:val="00A22923"/>
    <w:rsid w:val="00A22968"/>
    <w:rsid w:val="00A22985"/>
    <w:rsid w:val="00A22A78"/>
    <w:rsid w:val="00A22CDB"/>
    <w:rsid w:val="00A22DEE"/>
    <w:rsid w:val="00A22FA5"/>
    <w:rsid w:val="00A230A0"/>
    <w:rsid w:val="00A230DF"/>
    <w:rsid w:val="00A23204"/>
    <w:rsid w:val="00A23281"/>
    <w:rsid w:val="00A23484"/>
    <w:rsid w:val="00A23519"/>
    <w:rsid w:val="00A23545"/>
    <w:rsid w:val="00A23632"/>
    <w:rsid w:val="00A23656"/>
    <w:rsid w:val="00A238A9"/>
    <w:rsid w:val="00A2398D"/>
    <w:rsid w:val="00A23B72"/>
    <w:rsid w:val="00A23D22"/>
    <w:rsid w:val="00A23E34"/>
    <w:rsid w:val="00A240FB"/>
    <w:rsid w:val="00A24447"/>
    <w:rsid w:val="00A24884"/>
    <w:rsid w:val="00A24F84"/>
    <w:rsid w:val="00A24FCA"/>
    <w:rsid w:val="00A25033"/>
    <w:rsid w:val="00A2516C"/>
    <w:rsid w:val="00A252DC"/>
    <w:rsid w:val="00A25442"/>
    <w:rsid w:val="00A2544D"/>
    <w:rsid w:val="00A258FC"/>
    <w:rsid w:val="00A25E27"/>
    <w:rsid w:val="00A26131"/>
    <w:rsid w:val="00A2627F"/>
    <w:rsid w:val="00A26652"/>
    <w:rsid w:val="00A266B4"/>
    <w:rsid w:val="00A2733A"/>
    <w:rsid w:val="00A279B9"/>
    <w:rsid w:val="00A279CF"/>
    <w:rsid w:val="00A279FF"/>
    <w:rsid w:val="00A27A40"/>
    <w:rsid w:val="00A27B74"/>
    <w:rsid w:val="00A27B76"/>
    <w:rsid w:val="00A27CC5"/>
    <w:rsid w:val="00A27CD3"/>
    <w:rsid w:val="00A30046"/>
    <w:rsid w:val="00A30315"/>
    <w:rsid w:val="00A303A0"/>
    <w:rsid w:val="00A30833"/>
    <w:rsid w:val="00A3085B"/>
    <w:rsid w:val="00A30A60"/>
    <w:rsid w:val="00A30CBA"/>
    <w:rsid w:val="00A30CE1"/>
    <w:rsid w:val="00A3126A"/>
    <w:rsid w:val="00A31286"/>
    <w:rsid w:val="00A314F4"/>
    <w:rsid w:val="00A317C8"/>
    <w:rsid w:val="00A31A1E"/>
    <w:rsid w:val="00A31E2D"/>
    <w:rsid w:val="00A3202B"/>
    <w:rsid w:val="00A320B5"/>
    <w:rsid w:val="00A32B3B"/>
    <w:rsid w:val="00A32C87"/>
    <w:rsid w:val="00A32C88"/>
    <w:rsid w:val="00A32ECC"/>
    <w:rsid w:val="00A32F48"/>
    <w:rsid w:val="00A3362B"/>
    <w:rsid w:val="00A337A8"/>
    <w:rsid w:val="00A33971"/>
    <w:rsid w:val="00A33F61"/>
    <w:rsid w:val="00A3400A"/>
    <w:rsid w:val="00A340F9"/>
    <w:rsid w:val="00A34265"/>
    <w:rsid w:val="00A34487"/>
    <w:rsid w:val="00A34827"/>
    <w:rsid w:val="00A34B60"/>
    <w:rsid w:val="00A34C50"/>
    <w:rsid w:val="00A34EDA"/>
    <w:rsid w:val="00A3542B"/>
    <w:rsid w:val="00A3579E"/>
    <w:rsid w:val="00A357C6"/>
    <w:rsid w:val="00A35FA6"/>
    <w:rsid w:val="00A361FC"/>
    <w:rsid w:val="00A36503"/>
    <w:rsid w:val="00A369BE"/>
    <w:rsid w:val="00A36AAB"/>
    <w:rsid w:val="00A3760F"/>
    <w:rsid w:val="00A3784B"/>
    <w:rsid w:val="00A37885"/>
    <w:rsid w:val="00A37AE4"/>
    <w:rsid w:val="00A37D80"/>
    <w:rsid w:val="00A40217"/>
    <w:rsid w:val="00A4094E"/>
    <w:rsid w:val="00A4097D"/>
    <w:rsid w:val="00A409B5"/>
    <w:rsid w:val="00A40AAA"/>
    <w:rsid w:val="00A40BAC"/>
    <w:rsid w:val="00A41CE3"/>
    <w:rsid w:val="00A4203C"/>
    <w:rsid w:val="00A428BB"/>
    <w:rsid w:val="00A429DB"/>
    <w:rsid w:val="00A4307F"/>
    <w:rsid w:val="00A43760"/>
    <w:rsid w:val="00A437C7"/>
    <w:rsid w:val="00A439B5"/>
    <w:rsid w:val="00A43C38"/>
    <w:rsid w:val="00A43C3E"/>
    <w:rsid w:val="00A43EA6"/>
    <w:rsid w:val="00A44257"/>
    <w:rsid w:val="00A442CB"/>
    <w:rsid w:val="00A44373"/>
    <w:rsid w:val="00A444B2"/>
    <w:rsid w:val="00A445B5"/>
    <w:rsid w:val="00A445C8"/>
    <w:rsid w:val="00A44BF0"/>
    <w:rsid w:val="00A45130"/>
    <w:rsid w:val="00A454A5"/>
    <w:rsid w:val="00A4552B"/>
    <w:rsid w:val="00A45D0B"/>
    <w:rsid w:val="00A45D68"/>
    <w:rsid w:val="00A462AA"/>
    <w:rsid w:val="00A4633E"/>
    <w:rsid w:val="00A463A0"/>
    <w:rsid w:val="00A46746"/>
    <w:rsid w:val="00A46868"/>
    <w:rsid w:val="00A46DD6"/>
    <w:rsid w:val="00A47174"/>
    <w:rsid w:val="00A47350"/>
    <w:rsid w:val="00A47370"/>
    <w:rsid w:val="00A47754"/>
    <w:rsid w:val="00A50067"/>
    <w:rsid w:val="00A503E0"/>
    <w:rsid w:val="00A50863"/>
    <w:rsid w:val="00A5092D"/>
    <w:rsid w:val="00A50A97"/>
    <w:rsid w:val="00A50C76"/>
    <w:rsid w:val="00A50E9A"/>
    <w:rsid w:val="00A50F84"/>
    <w:rsid w:val="00A5133F"/>
    <w:rsid w:val="00A513CA"/>
    <w:rsid w:val="00A51515"/>
    <w:rsid w:val="00A51709"/>
    <w:rsid w:val="00A517F1"/>
    <w:rsid w:val="00A51867"/>
    <w:rsid w:val="00A51D3E"/>
    <w:rsid w:val="00A52228"/>
    <w:rsid w:val="00A523AE"/>
    <w:rsid w:val="00A52481"/>
    <w:rsid w:val="00A527E7"/>
    <w:rsid w:val="00A528AE"/>
    <w:rsid w:val="00A528C6"/>
    <w:rsid w:val="00A52972"/>
    <w:rsid w:val="00A530F1"/>
    <w:rsid w:val="00A5314F"/>
    <w:rsid w:val="00A531CF"/>
    <w:rsid w:val="00A53539"/>
    <w:rsid w:val="00A53610"/>
    <w:rsid w:val="00A536BE"/>
    <w:rsid w:val="00A53D07"/>
    <w:rsid w:val="00A53EFD"/>
    <w:rsid w:val="00A543BB"/>
    <w:rsid w:val="00A5455C"/>
    <w:rsid w:val="00A5486E"/>
    <w:rsid w:val="00A5519A"/>
    <w:rsid w:val="00A55240"/>
    <w:rsid w:val="00A5524E"/>
    <w:rsid w:val="00A55A7D"/>
    <w:rsid w:val="00A55C48"/>
    <w:rsid w:val="00A56115"/>
    <w:rsid w:val="00A562F0"/>
    <w:rsid w:val="00A56B1F"/>
    <w:rsid w:val="00A56D3E"/>
    <w:rsid w:val="00A56E60"/>
    <w:rsid w:val="00A56EE0"/>
    <w:rsid w:val="00A56FBE"/>
    <w:rsid w:val="00A570AF"/>
    <w:rsid w:val="00A571EB"/>
    <w:rsid w:val="00A574EB"/>
    <w:rsid w:val="00A575FD"/>
    <w:rsid w:val="00A577B1"/>
    <w:rsid w:val="00A57CC1"/>
    <w:rsid w:val="00A57EE1"/>
    <w:rsid w:val="00A6026A"/>
    <w:rsid w:val="00A60609"/>
    <w:rsid w:val="00A60755"/>
    <w:rsid w:val="00A608E8"/>
    <w:rsid w:val="00A60A15"/>
    <w:rsid w:val="00A60A21"/>
    <w:rsid w:val="00A60B75"/>
    <w:rsid w:val="00A61455"/>
    <w:rsid w:val="00A6158D"/>
    <w:rsid w:val="00A615CB"/>
    <w:rsid w:val="00A61839"/>
    <w:rsid w:val="00A618FD"/>
    <w:rsid w:val="00A61C6F"/>
    <w:rsid w:val="00A61EBD"/>
    <w:rsid w:val="00A61FA3"/>
    <w:rsid w:val="00A62119"/>
    <w:rsid w:val="00A6211C"/>
    <w:rsid w:val="00A621D5"/>
    <w:rsid w:val="00A622D1"/>
    <w:rsid w:val="00A62690"/>
    <w:rsid w:val="00A628F5"/>
    <w:rsid w:val="00A62BC5"/>
    <w:rsid w:val="00A62CB0"/>
    <w:rsid w:val="00A632B9"/>
    <w:rsid w:val="00A6377F"/>
    <w:rsid w:val="00A63810"/>
    <w:rsid w:val="00A63A03"/>
    <w:rsid w:val="00A63BDB"/>
    <w:rsid w:val="00A64394"/>
    <w:rsid w:val="00A648D1"/>
    <w:rsid w:val="00A649B9"/>
    <w:rsid w:val="00A64AE1"/>
    <w:rsid w:val="00A64E42"/>
    <w:rsid w:val="00A64F6C"/>
    <w:rsid w:val="00A650C0"/>
    <w:rsid w:val="00A650C3"/>
    <w:rsid w:val="00A6525B"/>
    <w:rsid w:val="00A65743"/>
    <w:rsid w:val="00A65B9E"/>
    <w:rsid w:val="00A65C1D"/>
    <w:rsid w:val="00A66160"/>
    <w:rsid w:val="00A663A7"/>
    <w:rsid w:val="00A6681D"/>
    <w:rsid w:val="00A66B7D"/>
    <w:rsid w:val="00A66FAF"/>
    <w:rsid w:val="00A66FE4"/>
    <w:rsid w:val="00A674BC"/>
    <w:rsid w:val="00A674E2"/>
    <w:rsid w:val="00A677DB"/>
    <w:rsid w:val="00A67A17"/>
    <w:rsid w:val="00A7001C"/>
    <w:rsid w:val="00A704D2"/>
    <w:rsid w:val="00A705C7"/>
    <w:rsid w:val="00A706F2"/>
    <w:rsid w:val="00A7085D"/>
    <w:rsid w:val="00A70B6D"/>
    <w:rsid w:val="00A71119"/>
    <w:rsid w:val="00A71560"/>
    <w:rsid w:val="00A715B9"/>
    <w:rsid w:val="00A71B27"/>
    <w:rsid w:val="00A71B56"/>
    <w:rsid w:val="00A71F20"/>
    <w:rsid w:val="00A71F27"/>
    <w:rsid w:val="00A72132"/>
    <w:rsid w:val="00A721AA"/>
    <w:rsid w:val="00A723A2"/>
    <w:rsid w:val="00A725A9"/>
    <w:rsid w:val="00A7261E"/>
    <w:rsid w:val="00A728BF"/>
    <w:rsid w:val="00A72A03"/>
    <w:rsid w:val="00A72C10"/>
    <w:rsid w:val="00A72C98"/>
    <w:rsid w:val="00A73665"/>
    <w:rsid w:val="00A73697"/>
    <w:rsid w:val="00A73E8C"/>
    <w:rsid w:val="00A74C9B"/>
    <w:rsid w:val="00A758E7"/>
    <w:rsid w:val="00A75E3A"/>
    <w:rsid w:val="00A7606E"/>
    <w:rsid w:val="00A76324"/>
    <w:rsid w:val="00A76360"/>
    <w:rsid w:val="00A76405"/>
    <w:rsid w:val="00A76829"/>
    <w:rsid w:val="00A77005"/>
    <w:rsid w:val="00A77210"/>
    <w:rsid w:val="00A7734A"/>
    <w:rsid w:val="00A77486"/>
    <w:rsid w:val="00A77526"/>
    <w:rsid w:val="00A77647"/>
    <w:rsid w:val="00A7769D"/>
    <w:rsid w:val="00A77B92"/>
    <w:rsid w:val="00A77E14"/>
    <w:rsid w:val="00A8006C"/>
    <w:rsid w:val="00A8073A"/>
    <w:rsid w:val="00A8097B"/>
    <w:rsid w:val="00A81250"/>
    <w:rsid w:val="00A813DE"/>
    <w:rsid w:val="00A81568"/>
    <w:rsid w:val="00A81593"/>
    <w:rsid w:val="00A81749"/>
    <w:rsid w:val="00A81BF4"/>
    <w:rsid w:val="00A81ED1"/>
    <w:rsid w:val="00A81F26"/>
    <w:rsid w:val="00A81F41"/>
    <w:rsid w:val="00A81FBD"/>
    <w:rsid w:val="00A820E9"/>
    <w:rsid w:val="00A822EC"/>
    <w:rsid w:val="00A8232D"/>
    <w:rsid w:val="00A8243C"/>
    <w:rsid w:val="00A82CF3"/>
    <w:rsid w:val="00A83350"/>
    <w:rsid w:val="00A83369"/>
    <w:rsid w:val="00A833F8"/>
    <w:rsid w:val="00A835B3"/>
    <w:rsid w:val="00A8398B"/>
    <w:rsid w:val="00A83F1E"/>
    <w:rsid w:val="00A84414"/>
    <w:rsid w:val="00A8478B"/>
    <w:rsid w:val="00A84819"/>
    <w:rsid w:val="00A84B14"/>
    <w:rsid w:val="00A84E0D"/>
    <w:rsid w:val="00A84EE2"/>
    <w:rsid w:val="00A852F2"/>
    <w:rsid w:val="00A853C6"/>
    <w:rsid w:val="00A853D0"/>
    <w:rsid w:val="00A855F3"/>
    <w:rsid w:val="00A85A3B"/>
    <w:rsid w:val="00A85ABB"/>
    <w:rsid w:val="00A85BE0"/>
    <w:rsid w:val="00A85BE7"/>
    <w:rsid w:val="00A85C1A"/>
    <w:rsid w:val="00A85D5D"/>
    <w:rsid w:val="00A85DA4"/>
    <w:rsid w:val="00A85F33"/>
    <w:rsid w:val="00A8610D"/>
    <w:rsid w:val="00A86132"/>
    <w:rsid w:val="00A86252"/>
    <w:rsid w:val="00A86812"/>
    <w:rsid w:val="00A86BBB"/>
    <w:rsid w:val="00A86D1F"/>
    <w:rsid w:val="00A86DBB"/>
    <w:rsid w:val="00A86EA6"/>
    <w:rsid w:val="00A872EC"/>
    <w:rsid w:val="00A87485"/>
    <w:rsid w:val="00A8753A"/>
    <w:rsid w:val="00A875A3"/>
    <w:rsid w:val="00A87732"/>
    <w:rsid w:val="00A87866"/>
    <w:rsid w:val="00A9038D"/>
    <w:rsid w:val="00A904FE"/>
    <w:rsid w:val="00A906B1"/>
    <w:rsid w:val="00A90B94"/>
    <w:rsid w:val="00A90BAA"/>
    <w:rsid w:val="00A90EEC"/>
    <w:rsid w:val="00A911C0"/>
    <w:rsid w:val="00A91363"/>
    <w:rsid w:val="00A913D2"/>
    <w:rsid w:val="00A916BB"/>
    <w:rsid w:val="00A917C7"/>
    <w:rsid w:val="00A92017"/>
    <w:rsid w:val="00A921D3"/>
    <w:rsid w:val="00A922B4"/>
    <w:rsid w:val="00A927A9"/>
    <w:rsid w:val="00A92A42"/>
    <w:rsid w:val="00A92D5E"/>
    <w:rsid w:val="00A9315B"/>
    <w:rsid w:val="00A93608"/>
    <w:rsid w:val="00A9385C"/>
    <w:rsid w:val="00A93956"/>
    <w:rsid w:val="00A93996"/>
    <w:rsid w:val="00A93AE1"/>
    <w:rsid w:val="00A93FCF"/>
    <w:rsid w:val="00A94414"/>
    <w:rsid w:val="00A9467F"/>
    <w:rsid w:val="00A9491C"/>
    <w:rsid w:val="00A94F8F"/>
    <w:rsid w:val="00A951CB"/>
    <w:rsid w:val="00A95345"/>
    <w:rsid w:val="00A95357"/>
    <w:rsid w:val="00A95459"/>
    <w:rsid w:val="00A954B5"/>
    <w:rsid w:val="00A9604C"/>
    <w:rsid w:val="00A96066"/>
    <w:rsid w:val="00A960C7"/>
    <w:rsid w:val="00A960D9"/>
    <w:rsid w:val="00A9656E"/>
    <w:rsid w:val="00A96663"/>
    <w:rsid w:val="00A967C1"/>
    <w:rsid w:val="00A96EE1"/>
    <w:rsid w:val="00A96FB9"/>
    <w:rsid w:val="00A970B0"/>
    <w:rsid w:val="00A973FF"/>
    <w:rsid w:val="00A97519"/>
    <w:rsid w:val="00A978FA"/>
    <w:rsid w:val="00A97C61"/>
    <w:rsid w:val="00A97DD7"/>
    <w:rsid w:val="00A97DF9"/>
    <w:rsid w:val="00AA035C"/>
    <w:rsid w:val="00AA047C"/>
    <w:rsid w:val="00AA0ED1"/>
    <w:rsid w:val="00AA11A3"/>
    <w:rsid w:val="00AA18FE"/>
    <w:rsid w:val="00AA194F"/>
    <w:rsid w:val="00AA19C2"/>
    <w:rsid w:val="00AA1A01"/>
    <w:rsid w:val="00AA1CB3"/>
    <w:rsid w:val="00AA2014"/>
    <w:rsid w:val="00AA2426"/>
    <w:rsid w:val="00AA24D1"/>
    <w:rsid w:val="00AA2926"/>
    <w:rsid w:val="00AA2C82"/>
    <w:rsid w:val="00AA3034"/>
    <w:rsid w:val="00AA340B"/>
    <w:rsid w:val="00AA3C7B"/>
    <w:rsid w:val="00AA3C89"/>
    <w:rsid w:val="00AA409E"/>
    <w:rsid w:val="00AA44F0"/>
    <w:rsid w:val="00AA4ACB"/>
    <w:rsid w:val="00AA4E13"/>
    <w:rsid w:val="00AA501E"/>
    <w:rsid w:val="00AA50FB"/>
    <w:rsid w:val="00AA523C"/>
    <w:rsid w:val="00AA524C"/>
    <w:rsid w:val="00AA556E"/>
    <w:rsid w:val="00AA5C5E"/>
    <w:rsid w:val="00AA5E99"/>
    <w:rsid w:val="00AA5ED8"/>
    <w:rsid w:val="00AA5EE2"/>
    <w:rsid w:val="00AA671E"/>
    <w:rsid w:val="00AA699D"/>
    <w:rsid w:val="00AA72AB"/>
    <w:rsid w:val="00AA72CE"/>
    <w:rsid w:val="00AA7499"/>
    <w:rsid w:val="00AA74AE"/>
    <w:rsid w:val="00AA74CF"/>
    <w:rsid w:val="00AA7F05"/>
    <w:rsid w:val="00AA7F9D"/>
    <w:rsid w:val="00AB01FC"/>
    <w:rsid w:val="00AB02AA"/>
    <w:rsid w:val="00AB04AD"/>
    <w:rsid w:val="00AB0719"/>
    <w:rsid w:val="00AB0E1D"/>
    <w:rsid w:val="00AB0E55"/>
    <w:rsid w:val="00AB0F73"/>
    <w:rsid w:val="00AB110C"/>
    <w:rsid w:val="00AB144E"/>
    <w:rsid w:val="00AB1549"/>
    <w:rsid w:val="00AB158B"/>
    <w:rsid w:val="00AB1598"/>
    <w:rsid w:val="00AB190D"/>
    <w:rsid w:val="00AB1A6A"/>
    <w:rsid w:val="00AB1B68"/>
    <w:rsid w:val="00AB1E4E"/>
    <w:rsid w:val="00AB2080"/>
    <w:rsid w:val="00AB212B"/>
    <w:rsid w:val="00AB215A"/>
    <w:rsid w:val="00AB22D0"/>
    <w:rsid w:val="00AB2330"/>
    <w:rsid w:val="00AB2417"/>
    <w:rsid w:val="00AB2AD5"/>
    <w:rsid w:val="00AB2C62"/>
    <w:rsid w:val="00AB3000"/>
    <w:rsid w:val="00AB3082"/>
    <w:rsid w:val="00AB3457"/>
    <w:rsid w:val="00AB36A4"/>
    <w:rsid w:val="00AB36CF"/>
    <w:rsid w:val="00AB4680"/>
    <w:rsid w:val="00AB4872"/>
    <w:rsid w:val="00AB4BCF"/>
    <w:rsid w:val="00AB4BF9"/>
    <w:rsid w:val="00AB4E84"/>
    <w:rsid w:val="00AB4F36"/>
    <w:rsid w:val="00AB525A"/>
    <w:rsid w:val="00AB5393"/>
    <w:rsid w:val="00AB578E"/>
    <w:rsid w:val="00AB59B6"/>
    <w:rsid w:val="00AB5A32"/>
    <w:rsid w:val="00AB5D82"/>
    <w:rsid w:val="00AB6121"/>
    <w:rsid w:val="00AB6428"/>
    <w:rsid w:val="00AB64E5"/>
    <w:rsid w:val="00AB68CB"/>
    <w:rsid w:val="00AB6A84"/>
    <w:rsid w:val="00AB6BB9"/>
    <w:rsid w:val="00AB6D7B"/>
    <w:rsid w:val="00AB70DD"/>
    <w:rsid w:val="00AB7609"/>
    <w:rsid w:val="00AB7660"/>
    <w:rsid w:val="00AB7877"/>
    <w:rsid w:val="00AB7A7A"/>
    <w:rsid w:val="00AC0102"/>
    <w:rsid w:val="00AC0305"/>
    <w:rsid w:val="00AC07F0"/>
    <w:rsid w:val="00AC0BB5"/>
    <w:rsid w:val="00AC0D7A"/>
    <w:rsid w:val="00AC0E6F"/>
    <w:rsid w:val="00AC128F"/>
    <w:rsid w:val="00AC1441"/>
    <w:rsid w:val="00AC14AF"/>
    <w:rsid w:val="00AC14BA"/>
    <w:rsid w:val="00AC1690"/>
    <w:rsid w:val="00AC1860"/>
    <w:rsid w:val="00AC18CA"/>
    <w:rsid w:val="00AC1BB5"/>
    <w:rsid w:val="00AC2037"/>
    <w:rsid w:val="00AC20A2"/>
    <w:rsid w:val="00AC223A"/>
    <w:rsid w:val="00AC2243"/>
    <w:rsid w:val="00AC2252"/>
    <w:rsid w:val="00AC2346"/>
    <w:rsid w:val="00AC24FA"/>
    <w:rsid w:val="00AC2617"/>
    <w:rsid w:val="00AC26C3"/>
    <w:rsid w:val="00AC2718"/>
    <w:rsid w:val="00AC2754"/>
    <w:rsid w:val="00AC293E"/>
    <w:rsid w:val="00AC2B30"/>
    <w:rsid w:val="00AC2B40"/>
    <w:rsid w:val="00AC2E25"/>
    <w:rsid w:val="00AC3199"/>
    <w:rsid w:val="00AC332D"/>
    <w:rsid w:val="00AC373C"/>
    <w:rsid w:val="00AC3A4F"/>
    <w:rsid w:val="00AC3CEF"/>
    <w:rsid w:val="00AC3F4F"/>
    <w:rsid w:val="00AC4093"/>
    <w:rsid w:val="00AC4188"/>
    <w:rsid w:val="00AC42EA"/>
    <w:rsid w:val="00AC4419"/>
    <w:rsid w:val="00AC442E"/>
    <w:rsid w:val="00AC44DB"/>
    <w:rsid w:val="00AC47B9"/>
    <w:rsid w:val="00AC4916"/>
    <w:rsid w:val="00AC4A88"/>
    <w:rsid w:val="00AC4BAF"/>
    <w:rsid w:val="00AC4CC8"/>
    <w:rsid w:val="00AC50E0"/>
    <w:rsid w:val="00AC5352"/>
    <w:rsid w:val="00AC5759"/>
    <w:rsid w:val="00AC67C9"/>
    <w:rsid w:val="00AC6BC4"/>
    <w:rsid w:val="00AC7D13"/>
    <w:rsid w:val="00AC7FD0"/>
    <w:rsid w:val="00AD0288"/>
    <w:rsid w:val="00AD0571"/>
    <w:rsid w:val="00AD067C"/>
    <w:rsid w:val="00AD0890"/>
    <w:rsid w:val="00AD0B16"/>
    <w:rsid w:val="00AD103C"/>
    <w:rsid w:val="00AD12BC"/>
    <w:rsid w:val="00AD185A"/>
    <w:rsid w:val="00AD211C"/>
    <w:rsid w:val="00AD22FF"/>
    <w:rsid w:val="00AD2608"/>
    <w:rsid w:val="00AD2ACA"/>
    <w:rsid w:val="00AD2BE6"/>
    <w:rsid w:val="00AD2CA1"/>
    <w:rsid w:val="00AD2D64"/>
    <w:rsid w:val="00AD2E2C"/>
    <w:rsid w:val="00AD2EED"/>
    <w:rsid w:val="00AD2F2C"/>
    <w:rsid w:val="00AD2F37"/>
    <w:rsid w:val="00AD2FDE"/>
    <w:rsid w:val="00AD300F"/>
    <w:rsid w:val="00AD3271"/>
    <w:rsid w:val="00AD32A1"/>
    <w:rsid w:val="00AD338F"/>
    <w:rsid w:val="00AD35DD"/>
    <w:rsid w:val="00AD36F7"/>
    <w:rsid w:val="00AD3A33"/>
    <w:rsid w:val="00AD3F8A"/>
    <w:rsid w:val="00AD409C"/>
    <w:rsid w:val="00AD47B5"/>
    <w:rsid w:val="00AD47EC"/>
    <w:rsid w:val="00AD4841"/>
    <w:rsid w:val="00AD4CCA"/>
    <w:rsid w:val="00AD50D0"/>
    <w:rsid w:val="00AD5205"/>
    <w:rsid w:val="00AD5219"/>
    <w:rsid w:val="00AD5607"/>
    <w:rsid w:val="00AD569F"/>
    <w:rsid w:val="00AD584A"/>
    <w:rsid w:val="00AD58B4"/>
    <w:rsid w:val="00AD58F7"/>
    <w:rsid w:val="00AD590F"/>
    <w:rsid w:val="00AD5D4D"/>
    <w:rsid w:val="00AD5F0E"/>
    <w:rsid w:val="00AD5F1D"/>
    <w:rsid w:val="00AD6413"/>
    <w:rsid w:val="00AD6473"/>
    <w:rsid w:val="00AD648C"/>
    <w:rsid w:val="00AD6799"/>
    <w:rsid w:val="00AD6957"/>
    <w:rsid w:val="00AD6C6B"/>
    <w:rsid w:val="00AD726C"/>
    <w:rsid w:val="00AD7385"/>
    <w:rsid w:val="00AD74E5"/>
    <w:rsid w:val="00AD76CE"/>
    <w:rsid w:val="00AD76D3"/>
    <w:rsid w:val="00AD76F2"/>
    <w:rsid w:val="00AE0249"/>
    <w:rsid w:val="00AE0423"/>
    <w:rsid w:val="00AE044D"/>
    <w:rsid w:val="00AE0A83"/>
    <w:rsid w:val="00AE0AC6"/>
    <w:rsid w:val="00AE0C66"/>
    <w:rsid w:val="00AE0C74"/>
    <w:rsid w:val="00AE0CD0"/>
    <w:rsid w:val="00AE1015"/>
    <w:rsid w:val="00AE1829"/>
    <w:rsid w:val="00AE1A4B"/>
    <w:rsid w:val="00AE1E15"/>
    <w:rsid w:val="00AE2085"/>
    <w:rsid w:val="00AE20F1"/>
    <w:rsid w:val="00AE216E"/>
    <w:rsid w:val="00AE26F5"/>
    <w:rsid w:val="00AE2BD9"/>
    <w:rsid w:val="00AE2DB0"/>
    <w:rsid w:val="00AE32B8"/>
    <w:rsid w:val="00AE32C9"/>
    <w:rsid w:val="00AE331D"/>
    <w:rsid w:val="00AE332B"/>
    <w:rsid w:val="00AE3793"/>
    <w:rsid w:val="00AE394F"/>
    <w:rsid w:val="00AE39DA"/>
    <w:rsid w:val="00AE3A02"/>
    <w:rsid w:val="00AE3CBA"/>
    <w:rsid w:val="00AE3E20"/>
    <w:rsid w:val="00AE3EE2"/>
    <w:rsid w:val="00AE44B9"/>
    <w:rsid w:val="00AE4736"/>
    <w:rsid w:val="00AE4841"/>
    <w:rsid w:val="00AE4C65"/>
    <w:rsid w:val="00AE4F8E"/>
    <w:rsid w:val="00AE5088"/>
    <w:rsid w:val="00AE52EB"/>
    <w:rsid w:val="00AE5371"/>
    <w:rsid w:val="00AE56EC"/>
    <w:rsid w:val="00AE58B3"/>
    <w:rsid w:val="00AE5B65"/>
    <w:rsid w:val="00AE5BC1"/>
    <w:rsid w:val="00AE6069"/>
    <w:rsid w:val="00AE6474"/>
    <w:rsid w:val="00AE67D6"/>
    <w:rsid w:val="00AE7050"/>
    <w:rsid w:val="00AE7133"/>
    <w:rsid w:val="00AE71B9"/>
    <w:rsid w:val="00AE7270"/>
    <w:rsid w:val="00AE7747"/>
    <w:rsid w:val="00AE786D"/>
    <w:rsid w:val="00AE7E19"/>
    <w:rsid w:val="00AE7E78"/>
    <w:rsid w:val="00AE7EC6"/>
    <w:rsid w:val="00AF0047"/>
    <w:rsid w:val="00AF03D3"/>
    <w:rsid w:val="00AF0591"/>
    <w:rsid w:val="00AF061F"/>
    <w:rsid w:val="00AF06A1"/>
    <w:rsid w:val="00AF0716"/>
    <w:rsid w:val="00AF0725"/>
    <w:rsid w:val="00AF08AF"/>
    <w:rsid w:val="00AF0A6C"/>
    <w:rsid w:val="00AF0F24"/>
    <w:rsid w:val="00AF10C8"/>
    <w:rsid w:val="00AF1172"/>
    <w:rsid w:val="00AF11EF"/>
    <w:rsid w:val="00AF14DA"/>
    <w:rsid w:val="00AF158D"/>
    <w:rsid w:val="00AF1A11"/>
    <w:rsid w:val="00AF1B11"/>
    <w:rsid w:val="00AF1B3D"/>
    <w:rsid w:val="00AF1DA6"/>
    <w:rsid w:val="00AF1DD1"/>
    <w:rsid w:val="00AF2082"/>
    <w:rsid w:val="00AF20B1"/>
    <w:rsid w:val="00AF21A3"/>
    <w:rsid w:val="00AF2511"/>
    <w:rsid w:val="00AF2719"/>
    <w:rsid w:val="00AF28F1"/>
    <w:rsid w:val="00AF29AB"/>
    <w:rsid w:val="00AF2A37"/>
    <w:rsid w:val="00AF2BBE"/>
    <w:rsid w:val="00AF2EBE"/>
    <w:rsid w:val="00AF2EE2"/>
    <w:rsid w:val="00AF300F"/>
    <w:rsid w:val="00AF32C7"/>
    <w:rsid w:val="00AF339A"/>
    <w:rsid w:val="00AF356D"/>
    <w:rsid w:val="00AF3730"/>
    <w:rsid w:val="00AF38B2"/>
    <w:rsid w:val="00AF3A12"/>
    <w:rsid w:val="00AF3BFA"/>
    <w:rsid w:val="00AF4171"/>
    <w:rsid w:val="00AF41B2"/>
    <w:rsid w:val="00AF4430"/>
    <w:rsid w:val="00AF452D"/>
    <w:rsid w:val="00AF482B"/>
    <w:rsid w:val="00AF494D"/>
    <w:rsid w:val="00AF4959"/>
    <w:rsid w:val="00AF4BCB"/>
    <w:rsid w:val="00AF4CDD"/>
    <w:rsid w:val="00AF4F89"/>
    <w:rsid w:val="00AF56C5"/>
    <w:rsid w:val="00AF56FF"/>
    <w:rsid w:val="00AF5724"/>
    <w:rsid w:val="00AF587B"/>
    <w:rsid w:val="00AF5AAD"/>
    <w:rsid w:val="00AF5AD1"/>
    <w:rsid w:val="00AF5AF9"/>
    <w:rsid w:val="00AF5AFD"/>
    <w:rsid w:val="00AF5BE4"/>
    <w:rsid w:val="00AF5BEF"/>
    <w:rsid w:val="00AF5D04"/>
    <w:rsid w:val="00AF6261"/>
    <w:rsid w:val="00AF6368"/>
    <w:rsid w:val="00AF6405"/>
    <w:rsid w:val="00AF65C7"/>
    <w:rsid w:val="00AF68F7"/>
    <w:rsid w:val="00AF69DF"/>
    <w:rsid w:val="00AF6DA8"/>
    <w:rsid w:val="00AF6E07"/>
    <w:rsid w:val="00AF7091"/>
    <w:rsid w:val="00AF70D9"/>
    <w:rsid w:val="00AF7249"/>
    <w:rsid w:val="00AF74F5"/>
    <w:rsid w:val="00AF78BC"/>
    <w:rsid w:val="00AF79B9"/>
    <w:rsid w:val="00AF7BFB"/>
    <w:rsid w:val="00AF7F76"/>
    <w:rsid w:val="00B00095"/>
    <w:rsid w:val="00B0009A"/>
    <w:rsid w:val="00B00260"/>
    <w:rsid w:val="00B0036D"/>
    <w:rsid w:val="00B004E5"/>
    <w:rsid w:val="00B00729"/>
    <w:rsid w:val="00B00C56"/>
    <w:rsid w:val="00B00E19"/>
    <w:rsid w:val="00B01383"/>
    <w:rsid w:val="00B01A43"/>
    <w:rsid w:val="00B01B25"/>
    <w:rsid w:val="00B01F52"/>
    <w:rsid w:val="00B022CC"/>
    <w:rsid w:val="00B0262A"/>
    <w:rsid w:val="00B02696"/>
    <w:rsid w:val="00B029A8"/>
    <w:rsid w:val="00B02E58"/>
    <w:rsid w:val="00B03040"/>
    <w:rsid w:val="00B03197"/>
    <w:rsid w:val="00B032E7"/>
    <w:rsid w:val="00B035EB"/>
    <w:rsid w:val="00B03886"/>
    <w:rsid w:val="00B03C0B"/>
    <w:rsid w:val="00B03C70"/>
    <w:rsid w:val="00B04041"/>
    <w:rsid w:val="00B0419A"/>
    <w:rsid w:val="00B043D1"/>
    <w:rsid w:val="00B04501"/>
    <w:rsid w:val="00B04613"/>
    <w:rsid w:val="00B04661"/>
    <w:rsid w:val="00B04731"/>
    <w:rsid w:val="00B04A62"/>
    <w:rsid w:val="00B04BF9"/>
    <w:rsid w:val="00B04CA5"/>
    <w:rsid w:val="00B052B3"/>
    <w:rsid w:val="00B053D4"/>
    <w:rsid w:val="00B053FA"/>
    <w:rsid w:val="00B05404"/>
    <w:rsid w:val="00B055A9"/>
    <w:rsid w:val="00B05947"/>
    <w:rsid w:val="00B05C36"/>
    <w:rsid w:val="00B05F21"/>
    <w:rsid w:val="00B05F89"/>
    <w:rsid w:val="00B061AE"/>
    <w:rsid w:val="00B063E4"/>
    <w:rsid w:val="00B0649F"/>
    <w:rsid w:val="00B065F7"/>
    <w:rsid w:val="00B06825"/>
    <w:rsid w:val="00B06A21"/>
    <w:rsid w:val="00B06B57"/>
    <w:rsid w:val="00B06E80"/>
    <w:rsid w:val="00B07184"/>
    <w:rsid w:val="00B076FA"/>
    <w:rsid w:val="00B07CD8"/>
    <w:rsid w:val="00B07CEC"/>
    <w:rsid w:val="00B102EF"/>
    <w:rsid w:val="00B105D2"/>
    <w:rsid w:val="00B1082D"/>
    <w:rsid w:val="00B10850"/>
    <w:rsid w:val="00B10E6A"/>
    <w:rsid w:val="00B10EE4"/>
    <w:rsid w:val="00B110EB"/>
    <w:rsid w:val="00B112A5"/>
    <w:rsid w:val="00B113AF"/>
    <w:rsid w:val="00B115E3"/>
    <w:rsid w:val="00B1160A"/>
    <w:rsid w:val="00B11AD7"/>
    <w:rsid w:val="00B11E4F"/>
    <w:rsid w:val="00B1217F"/>
    <w:rsid w:val="00B12741"/>
    <w:rsid w:val="00B1298F"/>
    <w:rsid w:val="00B129F2"/>
    <w:rsid w:val="00B13059"/>
    <w:rsid w:val="00B13147"/>
    <w:rsid w:val="00B131D2"/>
    <w:rsid w:val="00B132F7"/>
    <w:rsid w:val="00B136A0"/>
    <w:rsid w:val="00B13A27"/>
    <w:rsid w:val="00B13BCE"/>
    <w:rsid w:val="00B13F7B"/>
    <w:rsid w:val="00B13FE0"/>
    <w:rsid w:val="00B14119"/>
    <w:rsid w:val="00B1421A"/>
    <w:rsid w:val="00B14417"/>
    <w:rsid w:val="00B14790"/>
    <w:rsid w:val="00B14810"/>
    <w:rsid w:val="00B148D0"/>
    <w:rsid w:val="00B14914"/>
    <w:rsid w:val="00B14B26"/>
    <w:rsid w:val="00B14DC1"/>
    <w:rsid w:val="00B14E58"/>
    <w:rsid w:val="00B150B8"/>
    <w:rsid w:val="00B1559F"/>
    <w:rsid w:val="00B1588A"/>
    <w:rsid w:val="00B15913"/>
    <w:rsid w:val="00B15AC1"/>
    <w:rsid w:val="00B15BBD"/>
    <w:rsid w:val="00B15CF6"/>
    <w:rsid w:val="00B15D60"/>
    <w:rsid w:val="00B1658A"/>
    <w:rsid w:val="00B16653"/>
    <w:rsid w:val="00B167C0"/>
    <w:rsid w:val="00B167E5"/>
    <w:rsid w:val="00B169AF"/>
    <w:rsid w:val="00B16A28"/>
    <w:rsid w:val="00B16AC8"/>
    <w:rsid w:val="00B16B56"/>
    <w:rsid w:val="00B16F4B"/>
    <w:rsid w:val="00B17101"/>
    <w:rsid w:val="00B1715D"/>
    <w:rsid w:val="00B1717C"/>
    <w:rsid w:val="00B17226"/>
    <w:rsid w:val="00B173FA"/>
    <w:rsid w:val="00B1747F"/>
    <w:rsid w:val="00B17897"/>
    <w:rsid w:val="00B17A9C"/>
    <w:rsid w:val="00B204E4"/>
    <w:rsid w:val="00B2074F"/>
    <w:rsid w:val="00B20E9A"/>
    <w:rsid w:val="00B20F56"/>
    <w:rsid w:val="00B21000"/>
    <w:rsid w:val="00B2132B"/>
    <w:rsid w:val="00B217A6"/>
    <w:rsid w:val="00B21B62"/>
    <w:rsid w:val="00B21BC5"/>
    <w:rsid w:val="00B21DA3"/>
    <w:rsid w:val="00B220CB"/>
    <w:rsid w:val="00B2241B"/>
    <w:rsid w:val="00B22459"/>
    <w:rsid w:val="00B2290E"/>
    <w:rsid w:val="00B22A98"/>
    <w:rsid w:val="00B22C53"/>
    <w:rsid w:val="00B22C59"/>
    <w:rsid w:val="00B22C7E"/>
    <w:rsid w:val="00B23293"/>
    <w:rsid w:val="00B2354E"/>
    <w:rsid w:val="00B2356A"/>
    <w:rsid w:val="00B23A9B"/>
    <w:rsid w:val="00B23B54"/>
    <w:rsid w:val="00B23E15"/>
    <w:rsid w:val="00B24435"/>
    <w:rsid w:val="00B248F2"/>
    <w:rsid w:val="00B24CAB"/>
    <w:rsid w:val="00B24EA4"/>
    <w:rsid w:val="00B24FB4"/>
    <w:rsid w:val="00B25628"/>
    <w:rsid w:val="00B258ED"/>
    <w:rsid w:val="00B25B10"/>
    <w:rsid w:val="00B25CC1"/>
    <w:rsid w:val="00B25F03"/>
    <w:rsid w:val="00B26002"/>
    <w:rsid w:val="00B262EB"/>
    <w:rsid w:val="00B26515"/>
    <w:rsid w:val="00B2688F"/>
    <w:rsid w:val="00B26E18"/>
    <w:rsid w:val="00B26F79"/>
    <w:rsid w:val="00B2704C"/>
    <w:rsid w:val="00B2707E"/>
    <w:rsid w:val="00B27210"/>
    <w:rsid w:val="00B2724D"/>
    <w:rsid w:val="00B27425"/>
    <w:rsid w:val="00B2769B"/>
    <w:rsid w:val="00B277C7"/>
    <w:rsid w:val="00B27EC2"/>
    <w:rsid w:val="00B30219"/>
    <w:rsid w:val="00B3030D"/>
    <w:rsid w:val="00B30994"/>
    <w:rsid w:val="00B30A23"/>
    <w:rsid w:val="00B30A32"/>
    <w:rsid w:val="00B30B6F"/>
    <w:rsid w:val="00B30FF2"/>
    <w:rsid w:val="00B312BC"/>
    <w:rsid w:val="00B31374"/>
    <w:rsid w:val="00B31C42"/>
    <w:rsid w:val="00B31DFF"/>
    <w:rsid w:val="00B31E4C"/>
    <w:rsid w:val="00B31E55"/>
    <w:rsid w:val="00B31F0F"/>
    <w:rsid w:val="00B320D4"/>
    <w:rsid w:val="00B321EB"/>
    <w:rsid w:val="00B326F3"/>
    <w:rsid w:val="00B32C26"/>
    <w:rsid w:val="00B32D52"/>
    <w:rsid w:val="00B331CA"/>
    <w:rsid w:val="00B337E3"/>
    <w:rsid w:val="00B3387E"/>
    <w:rsid w:val="00B3392E"/>
    <w:rsid w:val="00B33B12"/>
    <w:rsid w:val="00B33BD8"/>
    <w:rsid w:val="00B33C0E"/>
    <w:rsid w:val="00B33C66"/>
    <w:rsid w:val="00B34660"/>
    <w:rsid w:val="00B3476B"/>
    <w:rsid w:val="00B34837"/>
    <w:rsid w:val="00B34AD0"/>
    <w:rsid w:val="00B34C0C"/>
    <w:rsid w:val="00B34FB7"/>
    <w:rsid w:val="00B35117"/>
    <w:rsid w:val="00B3525B"/>
    <w:rsid w:val="00B3529E"/>
    <w:rsid w:val="00B3535F"/>
    <w:rsid w:val="00B35464"/>
    <w:rsid w:val="00B355E4"/>
    <w:rsid w:val="00B35881"/>
    <w:rsid w:val="00B3593D"/>
    <w:rsid w:val="00B359C1"/>
    <w:rsid w:val="00B35AFD"/>
    <w:rsid w:val="00B3612F"/>
    <w:rsid w:val="00B361A2"/>
    <w:rsid w:val="00B362F7"/>
    <w:rsid w:val="00B3646E"/>
    <w:rsid w:val="00B36779"/>
    <w:rsid w:val="00B36CBF"/>
    <w:rsid w:val="00B37087"/>
    <w:rsid w:val="00B37100"/>
    <w:rsid w:val="00B37196"/>
    <w:rsid w:val="00B37256"/>
    <w:rsid w:val="00B372FD"/>
    <w:rsid w:val="00B374C5"/>
    <w:rsid w:val="00B37B0A"/>
    <w:rsid w:val="00B37C49"/>
    <w:rsid w:val="00B37C92"/>
    <w:rsid w:val="00B4033F"/>
    <w:rsid w:val="00B4057B"/>
    <w:rsid w:val="00B40678"/>
    <w:rsid w:val="00B40A3B"/>
    <w:rsid w:val="00B40ABD"/>
    <w:rsid w:val="00B40F44"/>
    <w:rsid w:val="00B4117D"/>
    <w:rsid w:val="00B411A9"/>
    <w:rsid w:val="00B41459"/>
    <w:rsid w:val="00B41528"/>
    <w:rsid w:val="00B41988"/>
    <w:rsid w:val="00B419E3"/>
    <w:rsid w:val="00B41D4C"/>
    <w:rsid w:val="00B427F8"/>
    <w:rsid w:val="00B42961"/>
    <w:rsid w:val="00B42B42"/>
    <w:rsid w:val="00B42BB5"/>
    <w:rsid w:val="00B4314A"/>
    <w:rsid w:val="00B43222"/>
    <w:rsid w:val="00B43364"/>
    <w:rsid w:val="00B4361A"/>
    <w:rsid w:val="00B4369D"/>
    <w:rsid w:val="00B436E4"/>
    <w:rsid w:val="00B4378A"/>
    <w:rsid w:val="00B437AB"/>
    <w:rsid w:val="00B43B73"/>
    <w:rsid w:val="00B43BB1"/>
    <w:rsid w:val="00B43CBE"/>
    <w:rsid w:val="00B43EE7"/>
    <w:rsid w:val="00B4402B"/>
    <w:rsid w:val="00B44088"/>
    <w:rsid w:val="00B44619"/>
    <w:rsid w:val="00B446EC"/>
    <w:rsid w:val="00B44754"/>
    <w:rsid w:val="00B44F42"/>
    <w:rsid w:val="00B44FA9"/>
    <w:rsid w:val="00B45088"/>
    <w:rsid w:val="00B45267"/>
    <w:rsid w:val="00B4580F"/>
    <w:rsid w:val="00B45B6A"/>
    <w:rsid w:val="00B45D94"/>
    <w:rsid w:val="00B45FF4"/>
    <w:rsid w:val="00B460C3"/>
    <w:rsid w:val="00B46142"/>
    <w:rsid w:val="00B46356"/>
    <w:rsid w:val="00B46613"/>
    <w:rsid w:val="00B46896"/>
    <w:rsid w:val="00B46915"/>
    <w:rsid w:val="00B46A72"/>
    <w:rsid w:val="00B46CAA"/>
    <w:rsid w:val="00B46F9A"/>
    <w:rsid w:val="00B47254"/>
    <w:rsid w:val="00B4729C"/>
    <w:rsid w:val="00B472AE"/>
    <w:rsid w:val="00B4747D"/>
    <w:rsid w:val="00B474E7"/>
    <w:rsid w:val="00B475B1"/>
    <w:rsid w:val="00B4772A"/>
    <w:rsid w:val="00B477B2"/>
    <w:rsid w:val="00B47B2D"/>
    <w:rsid w:val="00B47D66"/>
    <w:rsid w:val="00B47FE3"/>
    <w:rsid w:val="00B50762"/>
    <w:rsid w:val="00B507A7"/>
    <w:rsid w:val="00B507CD"/>
    <w:rsid w:val="00B50B5B"/>
    <w:rsid w:val="00B50CED"/>
    <w:rsid w:val="00B50E3F"/>
    <w:rsid w:val="00B50FBD"/>
    <w:rsid w:val="00B5100C"/>
    <w:rsid w:val="00B51384"/>
    <w:rsid w:val="00B51736"/>
    <w:rsid w:val="00B51836"/>
    <w:rsid w:val="00B51953"/>
    <w:rsid w:val="00B51973"/>
    <w:rsid w:val="00B5197E"/>
    <w:rsid w:val="00B51BB3"/>
    <w:rsid w:val="00B51BCB"/>
    <w:rsid w:val="00B51DF3"/>
    <w:rsid w:val="00B51E41"/>
    <w:rsid w:val="00B51EE1"/>
    <w:rsid w:val="00B52364"/>
    <w:rsid w:val="00B52464"/>
    <w:rsid w:val="00B527B6"/>
    <w:rsid w:val="00B52818"/>
    <w:rsid w:val="00B5284F"/>
    <w:rsid w:val="00B52C60"/>
    <w:rsid w:val="00B52CC3"/>
    <w:rsid w:val="00B52CFE"/>
    <w:rsid w:val="00B52E8E"/>
    <w:rsid w:val="00B5304D"/>
    <w:rsid w:val="00B53291"/>
    <w:rsid w:val="00B53298"/>
    <w:rsid w:val="00B5337B"/>
    <w:rsid w:val="00B53413"/>
    <w:rsid w:val="00B537FE"/>
    <w:rsid w:val="00B53865"/>
    <w:rsid w:val="00B53B38"/>
    <w:rsid w:val="00B54549"/>
    <w:rsid w:val="00B54961"/>
    <w:rsid w:val="00B549D8"/>
    <w:rsid w:val="00B54BA4"/>
    <w:rsid w:val="00B54ED9"/>
    <w:rsid w:val="00B54F30"/>
    <w:rsid w:val="00B55113"/>
    <w:rsid w:val="00B5519F"/>
    <w:rsid w:val="00B551FA"/>
    <w:rsid w:val="00B553BC"/>
    <w:rsid w:val="00B553D0"/>
    <w:rsid w:val="00B553F3"/>
    <w:rsid w:val="00B555E6"/>
    <w:rsid w:val="00B55914"/>
    <w:rsid w:val="00B55A7C"/>
    <w:rsid w:val="00B55D70"/>
    <w:rsid w:val="00B56166"/>
    <w:rsid w:val="00B56215"/>
    <w:rsid w:val="00B5681C"/>
    <w:rsid w:val="00B56971"/>
    <w:rsid w:val="00B56A31"/>
    <w:rsid w:val="00B56B58"/>
    <w:rsid w:val="00B56E38"/>
    <w:rsid w:val="00B56F11"/>
    <w:rsid w:val="00B57357"/>
    <w:rsid w:val="00B57908"/>
    <w:rsid w:val="00B57C54"/>
    <w:rsid w:val="00B57D02"/>
    <w:rsid w:val="00B57D09"/>
    <w:rsid w:val="00B57E01"/>
    <w:rsid w:val="00B57F67"/>
    <w:rsid w:val="00B60073"/>
    <w:rsid w:val="00B60120"/>
    <w:rsid w:val="00B60D03"/>
    <w:rsid w:val="00B60FDC"/>
    <w:rsid w:val="00B60FEC"/>
    <w:rsid w:val="00B61577"/>
    <w:rsid w:val="00B61728"/>
    <w:rsid w:val="00B61DF1"/>
    <w:rsid w:val="00B61DFF"/>
    <w:rsid w:val="00B61FE9"/>
    <w:rsid w:val="00B62136"/>
    <w:rsid w:val="00B621BE"/>
    <w:rsid w:val="00B624B2"/>
    <w:rsid w:val="00B6252B"/>
    <w:rsid w:val="00B62863"/>
    <w:rsid w:val="00B62CD5"/>
    <w:rsid w:val="00B6331B"/>
    <w:rsid w:val="00B63433"/>
    <w:rsid w:val="00B63A41"/>
    <w:rsid w:val="00B63A71"/>
    <w:rsid w:val="00B63CD9"/>
    <w:rsid w:val="00B63D0B"/>
    <w:rsid w:val="00B64102"/>
    <w:rsid w:val="00B6415B"/>
    <w:rsid w:val="00B641EC"/>
    <w:rsid w:val="00B64485"/>
    <w:rsid w:val="00B64573"/>
    <w:rsid w:val="00B64609"/>
    <w:rsid w:val="00B647B5"/>
    <w:rsid w:val="00B64CA6"/>
    <w:rsid w:val="00B64D52"/>
    <w:rsid w:val="00B64EA5"/>
    <w:rsid w:val="00B64ECA"/>
    <w:rsid w:val="00B65024"/>
    <w:rsid w:val="00B65076"/>
    <w:rsid w:val="00B65561"/>
    <w:rsid w:val="00B6569F"/>
    <w:rsid w:val="00B65793"/>
    <w:rsid w:val="00B6598B"/>
    <w:rsid w:val="00B65E1B"/>
    <w:rsid w:val="00B660ED"/>
    <w:rsid w:val="00B662A2"/>
    <w:rsid w:val="00B66356"/>
    <w:rsid w:val="00B66378"/>
    <w:rsid w:val="00B66705"/>
    <w:rsid w:val="00B66B5F"/>
    <w:rsid w:val="00B66C27"/>
    <w:rsid w:val="00B66C5D"/>
    <w:rsid w:val="00B66EA9"/>
    <w:rsid w:val="00B66EB3"/>
    <w:rsid w:val="00B66EC1"/>
    <w:rsid w:val="00B66EFF"/>
    <w:rsid w:val="00B66F25"/>
    <w:rsid w:val="00B671BD"/>
    <w:rsid w:val="00B67747"/>
    <w:rsid w:val="00B67AB7"/>
    <w:rsid w:val="00B67B2A"/>
    <w:rsid w:val="00B67BA9"/>
    <w:rsid w:val="00B67C33"/>
    <w:rsid w:val="00B67D0A"/>
    <w:rsid w:val="00B67EA5"/>
    <w:rsid w:val="00B67EA9"/>
    <w:rsid w:val="00B70161"/>
    <w:rsid w:val="00B70277"/>
    <w:rsid w:val="00B702FE"/>
    <w:rsid w:val="00B70463"/>
    <w:rsid w:val="00B70517"/>
    <w:rsid w:val="00B7063C"/>
    <w:rsid w:val="00B706B1"/>
    <w:rsid w:val="00B707BC"/>
    <w:rsid w:val="00B707DF"/>
    <w:rsid w:val="00B70A78"/>
    <w:rsid w:val="00B70C54"/>
    <w:rsid w:val="00B70F41"/>
    <w:rsid w:val="00B710AC"/>
    <w:rsid w:val="00B713A2"/>
    <w:rsid w:val="00B7183C"/>
    <w:rsid w:val="00B71A58"/>
    <w:rsid w:val="00B71AE7"/>
    <w:rsid w:val="00B71B4E"/>
    <w:rsid w:val="00B71DCA"/>
    <w:rsid w:val="00B71F85"/>
    <w:rsid w:val="00B71FCD"/>
    <w:rsid w:val="00B722F1"/>
    <w:rsid w:val="00B725BF"/>
    <w:rsid w:val="00B72655"/>
    <w:rsid w:val="00B727CB"/>
    <w:rsid w:val="00B729B5"/>
    <w:rsid w:val="00B72A1F"/>
    <w:rsid w:val="00B72BC5"/>
    <w:rsid w:val="00B72FAE"/>
    <w:rsid w:val="00B732D7"/>
    <w:rsid w:val="00B73482"/>
    <w:rsid w:val="00B735AA"/>
    <w:rsid w:val="00B73927"/>
    <w:rsid w:val="00B7396B"/>
    <w:rsid w:val="00B73A33"/>
    <w:rsid w:val="00B73AC7"/>
    <w:rsid w:val="00B73AD3"/>
    <w:rsid w:val="00B73B45"/>
    <w:rsid w:val="00B73E90"/>
    <w:rsid w:val="00B73F56"/>
    <w:rsid w:val="00B74728"/>
    <w:rsid w:val="00B74841"/>
    <w:rsid w:val="00B7493B"/>
    <w:rsid w:val="00B74976"/>
    <w:rsid w:val="00B74C6F"/>
    <w:rsid w:val="00B74CDD"/>
    <w:rsid w:val="00B74D49"/>
    <w:rsid w:val="00B74DF8"/>
    <w:rsid w:val="00B7513D"/>
    <w:rsid w:val="00B7520C"/>
    <w:rsid w:val="00B752FB"/>
    <w:rsid w:val="00B75424"/>
    <w:rsid w:val="00B7546E"/>
    <w:rsid w:val="00B75F49"/>
    <w:rsid w:val="00B7646F"/>
    <w:rsid w:val="00B767DC"/>
    <w:rsid w:val="00B76A3A"/>
    <w:rsid w:val="00B76C57"/>
    <w:rsid w:val="00B77330"/>
    <w:rsid w:val="00B7740F"/>
    <w:rsid w:val="00B775C0"/>
    <w:rsid w:val="00B77808"/>
    <w:rsid w:val="00B77A85"/>
    <w:rsid w:val="00B8061D"/>
    <w:rsid w:val="00B808E4"/>
    <w:rsid w:val="00B80AD0"/>
    <w:rsid w:val="00B80CF3"/>
    <w:rsid w:val="00B81035"/>
    <w:rsid w:val="00B812FA"/>
    <w:rsid w:val="00B81383"/>
    <w:rsid w:val="00B813D6"/>
    <w:rsid w:val="00B819C2"/>
    <w:rsid w:val="00B81F0C"/>
    <w:rsid w:val="00B8205A"/>
    <w:rsid w:val="00B823B4"/>
    <w:rsid w:val="00B824B6"/>
    <w:rsid w:val="00B82729"/>
    <w:rsid w:val="00B82B05"/>
    <w:rsid w:val="00B82CC5"/>
    <w:rsid w:val="00B82D85"/>
    <w:rsid w:val="00B839B4"/>
    <w:rsid w:val="00B83B10"/>
    <w:rsid w:val="00B83EF9"/>
    <w:rsid w:val="00B84391"/>
    <w:rsid w:val="00B845BA"/>
    <w:rsid w:val="00B84910"/>
    <w:rsid w:val="00B84E62"/>
    <w:rsid w:val="00B84F30"/>
    <w:rsid w:val="00B8543B"/>
    <w:rsid w:val="00B85598"/>
    <w:rsid w:val="00B8579A"/>
    <w:rsid w:val="00B857C5"/>
    <w:rsid w:val="00B8600F"/>
    <w:rsid w:val="00B865E4"/>
    <w:rsid w:val="00B868DE"/>
    <w:rsid w:val="00B872D5"/>
    <w:rsid w:val="00B873D0"/>
    <w:rsid w:val="00B87455"/>
    <w:rsid w:val="00B87464"/>
    <w:rsid w:val="00B874FD"/>
    <w:rsid w:val="00B87709"/>
    <w:rsid w:val="00B87A5B"/>
    <w:rsid w:val="00B87BAF"/>
    <w:rsid w:val="00B87C99"/>
    <w:rsid w:val="00B87DEF"/>
    <w:rsid w:val="00B90472"/>
    <w:rsid w:val="00B9050E"/>
    <w:rsid w:val="00B9080A"/>
    <w:rsid w:val="00B90EF6"/>
    <w:rsid w:val="00B9137D"/>
    <w:rsid w:val="00B91B06"/>
    <w:rsid w:val="00B91ECA"/>
    <w:rsid w:val="00B9215B"/>
    <w:rsid w:val="00B921D7"/>
    <w:rsid w:val="00B92216"/>
    <w:rsid w:val="00B92A9C"/>
    <w:rsid w:val="00B92BD1"/>
    <w:rsid w:val="00B92D53"/>
    <w:rsid w:val="00B92D7D"/>
    <w:rsid w:val="00B92DA6"/>
    <w:rsid w:val="00B92EC9"/>
    <w:rsid w:val="00B93054"/>
    <w:rsid w:val="00B93262"/>
    <w:rsid w:val="00B9328A"/>
    <w:rsid w:val="00B933B9"/>
    <w:rsid w:val="00B935FB"/>
    <w:rsid w:val="00B93646"/>
    <w:rsid w:val="00B93C9D"/>
    <w:rsid w:val="00B940D9"/>
    <w:rsid w:val="00B941B9"/>
    <w:rsid w:val="00B94561"/>
    <w:rsid w:val="00B94A18"/>
    <w:rsid w:val="00B94A2F"/>
    <w:rsid w:val="00B94DDB"/>
    <w:rsid w:val="00B95156"/>
    <w:rsid w:val="00B951B8"/>
    <w:rsid w:val="00B95393"/>
    <w:rsid w:val="00B95551"/>
    <w:rsid w:val="00B9565B"/>
    <w:rsid w:val="00B95808"/>
    <w:rsid w:val="00B9588D"/>
    <w:rsid w:val="00B95C0A"/>
    <w:rsid w:val="00B95D44"/>
    <w:rsid w:val="00B95EA9"/>
    <w:rsid w:val="00B95F48"/>
    <w:rsid w:val="00B960B8"/>
    <w:rsid w:val="00B9615D"/>
    <w:rsid w:val="00B96357"/>
    <w:rsid w:val="00B96460"/>
    <w:rsid w:val="00B96707"/>
    <w:rsid w:val="00B9686C"/>
    <w:rsid w:val="00B9687B"/>
    <w:rsid w:val="00B96931"/>
    <w:rsid w:val="00B96A34"/>
    <w:rsid w:val="00B96C6D"/>
    <w:rsid w:val="00B975DD"/>
    <w:rsid w:val="00B97634"/>
    <w:rsid w:val="00B976B6"/>
    <w:rsid w:val="00B976E0"/>
    <w:rsid w:val="00B977A9"/>
    <w:rsid w:val="00B979A5"/>
    <w:rsid w:val="00B979F0"/>
    <w:rsid w:val="00B97F97"/>
    <w:rsid w:val="00BA0AB1"/>
    <w:rsid w:val="00BA0AF4"/>
    <w:rsid w:val="00BA0F8F"/>
    <w:rsid w:val="00BA1064"/>
    <w:rsid w:val="00BA11EF"/>
    <w:rsid w:val="00BA1206"/>
    <w:rsid w:val="00BA1209"/>
    <w:rsid w:val="00BA13A3"/>
    <w:rsid w:val="00BA140E"/>
    <w:rsid w:val="00BA16EE"/>
    <w:rsid w:val="00BA19AB"/>
    <w:rsid w:val="00BA1F05"/>
    <w:rsid w:val="00BA239E"/>
    <w:rsid w:val="00BA28B9"/>
    <w:rsid w:val="00BA29A6"/>
    <w:rsid w:val="00BA2AA4"/>
    <w:rsid w:val="00BA2CBD"/>
    <w:rsid w:val="00BA2CD6"/>
    <w:rsid w:val="00BA2F51"/>
    <w:rsid w:val="00BA315F"/>
    <w:rsid w:val="00BA3498"/>
    <w:rsid w:val="00BA36C8"/>
    <w:rsid w:val="00BA3771"/>
    <w:rsid w:val="00BA39D7"/>
    <w:rsid w:val="00BA3ADD"/>
    <w:rsid w:val="00BA3C47"/>
    <w:rsid w:val="00BA3D64"/>
    <w:rsid w:val="00BA4150"/>
    <w:rsid w:val="00BA43E7"/>
    <w:rsid w:val="00BA46AB"/>
    <w:rsid w:val="00BA4863"/>
    <w:rsid w:val="00BA4D37"/>
    <w:rsid w:val="00BA4F75"/>
    <w:rsid w:val="00BA50B3"/>
    <w:rsid w:val="00BA5504"/>
    <w:rsid w:val="00BA5505"/>
    <w:rsid w:val="00BA5634"/>
    <w:rsid w:val="00BA5AD9"/>
    <w:rsid w:val="00BA5CDE"/>
    <w:rsid w:val="00BA5DF7"/>
    <w:rsid w:val="00BA5F6F"/>
    <w:rsid w:val="00BA6445"/>
    <w:rsid w:val="00BA6841"/>
    <w:rsid w:val="00BA69D6"/>
    <w:rsid w:val="00BA6A3C"/>
    <w:rsid w:val="00BA6A45"/>
    <w:rsid w:val="00BA7616"/>
    <w:rsid w:val="00BA7703"/>
    <w:rsid w:val="00BA7827"/>
    <w:rsid w:val="00BA783A"/>
    <w:rsid w:val="00BA78B9"/>
    <w:rsid w:val="00BA7ABE"/>
    <w:rsid w:val="00BA7B15"/>
    <w:rsid w:val="00BA7C58"/>
    <w:rsid w:val="00BB0050"/>
    <w:rsid w:val="00BB0130"/>
    <w:rsid w:val="00BB0305"/>
    <w:rsid w:val="00BB039A"/>
    <w:rsid w:val="00BB08F7"/>
    <w:rsid w:val="00BB0B61"/>
    <w:rsid w:val="00BB0BD7"/>
    <w:rsid w:val="00BB0D10"/>
    <w:rsid w:val="00BB0F0E"/>
    <w:rsid w:val="00BB1138"/>
    <w:rsid w:val="00BB14A0"/>
    <w:rsid w:val="00BB1585"/>
    <w:rsid w:val="00BB158F"/>
    <w:rsid w:val="00BB16DC"/>
    <w:rsid w:val="00BB1794"/>
    <w:rsid w:val="00BB1851"/>
    <w:rsid w:val="00BB1B6A"/>
    <w:rsid w:val="00BB1CE3"/>
    <w:rsid w:val="00BB1E32"/>
    <w:rsid w:val="00BB205E"/>
    <w:rsid w:val="00BB28D0"/>
    <w:rsid w:val="00BB2F2B"/>
    <w:rsid w:val="00BB31D4"/>
    <w:rsid w:val="00BB3216"/>
    <w:rsid w:val="00BB32DB"/>
    <w:rsid w:val="00BB34F4"/>
    <w:rsid w:val="00BB37CB"/>
    <w:rsid w:val="00BB3A68"/>
    <w:rsid w:val="00BB3CB5"/>
    <w:rsid w:val="00BB3D63"/>
    <w:rsid w:val="00BB40A8"/>
    <w:rsid w:val="00BB4827"/>
    <w:rsid w:val="00BB4BE2"/>
    <w:rsid w:val="00BB4CAE"/>
    <w:rsid w:val="00BB4DDD"/>
    <w:rsid w:val="00BB5525"/>
    <w:rsid w:val="00BB5569"/>
    <w:rsid w:val="00BB5647"/>
    <w:rsid w:val="00BB56B9"/>
    <w:rsid w:val="00BB5B71"/>
    <w:rsid w:val="00BB5D40"/>
    <w:rsid w:val="00BB5FC5"/>
    <w:rsid w:val="00BB61C5"/>
    <w:rsid w:val="00BB61E2"/>
    <w:rsid w:val="00BB628A"/>
    <w:rsid w:val="00BB62BD"/>
    <w:rsid w:val="00BB64C9"/>
    <w:rsid w:val="00BB6754"/>
    <w:rsid w:val="00BB6AA5"/>
    <w:rsid w:val="00BB6C7C"/>
    <w:rsid w:val="00BB6D8B"/>
    <w:rsid w:val="00BB718C"/>
    <w:rsid w:val="00BB7194"/>
    <w:rsid w:val="00BB71AB"/>
    <w:rsid w:val="00BB75AF"/>
    <w:rsid w:val="00BB7949"/>
    <w:rsid w:val="00BB7B6E"/>
    <w:rsid w:val="00BB7CB8"/>
    <w:rsid w:val="00BB7DFD"/>
    <w:rsid w:val="00BB7FD6"/>
    <w:rsid w:val="00BC0A0C"/>
    <w:rsid w:val="00BC0B15"/>
    <w:rsid w:val="00BC0E18"/>
    <w:rsid w:val="00BC0E21"/>
    <w:rsid w:val="00BC0F24"/>
    <w:rsid w:val="00BC1157"/>
    <w:rsid w:val="00BC12E9"/>
    <w:rsid w:val="00BC1592"/>
    <w:rsid w:val="00BC1A5C"/>
    <w:rsid w:val="00BC1BC7"/>
    <w:rsid w:val="00BC1C77"/>
    <w:rsid w:val="00BC1CD0"/>
    <w:rsid w:val="00BC1D56"/>
    <w:rsid w:val="00BC1D86"/>
    <w:rsid w:val="00BC1F6B"/>
    <w:rsid w:val="00BC283F"/>
    <w:rsid w:val="00BC2B56"/>
    <w:rsid w:val="00BC32F4"/>
    <w:rsid w:val="00BC3309"/>
    <w:rsid w:val="00BC3607"/>
    <w:rsid w:val="00BC360E"/>
    <w:rsid w:val="00BC37E2"/>
    <w:rsid w:val="00BC397A"/>
    <w:rsid w:val="00BC399A"/>
    <w:rsid w:val="00BC3BDD"/>
    <w:rsid w:val="00BC445A"/>
    <w:rsid w:val="00BC4A13"/>
    <w:rsid w:val="00BC4A66"/>
    <w:rsid w:val="00BC4C56"/>
    <w:rsid w:val="00BC4D2B"/>
    <w:rsid w:val="00BC5182"/>
    <w:rsid w:val="00BC54C3"/>
    <w:rsid w:val="00BC57C7"/>
    <w:rsid w:val="00BC5B6B"/>
    <w:rsid w:val="00BC619B"/>
    <w:rsid w:val="00BC62D6"/>
    <w:rsid w:val="00BC62E1"/>
    <w:rsid w:val="00BC63C9"/>
    <w:rsid w:val="00BC6411"/>
    <w:rsid w:val="00BC665C"/>
    <w:rsid w:val="00BC66A4"/>
    <w:rsid w:val="00BC67D5"/>
    <w:rsid w:val="00BC6CC7"/>
    <w:rsid w:val="00BC6E67"/>
    <w:rsid w:val="00BC754B"/>
    <w:rsid w:val="00BC7555"/>
    <w:rsid w:val="00BC76A1"/>
    <w:rsid w:val="00BD0096"/>
    <w:rsid w:val="00BD04A5"/>
    <w:rsid w:val="00BD08FE"/>
    <w:rsid w:val="00BD0A53"/>
    <w:rsid w:val="00BD0D1B"/>
    <w:rsid w:val="00BD0D63"/>
    <w:rsid w:val="00BD0E15"/>
    <w:rsid w:val="00BD0E56"/>
    <w:rsid w:val="00BD0EC1"/>
    <w:rsid w:val="00BD1158"/>
    <w:rsid w:val="00BD116D"/>
    <w:rsid w:val="00BD11F5"/>
    <w:rsid w:val="00BD1283"/>
    <w:rsid w:val="00BD1330"/>
    <w:rsid w:val="00BD1575"/>
    <w:rsid w:val="00BD1609"/>
    <w:rsid w:val="00BD165A"/>
    <w:rsid w:val="00BD2101"/>
    <w:rsid w:val="00BD217A"/>
    <w:rsid w:val="00BD2396"/>
    <w:rsid w:val="00BD27C3"/>
    <w:rsid w:val="00BD27D9"/>
    <w:rsid w:val="00BD28CC"/>
    <w:rsid w:val="00BD29D0"/>
    <w:rsid w:val="00BD316D"/>
    <w:rsid w:val="00BD320A"/>
    <w:rsid w:val="00BD357E"/>
    <w:rsid w:val="00BD3729"/>
    <w:rsid w:val="00BD3762"/>
    <w:rsid w:val="00BD3AA3"/>
    <w:rsid w:val="00BD3B99"/>
    <w:rsid w:val="00BD4070"/>
    <w:rsid w:val="00BD421A"/>
    <w:rsid w:val="00BD4C75"/>
    <w:rsid w:val="00BD4CFD"/>
    <w:rsid w:val="00BD554D"/>
    <w:rsid w:val="00BD5694"/>
    <w:rsid w:val="00BD5889"/>
    <w:rsid w:val="00BD59DD"/>
    <w:rsid w:val="00BD5B47"/>
    <w:rsid w:val="00BD5DA6"/>
    <w:rsid w:val="00BD61B6"/>
    <w:rsid w:val="00BD61D3"/>
    <w:rsid w:val="00BD628A"/>
    <w:rsid w:val="00BD62CD"/>
    <w:rsid w:val="00BD665C"/>
    <w:rsid w:val="00BD6CB4"/>
    <w:rsid w:val="00BD6D93"/>
    <w:rsid w:val="00BD700F"/>
    <w:rsid w:val="00BD727A"/>
    <w:rsid w:val="00BD7404"/>
    <w:rsid w:val="00BD7710"/>
    <w:rsid w:val="00BD7979"/>
    <w:rsid w:val="00BD7AE4"/>
    <w:rsid w:val="00BE00A6"/>
    <w:rsid w:val="00BE014E"/>
    <w:rsid w:val="00BE04AD"/>
    <w:rsid w:val="00BE05E4"/>
    <w:rsid w:val="00BE0897"/>
    <w:rsid w:val="00BE0A41"/>
    <w:rsid w:val="00BE0D12"/>
    <w:rsid w:val="00BE0EE2"/>
    <w:rsid w:val="00BE10B5"/>
    <w:rsid w:val="00BE1224"/>
    <w:rsid w:val="00BE1504"/>
    <w:rsid w:val="00BE1910"/>
    <w:rsid w:val="00BE1CDC"/>
    <w:rsid w:val="00BE1CE5"/>
    <w:rsid w:val="00BE213A"/>
    <w:rsid w:val="00BE224D"/>
    <w:rsid w:val="00BE22B5"/>
    <w:rsid w:val="00BE233A"/>
    <w:rsid w:val="00BE2387"/>
    <w:rsid w:val="00BE28C0"/>
    <w:rsid w:val="00BE2996"/>
    <w:rsid w:val="00BE2B9B"/>
    <w:rsid w:val="00BE2C6A"/>
    <w:rsid w:val="00BE2D6A"/>
    <w:rsid w:val="00BE2E8A"/>
    <w:rsid w:val="00BE3482"/>
    <w:rsid w:val="00BE34D3"/>
    <w:rsid w:val="00BE34DA"/>
    <w:rsid w:val="00BE3736"/>
    <w:rsid w:val="00BE385C"/>
    <w:rsid w:val="00BE3E71"/>
    <w:rsid w:val="00BE3F39"/>
    <w:rsid w:val="00BE44CE"/>
    <w:rsid w:val="00BE4FFD"/>
    <w:rsid w:val="00BE520C"/>
    <w:rsid w:val="00BE58FE"/>
    <w:rsid w:val="00BE5C02"/>
    <w:rsid w:val="00BE5CE4"/>
    <w:rsid w:val="00BE5FB9"/>
    <w:rsid w:val="00BE60FF"/>
    <w:rsid w:val="00BE624B"/>
    <w:rsid w:val="00BE64C8"/>
    <w:rsid w:val="00BE653B"/>
    <w:rsid w:val="00BE654A"/>
    <w:rsid w:val="00BE6844"/>
    <w:rsid w:val="00BE6C4F"/>
    <w:rsid w:val="00BE6F6A"/>
    <w:rsid w:val="00BE70B2"/>
    <w:rsid w:val="00BE70E1"/>
    <w:rsid w:val="00BE70F9"/>
    <w:rsid w:val="00BE7387"/>
    <w:rsid w:val="00BE782E"/>
    <w:rsid w:val="00BE795D"/>
    <w:rsid w:val="00BE7C98"/>
    <w:rsid w:val="00BE7DFD"/>
    <w:rsid w:val="00BF02F3"/>
    <w:rsid w:val="00BF031B"/>
    <w:rsid w:val="00BF0321"/>
    <w:rsid w:val="00BF04F5"/>
    <w:rsid w:val="00BF0646"/>
    <w:rsid w:val="00BF099D"/>
    <w:rsid w:val="00BF0A1B"/>
    <w:rsid w:val="00BF0CB7"/>
    <w:rsid w:val="00BF0D5A"/>
    <w:rsid w:val="00BF0E4D"/>
    <w:rsid w:val="00BF0F0F"/>
    <w:rsid w:val="00BF1215"/>
    <w:rsid w:val="00BF124A"/>
    <w:rsid w:val="00BF1399"/>
    <w:rsid w:val="00BF1526"/>
    <w:rsid w:val="00BF1547"/>
    <w:rsid w:val="00BF1B1B"/>
    <w:rsid w:val="00BF1C29"/>
    <w:rsid w:val="00BF1F37"/>
    <w:rsid w:val="00BF2528"/>
    <w:rsid w:val="00BF2529"/>
    <w:rsid w:val="00BF269A"/>
    <w:rsid w:val="00BF28B6"/>
    <w:rsid w:val="00BF29B1"/>
    <w:rsid w:val="00BF2AFE"/>
    <w:rsid w:val="00BF2BDE"/>
    <w:rsid w:val="00BF2BF0"/>
    <w:rsid w:val="00BF2D5C"/>
    <w:rsid w:val="00BF2F70"/>
    <w:rsid w:val="00BF307C"/>
    <w:rsid w:val="00BF3459"/>
    <w:rsid w:val="00BF36A5"/>
    <w:rsid w:val="00BF389B"/>
    <w:rsid w:val="00BF3AF9"/>
    <w:rsid w:val="00BF3B4F"/>
    <w:rsid w:val="00BF3B74"/>
    <w:rsid w:val="00BF3BC7"/>
    <w:rsid w:val="00BF3C6B"/>
    <w:rsid w:val="00BF3DB9"/>
    <w:rsid w:val="00BF3EBD"/>
    <w:rsid w:val="00BF3F47"/>
    <w:rsid w:val="00BF3FC0"/>
    <w:rsid w:val="00BF4293"/>
    <w:rsid w:val="00BF4552"/>
    <w:rsid w:val="00BF458F"/>
    <w:rsid w:val="00BF4B7C"/>
    <w:rsid w:val="00BF5336"/>
    <w:rsid w:val="00BF5355"/>
    <w:rsid w:val="00BF55CC"/>
    <w:rsid w:val="00BF5A06"/>
    <w:rsid w:val="00BF6066"/>
    <w:rsid w:val="00BF61C3"/>
    <w:rsid w:val="00BF62D0"/>
    <w:rsid w:val="00BF62D3"/>
    <w:rsid w:val="00BF67E3"/>
    <w:rsid w:val="00BF684A"/>
    <w:rsid w:val="00BF6972"/>
    <w:rsid w:val="00BF6A40"/>
    <w:rsid w:val="00BF6D06"/>
    <w:rsid w:val="00BF6DA9"/>
    <w:rsid w:val="00BF729B"/>
    <w:rsid w:val="00BF72C6"/>
    <w:rsid w:val="00BF739E"/>
    <w:rsid w:val="00BF73BF"/>
    <w:rsid w:val="00BF75B2"/>
    <w:rsid w:val="00BF7B89"/>
    <w:rsid w:val="00BF7CDA"/>
    <w:rsid w:val="00BF7DD0"/>
    <w:rsid w:val="00C00240"/>
    <w:rsid w:val="00C00377"/>
    <w:rsid w:val="00C004CC"/>
    <w:rsid w:val="00C009E7"/>
    <w:rsid w:val="00C00ACF"/>
    <w:rsid w:val="00C00ED5"/>
    <w:rsid w:val="00C010BB"/>
    <w:rsid w:val="00C01207"/>
    <w:rsid w:val="00C01328"/>
    <w:rsid w:val="00C0160B"/>
    <w:rsid w:val="00C01751"/>
    <w:rsid w:val="00C01837"/>
    <w:rsid w:val="00C01851"/>
    <w:rsid w:val="00C018EE"/>
    <w:rsid w:val="00C01BCB"/>
    <w:rsid w:val="00C0218F"/>
    <w:rsid w:val="00C02790"/>
    <w:rsid w:val="00C02859"/>
    <w:rsid w:val="00C02B5C"/>
    <w:rsid w:val="00C02D89"/>
    <w:rsid w:val="00C02EF1"/>
    <w:rsid w:val="00C0324E"/>
    <w:rsid w:val="00C033E1"/>
    <w:rsid w:val="00C036F0"/>
    <w:rsid w:val="00C03B09"/>
    <w:rsid w:val="00C03B0E"/>
    <w:rsid w:val="00C03B13"/>
    <w:rsid w:val="00C03D14"/>
    <w:rsid w:val="00C03F59"/>
    <w:rsid w:val="00C03F87"/>
    <w:rsid w:val="00C03FF7"/>
    <w:rsid w:val="00C041E1"/>
    <w:rsid w:val="00C0459E"/>
    <w:rsid w:val="00C046FE"/>
    <w:rsid w:val="00C04812"/>
    <w:rsid w:val="00C04A67"/>
    <w:rsid w:val="00C04A9F"/>
    <w:rsid w:val="00C04F17"/>
    <w:rsid w:val="00C05176"/>
    <w:rsid w:val="00C052B4"/>
    <w:rsid w:val="00C058E0"/>
    <w:rsid w:val="00C05BB2"/>
    <w:rsid w:val="00C05CE3"/>
    <w:rsid w:val="00C05F08"/>
    <w:rsid w:val="00C06045"/>
    <w:rsid w:val="00C060A1"/>
    <w:rsid w:val="00C06200"/>
    <w:rsid w:val="00C064A0"/>
    <w:rsid w:val="00C06570"/>
    <w:rsid w:val="00C066BB"/>
    <w:rsid w:val="00C067CA"/>
    <w:rsid w:val="00C068E9"/>
    <w:rsid w:val="00C06CE8"/>
    <w:rsid w:val="00C06D1C"/>
    <w:rsid w:val="00C06E89"/>
    <w:rsid w:val="00C072F4"/>
    <w:rsid w:val="00C07365"/>
    <w:rsid w:val="00C07EED"/>
    <w:rsid w:val="00C1062A"/>
    <w:rsid w:val="00C10761"/>
    <w:rsid w:val="00C107D0"/>
    <w:rsid w:val="00C10835"/>
    <w:rsid w:val="00C1087A"/>
    <w:rsid w:val="00C10896"/>
    <w:rsid w:val="00C10DEF"/>
    <w:rsid w:val="00C10F0F"/>
    <w:rsid w:val="00C10F43"/>
    <w:rsid w:val="00C10F5D"/>
    <w:rsid w:val="00C110B6"/>
    <w:rsid w:val="00C11195"/>
    <w:rsid w:val="00C11650"/>
    <w:rsid w:val="00C1173F"/>
    <w:rsid w:val="00C11CDC"/>
    <w:rsid w:val="00C11D0C"/>
    <w:rsid w:val="00C11D4F"/>
    <w:rsid w:val="00C11DF0"/>
    <w:rsid w:val="00C11F55"/>
    <w:rsid w:val="00C11FF6"/>
    <w:rsid w:val="00C122C8"/>
    <w:rsid w:val="00C1234B"/>
    <w:rsid w:val="00C1255D"/>
    <w:rsid w:val="00C12692"/>
    <w:rsid w:val="00C1297F"/>
    <w:rsid w:val="00C129F4"/>
    <w:rsid w:val="00C1301D"/>
    <w:rsid w:val="00C136FB"/>
    <w:rsid w:val="00C1371A"/>
    <w:rsid w:val="00C13A43"/>
    <w:rsid w:val="00C13B76"/>
    <w:rsid w:val="00C13D2F"/>
    <w:rsid w:val="00C14372"/>
    <w:rsid w:val="00C145A3"/>
    <w:rsid w:val="00C14714"/>
    <w:rsid w:val="00C147EC"/>
    <w:rsid w:val="00C14C18"/>
    <w:rsid w:val="00C150E4"/>
    <w:rsid w:val="00C15212"/>
    <w:rsid w:val="00C15489"/>
    <w:rsid w:val="00C1556D"/>
    <w:rsid w:val="00C156BF"/>
    <w:rsid w:val="00C15A20"/>
    <w:rsid w:val="00C15B0F"/>
    <w:rsid w:val="00C15B5E"/>
    <w:rsid w:val="00C15B65"/>
    <w:rsid w:val="00C15CC2"/>
    <w:rsid w:val="00C15CF9"/>
    <w:rsid w:val="00C1602D"/>
    <w:rsid w:val="00C160D8"/>
    <w:rsid w:val="00C161D3"/>
    <w:rsid w:val="00C162FE"/>
    <w:rsid w:val="00C16A30"/>
    <w:rsid w:val="00C16B7B"/>
    <w:rsid w:val="00C16EBD"/>
    <w:rsid w:val="00C16F58"/>
    <w:rsid w:val="00C172C8"/>
    <w:rsid w:val="00C1735A"/>
    <w:rsid w:val="00C1739A"/>
    <w:rsid w:val="00C17421"/>
    <w:rsid w:val="00C17625"/>
    <w:rsid w:val="00C17687"/>
    <w:rsid w:val="00C17902"/>
    <w:rsid w:val="00C17AF4"/>
    <w:rsid w:val="00C17B88"/>
    <w:rsid w:val="00C17B97"/>
    <w:rsid w:val="00C17CEB"/>
    <w:rsid w:val="00C2031A"/>
    <w:rsid w:val="00C20385"/>
    <w:rsid w:val="00C20448"/>
    <w:rsid w:val="00C205DB"/>
    <w:rsid w:val="00C20959"/>
    <w:rsid w:val="00C20998"/>
    <w:rsid w:val="00C209F5"/>
    <w:rsid w:val="00C20DB3"/>
    <w:rsid w:val="00C20F08"/>
    <w:rsid w:val="00C20F62"/>
    <w:rsid w:val="00C2113F"/>
    <w:rsid w:val="00C21260"/>
    <w:rsid w:val="00C213F0"/>
    <w:rsid w:val="00C2162E"/>
    <w:rsid w:val="00C218B6"/>
    <w:rsid w:val="00C21B09"/>
    <w:rsid w:val="00C21DC0"/>
    <w:rsid w:val="00C21DDF"/>
    <w:rsid w:val="00C21DF8"/>
    <w:rsid w:val="00C2203B"/>
    <w:rsid w:val="00C2218A"/>
    <w:rsid w:val="00C2230F"/>
    <w:rsid w:val="00C2355D"/>
    <w:rsid w:val="00C235BD"/>
    <w:rsid w:val="00C235CC"/>
    <w:rsid w:val="00C237AB"/>
    <w:rsid w:val="00C237CD"/>
    <w:rsid w:val="00C2389F"/>
    <w:rsid w:val="00C2392F"/>
    <w:rsid w:val="00C23AD0"/>
    <w:rsid w:val="00C23B5F"/>
    <w:rsid w:val="00C24196"/>
    <w:rsid w:val="00C24597"/>
    <w:rsid w:val="00C24782"/>
    <w:rsid w:val="00C24AA0"/>
    <w:rsid w:val="00C24D0C"/>
    <w:rsid w:val="00C24DAD"/>
    <w:rsid w:val="00C24DB5"/>
    <w:rsid w:val="00C24DED"/>
    <w:rsid w:val="00C2501B"/>
    <w:rsid w:val="00C258CA"/>
    <w:rsid w:val="00C25D97"/>
    <w:rsid w:val="00C25E54"/>
    <w:rsid w:val="00C25F90"/>
    <w:rsid w:val="00C2689D"/>
    <w:rsid w:val="00C26CD2"/>
    <w:rsid w:val="00C27764"/>
    <w:rsid w:val="00C27AB8"/>
    <w:rsid w:val="00C27C5D"/>
    <w:rsid w:val="00C27D39"/>
    <w:rsid w:val="00C27F54"/>
    <w:rsid w:val="00C3002D"/>
    <w:rsid w:val="00C300AE"/>
    <w:rsid w:val="00C302A7"/>
    <w:rsid w:val="00C306CC"/>
    <w:rsid w:val="00C30846"/>
    <w:rsid w:val="00C30A16"/>
    <w:rsid w:val="00C30DEB"/>
    <w:rsid w:val="00C30F2B"/>
    <w:rsid w:val="00C30F90"/>
    <w:rsid w:val="00C31252"/>
    <w:rsid w:val="00C312AD"/>
    <w:rsid w:val="00C31365"/>
    <w:rsid w:val="00C315CE"/>
    <w:rsid w:val="00C316E4"/>
    <w:rsid w:val="00C31855"/>
    <w:rsid w:val="00C31A8F"/>
    <w:rsid w:val="00C31B89"/>
    <w:rsid w:val="00C31BAF"/>
    <w:rsid w:val="00C31C95"/>
    <w:rsid w:val="00C31EEC"/>
    <w:rsid w:val="00C31F93"/>
    <w:rsid w:val="00C32507"/>
    <w:rsid w:val="00C325B9"/>
    <w:rsid w:val="00C326A2"/>
    <w:rsid w:val="00C32952"/>
    <w:rsid w:val="00C329E2"/>
    <w:rsid w:val="00C33548"/>
    <w:rsid w:val="00C337A9"/>
    <w:rsid w:val="00C33B96"/>
    <w:rsid w:val="00C33E96"/>
    <w:rsid w:val="00C34222"/>
    <w:rsid w:val="00C3436A"/>
    <w:rsid w:val="00C3462E"/>
    <w:rsid w:val="00C34AD9"/>
    <w:rsid w:val="00C35436"/>
    <w:rsid w:val="00C354F3"/>
    <w:rsid w:val="00C358EF"/>
    <w:rsid w:val="00C36196"/>
    <w:rsid w:val="00C36579"/>
    <w:rsid w:val="00C36917"/>
    <w:rsid w:val="00C36B41"/>
    <w:rsid w:val="00C36B9C"/>
    <w:rsid w:val="00C36BDA"/>
    <w:rsid w:val="00C36E21"/>
    <w:rsid w:val="00C37120"/>
    <w:rsid w:val="00C3753B"/>
    <w:rsid w:val="00C3772B"/>
    <w:rsid w:val="00C37832"/>
    <w:rsid w:val="00C37974"/>
    <w:rsid w:val="00C37A24"/>
    <w:rsid w:val="00C37C0C"/>
    <w:rsid w:val="00C37F45"/>
    <w:rsid w:val="00C37F78"/>
    <w:rsid w:val="00C4006F"/>
    <w:rsid w:val="00C4007C"/>
    <w:rsid w:val="00C401D2"/>
    <w:rsid w:val="00C4041B"/>
    <w:rsid w:val="00C405D3"/>
    <w:rsid w:val="00C408AF"/>
    <w:rsid w:val="00C4096C"/>
    <w:rsid w:val="00C40A7F"/>
    <w:rsid w:val="00C40C4D"/>
    <w:rsid w:val="00C40C75"/>
    <w:rsid w:val="00C40E96"/>
    <w:rsid w:val="00C40F20"/>
    <w:rsid w:val="00C412DE"/>
    <w:rsid w:val="00C417B7"/>
    <w:rsid w:val="00C418FD"/>
    <w:rsid w:val="00C419DE"/>
    <w:rsid w:val="00C41E9F"/>
    <w:rsid w:val="00C41FB7"/>
    <w:rsid w:val="00C42043"/>
    <w:rsid w:val="00C4216F"/>
    <w:rsid w:val="00C428CC"/>
    <w:rsid w:val="00C428FC"/>
    <w:rsid w:val="00C442E6"/>
    <w:rsid w:val="00C444A8"/>
    <w:rsid w:val="00C448D7"/>
    <w:rsid w:val="00C44CB3"/>
    <w:rsid w:val="00C4506F"/>
    <w:rsid w:val="00C450D7"/>
    <w:rsid w:val="00C45150"/>
    <w:rsid w:val="00C45303"/>
    <w:rsid w:val="00C45316"/>
    <w:rsid w:val="00C45430"/>
    <w:rsid w:val="00C454E3"/>
    <w:rsid w:val="00C454F3"/>
    <w:rsid w:val="00C457B8"/>
    <w:rsid w:val="00C4597E"/>
    <w:rsid w:val="00C460DF"/>
    <w:rsid w:val="00C465DD"/>
    <w:rsid w:val="00C46612"/>
    <w:rsid w:val="00C467A3"/>
    <w:rsid w:val="00C477EB"/>
    <w:rsid w:val="00C47A01"/>
    <w:rsid w:val="00C47B61"/>
    <w:rsid w:val="00C47FCD"/>
    <w:rsid w:val="00C501DB"/>
    <w:rsid w:val="00C504D0"/>
    <w:rsid w:val="00C5050C"/>
    <w:rsid w:val="00C507F4"/>
    <w:rsid w:val="00C508EB"/>
    <w:rsid w:val="00C50E46"/>
    <w:rsid w:val="00C511C1"/>
    <w:rsid w:val="00C5128E"/>
    <w:rsid w:val="00C51339"/>
    <w:rsid w:val="00C5136A"/>
    <w:rsid w:val="00C5184F"/>
    <w:rsid w:val="00C51B1E"/>
    <w:rsid w:val="00C51B4C"/>
    <w:rsid w:val="00C51D65"/>
    <w:rsid w:val="00C51F4D"/>
    <w:rsid w:val="00C521B8"/>
    <w:rsid w:val="00C52217"/>
    <w:rsid w:val="00C525F2"/>
    <w:rsid w:val="00C52913"/>
    <w:rsid w:val="00C52C29"/>
    <w:rsid w:val="00C52CDA"/>
    <w:rsid w:val="00C53180"/>
    <w:rsid w:val="00C53229"/>
    <w:rsid w:val="00C5333A"/>
    <w:rsid w:val="00C537FA"/>
    <w:rsid w:val="00C53A3E"/>
    <w:rsid w:val="00C53F21"/>
    <w:rsid w:val="00C53F3F"/>
    <w:rsid w:val="00C541A9"/>
    <w:rsid w:val="00C54268"/>
    <w:rsid w:val="00C542D4"/>
    <w:rsid w:val="00C543CB"/>
    <w:rsid w:val="00C5470F"/>
    <w:rsid w:val="00C54825"/>
    <w:rsid w:val="00C5487F"/>
    <w:rsid w:val="00C54B63"/>
    <w:rsid w:val="00C54B9B"/>
    <w:rsid w:val="00C5509A"/>
    <w:rsid w:val="00C55199"/>
    <w:rsid w:val="00C552A1"/>
    <w:rsid w:val="00C55308"/>
    <w:rsid w:val="00C55495"/>
    <w:rsid w:val="00C55674"/>
    <w:rsid w:val="00C55A78"/>
    <w:rsid w:val="00C55A95"/>
    <w:rsid w:val="00C55DC6"/>
    <w:rsid w:val="00C55F2C"/>
    <w:rsid w:val="00C56541"/>
    <w:rsid w:val="00C566F2"/>
    <w:rsid w:val="00C56746"/>
    <w:rsid w:val="00C568A4"/>
    <w:rsid w:val="00C56DBB"/>
    <w:rsid w:val="00C5711E"/>
    <w:rsid w:val="00C573E1"/>
    <w:rsid w:val="00C579C6"/>
    <w:rsid w:val="00C57AA6"/>
    <w:rsid w:val="00C57AD9"/>
    <w:rsid w:val="00C57CBB"/>
    <w:rsid w:val="00C57D76"/>
    <w:rsid w:val="00C57DF3"/>
    <w:rsid w:val="00C57E9B"/>
    <w:rsid w:val="00C57F1F"/>
    <w:rsid w:val="00C57F9B"/>
    <w:rsid w:val="00C60144"/>
    <w:rsid w:val="00C601F0"/>
    <w:rsid w:val="00C60834"/>
    <w:rsid w:val="00C609C2"/>
    <w:rsid w:val="00C60B77"/>
    <w:rsid w:val="00C60E00"/>
    <w:rsid w:val="00C6119F"/>
    <w:rsid w:val="00C61276"/>
    <w:rsid w:val="00C613DF"/>
    <w:rsid w:val="00C61515"/>
    <w:rsid w:val="00C616E0"/>
    <w:rsid w:val="00C617C1"/>
    <w:rsid w:val="00C61964"/>
    <w:rsid w:val="00C61C67"/>
    <w:rsid w:val="00C61CFA"/>
    <w:rsid w:val="00C61EF8"/>
    <w:rsid w:val="00C627CD"/>
    <w:rsid w:val="00C62D96"/>
    <w:rsid w:val="00C62E01"/>
    <w:rsid w:val="00C6322A"/>
    <w:rsid w:val="00C634A9"/>
    <w:rsid w:val="00C634DA"/>
    <w:rsid w:val="00C63531"/>
    <w:rsid w:val="00C63901"/>
    <w:rsid w:val="00C6390E"/>
    <w:rsid w:val="00C63B72"/>
    <w:rsid w:val="00C63D17"/>
    <w:rsid w:val="00C640BF"/>
    <w:rsid w:val="00C64580"/>
    <w:rsid w:val="00C645D6"/>
    <w:rsid w:val="00C6498E"/>
    <w:rsid w:val="00C64F13"/>
    <w:rsid w:val="00C6514F"/>
    <w:rsid w:val="00C65626"/>
    <w:rsid w:val="00C656B8"/>
    <w:rsid w:val="00C6580D"/>
    <w:rsid w:val="00C662C2"/>
    <w:rsid w:val="00C66E6F"/>
    <w:rsid w:val="00C66F41"/>
    <w:rsid w:val="00C673E2"/>
    <w:rsid w:val="00C67607"/>
    <w:rsid w:val="00C67736"/>
    <w:rsid w:val="00C6793B"/>
    <w:rsid w:val="00C67A7D"/>
    <w:rsid w:val="00C67B15"/>
    <w:rsid w:val="00C67B57"/>
    <w:rsid w:val="00C67EE5"/>
    <w:rsid w:val="00C70112"/>
    <w:rsid w:val="00C70146"/>
    <w:rsid w:val="00C707F7"/>
    <w:rsid w:val="00C70899"/>
    <w:rsid w:val="00C7091B"/>
    <w:rsid w:val="00C70924"/>
    <w:rsid w:val="00C7099A"/>
    <w:rsid w:val="00C709A8"/>
    <w:rsid w:val="00C70D8D"/>
    <w:rsid w:val="00C70EEB"/>
    <w:rsid w:val="00C7135F"/>
    <w:rsid w:val="00C7170A"/>
    <w:rsid w:val="00C7186E"/>
    <w:rsid w:val="00C721F3"/>
    <w:rsid w:val="00C72376"/>
    <w:rsid w:val="00C7290D"/>
    <w:rsid w:val="00C72AA0"/>
    <w:rsid w:val="00C72DC9"/>
    <w:rsid w:val="00C72E51"/>
    <w:rsid w:val="00C72EFE"/>
    <w:rsid w:val="00C72FA9"/>
    <w:rsid w:val="00C73384"/>
    <w:rsid w:val="00C7340D"/>
    <w:rsid w:val="00C73489"/>
    <w:rsid w:val="00C73507"/>
    <w:rsid w:val="00C737B0"/>
    <w:rsid w:val="00C73811"/>
    <w:rsid w:val="00C73B3A"/>
    <w:rsid w:val="00C73C21"/>
    <w:rsid w:val="00C73DE4"/>
    <w:rsid w:val="00C73EC5"/>
    <w:rsid w:val="00C745D2"/>
    <w:rsid w:val="00C7473F"/>
    <w:rsid w:val="00C74A66"/>
    <w:rsid w:val="00C74A8A"/>
    <w:rsid w:val="00C75103"/>
    <w:rsid w:val="00C75123"/>
    <w:rsid w:val="00C7512E"/>
    <w:rsid w:val="00C752CB"/>
    <w:rsid w:val="00C7549B"/>
    <w:rsid w:val="00C75900"/>
    <w:rsid w:val="00C75A26"/>
    <w:rsid w:val="00C75B25"/>
    <w:rsid w:val="00C75C7A"/>
    <w:rsid w:val="00C7651A"/>
    <w:rsid w:val="00C76575"/>
    <w:rsid w:val="00C76A70"/>
    <w:rsid w:val="00C76AFD"/>
    <w:rsid w:val="00C76B08"/>
    <w:rsid w:val="00C76D4C"/>
    <w:rsid w:val="00C76F7F"/>
    <w:rsid w:val="00C7700D"/>
    <w:rsid w:val="00C7710E"/>
    <w:rsid w:val="00C771B9"/>
    <w:rsid w:val="00C771D1"/>
    <w:rsid w:val="00C778E3"/>
    <w:rsid w:val="00C7797A"/>
    <w:rsid w:val="00C77A0F"/>
    <w:rsid w:val="00C77F82"/>
    <w:rsid w:val="00C77FCE"/>
    <w:rsid w:val="00C801EE"/>
    <w:rsid w:val="00C80697"/>
    <w:rsid w:val="00C80850"/>
    <w:rsid w:val="00C80C84"/>
    <w:rsid w:val="00C80EED"/>
    <w:rsid w:val="00C80F69"/>
    <w:rsid w:val="00C811D1"/>
    <w:rsid w:val="00C8123D"/>
    <w:rsid w:val="00C814CA"/>
    <w:rsid w:val="00C815F5"/>
    <w:rsid w:val="00C816D6"/>
    <w:rsid w:val="00C81B91"/>
    <w:rsid w:val="00C8212A"/>
    <w:rsid w:val="00C82312"/>
    <w:rsid w:val="00C82358"/>
    <w:rsid w:val="00C82431"/>
    <w:rsid w:val="00C8288A"/>
    <w:rsid w:val="00C82C72"/>
    <w:rsid w:val="00C82C97"/>
    <w:rsid w:val="00C82F2C"/>
    <w:rsid w:val="00C8390F"/>
    <w:rsid w:val="00C83D58"/>
    <w:rsid w:val="00C83FB0"/>
    <w:rsid w:val="00C8401F"/>
    <w:rsid w:val="00C840EF"/>
    <w:rsid w:val="00C845E7"/>
    <w:rsid w:val="00C846AF"/>
    <w:rsid w:val="00C846FB"/>
    <w:rsid w:val="00C847BF"/>
    <w:rsid w:val="00C84842"/>
    <w:rsid w:val="00C8567D"/>
    <w:rsid w:val="00C85C84"/>
    <w:rsid w:val="00C85FC8"/>
    <w:rsid w:val="00C8623A"/>
    <w:rsid w:val="00C862E0"/>
    <w:rsid w:val="00C86328"/>
    <w:rsid w:val="00C86A40"/>
    <w:rsid w:val="00C86EC1"/>
    <w:rsid w:val="00C86F42"/>
    <w:rsid w:val="00C870E4"/>
    <w:rsid w:val="00C8721D"/>
    <w:rsid w:val="00C87274"/>
    <w:rsid w:val="00C8727A"/>
    <w:rsid w:val="00C874A7"/>
    <w:rsid w:val="00C875D2"/>
    <w:rsid w:val="00C87F4E"/>
    <w:rsid w:val="00C906D8"/>
    <w:rsid w:val="00C90858"/>
    <w:rsid w:val="00C90951"/>
    <w:rsid w:val="00C9099C"/>
    <w:rsid w:val="00C90FF1"/>
    <w:rsid w:val="00C91007"/>
    <w:rsid w:val="00C91115"/>
    <w:rsid w:val="00C9116A"/>
    <w:rsid w:val="00C913BE"/>
    <w:rsid w:val="00C9155F"/>
    <w:rsid w:val="00C92010"/>
    <w:rsid w:val="00C9235B"/>
    <w:rsid w:val="00C923E3"/>
    <w:rsid w:val="00C92625"/>
    <w:rsid w:val="00C92AC1"/>
    <w:rsid w:val="00C9311D"/>
    <w:rsid w:val="00C93339"/>
    <w:rsid w:val="00C933B3"/>
    <w:rsid w:val="00C93464"/>
    <w:rsid w:val="00C9349F"/>
    <w:rsid w:val="00C936F4"/>
    <w:rsid w:val="00C93B23"/>
    <w:rsid w:val="00C93E08"/>
    <w:rsid w:val="00C93EB0"/>
    <w:rsid w:val="00C94042"/>
    <w:rsid w:val="00C94140"/>
    <w:rsid w:val="00C94C5C"/>
    <w:rsid w:val="00C95146"/>
    <w:rsid w:val="00C955FE"/>
    <w:rsid w:val="00C95900"/>
    <w:rsid w:val="00C959BB"/>
    <w:rsid w:val="00C95B30"/>
    <w:rsid w:val="00C95C24"/>
    <w:rsid w:val="00C95D7B"/>
    <w:rsid w:val="00C961BB"/>
    <w:rsid w:val="00C961F3"/>
    <w:rsid w:val="00C968FA"/>
    <w:rsid w:val="00C96A50"/>
    <w:rsid w:val="00C97606"/>
    <w:rsid w:val="00C97954"/>
    <w:rsid w:val="00C97A9D"/>
    <w:rsid w:val="00C97DE1"/>
    <w:rsid w:val="00CA027B"/>
    <w:rsid w:val="00CA058D"/>
    <w:rsid w:val="00CA07EB"/>
    <w:rsid w:val="00CA0808"/>
    <w:rsid w:val="00CA0A2C"/>
    <w:rsid w:val="00CA0A60"/>
    <w:rsid w:val="00CA0D30"/>
    <w:rsid w:val="00CA0EDF"/>
    <w:rsid w:val="00CA11A7"/>
    <w:rsid w:val="00CA1E9D"/>
    <w:rsid w:val="00CA1F88"/>
    <w:rsid w:val="00CA2272"/>
    <w:rsid w:val="00CA22DD"/>
    <w:rsid w:val="00CA25A2"/>
    <w:rsid w:val="00CA26BE"/>
    <w:rsid w:val="00CA270C"/>
    <w:rsid w:val="00CA27E2"/>
    <w:rsid w:val="00CA2B89"/>
    <w:rsid w:val="00CA315E"/>
    <w:rsid w:val="00CA3183"/>
    <w:rsid w:val="00CA32F6"/>
    <w:rsid w:val="00CA361E"/>
    <w:rsid w:val="00CA3901"/>
    <w:rsid w:val="00CA3934"/>
    <w:rsid w:val="00CA3C0B"/>
    <w:rsid w:val="00CA3D45"/>
    <w:rsid w:val="00CA3E0B"/>
    <w:rsid w:val="00CA3EEE"/>
    <w:rsid w:val="00CA420D"/>
    <w:rsid w:val="00CA426E"/>
    <w:rsid w:val="00CA42AE"/>
    <w:rsid w:val="00CA44CA"/>
    <w:rsid w:val="00CA468B"/>
    <w:rsid w:val="00CA4B28"/>
    <w:rsid w:val="00CA4C29"/>
    <w:rsid w:val="00CA4E26"/>
    <w:rsid w:val="00CA4F7C"/>
    <w:rsid w:val="00CA4F89"/>
    <w:rsid w:val="00CA5222"/>
    <w:rsid w:val="00CA5738"/>
    <w:rsid w:val="00CA595E"/>
    <w:rsid w:val="00CA5B15"/>
    <w:rsid w:val="00CA5BE5"/>
    <w:rsid w:val="00CA5C1E"/>
    <w:rsid w:val="00CA5C5E"/>
    <w:rsid w:val="00CA5EF5"/>
    <w:rsid w:val="00CA6575"/>
    <w:rsid w:val="00CA6647"/>
    <w:rsid w:val="00CA6A0E"/>
    <w:rsid w:val="00CA6CDF"/>
    <w:rsid w:val="00CA707F"/>
    <w:rsid w:val="00CA7668"/>
    <w:rsid w:val="00CA7EE2"/>
    <w:rsid w:val="00CB0046"/>
    <w:rsid w:val="00CB1019"/>
    <w:rsid w:val="00CB118D"/>
    <w:rsid w:val="00CB12C7"/>
    <w:rsid w:val="00CB1599"/>
    <w:rsid w:val="00CB1774"/>
    <w:rsid w:val="00CB1787"/>
    <w:rsid w:val="00CB1ABB"/>
    <w:rsid w:val="00CB23D3"/>
    <w:rsid w:val="00CB3006"/>
    <w:rsid w:val="00CB3036"/>
    <w:rsid w:val="00CB305F"/>
    <w:rsid w:val="00CB307F"/>
    <w:rsid w:val="00CB30DC"/>
    <w:rsid w:val="00CB33D4"/>
    <w:rsid w:val="00CB3685"/>
    <w:rsid w:val="00CB3875"/>
    <w:rsid w:val="00CB3937"/>
    <w:rsid w:val="00CB3AA9"/>
    <w:rsid w:val="00CB3AC4"/>
    <w:rsid w:val="00CB3B79"/>
    <w:rsid w:val="00CB3BC0"/>
    <w:rsid w:val="00CB3CEA"/>
    <w:rsid w:val="00CB3DB6"/>
    <w:rsid w:val="00CB3EEF"/>
    <w:rsid w:val="00CB4138"/>
    <w:rsid w:val="00CB44D7"/>
    <w:rsid w:val="00CB4620"/>
    <w:rsid w:val="00CB4994"/>
    <w:rsid w:val="00CB4FC0"/>
    <w:rsid w:val="00CB51B1"/>
    <w:rsid w:val="00CB5230"/>
    <w:rsid w:val="00CB524D"/>
    <w:rsid w:val="00CB5606"/>
    <w:rsid w:val="00CB58CA"/>
    <w:rsid w:val="00CB5C5C"/>
    <w:rsid w:val="00CB5CDB"/>
    <w:rsid w:val="00CB60F6"/>
    <w:rsid w:val="00CB6130"/>
    <w:rsid w:val="00CB660C"/>
    <w:rsid w:val="00CB691D"/>
    <w:rsid w:val="00CB6ADB"/>
    <w:rsid w:val="00CB6F28"/>
    <w:rsid w:val="00CB6F4E"/>
    <w:rsid w:val="00CB70CB"/>
    <w:rsid w:val="00CB7174"/>
    <w:rsid w:val="00CB74FD"/>
    <w:rsid w:val="00CB7A52"/>
    <w:rsid w:val="00CB7A71"/>
    <w:rsid w:val="00CB7ACA"/>
    <w:rsid w:val="00CB7AFE"/>
    <w:rsid w:val="00CB7CDA"/>
    <w:rsid w:val="00CC01BD"/>
    <w:rsid w:val="00CC0387"/>
    <w:rsid w:val="00CC0566"/>
    <w:rsid w:val="00CC0740"/>
    <w:rsid w:val="00CC08FB"/>
    <w:rsid w:val="00CC0A87"/>
    <w:rsid w:val="00CC0BEC"/>
    <w:rsid w:val="00CC0D49"/>
    <w:rsid w:val="00CC0FFE"/>
    <w:rsid w:val="00CC1663"/>
    <w:rsid w:val="00CC189E"/>
    <w:rsid w:val="00CC1981"/>
    <w:rsid w:val="00CC1A8E"/>
    <w:rsid w:val="00CC221E"/>
    <w:rsid w:val="00CC232A"/>
    <w:rsid w:val="00CC23DB"/>
    <w:rsid w:val="00CC2446"/>
    <w:rsid w:val="00CC24AB"/>
    <w:rsid w:val="00CC256F"/>
    <w:rsid w:val="00CC288B"/>
    <w:rsid w:val="00CC29B5"/>
    <w:rsid w:val="00CC29DD"/>
    <w:rsid w:val="00CC2D22"/>
    <w:rsid w:val="00CC2F99"/>
    <w:rsid w:val="00CC31F7"/>
    <w:rsid w:val="00CC3223"/>
    <w:rsid w:val="00CC34A4"/>
    <w:rsid w:val="00CC34D8"/>
    <w:rsid w:val="00CC385E"/>
    <w:rsid w:val="00CC3A81"/>
    <w:rsid w:val="00CC3BBC"/>
    <w:rsid w:val="00CC3F65"/>
    <w:rsid w:val="00CC401A"/>
    <w:rsid w:val="00CC4110"/>
    <w:rsid w:val="00CC4274"/>
    <w:rsid w:val="00CC4294"/>
    <w:rsid w:val="00CC43DC"/>
    <w:rsid w:val="00CC445E"/>
    <w:rsid w:val="00CC4557"/>
    <w:rsid w:val="00CC45D6"/>
    <w:rsid w:val="00CC4655"/>
    <w:rsid w:val="00CC4A02"/>
    <w:rsid w:val="00CC513D"/>
    <w:rsid w:val="00CC5289"/>
    <w:rsid w:val="00CC535A"/>
    <w:rsid w:val="00CC598B"/>
    <w:rsid w:val="00CC5A16"/>
    <w:rsid w:val="00CC5BDF"/>
    <w:rsid w:val="00CC5D56"/>
    <w:rsid w:val="00CC5EAC"/>
    <w:rsid w:val="00CC5FD9"/>
    <w:rsid w:val="00CC624B"/>
    <w:rsid w:val="00CC62F3"/>
    <w:rsid w:val="00CC6354"/>
    <w:rsid w:val="00CC6482"/>
    <w:rsid w:val="00CC67C0"/>
    <w:rsid w:val="00CC7290"/>
    <w:rsid w:val="00CC7301"/>
    <w:rsid w:val="00CC7577"/>
    <w:rsid w:val="00CC75D5"/>
    <w:rsid w:val="00CC7AEC"/>
    <w:rsid w:val="00CC7D17"/>
    <w:rsid w:val="00CC7F71"/>
    <w:rsid w:val="00CD0212"/>
    <w:rsid w:val="00CD0255"/>
    <w:rsid w:val="00CD03C0"/>
    <w:rsid w:val="00CD0429"/>
    <w:rsid w:val="00CD0455"/>
    <w:rsid w:val="00CD0538"/>
    <w:rsid w:val="00CD0639"/>
    <w:rsid w:val="00CD07C4"/>
    <w:rsid w:val="00CD0CCC"/>
    <w:rsid w:val="00CD0DB5"/>
    <w:rsid w:val="00CD0F3C"/>
    <w:rsid w:val="00CD1283"/>
    <w:rsid w:val="00CD1884"/>
    <w:rsid w:val="00CD1890"/>
    <w:rsid w:val="00CD1D02"/>
    <w:rsid w:val="00CD23E1"/>
    <w:rsid w:val="00CD24DA"/>
    <w:rsid w:val="00CD263F"/>
    <w:rsid w:val="00CD26A9"/>
    <w:rsid w:val="00CD280D"/>
    <w:rsid w:val="00CD28E0"/>
    <w:rsid w:val="00CD2C98"/>
    <w:rsid w:val="00CD3274"/>
    <w:rsid w:val="00CD3BE3"/>
    <w:rsid w:val="00CD4116"/>
    <w:rsid w:val="00CD4330"/>
    <w:rsid w:val="00CD4775"/>
    <w:rsid w:val="00CD4A9B"/>
    <w:rsid w:val="00CD4B80"/>
    <w:rsid w:val="00CD4E74"/>
    <w:rsid w:val="00CD4EE7"/>
    <w:rsid w:val="00CD50EF"/>
    <w:rsid w:val="00CD51A6"/>
    <w:rsid w:val="00CD520B"/>
    <w:rsid w:val="00CD5A95"/>
    <w:rsid w:val="00CD5EEB"/>
    <w:rsid w:val="00CD6D3B"/>
    <w:rsid w:val="00CD6EC5"/>
    <w:rsid w:val="00CD7056"/>
    <w:rsid w:val="00CD717A"/>
    <w:rsid w:val="00CD7705"/>
    <w:rsid w:val="00CD799B"/>
    <w:rsid w:val="00CD79B6"/>
    <w:rsid w:val="00CD7ABF"/>
    <w:rsid w:val="00CD7C9F"/>
    <w:rsid w:val="00CE03E2"/>
    <w:rsid w:val="00CE05D3"/>
    <w:rsid w:val="00CE07D6"/>
    <w:rsid w:val="00CE093F"/>
    <w:rsid w:val="00CE0A48"/>
    <w:rsid w:val="00CE0A73"/>
    <w:rsid w:val="00CE0B00"/>
    <w:rsid w:val="00CE0C0B"/>
    <w:rsid w:val="00CE1244"/>
    <w:rsid w:val="00CE1ACE"/>
    <w:rsid w:val="00CE1B59"/>
    <w:rsid w:val="00CE1DCD"/>
    <w:rsid w:val="00CE1F81"/>
    <w:rsid w:val="00CE279D"/>
    <w:rsid w:val="00CE283A"/>
    <w:rsid w:val="00CE28B2"/>
    <w:rsid w:val="00CE293C"/>
    <w:rsid w:val="00CE29CD"/>
    <w:rsid w:val="00CE2AE1"/>
    <w:rsid w:val="00CE2B3F"/>
    <w:rsid w:val="00CE3844"/>
    <w:rsid w:val="00CE3959"/>
    <w:rsid w:val="00CE3AE9"/>
    <w:rsid w:val="00CE3AF0"/>
    <w:rsid w:val="00CE3B5B"/>
    <w:rsid w:val="00CE3CC3"/>
    <w:rsid w:val="00CE3E54"/>
    <w:rsid w:val="00CE3EB9"/>
    <w:rsid w:val="00CE46DE"/>
    <w:rsid w:val="00CE47AD"/>
    <w:rsid w:val="00CE5600"/>
    <w:rsid w:val="00CE5A9B"/>
    <w:rsid w:val="00CE5F42"/>
    <w:rsid w:val="00CE5FAB"/>
    <w:rsid w:val="00CE62C7"/>
    <w:rsid w:val="00CE675A"/>
    <w:rsid w:val="00CE68B9"/>
    <w:rsid w:val="00CE6C0E"/>
    <w:rsid w:val="00CE6D9B"/>
    <w:rsid w:val="00CE73BF"/>
    <w:rsid w:val="00CE7A8A"/>
    <w:rsid w:val="00CE7D2A"/>
    <w:rsid w:val="00CF0590"/>
    <w:rsid w:val="00CF0966"/>
    <w:rsid w:val="00CF0C9F"/>
    <w:rsid w:val="00CF1557"/>
    <w:rsid w:val="00CF17B1"/>
    <w:rsid w:val="00CF1A29"/>
    <w:rsid w:val="00CF1BB3"/>
    <w:rsid w:val="00CF1C8F"/>
    <w:rsid w:val="00CF2200"/>
    <w:rsid w:val="00CF25E8"/>
    <w:rsid w:val="00CF28C7"/>
    <w:rsid w:val="00CF28ED"/>
    <w:rsid w:val="00CF2B82"/>
    <w:rsid w:val="00CF2D07"/>
    <w:rsid w:val="00CF2EF0"/>
    <w:rsid w:val="00CF342E"/>
    <w:rsid w:val="00CF37E7"/>
    <w:rsid w:val="00CF3AA7"/>
    <w:rsid w:val="00CF418D"/>
    <w:rsid w:val="00CF4209"/>
    <w:rsid w:val="00CF454C"/>
    <w:rsid w:val="00CF459E"/>
    <w:rsid w:val="00CF4F5A"/>
    <w:rsid w:val="00CF51CD"/>
    <w:rsid w:val="00CF51EB"/>
    <w:rsid w:val="00CF52CC"/>
    <w:rsid w:val="00CF5305"/>
    <w:rsid w:val="00CF5596"/>
    <w:rsid w:val="00CF5738"/>
    <w:rsid w:val="00CF5784"/>
    <w:rsid w:val="00CF5C04"/>
    <w:rsid w:val="00CF5DCF"/>
    <w:rsid w:val="00CF5F53"/>
    <w:rsid w:val="00CF5FAE"/>
    <w:rsid w:val="00CF6013"/>
    <w:rsid w:val="00CF637D"/>
    <w:rsid w:val="00CF64AB"/>
    <w:rsid w:val="00CF6A30"/>
    <w:rsid w:val="00CF6A32"/>
    <w:rsid w:val="00CF70ED"/>
    <w:rsid w:val="00CF72C7"/>
    <w:rsid w:val="00CF7323"/>
    <w:rsid w:val="00CF7440"/>
    <w:rsid w:val="00CF76BB"/>
    <w:rsid w:val="00CF779C"/>
    <w:rsid w:val="00CF782E"/>
    <w:rsid w:val="00CF79E2"/>
    <w:rsid w:val="00CF7E92"/>
    <w:rsid w:val="00D000D2"/>
    <w:rsid w:val="00D002B6"/>
    <w:rsid w:val="00D006F5"/>
    <w:rsid w:val="00D0088F"/>
    <w:rsid w:val="00D00B28"/>
    <w:rsid w:val="00D00B9A"/>
    <w:rsid w:val="00D01170"/>
    <w:rsid w:val="00D0166F"/>
    <w:rsid w:val="00D01756"/>
    <w:rsid w:val="00D017D7"/>
    <w:rsid w:val="00D01876"/>
    <w:rsid w:val="00D020CF"/>
    <w:rsid w:val="00D0212A"/>
    <w:rsid w:val="00D02607"/>
    <w:rsid w:val="00D0270B"/>
    <w:rsid w:val="00D02822"/>
    <w:rsid w:val="00D028D2"/>
    <w:rsid w:val="00D02CDB"/>
    <w:rsid w:val="00D02D73"/>
    <w:rsid w:val="00D030ED"/>
    <w:rsid w:val="00D0334B"/>
    <w:rsid w:val="00D0342D"/>
    <w:rsid w:val="00D034F9"/>
    <w:rsid w:val="00D035CB"/>
    <w:rsid w:val="00D038C8"/>
    <w:rsid w:val="00D039B7"/>
    <w:rsid w:val="00D03AA6"/>
    <w:rsid w:val="00D03DD4"/>
    <w:rsid w:val="00D0404E"/>
    <w:rsid w:val="00D043A3"/>
    <w:rsid w:val="00D043DD"/>
    <w:rsid w:val="00D04403"/>
    <w:rsid w:val="00D050A9"/>
    <w:rsid w:val="00D0514B"/>
    <w:rsid w:val="00D05541"/>
    <w:rsid w:val="00D05669"/>
    <w:rsid w:val="00D05883"/>
    <w:rsid w:val="00D05D0C"/>
    <w:rsid w:val="00D06030"/>
    <w:rsid w:val="00D062BE"/>
    <w:rsid w:val="00D0634A"/>
    <w:rsid w:val="00D064FF"/>
    <w:rsid w:val="00D070FD"/>
    <w:rsid w:val="00D0757E"/>
    <w:rsid w:val="00D075E2"/>
    <w:rsid w:val="00D076AD"/>
    <w:rsid w:val="00D07870"/>
    <w:rsid w:val="00D078CA"/>
    <w:rsid w:val="00D07A8C"/>
    <w:rsid w:val="00D10142"/>
    <w:rsid w:val="00D101FC"/>
    <w:rsid w:val="00D10272"/>
    <w:rsid w:val="00D1035B"/>
    <w:rsid w:val="00D103F4"/>
    <w:rsid w:val="00D1058A"/>
    <w:rsid w:val="00D10C47"/>
    <w:rsid w:val="00D10F31"/>
    <w:rsid w:val="00D11093"/>
    <w:rsid w:val="00D110D4"/>
    <w:rsid w:val="00D11118"/>
    <w:rsid w:val="00D111F2"/>
    <w:rsid w:val="00D11479"/>
    <w:rsid w:val="00D11648"/>
    <w:rsid w:val="00D11CEB"/>
    <w:rsid w:val="00D11E1F"/>
    <w:rsid w:val="00D1228D"/>
    <w:rsid w:val="00D1229B"/>
    <w:rsid w:val="00D12360"/>
    <w:rsid w:val="00D1274A"/>
    <w:rsid w:val="00D12897"/>
    <w:rsid w:val="00D12D36"/>
    <w:rsid w:val="00D12F85"/>
    <w:rsid w:val="00D1308D"/>
    <w:rsid w:val="00D1329E"/>
    <w:rsid w:val="00D13328"/>
    <w:rsid w:val="00D13635"/>
    <w:rsid w:val="00D138D1"/>
    <w:rsid w:val="00D13AB1"/>
    <w:rsid w:val="00D13AB2"/>
    <w:rsid w:val="00D13CFD"/>
    <w:rsid w:val="00D13D11"/>
    <w:rsid w:val="00D14192"/>
    <w:rsid w:val="00D1440E"/>
    <w:rsid w:val="00D1456A"/>
    <w:rsid w:val="00D145ED"/>
    <w:rsid w:val="00D147E3"/>
    <w:rsid w:val="00D14B2C"/>
    <w:rsid w:val="00D14D5E"/>
    <w:rsid w:val="00D14D75"/>
    <w:rsid w:val="00D14ECA"/>
    <w:rsid w:val="00D14F32"/>
    <w:rsid w:val="00D14FC2"/>
    <w:rsid w:val="00D15254"/>
    <w:rsid w:val="00D15A1E"/>
    <w:rsid w:val="00D15B88"/>
    <w:rsid w:val="00D15C9B"/>
    <w:rsid w:val="00D16118"/>
    <w:rsid w:val="00D1621A"/>
    <w:rsid w:val="00D1638C"/>
    <w:rsid w:val="00D1671B"/>
    <w:rsid w:val="00D16799"/>
    <w:rsid w:val="00D16936"/>
    <w:rsid w:val="00D16985"/>
    <w:rsid w:val="00D169BE"/>
    <w:rsid w:val="00D16A1F"/>
    <w:rsid w:val="00D16A28"/>
    <w:rsid w:val="00D16BB5"/>
    <w:rsid w:val="00D16C8E"/>
    <w:rsid w:val="00D16C96"/>
    <w:rsid w:val="00D16CED"/>
    <w:rsid w:val="00D17085"/>
    <w:rsid w:val="00D17772"/>
    <w:rsid w:val="00D17B5D"/>
    <w:rsid w:val="00D17FD2"/>
    <w:rsid w:val="00D2042C"/>
    <w:rsid w:val="00D2074E"/>
    <w:rsid w:val="00D211CA"/>
    <w:rsid w:val="00D21412"/>
    <w:rsid w:val="00D21425"/>
    <w:rsid w:val="00D21AC6"/>
    <w:rsid w:val="00D21F28"/>
    <w:rsid w:val="00D224EA"/>
    <w:rsid w:val="00D2260A"/>
    <w:rsid w:val="00D226FB"/>
    <w:rsid w:val="00D228C5"/>
    <w:rsid w:val="00D22A14"/>
    <w:rsid w:val="00D22C49"/>
    <w:rsid w:val="00D22C72"/>
    <w:rsid w:val="00D2306E"/>
    <w:rsid w:val="00D23090"/>
    <w:rsid w:val="00D232AC"/>
    <w:rsid w:val="00D2396A"/>
    <w:rsid w:val="00D23BF6"/>
    <w:rsid w:val="00D23C5E"/>
    <w:rsid w:val="00D24038"/>
    <w:rsid w:val="00D24518"/>
    <w:rsid w:val="00D246CA"/>
    <w:rsid w:val="00D2484C"/>
    <w:rsid w:val="00D248B1"/>
    <w:rsid w:val="00D24D23"/>
    <w:rsid w:val="00D25331"/>
    <w:rsid w:val="00D2536C"/>
    <w:rsid w:val="00D258EA"/>
    <w:rsid w:val="00D25D28"/>
    <w:rsid w:val="00D25EF6"/>
    <w:rsid w:val="00D266AF"/>
    <w:rsid w:val="00D26730"/>
    <w:rsid w:val="00D267F3"/>
    <w:rsid w:val="00D26949"/>
    <w:rsid w:val="00D26E53"/>
    <w:rsid w:val="00D27703"/>
    <w:rsid w:val="00D27BA4"/>
    <w:rsid w:val="00D27BC8"/>
    <w:rsid w:val="00D27E46"/>
    <w:rsid w:val="00D30257"/>
    <w:rsid w:val="00D302D0"/>
    <w:rsid w:val="00D3050E"/>
    <w:rsid w:val="00D30736"/>
    <w:rsid w:val="00D30779"/>
    <w:rsid w:val="00D30989"/>
    <w:rsid w:val="00D30E6E"/>
    <w:rsid w:val="00D31122"/>
    <w:rsid w:val="00D311A4"/>
    <w:rsid w:val="00D311BF"/>
    <w:rsid w:val="00D312F1"/>
    <w:rsid w:val="00D314C8"/>
    <w:rsid w:val="00D316B3"/>
    <w:rsid w:val="00D31778"/>
    <w:rsid w:val="00D317CB"/>
    <w:rsid w:val="00D319A5"/>
    <w:rsid w:val="00D31A41"/>
    <w:rsid w:val="00D31AA6"/>
    <w:rsid w:val="00D31E3E"/>
    <w:rsid w:val="00D31E5C"/>
    <w:rsid w:val="00D3203F"/>
    <w:rsid w:val="00D32076"/>
    <w:rsid w:val="00D32AF8"/>
    <w:rsid w:val="00D32CD9"/>
    <w:rsid w:val="00D32D28"/>
    <w:rsid w:val="00D32FBF"/>
    <w:rsid w:val="00D330EC"/>
    <w:rsid w:val="00D33350"/>
    <w:rsid w:val="00D333C3"/>
    <w:rsid w:val="00D3379B"/>
    <w:rsid w:val="00D33AAC"/>
    <w:rsid w:val="00D33EEC"/>
    <w:rsid w:val="00D33F99"/>
    <w:rsid w:val="00D34109"/>
    <w:rsid w:val="00D346A3"/>
    <w:rsid w:val="00D34814"/>
    <w:rsid w:val="00D34A4F"/>
    <w:rsid w:val="00D34A6B"/>
    <w:rsid w:val="00D34D52"/>
    <w:rsid w:val="00D34E9A"/>
    <w:rsid w:val="00D34EEE"/>
    <w:rsid w:val="00D351A3"/>
    <w:rsid w:val="00D35259"/>
    <w:rsid w:val="00D353AB"/>
    <w:rsid w:val="00D357E7"/>
    <w:rsid w:val="00D35FB9"/>
    <w:rsid w:val="00D36099"/>
    <w:rsid w:val="00D36285"/>
    <w:rsid w:val="00D362F9"/>
    <w:rsid w:val="00D365CC"/>
    <w:rsid w:val="00D366B9"/>
    <w:rsid w:val="00D367D7"/>
    <w:rsid w:val="00D36C92"/>
    <w:rsid w:val="00D36C9A"/>
    <w:rsid w:val="00D36D5F"/>
    <w:rsid w:val="00D36DB5"/>
    <w:rsid w:val="00D37129"/>
    <w:rsid w:val="00D371B7"/>
    <w:rsid w:val="00D377C9"/>
    <w:rsid w:val="00D37985"/>
    <w:rsid w:val="00D37C5E"/>
    <w:rsid w:val="00D4037E"/>
    <w:rsid w:val="00D4056F"/>
    <w:rsid w:val="00D40576"/>
    <w:rsid w:val="00D40F3A"/>
    <w:rsid w:val="00D4109C"/>
    <w:rsid w:val="00D41219"/>
    <w:rsid w:val="00D413E1"/>
    <w:rsid w:val="00D41401"/>
    <w:rsid w:val="00D41468"/>
    <w:rsid w:val="00D414F6"/>
    <w:rsid w:val="00D419BE"/>
    <w:rsid w:val="00D41BE8"/>
    <w:rsid w:val="00D41C7B"/>
    <w:rsid w:val="00D41DF3"/>
    <w:rsid w:val="00D41E8E"/>
    <w:rsid w:val="00D4220D"/>
    <w:rsid w:val="00D42567"/>
    <w:rsid w:val="00D42822"/>
    <w:rsid w:val="00D42A19"/>
    <w:rsid w:val="00D42B50"/>
    <w:rsid w:val="00D42E1F"/>
    <w:rsid w:val="00D42F2D"/>
    <w:rsid w:val="00D4334E"/>
    <w:rsid w:val="00D438A7"/>
    <w:rsid w:val="00D438C0"/>
    <w:rsid w:val="00D43C79"/>
    <w:rsid w:val="00D43F8C"/>
    <w:rsid w:val="00D440FF"/>
    <w:rsid w:val="00D4422D"/>
    <w:rsid w:val="00D44307"/>
    <w:rsid w:val="00D44337"/>
    <w:rsid w:val="00D44705"/>
    <w:rsid w:val="00D44A86"/>
    <w:rsid w:val="00D44CC3"/>
    <w:rsid w:val="00D452E4"/>
    <w:rsid w:val="00D457C7"/>
    <w:rsid w:val="00D45812"/>
    <w:rsid w:val="00D45A31"/>
    <w:rsid w:val="00D45C5C"/>
    <w:rsid w:val="00D4609C"/>
    <w:rsid w:val="00D46162"/>
    <w:rsid w:val="00D4682B"/>
    <w:rsid w:val="00D46E0B"/>
    <w:rsid w:val="00D46EC3"/>
    <w:rsid w:val="00D474C0"/>
    <w:rsid w:val="00D47906"/>
    <w:rsid w:val="00D50111"/>
    <w:rsid w:val="00D5087C"/>
    <w:rsid w:val="00D50899"/>
    <w:rsid w:val="00D508D2"/>
    <w:rsid w:val="00D5098B"/>
    <w:rsid w:val="00D50AB4"/>
    <w:rsid w:val="00D50BCB"/>
    <w:rsid w:val="00D51430"/>
    <w:rsid w:val="00D516FC"/>
    <w:rsid w:val="00D51744"/>
    <w:rsid w:val="00D518F0"/>
    <w:rsid w:val="00D51A04"/>
    <w:rsid w:val="00D51A99"/>
    <w:rsid w:val="00D521AA"/>
    <w:rsid w:val="00D5233E"/>
    <w:rsid w:val="00D5239A"/>
    <w:rsid w:val="00D5298D"/>
    <w:rsid w:val="00D52C30"/>
    <w:rsid w:val="00D53582"/>
    <w:rsid w:val="00D5370D"/>
    <w:rsid w:val="00D53803"/>
    <w:rsid w:val="00D53C4B"/>
    <w:rsid w:val="00D53D6F"/>
    <w:rsid w:val="00D5417F"/>
    <w:rsid w:val="00D5430E"/>
    <w:rsid w:val="00D543FA"/>
    <w:rsid w:val="00D545D1"/>
    <w:rsid w:val="00D5486B"/>
    <w:rsid w:val="00D54887"/>
    <w:rsid w:val="00D548BC"/>
    <w:rsid w:val="00D54BBA"/>
    <w:rsid w:val="00D5510E"/>
    <w:rsid w:val="00D55394"/>
    <w:rsid w:val="00D553F1"/>
    <w:rsid w:val="00D5541C"/>
    <w:rsid w:val="00D55615"/>
    <w:rsid w:val="00D55632"/>
    <w:rsid w:val="00D556AD"/>
    <w:rsid w:val="00D557D9"/>
    <w:rsid w:val="00D55E74"/>
    <w:rsid w:val="00D55F57"/>
    <w:rsid w:val="00D56090"/>
    <w:rsid w:val="00D561BA"/>
    <w:rsid w:val="00D56684"/>
    <w:rsid w:val="00D56686"/>
    <w:rsid w:val="00D567C3"/>
    <w:rsid w:val="00D56935"/>
    <w:rsid w:val="00D56AA3"/>
    <w:rsid w:val="00D56B67"/>
    <w:rsid w:val="00D56C6A"/>
    <w:rsid w:val="00D57036"/>
    <w:rsid w:val="00D57B65"/>
    <w:rsid w:val="00D57CA3"/>
    <w:rsid w:val="00D57EC6"/>
    <w:rsid w:val="00D60058"/>
    <w:rsid w:val="00D6032B"/>
    <w:rsid w:val="00D607B0"/>
    <w:rsid w:val="00D608B7"/>
    <w:rsid w:val="00D60BE3"/>
    <w:rsid w:val="00D60D58"/>
    <w:rsid w:val="00D610A4"/>
    <w:rsid w:val="00D61418"/>
    <w:rsid w:val="00D61476"/>
    <w:rsid w:val="00D61561"/>
    <w:rsid w:val="00D61593"/>
    <w:rsid w:val="00D617AC"/>
    <w:rsid w:val="00D6195B"/>
    <w:rsid w:val="00D61C66"/>
    <w:rsid w:val="00D61CCF"/>
    <w:rsid w:val="00D620F0"/>
    <w:rsid w:val="00D6243C"/>
    <w:rsid w:val="00D6250D"/>
    <w:rsid w:val="00D63046"/>
    <w:rsid w:val="00D63053"/>
    <w:rsid w:val="00D63085"/>
    <w:rsid w:val="00D63155"/>
    <w:rsid w:val="00D631D9"/>
    <w:rsid w:val="00D63256"/>
    <w:rsid w:val="00D632DC"/>
    <w:rsid w:val="00D637D2"/>
    <w:rsid w:val="00D638DF"/>
    <w:rsid w:val="00D64095"/>
    <w:rsid w:val="00D64143"/>
    <w:rsid w:val="00D64A29"/>
    <w:rsid w:val="00D64AF1"/>
    <w:rsid w:val="00D64E5A"/>
    <w:rsid w:val="00D651AA"/>
    <w:rsid w:val="00D65296"/>
    <w:rsid w:val="00D655CE"/>
    <w:rsid w:val="00D6571A"/>
    <w:rsid w:val="00D6579B"/>
    <w:rsid w:val="00D65841"/>
    <w:rsid w:val="00D65AA4"/>
    <w:rsid w:val="00D65ED8"/>
    <w:rsid w:val="00D65F46"/>
    <w:rsid w:val="00D65FAE"/>
    <w:rsid w:val="00D661C6"/>
    <w:rsid w:val="00D66258"/>
    <w:rsid w:val="00D6632C"/>
    <w:rsid w:val="00D667DD"/>
    <w:rsid w:val="00D668D8"/>
    <w:rsid w:val="00D66C63"/>
    <w:rsid w:val="00D66E05"/>
    <w:rsid w:val="00D6718F"/>
    <w:rsid w:val="00D671DA"/>
    <w:rsid w:val="00D6732A"/>
    <w:rsid w:val="00D6733A"/>
    <w:rsid w:val="00D6791E"/>
    <w:rsid w:val="00D67A3E"/>
    <w:rsid w:val="00D67DBD"/>
    <w:rsid w:val="00D70153"/>
    <w:rsid w:val="00D7037B"/>
    <w:rsid w:val="00D704BD"/>
    <w:rsid w:val="00D709CE"/>
    <w:rsid w:val="00D70AE9"/>
    <w:rsid w:val="00D70E10"/>
    <w:rsid w:val="00D71125"/>
    <w:rsid w:val="00D71330"/>
    <w:rsid w:val="00D716B1"/>
    <w:rsid w:val="00D71904"/>
    <w:rsid w:val="00D71951"/>
    <w:rsid w:val="00D71AC3"/>
    <w:rsid w:val="00D71C61"/>
    <w:rsid w:val="00D71E2A"/>
    <w:rsid w:val="00D7212D"/>
    <w:rsid w:val="00D723A8"/>
    <w:rsid w:val="00D723DB"/>
    <w:rsid w:val="00D72680"/>
    <w:rsid w:val="00D7288F"/>
    <w:rsid w:val="00D728A0"/>
    <w:rsid w:val="00D72B62"/>
    <w:rsid w:val="00D72F95"/>
    <w:rsid w:val="00D730FF"/>
    <w:rsid w:val="00D73B5C"/>
    <w:rsid w:val="00D73BC7"/>
    <w:rsid w:val="00D7445E"/>
    <w:rsid w:val="00D74809"/>
    <w:rsid w:val="00D74919"/>
    <w:rsid w:val="00D74923"/>
    <w:rsid w:val="00D74F2E"/>
    <w:rsid w:val="00D7510C"/>
    <w:rsid w:val="00D75117"/>
    <w:rsid w:val="00D752A5"/>
    <w:rsid w:val="00D7542C"/>
    <w:rsid w:val="00D75588"/>
    <w:rsid w:val="00D7597D"/>
    <w:rsid w:val="00D759F3"/>
    <w:rsid w:val="00D75ACB"/>
    <w:rsid w:val="00D76072"/>
    <w:rsid w:val="00D762D8"/>
    <w:rsid w:val="00D7653A"/>
    <w:rsid w:val="00D76601"/>
    <w:rsid w:val="00D767B3"/>
    <w:rsid w:val="00D76923"/>
    <w:rsid w:val="00D77236"/>
    <w:rsid w:val="00D772C7"/>
    <w:rsid w:val="00D7775A"/>
    <w:rsid w:val="00D777B7"/>
    <w:rsid w:val="00D77FD5"/>
    <w:rsid w:val="00D80112"/>
    <w:rsid w:val="00D801B8"/>
    <w:rsid w:val="00D8062A"/>
    <w:rsid w:val="00D80F03"/>
    <w:rsid w:val="00D80F1B"/>
    <w:rsid w:val="00D815A2"/>
    <w:rsid w:val="00D81694"/>
    <w:rsid w:val="00D8170B"/>
    <w:rsid w:val="00D81838"/>
    <w:rsid w:val="00D818E1"/>
    <w:rsid w:val="00D81A2A"/>
    <w:rsid w:val="00D82032"/>
    <w:rsid w:val="00D8208D"/>
    <w:rsid w:val="00D82A85"/>
    <w:rsid w:val="00D82F85"/>
    <w:rsid w:val="00D83642"/>
    <w:rsid w:val="00D8406C"/>
    <w:rsid w:val="00D840E3"/>
    <w:rsid w:val="00D84341"/>
    <w:rsid w:val="00D843A3"/>
    <w:rsid w:val="00D843C0"/>
    <w:rsid w:val="00D84A43"/>
    <w:rsid w:val="00D8507B"/>
    <w:rsid w:val="00D8520A"/>
    <w:rsid w:val="00D8521E"/>
    <w:rsid w:val="00D852C9"/>
    <w:rsid w:val="00D855AF"/>
    <w:rsid w:val="00D857CA"/>
    <w:rsid w:val="00D858EF"/>
    <w:rsid w:val="00D85B58"/>
    <w:rsid w:val="00D85B9F"/>
    <w:rsid w:val="00D85E76"/>
    <w:rsid w:val="00D85FFE"/>
    <w:rsid w:val="00D862D3"/>
    <w:rsid w:val="00D86539"/>
    <w:rsid w:val="00D8688F"/>
    <w:rsid w:val="00D86FAC"/>
    <w:rsid w:val="00D8701D"/>
    <w:rsid w:val="00D878D2"/>
    <w:rsid w:val="00D87AFE"/>
    <w:rsid w:val="00D900E3"/>
    <w:rsid w:val="00D90497"/>
    <w:rsid w:val="00D904BC"/>
    <w:rsid w:val="00D90716"/>
    <w:rsid w:val="00D907DD"/>
    <w:rsid w:val="00D90AC8"/>
    <w:rsid w:val="00D90D8C"/>
    <w:rsid w:val="00D91039"/>
    <w:rsid w:val="00D9136A"/>
    <w:rsid w:val="00D91554"/>
    <w:rsid w:val="00D91709"/>
    <w:rsid w:val="00D91889"/>
    <w:rsid w:val="00D91BE9"/>
    <w:rsid w:val="00D91E2D"/>
    <w:rsid w:val="00D92168"/>
    <w:rsid w:val="00D92170"/>
    <w:rsid w:val="00D923B0"/>
    <w:rsid w:val="00D9261B"/>
    <w:rsid w:val="00D926C5"/>
    <w:rsid w:val="00D92849"/>
    <w:rsid w:val="00D92E0E"/>
    <w:rsid w:val="00D92EB3"/>
    <w:rsid w:val="00D933B3"/>
    <w:rsid w:val="00D93445"/>
    <w:rsid w:val="00D935BD"/>
    <w:rsid w:val="00D93610"/>
    <w:rsid w:val="00D936BF"/>
    <w:rsid w:val="00D9383A"/>
    <w:rsid w:val="00D939F9"/>
    <w:rsid w:val="00D93BE8"/>
    <w:rsid w:val="00D949B1"/>
    <w:rsid w:val="00D94C8C"/>
    <w:rsid w:val="00D94D8D"/>
    <w:rsid w:val="00D94E90"/>
    <w:rsid w:val="00D94FC8"/>
    <w:rsid w:val="00D95690"/>
    <w:rsid w:val="00D95787"/>
    <w:rsid w:val="00D959FA"/>
    <w:rsid w:val="00D95E4E"/>
    <w:rsid w:val="00D95FE6"/>
    <w:rsid w:val="00D962F5"/>
    <w:rsid w:val="00D96309"/>
    <w:rsid w:val="00D96776"/>
    <w:rsid w:val="00D967DC"/>
    <w:rsid w:val="00D967E1"/>
    <w:rsid w:val="00D96A46"/>
    <w:rsid w:val="00D96A82"/>
    <w:rsid w:val="00D96D76"/>
    <w:rsid w:val="00D96DC2"/>
    <w:rsid w:val="00D96E4B"/>
    <w:rsid w:val="00D97039"/>
    <w:rsid w:val="00D9718A"/>
    <w:rsid w:val="00D97309"/>
    <w:rsid w:val="00D9735C"/>
    <w:rsid w:val="00D975DB"/>
    <w:rsid w:val="00D97AC8"/>
    <w:rsid w:val="00D97B9B"/>
    <w:rsid w:val="00D97C73"/>
    <w:rsid w:val="00D97F1E"/>
    <w:rsid w:val="00D97FC6"/>
    <w:rsid w:val="00DA003F"/>
    <w:rsid w:val="00DA01E3"/>
    <w:rsid w:val="00DA01F9"/>
    <w:rsid w:val="00DA046A"/>
    <w:rsid w:val="00DA0768"/>
    <w:rsid w:val="00DA0B3A"/>
    <w:rsid w:val="00DA0CC4"/>
    <w:rsid w:val="00DA102D"/>
    <w:rsid w:val="00DA16AB"/>
    <w:rsid w:val="00DA1701"/>
    <w:rsid w:val="00DA197D"/>
    <w:rsid w:val="00DA19A5"/>
    <w:rsid w:val="00DA19E9"/>
    <w:rsid w:val="00DA1AF3"/>
    <w:rsid w:val="00DA1D1B"/>
    <w:rsid w:val="00DA1D45"/>
    <w:rsid w:val="00DA2450"/>
    <w:rsid w:val="00DA24A3"/>
    <w:rsid w:val="00DA283F"/>
    <w:rsid w:val="00DA2BBE"/>
    <w:rsid w:val="00DA2BC2"/>
    <w:rsid w:val="00DA2C61"/>
    <w:rsid w:val="00DA2DD7"/>
    <w:rsid w:val="00DA304C"/>
    <w:rsid w:val="00DA34DF"/>
    <w:rsid w:val="00DA34F9"/>
    <w:rsid w:val="00DA35A4"/>
    <w:rsid w:val="00DA3955"/>
    <w:rsid w:val="00DA3A5E"/>
    <w:rsid w:val="00DA3A98"/>
    <w:rsid w:val="00DA3AC5"/>
    <w:rsid w:val="00DA3C99"/>
    <w:rsid w:val="00DA3E5F"/>
    <w:rsid w:val="00DA3F5F"/>
    <w:rsid w:val="00DA40B6"/>
    <w:rsid w:val="00DA43D4"/>
    <w:rsid w:val="00DA4D50"/>
    <w:rsid w:val="00DA5617"/>
    <w:rsid w:val="00DA59E5"/>
    <w:rsid w:val="00DA5A58"/>
    <w:rsid w:val="00DA5BD4"/>
    <w:rsid w:val="00DA5D9C"/>
    <w:rsid w:val="00DA5FBE"/>
    <w:rsid w:val="00DA61E2"/>
    <w:rsid w:val="00DA65AB"/>
    <w:rsid w:val="00DA6879"/>
    <w:rsid w:val="00DA69C0"/>
    <w:rsid w:val="00DA6F43"/>
    <w:rsid w:val="00DA6F5A"/>
    <w:rsid w:val="00DA6F6E"/>
    <w:rsid w:val="00DA6FD1"/>
    <w:rsid w:val="00DA75E3"/>
    <w:rsid w:val="00DA7776"/>
    <w:rsid w:val="00DA78EB"/>
    <w:rsid w:val="00DA799E"/>
    <w:rsid w:val="00DA79D6"/>
    <w:rsid w:val="00DA7F75"/>
    <w:rsid w:val="00DA7FE8"/>
    <w:rsid w:val="00DB03EB"/>
    <w:rsid w:val="00DB0614"/>
    <w:rsid w:val="00DB06A8"/>
    <w:rsid w:val="00DB0835"/>
    <w:rsid w:val="00DB0A9B"/>
    <w:rsid w:val="00DB0C5B"/>
    <w:rsid w:val="00DB0E63"/>
    <w:rsid w:val="00DB1262"/>
    <w:rsid w:val="00DB15AF"/>
    <w:rsid w:val="00DB164C"/>
    <w:rsid w:val="00DB1783"/>
    <w:rsid w:val="00DB1984"/>
    <w:rsid w:val="00DB1B89"/>
    <w:rsid w:val="00DB1C61"/>
    <w:rsid w:val="00DB2058"/>
    <w:rsid w:val="00DB246E"/>
    <w:rsid w:val="00DB27BD"/>
    <w:rsid w:val="00DB2D37"/>
    <w:rsid w:val="00DB2E62"/>
    <w:rsid w:val="00DB321D"/>
    <w:rsid w:val="00DB331B"/>
    <w:rsid w:val="00DB3338"/>
    <w:rsid w:val="00DB345A"/>
    <w:rsid w:val="00DB34C6"/>
    <w:rsid w:val="00DB3DD1"/>
    <w:rsid w:val="00DB3F49"/>
    <w:rsid w:val="00DB4260"/>
    <w:rsid w:val="00DB4534"/>
    <w:rsid w:val="00DB4704"/>
    <w:rsid w:val="00DB47B4"/>
    <w:rsid w:val="00DB49C0"/>
    <w:rsid w:val="00DB4B44"/>
    <w:rsid w:val="00DB4CB5"/>
    <w:rsid w:val="00DB5223"/>
    <w:rsid w:val="00DB5997"/>
    <w:rsid w:val="00DB5E35"/>
    <w:rsid w:val="00DB5F14"/>
    <w:rsid w:val="00DB5F5E"/>
    <w:rsid w:val="00DB5FA1"/>
    <w:rsid w:val="00DB5FC6"/>
    <w:rsid w:val="00DB6150"/>
    <w:rsid w:val="00DB625A"/>
    <w:rsid w:val="00DB6C09"/>
    <w:rsid w:val="00DB706F"/>
    <w:rsid w:val="00DB7147"/>
    <w:rsid w:val="00DB741D"/>
    <w:rsid w:val="00DB765D"/>
    <w:rsid w:val="00DB7AFF"/>
    <w:rsid w:val="00DB7DB3"/>
    <w:rsid w:val="00DC00E3"/>
    <w:rsid w:val="00DC07F9"/>
    <w:rsid w:val="00DC0D0B"/>
    <w:rsid w:val="00DC1237"/>
    <w:rsid w:val="00DC1315"/>
    <w:rsid w:val="00DC1371"/>
    <w:rsid w:val="00DC1517"/>
    <w:rsid w:val="00DC176C"/>
    <w:rsid w:val="00DC2134"/>
    <w:rsid w:val="00DC22C3"/>
    <w:rsid w:val="00DC2317"/>
    <w:rsid w:val="00DC237D"/>
    <w:rsid w:val="00DC2404"/>
    <w:rsid w:val="00DC2875"/>
    <w:rsid w:val="00DC295B"/>
    <w:rsid w:val="00DC2BE7"/>
    <w:rsid w:val="00DC2F80"/>
    <w:rsid w:val="00DC30EE"/>
    <w:rsid w:val="00DC336C"/>
    <w:rsid w:val="00DC3784"/>
    <w:rsid w:val="00DC3829"/>
    <w:rsid w:val="00DC3EB4"/>
    <w:rsid w:val="00DC3F0A"/>
    <w:rsid w:val="00DC406C"/>
    <w:rsid w:val="00DC45E8"/>
    <w:rsid w:val="00DC462E"/>
    <w:rsid w:val="00DC46C3"/>
    <w:rsid w:val="00DC49DF"/>
    <w:rsid w:val="00DC4A7F"/>
    <w:rsid w:val="00DC4BEB"/>
    <w:rsid w:val="00DC4F8D"/>
    <w:rsid w:val="00DC5058"/>
    <w:rsid w:val="00DC523B"/>
    <w:rsid w:val="00DC52B9"/>
    <w:rsid w:val="00DC5521"/>
    <w:rsid w:val="00DC56E7"/>
    <w:rsid w:val="00DC59C9"/>
    <w:rsid w:val="00DC5CFB"/>
    <w:rsid w:val="00DC5F95"/>
    <w:rsid w:val="00DC5FB7"/>
    <w:rsid w:val="00DC6E77"/>
    <w:rsid w:val="00DC71BE"/>
    <w:rsid w:val="00DC71E4"/>
    <w:rsid w:val="00DC7205"/>
    <w:rsid w:val="00DC7279"/>
    <w:rsid w:val="00DC730B"/>
    <w:rsid w:val="00DC76EF"/>
    <w:rsid w:val="00DC77D0"/>
    <w:rsid w:val="00DC7E3F"/>
    <w:rsid w:val="00DC7EB9"/>
    <w:rsid w:val="00DC7F4E"/>
    <w:rsid w:val="00DD00BA"/>
    <w:rsid w:val="00DD0327"/>
    <w:rsid w:val="00DD032E"/>
    <w:rsid w:val="00DD09B5"/>
    <w:rsid w:val="00DD0D0A"/>
    <w:rsid w:val="00DD15E7"/>
    <w:rsid w:val="00DD1730"/>
    <w:rsid w:val="00DD1732"/>
    <w:rsid w:val="00DD18B0"/>
    <w:rsid w:val="00DD19E5"/>
    <w:rsid w:val="00DD1B27"/>
    <w:rsid w:val="00DD1BE4"/>
    <w:rsid w:val="00DD1C69"/>
    <w:rsid w:val="00DD1E1C"/>
    <w:rsid w:val="00DD211D"/>
    <w:rsid w:val="00DD2695"/>
    <w:rsid w:val="00DD2AF7"/>
    <w:rsid w:val="00DD2AFD"/>
    <w:rsid w:val="00DD31B6"/>
    <w:rsid w:val="00DD31C3"/>
    <w:rsid w:val="00DD3343"/>
    <w:rsid w:val="00DD392B"/>
    <w:rsid w:val="00DD406A"/>
    <w:rsid w:val="00DD408D"/>
    <w:rsid w:val="00DD40EB"/>
    <w:rsid w:val="00DD41CB"/>
    <w:rsid w:val="00DD50A2"/>
    <w:rsid w:val="00DD5159"/>
    <w:rsid w:val="00DD52EE"/>
    <w:rsid w:val="00DD531E"/>
    <w:rsid w:val="00DD5374"/>
    <w:rsid w:val="00DD55E8"/>
    <w:rsid w:val="00DD5663"/>
    <w:rsid w:val="00DD56D7"/>
    <w:rsid w:val="00DD56FC"/>
    <w:rsid w:val="00DD5926"/>
    <w:rsid w:val="00DD59E7"/>
    <w:rsid w:val="00DD5BC9"/>
    <w:rsid w:val="00DD5C60"/>
    <w:rsid w:val="00DD5E3E"/>
    <w:rsid w:val="00DD60F2"/>
    <w:rsid w:val="00DD62EF"/>
    <w:rsid w:val="00DD635D"/>
    <w:rsid w:val="00DD6986"/>
    <w:rsid w:val="00DD6CF6"/>
    <w:rsid w:val="00DD7494"/>
    <w:rsid w:val="00DD7670"/>
    <w:rsid w:val="00DD7869"/>
    <w:rsid w:val="00DD7A34"/>
    <w:rsid w:val="00DD7B6C"/>
    <w:rsid w:val="00DE0182"/>
    <w:rsid w:val="00DE0199"/>
    <w:rsid w:val="00DE01D9"/>
    <w:rsid w:val="00DE0449"/>
    <w:rsid w:val="00DE05BE"/>
    <w:rsid w:val="00DE08BF"/>
    <w:rsid w:val="00DE08C1"/>
    <w:rsid w:val="00DE0A77"/>
    <w:rsid w:val="00DE0D59"/>
    <w:rsid w:val="00DE0E8C"/>
    <w:rsid w:val="00DE10A1"/>
    <w:rsid w:val="00DE12F4"/>
    <w:rsid w:val="00DE1412"/>
    <w:rsid w:val="00DE18EA"/>
    <w:rsid w:val="00DE1B7F"/>
    <w:rsid w:val="00DE1BD9"/>
    <w:rsid w:val="00DE1C85"/>
    <w:rsid w:val="00DE1E8C"/>
    <w:rsid w:val="00DE200A"/>
    <w:rsid w:val="00DE2097"/>
    <w:rsid w:val="00DE218A"/>
    <w:rsid w:val="00DE2401"/>
    <w:rsid w:val="00DE248E"/>
    <w:rsid w:val="00DE269A"/>
    <w:rsid w:val="00DE2789"/>
    <w:rsid w:val="00DE28C0"/>
    <w:rsid w:val="00DE2BAD"/>
    <w:rsid w:val="00DE2C5C"/>
    <w:rsid w:val="00DE2CC6"/>
    <w:rsid w:val="00DE2FDB"/>
    <w:rsid w:val="00DE3484"/>
    <w:rsid w:val="00DE394F"/>
    <w:rsid w:val="00DE3D82"/>
    <w:rsid w:val="00DE4218"/>
    <w:rsid w:val="00DE4480"/>
    <w:rsid w:val="00DE449B"/>
    <w:rsid w:val="00DE4569"/>
    <w:rsid w:val="00DE4596"/>
    <w:rsid w:val="00DE4A82"/>
    <w:rsid w:val="00DE4A96"/>
    <w:rsid w:val="00DE4B0A"/>
    <w:rsid w:val="00DE4FD9"/>
    <w:rsid w:val="00DE54E2"/>
    <w:rsid w:val="00DE562A"/>
    <w:rsid w:val="00DE57E6"/>
    <w:rsid w:val="00DE58A0"/>
    <w:rsid w:val="00DE5BAD"/>
    <w:rsid w:val="00DE63B1"/>
    <w:rsid w:val="00DE6426"/>
    <w:rsid w:val="00DE6569"/>
    <w:rsid w:val="00DE6707"/>
    <w:rsid w:val="00DE6C8C"/>
    <w:rsid w:val="00DE6D49"/>
    <w:rsid w:val="00DE6D4B"/>
    <w:rsid w:val="00DE7157"/>
    <w:rsid w:val="00DE71A3"/>
    <w:rsid w:val="00DE71FF"/>
    <w:rsid w:val="00DE749A"/>
    <w:rsid w:val="00DE76E5"/>
    <w:rsid w:val="00DE773D"/>
    <w:rsid w:val="00DE7F48"/>
    <w:rsid w:val="00DF050E"/>
    <w:rsid w:val="00DF052A"/>
    <w:rsid w:val="00DF0E0D"/>
    <w:rsid w:val="00DF0E61"/>
    <w:rsid w:val="00DF11FC"/>
    <w:rsid w:val="00DF1268"/>
    <w:rsid w:val="00DF1759"/>
    <w:rsid w:val="00DF1768"/>
    <w:rsid w:val="00DF1D4B"/>
    <w:rsid w:val="00DF229A"/>
    <w:rsid w:val="00DF2621"/>
    <w:rsid w:val="00DF271A"/>
    <w:rsid w:val="00DF2728"/>
    <w:rsid w:val="00DF28E9"/>
    <w:rsid w:val="00DF2B0D"/>
    <w:rsid w:val="00DF310C"/>
    <w:rsid w:val="00DF33CE"/>
    <w:rsid w:val="00DF36B5"/>
    <w:rsid w:val="00DF387D"/>
    <w:rsid w:val="00DF3DDB"/>
    <w:rsid w:val="00DF3E45"/>
    <w:rsid w:val="00DF41C0"/>
    <w:rsid w:val="00DF4354"/>
    <w:rsid w:val="00DF45B9"/>
    <w:rsid w:val="00DF4798"/>
    <w:rsid w:val="00DF498C"/>
    <w:rsid w:val="00DF4A17"/>
    <w:rsid w:val="00DF4C6E"/>
    <w:rsid w:val="00DF4E5A"/>
    <w:rsid w:val="00DF5195"/>
    <w:rsid w:val="00DF5455"/>
    <w:rsid w:val="00DF607D"/>
    <w:rsid w:val="00DF60E8"/>
    <w:rsid w:val="00DF61B7"/>
    <w:rsid w:val="00DF6561"/>
    <w:rsid w:val="00DF6A19"/>
    <w:rsid w:val="00DF6A51"/>
    <w:rsid w:val="00DF6D24"/>
    <w:rsid w:val="00DF6D46"/>
    <w:rsid w:val="00DF6DCA"/>
    <w:rsid w:val="00DF6EEC"/>
    <w:rsid w:val="00DF70BF"/>
    <w:rsid w:val="00DF739C"/>
    <w:rsid w:val="00DF7630"/>
    <w:rsid w:val="00DF77F4"/>
    <w:rsid w:val="00E0048B"/>
    <w:rsid w:val="00E004A8"/>
    <w:rsid w:val="00E0083E"/>
    <w:rsid w:val="00E00AD0"/>
    <w:rsid w:val="00E00BFF"/>
    <w:rsid w:val="00E00C9E"/>
    <w:rsid w:val="00E00E60"/>
    <w:rsid w:val="00E013A7"/>
    <w:rsid w:val="00E01774"/>
    <w:rsid w:val="00E01847"/>
    <w:rsid w:val="00E01864"/>
    <w:rsid w:val="00E021AB"/>
    <w:rsid w:val="00E02730"/>
    <w:rsid w:val="00E0278F"/>
    <w:rsid w:val="00E02858"/>
    <w:rsid w:val="00E0290A"/>
    <w:rsid w:val="00E02945"/>
    <w:rsid w:val="00E029DD"/>
    <w:rsid w:val="00E02A0C"/>
    <w:rsid w:val="00E02C5F"/>
    <w:rsid w:val="00E02CCB"/>
    <w:rsid w:val="00E02ECE"/>
    <w:rsid w:val="00E031D9"/>
    <w:rsid w:val="00E032F5"/>
    <w:rsid w:val="00E03303"/>
    <w:rsid w:val="00E03691"/>
    <w:rsid w:val="00E036ED"/>
    <w:rsid w:val="00E03870"/>
    <w:rsid w:val="00E03E46"/>
    <w:rsid w:val="00E03F7E"/>
    <w:rsid w:val="00E042A8"/>
    <w:rsid w:val="00E042EA"/>
    <w:rsid w:val="00E044CA"/>
    <w:rsid w:val="00E045AF"/>
    <w:rsid w:val="00E04F76"/>
    <w:rsid w:val="00E04F78"/>
    <w:rsid w:val="00E051C0"/>
    <w:rsid w:val="00E05377"/>
    <w:rsid w:val="00E05800"/>
    <w:rsid w:val="00E05E2A"/>
    <w:rsid w:val="00E05EA2"/>
    <w:rsid w:val="00E06680"/>
    <w:rsid w:val="00E06819"/>
    <w:rsid w:val="00E069C0"/>
    <w:rsid w:val="00E06A77"/>
    <w:rsid w:val="00E06B1B"/>
    <w:rsid w:val="00E06E6B"/>
    <w:rsid w:val="00E0703F"/>
    <w:rsid w:val="00E0767C"/>
    <w:rsid w:val="00E07708"/>
    <w:rsid w:val="00E0787E"/>
    <w:rsid w:val="00E079D3"/>
    <w:rsid w:val="00E1019F"/>
    <w:rsid w:val="00E1037E"/>
    <w:rsid w:val="00E109E9"/>
    <w:rsid w:val="00E10DC6"/>
    <w:rsid w:val="00E11137"/>
    <w:rsid w:val="00E11258"/>
    <w:rsid w:val="00E11487"/>
    <w:rsid w:val="00E114C8"/>
    <w:rsid w:val="00E11B6A"/>
    <w:rsid w:val="00E11FD5"/>
    <w:rsid w:val="00E1201E"/>
    <w:rsid w:val="00E127D7"/>
    <w:rsid w:val="00E12E98"/>
    <w:rsid w:val="00E1344E"/>
    <w:rsid w:val="00E13770"/>
    <w:rsid w:val="00E137C4"/>
    <w:rsid w:val="00E13D6A"/>
    <w:rsid w:val="00E13E84"/>
    <w:rsid w:val="00E1464A"/>
    <w:rsid w:val="00E1486C"/>
    <w:rsid w:val="00E14BE8"/>
    <w:rsid w:val="00E14BFB"/>
    <w:rsid w:val="00E14FDB"/>
    <w:rsid w:val="00E1507F"/>
    <w:rsid w:val="00E158E7"/>
    <w:rsid w:val="00E159ED"/>
    <w:rsid w:val="00E15A37"/>
    <w:rsid w:val="00E163A7"/>
    <w:rsid w:val="00E1671A"/>
    <w:rsid w:val="00E16799"/>
    <w:rsid w:val="00E16B35"/>
    <w:rsid w:val="00E16CC4"/>
    <w:rsid w:val="00E16EAF"/>
    <w:rsid w:val="00E16F22"/>
    <w:rsid w:val="00E1719E"/>
    <w:rsid w:val="00E1728D"/>
    <w:rsid w:val="00E17652"/>
    <w:rsid w:val="00E1786F"/>
    <w:rsid w:val="00E17CE5"/>
    <w:rsid w:val="00E20557"/>
    <w:rsid w:val="00E20758"/>
    <w:rsid w:val="00E2096E"/>
    <w:rsid w:val="00E20F31"/>
    <w:rsid w:val="00E21042"/>
    <w:rsid w:val="00E2119E"/>
    <w:rsid w:val="00E2137E"/>
    <w:rsid w:val="00E213E9"/>
    <w:rsid w:val="00E214C7"/>
    <w:rsid w:val="00E21511"/>
    <w:rsid w:val="00E21591"/>
    <w:rsid w:val="00E21651"/>
    <w:rsid w:val="00E21ABE"/>
    <w:rsid w:val="00E21CDA"/>
    <w:rsid w:val="00E21D01"/>
    <w:rsid w:val="00E21E45"/>
    <w:rsid w:val="00E221AF"/>
    <w:rsid w:val="00E22280"/>
    <w:rsid w:val="00E22B43"/>
    <w:rsid w:val="00E22B74"/>
    <w:rsid w:val="00E22D92"/>
    <w:rsid w:val="00E22DD9"/>
    <w:rsid w:val="00E2303C"/>
    <w:rsid w:val="00E236C5"/>
    <w:rsid w:val="00E23717"/>
    <w:rsid w:val="00E23A7B"/>
    <w:rsid w:val="00E23B95"/>
    <w:rsid w:val="00E244E6"/>
    <w:rsid w:val="00E246B2"/>
    <w:rsid w:val="00E24EE1"/>
    <w:rsid w:val="00E25687"/>
    <w:rsid w:val="00E2594D"/>
    <w:rsid w:val="00E25A1E"/>
    <w:rsid w:val="00E25EB1"/>
    <w:rsid w:val="00E260A2"/>
    <w:rsid w:val="00E264DB"/>
    <w:rsid w:val="00E26786"/>
    <w:rsid w:val="00E26AB5"/>
    <w:rsid w:val="00E26DCB"/>
    <w:rsid w:val="00E27278"/>
    <w:rsid w:val="00E272D3"/>
    <w:rsid w:val="00E2774F"/>
    <w:rsid w:val="00E278C5"/>
    <w:rsid w:val="00E27BE3"/>
    <w:rsid w:val="00E27FB0"/>
    <w:rsid w:val="00E30446"/>
    <w:rsid w:val="00E30455"/>
    <w:rsid w:val="00E3047F"/>
    <w:rsid w:val="00E30617"/>
    <w:rsid w:val="00E30627"/>
    <w:rsid w:val="00E30739"/>
    <w:rsid w:val="00E3086E"/>
    <w:rsid w:val="00E30A20"/>
    <w:rsid w:val="00E30ADF"/>
    <w:rsid w:val="00E30B3A"/>
    <w:rsid w:val="00E30C18"/>
    <w:rsid w:val="00E30CB2"/>
    <w:rsid w:val="00E31244"/>
    <w:rsid w:val="00E317E0"/>
    <w:rsid w:val="00E31B35"/>
    <w:rsid w:val="00E31BF9"/>
    <w:rsid w:val="00E31E6E"/>
    <w:rsid w:val="00E325D4"/>
    <w:rsid w:val="00E326E3"/>
    <w:rsid w:val="00E32755"/>
    <w:rsid w:val="00E32843"/>
    <w:rsid w:val="00E32D58"/>
    <w:rsid w:val="00E32DCE"/>
    <w:rsid w:val="00E32DD1"/>
    <w:rsid w:val="00E32F67"/>
    <w:rsid w:val="00E33317"/>
    <w:rsid w:val="00E33689"/>
    <w:rsid w:val="00E337C4"/>
    <w:rsid w:val="00E339D3"/>
    <w:rsid w:val="00E33E00"/>
    <w:rsid w:val="00E33E40"/>
    <w:rsid w:val="00E3407E"/>
    <w:rsid w:val="00E34132"/>
    <w:rsid w:val="00E347EE"/>
    <w:rsid w:val="00E34830"/>
    <w:rsid w:val="00E34AFA"/>
    <w:rsid w:val="00E35018"/>
    <w:rsid w:val="00E351CC"/>
    <w:rsid w:val="00E352EC"/>
    <w:rsid w:val="00E35615"/>
    <w:rsid w:val="00E3577B"/>
    <w:rsid w:val="00E35ACA"/>
    <w:rsid w:val="00E35B1B"/>
    <w:rsid w:val="00E3619D"/>
    <w:rsid w:val="00E362EA"/>
    <w:rsid w:val="00E36B97"/>
    <w:rsid w:val="00E36ECF"/>
    <w:rsid w:val="00E37591"/>
    <w:rsid w:val="00E378B9"/>
    <w:rsid w:val="00E37E48"/>
    <w:rsid w:val="00E40119"/>
    <w:rsid w:val="00E401F8"/>
    <w:rsid w:val="00E4040C"/>
    <w:rsid w:val="00E40523"/>
    <w:rsid w:val="00E4081A"/>
    <w:rsid w:val="00E40824"/>
    <w:rsid w:val="00E40A89"/>
    <w:rsid w:val="00E40B6D"/>
    <w:rsid w:val="00E40B84"/>
    <w:rsid w:val="00E40C9B"/>
    <w:rsid w:val="00E40D76"/>
    <w:rsid w:val="00E40D7A"/>
    <w:rsid w:val="00E40E96"/>
    <w:rsid w:val="00E40ED4"/>
    <w:rsid w:val="00E412A8"/>
    <w:rsid w:val="00E413EC"/>
    <w:rsid w:val="00E41434"/>
    <w:rsid w:val="00E41740"/>
    <w:rsid w:val="00E418B9"/>
    <w:rsid w:val="00E418D1"/>
    <w:rsid w:val="00E41D31"/>
    <w:rsid w:val="00E41F44"/>
    <w:rsid w:val="00E41F82"/>
    <w:rsid w:val="00E4220F"/>
    <w:rsid w:val="00E42375"/>
    <w:rsid w:val="00E4252C"/>
    <w:rsid w:val="00E42815"/>
    <w:rsid w:val="00E42AE1"/>
    <w:rsid w:val="00E430E8"/>
    <w:rsid w:val="00E43AFD"/>
    <w:rsid w:val="00E43C2E"/>
    <w:rsid w:val="00E43DD9"/>
    <w:rsid w:val="00E43F7A"/>
    <w:rsid w:val="00E43FD0"/>
    <w:rsid w:val="00E4404F"/>
    <w:rsid w:val="00E440FD"/>
    <w:rsid w:val="00E44170"/>
    <w:rsid w:val="00E443BD"/>
    <w:rsid w:val="00E44705"/>
    <w:rsid w:val="00E453B6"/>
    <w:rsid w:val="00E45493"/>
    <w:rsid w:val="00E454B6"/>
    <w:rsid w:val="00E4563A"/>
    <w:rsid w:val="00E45852"/>
    <w:rsid w:val="00E4585F"/>
    <w:rsid w:val="00E45D58"/>
    <w:rsid w:val="00E460F7"/>
    <w:rsid w:val="00E463CC"/>
    <w:rsid w:val="00E46446"/>
    <w:rsid w:val="00E464E1"/>
    <w:rsid w:val="00E465C4"/>
    <w:rsid w:val="00E46683"/>
    <w:rsid w:val="00E467B8"/>
    <w:rsid w:val="00E467BE"/>
    <w:rsid w:val="00E47374"/>
    <w:rsid w:val="00E47565"/>
    <w:rsid w:val="00E4770A"/>
    <w:rsid w:val="00E478B7"/>
    <w:rsid w:val="00E47AF8"/>
    <w:rsid w:val="00E47E54"/>
    <w:rsid w:val="00E50125"/>
    <w:rsid w:val="00E50133"/>
    <w:rsid w:val="00E50BE3"/>
    <w:rsid w:val="00E51257"/>
    <w:rsid w:val="00E512F4"/>
    <w:rsid w:val="00E512FF"/>
    <w:rsid w:val="00E51614"/>
    <w:rsid w:val="00E5175B"/>
    <w:rsid w:val="00E51981"/>
    <w:rsid w:val="00E519E7"/>
    <w:rsid w:val="00E51A7D"/>
    <w:rsid w:val="00E51B93"/>
    <w:rsid w:val="00E51B98"/>
    <w:rsid w:val="00E526E4"/>
    <w:rsid w:val="00E52893"/>
    <w:rsid w:val="00E5297A"/>
    <w:rsid w:val="00E52D65"/>
    <w:rsid w:val="00E52EC9"/>
    <w:rsid w:val="00E53109"/>
    <w:rsid w:val="00E53CC7"/>
    <w:rsid w:val="00E53D93"/>
    <w:rsid w:val="00E53F2F"/>
    <w:rsid w:val="00E54027"/>
    <w:rsid w:val="00E5442A"/>
    <w:rsid w:val="00E544DC"/>
    <w:rsid w:val="00E5494F"/>
    <w:rsid w:val="00E54985"/>
    <w:rsid w:val="00E54B6B"/>
    <w:rsid w:val="00E54ECE"/>
    <w:rsid w:val="00E54FAF"/>
    <w:rsid w:val="00E55084"/>
    <w:rsid w:val="00E55323"/>
    <w:rsid w:val="00E55567"/>
    <w:rsid w:val="00E555A8"/>
    <w:rsid w:val="00E55698"/>
    <w:rsid w:val="00E55700"/>
    <w:rsid w:val="00E55838"/>
    <w:rsid w:val="00E55CE5"/>
    <w:rsid w:val="00E55D8E"/>
    <w:rsid w:val="00E56550"/>
    <w:rsid w:val="00E565AC"/>
    <w:rsid w:val="00E5666A"/>
    <w:rsid w:val="00E5669A"/>
    <w:rsid w:val="00E56825"/>
    <w:rsid w:val="00E568F2"/>
    <w:rsid w:val="00E56B6F"/>
    <w:rsid w:val="00E56D2C"/>
    <w:rsid w:val="00E57042"/>
    <w:rsid w:val="00E57468"/>
    <w:rsid w:val="00E5789E"/>
    <w:rsid w:val="00E57BF0"/>
    <w:rsid w:val="00E57E4C"/>
    <w:rsid w:val="00E60036"/>
    <w:rsid w:val="00E600FE"/>
    <w:rsid w:val="00E604E1"/>
    <w:rsid w:val="00E607F6"/>
    <w:rsid w:val="00E608D5"/>
    <w:rsid w:val="00E609CD"/>
    <w:rsid w:val="00E60DBF"/>
    <w:rsid w:val="00E60FB9"/>
    <w:rsid w:val="00E6112F"/>
    <w:rsid w:val="00E611BA"/>
    <w:rsid w:val="00E61283"/>
    <w:rsid w:val="00E61539"/>
    <w:rsid w:val="00E61858"/>
    <w:rsid w:val="00E61BE2"/>
    <w:rsid w:val="00E62289"/>
    <w:rsid w:val="00E62345"/>
    <w:rsid w:val="00E62811"/>
    <w:rsid w:val="00E628CC"/>
    <w:rsid w:val="00E62946"/>
    <w:rsid w:val="00E62967"/>
    <w:rsid w:val="00E62AFC"/>
    <w:rsid w:val="00E62CD9"/>
    <w:rsid w:val="00E62CFA"/>
    <w:rsid w:val="00E62E1E"/>
    <w:rsid w:val="00E6328E"/>
    <w:rsid w:val="00E637A8"/>
    <w:rsid w:val="00E6402A"/>
    <w:rsid w:val="00E64132"/>
    <w:rsid w:val="00E643DE"/>
    <w:rsid w:val="00E64555"/>
    <w:rsid w:val="00E64813"/>
    <w:rsid w:val="00E64AB0"/>
    <w:rsid w:val="00E64DE8"/>
    <w:rsid w:val="00E6518B"/>
    <w:rsid w:val="00E65190"/>
    <w:rsid w:val="00E6543D"/>
    <w:rsid w:val="00E6568A"/>
    <w:rsid w:val="00E656C9"/>
    <w:rsid w:val="00E656F1"/>
    <w:rsid w:val="00E65B37"/>
    <w:rsid w:val="00E65FA9"/>
    <w:rsid w:val="00E66346"/>
    <w:rsid w:val="00E66448"/>
    <w:rsid w:val="00E664EC"/>
    <w:rsid w:val="00E664F9"/>
    <w:rsid w:val="00E66A78"/>
    <w:rsid w:val="00E66E93"/>
    <w:rsid w:val="00E6709B"/>
    <w:rsid w:val="00E67102"/>
    <w:rsid w:val="00E67281"/>
    <w:rsid w:val="00E67334"/>
    <w:rsid w:val="00E675E9"/>
    <w:rsid w:val="00E676DB"/>
    <w:rsid w:val="00E677DF"/>
    <w:rsid w:val="00E677EA"/>
    <w:rsid w:val="00E67E6C"/>
    <w:rsid w:val="00E67FCA"/>
    <w:rsid w:val="00E700BA"/>
    <w:rsid w:val="00E70A81"/>
    <w:rsid w:val="00E70CE6"/>
    <w:rsid w:val="00E70D1A"/>
    <w:rsid w:val="00E70EB0"/>
    <w:rsid w:val="00E71388"/>
    <w:rsid w:val="00E7145E"/>
    <w:rsid w:val="00E71618"/>
    <w:rsid w:val="00E71693"/>
    <w:rsid w:val="00E716DC"/>
    <w:rsid w:val="00E717FD"/>
    <w:rsid w:val="00E71835"/>
    <w:rsid w:val="00E718B8"/>
    <w:rsid w:val="00E71A66"/>
    <w:rsid w:val="00E71A85"/>
    <w:rsid w:val="00E720FE"/>
    <w:rsid w:val="00E7221D"/>
    <w:rsid w:val="00E7224B"/>
    <w:rsid w:val="00E72933"/>
    <w:rsid w:val="00E72C69"/>
    <w:rsid w:val="00E72DF8"/>
    <w:rsid w:val="00E72F94"/>
    <w:rsid w:val="00E73196"/>
    <w:rsid w:val="00E73211"/>
    <w:rsid w:val="00E73304"/>
    <w:rsid w:val="00E739B5"/>
    <w:rsid w:val="00E74054"/>
    <w:rsid w:val="00E741BD"/>
    <w:rsid w:val="00E742D8"/>
    <w:rsid w:val="00E74530"/>
    <w:rsid w:val="00E7469E"/>
    <w:rsid w:val="00E746B8"/>
    <w:rsid w:val="00E74805"/>
    <w:rsid w:val="00E74952"/>
    <w:rsid w:val="00E74D88"/>
    <w:rsid w:val="00E74ECF"/>
    <w:rsid w:val="00E74FE2"/>
    <w:rsid w:val="00E75CC9"/>
    <w:rsid w:val="00E76076"/>
    <w:rsid w:val="00E7633A"/>
    <w:rsid w:val="00E7638B"/>
    <w:rsid w:val="00E764E4"/>
    <w:rsid w:val="00E766F5"/>
    <w:rsid w:val="00E76767"/>
    <w:rsid w:val="00E76BBA"/>
    <w:rsid w:val="00E76D97"/>
    <w:rsid w:val="00E772DB"/>
    <w:rsid w:val="00E7747A"/>
    <w:rsid w:val="00E77728"/>
    <w:rsid w:val="00E77878"/>
    <w:rsid w:val="00E77F82"/>
    <w:rsid w:val="00E80384"/>
    <w:rsid w:val="00E80437"/>
    <w:rsid w:val="00E806F0"/>
    <w:rsid w:val="00E806F4"/>
    <w:rsid w:val="00E807B4"/>
    <w:rsid w:val="00E80B8A"/>
    <w:rsid w:val="00E80C1E"/>
    <w:rsid w:val="00E80CF9"/>
    <w:rsid w:val="00E813C6"/>
    <w:rsid w:val="00E8157D"/>
    <w:rsid w:val="00E81582"/>
    <w:rsid w:val="00E815A2"/>
    <w:rsid w:val="00E81741"/>
    <w:rsid w:val="00E818A2"/>
    <w:rsid w:val="00E81E58"/>
    <w:rsid w:val="00E81E9B"/>
    <w:rsid w:val="00E82412"/>
    <w:rsid w:val="00E82671"/>
    <w:rsid w:val="00E82934"/>
    <w:rsid w:val="00E82C1B"/>
    <w:rsid w:val="00E82C32"/>
    <w:rsid w:val="00E82C98"/>
    <w:rsid w:val="00E82D79"/>
    <w:rsid w:val="00E82EB2"/>
    <w:rsid w:val="00E83184"/>
    <w:rsid w:val="00E8353A"/>
    <w:rsid w:val="00E8372A"/>
    <w:rsid w:val="00E837B5"/>
    <w:rsid w:val="00E837D0"/>
    <w:rsid w:val="00E8381F"/>
    <w:rsid w:val="00E838EE"/>
    <w:rsid w:val="00E83C07"/>
    <w:rsid w:val="00E83CD7"/>
    <w:rsid w:val="00E83E5C"/>
    <w:rsid w:val="00E842EC"/>
    <w:rsid w:val="00E8442C"/>
    <w:rsid w:val="00E84627"/>
    <w:rsid w:val="00E84758"/>
    <w:rsid w:val="00E849E5"/>
    <w:rsid w:val="00E84A19"/>
    <w:rsid w:val="00E84DD9"/>
    <w:rsid w:val="00E84F8D"/>
    <w:rsid w:val="00E8524D"/>
    <w:rsid w:val="00E852DF"/>
    <w:rsid w:val="00E856C2"/>
    <w:rsid w:val="00E8577E"/>
    <w:rsid w:val="00E85F90"/>
    <w:rsid w:val="00E86065"/>
    <w:rsid w:val="00E86139"/>
    <w:rsid w:val="00E867A9"/>
    <w:rsid w:val="00E86A3E"/>
    <w:rsid w:val="00E870AE"/>
    <w:rsid w:val="00E8763F"/>
    <w:rsid w:val="00E87A45"/>
    <w:rsid w:val="00E87BAA"/>
    <w:rsid w:val="00E87BD4"/>
    <w:rsid w:val="00E901D1"/>
    <w:rsid w:val="00E90559"/>
    <w:rsid w:val="00E90799"/>
    <w:rsid w:val="00E9095B"/>
    <w:rsid w:val="00E90C6A"/>
    <w:rsid w:val="00E90DF3"/>
    <w:rsid w:val="00E912E9"/>
    <w:rsid w:val="00E915CA"/>
    <w:rsid w:val="00E91C09"/>
    <w:rsid w:val="00E920E8"/>
    <w:rsid w:val="00E922B3"/>
    <w:rsid w:val="00E92EA1"/>
    <w:rsid w:val="00E931ED"/>
    <w:rsid w:val="00E939C8"/>
    <w:rsid w:val="00E93A96"/>
    <w:rsid w:val="00E94863"/>
    <w:rsid w:val="00E949EC"/>
    <w:rsid w:val="00E94B73"/>
    <w:rsid w:val="00E94C62"/>
    <w:rsid w:val="00E94DCB"/>
    <w:rsid w:val="00E951AD"/>
    <w:rsid w:val="00E953C0"/>
    <w:rsid w:val="00E956EF"/>
    <w:rsid w:val="00E95946"/>
    <w:rsid w:val="00E95ABB"/>
    <w:rsid w:val="00E95C03"/>
    <w:rsid w:val="00E962CC"/>
    <w:rsid w:val="00E964C7"/>
    <w:rsid w:val="00E96D48"/>
    <w:rsid w:val="00E96D62"/>
    <w:rsid w:val="00E96E7F"/>
    <w:rsid w:val="00E96F86"/>
    <w:rsid w:val="00E971B8"/>
    <w:rsid w:val="00E97236"/>
    <w:rsid w:val="00E973DF"/>
    <w:rsid w:val="00E977C8"/>
    <w:rsid w:val="00E97B58"/>
    <w:rsid w:val="00EA018A"/>
    <w:rsid w:val="00EA022D"/>
    <w:rsid w:val="00EA0298"/>
    <w:rsid w:val="00EA04FB"/>
    <w:rsid w:val="00EA07A0"/>
    <w:rsid w:val="00EA09D5"/>
    <w:rsid w:val="00EA0B45"/>
    <w:rsid w:val="00EA0D0F"/>
    <w:rsid w:val="00EA0F1F"/>
    <w:rsid w:val="00EA125B"/>
    <w:rsid w:val="00EA14CA"/>
    <w:rsid w:val="00EA15D5"/>
    <w:rsid w:val="00EA15F4"/>
    <w:rsid w:val="00EA17D2"/>
    <w:rsid w:val="00EA1838"/>
    <w:rsid w:val="00EA18B3"/>
    <w:rsid w:val="00EA1AC2"/>
    <w:rsid w:val="00EA1E06"/>
    <w:rsid w:val="00EA2277"/>
    <w:rsid w:val="00EA241B"/>
    <w:rsid w:val="00EA2891"/>
    <w:rsid w:val="00EA2981"/>
    <w:rsid w:val="00EA3511"/>
    <w:rsid w:val="00EA389C"/>
    <w:rsid w:val="00EA3AE6"/>
    <w:rsid w:val="00EA3C14"/>
    <w:rsid w:val="00EA3C1F"/>
    <w:rsid w:val="00EA3E8A"/>
    <w:rsid w:val="00EA40CF"/>
    <w:rsid w:val="00EA4506"/>
    <w:rsid w:val="00EA470C"/>
    <w:rsid w:val="00EA47E3"/>
    <w:rsid w:val="00EA4872"/>
    <w:rsid w:val="00EA4C74"/>
    <w:rsid w:val="00EA5127"/>
    <w:rsid w:val="00EA521C"/>
    <w:rsid w:val="00EA53DE"/>
    <w:rsid w:val="00EA5469"/>
    <w:rsid w:val="00EA54FE"/>
    <w:rsid w:val="00EA5595"/>
    <w:rsid w:val="00EA5BF7"/>
    <w:rsid w:val="00EA6266"/>
    <w:rsid w:val="00EA62BF"/>
    <w:rsid w:val="00EA6766"/>
    <w:rsid w:val="00EA6817"/>
    <w:rsid w:val="00EA69EE"/>
    <w:rsid w:val="00EA6AD4"/>
    <w:rsid w:val="00EA6B3C"/>
    <w:rsid w:val="00EA6FE7"/>
    <w:rsid w:val="00EA706F"/>
    <w:rsid w:val="00EA7266"/>
    <w:rsid w:val="00EA74CE"/>
    <w:rsid w:val="00EA7579"/>
    <w:rsid w:val="00EA7FA7"/>
    <w:rsid w:val="00EB00F7"/>
    <w:rsid w:val="00EB0328"/>
    <w:rsid w:val="00EB032A"/>
    <w:rsid w:val="00EB076F"/>
    <w:rsid w:val="00EB09C1"/>
    <w:rsid w:val="00EB09F2"/>
    <w:rsid w:val="00EB0C86"/>
    <w:rsid w:val="00EB0DEA"/>
    <w:rsid w:val="00EB0E5A"/>
    <w:rsid w:val="00EB0FC8"/>
    <w:rsid w:val="00EB0FEF"/>
    <w:rsid w:val="00EB11D3"/>
    <w:rsid w:val="00EB11F2"/>
    <w:rsid w:val="00EB158D"/>
    <w:rsid w:val="00EB191B"/>
    <w:rsid w:val="00EB1D4C"/>
    <w:rsid w:val="00EB21FE"/>
    <w:rsid w:val="00EB227F"/>
    <w:rsid w:val="00EB2282"/>
    <w:rsid w:val="00EB2344"/>
    <w:rsid w:val="00EB23DC"/>
    <w:rsid w:val="00EB2476"/>
    <w:rsid w:val="00EB2890"/>
    <w:rsid w:val="00EB29A5"/>
    <w:rsid w:val="00EB2CEC"/>
    <w:rsid w:val="00EB2EEB"/>
    <w:rsid w:val="00EB3067"/>
    <w:rsid w:val="00EB3094"/>
    <w:rsid w:val="00EB315D"/>
    <w:rsid w:val="00EB34FA"/>
    <w:rsid w:val="00EB361E"/>
    <w:rsid w:val="00EB3A61"/>
    <w:rsid w:val="00EB3D9C"/>
    <w:rsid w:val="00EB3E57"/>
    <w:rsid w:val="00EB4128"/>
    <w:rsid w:val="00EB42D7"/>
    <w:rsid w:val="00EB49C7"/>
    <w:rsid w:val="00EB50EA"/>
    <w:rsid w:val="00EB51B7"/>
    <w:rsid w:val="00EB520E"/>
    <w:rsid w:val="00EB5457"/>
    <w:rsid w:val="00EB54CE"/>
    <w:rsid w:val="00EB54EF"/>
    <w:rsid w:val="00EB5665"/>
    <w:rsid w:val="00EB581E"/>
    <w:rsid w:val="00EB60D8"/>
    <w:rsid w:val="00EB65F2"/>
    <w:rsid w:val="00EB6A0B"/>
    <w:rsid w:val="00EB6C26"/>
    <w:rsid w:val="00EB6E8A"/>
    <w:rsid w:val="00EB700C"/>
    <w:rsid w:val="00EB73B7"/>
    <w:rsid w:val="00EB74E1"/>
    <w:rsid w:val="00EB78A0"/>
    <w:rsid w:val="00EB7DE0"/>
    <w:rsid w:val="00EB7F5B"/>
    <w:rsid w:val="00EC086A"/>
    <w:rsid w:val="00EC0878"/>
    <w:rsid w:val="00EC0A83"/>
    <w:rsid w:val="00EC0BA9"/>
    <w:rsid w:val="00EC0DB3"/>
    <w:rsid w:val="00EC0E80"/>
    <w:rsid w:val="00EC123C"/>
    <w:rsid w:val="00EC1290"/>
    <w:rsid w:val="00EC14C5"/>
    <w:rsid w:val="00EC18CA"/>
    <w:rsid w:val="00EC1B75"/>
    <w:rsid w:val="00EC2013"/>
    <w:rsid w:val="00EC29A1"/>
    <w:rsid w:val="00EC2E49"/>
    <w:rsid w:val="00EC300F"/>
    <w:rsid w:val="00EC30A8"/>
    <w:rsid w:val="00EC32DC"/>
    <w:rsid w:val="00EC3BC8"/>
    <w:rsid w:val="00EC3FA6"/>
    <w:rsid w:val="00EC40FF"/>
    <w:rsid w:val="00EC43A5"/>
    <w:rsid w:val="00EC465D"/>
    <w:rsid w:val="00EC4666"/>
    <w:rsid w:val="00EC4F7A"/>
    <w:rsid w:val="00EC547F"/>
    <w:rsid w:val="00EC5B08"/>
    <w:rsid w:val="00EC5F44"/>
    <w:rsid w:val="00EC6064"/>
    <w:rsid w:val="00EC611E"/>
    <w:rsid w:val="00EC61E2"/>
    <w:rsid w:val="00EC62C6"/>
    <w:rsid w:val="00EC670C"/>
    <w:rsid w:val="00EC6772"/>
    <w:rsid w:val="00EC6A64"/>
    <w:rsid w:val="00EC6AE8"/>
    <w:rsid w:val="00EC6CC3"/>
    <w:rsid w:val="00EC7004"/>
    <w:rsid w:val="00EC7559"/>
    <w:rsid w:val="00EC7658"/>
    <w:rsid w:val="00EC7775"/>
    <w:rsid w:val="00EC797A"/>
    <w:rsid w:val="00EC7BCD"/>
    <w:rsid w:val="00EC7C41"/>
    <w:rsid w:val="00ED00E3"/>
    <w:rsid w:val="00ED03B3"/>
    <w:rsid w:val="00ED03FF"/>
    <w:rsid w:val="00ED0433"/>
    <w:rsid w:val="00ED058C"/>
    <w:rsid w:val="00ED071D"/>
    <w:rsid w:val="00ED0774"/>
    <w:rsid w:val="00ED0784"/>
    <w:rsid w:val="00ED0879"/>
    <w:rsid w:val="00ED0936"/>
    <w:rsid w:val="00ED0BAC"/>
    <w:rsid w:val="00ED0BC7"/>
    <w:rsid w:val="00ED0CD1"/>
    <w:rsid w:val="00ED0E29"/>
    <w:rsid w:val="00ED0E7C"/>
    <w:rsid w:val="00ED0ECB"/>
    <w:rsid w:val="00ED104F"/>
    <w:rsid w:val="00ED1234"/>
    <w:rsid w:val="00ED1285"/>
    <w:rsid w:val="00ED1373"/>
    <w:rsid w:val="00ED162E"/>
    <w:rsid w:val="00ED18D2"/>
    <w:rsid w:val="00ED1912"/>
    <w:rsid w:val="00ED1997"/>
    <w:rsid w:val="00ED1B8E"/>
    <w:rsid w:val="00ED1BA4"/>
    <w:rsid w:val="00ED1BB1"/>
    <w:rsid w:val="00ED1C5E"/>
    <w:rsid w:val="00ED1EAF"/>
    <w:rsid w:val="00ED2787"/>
    <w:rsid w:val="00ED2AFB"/>
    <w:rsid w:val="00ED2B9A"/>
    <w:rsid w:val="00ED2CFC"/>
    <w:rsid w:val="00ED2E3E"/>
    <w:rsid w:val="00ED31D3"/>
    <w:rsid w:val="00ED3261"/>
    <w:rsid w:val="00ED333E"/>
    <w:rsid w:val="00ED33DE"/>
    <w:rsid w:val="00ED378C"/>
    <w:rsid w:val="00ED38DD"/>
    <w:rsid w:val="00ED40BA"/>
    <w:rsid w:val="00ED412C"/>
    <w:rsid w:val="00ED4280"/>
    <w:rsid w:val="00ED4284"/>
    <w:rsid w:val="00ED471C"/>
    <w:rsid w:val="00ED4916"/>
    <w:rsid w:val="00ED4CC4"/>
    <w:rsid w:val="00ED4E87"/>
    <w:rsid w:val="00ED5106"/>
    <w:rsid w:val="00ED5807"/>
    <w:rsid w:val="00ED58E1"/>
    <w:rsid w:val="00ED591D"/>
    <w:rsid w:val="00ED5C35"/>
    <w:rsid w:val="00ED5FBD"/>
    <w:rsid w:val="00ED6217"/>
    <w:rsid w:val="00ED655E"/>
    <w:rsid w:val="00ED67C2"/>
    <w:rsid w:val="00ED6819"/>
    <w:rsid w:val="00ED6924"/>
    <w:rsid w:val="00ED6A23"/>
    <w:rsid w:val="00ED6C38"/>
    <w:rsid w:val="00ED6C7D"/>
    <w:rsid w:val="00ED7367"/>
    <w:rsid w:val="00ED7498"/>
    <w:rsid w:val="00ED79C5"/>
    <w:rsid w:val="00ED7A0B"/>
    <w:rsid w:val="00ED7EBB"/>
    <w:rsid w:val="00ED7F4B"/>
    <w:rsid w:val="00EE031F"/>
    <w:rsid w:val="00EE0344"/>
    <w:rsid w:val="00EE04E0"/>
    <w:rsid w:val="00EE055C"/>
    <w:rsid w:val="00EE0630"/>
    <w:rsid w:val="00EE07CE"/>
    <w:rsid w:val="00EE0CAA"/>
    <w:rsid w:val="00EE0D01"/>
    <w:rsid w:val="00EE0D21"/>
    <w:rsid w:val="00EE0EDF"/>
    <w:rsid w:val="00EE10C2"/>
    <w:rsid w:val="00EE1365"/>
    <w:rsid w:val="00EE14F1"/>
    <w:rsid w:val="00EE1706"/>
    <w:rsid w:val="00EE1862"/>
    <w:rsid w:val="00EE193A"/>
    <w:rsid w:val="00EE1E2F"/>
    <w:rsid w:val="00EE1E97"/>
    <w:rsid w:val="00EE20B8"/>
    <w:rsid w:val="00EE25CC"/>
    <w:rsid w:val="00EE2B7C"/>
    <w:rsid w:val="00EE2F93"/>
    <w:rsid w:val="00EE30CF"/>
    <w:rsid w:val="00EE33AC"/>
    <w:rsid w:val="00EE3423"/>
    <w:rsid w:val="00EE3784"/>
    <w:rsid w:val="00EE388E"/>
    <w:rsid w:val="00EE415C"/>
    <w:rsid w:val="00EE448D"/>
    <w:rsid w:val="00EE477B"/>
    <w:rsid w:val="00EE4DA7"/>
    <w:rsid w:val="00EE4E3C"/>
    <w:rsid w:val="00EE54E1"/>
    <w:rsid w:val="00EE58CE"/>
    <w:rsid w:val="00EE5961"/>
    <w:rsid w:val="00EE59A1"/>
    <w:rsid w:val="00EE5AFB"/>
    <w:rsid w:val="00EE5E64"/>
    <w:rsid w:val="00EE5FF5"/>
    <w:rsid w:val="00EE610F"/>
    <w:rsid w:val="00EE65B1"/>
    <w:rsid w:val="00EE671F"/>
    <w:rsid w:val="00EE6750"/>
    <w:rsid w:val="00EE67E5"/>
    <w:rsid w:val="00EE6884"/>
    <w:rsid w:val="00EE6945"/>
    <w:rsid w:val="00EE69C8"/>
    <w:rsid w:val="00EE6BCC"/>
    <w:rsid w:val="00EE6C73"/>
    <w:rsid w:val="00EE7025"/>
    <w:rsid w:val="00EE71D5"/>
    <w:rsid w:val="00EE7AE3"/>
    <w:rsid w:val="00EE7EB2"/>
    <w:rsid w:val="00EF0281"/>
    <w:rsid w:val="00EF09CF"/>
    <w:rsid w:val="00EF09D2"/>
    <w:rsid w:val="00EF0A45"/>
    <w:rsid w:val="00EF0F0B"/>
    <w:rsid w:val="00EF125C"/>
    <w:rsid w:val="00EF137E"/>
    <w:rsid w:val="00EF154F"/>
    <w:rsid w:val="00EF1C3C"/>
    <w:rsid w:val="00EF1D31"/>
    <w:rsid w:val="00EF1D77"/>
    <w:rsid w:val="00EF1DBB"/>
    <w:rsid w:val="00EF1F8B"/>
    <w:rsid w:val="00EF232C"/>
    <w:rsid w:val="00EF23DA"/>
    <w:rsid w:val="00EF268F"/>
    <w:rsid w:val="00EF2856"/>
    <w:rsid w:val="00EF2FB8"/>
    <w:rsid w:val="00EF309A"/>
    <w:rsid w:val="00EF32F0"/>
    <w:rsid w:val="00EF33BE"/>
    <w:rsid w:val="00EF3E3A"/>
    <w:rsid w:val="00EF46EE"/>
    <w:rsid w:val="00EF486E"/>
    <w:rsid w:val="00EF4930"/>
    <w:rsid w:val="00EF4D42"/>
    <w:rsid w:val="00EF4FF3"/>
    <w:rsid w:val="00EF513F"/>
    <w:rsid w:val="00EF5674"/>
    <w:rsid w:val="00EF59F6"/>
    <w:rsid w:val="00EF5D89"/>
    <w:rsid w:val="00EF5DF1"/>
    <w:rsid w:val="00EF61EC"/>
    <w:rsid w:val="00EF6247"/>
    <w:rsid w:val="00EF6316"/>
    <w:rsid w:val="00EF6384"/>
    <w:rsid w:val="00EF6401"/>
    <w:rsid w:val="00EF6638"/>
    <w:rsid w:val="00EF66D8"/>
    <w:rsid w:val="00EF6972"/>
    <w:rsid w:val="00EF6A29"/>
    <w:rsid w:val="00EF6B14"/>
    <w:rsid w:val="00EF6D1C"/>
    <w:rsid w:val="00EF7073"/>
    <w:rsid w:val="00EF7431"/>
    <w:rsid w:val="00EF77F6"/>
    <w:rsid w:val="00EF78EA"/>
    <w:rsid w:val="00EF7B33"/>
    <w:rsid w:val="00F0023E"/>
    <w:rsid w:val="00F00322"/>
    <w:rsid w:val="00F0075D"/>
    <w:rsid w:val="00F00928"/>
    <w:rsid w:val="00F00BAA"/>
    <w:rsid w:val="00F00E55"/>
    <w:rsid w:val="00F00F02"/>
    <w:rsid w:val="00F01069"/>
    <w:rsid w:val="00F010F0"/>
    <w:rsid w:val="00F01244"/>
    <w:rsid w:val="00F012D4"/>
    <w:rsid w:val="00F018FB"/>
    <w:rsid w:val="00F01A4D"/>
    <w:rsid w:val="00F01B22"/>
    <w:rsid w:val="00F01B69"/>
    <w:rsid w:val="00F01C0E"/>
    <w:rsid w:val="00F01C93"/>
    <w:rsid w:val="00F01E3D"/>
    <w:rsid w:val="00F01F4C"/>
    <w:rsid w:val="00F02211"/>
    <w:rsid w:val="00F022A0"/>
    <w:rsid w:val="00F02769"/>
    <w:rsid w:val="00F027FA"/>
    <w:rsid w:val="00F02AF5"/>
    <w:rsid w:val="00F02B8B"/>
    <w:rsid w:val="00F02E43"/>
    <w:rsid w:val="00F02EC6"/>
    <w:rsid w:val="00F030E8"/>
    <w:rsid w:val="00F0318E"/>
    <w:rsid w:val="00F0354E"/>
    <w:rsid w:val="00F0375F"/>
    <w:rsid w:val="00F03D2E"/>
    <w:rsid w:val="00F03D44"/>
    <w:rsid w:val="00F03EF4"/>
    <w:rsid w:val="00F03FA1"/>
    <w:rsid w:val="00F04237"/>
    <w:rsid w:val="00F0452C"/>
    <w:rsid w:val="00F0461F"/>
    <w:rsid w:val="00F04892"/>
    <w:rsid w:val="00F05608"/>
    <w:rsid w:val="00F05A64"/>
    <w:rsid w:val="00F061DE"/>
    <w:rsid w:val="00F06373"/>
    <w:rsid w:val="00F0650B"/>
    <w:rsid w:val="00F06749"/>
    <w:rsid w:val="00F06B2F"/>
    <w:rsid w:val="00F06EBB"/>
    <w:rsid w:val="00F0722B"/>
    <w:rsid w:val="00F073D2"/>
    <w:rsid w:val="00F0765D"/>
    <w:rsid w:val="00F077F1"/>
    <w:rsid w:val="00F07870"/>
    <w:rsid w:val="00F07A19"/>
    <w:rsid w:val="00F07CA1"/>
    <w:rsid w:val="00F07DAA"/>
    <w:rsid w:val="00F10347"/>
    <w:rsid w:val="00F103B7"/>
    <w:rsid w:val="00F10507"/>
    <w:rsid w:val="00F10542"/>
    <w:rsid w:val="00F10682"/>
    <w:rsid w:val="00F108A7"/>
    <w:rsid w:val="00F109E4"/>
    <w:rsid w:val="00F10D8F"/>
    <w:rsid w:val="00F111CD"/>
    <w:rsid w:val="00F11652"/>
    <w:rsid w:val="00F11731"/>
    <w:rsid w:val="00F11775"/>
    <w:rsid w:val="00F11C2E"/>
    <w:rsid w:val="00F11D73"/>
    <w:rsid w:val="00F12205"/>
    <w:rsid w:val="00F12275"/>
    <w:rsid w:val="00F123A0"/>
    <w:rsid w:val="00F1253B"/>
    <w:rsid w:val="00F12594"/>
    <w:rsid w:val="00F127A0"/>
    <w:rsid w:val="00F12A6E"/>
    <w:rsid w:val="00F130AE"/>
    <w:rsid w:val="00F13118"/>
    <w:rsid w:val="00F13606"/>
    <w:rsid w:val="00F13ADE"/>
    <w:rsid w:val="00F13CF9"/>
    <w:rsid w:val="00F13FBD"/>
    <w:rsid w:val="00F14323"/>
    <w:rsid w:val="00F14412"/>
    <w:rsid w:val="00F144C3"/>
    <w:rsid w:val="00F14AB4"/>
    <w:rsid w:val="00F14F8E"/>
    <w:rsid w:val="00F151DF"/>
    <w:rsid w:val="00F1528E"/>
    <w:rsid w:val="00F158B5"/>
    <w:rsid w:val="00F15AFE"/>
    <w:rsid w:val="00F15E44"/>
    <w:rsid w:val="00F15F35"/>
    <w:rsid w:val="00F15FC8"/>
    <w:rsid w:val="00F16052"/>
    <w:rsid w:val="00F1626D"/>
    <w:rsid w:val="00F1671C"/>
    <w:rsid w:val="00F167C8"/>
    <w:rsid w:val="00F16CD3"/>
    <w:rsid w:val="00F17191"/>
    <w:rsid w:val="00F173E4"/>
    <w:rsid w:val="00F17D11"/>
    <w:rsid w:val="00F17EE6"/>
    <w:rsid w:val="00F20298"/>
    <w:rsid w:val="00F2042B"/>
    <w:rsid w:val="00F204CF"/>
    <w:rsid w:val="00F2057D"/>
    <w:rsid w:val="00F2083A"/>
    <w:rsid w:val="00F20ABA"/>
    <w:rsid w:val="00F20D1D"/>
    <w:rsid w:val="00F20F61"/>
    <w:rsid w:val="00F20FA0"/>
    <w:rsid w:val="00F21372"/>
    <w:rsid w:val="00F214A2"/>
    <w:rsid w:val="00F21515"/>
    <w:rsid w:val="00F21AA3"/>
    <w:rsid w:val="00F21C5B"/>
    <w:rsid w:val="00F21D08"/>
    <w:rsid w:val="00F21E7C"/>
    <w:rsid w:val="00F2224B"/>
    <w:rsid w:val="00F2251B"/>
    <w:rsid w:val="00F2252C"/>
    <w:rsid w:val="00F229FC"/>
    <w:rsid w:val="00F23073"/>
    <w:rsid w:val="00F23495"/>
    <w:rsid w:val="00F234BE"/>
    <w:rsid w:val="00F23539"/>
    <w:rsid w:val="00F2367F"/>
    <w:rsid w:val="00F2388E"/>
    <w:rsid w:val="00F239BA"/>
    <w:rsid w:val="00F23A2B"/>
    <w:rsid w:val="00F23ADE"/>
    <w:rsid w:val="00F23BD1"/>
    <w:rsid w:val="00F243B8"/>
    <w:rsid w:val="00F2450E"/>
    <w:rsid w:val="00F24523"/>
    <w:rsid w:val="00F24547"/>
    <w:rsid w:val="00F2454F"/>
    <w:rsid w:val="00F2461D"/>
    <w:rsid w:val="00F247B2"/>
    <w:rsid w:val="00F24A7A"/>
    <w:rsid w:val="00F24D1E"/>
    <w:rsid w:val="00F24DD1"/>
    <w:rsid w:val="00F250A6"/>
    <w:rsid w:val="00F25421"/>
    <w:rsid w:val="00F255FA"/>
    <w:rsid w:val="00F2566B"/>
    <w:rsid w:val="00F2575D"/>
    <w:rsid w:val="00F2583D"/>
    <w:rsid w:val="00F25870"/>
    <w:rsid w:val="00F25C3C"/>
    <w:rsid w:val="00F25C92"/>
    <w:rsid w:val="00F25CED"/>
    <w:rsid w:val="00F25EA5"/>
    <w:rsid w:val="00F25FB8"/>
    <w:rsid w:val="00F261A7"/>
    <w:rsid w:val="00F26CB8"/>
    <w:rsid w:val="00F26E3A"/>
    <w:rsid w:val="00F26EB1"/>
    <w:rsid w:val="00F272AA"/>
    <w:rsid w:val="00F274CB"/>
    <w:rsid w:val="00F2764D"/>
    <w:rsid w:val="00F277A6"/>
    <w:rsid w:val="00F27ACA"/>
    <w:rsid w:val="00F27B26"/>
    <w:rsid w:val="00F27C5E"/>
    <w:rsid w:val="00F27E6A"/>
    <w:rsid w:val="00F27FAB"/>
    <w:rsid w:val="00F30040"/>
    <w:rsid w:val="00F30287"/>
    <w:rsid w:val="00F3028F"/>
    <w:rsid w:val="00F30F00"/>
    <w:rsid w:val="00F3118B"/>
    <w:rsid w:val="00F312C1"/>
    <w:rsid w:val="00F317F1"/>
    <w:rsid w:val="00F31890"/>
    <w:rsid w:val="00F31B4D"/>
    <w:rsid w:val="00F31B9D"/>
    <w:rsid w:val="00F31E1A"/>
    <w:rsid w:val="00F324E0"/>
    <w:rsid w:val="00F32570"/>
    <w:rsid w:val="00F3257B"/>
    <w:rsid w:val="00F32AF9"/>
    <w:rsid w:val="00F32B4A"/>
    <w:rsid w:val="00F32CD6"/>
    <w:rsid w:val="00F32D50"/>
    <w:rsid w:val="00F32F91"/>
    <w:rsid w:val="00F332DA"/>
    <w:rsid w:val="00F3378C"/>
    <w:rsid w:val="00F338BD"/>
    <w:rsid w:val="00F34021"/>
    <w:rsid w:val="00F34329"/>
    <w:rsid w:val="00F3441C"/>
    <w:rsid w:val="00F3449B"/>
    <w:rsid w:val="00F34508"/>
    <w:rsid w:val="00F34592"/>
    <w:rsid w:val="00F34749"/>
    <w:rsid w:val="00F34A8F"/>
    <w:rsid w:val="00F34D6F"/>
    <w:rsid w:val="00F35053"/>
    <w:rsid w:val="00F359F8"/>
    <w:rsid w:val="00F35CA2"/>
    <w:rsid w:val="00F360D6"/>
    <w:rsid w:val="00F366A1"/>
    <w:rsid w:val="00F36B80"/>
    <w:rsid w:val="00F36C3B"/>
    <w:rsid w:val="00F36FBD"/>
    <w:rsid w:val="00F37043"/>
    <w:rsid w:val="00F374C0"/>
    <w:rsid w:val="00F37615"/>
    <w:rsid w:val="00F377FA"/>
    <w:rsid w:val="00F37921"/>
    <w:rsid w:val="00F379A6"/>
    <w:rsid w:val="00F379B5"/>
    <w:rsid w:val="00F37B95"/>
    <w:rsid w:val="00F37B9A"/>
    <w:rsid w:val="00F37D5D"/>
    <w:rsid w:val="00F37DD6"/>
    <w:rsid w:val="00F400A3"/>
    <w:rsid w:val="00F40559"/>
    <w:rsid w:val="00F40974"/>
    <w:rsid w:val="00F40986"/>
    <w:rsid w:val="00F40EE4"/>
    <w:rsid w:val="00F41294"/>
    <w:rsid w:val="00F41384"/>
    <w:rsid w:val="00F4146A"/>
    <w:rsid w:val="00F4162F"/>
    <w:rsid w:val="00F41AE5"/>
    <w:rsid w:val="00F41DFC"/>
    <w:rsid w:val="00F42005"/>
    <w:rsid w:val="00F4217B"/>
    <w:rsid w:val="00F4222D"/>
    <w:rsid w:val="00F42293"/>
    <w:rsid w:val="00F42327"/>
    <w:rsid w:val="00F42494"/>
    <w:rsid w:val="00F42722"/>
    <w:rsid w:val="00F428B9"/>
    <w:rsid w:val="00F42D72"/>
    <w:rsid w:val="00F42E21"/>
    <w:rsid w:val="00F42F91"/>
    <w:rsid w:val="00F4320C"/>
    <w:rsid w:val="00F43415"/>
    <w:rsid w:val="00F435FD"/>
    <w:rsid w:val="00F4363E"/>
    <w:rsid w:val="00F4367E"/>
    <w:rsid w:val="00F43A74"/>
    <w:rsid w:val="00F43A90"/>
    <w:rsid w:val="00F43D25"/>
    <w:rsid w:val="00F43E6A"/>
    <w:rsid w:val="00F43ED2"/>
    <w:rsid w:val="00F441BC"/>
    <w:rsid w:val="00F44313"/>
    <w:rsid w:val="00F4445B"/>
    <w:rsid w:val="00F445C9"/>
    <w:rsid w:val="00F44701"/>
    <w:rsid w:val="00F447F2"/>
    <w:rsid w:val="00F4480E"/>
    <w:rsid w:val="00F44BCA"/>
    <w:rsid w:val="00F44D48"/>
    <w:rsid w:val="00F450A2"/>
    <w:rsid w:val="00F451B4"/>
    <w:rsid w:val="00F454C8"/>
    <w:rsid w:val="00F45A3E"/>
    <w:rsid w:val="00F45D16"/>
    <w:rsid w:val="00F467A1"/>
    <w:rsid w:val="00F46972"/>
    <w:rsid w:val="00F46973"/>
    <w:rsid w:val="00F46AA4"/>
    <w:rsid w:val="00F46DE0"/>
    <w:rsid w:val="00F474F5"/>
    <w:rsid w:val="00F4753C"/>
    <w:rsid w:val="00F47544"/>
    <w:rsid w:val="00F4784B"/>
    <w:rsid w:val="00F47971"/>
    <w:rsid w:val="00F47A31"/>
    <w:rsid w:val="00F47A77"/>
    <w:rsid w:val="00F47B02"/>
    <w:rsid w:val="00F47B70"/>
    <w:rsid w:val="00F47CD8"/>
    <w:rsid w:val="00F47DB5"/>
    <w:rsid w:val="00F47FF9"/>
    <w:rsid w:val="00F50257"/>
    <w:rsid w:val="00F50340"/>
    <w:rsid w:val="00F507A6"/>
    <w:rsid w:val="00F507DD"/>
    <w:rsid w:val="00F50F62"/>
    <w:rsid w:val="00F5116C"/>
    <w:rsid w:val="00F513C2"/>
    <w:rsid w:val="00F519D0"/>
    <w:rsid w:val="00F51E90"/>
    <w:rsid w:val="00F520C1"/>
    <w:rsid w:val="00F5211E"/>
    <w:rsid w:val="00F5220C"/>
    <w:rsid w:val="00F522E7"/>
    <w:rsid w:val="00F52388"/>
    <w:rsid w:val="00F523BB"/>
    <w:rsid w:val="00F525B9"/>
    <w:rsid w:val="00F526D7"/>
    <w:rsid w:val="00F52C6C"/>
    <w:rsid w:val="00F52C8D"/>
    <w:rsid w:val="00F52D83"/>
    <w:rsid w:val="00F52DF3"/>
    <w:rsid w:val="00F5304F"/>
    <w:rsid w:val="00F53252"/>
    <w:rsid w:val="00F53380"/>
    <w:rsid w:val="00F53471"/>
    <w:rsid w:val="00F53AEA"/>
    <w:rsid w:val="00F53B8D"/>
    <w:rsid w:val="00F53C7F"/>
    <w:rsid w:val="00F53CDA"/>
    <w:rsid w:val="00F5423F"/>
    <w:rsid w:val="00F545BD"/>
    <w:rsid w:val="00F545E7"/>
    <w:rsid w:val="00F54B0C"/>
    <w:rsid w:val="00F54E01"/>
    <w:rsid w:val="00F54F89"/>
    <w:rsid w:val="00F55340"/>
    <w:rsid w:val="00F553CB"/>
    <w:rsid w:val="00F554C9"/>
    <w:rsid w:val="00F55669"/>
    <w:rsid w:val="00F55746"/>
    <w:rsid w:val="00F5581E"/>
    <w:rsid w:val="00F5599E"/>
    <w:rsid w:val="00F55A86"/>
    <w:rsid w:val="00F55C96"/>
    <w:rsid w:val="00F55FD3"/>
    <w:rsid w:val="00F566E5"/>
    <w:rsid w:val="00F56CBB"/>
    <w:rsid w:val="00F56EDA"/>
    <w:rsid w:val="00F56F16"/>
    <w:rsid w:val="00F601AD"/>
    <w:rsid w:val="00F601CD"/>
    <w:rsid w:val="00F6057E"/>
    <w:rsid w:val="00F606EF"/>
    <w:rsid w:val="00F6073A"/>
    <w:rsid w:val="00F607E0"/>
    <w:rsid w:val="00F60BEB"/>
    <w:rsid w:val="00F60CDA"/>
    <w:rsid w:val="00F611BF"/>
    <w:rsid w:val="00F612FE"/>
    <w:rsid w:val="00F61702"/>
    <w:rsid w:val="00F61871"/>
    <w:rsid w:val="00F61EB7"/>
    <w:rsid w:val="00F61FBA"/>
    <w:rsid w:val="00F62169"/>
    <w:rsid w:val="00F62338"/>
    <w:rsid w:val="00F62344"/>
    <w:rsid w:val="00F6239D"/>
    <w:rsid w:val="00F62594"/>
    <w:rsid w:val="00F628AD"/>
    <w:rsid w:val="00F629C6"/>
    <w:rsid w:val="00F62CFF"/>
    <w:rsid w:val="00F62D16"/>
    <w:rsid w:val="00F62D2F"/>
    <w:rsid w:val="00F6341D"/>
    <w:rsid w:val="00F637CC"/>
    <w:rsid w:val="00F63F77"/>
    <w:rsid w:val="00F64223"/>
    <w:rsid w:val="00F64569"/>
    <w:rsid w:val="00F647B6"/>
    <w:rsid w:val="00F64B6F"/>
    <w:rsid w:val="00F64F2A"/>
    <w:rsid w:val="00F6501A"/>
    <w:rsid w:val="00F65028"/>
    <w:rsid w:val="00F65748"/>
    <w:rsid w:val="00F65825"/>
    <w:rsid w:val="00F65A4D"/>
    <w:rsid w:val="00F65D40"/>
    <w:rsid w:val="00F65FF7"/>
    <w:rsid w:val="00F66335"/>
    <w:rsid w:val="00F6659A"/>
    <w:rsid w:val="00F66B1F"/>
    <w:rsid w:val="00F66D46"/>
    <w:rsid w:val="00F66FFD"/>
    <w:rsid w:val="00F67B10"/>
    <w:rsid w:val="00F67FCD"/>
    <w:rsid w:val="00F7000E"/>
    <w:rsid w:val="00F7076A"/>
    <w:rsid w:val="00F708F6"/>
    <w:rsid w:val="00F70E22"/>
    <w:rsid w:val="00F70F4D"/>
    <w:rsid w:val="00F710CE"/>
    <w:rsid w:val="00F71168"/>
    <w:rsid w:val="00F71430"/>
    <w:rsid w:val="00F7172D"/>
    <w:rsid w:val="00F71BC6"/>
    <w:rsid w:val="00F71C46"/>
    <w:rsid w:val="00F72272"/>
    <w:rsid w:val="00F724CD"/>
    <w:rsid w:val="00F7289B"/>
    <w:rsid w:val="00F72FA2"/>
    <w:rsid w:val="00F73181"/>
    <w:rsid w:val="00F731A8"/>
    <w:rsid w:val="00F731AB"/>
    <w:rsid w:val="00F7333F"/>
    <w:rsid w:val="00F73AE7"/>
    <w:rsid w:val="00F73C34"/>
    <w:rsid w:val="00F73DA4"/>
    <w:rsid w:val="00F73DE9"/>
    <w:rsid w:val="00F74151"/>
    <w:rsid w:val="00F74177"/>
    <w:rsid w:val="00F742C7"/>
    <w:rsid w:val="00F742F5"/>
    <w:rsid w:val="00F744E1"/>
    <w:rsid w:val="00F74AFD"/>
    <w:rsid w:val="00F74B9D"/>
    <w:rsid w:val="00F75527"/>
    <w:rsid w:val="00F75BB0"/>
    <w:rsid w:val="00F75CF8"/>
    <w:rsid w:val="00F75E98"/>
    <w:rsid w:val="00F7635D"/>
    <w:rsid w:val="00F768C6"/>
    <w:rsid w:val="00F768C9"/>
    <w:rsid w:val="00F76AEC"/>
    <w:rsid w:val="00F76B94"/>
    <w:rsid w:val="00F76E19"/>
    <w:rsid w:val="00F770C2"/>
    <w:rsid w:val="00F770F5"/>
    <w:rsid w:val="00F77100"/>
    <w:rsid w:val="00F772BD"/>
    <w:rsid w:val="00F77363"/>
    <w:rsid w:val="00F77504"/>
    <w:rsid w:val="00F77D43"/>
    <w:rsid w:val="00F77EE9"/>
    <w:rsid w:val="00F77F90"/>
    <w:rsid w:val="00F77FB4"/>
    <w:rsid w:val="00F80859"/>
    <w:rsid w:val="00F80930"/>
    <w:rsid w:val="00F809D2"/>
    <w:rsid w:val="00F809DB"/>
    <w:rsid w:val="00F80A7E"/>
    <w:rsid w:val="00F8151D"/>
    <w:rsid w:val="00F81533"/>
    <w:rsid w:val="00F81576"/>
    <w:rsid w:val="00F818CB"/>
    <w:rsid w:val="00F81AC6"/>
    <w:rsid w:val="00F81EDA"/>
    <w:rsid w:val="00F81EDF"/>
    <w:rsid w:val="00F81F96"/>
    <w:rsid w:val="00F8200B"/>
    <w:rsid w:val="00F8238C"/>
    <w:rsid w:val="00F823BA"/>
    <w:rsid w:val="00F82536"/>
    <w:rsid w:val="00F8270E"/>
    <w:rsid w:val="00F82B9C"/>
    <w:rsid w:val="00F82E01"/>
    <w:rsid w:val="00F833B8"/>
    <w:rsid w:val="00F83446"/>
    <w:rsid w:val="00F835E2"/>
    <w:rsid w:val="00F83BD7"/>
    <w:rsid w:val="00F83EC3"/>
    <w:rsid w:val="00F840E5"/>
    <w:rsid w:val="00F844FC"/>
    <w:rsid w:val="00F8466E"/>
    <w:rsid w:val="00F8489B"/>
    <w:rsid w:val="00F848EA"/>
    <w:rsid w:val="00F84A12"/>
    <w:rsid w:val="00F84AA3"/>
    <w:rsid w:val="00F8515E"/>
    <w:rsid w:val="00F85586"/>
    <w:rsid w:val="00F85A04"/>
    <w:rsid w:val="00F85AB9"/>
    <w:rsid w:val="00F865A0"/>
    <w:rsid w:val="00F86BAC"/>
    <w:rsid w:val="00F86CE8"/>
    <w:rsid w:val="00F86DE9"/>
    <w:rsid w:val="00F86E77"/>
    <w:rsid w:val="00F8714F"/>
    <w:rsid w:val="00F875D9"/>
    <w:rsid w:val="00F8779E"/>
    <w:rsid w:val="00F87816"/>
    <w:rsid w:val="00F878EC"/>
    <w:rsid w:val="00F87BFD"/>
    <w:rsid w:val="00F87BFF"/>
    <w:rsid w:val="00F87FB8"/>
    <w:rsid w:val="00F902EE"/>
    <w:rsid w:val="00F90517"/>
    <w:rsid w:val="00F90B19"/>
    <w:rsid w:val="00F90D23"/>
    <w:rsid w:val="00F91053"/>
    <w:rsid w:val="00F9110C"/>
    <w:rsid w:val="00F9118C"/>
    <w:rsid w:val="00F91358"/>
    <w:rsid w:val="00F913BD"/>
    <w:rsid w:val="00F9165C"/>
    <w:rsid w:val="00F918CD"/>
    <w:rsid w:val="00F91A05"/>
    <w:rsid w:val="00F91B6B"/>
    <w:rsid w:val="00F91B9F"/>
    <w:rsid w:val="00F91E28"/>
    <w:rsid w:val="00F923FC"/>
    <w:rsid w:val="00F92483"/>
    <w:rsid w:val="00F92A43"/>
    <w:rsid w:val="00F92AC2"/>
    <w:rsid w:val="00F92BED"/>
    <w:rsid w:val="00F933B2"/>
    <w:rsid w:val="00F93726"/>
    <w:rsid w:val="00F93B32"/>
    <w:rsid w:val="00F93B7C"/>
    <w:rsid w:val="00F93EAF"/>
    <w:rsid w:val="00F93EE2"/>
    <w:rsid w:val="00F93F08"/>
    <w:rsid w:val="00F93F4E"/>
    <w:rsid w:val="00F93FDF"/>
    <w:rsid w:val="00F94203"/>
    <w:rsid w:val="00F94D9B"/>
    <w:rsid w:val="00F94E97"/>
    <w:rsid w:val="00F94F40"/>
    <w:rsid w:val="00F9508E"/>
    <w:rsid w:val="00F950ED"/>
    <w:rsid w:val="00F952B3"/>
    <w:rsid w:val="00F95333"/>
    <w:rsid w:val="00F95588"/>
    <w:rsid w:val="00F957C3"/>
    <w:rsid w:val="00F9636A"/>
    <w:rsid w:val="00F9654B"/>
    <w:rsid w:val="00F966D7"/>
    <w:rsid w:val="00F96B3F"/>
    <w:rsid w:val="00F96D01"/>
    <w:rsid w:val="00F96D32"/>
    <w:rsid w:val="00F96EB6"/>
    <w:rsid w:val="00F97022"/>
    <w:rsid w:val="00F97047"/>
    <w:rsid w:val="00F97485"/>
    <w:rsid w:val="00F9789E"/>
    <w:rsid w:val="00F97B47"/>
    <w:rsid w:val="00F97C02"/>
    <w:rsid w:val="00F97C14"/>
    <w:rsid w:val="00F97F1A"/>
    <w:rsid w:val="00FA008F"/>
    <w:rsid w:val="00FA042D"/>
    <w:rsid w:val="00FA064D"/>
    <w:rsid w:val="00FA080D"/>
    <w:rsid w:val="00FA083F"/>
    <w:rsid w:val="00FA08D4"/>
    <w:rsid w:val="00FA0B24"/>
    <w:rsid w:val="00FA1174"/>
    <w:rsid w:val="00FA149F"/>
    <w:rsid w:val="00FA1A0A"/>
    <w:rsid w:val="00FA1A1B"/>
    <w:rsid w:val="00FA1B50"/>
    <w:rsid w:val="00FA1F24"/>
    <w:rsid w:val="00FA2423"/>
    <w:rsid w:val="00FA27F1"/>
    <w:rsid w:val="00FA2DF4"/>
    <w:rsid w:val="00FA318C"/>
    <w:rsid w:val="00FA3398"/>
    <w:rsid w:val="00FA361A"/>
    <w:rsid w:val="00FA3825"/>
    <w:rsid w:val="00FA3A08"/>
    <w:rsid w:val="00FA3AAA"/>
    <w:rsid w:val="00FA3CB5"/>
    <w:rsid w:val="00FA3F10"/>
    <w:rsid w:val="00FA4007"/>
    <w:rsid w:val="00FA405E"/>
    <w:rsid w:val="00FA42B2"/>
    <w:rsid w:val="00FA4435"/>
    <w:rsid w:val="00FA4469"/>
    <w:rsid w:val="00FA4613"/>
    <w:rsid w:val="00FA49CC"/>
    <w:rsid w:val="00FA4A5D"/>
    <w:rsid w:val="00FA4B6B"/>
    <w:rsid w:val="00FA4E4D"/>
    <w:rsid w:val="00FA5219"/>
    <w:rsid w:val="00FA53A5"/>
    <w:rsid w:val="00FA54AB"/>
    <w:rsid w:val="00FA5694"/>
    <w:rsid w:val="00FA57B1"/>
    <w:rsid w:val="00FA5ACA"/>
    <w:rsid w:val="00FA5C5F"/>
    <w:rsid w:val="00FA5CAE"/>
    <w:rsid w:val="00FA5D6A"/>
    <w:rsid w:val="00FA62E5"/>
    <w:rsid w:val="00FA67E6"/>
    <w:rsid w:val="00FA69D9"/>
    <w:rsid w:val="00FA6A19"/>
    <w:rsid w:val="00FA6B18"/>
    <w:rsid w:val="00FA71DC"/>
    <w:rsid w:val="00FA722F"/>
    <w:rsid w:val="00FA72B7"/>
    <w:rsid w:val="00FA730B"/>
    <w:rsid w:val="00FA74BE"/>
    <w:rsid w:val="00FA78A5"/>
    <w:rsid w:val="00FA7B26"/>
    <w:rsid w:val="00FA7D30"/>
    <w:rsid w:val="00FA7D8E"/>
    <w:rsid w:val="00FB0456"/>
    <w:rsid w:val="00FB064C"/>
    <w:rsid w:val="00FB09B6"/>
    <w:rsid w:val="00FB0B7B"/>
    <w:rsid w:val="00FB0C8A"/>
    <w:rsid w:val="00FB0EB6"/>
    <w:rsid w:val="00FB1274"/>
    <w:rsid w:val="00FB1493"/>
    <w:rsid w:val="00FB157F"/>
    <w:rsid w:val="00FB158F"/>
    <w:rsid w:val="00FB1604"/>
    <w:rsid w:val="00FB18A4"/>
    <w:rsid w:val="00FB1B28"/>
    <w:rsid w:val="00FB1D91"/>
    <w:rsid w:val="00FB1D95"/>
    <w:rsid w:val="00FB1E03"/>
    <w:rsid w:val="00FB1E2C"/>
    <w:rsid w:val="00FB2029"/>
    <w:rsid w:val="00FB214D"/>
    <w:rsid w:val="00FB21D4"/>
    <w:rsid w:val="00FB25AF"/>
    <w:rsid w:val="00FB2741"/>
    <w:rsid w:val="00FB2810"/>
    <w:rsid w:val="00FB2816"/>
    <w:rsid w:val="00FB2A09"/>
    <w:rsid w:val="00FB2E37"/>
    <w:rsid w:val="00FB2F14"/>
    <w:rsid w:val="00FB2F8A"/>
    <w:rsid w:val="00FB30C9"/>
    <w:rsid w:val="00FB3424"/>
    <w:rsid w:val="00FB3C53"/>
    <w:rsid w:val="00FB3D19"/>
    <w:rsid w:val="00FB3DD6"/>
    <w:rsid w:val="00FB41AA"/>
    <w:rsid w:val="00FB43CA"/>
    <w:rsid w:val="00FB43F6"/>
    <w:rsid w:val="00FB451C"/>
    <w:rsid w:val="00FB4543"/>
    <w:rsid w:val="00FB49F2"/>
    <w:rsid w:val="00FB5600"/>
    <w:rsid w:val="00FB5691"/>
    <w:rsid w:val="00FB5E56"/>
    <w:rsid w:val="00FB638B"/>
    <w:rsid w:val="00FB63CD"/>
    <w:rsid w:val="00FB67B6"/>
    <w:rsid w:val="00FB6874"/>
    <w:rsid w:val="00FB725F"/>
    <w:rsid w:val="00FB769F"/>
    <w:rsid w:val="00FB76AD"/>
    <w:rsid w:val="00FB79C0"/>
    <w:rsid w:val="00FB7B9E"/>
    <w:rsid w:val="00FB7F9B"/>
    <w:rsid w:val="00FC0CC8"/>
    <w:rsid w:val="00FC0DE9"/>
    <w:rsid w:val="00FC0E16"/>
    <w:rsid w:val="00FC0FB1"/>
    <w:rsid w:val="00FC1128"/>
    <w:rsid w:val="00FC13B5"/>
    <w:rsid w:val="00FC16E6"/>
    <w:rsid w:val="00FC1A26"/>
    <w:rsid w:val="00FC1B97"/>
    <w:rsid w:val="00FC1C87"/>
    <w:rsid w:val="00FC1D1F"/>
    <w:rsid w:val="00FC1D68"/>
    <w:rsid w:val="00FC1E18"/>
    <w:rsid w:val="00FC20A6"/>
    <w:rsid w:val="00FC21E8"/>
    <w:rsid w:val="00FC3046"/>
    <w:rsid w:val="00FC3081"/>
    <w:rsid w:val="00FC312A"/>
    <w:rsid w:val="00FC3289"/>
    <w:rsid w:val="00FC34E3"/>
    <w:rsid w:val="00FC3D05"/>
    <w:rsid w:val="00FC3D57"/>
    <w:rsid w:val="00FC3DB6"/>
    <w:rsid w:val="00FC3EA3"/>
    <w:rsid w:val="00FC4315"/>
    <w:rsid w:val="00FC449A"/>
    <w:rsid w:val="00FC4B61"/>
    <w:rsid w:val="00FC4C3A"/>
    <w:rsid w:val="00FC4C8E"/>
    <w:rsid w:val="00FC4D8E"/>
    <w:rsid w:val="00FC501C"/>
    <w:rsid w:val="00FC511C"/>
    <w:rsid w:val="00FC560A"/>
    <w:rsid w:val="00FC58BF"/>
    <w:rsid w:val="00FC5A6A"/>
    <w:rsid w:val="00FC5F2F"/>
    <w:rsid w:val="00FC604B"/>
    <w:rsid w:val="00FC6352"/>
    <w:rsid w:val="00FC6634"/>
    <w:rsid w:val="00FC6776"/>
    <w:rsid w:val="00FC679F"/>
    <w:rsid w:val="00FC6859"/>
    <w:rsid w:val="00FC69B4"/>
    <w:rsid w:val="00FC6C34"/>
    <w:rsid w:val="00FC6DCE"/>
    <w:rsid w:val="00FC6E2F"/>
    <w:rsid w:val="00FC6FE3"/>
    <w:rsid w:val="00FC7414"/>
    <w:rsid w:val="00FC74A3"/>
    <w:rsid w:val="00FC74CF"/>
    <w:rsid w:val="00FC794B"/>
    <w:rsid w:val="00FC798C"/>
    <w:rsid w:val="00FC7A72"/>
    <w:rsid w:val="00FC7CE1"/>
    <w:rsid w:val="00FD02F6"/>
    <w:rsid w:val="00FD03E6"/>
    <w:rsid w:val="00FD0697"/>
    <w:rsid w:val="00FD06E4"/>
    <w:rsid w:val="00FD0A86"/>
    <w:rsid w:val="00FD0B00"/>
    <w:rsid w:val="00FD10B0"/>
    <w:rsid w:val="00FD13A2"/>
    <w:rsid w:val="00FD16E3"/>
    <w:rsid w:val="00FD176C"/>
    <w:rsid w:val="00FD1784"/>
    <w:rsid w:val="00FD18E4"/>
    <w:rsid w:val="00FD19D0"/>
    <w:rsid w:val="00FD1CF3"/>
    <w:rsid w:val="00FD1E4D"/>
    <w:rsid w:val="00FD2475"/>
    <w:rsid w:val="00FD292B"/>
    <w:rsid w:val="00FD3CCD"/>
    <w:rsid w:val="00FD3D84"/>
    <w:rsid w:val="00FD3E3B"/>
    <w:rsid w:val="00FD3EA5"/>
    <w:rsid w:val="00FD425C"/>
    <w:rsid w:val="00FD447D"/>
    <w:rsid w:val="00FD45BF"/>
    <w:rsid w:val="00FD492A"/>
    <w:rsid w:val="00FD4E1D"/>
    <w:rsid w:val="00FD4E46"/>
    <w:rsid w:val="00FD4E86"/>
    <w:rsid w:val="00FD5356"/>
    <w:rsid w:val="00FD56EB"/>
    <w:rsid w:val="00FD5924"/>
    <w:rsid w:val="00FD5B62"/>
    <w:rsid w:val="00FD5B6E"/>
    <w:rsid w:val="00FD5C57"/>
    <w:rsid w:val="00FD604F"/>
    <w:rsid w:val="00FD619C"/>
    <w:rsid w:val="00FD62F3"/>
    <w:rsid w:val="00FD6489"/>
    <w:rsid w:val="00FD671B"/>
    <w:rsid w:val="00FD6C8F"/>
    <w:rsid w:val="00FD6CED"/>
    <w:rsid w:val="00FD6E3D"/>
    <w:rsid w:val="00FD72FD"/>
    <w:rsid w:val="00FD7538"/>
    <w:rsid w:val="00FD757D"/>
    <w:rsid w:val="00FD7E97"/>
    <w:rsid w:val="00FE00A1"/>
    <w:rsid w:val="00FE0532"/>
    <w:rsid w:val="00FE05BC"/>
    <w:rsid w:val="00FE06C3"/>
    <w:rsid w:val="00FE06E6"/>
    <w:rsid w:val="00FE07CE"/>
    <w:rsid w:val="00FE0A94"/>
    <w:rsid w:val="00FE0D0A"/>
    <w:rsid w:val="00FE0E20"/>
    <w:rsid w:val="00FE1140"/>
    <w:rsid w:val="00FE1190"/>
    <w:rsid w:val="00FE1323"/>
    <w:rsid w:val="00FE1484"/>
    <w:rsid w:val="00FE1600"/>
    <w:rsid w:val="00FE1A99"/>
    <w:rsid w:val="00FE1EF8"/>
    <w:rsid w:val="00FE2020"/>
    <w:rsid w:val="00FE2328"/>
    <w:rsid w:val="00FE2D73"/>
    <w:rsid w:val="00FE320E"/>
    <w:rsid w:val="00FE332C"/>
    <w:rsid w:val="00FE3B87"/>
    <w:rsid w:val="00FE3BBA"/>
    <w:rsid w:val="00FE3CFD"/>
    <w:rsid w:val="00FE3E57"/>
    <w:rsid w:val="00FE3EAB"/>
    <w:rsid w:val="00FE42BC"/>
    <w:rsid w:val="00FE445A"/>
    <w:rsid w:val="00FE44B5"/>
    <w:rsid w:val="00FE44E7"/>
    <w:rsid w:val="00FE451D"/>
    <w:rsid w:val="00FE513B"/>
    <w:rsid w:val="00FE51A0"/>
    <w:rsid w:val="00FE5816"/>
    <w:rsid w:val="00FE59A7"/>
    <w:rsid w:val="00FE59D7"/>
    <w:rsid w:val="00FE5CC8"/>
    <w:rsid w:val="00FE5D4F"/>
    <w:rsid w:val="00FE60CA"/>
    <w:rsid w:val="00FE6134"/>
    <w:rsid w:val="00FE6259"/>
    <w:rsid w:val="00FE629A"/>
    <w:rsid w:val="00FE6503"/>
    <w:rsid w:val="00FE65FC"/>
    <w:rsid w:val="00FE6E52"/>
    <w:rsid w:val="00FE6EA6"/>
    <w:rsid w:val="00FE7899"/>
    <w:rsid w:val="00FE7BB6"/>
    <w:rsid w:val="00FE7C39"/>
    <w:rsid w:val="00FE7E49"/>
    <w:rsid w:val="00FF050E"/>
    <w:rsid w:val="00FF0725"/>
    <w:rsid w:val="00FF0B29"/>
    <w:rsid w:val="00FF0FBA"/>
    <w:rsid w:val="00FF148C"/>
    <w:rsid w:val="00FF17A4"/>
    <w:rsid w:val="00FF1873"/>
    <w:rsid w:val="00FF1B56"/>
    <w:rsid w:val="00FF2011"/>
    <w:rsid w:val="00FF2036"/>
    <w:rsid w:val="00FF23E0"/>
    <w:rsid w:val="00FF29D6"/>
    <w:rsid w:val="00FF2CD0"/>
    <w:rsid w:val="00FF2D66"/>
    <w:rsid w:val="00FF2D69"/>
    <w:rsid w:val="00FF2E2C"/>
    <w:rsid w:val="00FF31A1"/>
    <w:rsid w:val="00FF3597"/>
    <w:rsid w:val="00FF39AF"/>
    <w:rsid w:val="00FF3A4B"/>
    <w:rsid w:val="00FF3BBA"/>
    <w:rsid w:val="00FF3C80"/>
    <w:rsid w:val="00FF46A7"/>
    <w:rsid w:val="00FF4906"/>
    <w:rsid w:val="00FF4A10"/>
    <w:rsid w:val="00FF4B4A"/>
    <w:rsid w:val="00FF4CB8"/>
    <w:rsid w:val="00FF4CFF"/>
    <w:rsid w:val="00FF504B"/>
    <w:rsid w:val="00FF51C6"/>
    <w:rsid w:val="00FF52C2"/>
    <w:rsid w:val="00FF576C"/>
    <w:rsid w:val="00FF599F"/>
    <w:rsid w:val="00FF5A40"/>
    <w:rsid w:val="00FF6040"/>
    <w:rsid w:val="00FF6084"/>
    <w:rsid w:val="00FF6717"/>
    <w:rsid w:val="00FF676C"/>
    <w:rsid w:val="00FF6941"/>
    <w:rsid w:val="00FF71FF"/>
    <w:rsid w:val="00FF732C"/>
    <w:rsid w:val="00FF73B0"/>
    <w:rsid w:val="00FF7B94"/>
    <w:rsid w:val="00FF7E55"/>
    <w:rsid w:val="00FF7F3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1AD44"/>
  <w15:docId w15:val="{9ABE2D81-4E93-439A-B70D-5F0913D74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9FA"/>
    <w:pPr>
      <w:spacing w:after="0" w:line="360" w:lineRule="auto"/>
      <w:jc w:val="both"/>
    </w:pPr>
    <w:rPr>
      <w:rFonts w:ascii="Times New Roman" w:hAnsi="Times New Roman"/>
      <w:sz w:val="24"/>
      <w:shd w:val="clear" w:color="auto" w:fill="FFFFFF"/>
    </w:rPr>
  </w:style>
  <w:style w:type="paragraph" w:styleId="Heading1">
    <w:name w:val="heading 1"/>
    <w:basedOn w:val="Normal"/>
    <w:next w:val="Normal"/>
    <w:link w:val="Heading1Char"/>
    <w:uiPriority w:val="9"/>
    <w:qFormat/>
    <w:rsid w:val="00834A03"/>
    <w:pPr>
      <w:keepNext/>
      <w:keepLines/>
      <w:jc w:val="left"/>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2B2386"/>
    <w:pPr>
      <w:keepNext/>
      <w:keepLines/>
      <w:outlineLvl w:val="1"/>
    </w:pPr>
    <w:rPr>
      <w:rFonts w:eastAsiaTheme="majorEastAsia" w:cstheme="majorBidi"/>
      <w:bCs/>
      <w:color w:val="000000" w:themeColor="text1"/>
      <w:szCs w:val="26"/>
      <w:u w:val="single"/>
    </w:rPr>
  </w:style>
  <w:style w:type="paragraph" w:styleId="Heading3">
    <w:name w:val="heading 3"/>
    <w:basedOn w:val="Normal"/>
    <w:next w:val="Normal"/>
    <w:link w:val="Heading3Char"/>
    <w:uiPriority w:val="9"/>
    <w:unhideWhenUsed/>
    <w:qFormat/>
    <w:rsid w:val="00ED1EAF"/>
    <w:pPr>
      <w:keepNext/>
      <w:keepLines/>
      <w:outlineLvl w:val="2"/>
    </w:pPr>
    <w:rPr>
      <w:rFonts w:eastAsiaTheme="majorEastAsia" w:cstheme="majorBidi"/>
      <w:b/>
      <w:bCs/>
      <w:i/>
      <w:color w:val="000000" w:themeColor="text1"/>
    </w:rPr>
  </w:style>
  <w:style w:type="paragraph" w:styleId="Heading4">
    <w:name w:val="heading 4"/>
    <w:basedOn w:val="Normal"/>
    <w:next w:val="Normal"/>
    <w:link w:val="Heading4Char"/>
    <w:uiPriority w:val="9"/>
    <w:unhideWhenUsed/>
    <w:qFormat/>
    <w:rsid w:val="00A8481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794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794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15408485597120198gmail-apple-converted-space">
    <w:name w:val="m_15408485597120198gmail-apple-converted-space"/>
    <w:basedOn w:val="DefaultParagraphFont"/>
    <w:rsid w:val="00FE0A94"/>
  </w:style>
  <w:style w:type="character" w:customStyle="1" w:styleId="Heading1Char">
    <w:name w:val="Heading 1 Char"/>
    <w:basedOn w:val="DefaultParagraphFont"/>
    <w:link w:val="Heading1"/>
    <w:uiPriority w:val="9"/>
    <w:rsid w:val="00834A03"/>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B2386"/>
    <w:rPr>
      <w:rFonts w:ascii="Times New Roman" w:eastAsiaTheme="majorEastAsia" w:hAnsi="Times New Roman" w:cstheme="majorBidi"/>
      <w:bCs/>
      <w:color w:val="000000" w:themeColor="text1"/>
      <w:sz w:val="24"/>
      <w:szCs w:val="26"/>
      <w:u w:val="single"/>
    </w:rPr>
  </w:style>
  <w:style w:type="paragraph" w:styleId="ListParagraph">
    <w:name w:val="List Paragraph"/>
    <w:basedOn w:val="Normal"/>
    <w:link w:val="ListParagraphChar"/>
    <w:uiPriority w:val="34"/>
    <w:qFormat/>
    <w:rsid w:val="002B2386"/>
    <w:pPr>
      <w:ind w:left="720"/>
      <w:contextualSpacing/>
    </w:pPr>
    <w:rPr>
      <w:lang w:val="ms-MY"/>
    </w:rPr>
  </w:style>
  <w:style w:type="paragraph" w:styleId="FootnoteText">
    <w:name w:val="footnote text"/>
    <w:basedOn w:val="Normal"/>
    <w:link w:val="FootnoteTextChar"/>
    <w:uiPriority w:val="99"/>
    <w:semiHidden/>
    <w:unhideWhenUsed/>
    <w:rsid w:val="002B2386"/>
    <w:pPr>
      <w:spacing w:line="240" w:lineRule="auto"/>
    </w:pPr>
    <w:rPr>
      <w:sz w:val="20"/>
      <w:szCs w:val="20"/>
    </w:rPr>
  </w:style>
  <w:style w:type="character" w:customStyle="1" w:styleId="FootnoteTextChar">
    <w:name w:val="Footnote Text Char"/>
    <w:basedOn w:val="DefaultParagraphFont"/>
    <w:link w:val="FootnoteText"/>
    <w:uiPriority w:val="99"/>
    <w:semiHidden/>
    <w:rsid w:val="002B2386"/>
    <w:rPr>
      <w:rFonts w:ascii="Times New Roman" w:hAnsi="Times New Roman"/>
      <w:sz w:val="20"/>
      <w:szCs w:val="20"/>
    </w:rPr>
  </w:style>
  <w:style w:type="character" w:styleId="FootnoteReference">
    <w:name w:val="footnote reference"/>
    <w:basedOn w:val="DefaultParagraphFont"/>
    <w:uiPriority w:val="99"/>
    <w:semiHidden/>
    <w:unhideWhenUsed/>
    <w:rsid w:val="002B2386"/>
    <w:rPr>
      <w:vertAlign w:val="superscript"/>
    </w:rPr>
  </w:style>
  <w:style w:type="table" w:styleId="TableGrid">
    <w:name w:val="Table Grid"/>
    <w:basedOn w:val="TableNormal"/>
    <w:uiPriority w:val="39"/>
    <w:rsid w:val="00F708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4B0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B0A"/>
    <w:rPr>
      <w:rFonts w:ascii="Tahoma" w:hAnsi="Tahoma" w:cs="Tahoma"/>
      <w:sz w:val="16"/>
      <w:szCs w:val="16"/>
    </w:rPr>
  </w:style>
  <w:style w:type="paragraph" w:styleId="Caption">
    <w:name w:val="caption"/>
    <w:basedOn w:val="Normal"/>
    <w:next w:val="Normal"/>
    <w:uiPriority w:val="35"/>
    <w:unhideWhenUsed/>
    <w:qFormat/>
    <w:rsid w:val="0033641B"/>
    <w:pPr>
      <w:spacing w:after="200" w:line="240" w:lineRule="auto"/>
    </w:pPr>
    <w:rPr>
      <w:b/>
      <w:bCs/>
      <w:color w:val="4F81BD" w:themeColor="accent1"/>
      <w:sz w:val="18"/>
      <w:szCs w:val="18"/>
    </w:rPr>
  </w:style>
  <w:style w:type="paragraph" w:styleId="Header">
    <w:name w:val="header"/>
    <w:basedOn w:val="Normal"/>
    <w:link w:val="HeaderChar"/>
    <w:uiPriority w:val="99"/>
    <w:unhideWhenUsed/>
    <w:rsid w:val="00D3379B"/>
    <w:pPr>
      <w:tabs>
        <w:tab w:val="center" w:pos="4680"/>
        <w:tab w:val="right" w:pos="9360"/>
      </w:tabs>
      <w:spacing w:line="240" w:lineRule="auto"/>
    </w:pPr>
  </w:style>
  <w:style w:type="character" w:customStyle="1" w:styleId="HeaderChar">
    <w:name w:val="Header Char"/>
    <w:basedOn w:val="DefaultParagraphFont"/>
    <w:link w:val="Header"/>
    <w:uiPriority w:val="99"/>
    <w:rsid w:val="00D3379B"/>
    <w:rPr>
      <w:rFonts w:ascii="Times New Roman" w:hAnsi="Times New Roman"/>
      <w:sz w:val="24"/>
    </w:rPr>
  </w:style>
  <w:style w:type="paragraph" w:styleId="Footer">
    <w:name w:val="footer"/>
    <w:basedOn w:val="Normal"/>
    <w:link w:val="FooterChar"/>
    <w:uiPriority w:val="99"/>
    <w:unhideWhenUsed/>
    <w:rsid w:val="00D3379B"/>
    <w:pPr>
      <w:tabs>
        <w:tab w:val="center" w:pos="4680"/>
        <w:tab w:val="right" w:pos="9360"/>
      </w:tabs>
      <w:spacing w:line="240" w:lineRule="auto"/>
    </w:pPr>
  </w:style>
  <w:style w:type="character" w:customStyle="1" w:styleId="FooterChar">
    <w:name w:val="Footer Char"/>
    <w:basedOn w:val="DefaultParagraphFont"/>
    <w:link w:val="Footer"/>
    <w:uiPriority w:val="99"/>
    <w:rsid w:val="00D3379B"/>
    <w:rPr>
      <w:rFonts w:ascii="Times New Roman" w:hAnsi="Times New Roman"/>
      <w:sz w:val="24"/>
    </w:rPr>
  </w:style>
  <w:style w:type="character" w:styleId="Hyperlink">
    <w:name w:val="Hyperlink"/>
    <w:basedOn w:val="DefaultParagraphFont"/>
    <w:uiPriority w:val="99"/>
    <w:unhideWhenUsed/>
    <w:rsid w:val="003B23BA"/>
    <w:rPr>
      <w:color w:val="0000FF" w:themeColor="hyperlink"/>
      <w:u w:val="single"/>
    </w:rPr>
  </w:style>
  <w:style w:type="character" w:customStyle="1" w:styleId="aqj">
    <w:name w:val="aqj"/>
    <w:basedOn w:val="DefaultParagraphFont"/>
    <w:rsid w:val="0094191B"/>
  </w:style>
  <w:style w:type="paragraph" w:styleId="Bibliography">
    <w:name w:val="Bibliography"/>
    <w:basedOn w:val="Normal"/>
    <w:next w:val="Normal"/>
    <w:uiPriority w:val="37"/>
    <w:unhideWhenUsed/>
    <w:rsid w:val="00293023"/>
  </w:style>
  <w:style w:type="paragraph" w:styleId="Title">
    <w:name w:val="Title"/>
    <w:basedOn w:val="Normal"/>
    <w:next w:val="Normal"/>
    <w:link w:val="TitleChar"/>
    <w:uiPriority w:val="10"/>
    <w:qFormat/>
    <w:rsid w:val="00B14417"/>
    <w:pPr>
      <w:pBdr>
        <w:bottom w:val="single" w:sz="8" w:space="4" w:color="4F81BD" w:themeColor="accent1"/>
      </w:pBdr>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B14417"/>
    <w:rPr>
      <w:rFonts w:ascii="Times New Roman" w:eastAsiaTheme="majorEastAsia" w:hAnsi="Times New Roman" w:cstheme="majorBidi"/>
      <w:spacing w:val="5"/>
      <w:kern w:val="28"/>
      <w:sz w:val="52"/>
      <w:szCs w:val="52"/>
    </w:rPr>
  </w:style>
  <w:style w:type="character" w:customStyle="1" w:styleId="Heading3Char">
    <w:name w:val="Heading 3 Char"/>
    <w:basedOn w:val="DefaultParagraphFont"/>
    <w:link w:val="Heading3"/>
    <w:uiPriority w:val="9"/>
    <w:rsid w:val="00ED1EAF"/>
    <w:rPr>
      <w:rFonts w:ascii="Times New Roman" w:eastAsiaTheme="majorEastAsia" w:hAnsi="Times New Roman" w:cstheme="majorBidi"/>
      <w:b/>
      <w:bCs/>
      <w:i/>
      <w:color w:val="000000" w:themeColor="text1"/>
      <w:sz w:val="24"/>
    </w:rPr>
  </w:style>
  <w:style w:type="paragraph" w:customStyle="1" w:styleId="m8772925966304752777m2501475125118583379gmail-msolistparagraph">
    <w:name w:val="m_8772925966304752777m_2501475125118583379gmail-msolistparagraph"/>
    <w:basedOn w:val="Normal"/>
    <w:rsid w:val="00951678"/>
    <w:pPr>
      <w:spacing w:before="100" w:beforeAutospacing="1" w:after="100" w:afterAutospacing="1" w:line="240" w:lineRule="auto"/>
      <w:jc w:val="left"/>
    </w:pPr>
    <w:rPr>
      <w:rFonts w:eastAsia="Times New Roman" w:cs="Times New Roman"/>
      <w:szCs w:val="24"/>
    </w:rPr>
  </w:style>
  <w:style w:type="character" w:customStyle="1" w:styleId="Heading4Char">
    <w:name w:val="Heading 4 Char"/>
    <w:basedOn w:val="DefaultParagraphFont"/>
    <w:link w:val="Heading4"/>
    <w:uiPriority w:val="9"/>
    <w:rsid w:val="00A84819"/>
    <w:rPr>
      <w:rFonts w:asciiTheme="majorHAnsi" w:eastAsiaTheme="majorEastAsia" w:hAnsiTheme="majorHAnsi" w:cstheme="majorBidi"/>
      <w:b/>
      <w:bCs/>
      <w:i/>
      <w:iCs/>
      <w:color w:val="4F81BD" w:themeColor="accent1"/>
      <w:sz w:val="24"/>
    </w:rPr>
  </w:style>
  <w:style w:type="paragraph" w:styleId="TOCHeading">
    <w:name w:val="TOC Heading"/>
    <w:basedOn w:val="Heading1"/>
    <w:next w:val="Normal"/>
    <w:uiPriority w:val="39"/>
    <w:unhideWhenUsed/>
    <w:qFormat/>
    <w:rsid w:val="008D6562"/>
    <w:pPr>
      <w:spacing w:before="480" w:line="276" w:lineRule="auto"/>
      <w:outlineLvl w:val="9"/>
    </w:pPr>
    <w:rPr>
      <w:rFonts w:asciiTheme="majorHAnsi" w:hAnsiTheme="majorHAnsi"/>
      <w:color w:val="365F91" w:themeColor="accent1" w:themeShade="BF"/>
    </w:rPr>
  </w:style>
  <w:style w:type="paragraph" w:styleId="TOC2">
    <w:name w:val="toc 2"/>
    <w:basedOn w:val="Normal"/>
    <w:next w:val="Normal"/>
    <w:autoRedefine/>
    <w:uiPriority w:val="39"/>
    <w:unhideWhenUsed/>
    <w:rsid w:val="008D6562"/>
    <w:pPr>
      <w:spacing w:after="100"/>
      <w:ind w:left="240"/>
    </w:pPr>
  </w:style>
  <w:style w:type="paragraph" w:styleId="TOC1">
    <w:name w:val="toc 1"/>
    <w:basedOn w:val="Normal"/>
    <w:next w:val="Normal"/>
    <w:autoRedefine/>
    <w:uiPriority w:val="39"/>
    <w:unhideWhenUsed/>
    <w:rsid w:val="008D6562"/>
    <w:pPr>
      <w:spacing w:after="100"/>
    </w:pPr>
  </w:style>
  <w:style w:type="table" w:customStyle="1" w:styleId="LightGrid-Accent11">
    <w:name w:val="Light Grid - Accent 11"/>
    <w:basedOn w:val="TableNormal"/>
    <w:uiPriority w:val="62"/>
    <w:rsid w:val="002D2FF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Spacing">
    <w:name w:val="No Spacing"/>
    <w:uiPriority w:val="1"/>
    <w:qFormat/>
    <w:rsid w:val="0000584A"/>
    <w:pPr>
      <w:spacing w:after="0" w:line="240" w:lineRule="auto"/>
      <w:jc w:val="both"/>
    </w:pPr>
    <w:rPr>
      <w:rFonts w:ascii="Times New Roman" w:hAnsi="Times New Roman"/>
      <w:sz w:val="24"/>
    </w:rPr>
  </w:style>
  <w:style w:type="paragraph" w:styleId="TableofFigures">
    <w:name w:val="table of figures"/>
    <w:basedOn w:val="Normal"/>
    <w:next w:val="Normal"/>
    <w:uiPriority w:val="99"/>
    <w:unhideWhenUsed/>
    <w:rsid w:val="00617D17"/>
  </w:style>
  <w:style w:type="paragraph" w:styleId="NormalWeb">
    <w:name w:val="Normal (Web)"/>
    <w:basedOn w:val="Normal"/>
    <w:uiPriority w:val="99"/>
    <w:unhideWhenUsed/>
    <w:rsid w:val="00B14790"/>
    <w:pPr>
      <w:spacing w:before="100" w:beforeAutospacing="1" w:after="100" w:afterAutospacing="1" w:line="240" w:lineRule="auto"/>
      <w:jc w:val="left"/>
    </w:pPr>
    <w:rPr>
      <w:rFonts w:eastAsia="Times New Roman" w:cs="Times New Roman"/>
      <w:szCs w:val="24"/>
      <w:shd w:val="clear" w:color="auto" w:fill="auto"/>
    </w:rPr>
  </w:style>
  <w:style w:type="paragraph" w:styleId="TOC3">
    <w:name w:val="toc 3"/>
    <w:basedOn w:val="Normal"/>
    <w:next w:val="Normal"/>
    <w:autoRedefine/>
    <w:uiPriority w:val="39"/>
    <w:unhideWhenUsed/>
    <w:rsid w:val="001C4D5A"/>
    <w:pPr>
      <w:spacing w:after="100"/>
      <w:ind w:left="480"/>
    </w:pPr>
  </w:style>
  <w:style w:type="character" w:styleId="PlaceholderText">
    <w:name w:val="Placeholder Text"/>
    <w:basedOn w:val="DefaultParagraphFont"/>
    <w:uiPriority w:val="99"/>
    <w:semiHidden/>
    <w:rsid w:val="007B0872"/>
    <w:rPr>
      <w:color w:val="808080"/>
    </w:rPr>
  </w:style>
  <w:style w:type="character" w:styleId="Strong">
    <w:name w:val="Strong"/>
    <w:basedOn w:val="DefaultParagraphFont"/>
    <w:uiPriority w:val="22"/>
    <w:qFormat/>
    <w:rsid w:val="00AD2ACA"/>
    <w:rPr>
      <w:b/>
      <w:bCs/>
    </w:rPr>
  </w:style>
  <w:style w:type="paragraph" w:customStyle="1" w:styleId="m-4188834022657756158gmail-msolistparagraph">
    <w:name w:val="m_-4188834022657756158gmail-msolistparagraph"/>
    <w:basedOn w:val="Normal"/>
    <w:rsid w:val="00AD2ACA"/>
    <w:pPr>
      <w:spacing w:before="100" w:beforeAutospacing="1" w:after="100" w:afterAutospacing="1" w:line="240" w:lineRule="auto"/>
      <w:jc w:val="left"/>
    </w:pPr>
    <w:rPr>
      <w:rFonts w:eastAsia="Times New Roman" w:cs="Times New Roman"/>
      <w:color w:val="000000" w:themeColor="text1"/>
      <w:szCs w:val="24"/>
      <w:shd w:val="clear" w:color="auto" w:fill="auto"/>
    </w:rPr>
  </w:style>
  <w:style w:type="paragraph" w:customStyle="1" w:styleId="Normal1">
    <w:name w:val="Normal1"/>
    <w:rsid w:val="00AD2ACA"/>
    <w:pPr>
      <w:spacing w:after="0"/>
    </w:pPr>
    <w:rPr>
      <w:rFonts w:ascii="Arial" w:eastAsia="Arial" w:hAnsi="Arial" w:cs="Arial"/>
    </w:rPr>
  </w:style>
  <w:style w:type="character" w:styleId="CommentReference">
    <w:name w:val="annotation reference"/>
    <w:basedOn w:val="DefaultParagraphFont"/>
    <w:uiPriority w:val="99"/>
    <w:semiHidden/>
    <w:unhideWhenUsed/>
    <w:rsid w:val="00AD2ACA"/>
    <w:rPr>
      <w:sz w:val="16"/>
      <w:szCs w:val="16"/>
    </w:rPr>
  </w:style>
  <w:style w:type="paragraph" w:styleId="CommentText">
    <w:name w:val="annotation text"/>
    <w:basedOn w:val="Normal"/>
    <w:link w:val="CommentTextChar"/>
    <w:uiPriority w:val="99"/>
    <w:semiHidden/>
    <w:unhideWhenUsed/>
    <w:rsid w:val="00AD2ACA"/>
    <w:pPr>
      <w:spacing w:line="240" w:lineRule="auto"/>
      <w:jc w:val="left"/>
    </w:pPr>
    <w:rPr>
      <w:rFonts w:ascii="Arial" w:eastAsia="Arial" w:hAnsi="Arial" w:cs="Arial"/>
      <w:sz w:val="20"/>
      <w:szCs w:val="20"/>
      <w:shd w:val="clear" w:color="auto" w:fill="auto"/>
    </w:rPr>
  </w:style>
  <w:style w:type="character" w:customStyle="1" w:styleId="CommentTextChar">
    <w:name w:val="Comment Text Char"/>
    <w:basedOn w:val="DefaultParagraphFont"/>
    <w:link w:val="CommentText"/>
    <w:uiPriority w:val="99"/>
    <w:semiHidden/>
    <w:rsid w:val="00AD2AC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AD2ACA"/>
    <w:pPr>
      <w:jc w:val="both"/>
    </w:pPr>
    <w:rPr>
      <w:rFonts w:ascii="Times New Roman" w:eastAsiaTheme="minorHAnsi" w:hAnsi="Times New Roman" w:cstheme="minorBidi"/>
      <w:b/>
      <w:bCs/>
      <w:color w:val="000000" w:themeColor="text1"/>
      <w:lang w:val="en-GB"/>
    </w:rPr>
  </w:style>
  <w:style w:type="character" w:customStyle="1" w:styleId="CommentSubjectChar">
    <w:name w:val="Comment Subject Char"/>
    <w:basedOn w:val="CommentTextChar"/>
    <w:link w:val="CommentSubject"/>
    <w:uiPriority w:val="99"/>
    <w:semiHidden/>
    <w:rsid w:val="00AD2ACA"/>
    <w:rPr>
      <w:rFonts w:ascii="Times New Roman" w:eastAsia="Arial" w:hAnsi="Times New Roman" w:cs="Arial"/>
      <w:b/>
      <w:bCs/>
      <w:color w:val="000000" w:themeColor="text1"/>
      <w:sz w:val="20"/>
      <w:szCs w:val="20"/>
      <w:lang w:val="en-GB"/>
    </w:rPr>
  </w:style>
  <w:style w:type="paragraph" w:customStyle="1" w:styleId="Default">
    <w:name w:val="Default"/>
    <w:rsid w:val="008B705B"/>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1F346F"/>
    <w:rPr>
      <w:color w:val="800080" w:themeColor="followedHyperlink"/>
      <w:u w:val="single"/>
    </w:rPr>
  </w:style>
  <w:style w:type="character" w:customStyle="1" w:styleId="Heading5Char">
    <w:name w:val="Heading 5 Char"/>
    <w:basedOn w:val="DefaultParagraphFont"/>
    <w:link w:val="Heading5"/>
    <w:uiPriority w:val="9"/>
    <w:rsid w:val="00FC794B"/>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FC794B"/>
    <w:rPr>
      <w:rFonts w:asciiTheme="majorHAnsi" w:eastAsiaTheme="majorEastAsia" w:hAnsiTheme="majorHAnsi" w:cstheme="majorBidi"/>
      <w:i/>
      <w:iCs/>
      <w:color w:val="243F60" w:themeColor="accent1" w:themeShade="7F"/>
      <w:sz w:val="24"/>
    </w:rPr>
  </w:style>
  <w:style w:type="paragraph" w:customStyle="1" w:styleId="TableParagraph">
    <w:name w:val="Table Paragraph"/>
    <w:basedOn w:val="Normal"/>
    <w:uiPriority w:val="1"/>
    <w:qFormat/>
    <w:rsid w:val="00DE4A96"/>
    <w:pPr>
      <w:widowControl w:val="0"/>
      <w:autoSpaceDE w:val="0"/>
      <w:autoSpaceDN w:val="0"/>
      <w:spacing w:line="240" w:lineRule="auto"/>
      <w:jc w:val="left"/>
    </w:pPr>
    <w:rPr>
      <w:rFonts w:ascii="Carlito" w:eastAsia="Carlito" w:hAnsi="Carlito" w:cs="Carlito"/>
      <w:sz w:val="22"/>
      <w:shd w:val="clear" w:color="auto" w:fill="auto"/>
    </w:rPr>
  </w:style>
  <w:style w:type="character" w:customStyle="1" w:styleId="fontstyle01">
    <w:name w:val="fontstyle01"/>
    <w:basedOn w:val="DefaultParagraphFont"/>
    <w:rsid w:val="00065355"/>
    <w:rPr>
      <w:rFonts w:ascii="Arial-BoldMT" w:hAnsi="Arial-BoldMT" w:hint="default"/>
      <w:b/>
      <w:bCs/>
      <w:i w:val="0"/>
      <w:iCs w:val="0"/>
      <w:color w:val="000000"/>
      <w:sz w:val="22"/>
      <w:szCs w:val="22"/>
    </w:rPr>
  </w:style>
  <w:style w:type="paragraph" w:styleId="DocumentMap">
    <w:name w:val="Document Map"/>
    <w:basedOn w:val="Normal"/>
    <w:link w:val="DocumentMapChar"/>
    <w:uiPriority w:val="99"/>
    <w:semiHidden/>
    <w:unhideWhenUsed/>
    <w:rsid w:val="000E0A1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0A1E"/>
    <w:rPr>
      <w:rFonts w:ascii="Tahoma" w:hAnsi="Tahoma" w:cs="Tahoma"/>
      <w:sz w:val="16"/>
      <w:szCs w:val="16"/>
    </w:rPr>
  </w:style>
  <w:style w:type="character" w:styleId="Emphasis">
    <w:name w:val="Emphasis"/>
    <w:basedOn w:val="DefaultParagraphFont"/>
    <w:uiPriority w:val="20"/>
    <w:qFormat/>
    <w:rsid w:val="00514883"/>
    <w:rPr>
      <w:i/>
      <w:iCs/>
    </w:rPr>
  </w:style>
  <w:style w:type="paragraph" w:styleId="BodyText3">
    <w:name w:val="Body Text 3"/>
    <w:basedOn w:val="Normal"/>
    <w:link w:val="BodyText3Char"/>
    <w:rsid w:val="0002046B"/>
    <w:pPr>
      <w:spacing w:line="240" w:lineRule="auto"/>
      <w:jc w:val="left"/>
    </w:pPr>
    <w:rPr>
      <w:rFonts w:ascii="Arial" w:eastAsia="Times New Roman" w:hAnsi="Arial" w:cs="Times New Roman"/>
      <w:b/>
      <w:bCs/>
      <w:szCs w:val="20"/>
      <w:shd w:val="clear" w:color="auto" w:fill="auto"/>
      <w:lang w:val="lv-LV"/>
    </w:rPr>
  </w:style>
  <w:style w:type="character" w:customStyle="1" w:styleId="BodyText3Char">
    <w:name w:val="Body Text 3 Char"/>
    <w:basedOn w:val="DefaultParagraphFont"/>
    <w:link w:val="BodyText3"/>
    <w:rsid w:val="0002046B"/>
    <w:rPr>
      <w:rFonts w:ascii="Arial" w:eastAsia="Times New Roman" w:hAnsi="Arial" w:cs="Times New Roman"/>
      <w:b/>
      <w:bCs/>
      <w:sz w:val="24"/>
      <w:szCs w:val="20"/>
      <w:lang w:val="lv-LV"/>
    </w:rPr>
  </w:style>
  <w:style w:type="paragraph" w:customStyle="1" w:styleId="ID-text">
    <w:name w:val="ID-text"/>
    <w:basedOn w:val="Normal"/>
    <w:rsid w:val="004B3B5C"/>
    <w:pPr>
      <w:ind w:firstLine="567"/>
    </w:pPr>
    <w:rPr>
      <w:rFonts w:eastAsia="Times New Roman" w:cs="Times New Roman"/>
      <w:szCs w:val="24"/>
      <w:shd w:val="clear" w:color="auto" w:fill="auto"/>
      <w:lang w:val="ru-RU" w:eastAsia="lv-LV"/>
    </w:rPr>
  </w:style>
  <w:style w:type="paragraph" w:styleId="BodyText">
    <w:name w:val="Body Text"/>
    <w:basedOn w:val="Normal"/>
    <w:link w:val="BodyTextChar"/>
    <w:uiPriority w:val="99"/>
    <w:semiHidden/>
    <w:unhideWhenUsed/>
    <w:rsid w:val="001B0397"/>
    <w:pPr>
      <w:spacing w:after="120"/>
    </w:pPr>
  </w:style>
  <w:style w:type="character" w:customStyle="1" w:styleId="BodyTextChar">
    <w:name w:val="Body Text Char"/>
    <w:basedOn w:val="DefaultParagraphFont"/>
    <w:link w:val="BodyText"/>
    <w:uiPriority w:val="99"/>
    <w:semiHidden/>
    <w:rsid w:val="001B0397"/>
    <w:rPr>
      <w:rFonts w:ascii="Times New Roman" w:hAnsi="Times New Roman"/>
      <w:sz w:val="24"/>
    </w:rPr>
  </w:style>
  <w:style w:type="table" w:styleId="LightShading-Accent4">
    <w:name w:val="Light Shading Accent 4"/>
    <w:basedOn w:val="TableNormal"/>
    <w:uiPriority w:val="60"/>
    <w:rsid w:val="00D2260A"/>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Grid-Accent12">
    <w:name w:val="Light Grid - Accent 12"/>
    <w:basedOn w:val="TableNormal"/>
    <w:uiPriority w:val="62"/>
    <w:rsid w:val="00D2260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ListParagraphChar">
    <w:name w:val="List Paragraph Char"/>
    <w:link w:val="ListParagraph"/>
    <w:uiPriority w:val="34"/>
    <w:locked/>
    <w:rsid w:val="004A4287"/>
    <w:rPr>
      <w:rFonts w:ascii="Times New Roman" w:hAnsi="Times New Roman"/>
      <w:sz w:val="24"/>
      <w:lang w:val="ms-MY"/>
    </w:rPr>
  </w:style>
  <w:style w:type="table" w:customStyle="1" w:styleId="LightShading-Accent11">
    <w:name w:val="Light Shading - Accent 11"/>
    <w:basedOn w:val="TableNormal"/>
    <w:uiPriority w:val="60"/>
    <w:rsid w:val="007C3D6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C3D6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C4515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BodyTextIndent2">
    <w:name w:val="Body Text Indent 2"/>
    <w:basedOn w:val="Normal"/>
    <w:link w:val="BodyTextIndent2Char"/>
    <w:uiPriority w:val="99"/>
    <w:semiHidden/>
    <w:unhideWhenUsed/>
    <w:rsid w:val="00442B41"/>
    <w:pPr>
      <w:spacing w:after="120" w:line="480" w:lineRule="auto"/>
      <w:ind w:left="283"/>
    </w:pPr>
  </w:style>
  <w:style w:type="character" w:customStyle="1" w:styleId="BodyTextIndent2Char">
    <w:name w:val="Body Text Indent 2 Char"/>
    <w:basedOn w:val="DefaultParagraphFont"/>
    <w:link w:val="BodyTextIndent2"/>
    <w:uiPriority w:val="99"/>
    <w:semiHidden/>
    <w:rsid w:val="00442B41"/>
    <w:rPr>
      <w:rFonts w:ascii="Times New Roman" w:hAnsi="Times New Roman"/>
      <w:sz w:val="24"/>
    </w:rPr>
  </w:style>
  <w:style w:type="table" w:styleId="LightShading-Accent5">
    <w:name w:val="Light Shading Accent 5"/>
    <w:basedOn w:val="TableNormal"/>
    <w:uiPriority w:val="60"/>
    <w:rsid w:val="00FF599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pdq2pgselectionanchorcontainer">
    <w:name w:val="pdq2pg_selectionanchorcontainer"/>
    <w:basedOn w:val="Normal"/>
    <w:rsid w:val="00C213F0"/>
    <w:pPr>
      <w:spacing w:before="100" w:beforeAutospacing="1" w:after="100" w:afterAutospacing="1" w:line="240" w:lineRule="auto"/>
      <w:jc w:val="left"/>
    </w:pPr>
    <w:rPr>
      <w:rFonts w:eastAsia="Times New Roman" w:cs="Times New Roman"/>
      <w:szCs w:val="24"/>
      <w:shd w:val="clear" w:color="auto" w:fill="auto"/>
      <w:lang w:val="en-IN" w:eastAsia="en-IN"/>
    </w:rPr>
  </w:style>
  <w:style w:type="character" w:customStyle="1" w:styleId="UnresolvedMention1">
    <w:name w:val="Unresolved Mention1"/>
    <w:basedOn w:val="DefaultParagraphFont"/>
    <w:uiPriority w:val="99"/>
    <w:semiHidden/>
    <w:unhideWhenUsed/>
    <w:rsid w:val="00A116E7"/>
    <w:rPr>
      <w:color w:val="605E5C"/>
      <w:shd w:val="clear" w:color="auto" w:fill="E1DFDD"/>
    </w:rPr>
  </w:style>
  <w:style w:type="paragraph" w:customStyle="1" w:styleId="isselectedend">
    <w:name w:val="isselectedend"/>
    <w:basedOn w:val="Normal"/>
    <w:rsid w:val="008A4293"/>
    <w:pPr>
      <w:spacing w:before="100" w:beforeAutospacing="1" w:after="100" w:afterAutospacing="1" w:line="240" w:lineRule="auto"/>
      <w:jc w:val="left"/>
    </w:pPr>
    <w:rPr>
      <w:rFonts w:eastAsia="Times New Roman" w:cs="Times New Roman"/>
      <w:szCs w:val="24"/>
      <w:shd w:val="clear" w:color="auto" w:fill="auto"/>
      <w:lang w:val="en-IN" w:eastAsia="en-IN"/>
    </w:rPr>
  </w:style>
  <w:style w:type="table" w:styleId="TableGridLight">
    <w:name w:val="Grid Table Light"/>
    <w:basedOn w:val="TableNormal"/>
    <w:uiPriority w:val="40"/>
    <w:rsid w:val="004069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69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404F1D"/>
    <w:rPr>
      <w:color w:val="605E5C"/>
      <w:shd w:val="clear" w:color="auto" w:fill="E1DFDD"/>
    </w:rPr>
  </w:style>
  <w:style w:type="table" w:styleId="GridTable1Light-Accent2">
    <w:name w:val="Grid Table 1 Light Accent 2"/>
    <w:basedOn w:val="TableNormal"/>
    <w:uiPriority w:val="46"/>
    <w:rsid w:val="00B52CC3"/>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2CC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52CC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customStyle="1" w:styleId="paragraph">
    <w:name w:val="paragraph"/>
    <w:basedOn w:val="Normal"/>
    <w:rsid w:val="00EA7579"/>
    <w:pPr>
      <w:spacing w:before="100" w:beforeAutospacing="1" w:after="100" w:afterAutospacing="1" w:line="240" w:lineRule="auto"/>
      <w:jc w:val="left"/>
    </w:pPr>
    <w:rPr>
      <w:rFonts w:eastAsia="Times New Roman" w:cs="Times New Roman"/>
      <w:szCs w:val="24"/>
      <w:shd w:val="clear" w:color="auto" w:fill="auto"/>
      <w:lang w:val="en-IN" w:eastAsia="en-IN"/>
    </w:rPr>
  </w:style>
  <w:style w:type="character" w:customStyle="1" w:styleId="normaltextrun">
    <w:name w:val="normaltextrun"/>
    <w:basedOn w:val="DefaultParagraphFont"/>
    <w:rsid w:val="00EA7579"/>
  </w:style>
  <w:style w:type="character" w:customStyle="1" w:styleId="eop">
    <w:name w:val="eop"/>
    <w:basedOn w:val="DefaultParagraphFont"/>
    <w:rsid w:val="00EA7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2715">
      <w:bodyDiv w:val="1"/>
      <w:marLeft w:val="0"/>
      <w:marRight w:val="0"/>
      <w:marTop w:val="0"/>
      <w:marBottom w:val="0"/>
      <w:divBdr>
        <w:top w:val="none" w:sz="0" w:space="0" w:color="auto"/>
        <w:left w:val="none" w:sz="0" w:space="0" w:color="auto"/>
        <w:bottom w:val="none" w:sz="0" w:space="0" w:color="auto"/>
        <w:right w:val="none" w:sz="0" w:space="0" w:color="auto"/>
      </w:divBdr>
      <w:divsChild>
        <w:div w:id="893588541">
          <w:marLeft w:val="0"/>
          <w:marRight w:val="0"/>
          <w:marTop w:val="0"/>
          <w:marBottom w:val="0"/>
          <w:divBdr>
            <w:top w:val="none" w:sz="0" w:space="0" w:color="auto"/>
            <w:left w:val="none" w:sz="0" w:space="0" w:color="auto"/>
            <w:bottom w:val="none" w:sz="0" w:space="0" w:color="auto"/>
            <w:right w:val="none" w:sz="0" w:space="0" w:color="auto"/>
          </w:divBdr>
          <w:divsChild>
            <w:div w:id="60374952">
              <w:marLeft w:val="0"/>
              <w:marRight w:val="0"/>
              <w:marTop w:val="0"/>
              <w:marBottom w:val="0"/>
              <w:divBdr>
                <w:top w:val="none" w:sz="0" w:space="0" w:color="auto"/>
                <w:left w:val="none" w:sz="0" w:space="0" w:color="auto"/>
                <w:bottom w:val="none" w:sz="0" w:space="0" w:color="auto"/>
                <w:right w:val="none" w:sz="0" w:space="0" w:color="auto"/>
              </w:divBdr>
              <w:divsChild>
                <w:div w:id="1618441905">
                  <w:marLeft w:val="0"/>
                  <w:marRight w:val="0"/>
                  <w:marTop w:val="0"/>
                  <w:marBottom w:val="0"/>
                  <w:divBdr>
                    <w:top w:val="none" w:sz="0" w:space="0" w:color="auto"/>
                    <w:left w:val="none" w:sz="0" w:space="0" w:color="auto"/>
                    <w:bottom w:val="none" w:sz="0" w:space="0" w:color="auto"/>
                    <w:right w:val="none" w:sz="0" w:space="0" w:color="auto"/>
                  </w:divBdr>
                  <w:divsChild>
                    <w:div w:id="1889880278">
                      <w:marLeft w:val="0"/>
                      <w:marRight w:val="0"/>
                      <w:marTop w:val="0"/>
                      <w:marBottom w:val="0"/>
                      <w:divBdr>
                        <w:top w:val="none" w:sz="0" w:space="0" w:color="auto"/>
                        <w:left w:val="none" w:sz="0" w:space="0" w:color="auto"/>
                        <w:bottom w:val="none" w:sz="0" w:space="0" w:color="auto"/>
                        <w:right w:val="none" w:sz="0" w:space="0" w:color="auto"/>
                      </w:divBdr>
                      <w:divsChild>
                        <w:div w:id="337853047">
                          <w:marLeft w:val="0"/>
                          <w:marRight w:val="0"/>
                          <w:marTop w:val="0"/>
                          <w:marBottom w:val="0"/>
                          <w:divBdr>
                            <w:top w:val="none" w:sz="0" w:space="0" w:color="auto"/>
                            <w:left w:val="none" w:sz="0" w:space="0" w:color="auto"/>
                            <w:bottom w:val="none" w:sz="0" w:space="0" w:color="auto"/>
                            <w:right w:val="none" w:sz="0" w:space="0" w:color="auto"/>
                          </w:divBdr>
                          <w:divsChild>
                            <w:div w:id="1947303738">
                              <w:marLeft w:val="0"/>
                              <w:marRight w:val="0"/>
                              <w:marTop w:val="0"/>
                              <w:marBottom w:val="0"/>
                              <w:divBdr>
                                <w:top w:val="none" w:sz="0" w:space="0" w:color="auto"/>
                                <w:left w:val="none" w:sz="0" w:space="0" w:color="auto"/>
                                <w:bottom w:val="none" w:sz="0" w:space="0" w:color="auto"/>
                                <w:right w:val="none" w:sz="0" w:space="0" w:color="auto"/>
                              </w:divBdr>
                              <w:divsChild>
                                <w:div w:id="1661734002">
                                  <w:marLeft w:val="0"/>
                                  <w:marRight w:val="0"/>
                                  <w:marTop w:val="0"/>
                                  <w:marBottom w:val="0"/>
                                  <w:divBdr>
                                    <w:top w:val="none" w:sz="0" w:space="0" w:color="auto"/>
                                    <w:left w:val="none" w:sz="0" w:space="0" w:color="auto"/>
                                    <w:bottom w:val="none" w:sz="0" w:space="0" w:color="auto"/>
                                    <w:right w:val="none" w:sz="0" w:space="0" w:color="auto"/>
                                  </w:divBdr>
                                  <w:divsChild>
                                    <w:div w:id="853495949">
                                      <w:marLeft w:val="0"/>
                                      <w:marRight w:val="0"/>
                                      <w:marTop w:val="0"/>
                                      <w:marBottom w:val="0"/>
                                      <w:divBdr>
                                        <w:top w:val="none" w:sz="0" w:space="0" w:color="auto"/>
                                        <w:left w:val="none" w:sz="0" w:space="0" w:color="auto"/>
                                        <w:bottom w:val="none" w:sz="0" w:space="0" w:color="auto"/>
                                        <w:right w:val="none" w:sz="0" w:space="0" w:color="auto"/>
                                      </w:divBdr>
                                      <w:divsChild>
                                        <w:div w:id="10912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66407">
      <w:bodyDiv w:val="1"/>
      <w:marLeft w:val="0"/>
      <w:marRight w:val="0"/>
      <w:marTop w:val="0"/>
      <w:marBottom w:val="0"/>
      <w:divBdr>
        <w:top w:val="none" w:sz="0" w:space="0" w:color="auto"/>
        <w:left w:val="none" w:sz="0" w:space="0" w:color="auto"/>
        <w:bottom w:val="none" w:sz="0" w:space="0" w:color="auto"/>
        <w:right w:val="none" w:sz="0" w:space="0" w:color="auto"/>
      </w:divBdr>
    </w:div>
    <w:div w:id="78063899">
      <w:bodyDiv w:val="1"/>
      <w:marLeft w:val="0"/>
      <w:marRight w:val="0"/>
      <w:marTop w:val="0"/>
      <w:marBottom w:val="0"/>
      <w:divBdr>
        <w:top w:val="none" w:sz="0" w:space="0" w:color="auto"/>
        <w:left w:val="none" w:sz="0" w:space="0" w:color="auto"/>
        <w:bottom w:val="none" w:sz="0" w:space="0" w:color="auto"/>
        <w:right w:val="none" w:sz="0" w:space="0" w:color="auto"/>
      </w:divBdr>
    </w:div>
    <w:div w:id="103814527">
      <w:bodyDiv w:val="1"/>
      <w:marLeft w:val="0"/>
      <w:marRight w:val="0"/>
      <w:marTop w:val="0"/>
      <w:marBottom w:val="0"/>
      <w:divBdr>
        <w:top w:val="none" w:sz="0" w:space="0" w:color="auto"/>
        <w:left w:val="none" w:sz="0" w:space="0" w:color="auto"/>
        <w:bottom w:val="none" w:sz="0" w:space="0" w:color="auto"/>
        <w:right w:val="none" w:sz="0" w:space="0" w:color="auto"/>
      </w:divBdr>
    </w:div>
    <w:div w:id="140973373">
      <w:bodyDiv w:val="1"/>
      <w:marLeft w:val="0"/>
      <w:marRight w:val="0"/>
      <w:marTop w:val="0"/>
      <w:marBottom w:val="0"/>
      <w:divBdr>
        <w:top w:val="none" w:sz="0" w:space="0" w:color="auto"/>
        <w:left w:val="none" w:sz="0" w:space="0" w:color="auto"/>
        <w:bottom w:val="none" w:sz="0" w:space="0" w:color="auto"/>
        <w:right w:val="none" w:sz="0" w:space="0" w:color="auto"/>
      </w:divBdr>
    </w:div>
    <w:div w:id="197159417">
      <w:bodyDiv w:val="1"/>
      <w:marLeft w:val="0"/>
      <w:marRight w:val="0"/>
      <w:marTop w:val="0"/>
      <w:marBottom w:val="0"/>
      <w:divBdr>
        <w:top w:val="none" w:sz="0" w:space="0" w:color="auto"/>
        <w:left w:val="none" w:sz="0" w:space="0" w:color="auto"/>
        <w:bottom w:val="none" w:sz="0" w:space="0" w:color="auto"/>
        <w:right w:val="none" w:sz="0" w:space="0" w:color="auto"/>
      </w:divBdr>
    </w:div>
    <w:div w:id="253244117">
      <w:bodyDiv w:val="1"/>
      <w:marLeft w:val="0"/>
      <w:marRight w:val="0"/>
      <w:marTop w:val="0"/>
      <w:marBottom w:val="0"/>
      <w:divBdr>
        <w:top w:val="none" w:sz="0" w:space="0" w:color="auto"/>
        <w:left w:val="none" w:sz="0" w:space="0" w:color="auto"/>
        <w:bottom w:val="none" w:sz="0" w:space="0" w:color="auto"/>
        <w:right w:val="none" w:sz="0" w:space="0" w:color="auto"/>
      </w:divBdr>
    </w:div>
    <w:div w:id="301934124">
      <w:bodyDiv w:val="1"/>
      <w:marLeft w:val="0"/>
      <w:marRight w:val="0"/>
      <w:marTop w:val="0"/>
      <w:marBottom w:val="0"/>
      <w:divBdr>
        <w:top w:val="none" w:sz="0" w:space="0" w:color="auto"/>
        <w:left w:val="none" w:sz="0" w:space="0" w:color="auto"/>
        <w:bottom w:val="none" w:sz="0" w:space="0" w:color="auto"/>
        <w:right w:val="none" w:sz="0" w:space="0" w:color="auto"/>
      </w:divBdr>
    </w:div>
    <w:div w:id="310597769">
      <w:bodyDiv w:val="1"/>
      <w:marLeft w:val="0"/>
      <w:marRight w:val="0"/>
      <w:marTop w:val="0"/>
      <w:marBottom w:val="0"/>
      <w:divBdr>
        <w:top w:val="none" w:sz="0" w:space="0" w:color="auto"/>
        <w:left w:val="none" w:sz="0" w:space="0" w:color="auto"/>
        <w:bottom w:val="none" w:sz="0" w:space="0" w:color="auto"/>
        <w:right w:val="none" w:sz="0" w:space="0" w:color="auto"/>
      </w:divBdr>
    </w:div>
    <w:div w:id="364260107">
      <w:bodyDiv w:val="1"/>
      <w:marLeft w:val="0"/>
      <w:marRight w:val="0"/>
      <w:marTop w:val="0"/>
      <w:marBottom w:val="0"/>
      <w:divBdr>
        <w:top w:val="none" w:sz="0" w:space="0" w:color="auto"/>
        <w:left w:val="none" w:sz="0" w:space="0" w:color="auto"/>
        <w:bottom w:val="none" w:sz="0" w:space="0" w:color="auto"/>
        <w:right w:val="none" w:sz="0" w:space="0" w:color="auto"/>
      </w:divBdr>
      <w:divsChild>
        <w:div w:id="1891914565">
          <w:marLeft w:val="0"/>
          <w:marRight w:val="0"/>
          <w:marTop w:val="0"/>
          <w:marBottom w:val="0"/>
          <w:divBdr>
            <w:top w:val="none" w:sz="0" w:space="0" w:color="auto"/>
            <w:left w:val="none" w:sz="0" w:space="0" w:color="auto"/>
            <w:bottom w:val="none" w:sz="0" w:space="0" w:color="auto"/>
            <w:right w:val="none" w:sz="0" w:space="0" w:color="auto"/>
          </w:divBdr>
          <w:divsChild>
            <w:div w:id="1559315070">
              <w:marLeft w:val="0"/>
              <w:marRight w:val="0"/>
              <w:marTop w:val="0"/>
              <w:marBottom w:val="0"/>
              <w:divBdr>
                <w:top w:val="none" w:sz="0" w:space="0" w:color="auto"/>
                <w:left w:val="none" w:sz="0" w:space="0" w:color="auto"/>
                <w:bottom w:val="none" w:sz="0" w:space="0" w:color="auto"/>
                <w:right w:val="none" w:sz="0" w:space="0" w:color="auto"/>
              </w:divBdr>
              <w:divsChild>
                <w:div w:id="344863833">
                  <w:marLeft w:val="0"/>
                  <w:marRight w:val="0"/>
                  <w:marTop w:val="0"/>
                  <w:marBottom w:val="0"/>
                  <w:divBdr>
                    <w:top w:val="none" w:sz="0" w:space="0" w:color="auto"/>
                    <w:left w:val="none" w:sz="0" w:space="0" w:color="auto"/>
                    <w:bottom w:val="none" w:sz="0" w:space="0" w:color="auto"/>
                    <w:right w:val="none" w:sz="0" w:space="0" w:color="auto"/>
                  </w:divBdr>
                  <w:divsChild>
                    <w:div w:id="228198548">
                      <w:marLeft w:val="0"/>
                      <w:marRight w:val="0"/>
                      <w:marTop w:val="0"/>
                      <w:marBottom w:val="0"/>
                      <w:divBdr>
                        <w:top w:val="none" w:sz="0" w:space="0" w:color="auto"/>
                        <w:left w:val="none" w:sz="0" w:space="0" w:color="auto"/>
                        <w:bottom w:val="none" w:sz="0" w:space="0" w:color="auto"/>
                        <w:right w:val="none" w:sz="0" w:space="0" w:color="auto"/>
                      </w:divBdr>
                      <w:divsChild>
                        <w:div w:id="1321303049">
                          <w:marLeft w:val="0"/>
                          <w:marRight w:val="0"/>
                          <w:marTop w:val="0"/>
                          <w:marBottom w:val="0"/>
                          <w:divBdr>
                            <w:top w:val="none" w:sz="0" w:space="0" w:color="auto"/>
                            <w:left w:val="none" w:sz="0" w:space="0" w:color="auto"/>
                            <w:bottom w:val="none" w:sz="0" w:space="0" w:color="auto"/>
                            <w:right w:val="none" w:sz="0" w:space="0" w:color="auto"/>
                          </w:divBdr>
                          <w:divsChild>
                            <w:div w:id="1171719927">
                              <w:marLeft w:val="0"/>
                              <w:marRight w:val="0"/>
                              <w:marTop w:val="0"/>
                              <w:marBottom w:val="0"/>
                              <w:divBdr>
                                <w:top w:val="none" w:sz="0" w:space="0" w:color="auto"/>
                                <w:left w:val="none" w:sz="0" w:space="0" w:color="auto"/>
                                <w:bottom w:val="none" w:sz="0" w:space="0" w:color="auto"/>
                                <w:right w:val="none" w:sz="0" w:space="0" w:color="auto"/>
                              </w:divBdr>
                              <w:divsChild>
                                <w:div w:id="586573453">
                                  <w:marLeft w:val="0"/>
                                  <w:marRight w:val="0"/>
                                  <w:marTop w:val="0"/>
                                  <w:marBottom w:val="0"/>
                                  <w:divBdr>
                                    <w:top w:val="none" w:sz="0" w:space="0" w:color="auto"/>
                                    <w:left w:val="none" w:sz="0" w:space="0" w:color="auto"/>
                                    <w:bottom w:val="none" w:sz="0" w:space="0" w:color="auto"/>
                                    <w:right w:val="none" w:sz="0" w:space="0" w:color="auto"/>
                                  </w:divBdr>
                                  <w:divsChild>
                                    <w:div w:id="1589927426">
                                      <w:marLeft w:val="0"/>
                                      <w:marRight w:val="0"/>
                                      <w:marTop w:val="0"/>
                                      <w:marBottom w:val="0"/>
                                      <w:divBdr>
                                        <w:top w:val="none" w:sz="0" w:space="0" w:color="auto"/>
                                        <w:left w:val="none" w:sz="0" w:space="0" w:color="auto"/>
                                        <w:bottom w:val="none" w:sz="0" w:space="0" w:color="auto"/>
                                        <w:right w:val="none" w:sz="0" w:space="0" w:color="auto"/>
                                      </w:divBdr>
                                      <w:divsChild>
                                        <w:div w:id="8569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912184">
      <w:bodyDiv w:val="1"/>
      <w:marLeft w:val="0"/>
      <w:marRight w:val="0"/>
      <w:marTop w:val="0"/>
      <w:marBottom w:val="0"/>
      <w:divBdr>
        <w:top w:val="none" w:sz="0" w:space="0" w:color="auto"/>
        <w:left w:val="none" w:sz="0" w:space="0" w:color="auto"/>
        <w:bottom w:val="none" w:sz="0" w:space="0" w:color="auto"/>
        <w:right w:val="none" w:sz="0" w:space="0" w:color="auto"/>
      </w:divBdr>
    </w:div>
    <w:div w:id="418523709">
      <w:bodyDiv w:val="1"/>
      <w:marLeft w:val="0"/>
      <w:marRight w:val="0"/>
      <w:marTop w:val="0"/>
      <w:marBottom w:val="0"/>
      <w:divBdr>
        <w:top w:val="none" w:sz="0" w:space="0" w:color="auto"/>
        <w:left w:val="none" w:sz="0" w:space="0" w:color="auto"/>
        <w:bottom w:val="none" w:sz="0" w:space="0" w:color="auto"/>
        <w:right w:val="none" w:sz="0" w:space="0" w:color="auto"/>
      </w:divBdr>
    </w:div>
    <w:div w:id="425926977">
      <w:bodyDiv w:val="1"/>
      <w:marLeft w:val="0"/>
      <w:marRight w:val="0"/>
      <w:marTop w:val="0"/>
      <w:marBottom w:val="0"/>
      <w:divBdr>
        <w:top w:val="none" w:sz="0" w:space="0" w:color="auto"/>
        <w:left w:val="none" w:sz="0" w:space="0" w:color="auto"/>
        <w:bottom w:val="none" w:sz="0" w:space="0" w:color="auto"/>
        <w:right w:val="none" w:sz="0" w:space="0" w:color="auto"/>
      </w:divBdr>
    </w:div>
    <w:div w:id="428241135">
      <w:bodyDiv w:val="1"/>
      <w:marLeft w:val="0"/>
      <w:marRight w:val="0"/>
      <w:marTop w:val="0"/>
      <w:marBottom w:val="0"/>
      <w:divBdr>
        <w:top w:val="none" w:sz="0" w:space="0" w:color="auto"/>
        <w:left w:val="none" w:sz="0" w:space="0" w:color="auto"/>
        <w:bottom w:val="none" w:sz="0" w:space="0" w:color="auto"/>
        <w:right w:val="none" w:sz="0" w:space="0" w:color="auto"/>
      </w:divBdr>
    </w:div>
    <w:div w:id="477386764">
      <w:bodyDiv w:val="1"/>
      <w:marLeft w:val="0"/>
      <w:marRight w:val="0"/>
      <w:marTop w:val="0"/>
      <w:marBottom w:val="0"/>
      <w:divBdr>
        <w:top w:val="none" w:sz="0" w:space="0" w:color="auto"/>
        <w:left w:val="none" w:sz="0" w:space="0" w:color="auto"/>
        <w:bottom w:val="none" w:sz="0" w:space="0" w:color="auto"/>
        <w:right w:val="none" w:sz="0" w:space="0" w:color="auto"/>
      </w:divBdr>
    </w:div>
    <w:div w:id="504368021">
      <w:bodyDiv w:val="1"/>
      <w:marLeft w:val="0"/>
      <w:marRight w:val="0"/>
      <w:marTop w:val="0"/>
      <w:marBottom w:val="0"/>
      <w:divBdr>
        <w:top w:val="none" w:sz="0" w:space="0" w:color="auto"/>
        <w:left w:val="none" w:sz="0" w:space="0" w:color="auto"/>
        <w:bottom w:val="none" w:sz="0" w:space="0" w:color="auto"/>
        <w:right w:val="none" w:sz="0" w:space="0" w:color="auto"/>
      </w:divBdr>
    </w:div>
    <w:div w:id="506213820">
      <w:bodyDiv w:val="1"/>
      <w:marLeft w:val="0"/>
      <w:marRight w:val="0"/>
      <w:marTop w:val="0"/>
      <w:marBottom w:val="0"/>
      <w:divBdr>
        <w:top w:val="none" w:sz="0" w:space="0" w:color="auto"/>
        <w:left w:val="none" w:sz="0" w:space="0" w:color="auto"/>
        <w:bottom w:val="none" w:sz="0" w:space="0" w:color="auto"/>
        <w:right w:val="none" w:sz="0" w:space="0" w:color="auto"/>
      </w:divBdr>
      <w:divsChild>
        <w:div w:id="1635870859">
          <w:marLeft w:val="0"/>
          <w:marRight w:val="0"/>
          <w:marTop w:val="120"/>
          <w:marBottom w:val="120"/>
          <w:divBdr>
            <w:top w:val="none" w:sz="0" w:space="0" w:color="auto"/>
            <w:left w:val="none" w:sz="0" w:space="0" w:color="auto"/>
            <w:bottom w:val="none" w:sz="0" w:space="0" w:color="auto"/>
            <w:right w:val="none" w:sz="0" w:space="0" w:color="auto"/>
          </w:divBdr>
        </w:div>
        <w:div w:id="821897303">
          <w:marLeft w:val="0"/>
          <w:marRight w:val="0"/>
          <w:marTop w:val="120"/>
          <w:marBottom w:val="120"/>
          <w:divBdr>
            <w:top w:val="none" w:sz="0" w:space="0" w:color="auto"/>
            <w:left w:val="none" w:sz="0" w:space="0" w:color="auto"/>
            <w:bottom w:val="none" w:sz="0" w:space="0" w:color="auto"/>
            <w:right w:val="none" w:sz="0" w:space="0" w:color="auto"/>
          </w:divBdr>
        </w:div>
      </w:divsChild>
    </w:div>
    <w:div w:id="550967810">
      <w:bodyDiv w:val="1"/>
      <w:marLeft w:val="0"/>
      <w:marRight w:val="0"/>
      <w:marTop w:val="0"/>
      <w:marBottom w:val="0"/>
      <w:divBdr>
        <w:top w:val="none" w:sz="0" w:space="0" w:color="auto"/>
        <w:left w:val="none" w:sz="0" w:space="0" w:color="auto"/>
        <w:bottom w:val="none" w:sz="0" w:space="0" w:color="auto"/>
        <w:right w:val="none" w:sz="0" w:space="0" w:color="auto"/>
      </w:divBdr>
      <w:divsChild>
        <w:div w:id="1624579383">
          <w:marLeft w:val="0"/>
          <w:marRight w:val="0"/>
          <w:marTop w:val="120"/>
          <w:marBottom w:val="120"/>
          <w:divBdr>
            <w:top w:val="none" w:sz="0" w:space="0" w:color="auto"/>
            <w:left w:val="none" w:sz="0" w:space="0" w:color="auto"/>
            <w:bottom w:val="none" w:sz="0" w:space="0" w:color="auto"/>
            <w:right w:val="none" w:sz="0" w:space="0" w:color="auto"/>
          </w:divBdr>
        </w:div>
        <w:div w:id="1260261369">
          <w:marLeft w:val="0"/>
          <w:marRight w:val="0"/>
          <w:marTop w:val="120"/>
          <w:marBottom w:val="120"/>
          <w:divBdr>
            <w:top w:val="none" w:sz="0" w:space="0" w:color="auto"/>
            <w:left w:val="none" w:sz="0" w:space="0" w:color="auto"/>
            <w:bottom w:val="none" w:sz="0" w:space="0" w:color="auto"/>
            <w:right w:val="none" w:sz="0" w:space="0" w:color="auto"/>
          </w:divBdr>
        </w:div>
        <w:div w:id="1473446279">
          <w:marLeft w:val="0"/>
          <w:marRight w:val="0"/>
          <w:marTop w:val="120"/>
          <w:marBottom w:val="120"/>
          <w:divBdr>
            <w:top w:val="none" w:sz="0" w:space="0" w:color="auto"/>
            <w:left w:val="none" w:sz="0" w:space="0" w:color="auto"/>
            <w:bottom w:val="none" w:sz="0" w:space="0" w:color="auto"/>
            <w:right w:val="none" w:sz="0" w:space="0" w:color="auto"/>
          </w:divBdr>
        </w:div>
      </w:divsChild>
    </w:div>
    <w:div w:id="574585270">
      <w:bodyDiv w:val="1"/>
      <w:marLeft w:val="0"/>
      <w:marRight w:val="0"/>
      <w:marTop w:val="0"/>
      <w:marBottom w:val="0"/>
      <w:divBdr>
        <w:top w:val="none" w:sz="0" w:space="0" w:color="auto"/>
        <w:left w:val="none" w:sz="0" w:space="0" w:color="auto"/>
        <w:bottom w:val="none" w:sz="0" w:space="0" w:color="auto"/>
        <w:right w:val="none" w:sz="0" w:space="0" w:color="auto"/>
      </w:divBdr>
    </w:div>
    <w:div w:id="595216992">
      <w:bodyDiv w:val="1"/>
      <w:marLeft w:val="0"/>
      <w:marRight w:val="0"/>
      <w:marTop w:val="0"/>
      <w:marBottom w:val="0"/>
      <w:divBdr>
        <w:top w:val="none" w:sz="0" w:space="0" w:color="auto"/>
        <w:left w:val="none" w:sz="0" w:space="0" w:color="auto"/>
        <w:bottom w:val="none" w:sz="0" w:space="0" w:color="auto"/>
        <w:right w:val="none" w:sz="0" w:space="0" w:color="auto"/>
      </w:divBdr>
      <w:divsChild>
        <w:div w:id="749160580">
          <w:marLeft w:val="0"/>
          <w:marRight w:val="0"/>
          <w:marTop w:val="120"/>
          <w:marBottom w:val="120"/>
          <w:divBdr>
            <w:top w:val="none" w:sz="0" w:space="0" w:color="auto"/>
            <w:left w:val="none" w:sz="0" w:space="0" w:color="auto"/>
            <w:bottom w:val="none" w:sz="0" w:space="0" w:color="auto"/>
            <w:right w:val="none" w:sz="0" w:space="0" w:color="auto"/>
          </w:divBdr>
        </w:div>
        <w:div w:id="389229375">
          <w:marLeft w:val="0"/>
          <w:marRight w:val="0"/>
          <w:marTop w:val="120"/>
          <w:marBottom w:val="120"/>
          <w:divBdr>
            <w:top w:val="none" w:sz="0" w:space="0" w:color="auto"/>
            <w:left w:val="none" w:sz="0" w:space="0" w:color="auto"/>
            <w:bottom w:val="none" w:sz="0" w:space="0" w:color="auto"/>
            <w:right w:val="none" w:sz="0" w:space="0" w:color="auto"/>
          </w:divBdr>
        </w:div>
      </w:divsChild>
    </w:div>
    <w:div w:id="669216028">
      <w:bodyDiv w:val="1"/>
      <w:marLeft w:val="0"/>
      <w:marRight w:val="0"/>
      <w:marTop w:val="0"/>
      <w:marBottom w:val="0"/>
      <w:divBdr>
        <w:top w:val="none" w:sz="0" w:space="0" w:color="auto"/>
        <w:left w:val="none" w:sz="0" w:space="0" w:color="auto"/>
        <w:bottom w:val="none" w:sz="0" w:space="0" w:color="auto"/>
        <w:right w:val="none" w:sz="0" w:space="0" w:color="auto"/>
      </w:divBdr>
    </w:div>
    <w:div w:id="736170487">
      <w:bodyDiv w:val="1"/>
      <w:marLeft w:val="0"/>
      <w:marRight w:val="0"/>
      <w:marTop w:val="0"/>
      <w:marBottom w:val="0"/>
      <w:divBdr>
        <w:top w:val="none" w:sz="0" w:space="0" w:color="auto"/>
        <w:left w:val="none" w:sz="0" w:space="0" w:color="auto"/>
        <w:bottom w:val="none" w:sz="0" w:space="0" w:color="auto"/>
        <w:right w:val="none" w:sz="0" w:space="0" w:color="auto"/>
      </w:divBdr>
    </w:div>
    <w:div w:id="760221001">
      <w:bodyDiv w:val="1"/>
      <w:marLeft w:val="0"/>
      <w:marRight w:val="0"/>
      <w:marTop w:val="0"/>
      <w:marBottom w:val="0"/>
      <w:divBdr>
        <w:top w:val="none" w:sz="0" w:space="0" w:color="auto"/>
        <w:left w:val="none" w:sz="0" w:space="0" w:color="auto"/>
        <w:bottom w:val="none" w:sz="0" w:space="0" w:color="auto"/>
        <w:right w:val="none" w:sz="0" w:space="0" w:color="auto"/>
      </w:divBdr>
      <w:divsChild>
        <w:div w:id="528639407">
          <w:marLeft w:val="0"/>
          <w:marRight w:val="0"/>
          <w:marTop w:val="0"/>
          <w:marBottom w:val="0"/>
          <w:divBdr>
            <w:top w:val="none" w:sz="0" w:space="0" w:color="auto"/>
            <w:left w:val="none" w:sz="0" w:space="0" w:color="auto"/>
            <w:bottom w:val="none" w:sz="0" w:space="0" w:color="auto"/>
            <w:right w:val="none" w:sz="0" w:space="0" w:color="auto"/>
          </w:divBdr>
          <w:divsChild>
            <w:div w:id="1963876089">
              <w:marLeft w:val="0"/>
              <w:marRight w:val="0"/>
              <w:marTop w:val="0"/>
              <w:marBottom w:val="0"/>
              <w:divBdr>
                <w:top w:val="none" w:sz="0" w:space="0" w:color="auto"/>
                <w:left w:val="none" w:sz="0" w:space="0" w:color="auto"/>
                <w:bottom w:val="none" w:sz="0" w:space="0" w:color="auto"/>
                <w:right w:val="none" w:sz="0" w:space="0" w:color="auto"/>
              </w:divBdr>
            </w:div>
          </w:divsChild>
        </w:div>
        <w:div w:id="605772032">
          <w:marLeft w:val="0"/>
          <w:marRight w:val="0"/>
          <w:marTop w:val="0"/>
          <w:marBottom w:val="0"/>
          <w:divBdr>
            <w:top w:val="none" w:sz="0" w:space="0" w:color="auto"/>
            <w:left w:val="none" w:sz="0" w:space="0" w:color="auto"/>
            <w:bottom w:val="none" w:sz="0" w:space="0" w:color="auto"/>
            <w:right w:val="none" w:sz="0" w:space="0" w:color="auto"/>
          </w:divBdr>
          <w:divsChild>
            <w:div w:id="311495585">
              <w:marLeft w:val="0"/>
              <w:marRight w:val="0"/>
              <w:marTop w:val="0"/>
              <w:marBottom w:val="0"/>
              <w:divBdr>
                <w:top w:val="none" w:sz="0" w:space="0" w:color="auto"/>
                <w:left w:val="none" w:sz="0" w:space="0" w:color="auto"/>
                <w:bottom w:val="none" w:sz="0" w:space="0" w:color="auto"/>
                <w:right w:val="none" w:sz="0" w:space="0" w:color="auto"/>
              </w:divBdr>
            </w:div>
          </w:divsChild>
        </w:div>
        <w:div w:id="486021730">
          <w:marLeft w:val="0"/>
          <w:marRight w:val="0"/>
          <w:marTop w:val="0"/>
          <w:marBottom w:val="0"/>
          <w:divBdr>
            <w:top w:val="none" w:sz="0" w:space="0" w:color="auto"/>
            <w:left w:val="none" w:sz="0" w:space="0" w:color="auto"/>
            <w:bottom w:val="none" w:sz="0" w:space="0" w:color="auto"/>
            <w:right w:val="none" w:sz="0" w:space="0" w:color="auto"/>
          </w:divBdr>
          <w:divsChild>
            <w:div w:id="2135904029">
              <w:marLeft w:val="0"/>
              <w:marRight w:val="0"/>
              <w:marTop w:val="0"/>
              <w:marBottom w:val="0"/>
              <w:divBdr>
                <w:top w:val="none" w:sz="0" w:space="0" w:color="auto"/>
                <w:left w:val="none" w:sz="0" w:space="0" w:color="auto"/>
                <w:bottom w:val="none" w:sz="0" w:space="0" w:color="auto"/>
                <w:right w:val="none" w:sz="0" w:space="0" w:color="auto"/>
              </w:divBdr>
            </w:div>
          </w:divsChild>
        </w:div>
        <w:div w:id="879320934">
          <w:marLeft w:val="0"/>
          <w:marRight w:val="0"/>
          <w:marTop w:val="0"/>
          <w:marBottom w:val="0"/>
          <w:divBdr>
            <w:top w:val="none" w:sz="0" w:space="0" w:color="auto"/>
            <w:left w:val="none" w:sz="0" w:space="0" w:color="auto"/>
            <w:bottom w:val="none" w:sz="0" w:space="0" w:color="auto"/>
            <w:right w:val="none" w:sz="0" w:space="0" w:color="auto"/>
          </w:divBdr>
          <w:divsChild>
            <w:div w:id="1119253360">
              <w:marLeft w:val="0"/>
              <w:marRight w:val="0"/>
              <w:marTop w:val="0"/>
              <w:marBottom w:val="0"/>
              <w:divBdr>
                <w:top w:val="none" w:sz="0" w:space="0" w:color="auto"/>
                <w:left w:val="none" w:sz="0" w:space="0" w:color="auto"/>
                <w:bottom w:val="none" w:sz="0" w:space="0" w:color="auto"/>
                <w:right w:val="none" w:sz="0" w:space="0" w:color="auto"/>
              </w:divBdr>
            </w:div>
          </w:divsChild>
        </w:div>
        <w:div w:id="1087263421">
          <w:marLeft w:val="0"/>
          <w:marRight w:val="0"/>
          <w:marTop w:val="0"/>
          <w:marBottom w:val="0"/>
          <w:divBdr>
            <w:top w:val="none" w:sz="0" w:space="0" w:color="auto"/>
            <w:left w:val="none" w:sz="0" w:space="0" w:color="auto"/>
            <w:bottom w:val="none" w:sz="0" w:space="0" w:color="auto"/>
            <w:right w:val="none" w:sz="0" w:space="0" w:color="auto"/>
          </w:divBdr>
          <w:divsChild>
            <w:div w:id="1678266625">
              <w:marLeft w:val="0"/>
              <w:marRight w:val="0"/>
              <w:marTop w:val="0"/>
              <w:marBottom w:val="0"/>
              <w:divBdr>
                <w:top w:val="none" w:sz="0" w:space="0" w:color="auto"/>
                <w:left w:val="none" w:sz="0" w:space="0" w:color="auto"/>
                <w:bottom w:val="none" w:sz="0" w:space="0" w:color="auto"/>
                <w:right w:val="none" w:sz="0" w:space="0" w:color="auto"/>
              </w:divBdr>
            </w:div>
          </w:divsChild>
        </w:div>
        <w:div w:id="1168668196">
          <w:marLeft w:val="0"/>
          <w:marRight w:val="0"/>
          <w:marTop w:val="0"/>
          <w:marBottom w:val="0"/>
          <w:divBdr>
            <w:top w:val="none" w:sz="0" w:space="0" w:color="auto"/>
            <w:left w:val="none" w:sz="0" w:space="0" w:color="auto"/>
            <w:bottom w:val="none" w:sz="0" w:space="0" w:color="auto"/>
            <w:right w:val="none" w:sz="0" w:space="0" w:color="auto"/>
          </w:divBdr>
          <w:divsChild>
            <w:div w:id="859927562">
              <w:marLeft w:val="0"/>
              <w:marRight w:val="0"/>
              <w:marTop w:val="0"/>
              <w:marBottom w:val="0"/>
              <w:divBdr>
                <w:top w:val="none" w:sz="0" w:space="0" w:color="auto"/>
                <w:left w:val="none" w:sz="0" w:space="0" w:color="auto"/>
                <w:bottom w:val="none" w:sz="0" w:space="0" w:color="auto"/>
                <w:right w:val="none" w:sz="0" w:space="0" w:color="auto"/>
              </w:divBdr>
            </w:div>
          </w:divsChild>
        </w:div>
        <w:div w:id="1538008029">
          <w:marLeft w:val="0"/>
          <w:marRight w:val="0"/>
          <w:marTop w:val="0"/>
          <w:marBottom w:val="0"/>
          <w:divBdr>
            <w:top w:val="none" w:sz="0" w:space="0" w:color="auto"/>
            <w:left w:val="none" w:sz="0" w:space="0" w:color="auto"/>
            <w:bottom w:val="none" w:sz="0" w:space="0" w:color="auto"/>
            <w:right w:val="none" w:sz="0" w:space="0" w:color="auto"/>
          </w:divBdr>
          <w:divsChild>
            <w:div w:id="1758597904">
              <w:marLeft w:val="0"/>
              <w:marRight w:val="0"/>
              <w:marTop w:val="0"/>
              <w:marBottom w:val="0"/>
              <w:divBdr>
                <w:top w:val="none" w:sz="0" w:space="0" w:color="auto"/>
                <w:left w:val="none" w:sz="0" w:space="0" w:color="auto"/>
                <w:bottom w:val="none" w:sz="0" w:space="0" w:color="auto"/>
                <w:right w:val="none" w:sz="0" w:space="0" w:color="auto"/>
              </w:divBdr>
            </w:div>
          </w:divsChild>
        </w:div>
        <w:div w:id="193612969">
          <w:marLeft w:val="0"/>
          <w:marRight w:val="0"/>
          <w:marTop w:val="0"/>
          <w:marBottom w:val="0"/>
          <w:divBdr>
            <w:top w:val="none" w:sz="0" w:space="0" w:color="auto"/>
            <w:left w:val="none" w:sz="0" w:space="0" w:color="auto"/>
            <w:bottom w:val="none" w:sz="0" w:space="0" w:color="auto"/>
            <w:right w:val="none" w:sz="0" w:space="0" w:color="auto"/>
          </w:divBdr>
          <w:divsChild>
            <w:div w:id="2051882355">
              <w:marLeft w:val="0"/>
              <w:marRight w:val="0"/>
              <w:marTop w:val="0"/>
              <w:marBottom w:val="0"/>
              <w:divBdr>
                <w:top w:val="none" w:sz="0" w:space="0" w:color="auto"/>
                <w:left w:val="none" w:sz="0" w:space="0" w:color="auto"/>
                <w:bottom w:val="none" w:sz="0" w:space="0" w:color="auto"/>
                <w:right w:val="none" w:sz="0" w:space="0" w:color="auto"/>
              </w:divBdr>
            </w:div>
          </w:divsChild>
        </w:div>
        <w:div w:id="1441952263">
          <w:marLeft w:val="0"/>
          <w:marRight w:val="0"/>
          <w:marTop w:val="0"/>
          <w:marBottom w:val="0"/>
          <w:divBdr>
            <w:top w:val="none" w:sz="0" w:space="0" w:color="auto"/>
            <w:left w:val="none" w:sz="0" w:space="0" w:color="auto"/>
            <w:bottom w:val="none" w:sz="0" w:space="0" w:color="auto"/>
            <w:right w:val="none" w:sz="0" w:space="0" w:color="auto"/>
          </w:divBdr>
          <w:divsChild>
            <w:div w:id="418142930">
              <w:marLeft w:val="0"/>
              <w:marRight w:val="0"/>
              <w:marTop w:val="0"/>
              <w:marBottom w:val="0"/>
              <w:divBdr>
                <w:top w:val="none" w:sz="0" w:space="0" w:color="auto"/>
                <w:left w:val="none" w:sz="0" w:space="0" w:color="auto"/>
                <w:bottom w:val="none" w:sz="0" w:space="0" w:color="auto"/>
                <w:right w:val="none" w:sz="0" w:space="0" w:color="auto"/>
              </w:divBdr>
            </w:div>
          </w:divsChild>
        </w:div>
        <w:div w:id="2001036759">
          <w:marLeft w:val="0"/>
          <w:marRight w:val="0"/>
          <w:marTop w:val="0"/>
          <w:marBottom w:val="0"/>
          <w:divBdr>
            <w:top w:val="none" w:sz="0" w:space="0" w:color="auto"/>
            <w:left w:val="none" w:sz="0" w:space="0" w:color="auto"/>
            <w:bottom w:val="none" w:sz="0" w:space="0" w:color="auto"/>
            <w:right w:val="none" w:sz="0" w:space="0" w:color="auto"/>
          </w:divBdr>
          <w:divsChild>
            <w:div w:id="394548637">
              <w:marLeft w:val="0"/>
              <w:marRight w:val="0"/>
              <w:marTop w:val="0"/>
              <w:marBottom w:val="0"/>
              <w:divBdr>
                <w:top w:val="none" w:sz="0" w:space="0" w:color="auto"/>
                <w:left w:val="none" w:sz="0" w:space="0" w:color="auto"/>
                <w:bottom w:val="none" w:sz="0" w:space="0" w:color="auto"/>
                <w:right w:val="none" w:sz="0" w:space="0" w:color="auto"/>
              </w:divBdr>
            </w:div>
          </w:divsChild>
        </w:div>
        <w:div w:id="1712143212">
          <w:marLeft w:val="0"/>
          <w:marRight w:val="0"/>
          <w:marTop w:val="0"/>
          <w:marBottom w:val="0"/>
          <w:divBdr>
            <w:top w:val="none" w:sz="0" w:space="0" w:color="auto"/>
            <w:left w:val="none" w:sz="0" w:space="0" w:color="auto"/>
            <w:bottom w:val="none" w:sz="0" w:space="0" w:color="auto"/>
            <w:right w:val="none" w:sz="0" w:space="0" w:color="auto"/>
          </w:divBdr>
          <w:divsChild>
            <w:div w:id="115874120">
              <w:marLeft w:val="0"/>
              <w:marRight w:val="0"/>
              <w:marTop w:val="0"/>
              <w:marBottom w:val="0"/>
              <w:divBdr>
                <w:top w:val="none" w:sz="0" w:space="0" w:color="auto"/>
                <w:left w:val="none" w:sz="0" w:space="0" w:color="auto"/>
                <w:bottom w:val="none" w:sz="0" w:space="0" w:color="auto"/>
                <w:right w:val="none" w:sz="0" w:space="0" w:color="auto"/>
              </w:divBdr>
            </w:div>
          </w:divsChild>
        </w:div>
        <w:div w:id="241061278">
          <w:marLeft w:val="0"/>
          <w:marRight w:val="0"/>
          <w:marTop w:val="0"/>
          <w:marBottom w:val="0"/>
          <w:divBdr>
            <w:top w:val="none" w:sz="0" w:space="0" w:color="auto"/>
            <w:left w:val="none" w:sz="0" w:space="0" w:color="auto"/>
            <w:bottom w:val="none" w:sz="0" w:space="0" w:color="auto"/>
            <w:right w:val="none" w:sz="0" w:space="0" w:color="auto"/>
          </w:divBdr>
          <w:divsChild>
            <w:div w:id="687415766">
              <w:marLeft w:val="0"/>
              <w:marRight w:val="0"/>
              <w:marTop w:val="0"/>
              <w:marBottom w:val="0"/>
              <w:divBdr>
                <w:top w:val="none" w:sz="0" w:space="0" w:color="auto"/>
                <w:left w:val="none" w:sz="0" w:space="0" w:color="auto"/>
                <w:bottom w:val="none" w:sz="0" w:space="0" w:color="auto"/>
                <w:right w:val="none" w:sz="0" w:space="0" w:color="auto"/>
              </w:divBdr>
            </w:div>
          </w:divsChild>
        </w:div>
        <w:div w:id="1239367752">
          <w:marLeft w:val="0"/>
          <w:marRight w:val="0"/>
          <w:marTop w:val="0"/>
          <w:marBottom w:val="0"/>
          <w:divBdr>
            <w:top w:val="none" w:sz="0" w:space="0" w:color="auto"/>
            <w:left w:val="none" w:sz="0" w:space="0" w:color="auto"/>
            <w:bottom w:val="none" w:sz="0" w:space="0" w:color="auto"/>
            <w:right w:val="none" w:sz="0" w:space="0" w:color="auto"/>
          </w:divBdr>
          <w:divsChild>
            <w:div w:id="1282877041">
              <w:marLeft w:val="0"/>
              <w:marRight w:val="0"/>
              <w:marTop w:val="0"/>
              <w:marBottom w:val="0"/>
              <w:divBdr>
                <w:top w:val="none" w:sz="0" w:space="0" w:color="auto"/>
                <w:left w:val="none" w:sz="0" w:space="0" w:color="auto"/>
                <w:bottom w:val="none" w:sz="0" w:space="0" w:color="auto"/>
                <w:right w:val="none" w:sz="0" w:space="0" w:color="auto"/>
              </w:divBdr>
            </w:div>
          </w:divsChild>
        </w:div>
        <w:div w:id="223418403">
          <w:marLeft w:val="0"/>
          <w:marRight w:val="0"/>
          <w:marTop w:val="0"/>
          <w:marBottom w:val="0"/>
          <w:divBdr>
            <w:top w:val="none" w:sz="0" w:space="0" w:color="auto"/>
            <w:left w:val="none" w:sz="0" w:space="0" w:color="auto"/>
            <w:bottom w:val="none" w:sz="0" w:space="0" w:color="auto"/>
            <w:right w:val="none" w:sz="0" w:space="0" w:color="auto"/>
          </w:divBdr>
          <w:divsChild>
            <w:div w:id="7975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626">
      <w:bodyDiv w:val="1"/>
      <w:marLeft w:val="0"/>
      <w:marRight w:val="0"/>
      <w:marTop w:val="0"/>
      <w:marBottom w:val="0"/>
      <w:divBdr>
        <w:top w:val="none" w:sz="0" w:space="0" w:color="auto"/>
        <w:left w:val="none" w:sz="0" w:space="0" w:color="auto"/>
        <w:bottom w:val="none" w:sz="0" w:space="0" w:color="auto"/>
        <w:right w:val="none" w:sz="0" w:space="0" w:color="auto"/>
      </w:divBdr>
    </w:div>
    <w:div w:id="812675056">
      <w:bodyDiv w:val="1"/>
      <w:marLeft w:val="0"/>
      <w:marRight w:val="0"/>
      <w:marTop w:val="0"/>
      <w:marBottom w:val="0"/>
      <w:divBdr>
        <w:top w:val="none" w:sz="0" w:space="0" w:color="auto"/>
        <w:left w:val="none" w:sz="0" w:space="0" w:color="auto"/>
        <w:bottom w:val="none" w:sz="0" w:space="0" w:color="auto"/>
        <w:right w:val="none" w:sz="0" w:space="0" w:color="auto"/>
      </w:divBdr>
    </w:div>
    <w:div w:id="813446669">
      <w:bodyDiv w:val="1"/>
      <w:marLeft w:val="0"/>
      <w:marRight w:val="0"/>
      <w:marTop w:val="0"/>
      <w:marBottom w:val="0"/>
      <w:divBdr>
        <w:top w:val="none" w:sz="0" w:space="0" w:color="auto"/>
        <w:left w:val="none" w:sz="0" w:space="0" w:color="auto"/>
        <w:bottom w:val="none" w:sz="0" w:space="0" w:color="auto"/>
        <w:right w:val="none" w:sz="0" w:space="0" w:color="auto"/>
      </w:divBdr>
    </w:div>
    <w:div w:id="867252643">
      <w:bodyDiv w:val="1"/>
      <w:marLeft w:val="0"/>
      <w:marRight w:val="0"/>
      <w:marTop w:val="0"/>
      <w:marBottom w:val="0"/>
      <w:divBdr>
        <w:top w:val="none" w:sz="0" w:space="0" w:color="auto"/>
        <w:left w:val="none" w:sz="0" w:space="0" w:color="auto"/>
        <w:bottom w:val="none" w:sz="0" w:space="0" w:color="auto"/>
        <w:right w:val="none" w:sz="0" w:space="0" w:color="auto"/>
      </w:divBdr>
      <w:divsChild>
        <w:div w:id="1699893815">
          <w:marLeft w:val="0"/>
          <w:marRight w:val="0"/>
          <w:marTop w:val="120"/>
          <w:marBottom w:val="120"/>
          <w:divBdr>
            <w:top w:val="none" w:sz="0" w:space="0" w:color="auto"/>
            <w:left w:val="none" w:sz="0" w:space="0" w:color="auto"/>
            <w:bottom w:val="none" w:sz="0" w:space="0" w:color="auto"/>
            <w:right w:val="none" w:sz="0" w:space="0" w:color="auto"/>
          </w:divBdr>
        </w:div>
        <w:div w:id="392629474">
          <w:marLeft w:val="0"/>
          <w:marRight w:val="0"/>
          <w:marTop w:val="120"/>
          <w:marBottom w:val="120"/>
          <w:divBdr>
            <w:top w:val="none" w:sz="0" w:space="0" w:color="auto"/>
            <w:left w:val="none" w:sz="0" w:space="0" w:color="auto"/>
            <w:bottom w:val="none" w:sz="0" w:space="0" w:color="auto"/>
            <w:right w:val="none" w:sz="0" w:space="0" w:color="auto"/>
          </w:divBdr>
        </w:div>
      </w:divsChild>
    </w:div>
    <w:div w:id="867907799">
      <w:bodyDiv w:val="1"/>
      <w:marLeft w:val="0"/>
      <w:marRight w:val="0"/>
      <w:marTop w:val="0"/>
      <w:marBottom w:val="0"/>
      <w:divBdr>
        <w:top w:val="none" w:sz="0" w:space="0" w:color="auto"/>
        <w:left w:val="none" w:sz="0" w:space="0" w:color="auto"/>
        <w:bottom w:val="none" w:sz="0" w:space="0" w:color="auto"/>
        <w:right w:val="none" w:sz="0" w:space="0" w:color="auto"/>
      </w:divBdr>
    </w:div>
    <w:div w:id="986399180">
      <w:bodyDiv w:val="1"/>
      <w:marLeft w:val="0"/>
      <w:marRight w:val="0"/>
      <w:marTop w:val="0"/>
      <w:marBottom w:val="0"/>
      <w:divBdr>
        <w:top w:val="none" w:sz="0" w:space="0" w:color="auto"/>
        <w:left w:val="none" w:sz="0" w:space="0" w:color="auto"/>
        <w:bottom w:val="none" w:sz="0" w:space="0" w:color="auto"/>
        <w:right w:val="none" w:sz="0" w:space="0" w:color="auto"/>
      </w:divBdr>
      <w:divsChild>
        <w:div w:id="1115098995">
          <w:marLeft w:val="0"/>
          <w:marRight w:val="0"/>
          <w:marTop w:val="0"/>
          <w:marBottom w:val="0"/>
          <w:divBdr>
            <w:top w:val="none" w:sz="0" w:space="0" w:color="auto"/>
            <w:left w:val="none" w:sz="0" w:space="0" w:color="auto"/>
            <w:bottom w:val="none" w:sz="0" w:space="0" w:color="auto"/>
            <w:right w:val="none" w:sz="0" w:space="0" w:color="auto"/>
          </w:divBdr>
          <w:divsChild>
            <w:div w:id="2132434138">
              <w:marLeft w:val="0"/>
              <w:marRight w:val="0"/>
              <w:marTop w:val="0"/>
              <w:marBottom w:val="0"/>
              <w:divBdr>
                <w:top w:val="none" w:sz="0" w:space="0" w:color="auto"/>
                <w:left w:val="none" w:sz="0" w:space="0" w:color="auto"/>
                <w:bottom w:val="none" w:sz="0" w:space="0" w:color="auto"/>
                <w:right w:val="none" w:sz="0" w:space="0" w:color="auto"/>
              </w:divBdr>
              <w:divsChild>
                <w:div w:id="1495536795">
                  <w:marLeft w:val="0"/>
                  <w:marRight w:val="0"/>
                  <w:marTop w:val="0"/>
                  <w:marBottom w:val="0"/>
                  <w:divBdr>
                    <w:top w:val="none" w:sz="0" w:space="0" w:color="auto"/>
                    <w:left w:val="none" w:sz="0" w:space="0" w:color="auto"/>
                    <w:bottom w:val="none" w:sz="0" w:space="0" w:color="auto"/>
                    <w:right w:val="none" w:sz="0" w:space="0" w:color="auto"/>
                  </w:divBdr>
                  <w:divsChild>
                    <w:div w:id="1761945989">
                      <w:marLeft w:val="0"/>
                      <w:marRight w:val="0"/>
                      <w:marTop w:val="0"/>
                      <w:marBottom w:val="0"/>
                      <w:divBdr>
                        <w:top w:val="none" w:sz="0" w:space="0" w:color="auto"/>
                        <w:left w:val="none" w:sz="0" w:space="0" w:color="auto"/>
                        <w:bottom w:val="none" w:sz="0" w:space="0" w:color="auto"/>
                        <w:right w:val="none" w:sz="0" w:space="0" w:color="auto"/>
                      </w:divBdr>
                      <w:divsChild>
                        <w:div w:id="1453088270">
                          <w:marLeft w:val="0"/>
                          <w:marRight w:val="0"/>
                          <w:marTop w:val="0"/>
                          <w:marBottom w:val="0"/>
                          <w:divBdr>
                            <w:top w:val="none" w:sz="0" w:space="0" w:color="auto"/>
                            <w:left w:val="none" w:sz="0" w:space="0" w:color="auto"/>
                            <w:bottom w:val="none" w:sz="0" w:space="0" w:color="auto"/>
                            <w:right w:val="none" w:sz="0" w:space="0" w:color="auto"/>
                          </w:divBdr>
                          <w:divsChild>
                            <w:div w:id="2111006509">
                              <w:marLeft w:val="0"/>
                              <w:marRight w:val="0"/>
                              <w:marTop w:val="0"/>
                              <w:marBottom w:val="0"/>
                              <w:divBdr>
                                <w:top w:val="none" w:sz="0" w:space="0" w:color="auto"/>
                                <w:left w:val="none" w:sz="0" w:space="0" w:color="auto"/>
                                <w:bottom w:val="none" w:sz="0" w:space="0" w:color="auto"/>
                                <w:right w:val="none" w:sz="0" w:space="0" w:color="auto"/>
                              </w:divBdr>
                              <w:divsChild>
                                <w:div w:id="404378042">
                                  <w:marLeft w:val="0"/>
                                  <w:marRight w:val="0"/>
                                  <w:marTop w:val="0"/>
                                  <w:marBottom w:val="0"/>
                                  <w:divBdr>
                                    <w:top w:val="none" w:sz="0" w:space="0" w:color="auto"/>
                                    <w:left w:val="none" w:sz="0" w:space="0" w:color="auto"/>
                                    <w:bottom w:val="none" w:sz="0" w:space="0" w:color="auto"/>
                                    <w:right w:val="none" w:sz="0" w:space="0" w:color="auto"/>
                                  </w:divBdr>
                                  <w:divsChild>
                                    <w:div w:id="19662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654017">
      <w:bodyDiv w:val="1"/>
      <w:marLeft w:val="0"/>
      <w:marRight w:val="0"/>
      <w:marTop w:val="0"/>
      <w:marBottom w:val="0"/>
      <w:divBdr>
        <w:top w:val="none" w:sz="0" w:space="0" w:color="auto"/>
        <w:left w:val="none" w:sz="0" w:space="0" w:color="auto"/>
        <w:bottom w:val="none" w:sz="0" w:space="0" w:color="auto"/>
        <w:right w:val="none" w:sz="0" w:space="0" w:color="auto"/>
      </w:divBdr>
    </w:div>
    <w:div w:id="1020399258">
      <w:bodyDiv w:val="1"/>
      <w:marLeft w:val="0"/>
      <w:marRight w:val="0"/>
      <w:marTop w:val="0"/>
      <w:marBottom w:val="0"/>
      <w:divBdr>
        <w:top w:val="none" w:sz="0" w:space="0" w:color="auto"/>
        <w:left w:val="none" w:sz="0" w:space="0" w:color="auto"/>
        <w:bottom w:val="none" w:sz="0" w:space="0" w:color="auto"/>
        <w:right w:val="none" w:sz="0" w:space="0" w:color="auto"/>
      </w:divBdr>
    </w:div>
    <w:div w:id="1051465368">
      <w:bodyDiv w:val="1"/>
      <w:marLeft w:val="0"/>
      <w:marRight w:val="0"/>
      <w:marTop w:val="0"/>
      <w:marBottom w:val="0"/>
      <w:divBdr>
        <w:top w:val="none" w:sz="0" w:space="0" w:color="auto"/>
        <w:left w:val="none" w:sz="0" w:space="0" w:color="auto"/>
        <w:bottom w:val="none" w:sz="0" w:space="0" w:color="auto"/>
        <w:right w:val="none" w:sz="0" w:space="0" w:color="auto"/>
      </w:divBdr>
    </w:div>
    <w:div w:id="1080835709">
      <w:bodyDiv w:val="1"/>
      <w:marLeft w:val="0"/>
      <w:marRight w:val="0"/>
      <w:marTop w:val="0"/>
      <w:marBottom w:val="0"/>
      <w:divBdr>
        <w:top w:val="none" w:sz="0" w:space="0" w:color="auto"/>
        <w:left w:val="none" w:sz="0" w:space="0" w:color="auto"/>
        <w:bottom w:val="none" w:sz="0" w:space="0" w:color="auto"/>
        <w:right w:val="none" w:sz="0" w:space="0" w:color="auto"/>
      </w:divBdr>
    </w:div>
    <w:div w:id="1118717915">
      <w:bodyDiv w:val="1"/>
      <w:marLeft w:val="0"/>
      <w:marRight w:val="0"/>
      <w:marTop w:val="0"/>
      <w:marBottom w:val="0"/>
      <w:divBdr>
        <w:top w:val="none" w:sz="0" w:space="0" w:color="auto"/>
        <w:left w:val="none" w:sz="0" w:space="0" w:color="auto"/>
        <w:bottom w:val="none" w:sz="0" w:space="0" w:color="auto"/>
        <w:right w:val="none" w:sz="0" w:space="0" w:color="auto"/>
      </w:divBdr>
    </w:div>
    <w:div w:id="1137533227">
      <w:bodyDiv w:val="1"/>
      <w:marLeft w:val="0"/>
      <w:marRight w:val="0"/>
      <w:marTop w:val="0"/>
      <w:marBottom w:val="0"/>
      <w:divBdr>
        <w:top w:val="none" w:sz="0" w:space="0" w:color="auto"/>
        <w:left w:val="none" w:sz="0" w:space="0" w:color="auto"/>
        <w:bottom w:val="none" w:sz="0" w:space="0" w:color="auto"/>
        <w:right w:val="none" w:sz="0" w:space="0" w:color="auto"/>
      </w:divBdr>
    </w:div>
    <w:div w:id="1141191548">
      <w:bodyDiv w:val="1"/>
      <w:marLeft w:val="0"/>
      <w:marRight w:val="0"/>
      <w:marTop w:val="0"/>
      <w:marBottom w:val="0"/>
      <w:divBdr>
        <w:top w:val="none" w:sz="0" w:space="0" w:color="auto"/>
        <w:left w:val="none" w:sz="0" w:space="0" w:color="auto"/>
        <w:bottom w:val="none" w:sz="0" w:space="0" w:color="auto"/>
        <w:right w:val="none" w:sz="0" w:space="0" w:color="auto"/>
      </w:divBdr>
      <w:divsChild>
        <w:div w:id="1129082629">
          <w:marLeft w:val="0"/>
          <w:marRight w:val="0"/>
          <w:marTop w:val="0"/>
          <w:marBottom w:val="0"/>
          <w:divBdr>
            <w:top w:val="none" w:sz="0" w:space="0" w:color="auto"/>
            <w:left w:val="none" w:sz="0" w:space="0" w:color="auto"/>
            <w:bottom w:val="none" w:sz="0" w:space="0" w:color="auto"/>
            <w:right w:val="none" w:sz="0" w:space="0" w:color="auto"/>
          </w:divBdr>
        </w:div>
      </w:divsChild>
    </w:div>
    <w:div w:id="1150558148">
      <w:bodyDiv w:val="1"/>
      <w:marLeft w:val="0"/>
      <w:marRight w:val="0"/>
      <w:marTop w:val="0"/>
      <w:marBottom w:val="0"/>
      <w:divBdr>
        <w:top w:val="none" w:sz="0" w:space="0" w:color="auto"/>
        <w:left w:val="none" w:sz="0" w:space="0" w:color="auto"/>
        <w:bottom w:val="none" w:sz="0" w:space="0" w:color="auto"/>
        <w:right w:val="none" w:sz="0" w:space="0" w:color="auto"/>
      </w:divBdr>
    </w:div>
    <w:div w:id="1234974821">
      <w:bodyDiv w:val="1"/>
      <w:marLeft w:val="0"/>
      <w:marRight w:val="0"/>
      <w:marTop w:val="0"/>
      <w:marBottom w:val="0"/>
      <w:divBdr>
        <w:top w:val="none" w:sz="0" w:space="0" w:color="auto"/>
        <w:left w:val="none" w:sz="0" w:space="0" w:color="auto"/>
        <w:bottom w:val="none" w:sz="0" w:space="0" w:color="auto"/>
        <w:right w:val="none" w:sz="0" w:space="0" w:color="auto"/>
      </w:divBdr>
    </w:div>
    <w:div w:id="1255702096">
      <w:bodyDiv w:val="1"/>
      <w:marLeft w:val="0"/>
      <w:marRight w:val="0"/>
      <w:marTop w:val="0"/>
      <w:marBottom w:val="0"/>
      <w:divBdr>
        <w:top w:val="none" w:sz="0" w:space="0" w:color="auto"/>
        <w:left w:val="none" w:sz="0" w:space="0" w:color="auto"/>
        <w:bottom w:val="none" w:sz="0" w:space="0" w:color="auto"/>
        <w:right w:val="none" w:sz="0" w:space="0" w:color="auto"/>
      </w:divBdr>
    </w:div>
    <w:div w:id="1304307801">
      <w:bodyDiv w:val="1"/>
      <w:marLeft w:val="0"/>
      <w:marRight w:val="0"/>
      <w:marTop w:val="0"/>
      <w:marBottom w:val="0"/>
      <w:divBdr>
        <w:top w:val="none" w:sz="0" w:space="0" w:color="auto"/>
        <w:left w:val="none" w:sz="0" w:space="0" w:color="auto"/>
        <w:bottom w:val="none" w:sz="0" w:space="0" w:color="auto"/>
        <w:right w:val="none" w:sz="0" w:space="0" w:color="auto"/>
      </w:divBdr>
    </w:div>
    <w:div w:id="1308248211">
      <w:bodyDiv w:val="1"/>
      <w:marLeft w:val="0"/>
      <w:marRight w:val="0"/>
      <w:marTop w:val="0"/>
      <w:marBottom w:val="0"/>
      <w:divBdr>
        <w:top w:val="none" w:sz="0" w:space="0" w:color="auto"/>
        <w:left w:val="none" w:sz="0" w:space="0" w:color="auto"/>
        <w:bottom w:val="none" w:sz="0" w:space="0" w:color="auto"/>
        <w:right w:val="none" w:sz="0" w:space="0" w:color="auto"/>
      </w:divBdr>
      <w:divsChild>
        <w:div w:id="1889566040">
          <w:marLeft w:val="0"/>
          <w:marRight w:val="0"/>
          <w:marTop w:val="0"/>
          <w:marBottom w:val="0"/>
          <w:divBdr>
            <w:top w:val="none" w:sz="0" w:space="0" w:color="auto"/>
            <w:left w:val="none" w:sz="0" w:space="0" w:color="auto"/>
            <w:bottom w:val="none" w:sz="0" w:space="0" w:color="auto"/>
            <w:right w:val="none" w:sz="0" w:space="0" w:color="auto"/>
          </w:divBdr>
          <w:divsChild>
            <w:div w:id="1355573455">
              <w:marLeft w:val="0"/>
              <w:marRight w:val="0"/>
              <w:marTop w:val="0"/>
              <w:marBottom w:val="0"/>
              <w:divBdr>
                <w:top w:val="none" w:sz="0" w:space="0" w:color="auto"/>
                <w:left w:val="none" w:sz="0" w:space="0" w:color="auto"/>
                <w:bottom w:val="none" w:sz="0" w:space="0" w:color="auto"/>
                <w:right w:val="none" w:sz="0" w:space="0" w:color="auto"/>
              </w:divBdr>
              <w:divsChild>
                <w:div w:id="385765357">
                  <w:marLeft w:val="0"/>
                  <w:marRight w:val="0"/>
                  <w:marTop w:val="0"/>
                  <w:marBottom w:val="0"/>
                  <w:divBdr>
                    <w:top w:val="none" w:sz="0" w:space="0" w:color="auto"/>
                    <w:left w:val="none" w:sz="0" w:space="0" w:color="auto"/>
                    <w:bottom w:val="none" w:sz="0" w:space="0" w:color="auto"/>
                    <w:right w:val="none" w:sz="0" w:space="0" w:color="auto"/>
                  </w:divBdr>
                  <w:divsChild>
                    <w:div w:id="5884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744335">
      <w:bodyDiv w:val="1"/>
      <w:marLeft w:val="0"/>
      <w:marRight w:val="0"/>
      <w:marTop w:val="0"/>
      <w:marBottom w:val="0"/>
      <w:divBdr>
        <w:top w:val="none" w:sz="0" w:space="0" w:color="auto"/>
        <w:left w:val="none" w:sz="0" w:space="0" w:color="auto"/>
        <w:bottom w:val="none" w:sz="0" w:space="0" w:color="auto"/>
        <w:right w:val="none" w:sz="0" w:space="0" w:color="auto"/>
      </w:divBdr>
    </w:div>
    <w:div w:id="1316375863">
      <w:bodyDiv w:val="1"/>
      <w:marLeft w:val="0"/>
      <w:marRight w:val="0"/>
      <w:marTop w:val="0"/>
      <w:marBottom w:val="0"/>
      <w:divBdr>
        <w:top w:val="none" w:sz="0" w:space="0" w:color="auto"/>
        <w:left w:val="none" w:sz="0" w:space="0" w:color="auto"/>
        <w:bottom w:val="none" w:sz="0" w:space="0" w:color="auto"/>
        <w:right w:val="none" w:sz="0" w:space="0" w:color="auto"/>
      </w:divBdr>
    </w:div>
    <w:div w:id="1316689881">
      <w:bodyDiv w:val="1"/>
      <w:marLeft w:val="0"/>
      <w:marRight w:val="0"/>
      <w:marTop w:val="0"/>
      <w:marBottom w:val="0"/>
      <w:divBdr>
        <w:top w:val="none" w:sz="0" w:space="0" w:color="auto"/>
        <w:left w:val="none" w:sz="0" w:space="0" w:color="auto"/>
        <w:bottom w:val="none" w:sz="0" w:space="0" w:color="auto"/>
        <w:right w:val="none" w:sz="0" w:space="0" w:color="auto"/>
      </w:divBdr>
    </w:div>
    <w:div w:id="1361971471">
      <w:bodyDiv w:val="1"/>
      <w:marLeft w:val="0"/>
      <w:marRight w:val="0"/>
      <w:marTop w:val="0"/>
      <w:marBottom w:val="0"/>
      <w:divBdr>
        <w:top w:val="none" w:sz="0" w:space="0" w:color="auto"/>
        <w:left w:val="none" w:sz="0" w:space="0" w:color="auto"/>
        <w:bottom w:val="none" w:sz="0" w:space="0" w:color="auto"/>
        <w:right w:val="none" w:sz="0" w:space="0" w:color="auto"/>
      </w:divBdr>
    </w:div>
    <w:div w:id="1443767539">
      <w:bodyDiv w:val="1"/>
      <w:marLeft w:val="0"/>
      <w:marRight w:val="0"/>
      <w:marTop w:val="0"/>
      <w:marBottom w:val="0"/>
      <w:divBdr>
        <w:top w:val="none" w:sz="0" w:space="0" w:color="auto"/>
        <w:left w:val="none" w:sz="0" w:space="0" w:color="auto"/>
        <w:bottom w:val="none" w:sz="0" w:space="0" w:color="auto"/>
        <w:right w:val="none" w:sz="0" w:space="0" w:color="auto"/>
      </w:divBdr>
    </w:div>
    <w:div w:id="1456950347">
      <w:bodyDiv w:val="1"/>
      <w:marLeft w:val="0"/>
      <w:marRight w:val="0"/>
      <w:marTop w:val="0"/>
      <w:marBottom w:val="0"/>
      <w:divBdr>
        <w:top w:val="none" w:sz="0" w:space="0" w:color="auto"/>
        <w:left w:val="none" w:sz="0" w:space="0" w:color="auto"/>
        <w:bottom w:val="none" w:sz="0" w:space="0" w:color="auto"/>
        <w:right w:val="none" w:sz="0" w:space="0" w:color="auto"/>
      </w:divBdr>
    </w:div>
    <w:div w:id="1462336843">
      <w:bodyDiv w:val="1"/>
      <w:marLeft w:val="0"/>
      <w:marRight w:val="0"/>
      <w:marTop w:val="0"/>
      <w:marBottom w:val="0"/>
      <w:divBdr>
        <w:top w:val="none" w:sz="0" w:space="0" w:color="auto"/>
        <w:left w:val="none" w:sz="0" w:space="0" w:color="auto"/>
        <w:bottom w:val="none" w:sz="0" w:space="0" w:color="auto"/>
        <w:right w:val="none" w:sz="0" w:space="0" w:color="auto"/>
      </w:divBdr>
    </w:div>
    <w:div w:id="1521701975">
      <w:bodyDiv w:val="1"/>
      <w:marLeft w:val="0"/>
      <w:marRight w:val="0"/>
      <w:marTop w:val="0"/>
      <w:marBottom w:val="0"/>
      <w:divBdr>
        <w:top w:val="none" w:sz="0" w:space="0" w:color="auto"/>
        <w:left w:val="none" w:sz="0" w:space="0" w:color="auto"/>
        <w:bottom w:val="none" w:sz="0" w:space="0" w:color="auto"/>
        <w:right w:val="none" w:sz="0" w:space="0" w:color="auto"/>
      </w:divBdr>
    </w:div>
    <w:div w:id="1566717129">
      <w:bodyDiv w:val="1"/>
      <w:marLeft w:val="0"/>
      <w:marRight w:val="0"/>
      <w:marTop w:val="0"/>
      <w:marBottom w:val="0"/>
      <w:divBdr>
        <w:top w:val="none" w:sz="0" w:space="0" w:color="auto"/>
        <w:left w:val="none" w:sz="0" w:space="0" w:color="auto"/>
        <w:bottom w:val="none" w:sz="0" w:space="0" w:color="auto"/>
        <w:right w:val="none" w:sz="0" w:space="0" w:color="auto"/>
      </w:divBdr>
      <w:divsChild>
        <w:div w:id="731540610">
          <w:marLeft w:val="0"/>
          <w:marRight w:val="0"/>
          <w:marTop w:val="0"/>
          <w:marBottom w:val="0"/>
          <w:divBdr>
            <w:top w:val="none" w:sz="0" w:space="0" w:color="auto"/>
            <w:left w:val="none" w:sz="0" w:space="0" w:color="auto"/>
            <w:bottom w:val="none" w:sz="0" w:space="0" w:color="auto"/>
            <w:right w:val="none" w:sz="0" w:space="0" w:color="auto"/>
          </w:divBdr>
          <w:divsChild>
            <w:div w:id="374735833">
              <w:marLeft w:val="0"/>
              <w:marRight w:val="0"/>
              <w:marTop w:val="0"/>
              <w:marBottom w:val="0"/>
              <w:divBdr>
                <w:top w:val="none" w:sz="0" w:space="0" w:color="auto"/>
                <w:left w:val="none" w:sz="0" w:space="0" w:color="auto"/>
                <w:bottom w:val="none" w:sz="0" w:space="0" w:color="auto"/>
                <w:right w:val="none" w:sz="0" w:space="0" w:color="auto"/>
              </w:divBdr>
              <w:divsChild>
                <w:div w:id="1253858114">
                  <w:marLeft w:val="0"/>
                  <w:marRight w:val="0"/>
                  <w:marTop w:val="0"/>
                  <w:marBottom w:val="0"/>
                  <w:divBdr>
                    <w:top w:val="none" w:sz="0" w:space="0" w:color="auto"/>
                    <w:left w:val="none" w:sz="0" w:space="0" w:color="auto"/>
                    <w:bottom w:val="none" w:sz="0" w:space="0" w:color="auto"/>
                    <w:right w:val="none" w:sz="0" w:space="0" w:color="auto"/>
                  </w:divBdr>
                  <w:divsChild>
                    <w:div w:id="1713143212">
                      <w:marLeft w:val="0"/>
                      <w:marRight w:val="0"/>
                      <w:marTop w:val="0"/>
                      <w:marBottom w:val="0"/>
                      <w:divBdr>
                        <w:top w:val="none" w:sz="0" w:space="0" w:color="auto"/>
                        <w:left w:val="none" w:sz="0" w:space="0" w:color="auto"/>
                        <w:bottom w:val="none" w:sz="0" w:space="0" w:color="auto"/>
                        <w:right w:val="none" w:sz="0" w:space="0" w:color="auto"/>
                      </w:divBdr>
                      <w:divsChild>
                        <w:div w:id="924611718">
                          <w:marLeft w:val="0"/>
                          <w:marRight w:val="0"/>
                          <w:marTop w:val="0"/>
                          <w:marBottom w:val="0"/>
                          <w:divBdr>
                            <w:top w:val="none" w:sz="0" w:space="0" w:color="auto"/>
                            <w:left w:val="none" w:sz="0" w:space="0" w:color="auto"/>
                            <w:bottom w:val="none" w:sz="0" w:space="0" w:color="auto"/>
                            <w:right w:val="none" w:sz="0" w:space="0" w:color="auto"/>
                          </w:divBdr>
                          <w:divsChild>
                            <w:div w:id="1875457986">
                              <w:marLeft w:val="0"/>
                              <w:marRight w:val="0"/>
                              <w:marTop w:val="0"/>
                              <w:marBottom w:val="0"/>
                              <w:divBdr>
                                <w:top w:val="none" w:sz="0" w:space="0" w:color="auto"/>
                                <w:left w:val="none" w:sz="0" w:space="0" w:color="auto"/>
                                <w:bottom w:val="none" w:sz="0" w:space="0" w:color="auto"/>
                                <w:right w:val="none" w:sz="0" w:space="0" w:color="auto"/>
                              </w:divBdr>
                              <w:divsChild>
                                <w:div w:id="175966201">
                                  <w:marLeft w:val="0"/>
                                  <w:marRight w:val="0"/>
                                  <w:marTop w:val="0"/>
                                  <w:marBottom w:val="0"/>
                                  <w:divBdr>
                                    <w:top w:val="none" w:sz="0" w:space="0" w:color="auto"/>
                                    <w:left w:val="none" w:sz="0" w:space="0" w:color="auto"/>
                                    <w:bottom w:val="none" w:sz="0" w:space="0" w:color="auto"/>
                                    <w:right w:val="none" w:sz="0" w:space="0" w:color="auto"/>
                                  </w:divBdr>
                                  <w:divsChild>
                                    <w:div w:id="106117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869693">
      <w:bodyDiv w:val="1"/>
      <w:marLeft w:val="0"/>
      <w:marRight w:val="0"/>
      <w:marTop w:val="0"/>
      <w:marBottom w:val="0"/>
      <w:divBdr>
        <w:top w:val="none" w:sz="0" w:space="0" w:color="auto"/>
        <w:left w:val="none" w:sz="0" w:space="0" w:color="auto"/>
        <w:bottom w:val="none" w:sz="0" w:space="0" w:color="auto"/>
        <w:right w:val="none" w:sz="0" w:space="0" w:color="auto"/>
      </w:divBdr>
    </w:div>
    <w:div w:id="1602103515">
      <w:bodyDiv w:val="1"/>
      <w:marLeft w:val="0"/>
      <w:marRight w:val="0"/>
      <w:marTop w:val="0"/>
      <w:marBottom w:val="0"/>
      <w:divBdr>
        <w:top w:val="none" w:sz="0" w:space="0" w:color="auto"/>
        <w:left w:val="none" w:sz="0" w:space="0" w:color="auto"/>
        <w:bottom w:val="none" w:sz="0" w:space="0" w:color="auto"/>
        <w:right w:val="none" w:sz="0" w:space="0" w:color="auto"/>
      </w:divBdr>
    </w:div>
    <w:div w:id="1624657744">
      <w:bodyDiv w:val="1"/>
      <w:marLeft w:val="0"/>
      <w:marRight w:val="0"/>
      <w:marTop w:val="0"/>
      <w:marBottom w:val="0"/>
      <w:divBdr>
        <w:top w:val="none" w:sz="0" w:space="0" w:color="auto"/>
        <w:left w:val="none" w:sz="0" w:space="0" w:color="auto"/>
        <w:bottom w:val="none" w:sz="0" w:space="0" w:color="auto"/>
        <w:right w:val="none" w:sz="0" w:space="0" w:color="auto"/>
      </w:divBdr>
      <w:divsChild>
        <w:div w:id="302077991">
          <w:marLeft w:val="0"/>
          <w:marRight w:val="0"/>
          <w:marTop w:val="0"/>
          <w:marBottom w:val="0"/>
          <w:divBdr>
            <w:top w:val="none" w:sz="0" w:space="0" w:color="auto"/>
            <w:left w:val="none" w:sz="0" w:space="0" w:color="auto"/>
            <w:bottom w:val="none" w:sz="0" w:space="0" w:color="auto"/>
            <w:right w:val="none" w:sz="0" w:space="0" w:color="auto"/>
          </w:divBdr>
          <w:divsChild>
            <w:div w:id="197343795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36445218">
      <w:bodyDiv w:val="1"/>
      <w:marLeft w:val="0"/>
      <w:marRight w:val="0"/>
      <w:marTop w:val="0"/>
      <w:marBottom w:val="0"/>
      <w:divBdr>
        <w:top w:val="none" w:sz="0" w:space="0" w:color="auto"/>
        <w:left w:val="none" w:sz="0" w:space="0" w:color="auto"/>
        <w:bottom w:val="none" w:sz="0" w:space="0" w:color="auto"/>
        <w:right w:val="none" w:sz="0" w:space="0" w:color="auto"/>
      </w:divBdr>
    </w:div>
    <w:div w:id="1667779433">
      <w:bodyDiv w:val="1"/>
      <w:marLeft w:val="0"/>
      <w:marRight w:val="0"/>
      <w:marTop w:val="0"/>
      <w:marBottom w:val="0"/>
      <w:divBdr>
        <w:top w:val="none" w:sz="0" w:space="0" w:color="auto"/>
        <w:left w:val="none" w:sz="0" w:space="0" w:color="auto"/>
        <w:bottom w:val="none" w:sz="0" w:space="0" w:color="auto"/>
        <w:right w:val="none" w:sz="0" w:space="0" w:color="auto"/>
      </w:divBdr>
    </w:div>
    <w:div w:id="1675372814">
      <w:bodyDiv w:val="1"/>
      <w:marLeft w:val="0"/>
      <w:marRight w:val="0"/>
      <w:marTop w:val="0"/>
      <w:marBottom w:val="0"/>
      <w:divBdr>
        <w:top w:val="none" w:sz="0" w:space="0" w:color="auto"/>
        <w:left w:val="none" w:sz="0" w:space="0" w:color="auto"/>
        <w:bottom w:val="none" w:sz="0" w:space="0" w:color="auto"/>
        <w:right w:val="none" w:sz="0" w:space="0" w:color="auto"/>
      </w:divBdr>
    </w:div>
    <w:div w:id="1681589463">
      <w:bodyDiv w:val="1"/>
      <w:marLeft w:val="0"/>
      <w:marRight w:val="0"/>
      <w:marTop w:val="0"/>
      <w:marBottom w:val="0"/>
      <w:divBdr>
        <w:top w:val="none" w:sz="0" w:space="0" w:color="auto"/>
        <w:left w:val="none" w:sz="0" w:space="0" w:color="auto"/>
        <w:bottom w:val="none" w:sz="0" w:space="0" w:color="auto"/>
        <w:right w:val="none" w:sz="0" w:space="0" w:color="auto"/>
      </w:divBdr>
    </w:div>
    <w:div w:id="1726176234">
      <w:bodyDiv w:val="1"/>
      <w:marLeft w:val="0"/>
      <w:marRight w:val="0"/>
      <w:marTop w:val="0"/>
      <w:marBottom w:val="0"/>
      <w:divBdr>
        <w:top w:val="none" w:sz="0" w:space="0" w:color="auto"/>
        <w:left w:val="none" w:sz="0" w:space="0" w:color="auto"/>
        <w:bottom w:val="none" w:sz="0" w:space="0" w:color="auto"/>
        <w:right w:val="none" w:sz="0" w:space="0" w:color="auto"/>
      </w:divBdr>
    </w:div>
    <w:div w:id="1759524171">
      <w:bodyDiv w:val="1"/>
      <w:marLeft w:val="0"/>
      <w:marRight w:val="0"/>
      <w:marTop w:val="0"/>
      <w:marBottom w:val="0"/>
      <w:divBdr>
        <w:top w:val="none" w:sz="0" w:space="0" w:color="auto"/>
        <w:left w:val="none" w:sz="0" w:space="0" w:color="auto"/>
        <w:bottom w:val="none" w:sz="0" w:space="0" w:color="auto"/>
        <w:right w:val="none" w:sz="0" w:space="0" w:color="auto"/>
      </w:divBdr>
    </w:div>
    <w:div w:id="1787115431">
      <w:bodyDiv w:val="1"/>
      <w:marLeft w:val="0"/>
      <w:marRight w:val="0"/>
      <w:marTop w:val="0"/>
      <w:marBottom w:val="0"/>
      <w:divBdr>
        <w:top w:val="none" w:sz="0" w:space="0" w:color="auto"/>
        <w:left w:val="none" w:sz="0" w:space="0" w:color="auto"/>
        <w:bottom w:val="none" w:sz="0" w:space="0" w:color="auto"/>
        <w:right w:val="none" w:sz="0" w:space="0" w:color="auto"/>
      </w:divBdr>
    </w:div>
    <w:div w:id="1812167638">
      <w:bodyDiv w:val="1"/>
      <w:marLeft w:val="0"/>
      <w:marRight w:val="0"/>
      <w:marTop w:val="0"/>
      <w:marBottom w:val="0"/>
      <w:divBdr>
        <w:top w:val="none" w:sz="0" w:space="0" w:color="auto"/>
        <w:left w:val="none" w:sz="0" w:space="0" w:color="auto"/>
        <w:bottom w:val="none" w:sz="0" w:space="0" w:color="auto"/>
        <w:right w:val="none" w:sz="0" w:space="0" w:color="auto"/>
      </w:divBdr>
    </w:div>
    <w:div w:id="1833451089">
      <w:bodyDiv w:val="1"/>
      <w:marLeft w:val="0"/>
      <w:marRight w:val="0"/>
      <w:marTop w:val="0"/>
      <w:marBottom w:val="0"/>
      <w:divBdr>
        <w:top w:val="none" w:sz="0" w:space="0" w:color="auto"/>
        <w:left w:val="none" w:sz="0" w:space="0" w:color="auto"/>
        <w:bottom w:val="none" w:sz="0" w:space="0" w:color="auto"/>
        <w:right w:val="none" w:sz="0" w:space="0" w:color="auto"/>
      </w:divBdr>
    </w:div>
    <w:div w:id="1837720890">
      <w:bodyDiv w:val="1"/>
      <w:marLeft w:val="0"/>
      <w:marRight w:val="0"/>
      <w:marTop w:val="0"/>
      <w:marBottom w:val="0"/>
      <w:divBdr>
        <w:top w:val="none" w:sz="0" w:space="0" w:color="auto"/>
        <w:left w:val="none" w:sz="0" w:space="0" w:color="auto"/>
        <w:bottom w:val="none" w:sz="0" w:space="0" w:color="auto"/>
        <w:right w:val="none" w:sz="0" w:space="0" w:color="auto"/>
      </w:divBdr>
      <w:divsChild>
        <w:div w:id="372772426">
          <w:marLeft w:val="0"/>
          <w:marRight w:val="0"/>
          <w:marTop w:val="120"/>
          <w:marBottom w:val="120"/>
          <w:divBdr>
            <w:top w:val="none" w:sz="0" w:space="0" w:color="auto"/>
            <w:left w:val="none" w:sz="0" w:space="0" w:color="auto"/>
            <w:bottom w:val="none" w:sz="0" w:space="0" w:color="auto"/>
            <w:right w:val="none" w:sz="0" w:space="0" w:color="auto"/>
          </w:divBdr>
        </w:div>
        <w:div w:id="874347525">
          <w:marLeft w:val="0"/>
          <w:marRight w:val="0"/>
          <w:marTop w:val="120"/>
          <w:marBottom w:val="120"/>
          <w:divBdr>
            <w:top w:val="none" w:sz="0" w:space="0" w:color="auto"/>
            <w:left w:val="none" w:sz="0" w:space="0" w:color="auto"/>
            <w:bottom w:val="none" w:sz="0" w:space="0" w:color="auto"/>
            <w:right w:val="none" w:sz="0" w:space="0" w:color="auto"/>
          </w:divBdr>
        </w:div>
      </w:divsChild>
    </w:div>
    <w:div w:id="1840844585">
      <w:bodyDiv w:val="1"/>
      <w:marLeft w:val="0"/>
      <w:marRight w:val="0"/>
      <w:marTop w:val="0"/>
      <w:marBottom w:val="0"/>
      <w:divBdr>
        <w:top w:val="none" w:sz="0" w:space="0" w:color="auto"/>
        <w:left w:val="none" w:sz="0" w:space="0" w:color="auto"/>
        <w:bottom w:val="none" w:sz="0" w:space="0" w:color="auto"/>
        <w:right w:val="none" w:sz="0" w:space="0" w:color="auto"/>
      </w:divBdr>
      <w:divsChild>
        <w:div w:id="181630497">
          <w:marLeft w:val="0"/>
          <w:marRight w:val="0"/>
          <w:marTop w:val="0"/>
          <w:marBottom w:val="0"/>
          <w:divBdr>
            <w:top w:val="none" w:sz="0" w:space="0" w:color="auto"/>
            <w:left w:val="none" w:sz="0" w:space="0" w:color="auto"/>
            <w:bottom w:val="none" w:sz="0" w:space="0" w:color="auto"/>
            <w:right w:val="none" w:sz="0" w:space="0" w:color="auto"/>
          </w:divBdr>
          <w:divsChild>
            <w:div w:id="351809142">
              <w:marLeft w:val="0"/>
              <w:marRight w:val="0"/>
              <w:marTop w:val="0"/>
              <w:marBottom w:val="0"/>
              <w:divBdr>
                <w:top w:val="none" w:sz="0" w:space="0" w:color="auto"/>
                <w:left w:val="none" w:sz="0" w:space="0" w:color="auto"/>
                <w:bottom w:val="none" w:sz="0" w:space="0" w:color="auto"/>
                <w:right w:val="none" w:sz="0" w:space="0" w:color="auto"/>
              </w:divBdr>
              <w:divsChild>
                <w:div w:id="1555392336">
                  <w:marLeft w:val="0"/>
                  <w:marRight w:val="0"/>
                  <w:marTop w:val="0"/>
                  <w:marBottom w:val="0"/>
                  <w:divBdr>
                    <w:top w:val="none" w:sz="0" w:space="0" w:color="auto"/>
                    <w:left w:val="none" w:sz="0" w:space="0" w:color="auto"/>
                    <w:bottom w:val="none" w:sz="0" w:space="0" w:color="auto"/>
                    <w:right w:val="none" w:sz="0" w:space="0" w:color="auto"/>
                  </w:divBdr>
                  <w:divsChild>
                    <w:div w:id="2142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557055">
      <w:bodyDiv w:val="1"/>
      <w:marLeft w:val="0"/>
      <w:marRight w:val="0"/>
      <w:marTop w:val="0"/>
      <w:marBottom w:val="0"/>
      <w:divBdr>
        <w:top w:val="none" w:sz="0" w:space="0" w:color="auto"/>
        <w:left w:val="none" w:sz="0" w:space="0" w:color="auto"/>
        <w:bottom w:val="none" w:sz="0" w:space="0" w:color="auto"/>
        <w:right w:val="none" w:sz="0" w:space="0" w:color="auto"/>
      </w:divBdr>
    </w:div>
    <w:div w:id="1891724539">
      <w:bodyDiv w:val="1"/>
      <w:marLeft w:val="0"/>
      <w:marRight w:val="0"/>
      <w:marTop w:val="0"/>
      <w:marBottom w:val="0"/>
      <w:divBdr>
        <w:top w:val="none" w:sz="0" w:space="0" w:color="auto"/>
        <w:left w:val="none" w:sz="0" w:space="0" w:color="auto"/>
        <w:bottom w:val="none" w:sz="0" w:space="0" w:color="auto"/>
        <w:right w:val="none" w:sz="0" w:space="0" w:color="auto"/>
      </w:divBdr>
    </w:div>
    <w:div w:id="1912689514">
      <w:bodyDiv w:val="1"/>
      <w:marLeft w:val="0"/>
      <w:marRight w:val="0"/>
      <w:marTop w:val="0"/>
      <w:marBottom w:val="0"/>
      <w:divBdr>
        <w:top w:val="none" w:sz="0" w:space="0" w:color="auto"/>
        <w:left w:val="none" w:sz="0" w:space="0" w:color="auto"/>
        <w:bottom w:val="none" w:sz="0" w:space="0" w:color="auto"/>
        <w:right w:val="none" w:sz="0" w:space="0" w:color="auto"/>
      </w:divBdr>
    </w:div>
    <w:div w:id="1932540751">
      <w:bodyDiv w:val="1"/>
      <w:marLeft w:val="0"/>
      <w:marRight w:val="0"/>
      <w:marTop w:val="0"/>
      <w:marBottom w:val="0"/>
      <w:divBdr>
        <w:top w:val="none" w:sz="0" w:space="0" w:color="auto"/>
        <w:left w:val="none" w:sz="0" w:space="0" w:color="auto"/>
        <w:bottom w:val="none" w:sz="0" w:space="0" w:color="auto"/>
        <w:right w:val="none" w:sz="0" w:space="0" w:color="auto"/>
      </w:divBdr>
    </w:div>
    <w:div w:id="1952013897">
      <w:bodyDiv w:val="1"/>
      <w:marLeft w:val="0"/>
      <w:marRight w:val="0"/>
      <w:marTop w:val="0"/>
      <w:marBottom w:val="0"/>
      <w:divBdr>
        <w:top w:val="none" w:sz="0" w:space="0" w:color="auto"/>
        <w:left w:val="none" w:sz="0" w:space="0" w:color="auto"/>
        <w:bottom w:val="none" w:sz="0" w:space="0" w:color="auto"/>
        <w:right w:val="none" w:sz="0" w:space="0" w:color="auto"/>
      </w:divBdr>
    </w:div>
    <w:div w:id="2018534826">
      <w:bodyDiv w:val="1"/>
      <w:marLeft w:val="0"/>
      <w:marRight w:val="0"/>
      <w:marTop w:val="0"/>
      <w:marBottom w:val="0"/>
      <w:divBdr>
        <w:top w:val="none" w:sz="0" w:space="0" w:color="auto"/>
        <w:left w:val="none" w:sz="0" w:space="0" w:color="auto"/>
        <w:bottom w:val="none" w:sz="0" w:space="0" w:color="auto"/>
        <w:right w:val="none" w:sz="0" w:space="0" w:color="auto"/>
      </w:divBdr>
      <w:divsChild>
        <w:div w:id="94326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723788">
      <w:bodyDiv w:val="1"/>
      <w:marLeft w:val="0"/>
      <w:marRight w:val="0"/>
      <w:marTop w:val="0"/>
      <w:marBottom w:val="0"/>
      <w:divBdr>
        <w:top w:val="none" w:sz="0" w:space="0" w:color="auto"/>
        <w:left w:val="none" w:sz="0" w:space="0" w:color="auto"/>
        <w:bottom w:val="none" w:sz="0" w:space="0" w:color="auto"/>
        <w:right w:val="none" w:sz="0" w:space="0" w:color="auto"/>
      </w:divBdr>
      <w:divsChild>
        <w:div w:id="89786975">
          <w:marLeft w:val="0"/>
          <w:marRight w:val="0"/>
          <w:marTop w:val="0"/>
          <w:marBottom w:val="0"/>
          <w:divBdr>
            <w:top w:val="none" w:sz="0" w:space="0" w:color="auto"/>
            <w:left w:val="none" w:sz="0" w:space="0" w:color="auto"/>
            <w:bottom w:val="none" w:sz="0" w:space="0" w:color="auto"/>
            <w:right w:val="none" w:sz="0" w:space="0" w:color="auto"/>
          </w:divBdr>
          <w:divsChild>
            <w:div w:id="1783962559">
              <w:marLeft w:val="0"/>
              <w:marRight w:val="0"/>
              <w:marTop w:val="0"/>
              <w:marBottom w:val="0"/>
              <w:divBdr>
                <w:top w:val="none" w:sz="0" w:space="0" w:color="auto"/>
                <w:left w:val="none" w:sz="0" w:space="0" w:color="auto"/>
                <w:bottom w:val="none" w:sz="0" w:space="0" w:color="auto"/>
                <w:right w:val="none" w:sz="0" w:space="0" w:color="auto"/>
              </w:divBdr>
              <w:divsChild>
                <w:div w:id="1881356915">
                  <w:marLeft w:val="0"/>
                  <w:marRight w:val="0"/>
                  <w:marTop w:val="0"/>
                  <w:marBottom w:val="0"/>
                  <w:divBdr>
                    <w:top w:val="none" w:sz="0" w:space="0" w:color="auto"/>
                    <w:left w:val="none" w:sz="0" w:space="0" w:color="auto"/>
                    <w:bottom w:val="none" w:sz="0" w:space="0" w:color="auto"/>
                    <w:right w:val="none" w:sz="0" w:space="0" w:color="auto"/>
                  </w:divBdr>
                  <w:divsChild>
                    <w:div w:id="65692001">
                      <w:marLeft w:val="0"/>
                      <w:marRight w:val="0"/>
                      <w:marTop w:val="0"/>
                      <w:marBottom w:val="0"/>
                      <w:divBdr>
                        <w:top w:val="none" w:sz="0" w:space="0" w:color="auto"/>
                        <w:left w:val="none" w:sz="0" w:space="0" w:color="auto"/>
                        <w:bottom w:val="none" w:sz="0" w:space="0" w:color="auto"/>
                        <w:right w:val="none" w:sz="0" w:space="0" w:color="auto"/>
                      </w:divBdr>
                      <w:divsChild>
                        <w:div w:id="1438674158">
                          <w:marLeft w:val="0"/>
                          <w:marRight w:val="0"/>
                          <w:marTop w:val="0"/>
                          <w:marBottom w:val="0"/>
                          <w:divBdr>
                            <w:top w:val="none" w:sz="0" w:space="0" w:color="auto"/>
                            <w:left w:val="none" w:sz="0" w:space="0" w:color="auto"/>
                            <w:bottom w:val="none" w:sz="0" w:space="0" w:color="auto"/>
                            <w:right w:val="none" w:sz="0" w:space="0" w:color="auto"/>
                          </w:divBdr>
                          <w:divsChild>
                            <w:div w:id="712849264">
                              <w:marLeft w:val="0"/>
                              <w:marRight w:val="0"/>
                              <w:marTop w:val="0"/>
                              <w:marBottom w:val="0"/>
                              <w:divBdr>
                                <w:top w:val="none" w:sz="0" w:space="0" w:color="auto"/>
                                <w:left w:val="none" w:sz="0" w:space="0" w:color="auto"/>
                                <w:bottom w:val="none" w:sz="0" w:space="0" w:color="auto"/>
                                <w:right w:val="none" w:sz="0" w:space="0" w:color="auto"/>
                              </w:divBdr>
                              <w:divsChild>
                                <w:div w:id="1739935037">
                                  <w:marLeft w:val="0"/>
                                  <w:marRight w:val="0"/>
                                  <w:marTop w:val="0"/>
                                  <w:marBottom w:val="0"/>
                                  <w:divBdr>
                                    <w:top w:val="none" w:sz="0" w:space="0" w:color="auto"/>
                                    <w:left w:val="none" w:sz="0" w:space="0" w:color="auto"/>
                                    <w:bottom w:val="none" w:sz="0" w:space="0" w:color="auto"/>
                                    <w:right w:val="none" w:sz="0" w:space="0" w:color="auto"/>
                                  </w:divBdr>
                                  <w:divsChild>
                                    <w:div w:id="9567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06459">
      <w:bodyDiv w:val="1"/>
      <w:marLeft w:val="0"/>
      <w:marRight w:val="0"/>
      <w:marTop w:val="0"/>
      <w:marBottom w:val="0"/>
      <w:divBdr>
        <w:top w:val="none" w:sz="0" w:space="0" w:color="auto"/>
        <w:left w:val="none" w:sz="0" w:space="0" w:color="auto"/>
        <w:bottom w:val="none" w:sz="0" w:space="0" w:color="auto"/>
        <w:right w:val="none" w:sz="0" w:space="0" w:color="auto"/>
      </w:divBdr>
    </w:div>
    <w:div w:id="2106489839">
      <w:bodyDiv w:val="1"/>
      <w:marLeft w:val="0"/>
      <w:marRight w:val="0"/>
      <w:marTop w:val="0"/>
      <w:marBottom w:val="0"/>
      <w:divBdr>
        <w:top w:val="none" w:sz="0" w:space="0" w:color="auto"/>
        <w:left w:val="none" w:sz="0" w:space="0" w:color="auto"/>
        <w:bottom w:val="none" w:sz="0" w:space="0" w:color="auto"/>
        <w:right w:val="none" w:sz="0" w:space="0" w:color="auto"/>
      </w:divBdr>
    </w:div>
    <w:div w:id="2120297779">
      <w:bodyDiv w:val="1"/>
      <w:marLeft w:val="0"/>
      <w:marRight w:val="0"/>
      <w:marTop w:val="0"/>
      <w:marBottom w:val="0"/>
      <w:divBdr>
        <w:top w:val="none" w:sz="0" w:space="0" w:color="auto"/>
        <w:left w:val="none" w:sz="0" w:space="0" w:color="auto"/>
        <w:bottom w:val="none" w:sz="0" w:space="0" w:color="auto"/>
        <w:right w:val="none" w:sz="0" w:space="0" w:color="auto"/>
      </w:divBdr>
    </w:div>
    <w:div w:id="213366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un.unl.pt/bitstreams/006abd7b-40a4-4b14-bef0-b53add6b58ed/download" TargetMode="External"/><Relationship Id="rId21" Type="http://schemas.openxmlformats.org/officeDocument/2006/relationships/hyperlink" Target="https://doi.org/10.5281/zenodo.16739602" TargetMode="External"/><Relationship Id="rId42" Type="http://schemas.openxmlformats.org/officeDocument/2006/relationships/hyperlink" Target="https://papers.ssrn.com/sol3/Delivery.cfm?abstractid=5235200" TargetMode="External"/><Relationship Id="rId47" Type="http://schemas.openxmlformats.org/officeDocument/2006/relationships/hyperlink" Target="https://pure.royalholloway.ac.uk/files/67503179/Accepted_Manuscript.pdf" TargetMode="External"/><Relationship Id="rId63" Type="http://schemas.openxmlformats.org/officeDocument/2006/relationships/hyperlink" Target="https://doi.org/10.3389/fpsyg.2022.1002275" TargetMode="External"/><Relationship Id="rId68" Type="http://schemas.openxmlformats.org/officeDocument/2006/relationships/hyperlink" Target="http://dx.doi.org/10.3389/fpsyg.2022.946527" TargetMode="Externa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hyperlink" Target="https://doi.org/10.3390/su132212770" TargetMode="External"/><Relationship Id="rId11" Type="http://schemas.openxmlformats.org/officeDocument/2006/relationships/diagramData" Target="diagrams/data1.xml"/><Relationship Id="rId24" Type="http://schemas.openxmlformats.org/officeDocument/2006/relationships/hyperlink" Target="https://folia.unifr.ch/documents/315039/files/TBIBM_2020_ARYA_Rishikesh.pdf" TargetMode="External"/><Relationship Id="rId32" Type="http://schemas.openxmlformats.org/officeDocument/2006/relationships/hyperlink" Target="https://electroiq.com/stats/luxury-watch-statistics/" TargetMode="External"/><Relationship Id="rId37" Type="http://schemas.openxmlformats.org/officeDocument/2006/relationships/hyperlink" Target="https://doi.org/10.2991/978-94-6463-596-6_52" TargetMode="External"/><Relationship Id="rId40" Type="http://schemas.openxmlformats.org/officeDocument/2006/relationships/hyperlink" Target="https://doi.org/10.17721/1728-2667.2023/222-1/9" TargetMode="External"/><Relationship Id="rId45" Type="http://schemas.openxmlformats.org/officeDocument/2006/relationships/hyperlink" Target="https://doi.org/10.3389/fpsyg.2020.00890" TargetMode="External"/><Relationship Id="rId53" Type="http://schemas.openxmlformats.org/officeDocument/2006/relationships/hyperlink" Target="https://digilib.itb.ac.id/assets/files/2022/MjAxOCBUUyBQUCBBUk1BTlNZQUggQURISVRZTyBQIDEgLSBGVUxMIFRFWFQucGRm.pdf" TargetMode="External"/><Relationship Id="rId58" Type="http://schemas.openxmlformats.org/officeDocument/2006/relationships/hyperlink" Target="https://doi.org/10.3390/su142114382" TargetMode="External"/><Relationship Id="rId66" Type="http://schemas.openxmlformats.org/officeDocument/2006/relationships/hyperlink" Target="https://www.researchgate.net/profile/Jonathan-Zhang-4/publication/365926121_Building_and_Sustaining_Luxury_Brands_-_Reflections_on_the_Swiss_Watch_Industry/links/638902e4658cec21049d5f9a/Building-and-Sustaining-Luxury-Brands-Reflections-on-the-Swiss-Watch-Industry.pdf"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57/s41262-024-00359-8" TargetMode="Externa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hyperlink" Target="https://ojs.unbc.ca/index.php/design/article/download/1887/1414" TargetMode="External"/><Relationship Id="rId27" Type="http://schemas.openxmlformats.org/officeDocument/2006/relationships/hyperlink" Target="https://doi.org/10.1016/j.jretconser.2023.103674" TargetMode="External"/><Relationship Id="rId30" Type="http://schemas.openxmlformats.org/officeDocument/2006/relationships/hyperlink" Target="https://unitesi.unive.it/bitstream/20.500.14247/17081/1/874933-1284809.pdf" TargetMode="External"/><Relationship Id="rId35" Type="http://schemas.openxmlformats.org/officeDocument/2006/relationships/hyperlink" Target="https://doi.org/10.36347/sjet.2025.v13i02.004" TargetMode="External"/><Relationship Id="rId43" Type="http://schemas.openxmlformats.org/officeDocument/2006/relationships/hyperlink" Target="https://www.theseus.fi/bitstream/handle/10024/802694/Kylamarkula_Martin.pdf?sequence=2" TargetMode="External"/><Relationship Id="rId48" Type="http://schemas.openxmlformats.org/officeDocument/2006/relationships/hyperlink" Target="https://www.ajhssr.com/wp-content/uploads/2021/01/ZM21501290295.pdf" TargetMode="External"/><Relationship Id="rId56" Type="http://schemas.openxmlformats.org/officeDocument/2006/relationships/hyperlink" Target="https://www.theseus.fi/bitstream/handle/10024/919229/Schaarschmidt_Max.pdf?sequence=2" TargetMode="External"/><Relationship Id="rId64" Type="http://schemas.openxmlformats.org/officeDocument/2006/relationships/hyperlink" Target="https://papers.ssrn.com/sol3/Delivery.cfm?abstractid=6969398" TargetMode="External"/><Relationship Id="rId69" Type="http://schemas.openxmlformats.org/officeDocument/2006/relationships/hyperlink" Target="https://doi.org/10.3389/fpsyg.2022.903023" TargetMode="External"/><Relationship Id="rId8" Type="http://schemas.openxmlformats.org/officeDocument/2006/relationships/image" Target="media/image1.png"/><Relationship Id="rId51" Type="http://schemas.openxmlformats.org/officeDocument/2006/relationships/hyperlink" Target="https://doi.org/10.1016/j.jbusres.2018.07.026"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hyperlink" Target="https://doi.org/10.1016/j.jretconser.2025.104533" TargetMode="External"/><Relationship Id="rId33" Type="http://schemas.openxmlformats.org/officeDocument/2006/relationships/hyperlink" Target="https://philpapers.org/rec/FISBAI?all_versions=1" TargetMode="External"/><Relationship Id="rId38" Type="http://schemas.openxmlformats.org/officeDocument/2006/relationships/hyperlink" Target="https://www.academia.edu/download/61822590/Keller20200118-72367-159uocs.pdf" TargetMode="External"/><Relationship Id="rId46" Type="http://schemas.openxmlformats.org/officeDocument/2006/relationships/hyperlink" Target="https://doi.org/10.38159/ehass.2025637" TargetMode="External"/><Relationship Id="rId59" Type="http://schemas.openxmlformats.org/officeDocument/2006/relationships/hyperlink" Target="https://papers.ssrn.com/sol3/Delivery.cfm?abstractid=6328658" TargetMode="External"/><Relationship Id="rId67" Type="http://schemas.openxmlformats.org/officeDocument/2006/relationships/hyperlink" Target="https://doi.org/10.1016/j.jretconser.2023.103262" TargetMode="External"/><Relationship Id="rId20" Type="http://schemas.microsoft.com/office/2007/relationships/diagramDrawing" Target="diagrams/drawing2.xml"/><Relationship Id="rId41" Type="http://schemas.openxmlformats.org/officeDocument/2006/relationships/hyperlink" Target="https://papers.ssrn.com/sol3/Delivery.cfm?abstractid=4431680" TargetMode="External"/><Relationship Id="rId54" Type="http://schemas.openxmlformats.org/officeDocument/2006/relationships/hyperlink" Target="https://www.renub.com/united-kingdom-watch-market-p.php" TargetMode="External"/><Relationship Id="rId62" Type="http://schemas.openxmlformats.org/officeDocument/2006/relationships/hyperlink" Target="https://doi.org/10.1057/s41291-022-00193-3" TargetMode="External"/><Relationship Id="rId70" Type="http://schemas.openxmlformats.org/officeDocument/2006/relationships/hyperlink" Target="https://doi.org/10.1093/jcr/ucaf02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hyperlink" Target="https://doi.org/10.3390/su142214694" TargetMode="External"/><Relationship Id="rId28" Type="http://schemas.openxmlformats.org/officeDocument/2006/relationships/hyperlink" Target="https://www.bloomberg.com/news/articles/2026-07-14/uk-s-top-rolex-retailer-positive-on-outlook-for-profit-growth" TargetMode="External"/><Relationship Id="rId36" Type="http://schemas.openxmlformats.org/officeDocument/2006/relationships/hyperlink" Target="https://www.researchgate.net/profile/Tiyas-Widyastuti-3/publication/375917477_Legal_Research_Method_Theoretical_and_Implementative_Review/links/66b044922361f42f23b4a486/Legal-Research-Method-Theoretical-and-Implementative-Review.pdf" TargetMode="External"/><Relationship Id="rId49" Type="http://schemas.openxmlformats.org/officeDocument/2006/relationships/hyperlink" Target="https://doi.org/10.12688/f1000research.166273.1" TargetMode="External"/><Relationship Id="rId57" Type="http://schemas.openxmlformats.org/officeDocument/2006/relationships/hyperlink" Target="https://doi.org/10.1007/978-3-031-55911-2" TargetMode="External"/><Relationship Id="rId10" Type="http://schemas.openxmlformats.org/officeDocument/2006/relationships/image" Target="media/image3.jpeg"/><Relationship Id="rId31" Type="http://schemas.openxmlformats.org/officeDocument/2006/relationships/hyperlink" Target="https://doi.org/10.1057/s41262-023-00336-7" TargetMode="External"/><Relationship Id="rId44" Type="http://schemas.openxmlformats.org/officeDocument/2006/relationships/hyperlink" Target="https://folia.unifr.ch/documents/319794/files/Bachelor%20thesis_Loi%CC%88c%20Landrealle_2021.pdf?download" TargetMode="External"/><Relationship Id="rId52" Type="http://schemas.openxmlformats.org/officeDocument/2006/relationships/hyperlink" Target="https://doi.org/10.1080/0965254X.2023.2236615" TargetMode="External"/><Relationship Id="rId60" Type="http://schemas.openxmlformats.org/officeDocument/2006/relationships/hyperlink" Target="https://iris.unive.it/bitstream/10278/5101268/1/Secondhand%20watches-1.pdf" TargetMode="External"/><Relationship Id="rId65" Type="http://schemas.openxmlformats.org/officeDocument/2006/relationships/hyperlink" Target="https://doi.org/10.1038/s41598-025-90930-3"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hyperlink" Target="https://doi.org/10.1080/20932685.2023.2234919" TargetMode="External"/><Relationship Id="rId34" Type="http://schemas.openxmlformats.org/officeDocument/2006/relationships/hyperlink" Target="https://www.fortunebusinessinsights.com/luxury-watch-market-104410" TargetMode="External"/><Relationship Id="rId50" Type="http://schemas.openxmlformats.org/officeDocument/2006/relationships/hyperlink" Target="https://nepjol.info/index.php/paanj/article/download/73613/56371" TargetMode="External"/><Relationship Id="rId55" Type="http://schemas.openxmlformats.org/officeDocument/2006/relationships/hyperlink" Target="https://doi.org/10.1007/s11846-023-00668-3" TargetMode="External"/><Relationship Id="rId7" Type="http://schemas.openxmlformats.org/officeDocument/2006/relationships/endnotes" Target="endnotes.xml"/><Relationship Id="rId71" Type="http://schemas.openxmlformats.org/officeDocument/2006/relationships/hyperlink" Target="https://doi.org/10.3389/fpsyg.2023.1110191"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8A24BD-B320-4FC4-A6F7-2E447AC5B794}" type="doc">
      <dgm:prSet loTypeId="urn:microsoft.com/office/officeart/2005/8/layout/orgChart1" loCatId="hierarchy" qsTypeId="urn:microsoft.com/office/officeart/2005/8/quickstyle/simple3" qsCatId="simple" csTypeId="urn:microsoft.com/office/officeart/2005/8/colors/accent1_1" csCatId="accent1" phldr="1"/>
      <dgm:spPr/>
      <dgm:t>
        <a:bodyPr/>
        <a:lstStyle/>
        <a:p>
          <a:endParaRPr lang="en-US"/>
        </a:p>
      </dgm:t>
    </dgm:pt>
    <dgm:pt modelId="{2842114A-34C5-479C-81C2-98C95C2B5D56}">
      <dgm:prSet phldrT="[Text]"/>
      <dgm:spPr/>
      <dgm:t>
        <a:bodyPr/>
        <a:lstStyle/>
        <a:p>
          <a:r>
            <a:rPr lang="en-US">
              <a:latin typeface="Times New Roman" panose="02020603050405020304" pitchFamily="18" charset="0"/>
              <a:cs typeface="Times New Roman" panose="02020603050405020304" pitchFamily="18" charset="0"/>
            </a:rPr>
            <a:t>Theoretical framework </a:t>
          </a:r>
        </a:p>
      </dgm:t>
    </dgm:pt>
    <dgm:pt modelId="{17A62A4F-5A69-464E-9440-230EADB21E51}" type="parTrans" cxnId="{BDF0B5F6-42E3-479D-AB4E-2176C2145683}">
      <dgm:prSet/>
      <dgm:spPr/>
      <dgm:t>
        <a:bodyPr/>
        <a:lstStyle/>
        <a:p>
          <a:endParaRPr lang="en-US"/>
        </a:p>
      </dgm:t>
    </dgm:pt>
    <dgm:pt modelId="{AA0ED99A-80F9-4F34-BFBD-15328952B01D}" type="sibTrans" cxnId="{BDF0B5F6-42E3-479D-AB4E-2176C2145683}">
      <dgm:prSet/>
      <dgm:spPr/>
      <dgm:t>
        <a:bodyPr/>
        <a:lstStyle/>
        <a:p>
          <a:endParaRPr lang="en-US"/>
        </a:p>
      </dgm:t>
    </dgm:pt>
    <dgm:pt modelId="{5575EA79-DD63-45BC-8805-4B6814DD0533}">
      <dgm:prSet phldrT="[Text]"/>
      <dgm:spPr/>
      <dgm:t>
        <a:bodyPr/>
        <a:lstStyle/>
        <a:p>
          <a:r>
            <a:rPr lang="en-US">
              <a:latin typeface="Times New Roman" panose="02020603050405020304" pitchFamily="18" charset="0"/>
              <a:cs typeface="Times New Roman" panose="02020603050405020304" pitchFamily="18" charset="0"/>
            </a:rPr>
            <a:t>Theory of reasoned action (TRA)	</a:t>
          </a:r>
        </a:p>
      </dgm:t>
    </dgm:pt>
    <dgm:pt modelId="{264E5283-1024-4B96-A557-1E5B2C247219}" type="parTrans" cxnId="{2DF7554E-36F3-4E95-80EF-3989EFC39221}">
      <dgm:prSet/>
      <dgm:spPr/>
      <dgm:t>
        <a:bodyPr/>
        <a:lstStyle/>
        <a:p>
          <a:endParaRPr lang="en-US">
            <a:latin typeface="Times New Roman" panose="02020603050405020304" pitchFamily="18" charset="0"/>
            <a:cs typeface="Times New Roman" panose="02020603050405020304" pitchFamily="18" charset="0"/>
          </a:endParaRPr>
        </a:p>
      </dgm:t>
    </dgm:pt>
    <dgm:pt modelId="{55034898-866E-4B64-894D-9DC5C3838A03}" type="sibTrans" cxnId="{2DF7554E-36F3-4E95-80EF-3989EFC39221}">
      <dgm:prSet/>
      <dgm:spPr/>
      <dgm:t>
        <a:bodyPr/>
        <a:lstStyle/>
        <a:p>
          <a:endParaRPr lang="en-US"/>
        </a:p>
      </dgm:t>
    </dgm:pt>
    <dgm:pt modelId="{932B3A23-027B-4EE7-BF34-AC764A3890EF}">
      <dgm:prSet phldrT="[Text]"/>
      <dgm:spPr/>
      <dgm:t>
        <a:bodyPr/>
        <a:lstStyle/>
        <a:p>
          <a:r>
            <a:rPr lang="en-US" b="0">
              <a:latin typeface="Times New Roman" panose="02020603050405020304" pitchFamily="18" charset="0"/>
              <a:cs typeface="Times New Roman" panose="02020603050405020304" pitchFamily="18" charset="0"/>
            </a:rPr>
            <a:t>Theory of planned behaviour (TPB)</a:t>
          </a:r>
        </a:p>
      </dgm:t>
    </dgm:pt>
    <dgm:pt modelId="{CB90CB04-F6A8-4FD8-9089-B2CB6FFE473B}" type="parTrans" cxnId="{7BEE76EB-92D9-47DD-8B8A-197911E7C830}">
      <dgm:prSet/>
      <dgm:spPr/>
      <dgm:t>
        <a:bodyPr/>
        <a:lstStyle/>
        <a:p>
          <a:endParaRPr lang="en-US">
            <a:latin typeface="Times New Roman" panose="02020603050405020304" pitchFamily="18" charset="0"/>
            <a:cs typeface="Times New Roman" panose="02020603050405020304" pitchFamily="18" charset="0"/>
          </a:endParaRPr>
        </a:p>
      </dgm:t>
    </dgm:pt>
    <dgm:pt modelId="{874303C1-93CF-4279-A923-A38E6543D864}" type="sibTrans" cxnId="{7BEE76EB-92D9-47DD-8B8A-197911E7C830}">
      <dgm:prSet/>
      <dgm:spPr/>
      <dgm:t>
        <a:bodyPr/>
        <a:lstStyle/>
        <a:p>
          <a:endParaRPr lang="en-US"/>
        </a:p>
      </dgm:t>
    </dgm:pt>
    <dgm:pt modelId="{884B8A7A-E3DE-401A-983D-A8740166A121}">
      <dgm:prSet phldrT="[Text]"/>
      <dgm:spPr/>
      <dgm:t>
        <a:bodyPr/>
        <a:lstStyle/>
        <a:p>
          <a:r>
            <a:rPr lang="en-US">
              <a:latin typeface="Times New Roman" panose="02020603050405020304" pitchFamily="18" charset="0"/>
              <a:cs typeface="Times New Roman" panose="02020603050405020304" pitchFamily="18" charset="0"/>
            </a:rPr>
            <a:t>Customer-based brand equity (CBBE)</a:t>
          </a:r>
        </a:p>
      </dgm:t>
    </dgm:pt>
    <dgm:pt modelId="{046926C9-F319-4993-8C49-74C52F34F79C}" type="parTrans" cxnId="{A2529BB8-1AB0-4A10-B6A3-E05FC4793C72}">
      <dgm:prSet/>
      <dgm:spPr/>
      <dgm:t>
        <a:bodyPr/>
        <a:lstStyle/>
        <a:p>
          <a:endParaRPr lang="en-US">
            <a:latin typeface="Times New Roman" panose="02020603050405020304" pitchFamily="18" charset="0"/>
            <a:cs typeface="Times New Roman" panose="02020603050405020304" pitchFamily="18" charset="0"/>
          </a:endParaRPr>
        </a:p>
      </dgm:t>
    </dgm:pt>
    <dgm:pt modelId="{0CE7AB07-0E0A-4DE8-B9CD-DF7850DFAC0D}" type="sibTrans" cxnId="{A2529BB8-1AB0-4A10-B6A3-E05FC4793C72}">
      <dgm:prSet/>
      <dgm:spPr/>
      <dgm:t>
        <a:bodyPr/>
        <a:lstStyle/>
        <a:p>
          <a:endParaRPr lang="en-US"/>
        </a:p>
      </dgm:t>
    </dgm:pt>
    <dgm:pt modelId="{4F528C0D-E25B-4CFE-B965-51DAB921B59F}" type="pres">
      <dgm:prSet presAssocID="{E98A24BD-B320-4FC4-A6F7-2E447AC5B794}" presName="hierChild1" presStyleCnt="0">
        <dgm:presLayoutVars>
          <dgm:orgChart val="1"/>
          <dgm:chPref val="1"/>
          <dgm:dir/>
          <dgm:animOne val="branch"/>
          <dgm:animLvl val="lvl"/>
          <dgm:resizeHandles/>
        </dgm:presLayoutVars>
      </dgm:prSet>
      <dgm:spPr/>
      <dgm:t>
        <a:bodyPr/>
        <a:lstStyle/>
        <a:p>
          <a:endParaRPr lang="en-US"/>
        </a:p>
      </dgm:t>
    </dgm:pt>
    <dgm:pt modelId="{F368009D-6333-4C5E-8CAD-6A4B3B01FBEB}" type="pres">
      <dgm:prSet presAssocID="{2842114A-34C5-479C-81C2-98C95C2B5D56}" presName="hierRoot1" presStyleCnt="0">
        <dgm:presLayoutVars>
          <dgm:hierBranch val="init"/>
        </dgm:presLayoutVars>
      </dgm:prSet>
      <dgm:spPr/>
    </dgm:pt>
    <dgm:pt modelId="{EF9A59AF-F9F9-47F6-B4BC-755A11BDFFA8}" type="pres">
      <dgm:prSet presAssocID="{2842114A-34C5-479C-81C2-98C95C2B5D56}" presName="rootComposite1" presStyleCnt="0"/>
      <dgm:spPr/>
    </dgm:pt>
    <dgm:pt modelId="{32978BBD-D3A3-43CE-8802-AD2C3CEB568A}" type="pres">
      <dgm:prSet presAssocID="{2842114A-34C5-479C-81C2-98C95C2B5D56}" presName="rootText1" presStyleLbl="node0" presStyleIdx="0" presStyleCnt="1">
        <dgm:presLayoutVars>
          <dgm:chPref val="3"/>
        </dgm:presLayoutVars>
      </dgm:prSet>
      <dgm:spPr/>
      <dgm:t>
        <a:bodyPr/>
        <a:lstStyle/>
        <a:p>
          <a:endParaRPr lang="en-US"/>
        </a:p>
      </dgm:t>
    </dgm:pt>
    <dgm:pt modelId="{A9AD933B-6EAF-4B94-9487-809F51732B89}" type="pres">
      <dgm:prSet presAssocID="{2842114A-34C5-479C-81C2-98C95C2B5D56}" presName="rootConnector1" presStyleLbl="node1" presStyleIdx="0" presStyleCnt="0"/>
      <dgm:spPr/>
      <dgm:t>
        <a:bodyPr/>
        <a:lstStyle/>
        <a:p>
          <a:endParaRPr lang="en-US"/>
        </a:p>
      </dgm:t>
    </dgm:pt>
    <dgm:pt modelId="{E658ED1E-7A03-4FC1-BF73-9D8357F9E9A2}" type="pres">
      <dgm:prSet presAssocID="{2842114A-34C5-479C-81C2-98C95C2B5D56}" presName="hierChild2" presStyleCnt="0"/>
      <dgm:spPr/>
    </dgm:pt>
    <dgm:pt modelId="{57D6C10F-2650-430B-AA80-0F71C7F02872}" type="pres">
      <dgm:prSet presAssocID="{264E5283-1024-4B96-A557-1E5B2C247219}" presName="Name37" presStyleLbl="parChTrans1D2" presStyleIdx="0" presStyleCnt="3"/>
      <dgm:spPr/>
      <dgm:t>
        <a:bodyPr/>
        <a:lstStyle/>
        <a:p>
          <a:endParaRPr lang="en-US"/>
        </a:p>
      </dgm:t>
    </dgm:pt>
    <dgm:pt modelId="{035161A7-519F-4709-89D2-63FF294F94D6}" type="pres">
      <dgm:prSet presAssocID="{5575EA79-DD63-45BC-8805-4B6814DD0533}" presName="hierRoot2" presStyleCnt="0">
        <dgm:presLayoutVars>
          <dgm:hierBranch val="init"/>
        </dgm:presLayoutVars>
      </dgm:prSet>
      <dgm:spPr/>
    </dgm:pt>
    <dgm:pt modelId="{9D8ED606-CAEF-4281-9EE8-3F3FC7E11A3D}" type="pres">
      <dgm:prSet presAssocID="{5575EA79-DD63-45BC-8805-4B6814DD0533}" presName="rootComposite" presStyleCnt="0"/>
      <dgm:spPr/>
    </dgm:pt>
    <dgm:pt modelId="{ED3D3783-9215-4446-882B-C4FAB9462A45}" type="pres">
      <dgm:prSet presAssocID="{5575EA79-DD63-45BC-8805-4B6814DD0533}" presName="rootText" presStyleLbl="node2" presStyleIdx="0" presStyleCnt="3">
        <dgm:presLayoutVars>
          <dgm:chPref val="3"/>
        </dgm:presLayoutVars>
      </dgm:prSet>
      <dgm:spPr/>
      <dgm:t>
        <a:bodyPr/>
        <a:lstStyle/>
        <a:p>
          <a:endParaRPr lang="en-US"/>
        </a:p>
      </dgm:t>
    </dgm:pt>
    <dgm:pt modelId="{E3FCCC84-85FA-4CEA-8726-2A6E026D8151}" type="pres">
      <dgm:prSet presAssocID="{5575EA79-DD63-45BC-8805-4B6814DD0533}" presName="rootConnector" presStyleLbl="node2" presStyleIdx="0" presStyleCnt="3"/>
      <dgm:spPr/>
      <dgm:t>
        <a:bodyPr/>
        <a:lstStyle/>
        <a:p>
          <a:endParaRPr lang="en-US"/>
        </a:p>
      </dgm:t>
    </dgm:pt>
    <dgm:pt modelId="{390CA769-46DB-4BDF-9627-B773818741D0}" type="pres">
      <dgm:prSet presAssocID="{5575EA79-DD63-45BC-8805-4B6814DD0533}" presName="hierChild4" presStyleCnt="0"/>
      <dgm:spPr/>
    </dgm:pt>
    <dgm:pt modelId="{ED23D71E-A572-4137-9C39-FCF43CE3209E}" type="pres">
      <dgm:prSet presAssocID="{5575EA79-DD63-45BC-8805-4B6814DD0533}" presName="hierChild5" presStyleCnt="0"/>
      <dgm:spPr/>
    </dgm:pt>
    <dgm:pt modelId="{C6A42370-9C34-471A-B6E6-C2F22B4B5AC0}" type="pres">
      <dgm:prSet presAssocID="{CB90CB04-F6A8-4FD8-9089-B2CB6FFE473B}" presName="Name37" presStyleLbl="parChTrans1D2" presStyleIdx="1" presStyleCnt="3"/>
      <dgm:spPr/>
      <dgm:t>
        <a:bodyPr/>
        <a:lstStyle/>
        <a:p>
          <a:endParaRPr lang="en-US"/>
        </a:p>
      </dgm:t>
    </dgm:pt>
    <dgm:pt modelId="{90921812-3BBC-4E9A-BDA0-B5B3CD10D6B4}" type="pres">
      <dgm:prSet presAssocID="{932B3A23-027B-4EE7-BF34-AC764A3890EF}" presName="hierRoot2" presStyleCnt="0">
        <dgm:presLayoutVars>
          <dgm:hierBranch val="init"/>
        </dgm:presLayoutVars>
      </dgm:prSet>
      <dgm:spPr/>
    </dgm:pt>
    <dgm:pt modelId="{9116E5B7-EF01-46B0-A17A-334A0F3C05B1}" type="pres">
      <dgm:prSet presAssocID="{932B3A23-027B-4EE7-BF34-AC764A3890EF}" presName="rootComposite" presStyleCnt="0"/>
      <dgm:spPr/>
    </dgm:pt>
    <dgm:pt modelId="{9530FB71-50B4-41AB-B911-62EB17B7034C}" type="pres">
      <dgm:prSet presAssocID="{932B3A23-027B-4EE7-BF34-AC764A3890EF}" presName="rootText" presStyleLbl="node2" presStyleIdx="1" presStyleCnt="3">
        <dgm:presLayoutVars>
          <dgm:chPref val="3"/>
        </dgm:presLayoutVars>
      </dgm:prSet>
      <dgm:spPr/>
      <dgm:t>
        <a:bodyPr/>
        <a:lstStyle/>
        <a:p>
          <a:endParaRPr lang="en-US"/>
        </a:p>
      </dgm:t>
    </dgm:pt>
    <dgm:pt modelId="{AC914BD9-5E15-4F15-ADA1-1319C6BD1D8A}" type="pres">
      <dgm:prSet presAssocID="{932B3A23-027B-4EE7-BF34-AC764A3890EF}" presName="rootConnector" presStyleLbl="node2" presStyleIdx="1" presStyleCnt="3"/>
      <dgm:spPr/>
      <dgm:t>
        <a:bodyPr/>
        <a:lstStyle/>
        <a:p>
          <a:endParaRPr lang="en-US"/>
        </a:p>
      </dgm:t>
    </dgm:pt>
    <dgm:pt modelId="{17B8C33A-F4BB-429B-BA34-45C876FDAE18}" type="pres">
      <dgm:prSet presAssocID="{932B3A23-027B-4EE7-BF34-AC764A3890EF}" presName="hierChild4" presStyleCnt="0"/>
      <dgm:spPr/>
    </dgm:pt>
    <dgm:pt modelId="{1651A037-0253-4F90-8D5D-104FA126102C}" type="pres">
      <dgm:prSet presAssocID="{932B3A23-027B-4EE7-BF34-AC764A3890EF}" presName="hierChild5" presStyleCnt="0"/>
      <dgm:spPr/>
    </dgm:pt>
    <dgm:pt modelId="{71C64AB8-D27A-466E-979D-146081D33E39}" type="pres">
      <dgm:prSet presAssocID="{046926C9-F319-4993-8C49-74C52F34F79C}" presName="Name37" presStyleLbl="parChTrans1D2" presStyleIdx="2" presStyleCnt="3"/>
      <dgm:spPr/>
      <dgm:t>
        <a:bodyPr/>
        <a:lstStyle/>
        <a:p>
          <a:endParaRPr lang="en-US"/>
        </a:p>
      </dgm:t>
    </dgm:pt>
    <dgm:pt modelId="{173CFB88-BB59-4F1E-99C1-EF37063FA227}" type="pres">
      <dgm:prSet presAssocID="{884B8A7A-E3DE-401A-983D-A8740166A121}" presName="hierRoot2" presStyleCnt="0">
        <dgm:presLayoutVars>
          <dgm:hierBranch val="init"/>
        </dgm:presLayoutVars>
      </dgm:prSet>
      <dgm:spPr/>
    </dgm:pt>
    <dgm:pt modelId="{7FF9E7F9-ABD5-494C-AFBB-3A6B3B7A9B99}" type="pres">
      <dgm:prSet presAssocID="{884B8A7A-E3DE-401A-983D-A8740166A121}" presName="rootComposite" presStyleCnt="0"/>
      <dgm:spPr/>
    </dgm:pt>
    <dgm:pt modelId="{4B8A27DC-B49F-47EA-8DA9-AB0752385647}" type="pres">
      <dgm:prSet presAssocID="{884B8A7A-E3DE-401A-983D-A8740166A121}" presName="rootText" presStyleLbl="node2" presStyleIdx="2" presStyleCnt="3">
        <dgm:presLayoutVars>
          <dgm:chPref val="3"/>
        </dgm:presLayoutVars>
      </dgm:prSet>
      <dgm:spPr/>
      <dgm:t>
        <a:bodyPr/>
        <a:lstStyle/>
        <a:p>
          <a:endParaRPr lang="en-US"/>
        </a:p>
      </dgm:t>
    </dgm:pt>
    <dgm:pt modelId="{C81E8373-DB64-4B03-98CD-769DCCF6B027}" type="pres">
      <dgm:prSet presAssocID="{884B8A7A-E3DE-401A-983D-A8740166A121}" presName="rootConnector" presStyleLbl="node2" presStyleIdx="2" presStyleCnt="3"/>
      <dgm:spPr/>
      <dgm:t>
        <a:bodyPr/>
        <a:lstStyle/>
        <a:p>
          <a:endParaRPr lang="en-US"/>
        </a:p>
      </dgm:t>
    </dgm:pt>
    <dgm:pt modelId="{476D6794-DAE8-4DA0-A8AB-6F7132B90997}" type="pres">
      <dgm:prSet presAssocID="{884B8A7A-E3DE-401A-983D-A8740166A121}" presName="hierChild4" presStyleCnt="0"/>
      <dgm:spPr/>
    </dgm:pt>
    <dgm:pt modelId="{7AC33E05-1261-44F8-A190-DCB8D783F01F}" type="pres">
      <dgm:prSet presAssocID="{884B8A7A-E3DE-401A-983D-A8740166A121}" presName="hierChild5" presStyleCnt="0"/>
      <dgm:spPr/>
    </dgm:pt>
    <dgm:pt modelId="{F785673B-A2BE-4450-BF36-52214F8D25C9}" type="pres">
      <dgm:prSet presAssocID="{2842114A-34C5-479C-81C2-98C95C2B5D56}" presName="hierChild3" presStyleCnt="0"/>
      <dgm:spPr/>
    </dgm:pt>
  </dgm:ptLst>
  <dgm:cxnLst>
    <dgm:cxn modelId="{08DE1D70-1891-438B-9B2C-EEBCC617DBB0}" type="presOf" srcId="{5575EA79-DD63-45BC-8805-4B6814DD0533}" destId="{ED3D3783-9215-4446-882B-C4FAB9462A45}" srcOrd="0" destOrd="0" presId="urn:microsoft.com/office/officeart/2005/8/layout/orgChart1"/>
    <dgm:cxn modelId="{C9381B53-0B77-4ED3-ADBD-26E53B499EA0}" type="presOf" srcId="{5575EA79-DD63-45BC-8805-4B6814DD0533}" destId="{E3FCCC84-85FA-4CEA-8726-2A6E026D8151}" srcOrd="1" destOrd="0" presId="urn:microsoft.com/office/officeart/2005/8/layout/orgChart1"/>
    <dgm:cxn modelId="{556DECA0-12E4-4C5D-877E-50B341309F85}" type="presOf" srcId="{046926C9-F319-4993-8C49-74C52F34F79C}" destId="{71C64AB8-D27A-466E-979D-146081D33E39}" srcOrd="0" destOrd="0" presId="urn:microsoft.com/office/officeart/2005/8/layout/orgChart1"/>
    <dgm:cxn modelId="{4942BA0C-862C-4420-95A4-1B339B681F9B}" type="presOf" srcId="{884B8A7A-E3DE-401A-983D-A8740166A121}" destId="{4B8A27DC-B49F-47EA-8DA9-AB0752385647}" srcOrd="0" destOrd="0" presId="urn:microsoft.com/office/officeart/2005/8/layout/orgChart1"/>
    <dgm:cxn modelId="{A2529BB8-1AB0-4A10-B6A3-E05FC4793C72}" srcId="{2842114A-34C5-479C-81C2-98C95C2B5D56}" destId="{884B8A7A-E3DE-401A-983D-A8740166A121}" srcOrd="2" destOrd="0" parTransId="{046926C9-F319-4993-8C49-74C52F34F79C}" sibTransId="{0CE7AB07-0E0A-4DE8-B9CD-DF7850DFAC0D}"/>
    <dgm:cxn modelId="{19A7B862-7469-4A2B-A223-8EA8CD9843DE}" type="presOf" srcId="{2842114A-34C5-479C-81C2-98C95C2B5D56}" destId="{A9AD933B-6EAF-4B94-9487-809F51732B89}" srcOrd="1" destOrd="0" presId="urn:microsoft.com/office/officeart/2005/8/layout/orgChart1"/>
    <dgm:cxn modelId="{7BEE76EB-92D9-47DD-8B8A-197911E7C830}" srcId="{2842114A-34C5-479C-81C2-98C95C2B5D56}" destId="{932B3A23-027B-4EE7-BF34-AC764A3890EF}" srcOrd="1" destOrd="0" parTransId="{CB90CB04-F6A8-4FD8-9089-B2CB6FFE473B}" sibTransId="{874303C1-93CF-4279-A923-A38E6543D864}"/>
    <dgm:cxn modelId="{6B1D3DCE-D142-455F-AF3B-36760A964F35}" type="presOf" srcId="{884B8A7A-E3DE-401A-983D-A8740166A121}" destId="{C81E8373-DB64-4B03-98CD-769DCCF6B027}" srcOrd="1" destOrd="0" presId="urn:microsoft.com/office/officeart/2005/8/layout/orgChart1"/>
    <dgm:cxn modelId="{A3069E20-5ADD-4DE7-9972-29D33DADA293}" type="presOf" srcId="{E98A24BD-B320-4FC4-A6F7-2E447AC5B794}" destId="{4F528C0D-E25B-4CFE-B965-51DAB921B59F}" srcOrd="0" destOrd="0" presId="urn:microsoft.com/office/officeart/2005/8/layout/orgChart1"/>
    <dgm:cxn modelId="{73CFF495-A57E-4377-B3BA-F4FB5165B60A}" type="presOf" srcId="{CB90CB04-F6A8-4FD8-9089-B2CB6FFE473B}" destId="{C6A42370-9C34-471A-B6E6-C2F22B4B5AC0}" srcOrd="0" destOrd="0" presId="urn:microsoft.com/office/officeart/2005/8/layout/orgChart1"/>
    <dgm:cxn modelId="{98D7017B-033A-491D-B43A-05CD7B84045D}" type="presOf" srcId="{264E5283-1024-4B96-A557-1E5B2C247219}" destId="{57D6C10F-2650-430B-AA80-0F71C7F02872}" srcOrd="0" destOrd="0" presId="urn:microsoft.com/office/officeart/2005/8/layout/orgChart1"/>
    <dgm:cxn modelId="{BDF0B5F6-42E3-479D-AB4E-2176C2145683}" srcId="{E98A24BD-B320-4FC4-A6F7-2E447AC5B794}" destId="{2842114A-34C5-479C-81C2-98C95C2B5D56}" srcOrd="0" destOrd="0" parTransId="{17A62A4F-5A69-464E-9440-230EADB21E51}" sibTransId="{AA0ED99A-80F9-4F34-BFBD-15328952B01D}"/>
    <dgm:cxn modelId="{B752C6C4-FCCA-47E0-AA8A-6BED7C8A09AF}" type="presOf" srcId="{2842114A-34C5-479C-81C2-98C95C2B5D56}" destId="{32978BBD-D3A3-43CE-8802-AD2C3CEB568A}" srcOrd="0" destOrd="0" presId="urn:microsoft.com/office/officeart/2005/8/layout/orgChart1"/>
    <dgm:cxn modelId="{4CA00230-202C-4FCD-B130-86D8EE54D355}" type="presOf" srcId="{932B3A23-027B-4EE7-BF34-AC764A3890EF}" destId="{9530FB71-50B4-41AB-B911-62EB17B7034C}" srcOrd="0" destOrd="0" presId="urn:microsoft.com/office/officeart/2005/8/layout/orgChart1"/>
    <dgm:cxn modelId="{2DF7554E-36F3-4E95-80EF-3989EFC39221}" srcId="{2842114A-34C5-479C-81C2-98C95C2B5D56}" destId="{5575EA79-DD63-45BC-8805-4B6814DD0533}" srcOrd="0" destOrd="0" parTransId="{264E5283-1024-4B96-A557-1E5B2C247219}" sibTransId="{55034898-866E-4B64-894D-9DC5C3838A03}"/>
    <dgm:cxn modelId="{0E686160-EDB6-4FD2-904F-3BBA1FF65566}" type="presOf" srcId="{932B3A23-027B-4EE7-BF34-AC764A3890EF}" destId="{AC914BD9-5E15-4F15-ADA1-1319C6BD1D8A}" srcOrd="1" destOrd="0" presId="urn:microsoft.com/office/officeart/2005/8/layout/orgChart1"/>
    <dgm:cxn modelId="{43A6D8C6-F059-44C3-88D5-5A910C17CF6C}" type="presParOf" srcId="{4F528C0D-E25B-4CFE-B965-51DAB921B59F}" destId="{F368009D-6333-4C5E-8CAD-6A4B3B01FBEB}" srcOrd="0" destOrd="0" presId="urn:microsoft.com/office/officeart/2005/8/layout/orgChart1"/>
    <dgm:cxn modelId="{A90FB2F5-2309-4D4F-9F5F-836CDE3CB95C}" type="presParOf" srcId="{F368009D-6333-4C5E-8CAD-6A4B3B01FBEB}" destId="{EF9A59AF-F9F9-47F6-B4BC-755A11BDFFA8}" srcOrd="0" destOrd="0" presId="urn:microsoft.com/office/officeart/2005/8/layout/orgChart1"/>
    <dgm:cxn modelId="{5CBBCEF2-CEBB-4611-9F1D-653C5D97021A}" type="presParOf" srcId="{EF9A59AF-F9F9-47F6-B4BC-755A11BDFFA8}" destId="{32978BBD-D3A3-43CE-8802-AD2C3CEB568A}" srcOrd="0" destOrd="0" presId="urn:microsoft.com/office/officeart/2005/8/layout/orgChart1"/>
    <dgm:cxn modelId="{DCAF7DC4-02E7-47C6-AB18-C7C7DB3940D3}" type="presParOf" srcId="{EF9A59AF-F9F9-47F6-B4BC-755A11BDFFA8}" destId="{A9AD933B-6EAF-4B94-9487-809F51732B89}" srcOrd="1" destOrd="0" presId="urn:microsoft.com/office/officeart/2005/8/layout/orgChart1"/>
    <dgm:cxn modelId="{515F14B8-7523-4863-AE15-4A35D82B8887}" type="presParOf" srcId="{F368009D-6333-4C5E-8CAD-6A4B3B01FBEB}" destId="{E658ED1E-7A03-4FC1-BF73-9D8357F9E9A2}" srcOrd="1" destOrd="0" presId="urn:microsoft.com/office/officeart/2005/8/layout/orgChart1"/>
    <dgm:cxn modelId="{F29C6B99-A768-4874-957F-9D2DDC09D2EC}" type="presParOf" srcId="{E658ED1E-7A03-4FC1-BF73-9D8357F9E9A2}" destId="{57D6C10F-2650-430B-AA80-0F71C7F02872}" srcOrd="0" destOrd="0" presId="urn:microsoft.com/office/officeart/2005/8/layout/orgChart1"/>
    <dgm:cxn modelId="{F41F1EDD-B691-4468-95E5-7A85FC9F3F5C}" type="presParOf" srcId="{E658ED1E-7A03-4FC1-BF73-9D8357F9E9A2}" destId="{035161A7-519F-4709-89D2-63FF294F94D6}" srcOrd="1" destOrd="0" presId="urn:microsoft.com/office/officeart/2005/8/layout/orgChart1"/>
    <dgm:cxn modelId="{8A8361BE-C182-43EC-B909-19D6764A3A42}" type="presParOf" srcId="{035161A7-519F-4709-89D2-63FF294F94D6}" destId="{9D8ED606-CAEF-4281-9EE8-3F3FC7E11A3D}" srcOrd="0" destOrd="0" presId="urn:microsoft.com/office/officeart/2005/8/layout/orgChart1"/>
    <dgm:cxn modelId="{823DDFE5-C2AE-49D9-A858-A18764A15DF3}" type="presParOf" srcId="{9D8ED606-CAEF-4281-9EE8-3F3FC7E11A3D}" destId="{ED3D3783-9215-4446-882B-C4FAB9462A45}" srcOrd="0" destOrd="0" presId="urn:microsoft.com/office/officeart/2005/8/layout/orgChart1"/>
    <dgm:cxn modelId="{CCC2BEE0-1132-4813-96E3-31DF368FE7C8}" type="presParOf" srcId="{9D8ED606-CAEF-4281-9EE8-3F3FC7E11A3D}" destId="{E3FCCC84-85FA-4CEA-8726-2A6E026D8151}" srcOrd="1" destOrd="0" presId="urn:microsoft.com/office/officeart/2005/8/layout/orgChart1"/>
    <dgm:cxn modelId="{DE36DF8D-4EA9-4A15-834B-708C51DA2351}" type="presParOf" srcId="{035161A7-519F-4709-89D2-63FF294F94D6}" destId="{390CA769-46DB-4BDF-9627-B773818741D0}" srcOrd="1" destOrd="0" presId="urn:microsoft.com/office/officeart/2005/8/layout/orgChart1"/>
    <dgm:cxn modelId="{76D15738-7C17-431F-8C04-44A76253F0B6}" type="presParOf" srcId="{035161A7-519F-4709-89D2-63FF294F94D6}" destId="{ED23D71E-A572-4137-9C39-FCF43CE3209E}" srcOrd="2" destOrd="0" presId="urn:microsoft.com/office/officeart/2005/8/layout/orgChart1"/>
    <dgm:cxn modelId="{F6053626-DD0D-4A85-9C81-FA12CC35321A}" type="presParOf" srcId="{E658ED1E-7A03-4FC1-BF73-9D8357F9E9A2}" destId="{C6A42370-9C34-471A-B6E6-C2F22B4B5AC0}" srcOrd="2" destOrd="0" presId="urn:microsoft.com/office/officeart/2005/8/layout/orgChart1"/>
    <dgm:cxn modelId="{813D7615-128E-4E34-821A-0CD34A7F6E44}" type="presParOf" srcId="{E658ED1E-7A03-4FC1-BF73-9D8357F9E9A2}" destId="{90921812-3BBC-4E9A-BDA0-B5B3CD10D6B4}" srcOrd="3" destOrd="0" presId="urn:microsoft.com/office/officeart/2005/8/layout/orgChart1"/>
    <dgm:cxn modelId="{D5E6DCFA-8FA3-49EA-A721-575146D2BABD}" type="presParOf" srcId="{90921812-3BBC-4E9A-BDA0-B5B3CD10D6B4}" destId="{9116E5B7-EF01-46B0-A17A-334A0F3C05B1}" srcOrd="0" destOrd="0" presId="urn:microsoft.com/office/officeart/2005/8/layout/orgChart1"/>
    <dgm:cxn modelId="{96074190-FD46-496E-B800-63B65C3A32C5}" type="presParOf" srcId="{9116E5B7-EF01-46B0-A17A-334A0F3C05B1}" destId="{9530FB71-50B4-41AB-B911-62EB17B7034C}" srcOrd="0" destOrd="0" presId="urn:microsoft.com/office/officeart/2005/8/layout/orgChart1"/>
    <dgm:cxn modelId="{3B7C779D-85C9-4B58-8CD2-73E2B52831FE}" type="presParOf" srcId="{9116E5B7-EF01-46B0-A17A-334A0F3C05B1}" destId="{AC914BD9-5E15-4F15-ADA1-1319C6BD1D8A}" srcOrd="1" destOrd="0" presId="urn:microsoft.com/office/officeart/2005/8/layout/orgChart1"/>
    <dgm:cxn modelId="{D8E05F89-1459-4CEE-97B5-38A1BC306AF4}" type="presParOf" srcId="{90921812-3BBC-4E9A-BDA0-B5B3CD10D6B4}" destId="{17B8C33A-F4BB-429B-BA34-45C876FDAE18}" srcOrd="1" destOrd="0" presId="urn:microsoft.com/office/officeart/2005/8/layout/orgChart1"/>
    <dgm:cxn modelId="{DCFCD42E-BB3E-4D2C-AB2E-722CEF86D9D3}" type="presParOf" srcId="{90921812-3BBC-4E9A-BDA0-B5B3CD10D6B4}" destId="{1651A037-0253-4F90-8D5D-104FA126102C}" srcOrd="2" destOrd="0" presId="urn:microsoft.com/office/officeart/2005/8/layout/orgChart1"/>
    <dgm:cxn modelId="{3F010030-7364-41BF-B87D-498E922CEA60}" type="presParOf" srcId="{E658ED1E-7A03-4FC1-BF73-9D8357F9E9A2}" destId="{71C64AB8-D27A-466E-979D-146081D33E39}" srcOrd="4" destOrd="0" presId="urn:microsoft.com/office/officeart/2005/8/layout/orgChart1"/>
    <dgm:cxn modelId="{F6ECEC07-130E-441E-9623-6D6A7B49ECED}" type="presParOf" srcId="{E658ED1E-7A03-4FC1-BF73-9D8357F9E9A2}" destId="{173CFB88-BB59-4F1E-99C1-EF37063FA227}" srcOrd="5" destOrd="0" presId="urn:microsoft.com/office/officeart/2005/8/layout/orgChart1"/>
    <dgm:cxn modelId="{64060B0F-DB6A-4DDE-BCA4-E1D2993CD402}" type="presParOf" srcId="{173CFB88-BB59-4F1E-99C1-EF37063FA227}" destId="{7FF9E7F9-ABD5-494C-AFBB-3A6B3B7A9B99}" srcOrd="0" destOrd="0" presId="urn:microsoft.com/office/officeart/2005/8/layout/orgChart1"/>
    <dgm:cxn modelId="{6E76A4B4-01D9-496B-AEE3-C1CACAE24E88}" type="presParOf" srcId="{7FF9E7F9-ABD5-494C-AFBB-3A6B3B7A9B99}" destId="{4B8A27DC-B49F-47EA-8DA9-AB0752385647}" srcOrd="0" destOrd="0" presId="urn:microsoft.com/office/officeart/2005/8/layout/orgChart1"/>
    <dgm:cxn modelId="{4F787C9B-A920-4ECA-8D24-A72A2FE050F7}" type="presParOf" srcId="{7FF9E7F9-ABD5-494C-AFBB-3A6B3B7A9B99}" destId="{C81E8373-DB64-4B03-98CD-769DCCF6B027}" srcOrd="1" destOrd="0" presId="urn:microsoft.com/office/officeart/2005/8/layout/orgChart1"/>
    <dgm:cxn modelId="{5DDFC32C-0EEC-41A0-88E6-1164B33FBB61}" type="presParOf" srcId="{173CFB88-BB59-4F1E-99C1-EF37063FA227}" destId="{476D6794-DAE8-4DA0-A8AB-6F7132B90997}" srcOrd="1" destOrd="0" presId="urn:microsoft.com/office/officeart/2005/8/layout/orgChart1"/>
    <dgm:cxn modelId="{9CAAEB8B-7DC7-438E-9CF6-C5BA7D15E198}" type="presParOf" srcId="{173CFB88-BB59-4F1E-99C1-EF37063FA227}" destId="{7AC33E05-1261-44F8-A190-DCB8D783F01F}" srcOrd="2" destOrd="0" presId="urn:microsoft.com/office/officeart/2005/8/layout/orgChart1"/>
    <dgm:cxn modelId="{57DD11C8-41E9-4D64-B15B-0CD518D348FD}" type="presParOf" srcId="{F368009D-6333-4C5E-8CAD-6A4B3B01FBEB}" destId="{F785673B-A2BE-4450-BF36-52214F8D25C9}"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B52E8CA-D61F-4810-A162-E543B1327547}" type="doc">
      <dgm:prSet loTypeId="urn:microsoft.com/office/officeart/2005/8/layout/process2" loCatId="process" qsTypeId="urn:microsoft.com/office/officeart/2005/8/quickstyle/simple3" qsCatId="simple" csTypeId="urn:microsoft.com/office/officeart/2005/8/colors/accent1_1" csCatId="accent1" phldr="1"/>
      <dgm:spPr/>
    </dgm:pt>
    <dgm:pt modelId="{F774BE05-4AD8-43A0-9A6B-C7CC31C15F24}">
      <dgm:prSet phldrT="[Text]" custT="1"/>
      <dgm:spPr/>
      <dgm:t>
        <a:bodyPr/>
        <a:lstStyle/>
        <a:p>
          <a:r>
            <a:rPr lang="en-US" sz="1100">
              <a:latin typeface="Times New Roman" panose="02020603050405020304" pitchFamily="18" charset="0"/>
              <a:cs typeface="Times New Roman" panose="02020603050405020304" pitchFamily="18" charset="0"/>
            </a:rPr>
            <a:t>Identification </a:t>
          </a:r>
        </a:p>
      </dgm:t>
    </dgm:pt>
    <dgm:pt modelId="{CD09806E-EC36-4B17-8E3D-706105F54323}" type="parTrans" cxnId="{EA0A967F-FD08-4DBE-8EF8-AC8B8A0A5852}">
      <dgm:prSet/>
      <dgm:spPr/>
      <dgm:t>
        <a:bodyPr/>
        <a:lstStyle/>
        <a:p>
          <a:endParaRPr lang="en-US"/>
        </a:p>
      </dgm:t>
    </dgm:pt>
    <dgm:pt modelId="{A55EC062-2DC1-40EA-A9E7-17572FC12AA3}" type="sibTrans" cxnId="{EA0A967F-FD08-4DBE-8EF8-AC8B8A0A5852}">
      <dgm:prSet custT="1"/>
      <dgm:spPr/>
      <dgm:t>
        <a:bodyPr/>
        <a:lstStyle/>
        <a:p>
          <a:endParaRPr lang="en-US" sz="1000">
            <a:latin typeface="Times New Roman" panose="02020603050405020304" pitchFamily="18" charset="0"/>
            <a:cs typeface="Times New Roman" panose="02020603050405020304" pitchFamily="18" charset="0"/>
          </a:endParaRPr>
        </a:p>
      </dgm:t>
    </dgm:pt>
    <dgm:pt modelId="{CA9E9CAC-1544-47D5-B028-0FA9B88D6775}">
      <dgm:prSet phldrT="[Text]" custT="1"/>
      <dgm:spPr/>
      <dgm:t>
        <a:bodyPr/>
        <a:lstStyle/>
        <a:p>
          <a:r>
            <a:rPr lang="en-US" sz="1100">
              <a:latin typeface="Times New Roman" panose="02020603050405020304" pitchFamily="18" charset="0"/>
              <a:cs typeface="Times New Roman" panose="02020603050405020304" pitchFamily="18" charset="0"/>
            </a:rPr>
            <a:t>Studies identified through database searching n=50</a:t>
          </a:r>
        </a:p>
      </dgm:t>
    </dgm:pt>
    <dgm:pt modelId="{CE081253-DBA5-4417-8241-524A0A2B1A63}" type="parTrans" cxnId="{4E173EAD-1B35-46C1-B337-D1CE7584A9BE}">
      <dgm:prSet/>
      <dgm:spPr/>
      <dgm:t>
        <a:bodyPr/>
        <a:lstStyle/>
        <a:p>
          <a:endParaRPr lang="en-US"/>
        </a:p>
      </dgm:t>
    </dgm:pt>
    <dgm:pt modelId="{37D5C467-4D26-48BC-9D50-F7CAB723FC35}" type="sibTrans" cxnId="{4E173EAD-1B35-46C1-B337-D1CE7584A9BE}">
      <dgm:prSet custT="1"/>
      <dgm:spPr/>
      <dgm:t>
        <a:bodyPr/>
        <a:lstStyle/>
        <a:p>
          <a:endParaRPr lang="en-US" sz="1000">
            <a:latin typeface="Times New Roman" panose="02020603050405020304" pitchFamily="18" charset="0"/>
            <a:cs typeface="Times New Roman" panose="02020603050405020304" pitchFamily="18" charset="0"/>
          </a:endParaRPr>
        </a:p>
      </dgm:t>
    </dgm:pt>
    <dgm:pt modelId="{3F6B801B-E91C-48B9-A1A2-5C481B7C688F}">
      <dgm:prSet phldrT="[Text]" custT="1"/>
      <dgm:spPr/>
      <dgm:t>
        <a:bodyPr/>
        <a:lstStyle/>
        <a:p>
          <a:r>
            <a:rPr lang="en-US" sz="1100">
              <a:latin typeface="Times New Roman" panose="02020603050405020304" pitchFamily="18" charset="0"/>
              <a:cs typeface="Times New Roman" panose="02020603050405020304" pitchFamily="18" charset="0"/>
            </a:rPr>
            <a:t>Duplicate records removed n=5</a:t>
          </a:r>
        </a:p>
      </dgm:t>
    </dgm:pt>
    <dgm:pt modelId="{EE2BD2DD-E390-408B-83BF-48C3E41856AA}" type="parTrans" cxnId="{A099D838-E8E1-4D46-AD6D-7F8754F0D9D4}">
      <dgm:prSet/>
      <dgm:spPr/>
      <dgm:t>
        <a:bodyPr/>
        <a:lstStyle/>
        <a:p>
          <a:endParaRPr lang="en-US"/>
        </a:p>
      </dgm:t>
    </dgm:pt>
    <dgm:pt modelId="{D913F653-4DC9-460A-B70F-5620D2C097E1}" type="sibTrans" cxnId="{A099D838-E8E1-4D46-AD6D-7F8754F0D9D4}">
      <dgm:prSet custT="1"/>
      <dgm:spPr/>
      <dgm:t>
        <a:bodyPr/>
        <a:lstStyle/>
        <a:p>
          <a:endParaRPr lang="en-US" sz="1000">
            <a:latin typeface="Times New Roman" panose="02020603050405020304" pitchFamily="18" charset="0"/>
            <a:cs typeface="Times New Roman" panose="02020603050405020304" pitchFamily="18" charset="0"/>
          </a:endParaRPr>
        </a:p>
      </dgm:t>
    </dgm:pt>
    <dgm:pt modelId="{CD3BBA37-ADB3-4F90-B745-713C27892A5A}">
      <dgm:prSet custT="1"/>
      <dgm:spPr/>
      <dgm:t>
        <a:bodyPr/>
        <a:lstStyle/>
        <a:p>
          <a:r>
            <a:rPr lang="en-US" sz="1100">
              <a:latin typeface="Times New Roman" panose="02020603050405020304" pitchFamily="18" charset="0"/>
              <a:cs typeface="Times New Roman" panose="02020603050405020304" pitchFamily="18" charset="0"/>
            </a:rPr>
            <a:t>Records excluded after title/abstarct screening n=20</a:t>
          </a:r>
        </a:p>
      </dgm:t>
    </dgm:pt>
    <dgm:pt modelId="{D8B51DDF-1C48-4E18-8D6B-AE9FD0D9B7E3}" type="parTrans" cxnId="{DB0E4BA0-2A04-4EC2-A6B2-01645695368B}">
      <dgm:prSet/>
      <dgm:spPr/>
      <dgm:t>
        <a:bodyPr/>
        <a:lstStyle/>
        <a:p>
          <a:endParaRPr lang="en-US"/>
        </a:p>
      </dgm:t>
    </dgm:pt>
    <dgm:pt modelId="{43285B66-822D-4953-ADC0-2DE3220994CF}" type="sibTrans" cxnId="{DB0E4BA0-2A04-4EC2-A6B2-01645695368B}">
      <dgm:prSet custT="1"/>
      <dgm:spPr/>
      <dgm:t>
        <a:bodyPr/>
        <a:lstStyle/>
        <a:p>
          <a:endParaRPr lang="en-US" sz="1000">
            <a:latin typeface="Times New Roman" panose="02020603050405020304" pitchFamily="18" charset="0"/>
            <a:cs typeface="Times New Roman" panose="02020603050405020304" pitchFamily="18" charset="0"/>
          </a:endParaRPr>
        </a:p>
      </dgm:t>
    </dgm:pt>
    <dgm:pt modelId="{C204C253-77C0-4845-9B51-05A53D0D9DC9}">
      <dgm:prSet custT="1"/>
      <dgm:spPr/>
      <dgm:t>
        <a:bodyPr/>
        <a:lstStyle/>
        <a:p>
          <a:r>
            <a:rPr lang="en-US" sz="1100">
              <a:latin typeface="Times New Roman" panose="02020603050405020304" pitchFamily="18" charset="0"/>
              <a:cs typeface="Times New Roman" panose="02020603050405020304" pitchFamily="18" charset="0"/>
            </a:rPr>
            <a:t>Screening </a:t>
          </a:r>
        </a:p>
      </dgm:t>
    </dgm:pt>
    <dgm:pt modelId="{A3CB4020-E08A-46FF-9F97-2DB988BAF1D0}" type="parTrans" cxnId="{CC0CB37D-7030-4702-BD44-3F81B2771AC0}">
      <dgm:prSet/>
      <dgm:spPr/>
      <dgm:t>
        <a:bodyPr/>
        <a:lstStyle/>
        <a:p>
          <a:endParaRPr lang="en-US"/>
        </a:p>
      </dgm:t>
    </dgm:pt>
    <dgm:pt modelId="{7A04BEE0-D396-4ED4-97AD-F77F3379DD1B}" type="sibTrans" cxnId="{CC0CB37D-7030-4702-BD44-3F81B2771AC0}">
      <dgm:prSet custT="1"/>
      <dgm:spPr/>
      <dgm:t>
        <a:bodyPr/>
        <a:lstStyle/>
        <a:p>
          <a:endParaRPr lang="en-US" sz="1000">
            <a:latin typeface="Times New Roman" panose="02020603050405020304" pitchFamily="18" charset="0"/>
            <a:cs typeface="Times New Roman" panose="02020603050405020304" pitchFamily="18" charset="0"/>
          </a:endParaRPr>
        </a:p>
      </dgm:t>
    </dgm:pt>
    <dgm:pt modelId="{7AC1E9CC-646B-49ED-80F4-A1FE42178699}">
      <dgm:prSet custT="1"/>
      <dgm:spPr/>
      <dgm:t>
        <a:bodyPr/>
        <a:lstStyle/>
        <a:p>
          <a:r>
            <a:rPr lang="en-US" sz="1100">
              <a:latin typeface="Times New Roman" panose="02020603050405020304" pitchFamily="18" charset="0"/>
              <a:cs typeface="Times New Roman" panose="02020603050405020304" pitchFamily="18" charset="0"/>
            </a:rPr>
            <a:t>Records screened by title and abstract n=45</a:t>
          </a:r>
        </a:p>
      </dgm:t>
    </dgm:pt>
    <dgm:pt modelId="{07D1AFF2-FCED-4DBE-9AD3-9C2FAB7ACA21}" type="parTrans" cxnId="{0A7CE789-D086-475E-BC25-1DB887BCC3D5}">
      <dgm:prSet/>
      <dgm:spPr/>
      <dgm:t>
        <a:bodyPr/>
        <a:lstStyle/>
        <a:p>
          <a:endParaRPr lang="en-US"/>
        </a:p>
      </dgm:t>
    </dgm:pt>
    <dgm:pt modelId="{D4364154-9A05-47DF-92A9-5307C6324A27}" type="sibTrans" cxnId="{0A7CE789-D086-475E-BC25-1DB887BCC3D5}">
      <dgm:prSet custT="1"/>
      <dgm:spPr/>
      <dgm:t>
        <a:bodyPr/>
        <a:lstStyle/>
        <a:p>
          <a:endParaRPr lang="en-US" sz="1000">
            <a:latin typeface="Times New Roman" panose="02020603050405020304" pitchFamily="18" charset="0"/>
            <a:cs typeface="Times New Roman" panose="02020603050405020304" pitchFamily="18" charset="0"/>
          </a:endParaRPr>
        </a:p>
      </dgm:t>
    </dgm:pt>
    <dgm:pt modelId="{68F1FBD2-2C81-4FC9-9C98-DF55BA34D446}">
      <dgm:prSet custT="1"/>
      <dgm:spPr/>
      <dgm:t>
        <a:bodyPr/>
        <a:lstStyle/>
        <a:p>
          <a:r>
            <a:rPr lang="en-US" sz="1100">
              <a:latin typeface="Times New Roman" panose="02020603050405020304" pitchFamily="18" charset="0"/>
              <a:cs typeface="Times New Roman" panose="02020603050405020304" pitchFamily="18" charset="0"/>
            </a:rPr>
            <a:t>Eligibility </a:t>
          </a:r>
        </a:p>
      </dgm:t>
    </dgm:pt>
    <dgm:pt modelId="{3E76A1F5-FB17-46A5-8DD0-8E50251F864D}" type="parTrans" cxnId="{3B061ED5-8915-4DEA-B0E4-B29418C168E1}">
      <dgm:prSet/>
      <dgm:spPr/>
      <dgm:t>
        <a:bodyPr/>
        <a:lstStyle/>
        <a:p>
          <a:endParaRPr lang="en-US"/>
        </a:p>
      </dgm:t>
    </dgm:pt>
    <dgm:pt modelId="{5B097C66-BC68-4A4D-A2FC-36E7F95332EF}" type="sibTrans" cxnId="{3B061ED5-8915-4DEA-B0E4-B29418C168E1}">
      <dgm:prSet custT="1"/>
      <dgm:spPr/>
      <dgm:t>
        <a:bodyPr/>
        <a:lstStyle/>
        <a:p>
          <a:endParaRPr lang="en-US" sz="1000">
            <a:latin typeface="Times New Roman" panose="02020603050405020304" pitchFamily="18" charset="0"/>
            <a:cs typeface="Times New Roman" panose="02020603050405020304" pitchFamily="18" charset="0"/>
          </a:endParaRPr>
        </a:p>
      </dgm:t>
    </dgm:pt>
    <dgm:pt modelId="{DAECC6A2-B27F-4FEC-99EF-3DB0E338DE60}">
      <dgm:prSet custT="1"/>
      <dgm:spPr/>
      <dgm:t>
        <a:bodyPr/>
        <a:lstStyle/>
        <a:p>
          <a:r>
            <a:rPr lang="en-US" sz="1100">
              <a:latin typeface="Times New Roman" panose="02020603050405020304" pitchFamily="18" charset="0"/>
              <a:cs typeface="Times New Roman" panose="02020603050405020304" pitchFamily="18" charset="0"/>
            </a:rPr>
            <a:t>Full-text studies assessed for eligibility n=25</a:t>
          </a:r>
        </a:p>
      </dgm:t>
    </dgm:pt>
    <dgm:pt modelId="{0FA3F468-CDAF-478D-8539-9C4F9881BEE2}" type="parTrans" cxnId="{ED94D953-B0FB-481F-BD1B-17EAA96C81A2}">
      <dgm:prSet/>
      <dgm:spPr/>
      <dgm:t>
        <a:bodyPr/>
        <a:lstStyle/>
        <a:p>
          <a:endParaRPr lang="en-US"/>
        </a:p>
      </dgm:t>
    </dgm:pt>
    <dgm:pt modelId="{1784F78B-6C56-4B7B-89EE-03D66E630F93}" type="sibTrans" cxnId="{ED94D953-B0FB-481F-BD1B-17EAA96C81A2}">
      <dgm:prSet custT="1"/>
      <dgm:spPr/>
      <dgm:t>
        <a:bodyPr/>
        <a:lstStyle/>
        <a:p>
          <a:endParaRPr lang="en-US" sz="1000">
            <a:latin typeface="Times New Roman" panose="02020603050405020304" pitchFamily="18" charset="0"/>
            <a:cs typeface="Times New Roman" panose="02020603050405020304" pitchFamily="18" charset="0"/>
          </a:endParaRPr>
        </a:p>
      </dgm:t>
    </dgm:pt>
    <dgm:pt modelId="{5F02B3D3-0CF0-4BD4-8DD3-4202B7CC48BF}">
      <dgm:prSet custT="1"/>
      <dgm:spPr/>
      <dgm:t>
        <a:bodyPr/>
        <a:lstStyle/>
        <a:p>
          <a:r>
            <a:rPr lang="en-US" sz="1100">
              <a:latin typeface="Times New Roman" panose="02020603050405020304" pitchFamily="18" charset="0"/>
              <a:cs typeface="Times New Roman" panose="02020603050405020304" pitchFamily="18" charset="0"/>
            </a:rPr>
            <a:t>studies included in final thematic analysis n=10</a:t>
          </a:r>
        </a:p>
      </dgm:t>
    </dgm:pt>
    <dgm:pt modelId="{C255A977-DEAD-4EA1-A935-F629F3DC351A}" type="parTrans" cxnId="{F05B42DD-B270-4ECB-885E-90F78776440A}">
      <dgm:prSet/>
      <dgm:spPr/>
      <dgm:t>
        <a:bodyPr/>
        <a:lstStyle/>
        <a:p>
          <a:endParaRPr lang="en-US"/>
        </a:p>
      </dgm:t>
    </dgm:pt>
    <dgm:pt modelId="{12B79800-BD0D-4666-9424-18025CF9B180}" type="sibTrans" cxnId="{F05B42DD-B270-4ECB-885E-90F78776440A}">
      <dgm:prSet/>
      <dgm:spPr/>
      <dgm:t>
        <a:bodyPr/>
        <a:lstStyle/>
        <a:p>
          <a:endParaRPr lang="en-US"/>
        </a:p>
      </dgm:t>
    </dgm:pt>
    <dgm:pt modelId="{3EB3BAE2-07A6-41D1-86F5-CDFA2BE7D5E2}">
      <dgm:prSet custT="1"/>
      <dgm:spPr/>
      <dgm:t>
        <a:bodyPr/>
        <a:lstStyle/>
        <a:p>
          <a:r>
            <a:rPr lang="en-US" sz="1100">
              <a:latin typeface="Times New Roman" panose="02020603050405020304" pitchFamily="18" charset="0"/>
              <a:cs typeface="Times New Roman" panose="02020603050405020304" pitchFamily="18" charset="0"/>
            </a:rPr>
            <a:t>Full-text studies excluded n=15</a:t>
          </a:r>
        </a:p>
      </dgm:t>
    </dgm:pt>
    <dgm:pt modelId="{5E721740-0292-4316-B8A0-3CF1242B3113}" type="parTrans" cxnId="{D9073C11-0A50-4CAB-9968-E43F54F71D65}">
      <dgm:prSet/>
      <dgm:spPr/>
      <dgm:t>
        <a:bodyPr/>
        <a:lstStyle/>
        <a:p>
          <a:endParaRPr lang="en-US"/>
        </a:p>
      </dgm:t>
    </dgm:pt>
    <dgm:pt modelId="{ECBC4377-624C-420C-A1FB-5EB7F1DC9A4E}" type="sibTrans" cxnId="{D9073C11-0A50-4CAB-9968-E43F54F71D65}">
      <dgm:prSet custT="1"/>
      <dgm:spPr/>
      <dgm:t>
        <a:bodyPr/>
        <a:lstStyle/>
        <a:p>
          <a:endParaRPr lang="en-US" sz="1000">
            <a:latin typeface="Times New Roman" panose="02020603050405020304" pitchFamily="18" charset="0"/>
            <a:cs typeface="Times New Roman" panose="02020603050405020304" pitchFamily="18" charset="0"/>
          </a:endParaRPr>
        </a:p>
      </dgm:t>
    </dgm:pt>
    <dgm:pt modelId="{C06799C4-DBE3-4460-89B0-759D5E8DEA32}" type="pres">
      <dgm:prSet presAssocID="{BB52E8CA-D61F-4810-A162-E543B1327547}" presName="linearFlow" presStyleCnt="0">
        <dgm:presLayoutVars>
          <dgm:resizeHandles val="exact"/>
        </dgm:presLayoutVars>
      </dgm:prSet>
      <dgm:spPr/>
    </dgm:pt>
    <dgm:pt modelId="{45A694D8-04D1-4206-88CB-FBB70A10C5EC}" type="pres">
      <dgm:prSet presAssocID="{F774BE05-4AD8-43A0-9A6B-C7CC31C15F24}" presName="node" presStyleLbl="node1" presStyleIdx="0" presStyleCnt="10">
        <dgm:presLayoutVars>
          <dgm:bulletEnabled val="1"/>
        </dgm:presLayoutVars>
      </dgm:prSet>
      <dgm:spPr/>
      <dgm:t>
        <a:bodyPr/>
        <a:lstStyle/>
        <a:p>
          <a:endParaRPr lang="en-US"/>
        </a:p>
      </dgm:t>
    </dgm:pt>
    <dgm:pt modelId="{C62475C1-EC80-454A-8593-6B5BB6571C3D}" type="pres">
      <dgm:prSet presAssocID="{A55EC062-2DC1-40EA-A9E7-17572FC12AA3}" presName="sibTrans" presStyleLbl="sibTrans2D1" presStyleIdx="0" presStyleCnt="9"/>
      <dgm:spPr/>
      <dgm:t>
        <a:bodyPr/>
        <a:lstStyle/>
        <a:p>
          <a:endParaRPr lang="en-US"/>
        </a:p>
      </dgm:t>
    </dgm:pt>
    <dgm:pt modelId="{479198A3-6A69-4462-A780-374222964142}" type="pres">
      <dgm:prSet presAssocID="{A55EC062-2DC1-40EA-A9E7-17572FC12AA3}" presName="connectorText" presStyleLbl="sibTrans2D1" presStyleIdx="0" presStyleCnt="9"/>
      <dgm:spPr/>
      <dgm:t>
        <a:bodyPr/>
        <a:lstStyle/>
        <a:p>
          <a:endParaRPr lang="en-US"/>
        </a:p>
      </dgm:t>
    </dgm:pt>
    <dgm:pt modelId="{C107D184-7F60-48BC-ABC0-9404B974BAEC}" type="pres">
      <dgm:prSet presAssocID="{CA9E9CAC-1544-47D5-B028-0FA9B88D6775}" presName="node" presStyleLbl="node1" presStyleIdx="1" presStyleCnt="10">
        <dgm:presLayoutVars>
          <dgm:bulletEnabled val="1"/>
        </dgm:presLayoutVars>
      </dgm:prSet>
      <dgm:spPr/>
      <dgm:t>
        <a:bodyPr/>
        <a:lstStyle/>
        <a:p>
          <a:endParaRPr lang="en-US"/>
        </a:p>
      </dgm:t>
    </dgm:pt>
    <dgm:pt modelId="{03E89517-FEB4-4056-8A98-FB09A44ADE66}" type="pres">
      <dgm:prSet presAssocID="{37D5C467-4D26-48BC-9D50-F7CAB723FC35}" presName="sibTrans" presStyleLbl="sibTrans2D1" presStyleIdx="1" presStyleCnt="9"/>
      <dgm:spPr/>
      <dgm:t>
        <a:bodyPr/>
        <a:lstStyle/>
        <a:p>
          <a:endParaRPr lang="en-US"/>
        </a:p>
      </dgm:t>
    </dgm:pt>
    <dgm:pt modelId="{60193069-0C57-43B9-A88D-D90375432DD1}" type="pres">
      <dgm:prSet presAssocID="{37D5C467-4D26-48BC-9D50-F7CAB723FC35}" presName="connectorText" presStyleLbl="sibTrans2D1" presStyleIdx="1" presStyleCnt="9"/>
      <dgm:spPr/>
      <dgm:t>
        <a:bodyPr/>
        <a:lstStyle/>
        <a:p>
          <a:endParaRPr lang="en-US"/>
        </a:p>
      </dgm:t>
    </dgm:pt>
    <dgm:pt modelId="{0C0259E4-253F-49AC-B805-DC3649ED0960}" type="pres">
      <dgm:prSet presAssocID="{3F6B801B-E91C-48B9-A1A2-5C481B7C688F}" presName="node" presStyleLbl="node1" presStyleIdx="2" presStyleCnt="10">
        <dgm:presLayoutVars>
          <dgm:bulletEnabled val="1"/>
        </dgm:presLayoutVars>
      </dgm:prSet>
      <dgm:spPr/>
      <dgm:t>
        <a:bodyPr/>
        <a:lstStyle/>
        <a:p>
          <a:endParaRPr lang="en-US"/>
        </a:p>
      </dgm:t>
    </dgm:pt>
    <dgm:pt modelId="{2F9C0689-8745-4468-A01A-96B3F19CA857}" type="pres">
      <dgm:prSet presAssocID="{D913F653-4DC9-460A-B70F-5620D2C097E1}" presName="sibTrans" presStyleLbl="sibTrans2D1" presStyleIdx="2" presStyleCnt="9"/>
      <dgm:spPr/>
      <dgm:t>
        <a:bodyPr/>
        <a:lstStyle/>
        <a:p>
          <a:endParaRPr lang="en-US"/>
        </a:p>
      </dgm:t>
    </dgm:pt>
    <dgm:pt modelId="{9158E0CD-5305-4698-8AA9-E7E69E776A8A}" type="pres">
      <dgm:prSet presAssocID="{D913F653-4DC9-460A-B70F-5620D2C097E1}" presName="connectorText" presStyleLbl="sibTrans2D1" presStyleIdx="2" presStyleCnt="9"/>
      <dgm:spPr/>
      <dgm:t>
        <a:bodyPr/>
        <a:lstStyle/>
        <a:p>
          <a:endParaRPr lang="en-US"/>
        </a:p>
      </dgm:t>
    </dgm:pt>
    <dgm:pt modelId="{7AD2A1D8-B378-4E07-A8EC-E10CBEDFD2D1}" type="pres">
      <dgm:prSet presAssocID="{C204C253-77C0-4845-9B51-05A53D0D9DC9}" presName="node" presStyleLbl="node1" presStyleIdx="3" presStyleCnt="10">
        <dgm:presLayoutVars>
          <dgm:bulletEnabled val="1"/>
        </dgm:presLayoutVars>
      </dgm:prSet>
      <dgm:spPr/>
      <dgm:t>
        <a:bodyPr/>
        <a:lstStyle/>
        <a:p>
          <a:endParaRPr lang="en-US"/>
        </a:p>
      </dgm:t>
    </dgm:pt>
    <dgm:pt modelId="{49FE04BF-1E16-4360-9E0E-9F9E889F9EE0}" type="pres">
      <dgm:prSet presAssocID="{7A04BEE0-D396-4ED4-97AD-F77F3379DD1B}" presName="sibTrans" presStyleLbl="sibTrans2D1" presStyleIdx="3" presStyleCnt="9"/>
      <dgm:spPr/>
      <dgm:t>
        <a:bodyPr/>
        <a:lstStyle/>
        <a:p>
          <a:endParaRPr lang="en-US"/>
        </a:p>
      </dgm:t>
    </dgm:pt>
    <dgm:pt modelId="{D42ED19C-1CCD-4571-8311-F34BF45F66C1}" type="pres">
      <dgm:prSet presAssocID="{7A04BEE0-D396-4ED4-97AD-F77F3379DD1B}" presName="connectorText" presStyleLbl="sibTrans2D1" presStyleIdx="3" presStyleCnt="9"/>
      <dgm:spPr/>
      <dgm:t>
        <a:bodyPr/>
        <a:lstStyle/>
        <a:p>
          <a:endParaRPr lang="en-US"/>
        </a:p>
      </dgm:t>
    </dgm:pt>
    <dgm:pt modelId="{7F412D12-2E1A-4931-873E-620DE097F95A}" type="pres">
      <dgm:prSet presAssocID="{7AC1E9CC-646B-49ED-80F4-A1FE42178699}" presName="node" presStyleLbl="node1" presStyleIdx="4" presStyleCnt="10">
        <dgm:presLayoutVars>
          <dgm:bulletEnabled val="1"/>
        </dgm:presLayoutVars>
      </dgm:prSet>
      <dgm:spPr/>
      <dgm:t>
        <a:bodyPr/>
        <a:lstStyle/>
        <a:p>
          <a:endParaRPr lang="en-US"/>
        </a:p>
      </dgm:t>
    </dgm:pt>
    <dgm:pt modelId="{BDE9A064-0C79-4DE6-A7D1-9C016FAAEEAE}" type="pres">
      <dgm:prSet presAssocID="{D4364154-9A05-47DF-92A9-5307C6324A27}" presName="sibTrans" presStyleLbl="sibTrans2D1" presStyleIdx="4" presStyleCnt="9"/>
      <dgm:spPr/>
      <dgm:t>
        <a:bodyPr/>
        <a:lstStyle/>
        <a:p>
          <a:endParaRPr lang="en-US"/>
        </a:p>
      </dgm:t>
    </dgm:pt>
    <dgm:pt modelId="{23C3FC3D-61F5-4EA2-AA06-89BF1EF70A12}" type="pres">
      <dgm:prSet presAssocID="{D4364154-9A05-47DF-92A9-5307C6324A27}" presName="connectorText" presStyleLbl="sibTrans2D1" presStyleIdx="4" presStyleCnt="9"/>
      <dgm:spPr/>
      <dgm:t>
        <a:bodyPr/>
        <a:lstStyle/>
        <a:p>
          <a:endParaRPr lang="en-US"/>
        </a:p>
      </dgm:t>
    </dgm:pt>
    <dgm:pt modelId="{9F0231FB-11CF-4342-A717-D2C41F6A7CF4}" type="pres">
      <dgm:prSet presAssocID="{CD3BBA37-ADB3-4F90-B745-713C27892A5A}" presName="node" presStyleLbl="node1" presStyleIdx="5" presStyleCnt="10">
        <dgm:presLayoutVars>
          <dgm:bulletEnabled val="1"/>
        </dgm:presLayoutVars>
      </dgm:prSet>
      <dgm:spPr/>
      <dgm:t>
        <a:bodyPr/>
        <a:lstStyle/>
        <a:p>
          <a:endParaRPr lang="en-US"/>
        </a:p>
      </dgm:t>
    </dgm:pt>
    <dgm:pt modelId="{A6B0715B-8893-485E-8EDF-8AADC46F8765}" type="pres">
      <dgm:prSet presAssocID="{43285B66-822D-4953-ADC0-2DE3220994CF}" presName="sibTrans" presStyleLbl="sibTrans2D1" presStyleIdx="5" presStyleCnt="9"/>
      <dgm:spPr/>
      <dgm:t>
        <a:bodyPr/>
        <a:lstStyle/>
        <a:p>
          <a:endParaRPr lang="en-US"/>
        </a:p>
      </dgm:t>
    </dgm:pt>
    <dgm:pt modelId="{730EB7D8-6ABA-4AD1-AD6B-EB2B7FEC6E34}" type="pres">
      <dgm:prSet presAssocID="{43285B66-822D-4953-ADC0-2DE3220994CF}" presName="connectorText" presStyleLbl="sibTrans2D1" presStyleIdx="5" presStyleCnt="9"/>
      <dgm:spPr/>
      <dgm:t>
        <a:bodyPr/>
        <a:lstStyle/>
        <a:p>
          <a:endParaRPr lang="en-US"/>
        </a:p>
      </dgm:t>
    </dgm:pt>
    <dgm:pt modelId="{F2297FE8-0600-4C44-A010-90855A92AEC6}" type="pres">
      <dgm:prSet presAssocID="{68F1FBD2-2C81-4FC9-9C98-DF55BA34D446}" presName="node" presStyleLbl="node1" presStyleIdx="6" presStyleCnt="10">
        <dgm:presLayoutVars>
          <dgm:bulletEnabled val="1"/>
        </dgm:presLayoutVars>
      </dgm:prSet>
      <dgm:spPr/>
      <dgm:t>
        <a:bodyPr/>
        <a:lstStyle/>
        <a:p>
          <a:endParaRPr lang="en-US"/>
        </a:p>
      </dgm:t>
    </dgm:pt>
    <dgm:pt modelId="{ED621A01-DADD-4555-BE96-E1F4020FCC0E}" type="pres">
      <dgm:prSet presAssocID="{5B097C66-BC68-4A4D-A2FC-36E7F95332EF}" presName="sibTrans" presStyleLbl="sibTrans2D1" presStyleIdx="6" presStyleCnt="9"/>
      <dgm:spPr/>
      <dgm:t>
        <a:bodyPr/>
        <a:lstStyle/>
        <a:p>
          <a:endParaRPr lang="en-US"/>
        </a:p>
      </dgm:t>
    </dgm:pt>
    <dgm:pt modelId="{D4EC3492-0CA0-4CC5-A435-F0E69B1C4E65}" type="pres">
      <dgm:prSet presAssocID="{5B097C66-BC68-4A4D-A2FC-36E7F95332EF}" presName="connectorText" presStyleLbl="sibTrans2D1" presStyleIdx="6" presStyleCnt="9"/>
      <dgm:spPr/>
      <dgm:t>
        <a:bodyPr/>
        <a:lstStyle/>
        <a:p>
          <a:endParaRPr lang="en-US"/>
        </a:p>
      </dgm:t>
    </dgm:pt>
    <dgm:pt modelId="{5B1353B4-6D6C-4BFD-9613-A7EA6DC82CB3}" type="pres">
      <dgm:prSet presAssocID="{DAECC6A2-B27F-4FEC-99EF-3DB0E338DE60}" presName="node" presStyleLbl="node1" presStyleIdx="7" presStyleCnt="10">
        <dgm:presLayoutVars>
          <dgm:bulletEnabled val="1"/>
        </dgm:presLayoutVars>
      </dgm:prSet>
      <dgm:spPr/>
      <dgm:t>
        <a:bodyPr/>
        <a:lstStyle/>
        <a:p>
          <a:endParaRPr lang="en-US"/>
        </a:p>
      </dgm:t>
    </dgm:pt>
    <dgm:pt modelId="{81178A02-D2DB-46C0-9C95-CC1D3BD72E54}" type="pres">
      <dgm:prSet presAssocID="{1784F78B-6C56-4B7B-89EE-03D66E630F93}" presName="sibTrans" presStyleLbl="sibTrans2D1" presStyleIdx="7" presStyleCnt="9"/>
      <dgm:spPr/>
      <dgm:t>
        <a:bodyPr/>
        <a:lstStyle/>
        <a:p>
          <a:endParaRPr lang="en-US"/>
        </a:p>
      </dgm:t>
    </dgm:pt>
    <dgm:pt modelId="{67EB16E0-8A19-471F-A96E-4220FA2A4EF9}" type="pres">
      <dgm:prSet presAssocID="{1784F78B-6C56-4B7B-89EE-03D66E630F93}" presName="connectorText" presStyleLbl="sibTrans2D1" presStyleIdx="7" presStyleCnt="9"/>
      <dgm:spPr/>
      <dgm:t>
        <a:bodyPr/>
        <a:lstStyle/>
        <a:p>
          <a:endParaRPr lang="en-US"/>
        </a:p>
      </dgm:t>
    </dgm:pt>
    <dgm:pt modelId="{C1D2D2E9-51D9-4ABA-BA45-6DB4781C6CF2}" type="pres">
      <dgm:prSet presAssocID="{3EB3BAE2-07A6-41D1-86F5-CDFA2BE7D5E2}" presName="node" presStyleLbl="node1" presStyleIdx="8" presStyleCnt="10">
        <dgm:presLayoutVars>
          <dgm:bulletEnabled val="1"/>
        </dgm:presLayoutVars>
      </dgm:prSet>
      <dgm:spPr/>
      <dgm:t>
        <a:bodyPr/>
        <a:lstStyle/>
        <a:p>
          <a:endParaRPr lang="en-US"/>
        </a:p>
      </dgm:t>
    </dgm:pt>
    <dgm:pt modelId="{D1F5463B-E5B2-4718-AE0A-491383D9C276}" type="pres">
      <dgm:prSet presAssocID="{ECBC4377-624C-420C-A1FB-5EB7F1DC9A4E}" presName="sibTrans" presStyleLbl="sibTrans2D1" presStyleIdx="8" presStyleCnt="9"/>
      <dgm:spPr/>
      <dgm:t>
        <a:bodyPr/>
        <a:lstStyle/>
        <a:p>
          <a:endParaRPr lang="en-US"/>
        </a:p>
      </dgm:t>
    </dgm:pt>
    <dgm:pt modelId="{D4842D6E-1CE0-4A5E-88C9-7A53DA122F61}" type="pres">
      <dgm:prSet presAssocID="{ECBC4377-624C-420C-A1FB-5EB7F1DC9A4E}" presName="connectorText" presStyleLbl="sibTrans2D1" presStyleIdx="8" presStyleCnt="9"/>
      <dgm:spPr/>
      <dgm:t>
        <a:bodyPr/>
        <a:lstStyle/>
        <a:p>
          <a:endParaRPr lang="en-US"/>
        </a:p>
      </dgm:t>
    </dgm:pt>
    <dgm:pt modelId="{ABF891F2-2C66-4079-A2E3-EA5E3CE7CFC1}" type="pres">
      <dgm:prSet presAssocID="{5F02B3D3-0CF0-4BD4-8DD3-4202B7CC48BF}" presName="node" presStyleLbl="node1" presStyleIdx="9" presStyleCnt="10">
        <dgm:presLayoutVars>
          <dgm:bulletEnabled val="1"/>
        </dgm:presLayoutVars>
      </dgm:prSet>
      <dgm:spPr/>
      <dgm:t>
        <a:bodyPr/>
        <a:lstStyle/>
        <a:p>
          <a:endParaRPr lang="en-US"/>
        </a:p>
      </dgm:t>
    </dgm:pt>
  </dgm:ptLst>
  <dgm:cxnLst>
    <dgm:cxn modelId="{218B9458-53A1-45F0-8C4E-CDD36475141C}" type="presOf" srcId="{43285B66-822D-4953-ADC0-2DE3220994CF}" destId="{730EB7D8-6ABA-4AD1-AD6B-EB2B7FEC6E34}" srcOrd="1" destOrd="0" presId="urn:microsoft.com/office/officeart/2005/8/layout/process2"/>
    <dgm:cxn modelId="{99CA0B4E-B219-4757-A938-127B6D3B6913}" type="presOf" srcId="{DAECC6A2-B27F-4FEC-99EF-3DB0E338DE60}" destId="{5B1353B4-6D6C-4BFD-9613-A7EA6DC82CB3}" srcOrd="0" destOrd="0" presId="urn:microsoft.com/office/officeart/2005/8/layout/process2"/>
    <dgm:cxn modelId="{C0CE18B1-9484-4E6A-AE0E-24CF8FD1B1A7}" type="presOf" srcId="{CA9E9CAC-1544-47D5-B028-0FA9B88D6775}" destId="{C107D184-7F60-48BC-ABC0-9404B974BAEC}" srcOrd="0" destOrd="0" presId="urn:microsoft.com/office/officeart/2005/8/layout/process2"/>
    <dgm:cxn modelId="{EA0A967F-FD08-4DBE-8EF8-AC8B8A0A5852}" srcId="{BB52E8CA-D61F-4810-A162-E543B1327547}" destId="{F774BE05-4AD8-43A0-9A6B-C7CC31C15F24}" srcOrd="0" destOrd="0" parTransId="{CD09806E-EC36-4B17-8E3D-706105F54323}" sibTransId="{A55EC062-2DC1-40EA-A9E7-17572FC12AA3}"/>
    <dgm:cxn modelId="{CC0CB37D-7030-4702-BD44-3F81B2771AC0}" srcId="{BB52E8CA-D61F-4810-A162-E543B1327547}" destId="{C204C253-77C0-4845-9B51-05A53D0D9DC9}" srcOrd="3" destOrd="0" parTransId="{A3CB4020-E08A-46FF-9F97-2DB988BAF1D0}" sibTransId="{7A04BEE0-D396-4ED4-97AD-F77F3379DD1B}"/>
    <dgm:cxn modelId="{DC361A89-D59D-4228-9D31-60BB4F4B65B9}" type="presOf" srcId="{1784F78B-6C56-4B7B-89EE-03D66E630F93}" destId="{81178A02-D2DB-46C0-9C95-CC1D3BD72E54}" srcOrd="0" destOrd="0" presId="urn:microsoft.com/office/officeart/2005/8/layout/process2"/>
    <dgm:cxn modelId="{044290D2-6EB4-4766-AB9D-8A63FDDCD1C4}" type="presOf" srcId="{68F1FBD2-2C81-4FC9-9C98-DF55BA34D446}" destId="{F2297FE8-0600-4C44-A010-90855A92AEC6}" srcOrd="0" destOrd="0" presId="urn:microsoft.com/office/officeart/2005/8/layout/process2"/>
    <dgm:cxn modelId="{4E173EAD-1B35-46C1-B337-D1CE7584A9BE}" srcId="{BB52E8CA-D61F-4810-A162-E543B1327547}" destId="{CA9E9CAC-1544-47D5-B028-0FA9B88D6775}" srcOrd="1" destOrd="0" parTransId="{CE081253-DBA5-4417-8241-524A0A2B1A63}" sibTransId="{37D5C467-4D26-48BC-9D50-F7CAB723FC35}"/>
    <dgm:cxn modelId="{C30892C7-F3C9-4FE4-AAF3-4D870A918B51}" type="presOf" srcId="{1784F78B-6C56-4B7B-89EE-03D66E630F93}" destId="{67EB16E0-8A19-471F-A96E-4220FA2A4EF9}" srcOrd="1" destOrd="0" presId="urn:microsoft.com/office/officeart/2005/8/layout/process2"/>
    <dgm:cxn modelId="{470DF1E9-FB13-475A-89B8-2BFAA4F9D15D}" type="presOf" srcId="{3EB3BAE2-07A6-41D1-86F5-CDFA2BE7D5E2}" destId="{C1D2D2E9-51D9-4ABA-BA45-6DB4781C6CF2}" srcOrd="0" destOrd="0" presId="urn:microsoft.com/office/officeart/2005/8/layout/process2"/>
    <dgm:cxn modelId="{02B4B5D1-0D08-40DE-807E-20BCFF342037}" type="presOf" srcId="{37D5C467-4D26-48BC-9D50-F7CAB723FC35}" destId="{60193069-0C57-43B9-A88D-D90375432DD1}" srcOrd="1" destOrd="0" presId="urn:microsoft.com/office/officeart/2005/8/layout/process2"/>
    <dgm:cxn modelId="{D052CB86-8953-41B3-AFD7-2CDC30886BCF}" type="presOf" srcId="{5F02B3D3-0CF0-4BD4-8DD3-4202B7CC48BF}" destId="{ABF891F2-2C66-4079-A2E3-EA5E3CE7CFC1}" srcOrd="0" destOrd="0" presId="urn:microsoft.com/office/officeart/2005/8/layout/process2"/>
    <dgm:cxn modelId="{A72F3B46-627B-4729-9441-1E3232BC4FA2}" type="presOf" srcId="{5B097C66-BC68-4A4D-A2FC-36E7F95332EF}" destId="{D4EC3492-0CA0-4CC5-A435-F0E69B1C4E65}" srcOrd="1" destOrd="0" presId="urn:microsoft.com/office/officeart/2005/8/layout/process2"/>
    <dgm:cxn modelId="{0A7CE789-D086-475E-BC25-1DB887BCC3D5}" srcId="{BB52E8CA-D61F-4810-A162-E543B1327547}" destId="{7AC1E9CC-646B-49ED-80F4-A1FE42178699}" srcOrd="4" destOrd="0" parTransId="{07D1AFF2-FCED-4DBE-9AD3-9C2FAB7ACA21}" sibTransId="{D4364154-9A05-47DF-92A9-5307C6324A27}"/>
    <dgm:cxn modelId="{ED94D953-B0FB-481F-BD1B-17EAA96C81A2}" srcId="{BB52E8CA-D61F-4810-A162-E543B1327547}" destId="{DAECC6A2-B27F-4FEC-99EF-3DB0E338DE60}" srcOrd="7" destOrd="0" parTransId="{0FA3F468-CDAF-478D-8539-9C4F9881BEE2}" sibTransId="{1784F78B-6C56-4B7B-89EE-03D66E630F93}"/>
    <dgm:cxn modelId="{78C9AFAD-247C-49C8-A59E-8C601DCFF597}" type="presOf" srcId="{D913F653-4DC9-460A-B70F-5620D2C097E1}" destId="{2F9C0689-8745-4468-A01A-96B3F19CA857}" srcOrd="0" destOrd="0" presId="urn:microsoft.com/office/officeart/2005/8/layout/process2"/>
    <dgm:cxn modelId="{D9073C11-0A50-4CAB-9968-E43F54F71D65}" srcId="{BB52E8CA-D61F-4810-A162-E543B1327547}" destId="{3EB3BAE2-07A6-41D1-86F5-CDFA2BE7D5E2}" srcOrd="8" destOrd="0" parTransId="{5E721740-0292-4316-B8A0-3CF1242B3113}" sibTransId="{ECBC4377-624C-420C-A1FB-5EB7F1DC9A4E}"/>
    <dgm:cxn modelId="{1BC23870-4E1D-440F-B82D-185ECEFF2E00}" type="presOf" srcId="{D4364154-9A05-47DF-92A9-5307C6324A27}" destId="{23C3FC3D-61F5-4EA2-AA06-89BF1EF70A12}" srcOrd="1" destOrd="0" presId="urn:microsoft.com/office/officeart/2005/8/layout/process2"/>
    <dgm:cxn modelId="{3FE8E562-1F27-41CF-A49C-266DA0D55315}" type="presOf" srcId="{D4364154-9A05-47DF-92A9-5307C6324A27}" destId="{BDE9A064-0C79-4DE6-A7D1-9C016FAAEEAE}" srcOrd="0" destOrd="0" presId="urn:microsoft.com/office/officeart/2005/8/layout/process2"/>
    <dgm:cxn modelId="{A099D838-E8E1-4D46-AD6D-7F8754F0D9D4}" srcId="{BB52E8CA-D61F-4810-A162-E543B1327547}" destId="{3F6B801B-E91C-48B9-A1A2-5C481B7C688F}" srcOrd="2" destOrd="0" parTransId="{EE2BD2DD-E390-408B-83BF-48C3E41856AA}" sibTransId="{D913F653-4DC9-460A-B70F-5620D2C097E1}"/>
    <dgm:cxn modelId="{12B7C988-DE99-414C-B742-B14330F8DE4F}" type="presOf" srcId="{37D5C467-4D26-48BC-9D50-F7CAB723FC35}" destId="{03E89517-FEB4-4056-8A98-FB09A44ADE66}" srcOrd="0" destOrd="0" presId="urn:microsoft.com/office/officeart/2005/8/layout/process2"/>
    <dgm:cxn modelId="{4894B137-DC43-4D95-B262-5B4AE929C163}" type="presOf" srcId="{C204C253-77C0-4845-9B51-05A53D0D9DC9}" destId="{7AD2A1D8-B378-4E07-A8EC-E10CBEDFD2D1}" srcOrd="0" destOrd="0" presId="urn:microsoft.com/office/officeart/2005/8/layout/process2"/>
    <dgm:cxn modelId="{74981E14-1123-46CB-A10E-56244F84B00C}" type="presOf" srcId="{F774BE05-4AD8-43A0-9A6B-C7CC31C15F24}" destId="{45A694D8-04D1-4206-88CB-FBB70A10C5EC}" srcOrd="0" destOrd="0" presId="urn:microsoft.com/office/officeart/2005/8/layout/process2"/>
    <dgm:cxn modelId="{947C8D79-C668-4946-8EE0-6F98664F1AB1}" type="presOf" srcId="{7A04BEE0-D396-4ED4-97AD-F77F3379DD1B}" destId="{D42ED19C-1CCD-4571-8311-F34BF45F66C1}" srcOrd="1" destOrd="0" presId="urn:microsoft.com/office/officeart/2005/8/layout/process2"/>
    <dgm:cxn modelId="{C7A011FB-8DD7-4B70-B271-503654BDA8EC}" type="presOf" srcId="{7AC1E9CC-646B-49ED-80F4-A1FE42178699}" destId="{7F412D12-2E1A-4931-873E-620DE097F95A}" srcOrd="0" destOrd="0" presId="urn:microsoft.com/office/officeart/2005/8/layout/process2"/>
    <dgm:cxn modelId="{665EFE8E-3DAF-41D2-A84F-0E145F0769A0}" type="presOf" srcId="{D913F653-4DC9-460A-B70F-5620D2C097E1}" destId="{9158E0CD-5305-4698-8AA9-E7E69E776A8A}" srcOrd="1" destOrd="0" presId="urn:microsoft.com/office/officeart/2005/8/layout/process2"/>
    <dgm:cxn modelId="{85EBFF49-4E18-4809-BDE8-736EE181E20A}" type="presOf" srcId="{ECBC4377-624C-420C-A1FB-5EB7F1DC9A4E}" destId="{D1F5463B-E5B2-4718-AE0A-491383D9C276}" srcOrd="0" destOrd="0" presId="urn:microsoft.com/office/officeart/2005/8/layout/process2"/>
    <dgm:cxn modelId="{4621EFDC-096D-42F1-A7EC-5A1001CF79C4}" type="presOf" srcId="{7A04BEE0-D396-4ED4-97AD-F77F3379DD1B}" destId="{49FE04BF-1E16-4360-9E0E-9F9E889F9EE0}" srcOrd="0" destOrd="0" presId="urn:microsoft.com/office/officeart/2005/8/layout/process2"/>
    <dgm:cxn modelId="{E6794015-C6F7-441F-88B7-CD92B864C7FC}" type="presOf" srcId="{ECBC4377-624C-420C-A1FB-5EB7F1DC9A4E}" destId="{D4842D6E-1CE0-4A5E-88C9-7A53DA122F61}" srcOrd="1" destOrd="0" presId="urn:microsoft.com/office/officeart/2005/8/layout/process2"/>
    <dgm:cxn modelId="{4EB1B0A8-BFA0-4DB7-A8CA-47511D52344D}" type="presOf" srcId="{BB52E8CA-D61F-4810-A162-E543B1327547}" destId="{C06799C4-DBE3-4460-89B0-759D5E8DEA32}" srcOrd="0" destOrd="0" presId="urn:microsoft.com/office/officeart/2005/8/layout/process2"/>
    <dgm:cxn modelId="{DB0E4BA0-2A04-4EC2-A6B2-01645695368B}" srcId="{BB52E8CA-D61F-4810-A162-E543B1327547}" destId="{CD3BBA37-ADB3-4F90-B745-713C27892A5A}" srcOrd="5" destOrd="0" parTransId="{D8B51DDF-1C48-4E18-8D6B-AE9FD0D9B7E3}" sibTransId="{43285B66-822D-4953-ADC0-2DE3220994CF}"/>
    <dgm:cxn modelId="{8B3B5B1E-AB74-46A8-9F26-A75B3784C818}" type="presOf" srcId="{43285B66-822D-4953-ADC0-2DE3220994CF}" destId="{A6B0715B-8893-485E-8EDF-8AADC46F8765}" srcOrd="0" destOrd="0" presId="urn:microsoft.com/office/officeart/2005/8/layout/process2"/>
    <dgm:cxn modelId="{33CDD0AA-8339-46BA-AF7B-F69E7A5D4246}" type="presOf" srcId="{A55EC062-2DC1-40EA-A9E7-17572FC12AA3}" destId="{479198A3-6A69-4462-A780-374222964142}" srcOrd="1" destOrd="0" presId="urn:microsoft.com/office/officeart/2005/8/layout/process2"/>
    <dgm:cxn modelId="{C7EC9196-1C30-44A7-94D9-E96F329F5208}" type="presOf" srcId="{A55EC062-2DC1-40EA-A9E7-17572FC12AA3}" destId="{C62475C1-EC80-454A-8593-6B5BB6571C3D}" srcOrd="0" destOrd="0" presId="urn:microsoft.com/office/officeart/2005/8/layout/process2"/>
    <dgm:cxn modelId="{BE40F45A-185B-4170-B705-8E765B497100}" type="presOf" srcId="{5B097C66-BC68-4A4D-A2FC-36E7F95332EF}" destId="{ED621A01-DADD-4555-BE96-E1F4020FCC0E}" srcOrd="0" destOrd="0" presId="urn:microsoft.com/office/officeart/2005/8/layout/process2"/>
    <dgm:cxn modelId="{2CC3A304-DF35-4471-8D11-FC6FB7F6DA75}" type="presOf" srcId="{CD3BBA37-ADB3-4F90-B745-713C27892A5A}" destId="{9F0231FB-11CF-4342-A717-D2C41F6A7CF4}" srcOrd="0" destOrd="0" presId="urn:microsoft.com/office/officeart/2005/8/layout/process2"/>
    <dgm:cxn modelId="{F05B42DD-B270-4ECB-885E-90F78776440A}" srcId="{BB52E8CA-D61F-4810-A162-E543B1327547}" destId="{5F02B3D3-0CF0-4BD4-8DD3-4202B7CC48BF}" srcOrd="9" destOrd="0" parTransId="{C255A977-DEAD-4EA1-A935-F629F3DC351A}" sibTransId="{12B79800-BD0D-4666-9424-18025CF9B180}"/>
    <dgm:cxn modelId="{3B061ED5-8915-4DEA-B0E4-B29418C168E1}" srcId="{BB52E8CA-D61F-4810-A162-E543B1327547}" destId="{68F1FBD2-2C81-4FC9-9C98-DF55BA34D446}" srcOrd="6" destOrd="0" parTransId="{3E76A1F5-FB17-46A5-8DD0-8E50251F864D}" sibTransId="{5B097C66-BC68-4A4D-A2FC-36E7F95332EF}"/>
    <dgm:cxn modelId="{B8786DEB-7EB8-4490-BB46-8B9134788874}" type="presOf" srcId="{3F6B801B-E91C-48B9-A1A2-5C481B7C688F}" destId="{0C0259E4-253F-49AC-B805-DC3649ED0960}" srcOrd="0" destOrd="0" presId="urn:microsoft.com/office/officeart/2005/8/layout/process2"/>
    <dgm:cxn modelId="{6494755A-34C9-4A18-8157-CF9130EAB02C}" type="presParOf" srcId="{C06799C4-DBE3-4460-89B0-759D5E8DEA32}" destId="{45A694D8-04D1-4206-88CB-FBB70A10C5EC}" srcOrd="0" destOrd="0" presId="urn:microsoft.com/office/officeart/2005/8/layout/process2"/>
    <dgm:cxn modelId="{242F6D3C-04E5-40C1-AFAA-25A2A973E069}" type="presParOf" srcId="{C06799C4-DBE3-4460-89B0-759D5E8DEA32}" destId="{C62475C1-EC80-454A-8593-6B5BB6571C3D}" srcOrd="1" destOrd="0" presId="urn:microsoft.com/office/officeart/2005/8/layout/process2"/>
    <dgm:cxn modelId="{76C6AB42-ECD7-4615-956E-2A301EF6387C}" type="presParOf" srcId="{C62475C1-EC80-454A-8593-6B5BB6571C3D}" destId="{479198A3-6A69-4462-A780-374222964142}" srcOrd="0" destOrd="0" presId="urn:microsoft.com/office/officeart/2005/8/layout/process2"/>
    <dgm:cxn modelId="{96CB025A-A58E-4496-BDA4-3D1CEFB47D2D}" type="presParOf" srcId="{C06799C4-DBE3-4460-89B0-759D5E8DEA32}" destId="{C107D184-7F60-48BC-ABC0-9404B974BAEC}" srcOrd="2" destOrd="0" presId="urn:microsoft.com/office/officeart/2005/8/layout/process2"/>
    <dgm:cxn modelId="{94AACA33-6A01-447B-A2FB-5B5439B0F909}" type="presParOf" srcId="{C06799C4-DBE3-4460-89B0-759D5E8DEA32}" destId="{03E89517-FEB4-4056-8A98-FB09A44ADE66}" srcOrd="3" destOrd="0" presId="urn:microsoft.com/office/officeart/2005/8/layout/process2"/>
    <dgm:cxn modelId="{46741BF5-555F-427B-AC50-4068C9E62F7D}" type="presParOf" srcId="{03E89517-FEB4-4056-8A98-FB09A44ADE66}" destId="{60193069-0C57-43B9-A88D-D90375432DD1}" srcOrd="0" destOrd="0" presId="urn:microsoft.com/office/officeart/2005/8/layout/process2"/>
    <dgm:cxn modelId="{76FF8510-8854-4156-B827-E754EDA2A7B0}" type="presParOf" srcId="{C06799C4-DBE3-4460-89B0-759D5E8DEA32}" destId="{0C0259E4-253F-49AC-B805-DC3649ED0960}" srcOrd="4" destOrd="0" presId="urn:microsoft.com/office/officeart/2005/8/layout/process2"/>
    <dgm:cxn modelId="{62DF5CD6-8437-47D6-9E32-B7A8EAEF3B3B}" type="presParOf" srcId="{C06799C4-DBE3-4460-89B0-759D5E8DEA32}" destId="{2F9C0689-8745-4468-A01A-96B3F19CA857}" srcOrd="5" destOrd="0" presId="urn:microsoft.com/office/officeart/2005/8/layout/process2"/>
    <dgm:cxn modelId="{8B70471D-1409-40CD-A320-14C9F6D0B2A2}" type="presParOf" srcId="{2F9C0689-8745-4468-A01A-96B3F19CA857}" destId="{9158E0CD-5305-4698-8AA9-E7E69E776A8A}" srcOrd="0" destOrd="0" presId="urn:microsoft.com/office/officeart/2005/8/layout/process2"/>
    <dgm:cxn modelId="{84F1EB27-2151-4DC0-BA72-469F0D5D5B1E}" type="presParOf" srcId="{C06799C4-DBE3-4460-89B0-759D5E8DEA32}" destId="{7AD2A1D8-B378-4E07-A8EC-E10CBEDFD2D1}" srcOrd="6" destOrd="0" presId="urn:microsoft.com/office/officeart/2005/8/layout/process2"/>
    <dgm:cxn modelId="{AA9B0E95-7683-42F9-9196-6B79A2B6ED41}" type="presParOf" srcId="{C06799C4-DBE3-4460-89B0-759D5E8DEA32}" destId="{49FE04BF-1E16-4360-9E0E-9F9E889F9EE0}" srcOrd="7" destOrd="0" presId="urn:microsoft.com/office/officeart/2005/8/layout/process2"/>
    <dgm:cxn modelId="{F025DEC1-4C1E-4973-9EF2-2061FFD7F8EF}" type="presParOf" srcId="{49FE04BF-1E16-4360-9E0E-9F9E889F9EE0}" destId="{D42ED19C-1CCD-4571-8311-F34BF45F66C1}" srcOrd="0" destOrd="0" presId="urn:microsoft.com/office/officeart/2005/8/layout/process2"/>
    <dgm:cxn modelId="{37DE330E-DC25-44C0-9CB4-1FAE13514B40}" type="presParOf" srcId="{C06799C4-DBE3-4460-89B0-759D5E8DEA32}" destId="{7F412D12-2E1A-4931-873E-620DE097F95A}" srcOrd="8" destOrd="0" presId="urn:microsoft.com/office/officeart/2005/8/layout/process2"/>
    <dgm:cxn modelId="{EEA9A9F2-2877-4BB4-9B9D-D479BC6CBEB6}" type="presParOf" srcId="{C06799C4-DBE3-4460-89B0-759D5E8DEA32}" destId="{BDE9A064-0C79-4DE6-A7D1-9C016FAAEEAE}" srcOrd="9" destOrd="0" presId="urn:microsoft.com/office/officeart/2005/8/layout/process2"/>
    <dgm:cxn modelId="{A69A9435-EF55-4A52-9B04-E66BA858B6D7}" type="presParOf" srcId="{BDE9A064-0C79-4DE6-A7D1-9C016FAAEEAE}" destId="{23C3FC3D-61F5-4EA2-AA06-89BF1EF70A12}" srcOrd="0" destOrd="0" presId="urn:microsoft.com/office/officeart/2005/8/layout/process2"/>
    <dgm:cxn modelId="{759A19E6-1825-4905-ABA9-A83813582110}" type="presParOf" srcId="{C06799C4-DBE3-4460-89B0-759D5E8DEA32}" destId="{9F0231FB-11CF-4342-A717-D2C41F6A7CF4}" srcOrd="10" destOrd="0" presId="urn:microsoft.com/office/officeart/2005/8/layout/process2"/>
    <dgm:cxn modelId="{FDB0C673-0536-4F19-8A31-87DAC2BFBD2D}" type="presParOf" srcId="{C06799C4-DBE3-4460-89B0-759D5E8DEA32}" destId="{A6B0715B-8893-485E-8EDF-8AADC46F8765}" srcOrd="11" destOrd="0" presId="urn:microsoft.com/office/officeart/2005/8/layout/process2"/>
    <dgm:cxn modelId="{499FA927-0024-4FB8-8857-B2492BC171FE}" type="presParOf" srcId="{A6B0715B-8893-485E-8EDF-8AADC46F8765}" destId="{730EB7D8-6ABA-4AD1-AD6B-EB2B7FEC6E34}" srcOrd="0" destOrd="0" presId="urn:microsoft.com/office/officeart/2005/8/layout/process2"/>
    <dgm:cxn modelId="{C89AD2D2-99F7-4113-8554-7F767CB6F59C}" type="presParOf" srcId="{C06799C4-DBE3-4460-89B0-759D5E8DEA32}" destId="{F2297FE8-0600-4C44-A010-90855A92AEC6}" srcOrd="12" destOrd="0" presId="urn:microsoft.com/office/officeart/2005/8/layout/process2"/>
    <dgm:cxn modelId="{7C5E56CD-88D8-4865-B5B5-3931A38004E9}" type="presParOf" srcId="{C06799C4-DBE3-4460-89B0-759D5E8DEA32}" destId="{ED621A01-DADD-4555-BE96-E1F4020FCC0E}" srcOrd="13" destOrd="0" presId="urn:microsoft.com/office/officeart/2005/8/layout/process2"/>
    <dgm:cxn modelId="{D27FFCD0-0345-4DE2-B692-3BA96E72BEE0}" type="presParOf" srcId="{ED621A01-DADD-4555-BE96-E1F4020FCC0E}" destId="{D4EC3492-0CA0-4CC5-A435-F0E69B1C4E65}" srcOrd="0" destOrd="0" presId="urn:microsoft.com/office/officeart/2005/8/layout/process2"/>
    <dgm:cxn modelId="{233F68DD-4EC0-4BAF-BCF8-3055D489196E}" type="presParOf" srcId="{C06799C4-DBE3-4460-89B0-759D5E8DEA32}" destId="{5B1353B4-6D6C-4BFD-9613-A7EA6DC82CB3}" srcOrd="14" destOrd="0" presId="urn:microsoft.com/office/officeart/2005/8/layout/process2"/>
    <dgm:cxn modelId="{B3899329-3BB6-4972-9AC4-DC2B8C577893}" type="presParOf" srcId="{C06799C4-DBE3-4460-89B0-759D5E8DEA32}" destId="{81178A02-D2DB-46C0-9C95-CC1D3BD72E54}" srcOrd="15" destOrd="0" presId="urn:microsoft.com/office/officeart/2005/8/layout/process2"/>
    <dgm:cxn modelId="{637C58B3-9083-4879-A54E-ECB163F09651}" type="presParOf" srcId="{81178A02-D2DB-46C0-9C95-CC1D3BD72E54}" destId="{67EB16E0-8A19-471F-A96E-4220FA2A4EF9}" srcOrd="0" destOrd="0" presId="urn:microsoft.com/office/officeart/2005/8/layout/process2"/>
    <dgm:cxn modelId="{57ABBC43-A1F0-4637-8890-322E91BAF91C}" type="presParOf" srcId="{C06799C4-DBE3-4460-89B0-759D5E8DEA32}" destId="{C1D2D2E9-51D9-4ABA-BA45-6DB4781C6CF2}" srcOrd="16" destOrd="0" presId="urn:microsoft.com/office/officeart/2005/8/layout/process2"/>
    <dgm:cxn modelId="{3564E407-B1B3-4508-8B82-C2AB8884B8D4}" type="presParOf" srcId="{C06799C4-DBE3-4460-89B0-759D5E8DEA32}" destId="{D1F5463B-E5B2-4718-AE0A-491383D9C276}" srcOrd="17" destOrd="0" presId="urn:microsoft.com/office/officeart/2005/8/layout/process2"/>
    <dgm:cxn modelId="{49C8D4C8-0BF6-4EB0-91FC-BF82A4B9690B}" type="presParOf" srcId="{D1F5463B-E5B2-4718-AE0A-491383D9C276}" destId="{D4842D6E-1CE0-4A5E-88C9-7A53DA122F61}" srcOrd="0" destOrd="0" presId="urn:microsoft.com/office/officeart/2005/8/layout/process2"/>
    <dgm:cxn modelId="{1AFA1BB1-08DA-4AAE-9609-EF1524738CCF}" type="presParOf" srcId="{C06799C4-DBE3-4460-89B0-759D5E8DEA32}" destId="{ABF891F2-2C66-4079-A2E3-EA5E3CE7CFC1}" srcOrd="18" destOrd="0" presId="urn:microsoft.com/office/officeart/2005/8/layout/process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C64AB8-D27A-466E-979D-146081D33E39}">
      <dsp:nvSpPr>
        <dsp:cNvPr id="0" name=""/>
        <dsp:cNvSpPr/>
      </dsp:nvSpPr>
      <dsp:spPr>
        <a:xfrm>
          <a:off x="2881312" y="1613801"/>
          <a:ext cx="2038549" cy="353797"/>
        </a:xfrm>
        <a:custGeom>
          <a:avLst/>
          <a:gdLst/>
          <a:ahLst/>
          <a:cxnLst/>
          <a:rect l="0" t="0" r="0" b="0"/>
          <a:pathLst>
            <a:path>
              <a:moveTo>
                <a:pt x="0" y="0"/>
              </a:moveTo>
              <a:lnTo>
                <a:pt x="0" y="176898"/>
              </a:lnTo>
              <a:lnTo>
                <a:pt x="2038549" y="176898"/>
              </a:lnTo>
              <a:lnTo>
                <a:pt x="2038549" y="3537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A42370-9C34-471A-B6E6-C2F22B4B5AC0}">
      <dsp:nvSpPr>
        <dsp:cNvPr id="0" name=""/>
        <dsp:cNvSpPr/>
      </dsp:nvSpPr>
      <dsp:spPr>
        <a:xfrm>
          <a:off x="2835592" y="1613801"/>
          <a:ext cx="91440" cy="353797"/>
        </a:xfrm>
        <a:custGeom>
          <a:avLst/>
          <a:gdLst/>
          <a:ahLst/>
          <a:cxnLst/>
          <a:rect l="0" t="0" r="0" b="0"/>
          <a:pathLst>
            <a:path>
              <a:moveTo>
                <a:pt x="45720" y="0"/>
              </a:moveTo>
              <a:lnTo>
                <a:pt x="45720" y="3537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D6C10F-2650-430B-AA80-0F71C7F02872}">
      <dsp:nvSpPr>
        <dsp:cNvPr id="0" name=""/>
        <dsp:cNvSpPr/>
      </dsp:nvSpPr>
      <dsp:spPr>
        <a:xfrm>
          <a:off x="842762" y="1613801"/>
          <a:ext cx="2038549" cy="353797"/>
        </a:xfrm>
        <a:custGeom>
          <a:avLst/>
          <a:gdLst/>
          <a:ahLst/>
          <a:cxnLst/>
          <a:rect l="0" t="0" r="0" b="0"/>
          <a:pathLst>
            <a:path>
              <a:moveTo>
                <a:pt x="2038549" y="0"/>
              </a:moveTo>
              <a:lnTo>
                <a:pt x="2038549" y="176898"/>
              </a:lnTo>
              <a:lnTo>
                <a:pt x="0" y="176898"/>
              </a:lnTo>
              <a:lnTo>
                <a:pt x="0" y="3537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978BBD-D3A3-43CE-8802-AD2C3CEB568A}">
      <dsp:nvSpPr>
        <dsp:cNvPr id="0" name=""/>
        <dsp:cNvSpPr/>
      </dsp:nvSpPr>
      <dsp:spPr>
        <a:xfrm>
          <a:off x="2038936" y="771425"/>
          <a:ext cx="1684751" cy="84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latin typeface="Times New Roman" panose="02020603050405020304" pitchFamily="18" charset="0"/>
              <a:cs typeface="Times New Roman" panose="02020603050405020304" pitchFamily="18" charset="0"/>
            </a:rPr>
            <a:t>Theoretical framework </a:t>
          </a:r>
        </a:p>
      </dsp:txBody>
      <dsp:txXfrm>
        <a:off x="2038936" y="771425"/>
        <a:ext cx="1684751" cy="842375"/>
      </dsp:txXfrm>
    </dsp:sp>
    <dsp:sp modelId="{ED3D3783-9215-4446-882B-C4FAB9462A45}">
      <dsp:nvSpPr>
        <dsp:cNvPr id="0" name=""/>
        <dsp:cNvSpPr/>
      </dsp:nvSpPr>
      <dsp:spPr>
        <a:xfrm>
          <a:off x="386" y="1967598"/>
          <a:ext cx="1684751" cy="84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latin typeface="Times New Roman" panose="02020603050405020304" pitchFamily="18" charset="0"/>
              <a:cs typeface="Times New Roman" panose="02020603050405020304" pitchFamily="18" charset="0"/>
            </a:rPr>
            <a:t>Theory of reasoned action (TRA)	</a:t>
          </a:r>
        </a:p>
      </dsp:txBody>
      <dsp:txXfrm>
        <a:off x="386" y="1967598"/>
        <a:ext cx="1684751" cy="842375"/>
      </dsp:txXfrm>
    </dsp:sp>
    <dsp:sp modelId="{9530FB71-50B4-41AB-B911-62EB17B7034C}">
      <dsp:nvSpPr>
        <dsp:cNvPr id="0" name=""/>
        <dsp:cNvSpPr/>
      </dsp:nvSpPr>
      <dsp:spPr>
        <a:xfrm>
          <a:off x="2038936" y="1967598"/>
          <a:ext cx="1684751" cy="84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b="0" kern="1200">
              <a:latin typeface="Times New Roman" panose="02020603050405020304" pitchFamily="18" charset="0"/>
              <a:cs typeface="Times New Roman" panose="02020603050405020304" pitchFamily="18" charset="0"/>
            </a:rPr>
            <a:t>Theory of planned behaviour (TPB)</a:t>
          </a:r>
        </a:p>
      </dsp:txBody>
      <dsp:txXfrm>
        <a:off x="2038936" y="1967598"/>
        <a:ext cx="1684751" cy="842375"/>
      </dsp:txXfrm>
    </dsp:sp>
    <dsp:sp modelId="{4B8A27DC-B49F-47EA-8DA9-AB0752385647}">
      <dsp:nvSpPr>
        <dsp:cNvPr id="0" name=""/>
        <dsp:cNvSpPr/>
      </dsp:nvSpPr>
      <dsp:spPr>
        <a:xfrm>
          <a:off x="4077486" y="1967598"/>
          <a:ext cx="1684751" cy="84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latin typeface="Times New Roman" panose="02020603050405020304" pitchFamily="18" charset="0"/>
              <a:cs typeface="Times New Roman" panose="02020603050405020304" pitchFamily="18" charset="0"/>
            </a:rPr>
            <a:t>Customer-based brand equity (CBBE)</a:t>
          </a:r>
        </a:p>
      </dsp:txBody>
      <dsp:txXfrm>
        <a:off x="4077486" y="1967598"/>
        <a:ext cx="1684751" cy="8423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A694D8-04D1-4206-88CB-FBB70A10C5EC}">
      <dsp:nvSpPr>
        <dsp:cNvPr id="0" name=""/>
        <dsp:cNvSpPr/>
      </dsp:nvSpPr>
      <dsp:spPr>
        <a:xfrm>
          <a:off x="1916421" y="8065"/>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Identification </a:t>
          </a:r>
        </a:p>
      </dsp:txBody>
      <dsp:txXfrm>
        <a:off x="1928529" y="20173"/>
        <a:ext cx="1629341" cy="389173"/>
      </dsp:txXfrm>
    </dsp:sp>
    <dsp:sp modelId="{C62475C1-EC80-454A-8593-6B5BB6571C3D}">
      <dsp:nvSpPr>
        <dsp:cNvPr id="0" name=""/>
        <dsp:cNvSpPr/>
      </dsp:nvSpPr>
      <dsp:spPr>
        <a:xfrm rot="5400000">
          <a:off x="2665689" y="431789"/>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447291"/>
        <a:ext cx="111615" cy="108514"/>
      </dsp:txXfrm>
    </dsp:sp>
    <dsp:sp modelId="{C107D184-7F60-48BC-ABC0-9404B974BAEC}">
      <dsp:nvSpPr>
        <dsp:cNvPr id="0" name=""/>
        <dsp:cNvSpPr/>
      </dsp:nvSpPr>
      <dsp:spPr>
        <a:xfrm>
          <a:off x="1916421" y="628149"/>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Studies identified through database searching n=50</a:t>
          </a:r>
        </a:p>
      </dsp:txBody>
      <dsp:txXfrm>
        <a:off x="1928529" y="640257"/>
        <a:ext cx="1629341" cy="389173"/>
      </dsp:txXfrm>
    </dsp:sp>
    <dsp:sp modelId="{03E89517-FEB4-4056-8A98-FB09A44ADE66}">
      <dsp:nvSpPr>
        <dsp:cNvPr id="0" name=""/>
        <dsp:cNvSpPr/>
      </dsp:nvSpPr>
      <dsp:spPr>
        <a:xfrm rot="5400000">
          <a:off x="2665689" y="1051873"/>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1067375"/>
        <a:ext cx="111615" cy="108514"/>
      </dsp:txXfrm>
    </dsp:sp>
    <dsp:sp modelId="{0C0259E4-253F-49AC-B805-DC3649ED0960}">
      <dsp:nvSpPr>
        <dsp:cNvPr id="0" name=""/>
        <dsp:cNvSpPr/>
      </dsp:nvSpPr>
      <dsp:spPr>
        <a:xfrm>
          <a:off x="1916421" y="1248233"/>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Duplicate records removed n=5</a:t>
          </a:r>
        </a:p>
      </dsp:txBody>
      <dsp:txXfrm>
        <a:off x="1928529" y="1260341"/>
        <a:ext cx="1629341" cy="389173"/>
      </dsp:txXfrm>
    </dsp:sp>
    <dsp:sp modelId="{2F9C0689-8745-4468-A01A-96B3F19CA857}">
      <dsp:nvSpPr>
        <dsp:cNvPr id="0" name=""/>
        <dsp:cNvSpPr/>
      </dsp:nvSpPr>
      <dsp:spPr>
        <a:xfrm rot="5400000">
          <a:off x="2665689" y="1671957"/>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1687459"/>
        <a:ext cx="111615" cy="108514"/>
      </dsp:txXfrm>
    </dsp:sp>
    <dsp:sp modelId="{7AD2A1D8-B378-4E07-A8EC-E10CBEDFD2D1}">
      <dsp:nvSpPr>
        <dsp:cNvPr id="0" name=""/>
        <dsp:cNvSpPr/>
      </dsp:nvSpPr>
      <dsp:spPr>
        <a:xfrm>
          <a:off x="1916421" y="1868317"/>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Screening </a:t>
          </a:r>
        </a:p>
      </dsp:txBody>
      <dsp:txXfrm>
        <a:off x="1928529" y="1880425"/>
        <a:ext cx="1629341" cy="389173"/>
      </dsp:txXfrm>
    </dsp:sp>
    <dsp:sp modelId="{49FE04BF-1E16-4360-9E0E-9F9E889F9EE0}">
      <dsp:nvSpPr>
        <dsp:cNvPr id="0" name=""/>
        <dsp:cNvSpPr/>
      </dsp:nvSpPr>
      <dsp:spPr>
        <a:xfrm rot="5400000">
          <a:off x="2665689" y="2292041"/>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2307543"/>
        <a:ext cx="111615" cy="108514"/>
      </dsp:txXfrm>
    </dsp:sp>
    <dsp:sp modelId="{7F412D12-2E1A-4931-873E-620DE097F95A}">
      <dsp:nvSpPr>
        <dsp:cNvPr id="0" name=""/>
        <dsp:cNvSpPr/>
      </dsp:nvSpPr>
      <dsp:spPr>
        <a:xfrm>
          <a:off x="1916421" y="2488400"/>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Records screened by title and abstract n=45</a:t>
          </a:r>
        </a:p>
      </dsp:txBody>
      <dsp:txXfrm>
        <a:off x="1928529" y="2500508"/>
        <a:ext cx="1629341" cy="389173"/>
      </dsp:txXfrm>
    </dsp:sp>
    <dsp:sp modelId="{BDE9A064-0C79-4DE6-A7D1-9C016FAAEEAE}">
      <dsp:nvSpPr>
        <dsp:cNvPr id="0" name=""/>
        <dsp:cNvSpPr/>
      </dsp:nvSpPr>
      <dsp:spPr>
        <a:xfrm rot="5400000">
          <a:off x="2665689" y="2912124"/>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2927626"/>
        <a:ext cx="111615" cy="108514"/>
      </dsp:txXfrm>
    </dsp:sp>
    <dsp:sp modelId="{9F0231FB-11CF-4342-A717-D2C41F6A7CF4}">
      <dsp:nvSpPr>
        <dsp:cNvPr id="0" name=""/>
        <dsp:cNvSpPr/>
      </dsp:nvSpPr>
      <dsp:spPr>
        <a:xfrm>
          <a:off x="1916421" y="3108484"/>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Records excluded after title/abstarct screening n=20</a:t>
          </a:r>
        </a:p>
      </dsp:txBody>
      <dsp:txXfrm>
        <a:off x="1928529" y="3120592"/>
        <a:ext cx="1629341" cy="389173"/>
      </dsp:txXfrm>
    </dsp:sp>
    <dsp:sp modelId="{A6B0715B-8893-485E-8EDF-8AADC46F8765}">
      <dsp:nvSpPr>
        <dsp:cNvPr id="0" name=""/>
        <dsp:cNvSpPr/>
      </dsp:nvSpPr>
      <dsp:spPr>
        <a:xfrm rot="5400000">
          <a:off x="2665689" y="3532208"/>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3547710"/>
        <a:ext cx="111615" cy="108514"/>
      </dsp:txXfrm>
    </dsp:sp>
    <dsp:sp modelId="{F2297FE8-0600-4C44-A010-90855A92AEC6}">
      <dsp:nvSpPr>
        <dsp:cNvPr id="0" name=""/>
        <dsp:cNvSpPr/>
      </dsp:nvSpPr>
      <dsp:spPr>
        <a:xfrm>
          <a:off x="1916421" y="3728568"/>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Eligibility </a:t>
          </a:r>
        </a:p>
      </dsp:txBody>
      <dsp:txXfrm>
        <a:off x="1928529" y="3740676"/>
        <a:ext cx="1629341" cy="389173"/>
      </dsp:txXfrm>
    </dsp:sp>
    <dsp:sp modelId="{ED621A01-DADD-4555-BE96-E1F4020FCC0E}">
      <dsp:nvSpPr>
        <dsp:cNvPr id="0" name=""/>
        <dsp:cNvSpPr/>
      </dsp:nvSpPr>
      <dsp:spPr>
        <a:xfrm rot="5400000">
          <a:off x="2665689" y="4152292"/>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4167794"/>
        <a:ext cx="111615" cy="108514"/>
      </dsp:txXfrm>
    </dsp:sp>
    <dsp:sp modelId="{5B1353B4-6D6C-4BFD-9613-A7EA6DC82CB3}">
      <dsp:nvSpPr>
        <dsp:cNvPr id="0" name=""/>
        <dsp:cNvSpPr/>
      </dsp:nvSpPr>
      <dsp:spPr>
        <a:xfrm>
          <a:off x="1916421" y="4348652"/>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Full-text studies assessed for eligibility n=25</a:t>
          </a:r>
        </a:p>
      </dsp:txBody>
      <dsp:txXfrm>
        <a:off x="1928529" y="4360760"/>
        <a:ext cx="1629341" cy="389173"/>
      </dsp:txXfrm>
    </dsp:sp>
    <dsp:sp modelId="{81178A02-D2DB-46C0-9C95-CC1D3BD72E54}">
      <dsp:nvSpPr>
        <dsp:cNvPr id="0" name=""/>
        <dsp:cNvSpPr/>
      </dsp:nvSpPr>
      <dsp:spPr>
        <a:xfrm rot="5400000">
          <a:off x="2665689" y="4772376"/>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4787878"/>
        <a:ext cx="111615" cy="108514"/>
      </dsp:txXfrm>
    </dsp:sp>
    <dsp:sp modelId="{C1D2D2E9-51D9-4ABA-BA45-6DB4781C6CF2}">
      <dsp:nvSpPr>
        <dsp:cNvPr id="0" name=""/>
        <dsp:cNvSpPr/>
      </dsp:nvSpPr>
      <dsp:spPr>
        <a:xfrm>
          <a:off x="1916421" y="4968736"/>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Full-text studies excluded n=15</a:t>
          </a:r>
        </a:p>
      </dsp:txBody>
      <dsp:txXfrm>
        <a:off x="1928529" y="4980844"/>
        <a:ext cx="1629341" cy="389173"/>
      </dsp:txXfrm>
    </dsp:sp>
    <dsp:sp modelId="{D1F5463B-E5B2-4718-AE0A-491383D9C276}">
      <dsp:nvSpPr>
        <dsp:cNvPr id="0" name=""/>
        <dsp:cNvSpPr/>
      </dsp:nvSpPr>
      <dsp:spPr>
        <a:xfrm rot="5400000">
          <a:off x="2665689" y="5392460"/>
          <a:ext cx="155020" cy="186025"/>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latin typeface="Times New Roman" panose="02020603050405020304" pitchFamily="18" charset="0"/>
            <a:cs typeface="Times New Roman" panose="02020603050405020304" pitchFamily="18" charset="0"/>
          </a:endParaRPr>
        </a:p>
      </dsp:txBody>
      <dsp:txXfrm rot="-5400000">
        <a:off x="2687392" y="5407962"/>
        <a:ext cx="111615" cy="108514"/>
      </dsp:txXfrm>
    </dsp:sp>
    <dsp:sp modelId="{ABF891F2-2C66-4079-A2E3-EA5E3CE7CFC1}">
      <dsp:nvSpPr>
        <dsp:cNvPr id="0" name=""/>
        <dsp:cNvSpPr/>
      </dsp:nvSpPr>
      <dsp:spPr>
        <a:xfrm>
          <a:off x="1916421" y="5588820"/>
          <a:ext cx="1653557" cy="4133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Times New Roman" panose="02020603050405020304" pitchFamily="18" charset="0"/>
              <a:cs typeface="Times New Roman" panose="02020603050405020304" pitchFamily="18" charset="0"/>
            </a:rPr>
            <a:t>studies included in final thematic analysis n=10</a:t>
          </a:r>
        </a:p>
      </dsp:txBody>
      <dsp:txXfrm>
        <a:off x="1928529" y="5600928"/>
        <a:ext cx="1629341" cy="38917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Sch15</b:Tag>
    <b:SourceType>Book</b:SourceType>
    <b:Guid>{7875C24A-D10B-4229-9096-AD43713B1D51}</b:Guid>
    <b:Author>
      <b:Author>
        <b:NameList>
          <b:Person>
            <b:Last>Scholes</b:Last>
            <b:First>M</b:First>
            <b:Middle>S</b:Middle>
          </b:Person>
        </b:NameList>
      </b:Author>
    </b:Author>
    <b:Title>Taxes and business strategy. </b:Title>
    <b:Year>2015</b:Year>
    <b:City>Upper Saddle River</b:City>
    <b:Publisher>Prentice Hall</b:Publisher>
    <b:RefOrder>1</b:RefOrder>
  </b:Source>
  <b:Source>
    <b:Tag>Akt16</b:Tag>
    <b:SourceType>JournalArticle</b:SourceType>
    <b:Guid>{4C5E7B93-681D-4009-94E9-412473F645AF}</b:Guid>
    <b:Author>
      <b:Author>
        <b:NameList>
          <b:Person>
            <b:Last>Akter</b:Last>
            <b:First>S</b:First>
          </b:Person>
          <b:Person>
            <b:Last>Wamba</b:Last>
            <b:First>S</b:First>
            <b:Middle>F</b:Middle>
          </b:Person>
          <b:Person>
            <b:Last>Gunasekaran</b:Last>
            <b:First>A</b:First>
          </b:Person>
          <b:Person>
            <b:Last>Dubey</b:Last>
            <b:First>R</b:First>
          </b:Person>
          <b:Person>
            <b:Last>Childe</b:Last>
            <b:First>S</b:First>
            <b:Middle>J</b:Middle>
          </b:Person>
        </b:NameList>
      </b:Author>
    </b:Author>
    <b:Title>How to improve firm performance using big data analytics capability and business strategy alignment</b:Title>
    <b:Year>2016</b:Year>
    <b:JournalName>International Journal of Production Economics</b:JournalName>
    <b:Pages>113-131</b:Pages>
    <b:Volume>182</b:Volume>
    <b:RefOrder>2</b:RefOrder>
  </b:Source>
  <b:Source>
    <b:Tag>Hig15</b:Tag>
    <b:SourceType>JournalArticle</b:SourceType>
    <b:Guid>{49AD152B-441D-4D90-8EBE-15BB41A97CEC}</b:Guid>
    <b:Author>
      <b:Author>
        <b:NameList>
          <b:Person>
            <b:Last>Higgins</b:Last>
            <b:First>D</b:First>
          </b:Person>
          <b:Person>
            <b:Last>Omer</b:Last>
            <b:First>T</b:First>
            <b:Middle>C</b:Middle>
          </b:Person>
          <b:Person>
            <b:Last>Phillips</b:Last>
            <b:First>J</b:First>
            <b:Middle>D</b:Middle>
          </b:Person>
        </b:NameList>
      </b:Author>
    </b:Author>
    <b:Title>The influence of a firm's business strategy on its tax aggressiveness</b:Title>
    <b:JournalName>Contemporary Accounting Research</b:JournalName>
    <b:Year>2015</b:Year>
    <b:Pages>674-702.</b:Pages>
    <b:Volume>32</b:Volume>
    <b:Issue>2</b:Issue>
    <b:RefOrder>3</b:RefOrder>
  </b:Source>
  <b:Source>
    <b:Tag>Pis15</b:Tag>
    <b:SourceType>JournalArticle</b:SourceType>
    <b:Guid>{B0707C9B-AB66-4932-93FD-10220857B59F}</b:Guid>
    <b:Author>
      <b:Author>
        <b:NameList>
          <b:Person>
            <b:Last>Pisano</b:Last>
            <b:First>G</b:First>
            <b:Middle>P</b:Middle>
          </b:Person>
        </b:NameList>
      </b:Author>
    </b:Author>
    <b:Title>You need an innovation strategy. </b:Title>
    <b:JournalName>Harvard Business Review</b:JournalName>
    <b:Year>2015</b:Year>
    <b:Pages>44-54</b:Pages>
    <b:Volume>93</b:Volume>
    <b:Issue>6</b:Issue>
    <b:RefOrder>4</b:RefOrder>
  </b:Source>
  <b:Source>
    <b:Tag>Amr16</b:Tag>
    <b:SourceType>JournalArticle</b:SourceType>
    <b:Guid>{E4F15B13-B545-4DBE-9873-8CD12042AF88}</b:Guid>
    <b:Author>
      <b:Author>
        <b:NameList>
          <b:Person>
            <b:Last>Amran</b:Last>
            <b:First>A</b:First>
          </b:Person>
          <b:Person>
            <b:Last>Ooi</b:Last>
            <b:First>S</b:First>
            <b:Middle>K</b:Middle>
          </b:Person>
          <b:Person>
            <b:Last>Wong</b:Last>
            <b:First>C</b:First>
            <b:Middle>Y</b:Middle>
          </b:Person>
          <b:Person>
            <b:Last>Hashim</b:Last>
            <b:First>F</b:First>
          </b:Person>
        </b:NameList>
      </b:Author>
    </b:Author>
    <b:Title>Business strategy for climate change: An ASEAN perspective. </b:Title>
    <b:JournalName>Corporate Social Responsibility and Environmental Management</b:JournalName>
    <b:Year>2016</b:Year>
    <b:Pages>213-227</b:Pages>
    <b:Volume>23</b:Volume>
    <b:Issue>4</b:Issue>
    <b:RefOrder>5</b:RefOrder>
  </b:Source>
  <b:Source>
    <b:Tag>Gon18</b:Tag>
    <b:SourceType>JournalArticle</b:SourceType>
    <b:Guid>{E5D8BD16-7C31-4A04-B984-A4ED8EE5348E}</b:Guid>
    <b:Author>
      <b:Author>
        <b:NameList>
          <b:Person>
            <b:Last>González-Rodríguez</b:Last>
            <b:First>M</b:First>
            <b:Middle>R</b:Middle>
          </b:Person>
          <b:Person>
            <b:Last>Jiménez-Caballero</b:Last>
            <b:First>J</b:First>
            <b:Middle>L</b:Middle>
          </b:Person>
          <b:Person>
            <b:Last>Martín-Samper</b:Last>
            <b:First>R</b:First>
            <b:Middle>C</b:Middle>
          </b:Person>
          <b:Person>
            <b:Last>Köseoglu</b:Last>
            <b:First>M</b:First>
            <b:Middle>A</b:Middle>
          </b:Person>
          <b:Person>
            <b:Last>Okumus</b:Last>
            <b:First>F</b:First>
          </b:Person>
        </b:NameList>
      </b:Author>
    </b:Author>
    <b:Title>Revisiting the link between business strategy and performance: Evidence from hotels</b:Title>
    <b:JournalName>International Journal of Hospitality Management</b:JournalName>
    <b:Year>2018</b:Year>
    <b:Pages>21-31</b:Pages>
    <b:Volume>72</b:Volume>
    <b:RefOrder>6</b:RefOrder>
  </b:Source>
  <b:Source>
    <b:Tag>Yul16</b:Tag>
    <b:SourceType>JournalArticle</b:SourceType>
    <b:Guid>{1D9FC4C7-F08A-44C4-A25C-D8EF496AF5BD}</b:Guid>
    <b:Author>
      <b:Author>
        <b:NameList>
          <b:Person>
            <b:Last>Yuliansyah</b:Last>
            <b:First>Y</b:First>
          </b:Person>
          <b:Person>
            <b:Last>Rammal</b:Last>
            <b:First>H</b:First>
            <b:Middle>G</b:Middle>
          </b:Person>
          <b:Person>
            <b:Last>Rose</b:Last>
            <b:First>E</b:First>
          </b:Person>
        </b:NameList>
      </b:Author>
    </b:Author>
    <b:Title>Business strategy and performance in Indonesia’s service sector</b:Title>
    <b:JournalName>Journal of Asia Business Studies</b:JournalName>
    <b:Year>2016</b:Year>
    <b:Pages>164-182</b:Pages>
    <b:Volume>10</b:Volume>
    <b:Issue>2</b:Issue>
    <b:RefOrder>7</b:RefOrder>
  </b:Source>
  <b:Source>
    <b:Tag>Sol16</b:Tag>
    <b:SourceType>JournalArticle</b:SourceType>
    <b:Guid>{DF59D254-DA17-41FC-84C4-B25231FFFD7B}</b:Guid>
    <b:Author>
      <b:Author>
        <b:NameList>
          <b:Person>
            <b:Last>Soltanizadeh</b:Last>
            <b:First>S</b:First>
          </b:Person>
          <b:Person>
            <b:Last>Abdul Rasid</b:Last>
            <b:First>S</b:First>
            <b:Middle>Z</b:Middle>
          </b:Person>
          <b:Person>
            <b:Last>Mottaghi Golshan</b:Last>
            <b:First>N</b:First>
          </b:Person>
          <b:Person>
            <b:Last>Wan Ismail</b:Last>
            <b:First>W</b:First>
            <b:Middle>K</b:Middle>
          </b:Person>
        </b:NameList>
      </b:Author>
    </b:Author>
    <b:Title>Business strategy, enterprise risk management and organizational performance </b:Title>
    <b:JournalName>Management Research Review</b:JournalName>
    <b:Year>2016</b:Year>
    <b:Pages>1016-1033</b:Pages>
    <b:Volume>39</b:Volume>
    <b:Issue>9</b:Issue>
    <b:RefOrder>8</b:RefOrder>
  </b:Source>
  <b:Source>
    <b:Tag>Fon17</b:Tag>
    <b:SourceType>JournalArticle</b:SourceType>
    <b:Guid>{2012658A-40B0-40E3-81DD-FB469C94F2A6}</b:Guid>
    <b:Author>
      <b:Author>
        <b:NameList>
          <b:Person>
            <b:Last>Fontana</b:Last>
            <b:First>A</b:First>
          </b:Person>
          <b:Person>
            <b:Last>Sastre-Merino</b:Last>
            <b:First>S</b:First>
          </b:Person>
          <b:Person>
            <b:Last>Baca</b:Last>
            <b:First>M</b:First>
          </b:Person>
        </b:NameList>
      </b:Author>
    </b:Author>
    <b:Title>The territorial dimension: The component of business strategy that prevents the generation of social conflicts</b:Title>
    <b:JournalName>Journal of business ethics</b:JournalName>
    <b:Year>2017</b:Year>
    <b:Pages>367-380</b:Pages>
    <b:Volume>141</b:Volume>
    <b:Issue>2</b:Issue>
    <b:RefOrder>9</b:RefOrder>
  </b:Source>
  <b:Source>
    <b:Tag>Eat15</b:Tag>
    <b:SourceType>JournalArticle</b:SourceType>
    <b:Guid>{E77FC566-BE04-46EA-BCEE-EC8CA266803B}</b:Guid>
    <b:Author>
      <b:Author>
        <b:NameList>
          <b:Person>
            <b:Last>Eaton</b:Last>
            <b:First>D:</b:First>
            <b:Middle>Kilby, G</b:Middle>
          </b:Person>
        </b:NameList>
      </b:Author>
    </b:Author>
    <b:Title> Does Your Organizational Culture Support Your Business Strategy?</b:Title>
    <b:JournalName>The Journal for Quality and Participation</b:JournalName>
    <b:Year>2015</b:Year>
    <b:Pages>4</b:Pages>
    <b:Volume>37</b:Volume>
    <b:Issue>4</b:Issue>
    <b:RefOrder>10</b:RefOrder>
  </b:Source>
  <b:Source>
    <b:Tag>Pri18</b:Tag>
    <b:SourceType>JournalArticle</b:SourceType>
    <b:Guid>{DFAC0833-FEB6-46E7-9A4B-20CA3A6E3B5B}</b:Guid>
    <b:Author>
      <b:Author>
        <b:NameList>
          <b:Person>
            <b:Last>Priem</b:Last>
            <b:First>R</b:First>
            <b:Middle>L</b:Middle>
          </b:Person>
          <b:Person>
            <b:Last>Wenzel</b:Last>
            <b:First>M</b:First>
          </b:Person>
          <b:Person>
            <b:Last>Koch</b:Last>
            <b:First>J</b:First>
          </b:Person>
        </b:NameList>
      </b:Author>
    </b:Author>
    <b:Title>Demand-side strategy and business models: Putting value creation for consumers center stage</b:Title>
    <b:JournalName>Long range planning</b:JournalName>
    <b:Year>2018</b:Year>
    <b:Pages>22-31</b:Pages>
    <b:Volume>51</b:Volume>
    <b:Issue>1</b:Issue>
    <b:RefOrder>11</b:RefOrder>
  </b:Source>
  <b:Source>
    <b:Tag>Zes19</b:Tag>
    <b:SourceType>InternetSite</b:SourceType>
    <b:Guid>{5DC2D68D-FE3E-4E85-B7D0-5D9465ACE11B}</b:Guid>
    <b:Author>
      <b:Author>
        <b:Corporate>Zespri Kiwifruit</b:Corporate>
      </b:Author>
    </b:Author>
    <b:Title>About Zespri</b:Title>
    <b:Year>2019</b:Year>
    <b:InternetSiteTitle>Zespri Kiwifruit</b:InternetSiteTitle>
    <b:YearAccessed>2019</b:YearAccessed>
    <b:MonthAccessed>March</b:MonthAccessed>
    <b:DayAccessed>6</b:DayAccessed>
    <b:URL>https://www.zespri.com/companyinformation</b:URL>
    <b:RefOrder>12</b:RefOrder>
  </b:Source>
  <b:Source>
    <b:Tag>Cou19</b:Tag>
    <b:SourceType>DocumentFromInternetSite</b:SourceType>
    <b:Guid>{DCB2B67E-0C10-4529-9093-DD35FEF3E26F}</b:Guid>
    <b:Author>
      <b:Author>
        <b:Corporate>Countdown</b:Corporate>
      </b:Author>
    </b:Author>
    <b:Title>One Card</b:Title>
    <b:Year>2019</b:Year>
    <b:YearAccessed>2019</b:YearAccessed>
    <b:MonthAccessed>March</b:MonthAccessed>
    <b:DayAccessed>6</b:DayAccessed>
    <b:URL>https://www.countdown.co.nz/</b:URL>
    <b:InternetSiteTitle>Countdown</b:InternetSiteTitle>
    <b:RefOrder>13</b:RefOrder>
  </b:Source>
  <b:Source>
    <b:Tag>Clo19</b:Tag>
    <b:SourceType>InternetSite</b:SourceType>
    <b:Guid>{8E3156C2-D32B-49EF-9296-B6812ADC91B1}</b:Guid>
    <b:Author>
      <b:Author>
        <b:Corporate>Cloud Bay New Zealand</b:Corporate>
      </b:Author>
    </b:Author>
    <b:Title>About Us</b:Title>
    <b:InternetSiteTitle>Cloud Bay New Zealand</b:InternetSiteTitle>
    <b:Year>2019</b:Year>
    <b:YearAccessed>2019</b:YearAccessed>
    <b:MonthAccessed>March</b:MonthAccessed>
    <b:DayAccessed>6</b:DayAccessed>
    <b:URL>https://www.cloudybay.co.nz/</b:URL>
    <b:RefOrder>14</b:RefOrder>
  </b:Source>
  <b:Source>
    <b:Tag>Rec19</b:Tag>
    <b:SourceType>InternetSite</b:SourceType>
    <b:Guid>{87B5C132-5AE2-466C-9703-9A86567FE755}</b:Guid>
    <b:Author>
      <b:Author>
        <b:Corporate>Reckitt Benckiser </b:Corporate>
      </b:Author>
    </b:Author>
    <b:Title>Reckitt Benckiser (New Zealand) Ltd</b:Title>
    <b:InternetSiteTitle>Reckitt Benckiser (New Zealand) Ltd</b:InternetSiteTitle>
    <b:Year>2019</b:Year>
    <b:YearAccessed>2019</b:YearAccessed>
    <b:MonthAccessed>March</b:MonthAccessed>
    <b:DayAccessed>6</b:DayAccessed>
    <b:URL>https://www.rb.com/offices/new-zealand/</b:URL>
    <b:RefOrder>15</b:RefOrder>
  </b:Source>
  <b:Source>
    <b:Tag>Hes20</b:Tag>
    <b:SourceType>InternetSite</b:SourceType>
    <b:Guid>{6CD973B6-8AAB-4898-AEA6-B7C2ECDB3E04}</b:Guid>
    <b:Author>
      <b:Author>
        <b:Corporate>Hesta</b:Corporate>
      </b:Author>
    </b:Author>
    <b:Title>Our commitment</b:Title>
    <b:Year>2020</b:Year>
    <b:InternetSiteTitle>Hesta</b:InternetSiteTitle>
    <b:Month>August</b:Month>
    <b:Day>18</b:Day>
    <b:YearAccessed>2020</b:YearAccessed>
    <b:MonthAccessed>August</b:MonthAccessed>
    <b:DayAccessed>12</b:DayAccessed>
    <b:URL>https://www.hesta.com.au/about-us/what-we-stand-for/responsible-investment/our-commitment.html</b:URL>
    <b:RefOrder>3</b:RefOrder>
  </b:Source>
  <b:Source>
    <b:Tag>Wha19</b:Tag>
    <b:SourceType>Book</b:SourceType>
    <b:Guid>{74CF2BA8-F38C-41EF-A6A4-DEFC8C0E78F2}</b:Guid>
    <b:Author>
      <b:Author>
        <b:NameList>
          <b:Person>
            <b:Last>Whatley</b:Last>
            <b:First>J</b:First>
          </b:Person>
        </b:NameList>
      </b:Author>
    </b:Author>
    <b:Title> Professional Development Within Second Year Computing Degree Programmes. In Employability via Higher Education: Sustainability as Scholarship.</b:Title>
    <b:Year>2019</b:Year>
    <b:City> Switzerland</b:City>
    <b:Publisher>Springer, Cham</b:Publisher>
    <b:RefOrder>16</b:RefOrder>
  </b:Source>
  <b:Source>
    <b:Tag>Wid17</b:Tag>
    <b:SourceType>Book</b:SourceType>
    <b:Guid>{3C0F948F-0666-423E-8E95-02D17602F080}</b:Guid>
    <b:Author>
      <b:Author>
        <b:NameList>
          <b:Person>
            <b:Last>Widagdo</b:Last>
            <b:First>N</b:First>
          </b:Person>
        </b:NameList>
      </b:Author>
    </b:Author>
    <b:Title>Sustaining LNG Business Through Engineering Professional Development Program. In Advances in Human Factors, Business Management, Training and Education</b:Title>
    <b:Year>2017</b:Year>
    <b:City> Switzerland</b:City>
    <b:Publisher>Springer, Cham</b:Publisher>
    <b:RefOrder>17</b:RefOrder>
  </b:Source>
  <b:Source>
    <b:Tag>Rag18</b:Tag>
    <b:SourceType>JournalArticle</b:SourceType>
    <b:Guid>{64A3695A-C98C-4953-B481-C3DCC36F4875}</b:Guid>
    <b:Author>
      <b:Author>
        <b:NameList>
          <b:Person>
            <b:Last>Ragan</b:Last>
            <b:First>D</b:First>
            <b:Middle>D</b:Middle>
          </b:Person>
        </b:NameList>
      </b:Author>
    </b:Author>
    <b:Title>A Structured Course for Personal and Professional Development</b:Title>
    <b:JournalName>Honors in Practice</b:JournalName>
    <b:Year>2018</b:Year>
    <b:Pages>43-57</b:Pages>
    <b:RefOrder>11</b:RefOrder>
  </b:Source>
  <b:Source>
    <b:Tag>Rig17</b:Tag>
    <b:SourceType>JournalArticle</b:SourceType>
    <b:Guid>{AB6A6337-A248-441C-B802-DD5016F9D311}</b:Guid>
    <b:Author>
      <b:Author>
        <b:NameList>
          <b:Person>
            <b:Last>Riggs</b:Last>
            <b:First>D</b:First>
            <b:Middle>E</b:Middle>
          </b:Person>
        </b:NameList>
      </b:Author>
    </b:Author>
    <b:Title>Professional and personal growth</b:Title>
    <b:Year>2017</b:Year>
    <b:JournalName>Journal of Environmental Health</b:JournalName>
    <b:Pages>6</b:Pages>
    <b:RefOrder>12</b:RefOrder>
  </b:Source>
  <b:Source>
    <b:Tag>Rub18</b:Tag>
    <b:SourceType>JournalArticle</b:SourceType>
    <b:Guid>{22F125A5-83AA-44FC-9047-5F062FD798B3}</b:Guid>
    <b:Author>
      <b:Author>
        <b:NameList>
          <b:Person>
            <b:Last>Rubens</b:Last>
            <b:First>A</b:First>
            <b:Middle>: Schoenfeld, G A: Schaffer, B S : Leah, J S</b:Middle>
          </b:Person>
        </b:NameList>
      </b:Author>
    </b:Author>
    <b:Title> Self-awareness and leadership: Developing an individual strategic professional development plan in an MBA leadership course. </b:Title>
    <b:Year>2018</b:Year>
    <b:JournalName>The International Journal of Management Education</b:JournalName>
    <b:Pages>1-13</b:Pages>
    <b:RefOrder>13</b:RefOrder>
  </b:Source>
  <b:Source>
    <b:Tag>daS19</b:Tag>
    <b:SourceType>JournalArticle</b:SourceType>
    <b:Guid>{B0BB1776-F6E4-4B21-8223-C924B0EBBDB2}</b:Guid>
    <b:Author>
      <b:Author>
        <b:NameList>
          <b:Person>
            <b:Last>da Silva</b:Last>
            <b:First>J</b:First>
            <b:Middle>F</b:Middle>
          </b:Person>
          <b:Person>
            <b:Last>Borges</b:Last>
            <b:First>J</b:First>
            <b:Middle>F F</b:Middle>
          </b:Person>
          <b:Person>
            <b:Last>Sarsur</b:Last>
            <b:First>A</b:First>
            <b:Middle>M</b:Middle>
          </b:Person>
          <b:Person>
            <b:Last>Nunes</b:Last>
            <b:First>S</b:First>
            <b:Middle>C</b:Middle>
          </b:Person>
          <b:Person>
            <b:Last>de Amorim</b:Last>
            <b:First>W</b:First>
            <b:Middle>A C</b:Middle>
          </b:Person>
        </b:NameList>
      </b:Author>
    </b:Author>
    <b:Title>Careers: workers’ perceptions of organisational support for their professional growth.</b:Title>
    <b:JournalName>Tourism &amp; Management Studies</b:JournalName>
    <b:Year>2019</b:Year>
    <b:Pages>35-43</b:Pages>
    <b:RefOrder>14</b:RefOrder>
  </b:Source>
  <b:Source>
    <b:Tag>Tan17</b:Tag>
    <b:SourceType>JournalArticle</b:SourceType>
    <b:Guid>{C6623D91-7749-4217-B3A2-A48843A568F4}</b:Guid>
    <b:Author>
      <b:Author>
        <b:NameList>
          <b:Person>
            <b:Last>Tanis</b:Last>
            <b:First>H</b:First>
          </b:Person>
          <b:Person>
            <b:Last>Barker</b:Last>
            <b:First>I</b:First>
          </b:Person>
        </b:NameList>
      </b:Author>
    </b:Author>
    <b:Title> E-Mentoring at a Distance: An Approach to Support Professional Development in Workplaces</b:Title>
    <b:JournalName>Turkish Online Journal of Distance Education</b:JournalName>
    <b:Year>2017</b:Year>
    <b:Pages>n3</b:Pages>
    <b:RefOrder>15</b:RefOrder>
  </b:Source>
</b:Sources>
</file>

<file path=customXml/itemProps1.xml><?xml version="1.0" encoding="utf-8"?>
<ds:datastoreItem xmlns:ds="http://schemas.openxmlformats.org/officeDocument/2006/customXml" ds:itemID="{E7081068-5E36-4BB1-A2D8-1C6C7A02E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68</Pages>
  <Words>21613</Words>
  <Characters>123200</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25</cp:revision>
  <dcterms:created xsi:type="dcterms:W3CDTF">2026-09-14T04:48:00Z</dcterms:created>
  <dcterms:modified xsi:type="dcterms:W3CDTF">2026-09-14T10:47:00Z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http://www.zotero.org/styles/harvard-educational-review</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http://www.zotero.org/styles/harvard-cite-them-right</vt:lpwstr>
  </property>
  <property fmtid="{D5CDD505-2E9C-101B-9397-08002B2CF9AE}" pid="9" name="Mendeley Recent Style Id 5_1">
    <vt:lpwstr>http://www.zotero.org/styles/harvard-educational-review</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6th edition</vt:lpwstr>
  </property>
  <property fmtid="{D5CDD505-2E9C-101B-9397-08002B2CF9AE}" pid="16" name="Mendeley Recent Style Name 2_1">
    <vt:lpwstr>American Sociological Association</vt:lpwstr>
  </property>
  <property fmtid="{D5CDD505-2E9C-101B-9397-08002B2CF9AE}" pid="17" name="Mendeley Recent Style Name 3_1">
    <vt:lpwstr>Chicago Manual of Style 17th edition (author-date)</vt:lpwstr>
  </property>
  <property fmtid="{D5CDD505-2E9C-101B-9397-08002B2CF9AE}" pid="18" name="Mendeley Recent Style Name 4_1">
    <vt:lpwstr>Cite Them Right 10th edition - Harvard</vt:lpwstr>
  </property>
  <property fmtid="{D5CDD505-2E9C-101B-9397-08002B2CF9AE}" pid="19" name="Mendeley Recent Style Name 5_1">
    <vt:lpwstr>Harvard Educational Review</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491cc77e-80c4-362a-b90b-4735051bf006</vt:lpwstr>
  </property>
  <property fmtid="{D5CDD505-2E9C-101B-9397-08002B2CF9AE}" pid="25" name="GrammarlyDocumentId">
    <vt:lpwstr>f5f02823-e93b-4b7c-a22f-00596994ead0</vt:lpwstr>
  </property>
</Properties>
</file>