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D67BF4" w14:textId="0B122AD9" w:rsidR="009F7171" w:rsidRDefault="003D0DA9" w:rsidP="00E62634">
      <w:pPr>
        <w:pStyle w:val="Title"/>
        <w:jc w:val="center"/>
        <w:rPr>
          <w:lang w:val="en-IN"/>
        </w:rPr>
      </w:pPr>
      <w:r w:rsidRPr="009F7171">
        <w:rPr>
          <w:lang w:val="en-IN"/>
        </w:rPr>
        <w:t>Research Proposal</w:t>
      </w:r>
      <w:r w:rsidR="00E62634">
        <w:rPr>
          <w:lang w:val="en-IN"/>
        </w:rPr>
        <w:t xml:space="preserve"> (Introduction)- Part1</w:t>
      </w:r>
    </w:p>
    <w:p w14:paraId="45BCFF61" w14:textId="77777777" w:rsidR="00E62634" w:rsidRPr="00E62634" w:rsidRDefault="00E62634" w:rsidP="00E62634">
      <w:pPr>
        <w:rPr>
          <w:lang w:val="en-IN"/>
        </w:rPr>
      </w:pPr>
    </w:p>
    <w:p w14:paraId="7B5E25C4" w14:textId="152E40EC" w:rsidR="009F7171" w:rsidRPr="009F7171" w:rsidRDefault="003D0DA9" w:rsidP="00E62634">
      <w:pPr>
        <w:pStyle w:val="Title"/>
        <w:jc w:val="center"/>
        <w:rPr>
          <w:lang w:val="en-IN"/>
        </w:rPr>
      </w:pPr>
      <w:r w:rsidRPr="009F7171">
        <w:rPr>
          <w:lang w:val="en-IN"/>
        </w:rPr>
        <w:t xml:space="preserve">Topic: The Influence of Generative AI Adoption on Employee Productivity </w:t>
      </w:r>
      <w:r w:rsidR="0098308C">
        <w:rPr>
          <w:lang w:val="en-IN"/>
        </w:rPr>
        <w:t xml:space="preserve">in banking sector </w:t>
      </w:r>
      <w:r>
        <w:rPr>
          <w:lang w:val="en-IN"/>
        </w:rPr>
        <w:t>in</w:t>
      </w:r>
      <w:r w:rsidRPr="009F7171">
        <w:rPr>
          <w:lang w:val="en-IN"/>
        </w:rPr>
        <w:t xml:space="preserve"> the UK</w:t>
      </w:r>
      <w:r w:rsidR="0098308C">
        <w:rPr>
          <w:lang w:val="en-IN"/>
        </w:rPr>
        <w:t xml:space="preserve">: A Case Study of Barclays. </w:t>
      </w:r>
    </w:p>
    <w:p w14:paraId="006EB031" w14:textId="77777777" w:rsidR="009F7171" w:rsidRDefault="003D0DA9">
      <w:pPr>
        <w:spacing w:line="259" w:lineRule="auto"/>
        <w:jc w:val="left"/>
        <w:rPr>
          <w:b/>
          <w:bCs/>
          <w:lang w:val="en-IN"/>
        </w:rPr>
      </w:pPr>
      <w:r>
        <w:rPr>
          <w:b/>
          <w:bCs/>
          <w:lang w:val="en-IN"/>
        </w:rPr>
        <w:br w:type="page"/>
      </w:r>
    </w:p>
    <w:sdt>
      <w:sdtPr>
        <w:rPr>
          <w:rFonts w:ascii="Times New Roman" w:eastAsiaTheme="minorHAnsi" w:hAnsi="Times New Roman" w:cs="Mangal"/>
          <w:noProof/>
          <w:color w:val="auto"/>
          <w:kern w:val="2"/>
          <w:sz w:val="24"/>
          <w:szCs w:val="20"/>
          <w:lang w:val="en-GB" w:bidi="hi-IN"/>
          <w14:ligatures w14:val="standardContextual"/>
        </w:rPr>
        <w:id w:val="1448734691"/>
        <w:docPartObj>
          <w:docPartGallery w:val="Table of Contents"/>
          <w:docPartUnique/>
        </w:docPartObj>
      </w:sdtPr>
      <w:sdtEndPr>
        <w:rPr>
          <w:b/>
          <w:bCs/>
        </w:rPr>
      </w:sdtEndPr>
      <w:sdtContent>
        <w:p w14:paraId="67CED99D" w14:textId="1476368E" w:rsidR="009F7171" w:rsidRPr="009F7171" w:rsidRDefault="003D0DA9" w:rsidP="009F7171">
          <w:pPr>
            <w:pStyle w:val="TOCHeading"/>
            <w:spacing w:line="360" w:lineRule="auto"/>
            <w:jc w:val="center"/>
            <w:rPr>
              <w:rFonts w:ascii="Times New Roman" w:hAnsi="Times New Roman" w:cs="Times New Roman"/>
              <w:b/>
              <w:bCs/>
              <w:color w:val="000000" w:themeColor="text1"/>
              <w:sz w:val="28"/>
              <w:szCs w:val="28"/>
            </w:rPr>
          </w:pPr>
          <w:r w:rsidRPr="009F7171">
            <w:rPr>
              <w:rFonts w:ascii="Times New Roman" w:hAnsi="Times New Roman" w:cs="Times New Roman"/>
              <w:b/>
              <w:bCs/>
              <w:color w:val="000000" w:themeColor="text1"/>
              <w:sz w:val="28"/>
              <w:szCs w:val="28"/>
            </w:rPr>
            <w:t>Table of Contents</w:t>
          </w:r>
        </w:p>
        <w:p w14:paraId="63D33550" w14:textId="77777777" w:rsidR="00703CC3" w:rsidRDefault="003D0DA9">
          <w:pPr>
            <w:pStyle w:val="TOC1"/>
            <w:tabs>
              <w:tab w:val="right" w:leader="dot" w:pos="9016"/>
            </w:tabs>
            <w:rPr>
              <w:rFonts w:asciiTheme="minorHAnsi" w:eastAsiaTheme="minorEastAsia" w:hAnsiTheme="minorHAnsi"/>
              <w:kern w:val="0"/>
              <w:sz w:val="22"/>
              <w:lang w:val="en-US"/>
              <w14:ligatures w14:val="none"/>
            </w:rPr>
          </w:pPr>
          <w:r>
            <w:fldChar w:fldCharType="begin"/>
          </w:r>
          <w:r>
            <w:instrText xml:space="preserve"> TOC \o "1-3" \h \z \u </w:instrText>
          </w:r>
          <w:r>
            <w:fldChar w:fldCharType="separate"/>
          </w:r>
          <w:bookmarkStart w:id="0" w:name="_GoBack"/>
          <w:bookmarkEnd w:id="0"/>
          <w:r w:rsidR="00703CC3" w:rsidRPr="00250826">
            <w:rPr>
              <w:rStyle w:val="Hyperlink"/>
            </w:rPr>
            <w:fldChar w:fldCharType="begin"/>
          </w:r>
          <w:r w:rsidR="00703CC3" w:rsidRPr="00250826">
            <w:rPr>
              <w:rStyle w:val="Hyperlink"/>
            </w:rPr>
            <w:instrText xml:space="preserve"> </w:instrText>
          </w:r>
          <w:r w:rsidR="00703CC3">
            <w:instrText>HYPERLINK \l "_Toc240129947"</w:instrText>
          </w:r>
          <w:r w:rsidR="00703CC3" w:rsidRPr="00250826">
            <w:rPr>
              <w:rStyle w:val="Hyperlink"/>
            </w:rPr>
            <w:instrText xml:space="preserve"> </w:instrText>
          </w:r>
          <w:r w:rsidR="00703CC3" w:rsidRPr="00250826">
            <w:rPr>
              <w:rStyle w:val="Hyperlink"/>
            </w:rPr>
          </w:r>
          <w:r w:rsidR="00703CC3" w:rsidRPr="00250826">
            <w:rPr>
              <w:rStyle w:val="Hyperlink"/>
            </w:rPr>
            <w:fldChar w:fldCharType="separate"/>
          </w:r>
          <w:r w:rsidR="00703CC3" w:rsidRPr="00250826">
            <w:rPr>
              <w:rStyle w:val="Hyperlink"/>
            </w:rPr>
            <w:t>1. Introduction: Research Background and Context</w:t>
          </w:r>
          <w:r w:rsidR="00703CC3">
            <w:rPr>
              <w:webHidden/>
            </w:rPr>
            <w:tab/>
          </w:r>
          <w:r w:rsidR="00703CC3">
            <w:rPr>
              <w:webHidden/>
            </w:rPr>
            <w:fldChar w:fldCharType="begin"/>
          </w:r>
          <w:r w:rsidR="00703CC3">
            <w:rPr>
              <w:webHidden/>
            </w:rPr>
            <w:instrText xml:space="preserve"> PAGEREF _Toc240129947 \h </w:instrText>
          </w:r>
          <w:r w:rsidR="00703CC3">
            <w:rPr>
              <w:webHidden/>
            </w:rPr>
          </w:r>
          <w:r w:rsidR="00703CC3">
            <w:rPr>
              <w:webHidden/>
            </w:rPr>
            <w:fldChar w:fldCharType="separate"/>
          </w:r>
          <w:r w:rsidR="00703CC3">
            <w:rPr>
              <w:webHidden/>
            </w:rPr>
            <w:t>3</w:t>
          </w:r>
          <w:r w:rsidR="00703CC3">
            <w:rPr>
              <w:webHidden/>
            </w:rPr>
            <w:fldChar w:fldCharType="end"/>
          </w:r>
          <w:r w:rsidR="00703CC3" w:rsidRPr="00250826">
            <w:rPr>
              <w:rStyle w:val="Hyperlink"/>
            </w:rPr>
            <w:fldChar w:fldCharType="end"/>
          </w:r>
        </w:p>
        <w:p w14:paraId="38B135F3" w14:textId="77777777" w:rsidR="00703CC3" w:rsidRDefault="00703CC3">
          <w:pPr>
            <w:pStyle w:val="TOC1"/>
            <w:tabs>
              <w:tab w:val="right" w:leader="dot" w:pos="9016"/>
            </w:tabs>
            <w:rPr>
              <w:rFonts w:asciiTheme="minorHAnsi" w:eastAsiaTheme="minorEastAsia" w:hAnsiTheme="minorHAnsi"/>
              <w:kern w:val="0"/>
              <w:sz w:val="22"/>
              <w:lang w:val="en-US"/>
              <w14:ligatures w14:val="none"/>
            </w:rPr>
          </w:pPr>
          <w:hyperlink w:anchor="_Toc240129948" w:history="1">
            <w:r w:rsidRPr="00250826">
              <w:rPr>
                <w:rStyle w:val="Hyperlink"/>
              </w:rPr>
              <w:t>2. Statement of the Research Problem</w:t>
            </w:r>
            <w:r>
              <w:rPr>
                <w:webHidden/>
              </w:rPr>
              <w:tab/>
            </w:r>
            <w:r>
              <w:rPr>
                <w:webHidden/>
              </w:rPr>
              <w:fldChar w:fldCharType="begin"/>
            </w:r>
            <w:r>
              <w:rPr>
                <w:webHidden/>
              </w:rPr>
              <w:instrText xml:space="preserve"> PAGEREF _Toc240129948 \h </w:instrText>
            </w:r>
            <w:r>
              <w:rPr>
                <w:webHidden/>
              </w:rPr>
            </w:r>
            <w:r>
              <w:rPr>
                <w:webHidden/>
              </w:rPr>
              <w:fldChar w:fldCharType="separate"/>
            </w:r>
            <w:r>
              <w:rPr>
                <w:webHidden/>
              </w:rPr>
              <w:t>3</w:t>
            </w:r>
            <w:r>
              <w:rPr>
                <w:webHidden/>
              </w:rPr>
              <w:fldChar w:fldCharType="end"/>
            </w:r>
          </w:hyperlink>
        </w:p>
        <w:p w14:paraId="016F76BC" w14:textId="77777777" w:rsidR="00703CC3" w:rsidRDefault="00703CC3">
          <w:pPr>
            <w:pStyle w:val="TOC1"/>
            <w:tabs>
              <w:tab w:val="right" w:leader="dot" w:pos="9016"/>
            </w:tabs>
            <w:rPr>
              <w:rFonts w:asciiTheme="minorHAnsi" w:eastAsiaTheme="minorEastAsia" w:hAnsiTheme="minorHAnsi"/>
              <w:kern w:val="0"/>
              <w:sz w:val="22"/>
              <w:lang w:val="en-US"/>
              <w14:ligatures w14:val="none"/>
            </w:rPr>
          </w:pPr>
          <w:hyperlink w:anchor="_Toc240129949" w:history="1">
            <w:r w:rsidRPr="00250826">
              <w:rPr>
                <w:rStyle w:val="Hyperlink"/>
              </w:rPr>
              <w:t>3. Research Question</w:t>
            </w:r>
            <w:r>
              <w:rPr>
                <w:webHidden/>
              </w:rPr>
              <w:tab/>
            </w:r>
            <w:r>
              <w:rPr>
                <w:webHidden/>
              </w:rPr>
              <w:fldChar w:fldCharType="begin"/>
            </w:r>
            <w:r>
              <w:rPr>
                <w:webHidden/>
              </w:rPr>
              <w:instrText xml:space="preserve"> PAGEREF _Toc240129949 \h </w:instrText>
            </w:r>
            <w:r>
              <w:rPr>
                <w:webHidden/>
              </w:rPr>
            </w:r>
            <w:r>
              <w:rPr>
                <w:webHidden/>
              </w:rPr>
              <w:fldChar w:fldCharType="separate"/>
            </w:r>
            <w:r>
              <w:rPr>
                <w:webHidden/>
              </w:rPr>
              <w:t>4</w:t>
            </w:r>
            <w:r>
              <w:rPr>
                <w:webHidden/>
              </w:rPr>
              <w:fldChar w:fldCharType="end"/>
            </w:r>
          </w:hyperlink>
        </w:p>
        <w:p w14:paraId="2C2ABA67" w14:textId="77777777" w:rsidR="00703CC3" w:rsidRDefault="00703CC3">
          <w:pPr>
            <w:pStyle w:val="TOC1"/>
            <w:tabs>
              <w:tab w:val="right" w:leader="dot" w:pos="9016"/>
            </w:tabs>
            <w:rPr>
              <w:rFonts w:asciiTheme="minorHAnsi" w:eastAsiaTheme="minorEastAsia" w:hAnsiTheme="minorHAnsi"/>
              <w:kern w:val="0"/>
              <w:sz w:val="22"/>
              <w:lang w:val="en-US"/>
              <w14:ligatures w14:val="none"/>
            </w:rPr>
          </w:pPr>
          <w:hyperlink w:anchor="_Toc240129950" w:history="1">
            <w:r w:rsidRPr="00250826">
              <w:rPr>
                <w:rStyle w:val="Hyperlink"/>
              </w:rPr>
              <w:t>4. Research Aim and Objectives</w:t>
            </w:r>
            <w:r>
              <w:rPr>
                <w:webHidden/>
              </w:rPr>
              <w:tab/>
            </w:r>
            <w:r>
              <w:rPr>
                <w:webHidden/>
              </w:rPr>
              <w:fldChar w:fldCharType="begin"/>
            </w:r>
            <w:r>
              <w:rPr>
                <w:webHidden/>
              </w:rPr>
              <w:instrText xml:space="preserve"> PAGEREF _Toc240129950 \h </w:instrText>
            </w:r>
            <w:r>
              <w:rPr>
                <w:webHidden/>
              </w:rPr>
            </w:r>
            <w:r>
              <w:rPr>
                <w:webHidden/>
              </w:rPr>
              <w:fldChar w:fldCharType="separate"/>
            </w:r>
            <w:r>
              <w:rPr>
                <w:webHidden/>
              </w:rPr>
              <w:t>4</w:t>
            </w:r>
            <w:r>
              <w:rPr>
                <w:webHidden/>
              </w:rPr>
              <w:fldChar w:fldCharType="end"/>
            </w:r>
          </w:hyperlink>
        </w:p>
        <w:p w14:paraId="7E3DCC6B" w14:textId="77777777" w:rsidR="00703CC3" w:rsidRDefault="00703CC3">
          <w:pPr>
            <w:pStyle w:val="TOC1"/>
            <w:tabs>
              <w:tab w:val="right" w:leader="dot" w:pos="9016"/>
            </w:tabs>
            <w:rPr>
              <w:rFonts w:asciiTheme="minorHAnsi" w:eastAsiaTheme="minorEastAsia" w:hAnsiTheme="minorHAnsi"/>
              <w:kern w:val="0"/>
              <w:sz w:val="22"/>
              <w:lang w:val="en-US"/>
              <w14:ligatures w14:val="none"/>
            </w:rPr>
          </w:pPr>
          <w:hyperlink w:anchor="_Toc240129951" w:history="1">
            <w:r w:rsidRPr="00250826">
              <w:rPr>
                <w:rStyle w:val="Hyperlink"/>
              </w:rPr>
              <w:t>5. Rationale of the Research</w:t>
            </w:r>
            <w:r>
              <w:rPr>
                <w:webHidden/>
              </w:rPr>
              <w:tab/>
            </w:r>
            <w:r>
              <w:rPr>
                <w:webHidden/>
              </w:rPr>
              <w:fldChar w:fldCharType="begin"/>
            </w:r>
            <w:r>
              <w:rPr>
                <w:webHidden/>
              </w:rPr>
              <w:instrText xml:space="preserve"> PAGEREF _Toc240129951 \h </w:instrText>
            </w:r>
            <w:r>
              <w:rPr>
                <w:webHidden/>
              </w:rPr>
            </w:r>
            <w:r>
              <w:rPr>
                <w:webHidden/>
              </w:rPr>
              <w:fldChar w:fldCharType="separate"/>
            </w:r>
            <w:r>
              <w:rPr>
                <w:webHidden/>
              </w:rPr>
              <w:t>4</w:t>
            </w:r>
            <w:r>
              <w:rPr>
                <w:webHidden/>
              </w:rPr>
              <w:fldChar w:fldCharType="end"/>
            </w:r>
          </w:hyperlink>
        </w:p>
        <w:p w14:paraId="23D829C2" w14:textId="77777777" w:rsidR="00703CC3" w:rsidRDefault="00703CC3">
          <w:pPr>
            <w:pStyle w:val="TOC1"/>
            <w:tabs>
              <w:tab w:val="right" w:leader="dot" w:pos="9016"/>
            </w:tabs>
            <w:rPr>
              <w:rFonts w:asciiTheme="minorHAnsi" w:eastAsiaTheme="minorEastAsia" w:hAnsiTheme="minorHAnsi"/>
              <w:kern w:val="0"/>
              <w:sz w:val="22"/>
              <w:lang w:val="en-US"/>
              <w14:ligatures w14:val="none"/>
            </w:rPr>
          </w:pPr>
          <w:hyperlink w:anchor="_Toc240129952" w:history="1">
            <w:r w:rsidRPr="00250826">
              <w:rPr>
                <w:rStyle w:val="Hyperlink"/>
              </w:rPr>
              <w:t>6. Key Literature</w:t>
            </w:r>
            <w:r>
              <w:rPr>
                <w:webHidden/>
              </w:rPr>
              <w:tab/>
            </w:r>
            <w:r>
              <w:rPr>
                <w:webHidden/>
              </w:rPr>
              <w:fldChar w:fldCharType="begin"/>
            </w:r>
            <w:r>
              <w:rPr>
                <w:webHidden/>
              </w:rPr>
              <w:instrText xml:space="preserve"> PAGEREF _Toc240129952 \h </w:instrText>
            </w:r>
            <w:r>
              <w:rPr>
                <w:webHidden/>
              </w:rPr>
            </w:r>
            <w:r>
              <w:rPr>
                <w:webHidden/>
              </w:rPr>
              <w:fldChar w:fldCharType="separate"/>
            </w:r>
            <w:r>
              <w:rPr>
                <w:webHidden/>
              </w:rPr>
              <w:t>5</w:t>
            </w:r>
            <w:r>
              <w:rPr>
                <w:webHidden/>
              </w:rPr>
              <w:fldChar w:fldCharType="end"/>
            </w:r>
          </w:hyperlink>
        </w:p>
        <w:p w14:paraId="36C6C388" w14:textId="77777777" w:rsidR="00703CC3" w:rsidRDefault="00703CC3">
          <w:pPr>
            <w:pStyle w:val="TOC1"/>
            <w:tabs>
              <w:tab w:val="right" w:leader="dot" w:pos="9016"/>
            </w:tabs>
            <w:rPr>
              <w:rFonts w:asciiTheme="minorHAnsi" w:eastAsiaTheme="minorEastAsia" w:hAnsiTheme="minorHAnsi"/>
              <w:kern w:val="0"/>
              <w:sz w:val="22"/>
              <w:lang w:val="en-US"/>
              <w14:ligatures w14:val="none"/>
            </w:rPr>
          </w:pPr>
          <w:hyperlink w:anchor="_Toc240129953" w:history="1">
            <w:r w:rsidRPr="00250826">
              <w:rPr>
                <w:rStyle w:val="Hyperlink"/>
              </w:rPr>
              <w:t>7. Conclusion</w:t>
            </w:r>
            <w:r>
              <w:rPr>
                <w:webHidden/>
              </w:rPr>
              <w:tab/>
            </w:r>
            <w:r>
              <w:rPr>
                <w:webHidden/>
              </w:rPr>
              <w:fldChar w:fldCharType="begin"/>
            </w:r>
            <w:r>
              <w:rPr>
                <w:webHidden/>
              </w:rPr>
              <w:instrText xml:space="preserve"> PAGEREF _Toc240129953 \h </w:instrText>
            </w:r>
            <w:r>
              <w:rPr>
                <w:webHidden/>
              </w:rPr>
            </w:r>
            <w:r>
              <w:rPr>
                <w:webHidden/>
              </w:rPr>
              <w:fldChar w:fldCharType="separate"/>
            </w:r>
            <w:r>
              <w:rPr>
                <w:webHidden/>
              </w:rPr>
              <w:t>6</w:t>
            </w:r>
            <w:r>
              <w:rPr>
                <w:webHidden/>
              </w:rPr>
              <w:fldChar w:fldCharType="end"/>
            </w:r>
          </w:hyperlink>
        </w:p>
        <w:p w14:paraId="0247F9E6" w14:textId="77777777" w:rsidR="00703CC3" w:rsidRDefault="00703CC3">
          <w:pPr>
            <w:pStyle w:val="TOC1"/>
            <w:tabs>
              <w:tab w:val="right" w:leader="dot" w:pos="9016"/>
            </w:tabs>
            <w:rPr>
              <w:rFonts w:asciiTheme="minorHAnsi" w:eastAsiaTheme="minorEastAsia" w:hAnsiTheme="minorHAnsi"/>
              <w:kern w:val="0"/>
              <w:sz w:val="22"/>
              <w:lang w:val="en-US"/>
              <w14:ligatures w14:val="none"/>
            </w:rPr>
          </w:pPr>
          <w:hyperlink w:anchor="_Toc240129954" w:history="1">
            <w:r w:rsidRPr="00250826">
              <w:rPr>
                <w:rStyle w:val="Hyperlink"/>
              </w:rPr>
              <w:t>References</w:t>
            </w:r>
            <w:r>
              <w:rPr>
                <w:webHidden/>
              </w:rPr>
              <w:tab/>
            </w:r>
            <w:r>
              <w:rPr>
                <w:webHidden/>
              </w:rPr>
              <w:fldChar w:fldCharType="begin"/>
            </w:r>
            <w:r>
              <w:rPr>
                <w:webHidden/>
              </w:rPr>
              <w:instrText xml:space="preserve"> PAGEREF _Toc240129954 \h </w:instrText>
            </w:r>
            <w:r>
              <w:rPr>
                <w:webHidden/>
              </w:rPr>
            </w:r>
            <w:r>
              <w:rPr>
                <w:webHidden/>
              </w:rPr>
              <w:fldChar w:fldCharType="separate"/>
            </w:r>
            <w:r>
              <w:rPr>
                <w:webHidden/>
              </w:rPr>
              <w:t>7</w:t>
            </w:r>
            <w:r>
              <w:rPr>
                <w:webHidden/>
              </w:rPr>
              <w:fldChar w:fldCharType="end"/>
            </w:r>
          </w:hyperlink>
        </w:p>
        <w:p w14:paraId="1E4A9698" w14:textId="77777777" w:rsidR="00703CC3" w:rsidRDefault="00703CC3">
          <w:pPr>
            <w:pStyle w:val="TOC1"/>
            <w:tabs>
              <w:tab w:val="right" w:leader="dot" w:pos="9016"/>
            </w:tabs>
            <w:rPr>
              <w:rFonts w:asciiTheme="minorHAnsi" w:eastAsiaTheme="minorEastAsia" w:hAnsiTheme="minorHAnsi"/>
              <w:kern w:val="0"/>
              <w:sz w:val="22"/>
              <w:lang w:val="en-US"/>
              <w14:ligatures w14:val="none"/>
            </w:rPr>
          </w:pPr>
          <w:hyperlink w:anchor="_Toc240129955" w:history="1">
            <w:r w:rsidRPr="00250826">
              <w:rPr>
                <w:rStyle w:val="Hyperlink"/>
              </w:rPr>
              <w:t>Appendix</w:t>
            </w:r>
            <w:r>
              <w:rPr>
                <w:webHidden/>
              </w:rPr>
              <w:tab/>
            </w:r>
            <w:r>
              <w:rPr>
                <w:webHidden/>
              </w:rPr>
              <w:fldChar w:fldCharType="begin"/>
            </w:r>
            <w:r>
              <w:rPr>
                <w:webHidden/>
              </w:rPr>
              <w:instrText xml:space="preserve"> PAGEREF _Toc240129955 \h </w:instrText>
            </w:r>
            <w:r>
              <w:rPr>
                <w:webHidden/>
              </w:rPr>
            </w:r>
            <w:r>
              <w:rPr>
                <w:webHidden/>
              </w:rPr>
              <w:fldChar w:fldCharType="separate"/>
            </w:r>
            <w:r>
              <w:rPr>
                <w:webHidden/>
              </w:rPr>
              <w:t>9</w:t>
            </w:r>
            <w:r>
              <w:rPr>
                <w:webHidden/>
              </w:rPr>
              <w:fldChar w:fldCharType="end"/>
            </w:r>
          </w:hyperlink>
        </w:p>
        <w:p w14:paraId="2E7FF4E0" w14:textId="77777777" w:rsidR="00703CC3" w:rsidRDefault="00703CC3">
          <w:pPr>
            <w:pStyle w:val="TOC2"/>
            <w:tabs>
              <w:tab w:val="right" w:leader="dot" w:pos="9016"/>
            </w:tabs>
            <w:rPr>
              <w:rFonts w:asciiTheme="minorHAnsi" w:eastAsiaTheme="minorEastAsia" w:hAnsiTheme="minorHAnsi"/>
              <w:kern w:val="0"/>
              <w:sz w:val="22"/>
              <w:lang w:val="en-US"/>
              <w14:ligatures w14:val="none"/>
            </w:rPr>
          </w:pPr>
          <w:hyperlink w:anchor="_Toc240129956" w:history="1">
            <w:r w:rsidRPr="00250826">
              <w:rPr>
                <w:rStyle w:val="Hyperlink"/>
                <w:lang w:val="en-IN"/>
              </w:rPr>
              <w:t>Ethics form</w:t>
            </w:r>
            <w:r>
              <w:rPr>
                <w:webHidden/>
              </w:rPr>
              <w:tab/>
            </w:r>
            <w:r>
              <w:rPr>
                <w:webHidden/>
              </w:rPr>
              <w:fldChar w:fldCharType="begin"/>
            </w:r>
            <w:r>
              <w:rPr>
                <w:webHidden/>
              </w:rPr>
              <w:instrText xml:space="preserve"> PAGEREF _Toc240129956 \h </w:instrText>
            </w:r>
            <w:r>
              <w:rPr>
                <w:webHidden/>
              </w:rPr>
            </w:r>
            <w:r>
              <w:rPr>
                <w:webHidden/>
              </w:rPr>
              <w:fldChar w:fldCharType="separate"/>
            </w:r>
            <w:r>
              <w:rPr>
                <w:webHidden/>
              </w:rPr>
              <w:t>9</w:t>
            </w:r>
            <w:r>
              <w:rPr>
                <w:webHidden/>
              </w:rPr>
              <w:fldChar w:fldCharType="end"/>
            </w:r>
          </w:hyperlink>
        </w:p>
        <w:p w14:paraId="057F4F0E" w14:textId="590FFCD1" w:rsidR="009F7171" w:rsidRDefault="003D0DA9">
          <w:r>
            <w:rPr>
              <w:b/>
              <w:bCs/>
            </w:rPr>
            <w:fldChar w:fldCharType="end"/>
          </w:r>
        </w:p>
      </w:sdtContent>
    </w:sdt>
    <w:p w14:paraId="4B2155B9" w14:textId="77777777" w:rsidR="009F7171" w:rsidRDefault="003D0DA9">
      <w:pPr>
        <w:spacing w:line="259" w:lineRule="auto"/>
        <w:jc w:val="left"/>
        <w:rPr>
          <w:b/>
          <w:bCs/>
          <w:lang w:val="en-IN"/>
        </w:rPr>
      </w:pPr>
      <w:r>
        <w:rPr>
          <w:b/>
          <w:bCs/>
          <w:lang w:val="en-IN"/>
        </w:rPr>
        <w:br w:type="page"/>
      </w:r>
    </w:p>
    <w:p w14:paraId="65DBC038" w14:textId="316A03D2" w:rsidR="009F7171" w:rsidRPr="009F7171" w:rsidRDefault="003D0DA9" w:rsidP="009F7171">
      <w:pPr>
        <w:pStyle w:val="Heading1"/>
      </w:pPr>
      <w:bookmarkStart w:id="1" w:name="_Toc240129947"/>
      <w:r w:rsidRPr="009F7171">
        <w:lastRenderedPageBreak/>
        <w:t>1. Introducti</w:t>
      </w:r>
      <w:r w:rsidRPr="009F7171">
        <w:t>on: Research Background and Context</w:t>
      </w:r>
      <w:bookmarkEnd w:id="1"/>
    </w:p>
    <w:p w14:paraId="48EFF5E8" w14:textId="41AEAFAA" w:rsidR="00D47175" w:rsidRPr="00D47175" w:rsidRDefault="003D0DA9" w:rsidP="00D47175">
      <w:pPr>
        <w:rPr>
          <w:lang w:val="en-IN"/>
        </w:rPr>
      </w:pPr>
      <w:r w:rsidRPr="00D47175">
        <w:rPr>
          <w:lang w:val="en-IN"/>
        </w:rPr>
        <w:t>Generative Artificial Intelligence (GenAI) represents a significant advancement in contemporary business due to its ability to generate novel content, such as text, summaries, computer code and other information (</w:t>
      </w:r>
      <w:r w:rsidR="00D618E2" w:rsidRPr="00D618E2">
        <w:t>Cano-Marin</w:t>
      </w:r>
      <w:r w:rsidR="00D618E2">
        <w:t>, 2025</w:t>
      </w:r>
      <w:r w:rsidRPr="00D47175">
        <w:rPr>
          <w:lang w:val="en-IN"/>
        </w:rPr>
        <w:t>). Its growing popularity has urged organisations to look at how these tools might be used to assist employees, enhance work processes, and productivity. In contrast to traditional technologies, GenAI may serve employees in a greater number</w:t>
      </w:r>
      <w:r w:rsidRPr="00D47175">
        <w:rPr>
          <w:lang w:val="en-IN"/>
        </w:rPr>
        <w:t xml:space="preserve"> of knowledge-based tasks.</w:t>
      </w:r>
    </w:p>
    <w:p w14:paraId="38B9B11B" w14:textId="7AD18038" w:rsidR="00D47175" w:rsidRPr="00D47175" w:rsidRDefault="003D0DA9" w:rsidP="00D47175">
      <w:pPr>
        <w:rPr>
          <w:lang w:val="en-IN"/>
        </w:rPr>
      </w:pPr>
      <w:r w:rsidRPr="00D47175">
        <w:rPr>
          <w:lang w:val="en-IN"/>
        </w:rPr>
        <w:t xml:space="preserve">The banking sector of the UK is a significant background to consider this development. </w:t>
      </w:r>
      <w:r w:rsidR="00BA78A3" w:rsidRPr="00BA78A3">
        <w:t>The case organisation chosen to discuss this development is Barclays, which provides a pertinent background to analyse it</w:t>
      </w:r>
      <w:r w:rsidR="00AC03F0" w:rsidRPr="00AC03F0">
        <w:t>.</w:t>
      </w:r>
      <w:r w:rsidR="00AC03F0">
        <w:t xml:space="preserve"> </w:t>
      </w:r>
      <w:r w:rsidRPr="00D47175">
        <w:rPr>
          <w:lang w:val="en-IN"/>
        </w:rPr>
        <w:t>Activities that the</w:t>
      </w:r>
      <w:r w:rsidRPr="00D47175">
        <w:rPr>
          <w:lang w:val="en-IN"/>
        </w:rPr>
        <w:t xml:space="preserve"> banking organisations perform, as they are information-intensive, analytical, administrative and customer-facing, are where GenAI could prove useful. It may aid in summarisation of documents, information search, writing communications, coding, preparing r</w:t>
      </w:r>
      <w:r w:rsidRPr="00D47175">
        <w:rPr>
          <w:lang w:val="en-IN"/>
        </w:rPr>
        <w:t xml:space="preserve">eports and customer-service tasks. </w:t>
      </w:r>
      <w:r w:rsidR="00D618E2">
        <w:rPr>
          <w:lang w:val="en-IN"/>
        </w:rPr>
        <w:t xml:space="preserve">The </w:t>
      </w:r>
      <w:r w:rsidRPr="00D47175">
        <w:rPr>
          <w:lang w:val="en-IN"/>
        </w:rPr>
        <w:t>signs point to financial institutions utilising AI to streamline their internal operations, with GenAI having the potential to assist with information search, code generation and employee productivity</w:t>
      </w:r>
      <w:r w:rsidR="00D618E2">
        <w:rPr>
          <w:lang w:val="en-IN"/>
        </w:rPr>
        <w:t xml:space="preserve"> (</w:t>
      </w:r>
      <w:r w:rsidR="00D618E2" w:rsidRPr="00D618E2">
        <w:t>Puchakayala</w:t>
      </w:r>
      <w:r w:rsidR="00D618E2">
        <w:t>, 2024</w:t>
      </w:r>
      <w:r w:rsidR="00D618E2">
        <w:rPr>
          <w:lang w:val="en-IN"/>
        </w:rPr>
        <w:t>)</w:t>
      </w:r>
      <w:r w:rsidRPr="00D47175">
        <w:rPr>
          <w:lang w:val="en-IN"/>
        </w:rPr>
        <w:t>. This can enhance the quality of services.</w:t>
      </w:r>
    </w:p>
    <w:p w14:paraId="59E44BB9" w14:textId="0CA75C4A" w:rsidR="009F7171" w:rsidRPr="009F7171" w:rsidRDefault="003D0DA9" w:rsidP="00D47175">
      <w:pPr>
        <w:rPr>
          <w:lang w:val="en-IN"/>
        </w:rPr>
      </w:pPr>
      <w:r w:rsidRPr="00D47175">
        <w:rPr>
          <w:lang w:val="en-IN"/>
        </w:rPr>
        <w:t xml:space="preserve">Effects on productivity, however, cannot be presumed to be universal and positive. Inaccurate results might need to be checked and fixed, and overtrusting AI can lead to bias in judgement and performance. The </w:t>
      </w:r>
      <w:r w:rsidRPr="00D47175">
        <w:rPr>
          <w:lang w:val="en-IN"/>
        </w:rPr>
        <w:t>presence of GenAI-driven productivity could rely on the employee's AI literacy, digital competency, training, organisational support, trust, and task characteristics</w:t>
      </w:r>
      <w:r w:rsidR="00AC03F0">
        <w:rPr>
          <w:lang w:val="en-IN"/>
        </w:rPr>
        <w:t xml:space="preserve"> within Barclays</w:t>
      </w:r>
      <w:r w:rsidRPr="00D47175">
        <w:rPr>
          <w:lang w:val="en-IN"/>
        </w:rPr>
        <w:t>.</w:t>
      </w:r>
    </w:p>
    <w:p w14:paraId="2639E41B" w14:textId="77777777" w:rsidR="009F7171" w:rsidRPr="009F7171" w:rsidRDefault="003D0DA9" w:rsidP="009F7171">
      <w:pPr>
        <w:pStyle w:val="Heading1"/>
      </w:pPr>
      <w:bookmarkStart w:id="2" w:name="_Toc240129948"/>
      <w:r w:rsidRPr="009F7171">
        <w:t>2. Statement of the Research Problem</w:t>
      </w:r>
      <w:bookmarkEnd w:id="2"/>
    </w:p>
    <w:p w14:paraId="4C8B03F2" w14:textId="51273AA2" w:rsidR="009F7171" w:rsidRPr="009F7171" w:rsidRDefault="003D0DA9" w:rsidP="00D47175">
      <w:pPr>
        <w:rPr>
          <w:lang w:val="en-IN"/>
        </w:rPr>
      </w:pPr>
      <w:r w:rsidRPr="00D47175">
        <w:rPr>
          <w:lang w:val="en-IN"/>
        </w:rPr>
        <w:t>The increased application of GenAI h</w:t>
      </w:r>
      <w:r w:rsidRPr="00D47175">
        <w:rPr>
          <w:lang w:val="en-IN"/>
        </w:rPr>
        <w:t>as generated expectations that organisations can realise productivity gains. The use of AI in operational and employee-related activities is becoming a more popular concept in UK financial institutions. However, the correlation between the use of GenAI and</w:t>
      </w:r>
      <w:r w:rsidRPr="00D47175">
        <w:rPr>
          <w:lang w:val="en-IN"/>
        </w:rPr>
        <w:t xml:space="preserve"> the productivity of employees is not certain. The availability of an AI tool in a bank does not necessarily imply that the staff will utilise it properly and that productivity will rise</w:t>
      </w:r>
      <w:r w:rsidR="00D618E2">
        <w:rPr>
          <w:lang w:val="en-IN"/>
        </w:rPr>
        <w:t xml:space="preserve"> (</w:t>
      </w:r>
      <w:r w:rsidR="00D618E2" w:rsidRPr="00D618E2">
        <w:t>Roederer</w:t>
      </w:r>
      <w:r w:rsidR="00D618E2">
        <w:t xml:space="preserve"> et al., 2026</w:t>
      </w:r>
      <w:r w:rsidR="00D618E2">
        <w:rPr>
          <w:lang w:val="en-IN"/>
        </w:rPr>
        <w:t>)</w:t>
      </w:r>
      <w:r w:rsidRPr="00D47175">
        <w:rPr>
          <w:lang w:val="en-IN"/>
        </w:rPr>
        <w:t>.</w:t>
      </w:r>
      <w:r w:rsidR="00D618E2">
        <w:rPr>
          <w:lang w:val="en-IN"/>
        </w:rPr>
        <w:t xml:space="preserve"> </w:t>
      </w:r>
      <w:r w:rsidRPr="00D47175">
        <w:rPr>
          <w:lang w:val="en-IN"/>
        </w:rPr>
        <w:t>Current studies point out that the results m</w:t>
      </w:r>
      <w:r w:rsidRPr="00D47175">
        <w:rPr>
          <w:lang w:val="en-IN"/>
        </w:rPr>
        <w:t xml:space="preserve">ay differ based on the ability of the employees, the nature of the task, and AI literacy and organisational support. Workers will also have to authenticate the information produced by AI, which may decrease the time savings. </w:t>
      </w:r>
      <w:r w:rsidR="00BA78A3" w:rsidRPr="00BA78A3">
        <w:t xml:space="preserve">With Barclays, the adoption of Generative AI and its impact on employee </w:t>
      </w:r>
      <w:r w:rsidR="00BA78A3" w:rsidRPr="00BA78A3">
        <w:lastRenderedPageBreak/>
        <w:t>productivity need to be investigated, as well as the influence of the person and organisational factors on these results. Thus, the case study narrows down to Barclays to establish context-specific evidence regarding the adoption of GenAI, employee productivity, and the factors that can influence its successful adoption.</w:t>
      </w:r>
    </w:p>
    <w:p w14:paraId="0C2336B4" w14:textId="77777777" w:rsidR="009F7171" w:rsidRPr="009F7171" w:rsidRDefault="003D0DA9" w:rsidP="009F7171">
      <w:pPr>
        <w:pStyle w:val="Heading1"/>
      </w:pPr>
      <w:bookmarkStart w:id="3" w:name="_Toc240129949"/>
      <w:r w:rsidRPr="009F7171">
        <w:t>3. Research Question</w:t>
      </w:r>
      <w:bookmarkEnd w:id="3"/>
    </w:p>
    <w:p w14:paraId="3DF65E6C" w14:textId="77777777" w:rsidR="009F7171" w:rsidRPr="009F7171" w:rsidRDefault="003D0DA9" w:rsidP="009F7171">
      <w:pPr>
        <w:rPr>
          <w:lang w:val="en-IN"/>
        </w:rPr>
      </w:pPr>
      <w:r w:rsidRPr="009F7171">
        <w:rPr>
          <w:lang w:val="en-IN"/>
        </w:rPr>
        <w:t>What is the influence of Generative AI adoption on employee productivity in the UK banking sector?</w:t>
      </w:r>
    </w:p>
    <w:p w14:paraId="2F913691" w14:textId="77777777" w:rsidR="009F7171" w:rsidRPr="009F7171" w:rsidRDefault="003D0DA9" w:rsidP="009F7171">
      <w:pPr>
        <w:pStyle w:val="Heading1"/>
      </w:pPr>
      <w:bookmarkStart w:id="4" w:name="_Toc240129950"/>
      <w:r w:rsidRPr="009F7171">
        <w:t xml:space="preserve">4. Research Aim and </w:t>
      </w:r>
      <w:r w:rsidRPr="009F7171">
        <w:t>Objectives</w:t>
      </w:r>
      <w:bookmarkEnd w:id="4"/>
    </w:p>
    <w:p w14:paraId="70E730A4" w14:textId="68A5EADD" w:rsidR="009F7171" w:rsidRPr="009F7171" w:rsidRDefault="003D0DA9" w:rsidP="009F7171">
      <w:pPr>
        <w:rPr>
          <w:lang w:val="en-IN"/>
        </w:rPr>
      </w:pPr>
      <w:r w:rsidRPr="009F7171">
        <w:rPr>
          <w:b/>
          <w:bCs/>
          <w:lang w:val="en-IN"/>
        </w:rPr>
        <w:t>Aim:</w:t>
      </w:r>
      <w:r w:rsidRPr="009F7171">
        <w:rPr>
          <w:lang w:val="en-IN"/>
        </w:rPr>
        <w:t xml:space="preserve"> To evaluate the influence of Generative AI adoption on employee productivity </w:t>
      </w:r>
      <w:r w:rsidR="00AC03F0">
        <w:rPr>
          <w:lang w:val="en-IN"/>
        </w:rPr>
        <w:t xml:space="preserve">at Barclays </w:t>
      </w:r>
      <w:r w:rsidRPr="009F7171">
        <w:rPr>
          <w:lang w:val="en-IN"/>
        </w:rPr>
        <w:t>in the UK.</w:t>
      </w:r>
    </w:p>
    <w:p w14:paraId="7041E6DB" w14:textId="77777777" w:rsidR="009F7171" w:rsidRPr="009F7171" w:rsidRDefault="003D0DA9" w:rsidP="009F7171">
      <w:pPr>
        <w:rPr>
          <w:lang w:val="en-IN"/>
        </w:rPr>
      </w:pPr>
      <w:r w:rsidRPr="009F7171">
        <w:rPr>
          <w:b/>
          <w:bCs/>
          <w:lang w:val="en-IN"/>
        </w:rPr>
        <w:t>Objectives:</w:t>
      </w:r>
    </w:p>
    <w:p w14:paraId="2B425353" w14:textId="444470A3" w:rsidR="009F7171" w:rsidRPr="009F7171" w:rsidRDefault="003D0DA9" w:rsidP="009F7171">
      <w:pPr>
        <w:numPr>
          <w:ilvl w:val="0"/>
          <w:numId w:val="2"/>
        </w:numPr>
        <w:rPr>
          <w:lang w:val="en-IN"/>
        </w:rPr>
      </w:pPr>
      <w:r w:rsidRPr="009F7171">
        <w:rPr>
          <w:lang w:val="en-IN"/>
        </w:rPr>
        <w:t>To investigate the adoption and application of Generative AI</w:t>
      </w:r>
      <w:r w:rsidR="00AC03F0">
        <w:rPr>
          <w:lang w:val="en-IN"/>
        </w:rPr>
        <w:t xml:space="preserve"> at Barclays</w:t>
      </w:r>
      <w:r w:rsidRPr="009F7171">
        <w:rPr>
          <w:lang w:val="en-IN"/>
        </w:rPr>
        <w:t xml:space="preserve"> in the UK</w:t>
      </w:r>
      <w:r w:rsidR="00AC03F0">
        <w:rPr>
          <w:lang w:val="en-IN"/>
        </w:rPr>
        <w:t>.</w:t>
      </w:r>
    </w:p>
    <w:p w14:paraId="2A83630E" w14:textId="42234619" w:rsidR="009F7171" w:rsidRPr="009F7171" w:rsidRDefault="003D0DA9" w:rsidP="009F7171">
      <w:pPr>
        <w:numPr>
          <w:ilvl w:val="0"/>
          <w:numId w:val="2"/>
        </w:numPr>
        <w:rPr>
          <w:lang w:val="en-IN"/>
        </w:rPr>
      </w:pPr>
      <w:r w:rsidRPr="009F7171">
        <w:rPr>
          <w:lang w:val="en-IN"/>
        </w:rPr>
        <w:t>To examine how the use of Generative AI infl</w:t>
      </w:r>
      <w:r w:rsidRPr="009F7171">
        <w:rPr>
          <w:lang w:val="en-IN"/>
        </w:rPr>
        <w:t>uences employee productivity</w:t>
      </w:r>
      <w:r w:rsidR="00AC03F0">
        <w:rPr>
          <w:lang w:val="en-IN"/>
        </w:rPr>
        <w:t xml:space="preserve"> at Barclays </w:t>
      </w:r>
      <w:r w:rsidRPr="009F7171">
        <w:rPr>
          <w:lang w:val="en-IN"/>
        </w:rPr>
        <w:t xml:space="preserve"> in U</w:t>
      </w:r>
      <w:r w:rsidR="003E7C2C">
        <w:rPr>
          <w:lang w:val="en-IN"/>
        </w:rPr>
        <w:t xml:space="preserve">K. </w:t>
      </w:r>
    </w:p>
    <w:p w14:paraId="0D7BEA01" w14:textId="5DC29ADA" w:rsidR="009F7171" w:rsidRPr="009F7171" w:rsidRDefault="003D0DA9" w:rsidP="009F7171">
      <w:pPr>
        <w:numPr>
          <w:ilvl w:val="0"/>
          <w:numId w:val="2"/>
        </w:numPr>
        <w:rPr>
          <w:lang w:val="en-IN"/>
        </w:rPr>
      </w:pPr>
      <w:r w:rsidRPr="009F7171">
        <w:rPr>
          <w:lang w:val="en-IN"/>
        </w:rPr>
        <w:t>To identify employee and organisational factors that influence productivity outcomes from Generative AI adoption</w:t>
      </w:r>
      <w:r w:rsidR="00D75F6C">
        <w:rPr>
          <w:lang w:val="en-IN"/>
        </w:rPr>
        <w:t xml:space="preserve"> at B</w:t>
      </w:r>
      <w:r w:rsidR="003E7C2C">
        <w:rPr>
          <w:lang w:val="en-IN"/>
        </w:rPr>
        <w:t>arclays</w:t>
      </w:r>
      <w:r w:rsidRPr="009F7171">
        <w:rPr>
          <w:lang w:val="en-IN"/>
        </w:rPr>
        <w:t>.</w:t>
      </w:r>
    </w:p>
    <w:p w14:paraId="65CCDAA3" w14:textId="1A950ADD" w:rsidR="009F7171" w:rsidRPr="009F7171" w:rsidRDefault="003D0DA9" w:rsidP="009F7171">
      <w:pPr>
        <w:numPr>
          <w:ilvl w:val="0"/>
          <w:numId w:val="2"/>
        </w:numPr>
        <w:rPr>
          <w:lang w:val="en-IN"/>
        </w:rPr>
      </w:pPr>
      <w:r w:rsidRPr="009F7171">
        <w:rPr>
          <w:lang w:val="en-IN"/>
        </w:rPr>
        <w:t xml:space="preserve">To assess barriers associated with Generative AI implementation and develop </w:t>
      </w:r>
      <w:r w:rsidRPr="009F7171">
        <w:rPr>
          <w:lang w:val="en-IN"/>
        </w:rPr>
        <w:t>recommendations for improving its contribution to employee productivity</w:t>
      </w:r>
      <w:r w:rsidR="003E7C2C">
        <w:rPr>
          <w:lang w:val="en-IN"/>
        </w:rPr>
        <w:t xml:space="preserve"> at Barclays</w:t>
      </w:r>
      <w:r w:rsidRPr="009F7171">
        <w:rPr>
          <w:lang w:val="en-IN"/>
        </w:rPr>
        <w:t>.</w:t>
      </w:r>
    </w:p>
    <w:p w14:paraId="7EEC9AD8" w14:textId="77777777" w:rsidR="009F7171" w:rsidRPr="009F7171" w:rsidRDefault="003D0DA9" w:rsidP="009F7171">
      <w:pPr>
        <w:pStyle w:val="Heading1"/>
      </w:pPr>
      <w:bookmarkStart w:id="5" w:name="_Toc240129951"/>
      <w:r w:rsidRPr="009F7171">
        <w:t>5. Rationale of the Research</w:t>
      </w:r>
      <w:bookmarkEnd w:id="5"/>
    </w:p>
    <w:p w14:paraId="55FD456E" w14:textId="20F549B9" w:rsidR="009F7171" w:rsidRPr="009F7171" w:rsidRDefault="003D0DA9" w:rsidP="009F7171">
      <w:pPr>
        <w:rPr>
          <w:lang w:val="en-IN"/>
        </w:rPr>
      </w:pPr>
      <w:r w:rsidRPr="009F7171">
        <w:rPr>
          <w:lang w:val="en-IN"/>
        </w:rPr>
        <w:t xml:space="preserve">This research is important because GenAI is changing knowledge-intensive work and creating opportunities to improve employee efficiency. </w:t>
      </w:r>
      <w:r w:rsidR="00BA78A3" w:rsidRPr="00BA78A3">
        <w:t>Barclays is a case organisation of interest since employee work involves information processing, documentation, analysis, communication, and administrative activities that the GenAI can assist in</w:t>
      </w:r>
      <w:r w:rsidR="00BA78A3">
        <w:rPr>
          <w:b/>
          <w:bCs/>
        </w:rPr>
        <w:t xml:space="preserve"> </w:t>
      </w:r>
      <w:r w:rsidR="00490385">
        <w:rPr>
          <w:lang w:val="en-IN"/>
        </w:rPr>
        <w:t>(</w:t>
      </w:r>
      <w:r w:rsidR="00490385" w:rsidRPr="00490385">
        <w:t>Yavetz and Nakash</w:t>
      </w:r>
      <w:r w:rsidR="00490385">
        <w:t>, 2026</w:t>
      </w:r>
      <w:r w:rsidR="00490385">
        <w:rPr>
          <w:lang w:val="en-IN"/>
        </w:rPr>
        <w:t>)</w:t>
      </w:r>
      <w:r w:rsidRPr="009F7171">
        <w:rPr>
          <w:lang w:val="en-IN"/>
        </w:rPr>
        <w:t>.</w:t>
      </w:r>
      <w:r w:rsidR="00D618E2">
        <w:rPr>
          <w:lang w:val="en-IN"/>
        </w:rPr>
        <w:t xml:space="preserve"> </w:t>
      </w:r>
      <w:r w:rsidRPr="009F7171">
        <w:rPr>
          <w:lang w:val="en-IN"/>
        </w:rPr>
        <w:t>AI is being used in financial services</w:t>
      </w:r>
      <w:r w:rsidRPr="009F7171">
        <w:rPr>
          <w:lang w:val="en-IN"/>
        </w:rPr>
        <w:t xml:space="preserve"> to improve operational processes, while GenAI can support summarisation, information retrieval and coding.</w:t>
      </w:r>
    </w:p>
    <w:p w14:paraId="78799A6F" w14:textId="4EAED7F3" w:rsidR="009F7171" w:rsidRPr="009F7171" w:rsidRDefault="003D0DA9" w:rsidP="009F7171">
      <w:pPr>
        <w:rPr>
          <w:lang w:val="en-IN"/>
        </w:rPr>
      </w:pPr>
      <w:r w:rsidRPr="009F7171">
        <w:rPr>
          <w:lang w:val="en-IN"/>
        </w:rPr>
        <w:t>The study is justified because adoption does not necessarily produce productivity gains. Its value depends on employee use and organisational traini</w:t>
      </w:r>
      <w:r w:rsidRPr="009F7171">
        <w:rPr>
          <w:lang w:val="en-IN"/>
        </w:rPr>
        <w:t xml:space="preserve">ng, support and controls. </w:t>
      </w:r>
      <w:r w:rsidR="00D618E2">
        <w:rPr>
          <w:lang w:val="en-IN"/>
        </w:rPr>
        <w:t xml:space="preserve">The </w:t>
      </w:r>
      <w:r w:rsidRPr="009F7171">
        <w:rPr>
          <w:lang w:val="en-IN"/>
        </w:rPr>
        <w:t xml:space="preserve">productivity benefits indicate that outcomes can differ between users and tasks. </w:t>
      </w:r>
      <w:r w:rsidR="00490385" w:rsidRPr="00490385">
        <w:t xml:space="preserve">Dianov and </w:t>
      </w:r>
      <w:r w:rsidR="00490385" w:rsidRPr="00490385">
        <w:lastRenderedPageBreak/>
        <w:t>Isroilov</w:t>
      </w:r>
      <w:r w:rsidR="00490385" w:rsidRPr="009F7171">
        <w:rPr>
          <w:lang w:val="en-IN"/>
        </w:rPr>
        <w:t xml:space="preserve"> </w:t>
      </w:r>
      <w:r w:rsidR="00490385">
        <w:rPr>
          <w:lang w:val="en-IN"/>
        </w:rPr>
        <w:t>(</w:t>
      </w:r>
      <w:r w:rsidR="00336F55">
        <w:rPr>
          <w:lang w:val="en-IN"/>
        </w:rPr>
        <w:t>2022</w:t>
      </w:r>
      <w:r w:rsidR="00490385">
        <w:rPr>
          <w:lang w:val="en-IN"/>
        </w:rPr>
        <w:t xml:space="preserve">) </w:t>
      </w:r>
      <w:r w:rsidRPr="009F7171">
        <w:rPr>
          <w:lang w:val="en-IN"/>
        </w:rPr>
        <w:t>similarly emphasise effective organisational integration.</w:t>
      </w:r>
      <w:r w:rsidR="00D618E2">
        <w:rPr>
          <w:lang w:val="en-IN"/>
        </w:rPr>
        <w:t xml:space="preserve"> </w:t>
      </w:r>
      <w:r w:rsidRPr="009F7171">
        <w:rPr>
          <w:lang w:val="en-IN"/>
        </w:rPr>
        <w:t xml:space="preserve">Academically, the research will contribute to understanding </w:t>
      </w:r>
      <w:r w:rsidRPr="009F7171">
        <w:rPr>
          <w:lang w:val="en-IN"/>
        </w:rPr>
        <w:t xml:space="preserve">technology adoption and employee productivity </w:t>
      </w:r>
      <w:r w:rsidR="003E7C2C">
        <w:rPr>
          <w:lang w:val="en-IN"/>
        </w:rPr>
        <w:t>within barclays</w:t>
      </w:r>
      <w:r w:rsidRPr="009F7171">
        <w:rPr>
          <w:lang w:val="en-IN"/>
        </w:rPr>
        <w:t>. The Technology Acceptance Model (TAM) provides a useful theoretical basis because perceived usefulness and perceived ease of use influence technology acceptance. Examining GenAI in UK banking c</w:t>
      </w:r>
      <w:r w:rsidRPr="009F7171">
        <w:rPr>
          <w:lang w:val="en-IN"/>
        </w:rPr>
        <w:t>an extend understanding of how adoption translates into workplace productivity.</w:t>
      </w:r>
      <w:r w:rsidR="00490385">
        <w:rPr>
          <w:lang w:val="en-IN"/>
        </w:rPr>
        <w:t xml:space="preserve"> </w:t>
      </w:r>
      <w:r w:rsidRPr="009F7171">
        <w:rPr>
          <w:lang w:val="en-IN"/>
        </w:rPr>
        <w:t>Managerially, findings may support banking managers and digital transformation leaders in developing effective GenAI implementation strategies.</w:t>
      </w:r>
    </w:p>
    <w:p w14:paraId="6C267DF9" w14:textId="77777777" w:rsidR="009F7171" w:rsidRPr="009F7171" w:rsidRDefault="003D0DA9" w:rsidP="009F7171">
      <w:pPr>
        <w:pStyle w:val="Heading1"/>
      </w:pPr>
      <w:bookmarkStart w:id="6" w:name="_Toc240129952"/>
      <w:r w:rsidRPr="009F7171">
        <w:t>6. Key Literature</w:t>
      </w:r>
      <w:bookmarkEnd w:id="6"/>
    </w:p>
    <w:p w14:paraId="39E1E004" w14:textId="1EB0A10C" w:rsidR="00D47175" w:rsidRPr="00D47175" w:rsidRDefault="003D0DA9" w:rsidP="00D47175">
      <w:pPr>
        <w:rPr>
          <w:lang w:val="en-IN"/>
        </w:rPr>
      </w:pPr>
      <w:r w:rsidRPr="00D47175">
        <w:rPr>
          <w:lang w:val="en-IN"/>
        </w:rPr>
        <w:t>The Technology</w:t>
      </w:r>
      <w:r w:rsidRPr="00D47175">
        <w:rPr>
          <w:lang w:val="en-IN"/>
        </w:rPr>
        <w:t xml:space="preserve"> Acceptance Model offers an appropriate background to the cognition about the adoption of GenAI. </w:t>
      </w:r>
      <w:r w:rsidR="007F4206" w:rsidRPr="007F4206">
        <w:t>Al-Hchemi</w:t>
      </w:r>
      <w:r w:rsidR="007F4206">
        <w:rPr>
          <w:lang w:val="en-IN"/>
        </w:rPr>
        <w:t xml:space="preserve"> </w:t>
      </w:r>
      <w:r w:rsidR="00336F55">
        <w:rPr>
          <w:lang w:val="en-IN"/>
        </w:rPr>
        <w:t>(</w:t>
      </w:r>
      <w:r w:rsidR="007F4206">
        <w:rPr>
          <w:lang w:val="en-IN"/>
        </w:rPr>
        <w:t>2024</w:t>
      </w:r>
      <w:r w:rsidR="00336F55">
        <w:rPr>
          <w:lang w:val="en-IN"/>
        </w:rPr>
        <w:t xml:space="preserve">), </w:t>
      </w:r>
      <w:r w:rsidRPr="00D47175">
        <w:rPr>
          <w:lang w:val="en-IN"/>
        </w:rPr>
        <w:t xml:space="preserve">technology acceptance is influenced by perceived usefulness and perceived ease of use. Banks might have more employees who are interested in </w:t>
      </w:r>
      <w:r w:rsidRPr="00D47175">
        <w:rPr>
          <w:lang w:val="en-IN"/>
        </w:rPr>
        <w:t>GenAI usage because they are confident that it enhances task performance and is not difficult to integrate into working processes. Acceptance, however, does not always result in increased productivity.</w:t>
      </w:r>
    </w:p>
    <w:p w14:paraId="295BD252" w14:textId="3F46A086" w:rsidR="00D47175" w:rsidRPr="00D47175" w:rsidRDefault="003D0DA9" w:rsidP="00D47175">
      <w:pPr>
        <w:rPr>
          <w:lang w:val="en-IN"/>
        </w:rPr>
      </w:pPr>
      <w:r w:rsidRPr="00D47175">
        <w:rPr>
          <w:lang w:val="en-IN"/>
        </w:rPr>
        <w:t>Literature indicates that GenAI has the capacity to en</w:t>
      </w:r>
      <w:r w:rsidRPr="00D47175">
        <w:rPr>
          <w:lang w:val="en-IN"/>
        </w:rPr>
        <w:t xml:space="preserve">hance the performance of knowledge workers by creating content, processing information, coding, and other activities involving cognitive processing. </w:t>
      </w:r>
      <w:r w:rsidR="007F4206" w:rsidRPr="007F4206">
        <w:t>Kirk</w:t>
      </w:r>
      <w:r w:rsidR="007F4206">
        <w:rPr>
          <w:lang w:val="en-IN"/>
        </w:rPr>
        <w:t xml:space="preserve"> et al., </w:t>
      </w:r>
      <w:r w:rsidR="00336F55">
        <w:rPr>
          <w:lang w:val="en-IN"/>
        </w:rPr>
        <w:t>(</w:t>
      </w:r>
      <w:r w:rsidR="007F4206">
        <w:rPr>
          <w:lang w:val="en-IN"/>
        </w:rPr>
        <w:t>2024</w:t>
      </w:r>
      <w:r w:rsidR="00336F55">
        <w:rPr>
          <w:lang w:val="en-IN"/>
        </w:rPr>
        <w:t xml:space="preserve">) </w:t>
      </w:r>
      <w:r w:rsidRPr="00D47175">
        <w:rPr>
          <w:lang w:val="en-IN"/>
        </w:rPr>
        <w:t>discover the productivity potential but demonstrate that the value of the benefits is d</w:t>
      </w:r>
      <w:r w:rsidRPr="00D47175">
        <w:rPr>
          <w:lang w:val="en-IN"/>
        </w:rPr>
        <w:t xml:space="preserve">ependent on circumstances and users. Similarly, </w:t>
      </w:r>
      <w:r w:rsidR="00FA3F6C" w:rsidRPr="00FA3F6C">
        <w:t>Zhang</w:t>
      </w:r>
      <w:r w:rsidR="00FA3F6C">
        <w:rPr>
          <w:lang w:val="en-IN"/>
        </w:rPr>
        <w:t xml:space="preserve"> et al., </w:t>
      </w:r>
      <w:r w:rsidR="00336F55">
        <w:rPr>
          <w:lang w:val="en-IN"/>
        </w:rPr>
        <w:t>(</w:t>
      </w:r>
      <w:r w:rsidR="00FA3F6C">
        <w:rPr>
          <w:lang w:val="en-IN"/>
        </w:rPr>
        <w:t>2025</w:t>
      </w:r>
      <w:r w:rsidR="00336F55">
        <w:rPr>
          <w:lang w:val="en-IN"/>
        </w:rPr>
        <w:t>)</w:t>
      </w:r>
      <w:r w:rsidRPr="00D47175">
        <w:rPr>
          <w:lang w:val="en-IN"/>
        </w:rPr>
        <w:t xml:space="preserve"> show that GenAI is capable of supporting productivity when it is part of organisational processes.</w:t>
      </w:r>
    </w:p>
    <w:p w14:paraId="42A05799" w14:textId="00229C49" w:rsidR="00D47175" w:rsidRPr="00D47175" w:rsidRDefault="003D0DA9" w:rsidP="00D47175">
      <w:pPr>
        <w:rPr>
          <w:lang w:val="en-IN"/>
        </w:rPr>
      </w:pPr>
      <w:r w:rsidRPr="00D47175">
        <w:rPr>
          <w:lang w:val="en-IN"/>
        </w:rPr>
        <w:t xml:space="preserve">The context in UK banking makes it relevant. AI applications in financial institutions, and one of the AI applications under the category of GenAI is document summarisation, meeting notes and code assistance. According to </w:t>
      </w:r>
      <w:r w:rsidR="00FA3F6C" w:rsidRPr="00FA3F6C">
        <w:t>Mohaimen</w:t>
      </w:r>
      <w:r w:rsidR="00FA3F6C">
        <w:rPr>
          <w:lang w:val="en-IN"/>
        </w:rPr>
        <w:t xml:space="preserve"> et al., </w:t>
      </w:r>
      <w:r w:rsidR="00336F55">
        <w:rPr>
          <w:lang w:val="en-IN"/>
        </w:rPr>
        <w:t>(</w:t>
      </w:r>
      <w:r w:rsidR="00FA3F6C">
        <w:rPr>
          <w:lang w:val="en-IN"/>
        </w:rPr>
        <w:t>2024</w:t>
      </w:r>
      <w:r w:rsidR="00336F55">
        <w:rPr>
          <w:lang w:val="en-IN"/>
        </w:rPr>
        <w:t>)</w:t>
      </w:r>
      <w:r w:rsidRPr="00D47175">
        <w:rPr>
          <w:lang w:val="en-IN"/>
        </w:rPr>
        <w:t>, digital c</w:t>
      </w:r>
      <w:r w:rsidRPr="00D47175">
        <w:rPr>
          <w:lang w:val="en-IN"/>
        </w:rPr>
        <w:t>ompetency has the potential to mediate the connection between employee work performance and AI use. This indicates that employee capability should be considered when assessing productivity.</w:t>
      </w:r>
    </w:p>
    <w:p w14:paraId="17B7B225" w14:textId="1C4D712F" w:rsidR="009F7171" w:rsidRPr="009F7171" w:rsidRDefault="003D0DA9" w:rsidP="00D47175">
      <w:pPr>
        <w:rPr>
          <w:lang w:val="en-IN"/>
        </w:rPr>
      </w:pPr>
      <w:r w:rsidRPr="00D47175">
        <w:rPr>
          <w:lang w:val="en-IN"/>
        </w:rPr>
        <w:t>Problems are also indicated in the literature. The results of AI c</w:t>
      </w:r>
      <w:r w:rsidRPr="00D47175">
        <w:rPr>
          <w:lang w:val="en-IN"/>
        </w:rPr>
        <w:t>an be erroneous and need to be verified. Overdependence can lead to less critical judgement, and inadequate training and organisational support can inhibit effective use. Research should study the adoption of GenAI and the factors that affect employees wit</w:t>
      </w:r>
      <w:r w:rsidRPr="00D47175">
        <w:rPr>
          <w:lang w:val="en-IN"/>
        </w:rPr>
        <w:t>h respect to organisations, based on opportunities for increased productivity and obstacles to implementing GenAI adoption.</w:t>
      </w:r>
    </w:p>
    <w:p w14:paraId="7D39EE15" w14:textId="77777777" w:rsidR="009F7171" w:rsidRPr="009F7171" w:rsidRDefault="003D0DA9" w:rsidP="009F7171">
      <w:pPr>
        <w:pStyle w:val="Heading1"/>
      </w:pPr>
      <w:bookmarkStart w:id="7" w:name="_Toc240129953"/>
      <w:r w:rsidRPr="009F7171">
        <w:lastRenderedPageBreak/>
        <w:t>7. Conclusion</w:t>
      </w:r>
      <w:bookmarkEnd w:id="7"/>
    </w:p>
    <w:p w14:paraId="326FA81F" w14:textId="606F0BFE" w:rsidR="009F7171" w:rsidRPr="009F7171" w:rsidRDefault="003D0DA9" w:rsidP="009F7171">
      <w:pPr>
        <w:rPr>
          <w:lang w:val="en-IN"/>
        </w:rPr>
      </w:pPr>
      <w:r w:rsidRPr="00D47175">
        <w:rPr>
          <w:lang w:val="en-IN"/>
        </w:rPr>
        <w:t xml:space="preserve">In general, GenAI can positively impact employee productivity </w:t>
      </w:r>
      <w:r w:rsidR="003E7C2C">
        <w:rPr>
          <w:lang w:val="en-IN"/>
        </w:rPr>
        <w:t xml:space="preserve">at Barclays </w:t>
      </w:r>
      <w:r w:rsidRPr="00D47175">
        <w:rPr>
          <w:lang w:val="en-IN"/>
        </w:rPr>
        <w:t>in UK banking</w:t>
      </w:r>
      <w:r w:rsidR="003E7C2C">
        <w:rPr>
          <w:lang w:val="en-IN"/>
        </w:rPr>
        <w:t xml:space="preserve"> sector</w:t>
      </w:r>
      <w:r w:rsidRPr="00D47175">
        <w:rPr>
          <w:lang w:val="en-IN"/>
        </w:rPr>
        <w:t>. Nevertheless, it can b</w:t>
      </w:r>
      <w:r w:rsidRPr="00D47175">
        <w:rPr>
          <w:lang w:val="en-IN"/>
        </w:rPr>
        <w:t>e determined by employees' abilities, training, organisational support, and human control. The adoption, its productivity, factors influencing it and barriers to its implementation will be studied, and academic and managerial observations will be made on r</w:t>
      </w:r>
      <w:r w:rsidRPr="00D47175">
        <w:rPr>
          <w:lang w:val="en-IN"/>
        </w:rPr>
        <w:t>esponsible GenAI adoption.</w:t>
      </w:r>
    </w:p>
    <w:p w14:paraId="6A634C6E" w14:textId="3FCFADF8" w:rsidR="00D47175" w:rsidRDefault="003D0DA9">
      <w:pPr>
        <w:spacing w:line="259" w:lineRule="auto"/>
        <w:jc w:val="left"/>
      </w:pPr>
      <w:r>
        <w:br w:type="page"/>
      </w:r>
    </w:p>
    <w:p w14:paraId="1D51EAF2" w14:textId="5FF09518" w:rsidR="008B4C5A" w:rsidRDefault="003D0DA9" w:rsidP="00D47175">
      <w:pPr>
        <w:pStyle w:val="Heading1"/>
      </w:pPr>
      <w:bookmarkStart w:id="8" w:name="_Toc240129954"/>
      <w:r>
        <w:lastRenderedPageBreak/>
        <w:t>References</w:t>
      </w:r>
      <w:bookmarkEnd w:id="8"/>
      <w:r>
        <w:t xml:space="preserve"> </w:t>
      </w:r>
    </w:p>
    <w:p w14:paraId="1B25985D" w14:textId="77777777" w:rsidR="00FA3F6C" w:rsidRDefault="00FA3F6C" w:rsidP="00D618E2">
      <w:r w:rsidRPr="007F4206">
        <w:t>Al-Hchemi, L.H.</w:t>
      </w:r>
      <w:r>
        <w:t xml:space="preserve"> (2024) </w:t>
      </w:r>
      <w:r w:rsidRPr="007F4206">
        <w:t xml:space="preserve">Evaluating Generative AI in enhancing banking services efficiency. In </w:t>
      </w:r>
      <w:r w:rsidRPr="007F4206">
        <w:rPr>
          <w:i/>
          <w:iCs/>
        </w:rPr>
        <w:t>Economic Forum</w:t>
      </w:r>
      <w:r w:rsidRPr="007F4206">
        <w:t xml:space="preserve"> (Vol. 14, No. 4, pp. 47-54). Lutsk, Ukraine: Lutsk National Technical University.</w:t>
      </w:r>
      <w:r>
        <w:t xml:space="preserve"> </w:t>
      </w:r>
      <w:hyperlink r:id="rId9" w:history="1">
        <w:r w:rsidRPr="008301CE">
          <w:rPr>
            <w:rStyle w:val="Hyperlink"/>
          </w:rPr>
          <w:t>https://www.econstor.eu/handle/10419/318700</w:t>
        </w:r>
      </w:hyperlink>
      <w:r>
        <w:t xml:space="preserve"> </w:t>
      </w:r>
    </w:p>
    <w:p w14:paraId="0C52F052" w14:textId="77777777" w:rsidR="00FA3F6C" w:rsidRDefault="00FA3F6C" w:rsidP="00D618E2">
      <w:r w:rsidRPr="00D618E2">
        <w:t>Cano-Marin, E.</w:t>
      </w:r>
      <w:r>
        <w:t xml:space="preserve"> (2024) </w:t>
      </w:r>
      <w:r w:rsidRPr="00D618E2">
        <w:t xml:space="preserve">The transformative potential of Generative Artificial Intelligence (GenAI) in business: a text mining analysis on innovation data sources. </w:t>
      </w:r>
      <w:r w:rsidRPr="00D618E2">
        <w:rPr>
          <w:i/>
          <w:iCs/>
        </w:rPr>
        <w:t>ESIC Market</w:t>
      </w:r>
      <w:r w:rsidRPr="00D618E2">
        <w:t xml:space="preserve">, </w:t>
      </w:r>
      <w:r w:rsidRPr="00D618E2">
        <w:rPr>
          <w:i/>
          <w:iCs/>
        </w:rPr>
        <w:t>55</w:t>
      </w:r>
      <w:r w:rsidRPr="00D618E2">
        <w:t>(2), pp.e333-e333.</w:t>
      </w:r>
      <w:r>
        <w:t xml:space="preserve"> </w:t>
      </w:r>
      <w:hyperlink r:id="rId10" w:history="1">
        <w:r w:rsidRPr="008301CE">
          <w:rPr>
            <w:rStyle w:val="Hyperlink"/>
          </w:rPr>
          <w:t>https://www.revistasinvestigacion.esic.edu/esicmarket/index.php/esicm/article/view/333</w:t>
        </w:r>
      </w:hyperlink>
      <w:r>
        <w:t xml:space="preserve"> </w:t>
      </w:r>
    </w:p>
    <w:p w14:paraId="64DA26AB" w14:textId="6493694D" w:rsidR="00FA3F6C" w:rsidRPr="00D618E2" w:rsidRDefault="00FA3F6C" w:rsidP="00D618E2">
      <w:pPr>
        <w:rPr>
          <w:lang w:val="en-IN"/>
        </w:rPr>
      </w:pPr>
      <w:r w:rsidRPr="00490385">
        <w:t xml:space="preserve">Dianov, S. and Isroilov, B. </w:t>
      </w:r>
      <w:r>
        <w:t>(</w:t>
      </w:r>
      <w:r w:rsidRPr="00490385">
        <w:t>2022</w:t>
      </w:r>
      <w:r>
        <w:t xml:space="preserve">) </w:t>
      </w:r>
      <w:r w:rsidRPr="00490385">
        <w:t xml:space="preserve">Formation of effective organisational management systems. </w:t>
      </w:r>
      <w:r w:rsidRPr="00490385">
        <w:rPr>
          <w:i/>
          <w:iCs/>
        </w:rPr>
        <w:t>Sustainable Development and Engineering Economics</w:t>
      </w:r>
      <w:r w:rsidRPr="00490385">
        <w:t>, (1), pp.28-45.</w:t>
      </w:r>
      <w:r>
        <w:t xml:space="preserve"> </w:t>
      </w:r>
      <w:hyperlink r:id="rId11" w:history="1">
        <w:r w:rsidRPr="008301CE">
          <w:rPr>
            <w:rStyle w:val="Hyperlink"/>
          </w:rPr>
          <w:t>https://cyberleninka.ru/article/n/formation-of-effective-organisational-management-systems</w:t>
        </w:r>
      </w:hyperlink>
      <w:r>
        <w:t xml:space="preserve"> </w:t>
      </w:r>
    </w:p>
    <w:p w14:paraId="200A66C2" w14:textId="77777777" w:rsidR="00FA3F6C" w:rsidRDefault="00FA3F6C" w:rsidP="00D618E2">
      <w:r w:rsidRPr="007F4206">
        <w:t>Kirk, H.R., Vidgen, B., Röttger, P. and Hale, S.A.</w:t>
      </w:r>
      <w:r>
        <w:t xml:space="preserve"> (2024) </w:t>
      </w:r>
      <w:r w:rsidRPr="007F4206">
        <w:t xml:space="preserve">The benefits, risks and bounds of personalizing the alignment of large language models to individuals. </w:t>
      </w:r>
      <w:r w:rsidRPr="007F4206">
        <w:rPr>
          <w:i/>
          <w:iCs/>
        </w:rPr>
        <w:t>Nature Machine Intelligence</w:t>
      </w:r>
      <w:r w:rsidRPr="007F4206">
        <w:t xml:space="preserve">, </w:t>
      </w:r>
      <w:r w:rsidRPr="007F4206">
        <w:rPr>
          <w:i/>
          <w:iCs/>
        </w:rPr>
        <w:t>6</w:t>
      </w:r>
      <w:r w:rsidRPr="007F4206">
        <w:t>(4), pp.383-392.</w:t>
      </w:r>
      <w:r>
        <w:t xml:space="preserve"> </w:t>
      </w:r>
      <w:hyperlink r:id="rId12" w:history="1">
        <w:r w:rsidRPr="008301CE">
          <w:rPr>
            <w:rStyle w:val="Hyperlink"/>
          </w:rPr>
          <w:t>https://www.nature.com/articles/s42256-024-00820-y</w:t>
        </w:r>
      </w:hyperlink>
      <w:r>
        <w:t xml:space="preserve"> </w:t>
      </w:r>
    </w:p>
    <w:p w14:paraId="4A14E4E3" w14:textId="77777777" w:rsidR="00FA3F6C" w:rsidRDefault="00FA3F6C" w:rsidP="00D618E2">
      <w:r w:rsidRPr="00FA3F6C">
        <w:t>Mohaimen, M.A., Hassan, M.S., Mahmud, I., Hosen, M., Karim, M.R. and Ahmmed, S.S.</w:t>
      </w:r>
      <w:r>
        <w:t xml:space="preserve"> (2026) </w:t>
      </w:r>
      <w:r w:rsidRPr="00FA3F6C">
        <w:t xml:space="preserve">Does artificial intelligence improve employee work performance? Examining the moderating role of digital competency. </w:t>
      </w:r>
      <w:r w:rsidRPr="00FA3F6C">
        <w:rPr>
          <w:i/>
          <w:iCs/>
        </w:rPr>
        <w:t>Social Sciences &amp; Humanities Open</w:t>
      </w:r>
      <w:r w:rsidRPr="00FA3F6C">
        <w:t xml:space="preserve">, </w:t>
      </w:r>
      <w:r w:rsidRPr="00FA3F6C">
        <w:rPr>
          <w:i/>
          <w:iCs/>
        </w:rPr>
        <w:t>14</w:t>
      </w:r>
      <w:r w:rsidRPr="00FA3F6C">
        <w:t>, p.103180.</w:t>
      </w:r>
      <w:r>
        <w:t xml:space="preserve"> </w:t>
      </w:r>
      <w:hyperlink r:id="rId13" w:history="1">
        <w:r w:rsidRPr="008301CE">
          <w:rPr>
            <w:rStyle w:val="Hyperlink"/>
          </w:rPr>
          <w:t>https://www.sciencedirect.com/science/article/pii/S259029112600745X</w:t>
        </w:r>
      </w:hyperlink>
      <w:r>
        <w:t xml:space="preserve"> </w:t>
      </w:r>
    </w:p>
    <w:p w14:paraId="1E9DAC16" w14:textId="77777777" w:rsidR="00FA3F6C" w:rsidRDefault="00FA3F6C" w:rsidP="00D618E2">
      <w:r w:rsidRPr="00D618E2">
        <w:t>Puchakayala, P.R.A.</w:t>
      </w:r>
      <w:r>
        <w:t xml:space="preserve"> (2024) </w:t>
      </w:r>
      <w:r w:rsidRPr="00D618E2">
        <w:t xml:space="preserve">Generative Artificial Intelligence Applications in Banking and Finance Sector. In </w:t>
      </w:r>
      <w:r w:rsidRPr="00D618E2">
        <w:rPr>
          <w:i/>
          <w:iCs/>
        </w:rPr>
        <w:t>Master's thesis</w:t>
      </w:r>
      <w:r w:rsidRPr="00D618E2">
        <w:t>. University of California.</w:t>
      </w:r>
      <w:r>
        <w:t xml:space="preserve"> </w:t>
      </w:r>
      <w:hyperlink r:id="rId14" w:history="1">
        <w:r w:rsidRPr="008301CE">
          <w:rPr>
            <w:rStyle w:val="Hyperlink"/>
          </w:rPr>
          <w:t>https://www.researchgate.net/profile/Praneeth-Reddy-Amudala-Puchakayala/publication/387519004_Generative_Artificial_intelligence_Applications_in_Banking_and_Finance_sector/links/67f545c29b1c6c4877847204/Generative-Artificial-intelligence-Applications-in-Banking-and-Finance-sector.pdf</w:t>
        </w:r>
      </w:hyperlink>
      <w:r>
        <w:t xml:space="preserve"> </w:t>
      </w:r>
    </w:p>
    <w:p w14:paraId="21DF96BE" w14:textId="77777777" w:rsidR="00FA3F6C" w:rsidRDefault="00FA3F6C" w:rsidP="00D618E2">
      <w:r w:rsidRPr="00D618E2">
        <w:t>Roederer, C., Valentini, T., Bouqlila, F., Dahab, D. and Dalla Pozza, I.</w:t>
      </w:r>
      <w:r>
        <w:t xml:space="preserve"> (2026) </w:t>
      </w:r>
      <w:r w:rsidRPr="00D618E2">
        <w:t xml:space="preserve">AI-driven phygitalization: enhancing customer and employee experience for improved well-being in financial services. </w:t>
      </w:r>
      <w:r w:rsidRPr="00D618E2">
        <w:rPr>
          <w:i/>
          <w:iCs/>
        </w:rPr>
        <w:t>Journal of Macromarketing</w:t>
      </w:r>
      <w:r w:rsidRPr="00D618E2">
        <w:t>, p.02761467251415501.</w:t>
      </w:r>
      <w:r>
        <w:t xml:space="preserve"> </w:t>
      </w:r>
      <w:hyperlink r:id="rId15" w:history="1">
        <w:r w:rsidRPr="008301CE">
          <w:rPr>
            <w:rStyle w:val="Hyperlink"/>
          </w:rPr>
          <w:t>https://journals.sagepub.com/doi/abs/10.1177/02761467251415501</w:t>
        </w:r>
      </w:hyperlink>
      <w:r>
        <w:t xml:space="preserve"> </w:t>
      </w:r>
    </w:p>
    <w:p w14:paraId="19A6CD32" w14:textId="77777777" w:rsidR="00FA3F6C" w:rsidRDefault="00FA3F6C" w:rsidP="00D618E2">
      <w:r w:rsidRPr="00490385">
        <w:lastRenderedPageBreak/>
        <w:t>Yavetz, G. and Nakash, M.</w:t>
      </w:r>
      <w:r>
        <w:t xml:space="preserve"> (2026) </w:t>
      </w:r>
      <w:r w:rsidRPr="00490385">
        <w:t xml:space="preserve">Adopting GenAI applications in the workplace: managerial implications and insights from ICT professionals. </w:t>
      </w:r>
      <w:r w:rsidRPr="00490385">
        <w:rPr>
          <w:i/>
          <w:iCs/>
        </w:rPr>
        <w:t>EuroMed journal of business</w:t>
      </w:r>
      <w:r w:rsidRPr="00490385">
        <w:t>, pp.1-19.</w:t>
      </w:r>
      <w:r>
        <w:t xml:space="preserve"> </w:t>
      </w:r>
      <w:hyperlink r:id="rId16" w:history="1">
        <w:r w:rsidRPr="008301CE">
          <w:rPr>
            <w:rStyle w:val="Hyperlink"/>
          </w:rPr>
          <w:t>https://www.emerald.com/emjb/article/doi/10.1108/EMJB-08-2024-0217/1338899</w:t>
        </w:r>
      </w:hyperlink>
      <w:r>
        <w:t xml:space="preserve"> </w:t>
      </w:r>
    </w:p>
    <w:p w14:paraId="2F1AA64C" w14:textId="77777777" w:rsidR="00FA3F6C" w:rsidRDefault="00FA3F6C" w:rsidP="00D618E2">
      <w:r w:rsidRPr="00FA3F6C">
        <w:t>Zhang, Q., Zuo, J. and Yang, S.</w:t>
      </w:r>
      <w:r>
        <w:t xml:space="preserve"> (2025) </w:t>
      </w:r>
      <w:r w:rsidRPr="00FA3F6C">
        <w:t xml:space="preserve">Research on the impact of generative artificial intelligence (GenAI) on enterprise innovation performance: a knowledge management perspective. </w:t>
      </w:r>
      <w:r w:rsidRPr="00FA3F6C">
        <w:rPr>
          <w:i/>
          <w:iCs/>
        </w:rPr>
        <w:t>Journal of Knowledge Management</w:t>
      </w:r>
      <w:r w:rsidRPr="00FA3F6C">
        <w:t xml:space="preserve">, </w:t>
      </w:r>
      <w:r w:rsidRPr="00FA3F6C">
        <w:rPr>
          <w:i/>
          <w:iCs/>
        </w:rPr>
        <w:t>29</w:t>
      </w:r>
      <w:r w:rsidRPr="00FA3F6C">
        <w:t>(7), pp.2238-2257.</w:t>
      </w:r>
      <w:r>
        <w:t xml:space="preserve"> </w:t>
      </w:r>
      <w:hyperlink r:id="rId17" w:history="1">
        <w:r w:rsidRPr="008301CE">
          <w:rPr>
            <w:rStyle w:val="Hyperlink"/>
          </w:rPr>
          <w:t>https://www.emerald.com/jkm/article-abstract/29/7/2238/1253634</w:t>
        </w:r>
      </w:hyperlink>
      <w:r>
        <w:t xml:space="preserve"> </w:t>
      </w:r>
    </w:p>
    <w:p w14:paraId="22870211" w14:textId="77777777" w:rsidR="00EB0424" w:rsidRPr="00EB0424" w:rsidRDefault="00EB0424" w:rsidP="00EB0424">
      <w:pPr>
        <w:rPr>
          <w:lang w:val="en-IN"/>
        </w:rPr>
      </w:pPr>
    </w:p>
    <w:p w14:paraId="4DF5A146" w14:textId="0324A2B3" w:rsidR="00CB7CD8" w:rsidRDefault="00CB7CD8">
      <w:pPr>
        <w:spacing w:line="259" w:lineRule="auto"/>
        <w:jc w:val="left"/>
        <w:rPr>
          <w:lang w:val="en-IN"/>
        </w:rPr>
      </w:pPr>
      <w:r>
        <w:rPr>
          <w:lang w:val="en-IN"/>
        </w:rPr>
        <w:br w:type="page"/>
      </w:r>
    </w:p>
    <w:p w14:paraId="2F825604" w14:textId="7E39473C" w:rsidR="00D47175" w:rsidRDefault="00CB7CD8" w:rsidP="00CB7CD8">
      <w:pPr>
        <w:pStyle w:val="Heading1"/>
      </w:pPr>
      <w:bookmarkStart w:id="9" w:name="_Toc240129955"/>
      <w:r>
        <w:lastRenderedPageBreak/>
        <w:t>Appendix</w:t>
      </w:r>
      <w:bookmarkEnd w:id="9"/>
      <w:r>
        <w:t xml:space="preserve"> </w:t>
      </w:r>
    </w:p>
    <w:p w14:paraId="32275DA4" w14:textId="02BCB79A" w:rsidR="00CB7CD8" w:rsidRDefault="00CB7CD8" w:rsidP="00CB7CD8">
      <w:pPr>
        <w:pStyle w:val="Heading2"/>
        <w:rPr>
          <w:lang w:val="en-IN"/>
        </w:rPr>
      </w:pPr>
      <w:bookmarkStart w:id="10" w:name="_Toc240129956"/>
      <w:r>
        <w:rPr>
          <w:lang w:val="en-IN"/>
        </w:rPr>
        <w:t>Ethics form</w:t>
      </w:r>
      <w:bookmarkEnd w:id="10"/>
      <w:r>
        <w:rPr>
          <w:lang w:val="en-IN"/>
        </w:rPr>
        <w:t xml:space="preserve"> </w:t>
      </w:r>
    </w:p>
    <w:bookmarkStart w:id="11" w:name="_MON_1850732994"/>
    <w:bookmarkEnd w:id="11"/>
    <w:p w14:paraId="53779BD6" w14:textId="639058BF" w:rsidR="00CB7CD8" w:rsidRPr="00CB7CD8" w:rsidRDefault="004C69E1" w:rsidP="00CB7CD8">
      <w:pPr>
        <w:rPr>
          <w:lang w:val="en-IN"/>
        </w:rPr>
      </w:pPr>
      <w:r>
        <w:rPr>
          <w:lang w:val="en-IN"/>
        </w:rPr>
        <w:object w:dxaOrig="1514" w:dyaOrig="988" w14:anchorId="33A97A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45pt" o:ole="">
            <v:imagedata r:id="rId18" o:title=""/>
          </v:shape>
          <o:OLEObject Type="Embed" ProgID="Word.Document.12" ShapeID="_x0000_i1025" DrawAspect="Icon" ObjectID="_1850742690" r:id="rId19">
            <o:FieldCodes>\s</o:FieldCodes>
          </o:OLEObject>
        </w:object>
      </w:r>
    </w:p>
    <w:p w14:paraId="6966EFDF" w14:textId="77777777" w:rsidR="00FA3F6C" w:rsidRPr="00D47175" w:rsidRDefault="00FA3F6C">
      <w:pPr>
        <w:rPr>
          <w:lang w:val="en-IN"/>
        </w:rPr>
      </w:pPr>
    </w:p>
    <w:sectPr w:rsidR="00FA3F6C" w:rsidRPr="00D47175">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748A95" w14:textId="77777777" w:rsidR="003D0DA9" w:rsidRDefault="003D0DA9">
      <w:pPr>
        <w:spacing w:after="0" w:line="240" w:lineRule="auto"/>
      </w:pPr>
      <w:r>
        <w:separator/>
      </w:r>
    </w:p>
  </w:endnote>
  <w:endnote w:type="continuationSeparator" w:id="0">
    <w:p w14:paraId="01DC335E" w14:textId="77777777" w:rsidR="003D0DA9" w:rsidRDefault="003D0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1306384442"/>
      <w:docPartObj>
        <w:docPartGallery w:val="Page Numbers (Bottom of Page)"/>
        <w:docPartUnique/>
      </w:docPartObj>
    </w:sdtPr>
    <w:sdtEndPr>
      <w:rPr>
        <w:noProof/>
      </w:rPr>
    </w:sdtEndPr>
    <w:sdtContent>
      <w:p w14:paraId="32CD2E3C" w14:textId="75E7CF88" w:rsidR="00E62634" w:rsidRDefault="003D0DA9">
        <w:pPr>
          <w:pStyle w:val="Footer"/>
          <w:jc w:val="center"/>
        </w:pPr>
        <w:r>
          <w:rPr>
            <w:noProof w:val="0"/>
          </w:rPr>
          <w:fldChar w:fldCharType="begin"/>
        </w:r>
        <w:r>
          <w:instrText xml:space="preserve"> PAGE   \* MERGEFORMAT </w:instrText>
        </w:r>
        <w:r>
          <w:rPr>
            <w:noProof w:val="0"/>
          </w:rPr>
          <w:fldChar w:fldCharType="separate"/>
        </w:r>
        <w:r w:rsidR="00703CC3">
          <w:t>2</w:t>
        </w:r>
        <w:r>
          <w:fldChar w:fldCharType="end"/>
        </w:r>
      </w:p>
    </w:sdtContent>
  </w:sdt>
  <w:p w14:paraId="32FCC914" w14:textId="77777777" w:rsidR="00E62634" w:rsidRDefault="00E6263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9255B8" w14:textId="77777777" w:rsidR="003D0DA9" w:rsidRDefault="003D0DA9">
      <w:pPr>
        <w:spacing w:after="0" w:line="240" w:lineRule="auto"/>
      </w:pPr>
      <w:r>
        <w:separator/>
      </w:r>
    </w:p>
  </w:footnote>
  <w:footnote w:type="continuationSeparator" w:id="0">
    <w:p w14:paraId="431D0B6F" w14:textId="77777777" w:rsidR="003D0DA9" w:rsidRDefault="003D0DA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910BAC"/>
    <w:multiLevelType w:val="multilevel"/>
    <w:tmpl w:val="E3BAF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4E53BF6"/>
    <w:multiLevelType w:val="multilevel"/>
    <w:tmpl w:val="191C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171"/>
    <w:rsid w:val="00035B7C"/>
    <w:rsid w:val="0005144D"/>
    <w:rsid w:val="000747AD"/>
    <w:rsid w:val="00114D1D"/>
    <w:rsid w:val="00141C26"/>
    <w:rsid w:val="001F06C0"/>
    <w:rsid w:val="00220B24"/>
    <w:rsid w:val="002B2365"/>
    <w:rsid w:val="003235E4"/>
    <w:rsid w:val="00336F55"/>
    <w:rsid w:val="00383F17"/>
    <w:rsid w:val="003A2728"/>
    <w:rsid w:val="003D0DA9"/>
    <w:rsid w:val="003D54FA"/>
    <w:rsid w:val="003E7C2C"/>
    <w:rsid w:val="00453943"/>
    <w:rsid w:val="00484485"/>
    <w:rsid w:val="00490385"/>
    <w:rsid w:val="004C69E1"/>
    <w:rsid w:val="00511489"/>
    <w:rsid w:val="00567F7F"/>
    <w:rsid w:val="005956BE"/>
    <w:rsid w:val="00610AB9"/>
    <w:rsid w:val="00630B8D"/>
    <w:rsid w:val="006C4F5D"/>
    <w:rsid w:val="00703CC3"/>
    <w:rsid w:val="007742A8"/>
    <w:rsid w:val="007F4206"/>
    <w:rsid w:val="008416D5"/>
    <w:rsid w:val="008B4C5A"/>
    <w:rsid w:val="00941479"/>
    <w:rsid w:val="0098308C"/>
    <w:rsid w:val="009F7171"/>
    <w:rsid w:val="00AC03F0"/>
    <w:rsid w:val="00B519AF"/>
    <w:rsid w:val="00B67447"/>
    <w:rsid w:val="00BA78A3"/>
    <w:rsid w:val="00C02A1C"/>
    <w:rsid w:val="00C04F8A"/>
    <w:rsid w:val="00C3395B"/>
    <w:rsid w:val="00C54FC7"/>
    <w:rsid w:val="00CA1371"/>
    <w:rsid w:val="00CB7CD8"/>
    <w:rsid w:val="00D47175"/>
    <w:rsid w:val="00D558A1"/>
    <w:rsid w:val="00D618E2"/>
    <w:rsid w:val="00D75F6C"/>
    <w:rsid w:val="00E25AEF"/>
    <w:rsid w:val="00E62634"/>
    <w:rsid w:val="00EB0424"/>
    <w:rsid w:val="00EF5288"/>
    <w:rsid w:val="00F15232"/>
    <w:rsid w:val="00F34A5E"/>
    <w:rsid w:val="00F918E6"/>
    <w:rsid w:val="00FA32E2"/>
    <w:rsid w:val="00FA3F6C"/>
    <w:rsid w:val="00FC3DB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F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6BE"/>
    <w:pPr>
      <w:spacing w:line="360" w:lineRule="auto"/>
      <w:jc w:val="both"/>
    </w:pPr>
    <w:rPr>
      <w:rFonts w:ascii="Times New Roman" w:hAnsi="Times New Roman" w:cs="Mangal"/>
      <w:noProof/>
      <w:sz w:val="24"/>
      <w:lang w:val="en-GB"/>
    </w:rPr>
  </w:style>
  <w:style w:type="paragraph" w:styleId="Heading1">
    <w:name w:val="heading 1"/>
    <w:basedOn w:val="Normal"/>
    <w:next w:val="Normal"/>
    <w:link w:val="Heading1Char"/>
    <w:autoRedefine/>
    <w:uiPriority w:val="9"/>
    <w:qFormat/>
    <w:rsid w:val="005956BE"/>
    <w:pPr>
      <w:keepNext/>
      <w:keepLines/>
      <w:spacing w:before="360" w:after="80"/>
      <w:outlineLvl w:val="0"/>
    </w:pPr>
    <w:rPr>
      <w:rFonts w:eastAsiaTheme="majorEastAsia" w:cs="Times New Roman"/>
      <w:b/>
      <w:bCs/>
      <w:color w:val="000000" w:themeColor="text1"/>
      <w:sz w:val="28"/>
      <w:szCs w:val="28"/>
      <w:lang w:val="en-IN"/>
    </w:rPr>
  </w:style>
  <w:style w:type="paragraph" w:styleId="Heading2">
    <w:name w:val="heading 2"/>
    <w:basedOn w:val="Normal"/>
    <w:next w:val="Normal"/>
    <w:link w:val="Heading2Char"/>
    <w:autoRedefine/>
    <w:uiPriority w:val="9"/>
    <w:unhideWhenUsed/>
    <w:qFormat/>
    <w:rsid w:val="003D54FA"/>
    <w:pPr>
      <w:keepNext/>
      <w:keepLines/>
      <w:spacing w:before="160" w:after="80"/>
      <w:outlineLvl w:val="1"/>
    </w:pPr>
    <w:rPr>
      <w:rFonts w:eastAsiaTheme="majorEastAsia" w:cstheme="majorBidi"/>
      <w:color w:val="000000" w:themeColor="text1"/>
      <w:sz w:val="26"/>
      <w:szCs w:val="29"/>
      <w:u w:val="single"/>
    </w:rPr>
  </w:style>
  <w:style w:type="paragraph" w:styleId="Heading3">
    <w:name w:val="heading 3"/>
    <w:basedOn w:val="Normal"/>
    <w:next w:val="Normal"/>
    <w:link w:val="Heading3Char"/>
    <w:uiPriority w:val="9"/>
    <w:unhideWhenUsed/>
    <w:qFormat/>
    <w:rsid w:val="00F34A5E"/>
    <w:pPr>
      <w:keepNext/>
      <w:keepLines/>
      <w:suppressAutoHyphens/>
      <w:autoSpaceDN w:val="0"/>
      <w:spacing w:before="160" w:after="80"/>
      <w:textAlignment w:val="baseline"/>
      <w:outlineLvl w:val="2"/>
    </w:pPr>
    <w:rPr>
      <w:rFonts w:eastAsia="Times New Roman" w:cs="Times New Roman"/>
      <w:i/>
      <w:color w:val="0E2841" w:themeColor="text2"/>
      <w:kern w:val="3"/>
      <w:szCs w:val="28"/>
      <w:lang w:bidi="ar-SA"/>
      <w14:ligatures w14:val="none"/>
    </w:rPr>
  </w:style>
  <w:style w:type="paragraph" w:styleId="Heading4">
    <w:name w:val="heading 4"/>
    <w:basedOn w:val="Normal"/>
    <w:next w:val="Normal"/>
    <w:link w:val="Heading4Char"/>
    <w:uiPriority w:val="9"/>
    <w:semiHidden/>
    <w:unhideWhenUsed/>
    <w:qFormat/>
    <w:rsid w:val="009F71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71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71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71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71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71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4D1D"/>
    <w:pPr>
      <w:spacing w:after="80"/>
      <w:contextualSpacing/>
    </w:pPr>
    <w:rPr>
      <w:rFonts w:eastAsiaTheme="majorEastAsia" w:cstheme="majorBidi"/>
      <w:b/>
      <w:i/>
      <w:spacing w:val="-10"/>
      <w:kern w:val="28"/>
      <w:sz w:val="56"/>
      <w:szCs w:val="50"/>
    </w:rPr>
  </w:style>
  <w:style w:type="character" w:customStyle="1" w:styleId="TitleChar">
    <w:name w:val="Title Char"/>
    <w:basedOn w:val="DefaultParagraphFont"/>
    <w:link w:val="Title"/>
    <w:uiPriority w:val="10"/>
    <w:rsid w:val="00114D1D"/>
    <w:rPr>
      <w:rFonts w:ascii="Times New Roman" w:eastAsiaTheme="majorEastAsia" w:hAnsi="Times New Roman" w:cstheme="majorBidi"/>
      <w:b/>
      <w:i/>
      <w:spacing w:val="-10"/>
      <w:kern w:val="28"/>
      <w:sz w:val="56"/>
      <w:szCs w:val="50"/>
    </w:rPr>
  </w:style>
  <w:style w:type="character" w:customStyle="1" w:styleId="Heading3Char">
    <w:name w:val="Heading 3 Char"/>
    <w:basedOn w:val="DefaultParagraphFont"/>
    <w:link w:val="Heading3"/>
    <w:uiPriority w:val="9"/>
    <w:rsid w:val="00F34A5E"/>
    <w:rPr>
      <w:rFonts w:ascii="Times New Roman" w:eastAsia="Times New Roman" w:hAnsi="Times New Roman" w:cs="Times New Roman"/>
      <w:i/>
      <w:color w:val="0E2841" w:themeColor="text2"/>
      <w:kern w:val="3"/>
      <w:sz w:val="24"/>
      <w:szCs w:val="28"/>
      <w:lang w:val="en-GB" w:bidi="ar-SA"/>
      <w14:ligatures w14:val="none"/>
    </w:rPr>
  </w:style>
  <w:style w:type="character" w:customStyle="1" w:styleId="Heading1Char">
    <w:name w:val="Heading 1 Char"/>
    <w:basedOn w:val="DefaultParagraphFont"/>
    <w:link w:val="Heading1"/>
    <w:uiPriority w:val="9"/>
    <w:rsid w:val="005956BE"/>
    <w:rPr>
      <w:rFonts w:ascii="Times New Roman" w:eastAsiaTheme="majorEastAsia" w:hAnsi="Times New Roman" w:cs="Times New Roman"/>
      <w:b/>
      <w:bCs/>
      <w:noProof/>
      <w:color w:val="000000" w:themeColor="text1"/>
      <w:sz w:val="28"/>
      <w:szCs w:val="28"/>
    </w:rPr>
  </w:style>
  <w:style w:type="character" w:customStyle="1" w:styleId="Heading2Char">
    <w:name w:val="Heading 2 Char"/>
    <w:basedOn w:val="DefaultParagraphFont"/>
    <w:link w:val="Heading2"/>
    <w:uiPriority w:val="9"/>
    <w:rsid w:val="003D54FA"/>
    <w:rPr>
      <w:rFonts w:ascii="Times New Roman" w:eastAsiaTheme="majorEastAsia" w:hAnsi="Times New Roman" w:cstheme="majorBidi"/>
      <w:noProof/>
      <w:color w:val="000000" w:themeColor="text1"/>
      <w:sz w:val="26"/>
      <w:szCs w:val="29"/>
      <w:u w:val="single"/>
      <w:lang w:val="en-GB"/>
    </w:rPr>
  </w:style>
  <w:style w:type="character" w:customStyle="1" w:styleId="Heading4Char">
    <w:name w:val="Heading 4 Char"/>
    <w:basedOn w:val="DefaultParagraphFont"/>
    <w:link w:val="Heading4"/>
    <w:uiPriority w:val="9"/>
    <w:semiHidden/>
    <w:rsid w:val="009F7171"/>
    <w:rPr>
      <w:rFonts w:eastAsiaTheme="majorEastAsia" w:cstheme="majorBidi"/>
      <w:i/>
      <w:iCs/>
      <w:noProof/>
      <w:color w:val="0F4761" w:themeColor="accent1" w:themeShade="BF"/>
      <w:sz w:val="24"/>
      <w:lang w:val="en-GB"/>
    </w:rPr>
  </w:style>
  <w:style w:type="character" w:customStyle="1" w:styleId="Heading5Char">
    <w:name w:val="Heading 5 Char"/>
    <w:basedOn w:val="DefaultParagraphFont"/>
    <w:link w:val="Heading5"/>
    <w:uiPriority w:val="9"/>
    <w:semiHidden/>
    <w:rsid w:val="009F7171"/>
    <w:rPr>
      <w:rFonts w:eastAsiaTheme="majorEastAsia" w:cstheme="majorBidi"/>
      <w:noProof/>
      <w:color w:val="0F4761" w:themeColor="accent1" w:themeShade="BF"/>
      <w:sz w:val="24"/>
      <w:lang w:val="en-GB"/>
    </w:rPr>
  </w:style>
  <w:style w:type="character" w:customStyle="1" w:styleId="Heading6Char">
    <w:name w:val="Heading 6 Char"/>
    <w:basedOn w:val="DefaultParagraphFont"/>
    <w:link w:val="Heading6"/>
    <w:uiPriority w:val="9"/>
    <w:semiHidden/>
    <w:rsid w:val="009F7171"/>
    <w:rPr>
      <w:rFonts w:eastAsiaTheme="majorEastAsia" w:cstheme="majorBidi"/>
      <w:i/>
      <w:iCs/>
      <w:noProof/>
      <w:color w:val="595959" w:themeColor="text1" w:themeTint="A6"/>
      <w:sz w:val="24"/>
      <w:lang w:val="en-GB"/>
    </w:rPr>
  </w:style>
  <w:style w:type="character" w:customStyle="1" w:styleId="Heading7Char">
    <w:name w:val="Heading 7 Char"/>
    <w:basedOn w:val="DefaultParagraphFont"/>
    <w:link w:val="Heading7"/>
    <w:uiPriority w:val="9"/>
    <w:semiHidden/>
    <w:rsid w:val="009F7171"/>
    <w:rPr>
      <w:rFonts w:eastAsiaTheme="majorEastAsia" w:cstheme="majorBidi"/>
      <w:noProof/>
      <w:color w:val="595959" w:themeColor="text1" w:themeTint="A6"/>
      <w:sz w:val="24"/>
      <w:lang w:val="en-GB"/>
    </w:rPr>
  </w:style>
  <w:style w:type="character" w:customStyle="1" w:styleId="Heading8Char">
    <w:name w:val="Heading 8 Char"/>
    <w:basedOn w:val="DefaultParagraphFont"/>
    <w:link w:val="Heading8"/>
    <w:uiPriority w:val="9"/>
    <w:semiHidden/>
    <w:rsid w:val="009F7171"/>
    <w:rPr>
      <w:rFonts w:eastAsiaTheme="majorEastAsia" w:cstheme="majorBidi"/>
      <w:i/>
      <w:iCs/>
      <w:noProof/>
      <w:color w:val="272727" w:themeColor="text1" w:themeTint="D8"/>
      <w:sz w:val="24"/>
      <w:lang w:val="en-GB"/>
    </w:rPr>
  </w:style>
  <w:style w:type="character" w:customStyle="1" w:styleId="Heading9Char">
    <w:name w:val="Heading 9 Char"/>
    <w:basedOn w:val="DefaultParagraphFont"/>
    <w:link w:val="Heading9"/>
    <w:uiPriority w:val="9"/>
    <w:semiHidden/>
    <w:rsid w:val="009F7171"/>
    <w:rPr>
      <w:rFonts w:eastAsiaTheme="majorEastAsia" w:cstheme="majorBidi"/>
      <w:noProof/>
      <w:color w:val="272727" w:themeColor="text1" w:themeTint="D8"/>
      <w:sz w:val="24"/>
      <w:lang w:val="en-GB"/>
    </w:rPr>
  </w:style>
  <w:style w:type="paragraph" w:styleId="Subtitle">
    <w:name w:val="Subtitle"/>
    <w:basedOn w:val="Normal"/>
    <w:next w:val="Normal"/>
    <w:link w:val="SubtitleChar"/>
    <w:uiPriority w:val="11"/>
    <w:qFormat/>
    <w:rsid w:val="009F7171"/>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F7171"/>
    <w:rPr>
      <w:rFonts w:eastAsiaTheme="majorEastAsia" w:cstheme="majorBidi"/>
      <w:noProof/>
      <w:color w:val="595959" w:themeColor="text1" w:themeTint="A6"/>
      <w:spacing w:val="15"/>
      <w:sz w:val="28"/>
      <w:szCs w:val="25"/>
      <w:lang w:val="en-GB"/>
    </w:rPr>
  </w:style>
  <w:style w:type="paragraph" w:styleId="Quote">
    <w:name w:val="Quote"/>
    <w:basedOn w:val="Normal"/>
    <w:next w:val="Normal"/>
    <w:link w:val="QuoteChar"/>
    <w:uiPriority w:val="29"/>
    <w:qFormat/>
    <w:rsid w:val="009F7171"/>
    <w:pPr>
      <w:spacing w:before="160"/>
      <w:jc w:val="center"/>
    </w:pPr>
    <w:rPr>
      <w:i/>
      <w:iCs/>
      <w:color w:val="404040" w:themeColor="text1" w:themeTint="BF"/>
    </w:rPr>
  </w:style>
  <w:style w:type="character" w:customStyle="1" w:styleId="QuoteChar">
    <w:name w:val="Quote Char"/>
    <w:basedOn w:val="DefaultParagraphFont"/>
    <w:link w:val="Quote"/>
    <w:uiPriority w:val="29"/>
    <w:rsid w:val="009F7171"/>
    <w:rPr>
      <w:rFonts w:ascii="Times New Roman" w:hAnsi="Times New Roman" w:cs="Mangal"/>
      <w:i/>
      <w:iCs/>
      <w:noProof/>
      <w:color w:val="404040" w:themeColor="text1" w:themeTint="BF"/>
      <w:sz w:val="24"/>
      <w:lang w:val="en-GB"/>
    </w:rPr>
  </w:style>
  <w:style w:type="paragraph" w:styleId="ListParagraph">
    <w:name w:val="List Paragraph"/>
    <w:basedOn w:val="Normal"/>
    <w:uiPriority w:val="34"/>
    <w:qFormat/>
    <w:rsid w:val="009F7171"/>
    <w:pPr>
      <w:ind w:left="720"/>
      <w:contextualSpacing/>
    </w:pPr>
  </w:style>
  <w:style w:type="character" w:styleId="IntenseEmphasis">
    <w:name w:val="Intense Emphasis"/>
    <w:basedOn w:val="DefaultParagraphFont"/>
    <w:uiPriority w:val="21"/>
    <w:qFormat/>
    <w:rsid w:val="009F7171"/>
    <w:rPr>
      <w:i/>
      <w:iCs/>
      <w:color w:val="0F4761" w:themeColor="accent1" w:themeShade="BF"/>
    </w:rPr>
  </w:style>
  <w:style w:type="paragraph" w:styleId="IntenseQuote">
    <w:name w:val="Intense Quote"/>
    <w:basedOn w:val="Normal"/>
    <w:next w:val="Normal"/>
    <w:link w:val="IntenseQuoteChar"/>
    <w:uiPriority w:val="30"/>
    <w:qFormat/>
    <w:rsid w:val="009F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171"/>
    <w:rPr>
      <w:rFonts w:ascii="Times New Roman" w:hAnsi="Times New Roman" w:cs="Mangal"/>
      <w:i/>
      <w:iCs/>
      <w:noProof/>
      <w:color w:val="0F4761" w:themeColor="accent1" w:themeShade="BF"/>
      <w:sz w:val="24"/>
      <w:lang w:val="en-GB"/>
    </w:rPr>
  </w:style>
  <w:style w:type="character" w:styleId="IntenseReference">
    <w:name w:val="Intense Reference"/>
    <w:basedOn w:val="DefaultParagraphFont"/>
    <w:uiPriority w:val="32"/>
    <w:qFormat/>
    <w:rsid w:val="009F7171"/>
    <w:rPr>
      <w:b/>
      <w:bCs/>
      <w:smallCaps/>
      <w:color w:val="0F4761" w:themeColor="accent1" w:themeShade="BF"/>
      <w:spacing w:val="5"/>
    </w:rPr>
  </w:style>
  <w:style w:type="paragraph" w:styleId="TOCHeading">
    <w:name w:val="TOC Heading"/>
    <w:basedOn w:val="Heading1"/>
    <w:next w:val="Normal"/>
    <w:uiPriority w:val="39"/>
    <w:unhideWhenUsed/>
    <w:qFormat/>
    <w:rsid w:val="009F7171"/>
    <w:pPr>
      <w:spacing w:before="240" w:after="0" w:line="259" w:lineRule="auto"/>
      <w:jc w:val="left"/>
      <w:outlineLvl w:val="9"/>
    </w:pPr>
    <w:rPr>
      <w:rFonts w:asciiTheme="majorHAnsi" w:hAnsiTheme="majorHAnsi" w:cstheme="majorBidi"/>
      <w:b w:val="0"/>
      <w:bCs w:val="0"/>
      <w:noProof w:val="0"/>
      <w:color w:val="0F4761"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9F7171"/>
    <w:pPr>
      <w:spacing w:after="100"/>
    </w:pPr>
  </w:style>
  <w:style w:type="character" w:styleId="Hyperlink">
    <w:name w:val="Hyperlink"/>
    <w:basedOn w:val="DefaultParagraphFont"/>
    <w:uiPriority w:val="99"/>
    <w:unhideWhenUsed/>
    <w:rsid w:val="009F7171"/>
    <w:rPr>
      <w:color w:val="467886" w:themeColor="hyperlink"/>
      <w:u w:val="single"/>
    </w:rPr>
  </w:style>
  <w:style w:type="paragraph" w:styleId="Header">
    <w:name w:val="header"/>
    <w:basedOn w:val="Normal"/>
    <w:link w:val="HeaderChar"/>
    <w:uiPriority w:val="99"/>
    <w:unhideWhenUsed/>
    <w:rsid w:val="00E626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634"/>
    <w:rPr>
      <w:rFonts w:ascii="Times New Roman" w:hAnsi="Times New Roman" w:cs="Mangal"/>
      <w:noProof/>
      <w:sz w:val="24"/>
      <w:lang w:val="en-GB"/>
    </w:rPr>
  </w:style>
  <w:style w:type="paragraph" w:styleId="Footer">
    <w:name w:val="footer"/>
    <w:basedOn w:val="Normal"/>
    <w:link w:val="FooterChar"/>
    <w:uiPriority w:val="99"/>
    <w:unhideWhenUsed/>
    <w:rsid w:val="00E626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634"/>
    <w:rPr>
      <w:rFonts w:ascii="Times New Roman" w:hAnsi="Times New Roman" w:cs="Mangal"/>
      <w:noProof/>
      <w:sz w:val="24"/>
      <w:lang w:val="en-GB"/>
    </w:rPr>
  </w:style>
  <w:style w:type="character" w:customStyle="1" w:styleId="UnresolvedMention">
    <w:name w:val="Unresolved Mention"/>
    <w:basedOn w:val="DefaultParagraphFont"/>
    <w:uiPriority w:val="99"/>
    <w:semiHidden/>
    <w:unhideWhenUsed/>
    <w:rsid w:val="00D618E2"/>
    <w:rPr>
      <w:color w:val="605E5C"/>
      <w:shd w:val="clear" w:color="auto" w:fill="E1DFDD"/>
    </w:rPr>
  </w:style>
  <w:style w:type="paragraph" w:styleId="TOC2">
    <w:name w:val="toc 2"/>
    <w:basedOn w:val="Normal"/>
    <w:next w:val="Normal"/>
    <w:autoRedefine/>
    <w:uiPriority w:val="39"/>
    <w:unhideWhenUsed/>
    <w:rsid w:val="00C04F8A"/>
    <w:pPr>
      <w:spacing w:after="100"/>
      <w:ind w:left="240"/>
    </w:pPr>
  </w:style>
  <w:style w:type="paragraph" w:styleId="BalloonText">
    <w:name w:val="Balloon Text"/>
    <w:basedOn w:val="Normal"/>
    <w:link w:val="BalloonTextChar"/>
    <w:uiPriority w:val="99"/>
    <w:semiHidden/>
    <w:unhideWhenUsed/>
    <w:rsid w:val="00D75F6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75F6C"/>
    <w:rPr>
      <w:rFonts w:ascii="Tahoma" w:hAnsi="Tahoma" w:cs="Mangal"/>
      <w:noProof/>
      <w:sz w:val="16"/>
      <w:szCs w:val="1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6BE"/>
    <w:pPr>
      <w:spacing w:line="360" w:lineRule="auto"/>
      <w:jc w:val="both"/>
    </w:pPr>
    <w:rPr>
      <w:rFonts w:ascii="Times New Roman" w:hAnsi="Times New Roman" w:cs="Mangal"/>
      <w:noProof/>
      <w:sz w:val="24"/>
      <w:lang w:val="en-GB"/>
    </w:rPr>
  </w:style>
  <w:style w:type="paragraph" w:styleId="Heading1">
    <w:name w:val="heading 1"/>
    <w:basedOn w:val="Normal"/>
    <w:next w:val="Normal"/>
    <w:link w:val="Heading1Char"/>
    <w:autoRedefine/>
    <w:uiPriority w:val="9"/>
    <w:qFormat/>
    <w:rsid w:val="005956BE"/>
    <w:pPr>
      <w:keepNext/>
      <w:keepLines/>
      <w:spacing w:before="360" w:after="80"/>
      <w:outlineLvl w:val="0"/>
    </w:pPr>
    <w:rPr>
      <w:rFonts w:eastAsiaTheme="majorEastAsia" w:cs="Times New Roman"/>
      <w:b/>
      <w:bCs/>
      <w:color w:val="000000" w:themeColor="text1"/>
      <w:sz w:val="28"/>
      <w:szCs w:val="28"/>
      <w:lang w:val="en-IN"/>
    </w:rPr>
  </w:style>
  <w:style w:type="paragraph" w:styleId="Heading2">
    <w:name w:val="heading 2"/>
    <w:basedOn w:val="Normal"/>
    <w:next w:val="Normal"/>
    <w:link w:val="Heading2Char"/>
    <w:autoRedefine/>
    <w:uiPriority w:val="9"/>
    <w:unhideWhenUsed/>
    <w:qFormat/>
    <w:rsid w:val="003D54FA"/>
    <w:pPr>
      <w:keepNext/>
      <w:keepLines/>
      <w:spacing w:before="160" w:after="80"/>
      <w:outlineLvl w:val="1"/>
    </w:pPr>
    <w:rPr>
      <w:rFonts w:eastAsiaTheme="majorEastAsia" w:cstheme="majorBidi"/>
      <w:color w:val="000000" w:themeColor="text1"/>
      <w:sz w:val="26"/>
      <w:szCs w:val="29"/>
      <w:u w:val="single"/>
    </w:rPr>
  </w:style>
  <w:style w:type="paragraph" w:styleId="Heading3">
    <w:name w:val="heading 3"/>
    <w:basedOn w:val="Normal"/>
    <w:next w:val="Normal"/>
    <w:link w:val="Heading3Char"/>
    <w:uiPriority w:val="9"/>
    <w:unhideWhenUsed/>
    <w:qFormat/>
    <w:rsid w:val="00F34A5E"/>
    <w:pPr>
      <w:keepNext/>
      <w:keepLines/>
      <w:suppressAutoHyphens/>
      <w:autoSpaceDN w:val="0"/>
      <w:spacing w:before="160" w:after="80"/>
      <w:textAlignment w:val="baseline"/>
      <w:outlineLvl w:val="2"/>
    </w:pPr>
    <w:rPr>
      <w:rFonts w:eastAsia="Times New Roman" w:cs="Times New Roman"/>
      <w:i/>
      <w:color w:val="0E2841" w:themeColor="text2"/>
      <w:kern w:val="3"/>
      <w:szCs w:val="28"/>
      <w:lang w:bidi="ar-SA"/>
      <w14:ligatures w14:val="none"/>
    </w:rPr>
  </w:style>
  <w:style w:type="paragraph" w:styleId="Heading4">
    <w:name w:val="heading 4"/>
    <w:basedOn w:val="Normal"/>
    <w:next w:val="Normal"/>
    <w:link w:val="Heading4Char"/>
    <w:uiPriority w:val="9"/>
    <w:semiHidden/>
    <w:unhideWhenUsed/>
    <w:qFormat/>
    <w:rsid w:val="009F71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71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71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71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71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71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4D1D"/>
    <w:pPr>
      <w:spacing w:after="80"/>
      <w:contextualSpacing/>
    </w:pPr>
    <w:rPr>
      <w:rFonts w:eastAsiaTheme="majorEastAsia" w:cstheme="majorBidi"/>
      <w:b/>
      <w:i/>
      <w:spacing w:val="-10"/>
      <w:kern w:val="28"/>
      <w:sz w:val="56"/>
      <w:szCs w:val="50"/>
    </w:rPr>
  </w:style>
  <w:style w:type="character" w:customStyle="1" w:styleId="TitleChar">
    <w:name w:val="Title Char"/>
    <w:basedOn w:val="DefaultParagraphFont"/>
    <w:link w:val="Title"/>
    <w:uiPriority w:val="10"/>
    <w:rsid w:val="00114D1D"/>
    <w:rPr>
      <w:rFonts w:ascii="Times New Roman" w:eastAsiaTheme="majorEastAsia" w:hAnsi="Times New Roman" w:cstheme="majorBidi"/>
      <w:b/>
      <w:i/>
      <w:spacing w:val="-10"/>
      <w:kern w:val="28"/>
      <w:sz w:val="56"/>
      <w:szCs w:val="50"/>
    </w:rPr>
  </w:style>
  <w:style w:type="character" w:customStyle="1" w:styleId="Heading3Char">
    <w:name w:val="Heading 3 Char"/>
    <w:basedOn w:val="DefaultParagraphFont"/>
    <w:link w:val="Heading3"/>
    <w:uiPriority w:val="9"/>
    <w:rsid w:val="00F34A5E"/>
    <w:rPr>
      <w:rFonts w:ascii="Times New Roman" w:eastAsia="Times New Roman" w:hAnsi="Times New Roman" w:cs="Times New Roman"/>
      <w:i/>
      <w:color w:val="0E2841" w:themeColor="text2"/>
      <w:kern w:val="3"/>
      <w:sz w:val="24"/>
      <w:szCs w:val="28"/>
      <w:lang w:val="en-GB" w:bidi="ar-SA"/>
      <w14:ligatures w14:val="none"/>
    </w:rPr>
  </w:style>
  <w:style w:type="character" w:customStyle="1" w:styleId="Heading1Char">
    <w:name w:val="Heading 1 Char"/>
    <w:basedOn w:val="DefaultParagraphFont"/>
    <w:link w:val="Heading1"/>
    <w:uiPriority w:val="9"/>
    <w:rsid w:val="005956BE"/>
    <w:rPr>
      <w:rFonts w:ascii="Times New Roman" w:eastAsiaTheme="majorEastAsia" w:hAnsi="Times New Roman" w:cs="Times New Roman"/>
      <w:b/>
      <w:bCs/>
      <w:noProof/>
      <w:color w:val="000000" w:themeColor="text1"/>
      <w:sz w:val="28"/>
      <w:szCs w:val="28"/>
    </w:rPr>
  </w:style>
  <w:style w:type="character" w:customStyle="1" w:styleId="Heading2Char">
    <w:name w:val="Heading 2 Char"/>
    <w:basedOn w:val="DefaultParagraphFont"/>
    <w:link w:val="Heading2"/>
    <w:uiPriority w:val="9"/>
    <w:rsid w:val="003D54FA"/>
    <w:rPr>
      <w:rFonts w:ascii="Times New Roman" w:eastAsiaTheme="majorEastAsia" w:hAnsi="Times New Roman" w:cstheme="majorBidi"/>
      <w:noProof/>
      <w:color w:val="000000" w:themeColor="text1"/>
      <w:sz w:val="26"/>
      <w:szCs w:val="29"/>
      <w:u w:val="single"/>
      <w:lang w:val="en-GB"/>
    </w:rPr>
  </w:style>
  <w:style w:type="character" w:customStyle="1" w:styleId="Heading4Char">
    <w:name w:val="Heading 4 Char"/>
    <w:basedOn w:val="DefaultParagraphFont"/>
    <w:link w:val="Heading4"/>
    <w:uiPriority w:val="9"/>
    <w:semiHidden/>
    <w:rsid w:val="009F7171"/>
    <w:rPr>
      <w:rFonts w:eastAsiaTheme="majorEastAsia" w:cstheme="majorBidi"/>
      <w:i/>
      <w:iCs/>
      <w:noProof/>
      <w:color w:val="0F4761" w:themeColor="accent1" w:themeShade="BF"/>
      <w:sz w:val="24"/>
      <w:lang w:val="en-GB"/>
    </w:rPr>
  </w:style>
  <w:style w:type="character" w:customStyle="1" w:styleId="Heading5Char">
    <w:name w:val="Heading 5 Char"/>
    <w:basedOn w:val="DefaultParagraphFont"/>
    <w:link w:val="Heading5"/>
    <w:uiPriority w:val="9"/>
    <w:semiHidden/>
    <w:rsid w:val="009F7171"/>
    <w:rPr>
      <w:rFonts w:eastAsiaTheme="majorEastAsia" w:cstheme="majorBidi"/>
      <w:noProof/>
      <w:color w:val="0F4761" w:themeColor="accent1" w:themeShade="BF"/>
      <w:sz w:val="24"/>
      <w:lang w:val="en-GB"/>
    </w:rPr>
  </w:style>
  <w:style w:type="character" w:customStyle="1" w:styleId="Heading6Char">
    <w:name w:val="Heading 6 Char"/>
    <w:basedOn w:val="DefaultParagraphFont"/>
    <w:link w:val="Heading6"/>
    <w:uiPriority w:val="9"/>
    <w:semiHidden/>
    <w:rsid w:val="009F7171"/>
    <w:rPr>
      <w:rFonts w:eastAsiaTheme="majorEastAsia" w:cstheme="majorBidi"/>
      <w:i/>
      <w:iCs/>
      <w:noProof/>
      <w:color w:val="595959" w:themeColor="text1" w:themeTint="A6"/>
      <w:sz w:val="24"/>
      <w:lang w:val="en-GB"/>
    </w:rPr>
  </w:style>
  <w:style w:type="character" w:customStyle="1" w:styleId="Heading7Char">
    <w:name w:val="Heading 7 Char"/>
    <w:basedOn w:val="DefaultParagraphFont"/>
    <w:link w:val="Heading7"/>
    <w:uiPriority w:val="9"/>
    <w:semiHidden/>
    <w:rsid w:val="009F7171"/>
    <w:rPr>
      <w:rFonts w:eastAsiaTheme="majorEastAsia" w:cstheme="majorBidi"/>
      <w:noProof/>
      <w:color w:val="595959" w:themeColor="text1" w:themeTint="A6"/>
      <w:sz w:val="24"/>
      <w:lang w:val="en-GB"/>
    </w:rPr>
  </w:style>
  <w:style w:type="character" w:customStyle="1" w:styleId="Heading8Char">
    <w:name w:val="Heading 8 Char"/>
    <w:basedOn w:val="DefaultParagraphFont"/>
    <w:link w:val="Heading8"/>
    <w:uiPriority w:val="9"/>
    <w:semiHidden/>
    <w:rsid w:val="009F7171"/>
    <w:rPr>
      <w:rFonts w:eastAsiaTheme="majorEastAsia" w:cstheme="majorBidi"/>
      <w:i/>
      <w:iCs/>
      <w:noProof/>
      <w:color w:val="272727" w:themeColor="text1" w:themeTint="D8"/>
      <w:sz w:val="24"/>
      <w:lang w:val="en-GB"/>
    </w:rPr>
  </w:style>
  <w:style w:type="character" w:customStyle="1" w:styleId="Heading9Char">
    <w:name w:val="Heading 9 Char"/>
    <w:basedOn w:val="DefaultParagraphFont"/>
    <w:link w:val="Heading9"/>
    <w:uiPriority w:val="9"/>
    <w:semiHidden/>
    <w:rsid w:val="009F7171"/>
    <w:rPr>
      <w:rFonts w:eastAsiaTheme="majorEastAsia" w:cstheme="majorBidi"/>
      <w:noProof/>
      <w:color w:val="272727" w:themeColor="text1" w:themeTint="D8"/>
      <w:sz w:val="24"/>
      <w:lang w:val="en-GB"/>
    </w:rPr>
  </w:style>
  <w:style w:type="paragraph" w:styleId="Subtitle">
    <w:name w:val="Subtitle"/>
    <w:basedOn w:val="Normal"/>
    <w:next w:val="Normal"/>
    <w:link w:val="SubtitleChar"/>
    <w:uiPriority w:val="11"/>
    <w:qFormat/>
    <w:rsid w:val="009F7171"/>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F7171"/>
    <w:rPr>
      <w:rFonts w:eastAsiaTheme="majorEastAsia" w:cstheme="majorBidi"/>
      <w:noProof/>
      <w:color w:val="595959" w:themeColor="text1" w:themeTint="A6"/>
      <w:spacing w:val="15"/>
      <w:sz w:val="28"/>
      <w:szCs w:val="25"/>
      <w:lang w:val="en-GB"/>
    </w:rPr>
  </w:style>
  <w:style w:type="paragraph" w:styleId="Quote">
    <w:name w:val="Quote"/>
    <w:basedOn w:val="Normal"/>
    <w:next w:val="Normal"/>
    <w:link w:val="QuoteChar"/>
    <w:uiPriority w:val="29"/>
    <w:qFormat/>
    <w:rsid w:val="009F7171"/>
    <w:pPr>
      <w:spacing w:before="160"/>
      <w:jc w:val="center"/>
    </w:pPr>
    <w:rPr>
      <w:i/>
      <w:iCs/>
      <w:color w:val="404040" w:themeColor="text1" w:themeTint="BF"/>
    </w:rPr>
  </w:style>
  <w:style w:type="character" w:customStyle="1" w:styleId="QuoteChar">
    <w:name w:val="Quote Char"/>
    <w:basedOn w:val="DefaultParagraphFont"/>
    <w:link w:val="Quote"/>
    <w:uiPriority w:val="29"/>
    <w:rsid w:val="009F7171"/>
    <w:rPr>
      <w:rFonts w:ascii="Times New Roman" w:hAnsi="Times New Roman" w:cs="Mangal"/>
      <w:i/>
      <w:iCs/>
      <w:noProof/>
      <w:color w:val="404040" w:themeColor="text1" w:themeTint="BF"/>
      <w:sz w:val="24"/>
      <w:lang w:val="en-GB"/>
    </w:rPr>
  </w:style>
  <w:style w:type="paragraph" w:styleId="ListParagraph">
    <w:name w:val="List Paragraph"/>
    <w:basedOn w:val="Normal"/>
    <w:uiPriority w:val="34"/>
    <w:qFormat/>
    <w:rsid w:val="009F7171"/>
    <w:pPr>
      <w:ind w:left="720"/>
      <w:contextualSpacing/>
    </w:pPr>
  </w:style>
  <w:style w:type="character" w:styleId="IntenseEmphasis">
    <w:name w:val="Intense Emphasis"/>
    <w:basedOn w:val="DefaultParagraphFont"/>
    <w:uiPriority w:val="21"/>
    <w:qFormat/>
    <w:rsid w:val="009F7171"/>
    <w:rPr>
      <w:i/>
      <w:iCs/>
      <w:color w:val="0F4761" w:themeColor="accent1" w:themeShade="BF"/>
    </w:rPr>
  </w:style>
  <w:style w:type="paragraph" w:styleId="IntenseQuote">
    <w:name w:val="Intense Quote"/>
    <w:basedOn w:val="Normal"/>
    <w:next w:val="Normal"/>
    <w:link w:val="IntenseQuoteChar"/>
    <w:uiPriority w:val="30"/>
    <w:qFormat/>
    <w:rsid w:val="009F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171"/>
    <w:rPr>
      <w:rFonts w:ascii="Times New Roman" w:hAnsi="Times New Roman" w:cs="Mangal"/>
      <w:i/>
      <w:iCs/>
      <w:noProof/>
      <w:color w:val="0F4761" w:themeColor="accent1" w:themeShade="BF"/>
      <w:sz w:val="24"/>
      <w:lang w:val="en-GB"/>
    </w:rPr>
  </w:style>
  <w:style w:type="character" w:styleId="IntenseReference">
    <w:name w:val="Intense Reference"/>
    <w:basedOn w:val="DefaultParagraphFont"/>
    <w:uiPriority w:val="32"/>
    <w:qFormat/>
    <w:rsid w:val="009F7171"/>
    <w:rPr>
      <w:b/>
      <w:bCs/>
      <w:smallCaps/>
      <w:color w:val="0F4761" w:themeColor="accent1" w:themeShade="BF"/>
      <w:spacing w:val="5"/>
    </w:rPr>
  </w:style>
  <w:style w:type="paragraph" w:styleId="TOCHeading">
    <w:name w:val="TOC Heading"/>
    <w:basedOn w:val="Heading1"/>
    <w:next w:val="Normal"/>
    <w:uiPriority w:val="39"/>
    <w:unhideWhenUsed/>
    <w:qFormat/>
    <w:rsid w:val="009F7171"/>
    <w:pPr>
      <w:spacing w:before="240" w:after="0" w:line="259" w:lineRule="auto"/>
      <w:jc w:val="left"/>
      <w:outlineLvl w:val="9"/>
    </w:pPr>
    <w:rPr>
      <w:rFonts w:asciiTheme="majorHAnsi" w:hAnsiTheme="majorHAnsi" w:cstheme="majorBidi"/>
      <w:b w:val="0"/>
      <w:bCs w:val="0"/>
      <w:noProof w:val="0"/>
      <w:color w:val="0F4761"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9F7171"/>
    <w:pPr>
      <w:spacing w:after="100"/>
    </w:pPr>
  </w:style>
  <w:style w:type="character" w:styleId="Hyperlink">
    <w:name w:val="Hyperlink"/>
    <w:basedOn w:val="DefaultParagraphFont"/>
    <w:uiPriority w:val="99"/>
    <w:unhideWhenUsed/>
    <w:rsid w:val="009F7171"/>
    <w:rPr>
      <w:color w:val="467886" w:themeColor="hyperlink"/>
      <w:u w:val="single"/>
    </w:rPr>
  </w:style>
  <w:style w:type="paragraph" w:styleId="Header">
    <w:name w:val="header"/>
    <w:basedOn w:val="Normal"/>
    <w:link w:val="HeaderChar"/>
    <w:uiPriority w:val="99"/>
    <w:unhideWhenUsed/>
    <w:rsid w:val="00E626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634"/>
    <w:rPr>
      <w:rFonts w:ascii="Times New Roman" w:hAnsi="Times New Roman" w:cs="Mangal"/>
      <w:noProof/>
      <w:sz w:val="24"/>
      <w:lang w:val="en-GB"/>
    </w:rPr>
  </w:style>
  <w:style w:type="paragraph" w:styleId="Footer">
    <w:name w:val="footer"/>
    <w:basedOn w:val="Normal"/>
    <w:link w:val="FooterChar"/>
    <w:uiPriority w:val="99"/>
    <w:unhideWhenUsed/>
    <w:rsid w:val="00E626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634"/>
    <w:rPr>
      <w:rFonts w:ascii="Times New Roman" w:hAnsi="Times New Roman" w:cs="Mangal"/>
      <w:noProof/>
      <w:sz w:val="24"/>
      <w:lang w:val="en-GB"/>
    </w:rPr>
  </w:style>
  <w:style w:type="character" w:customStyle="1" w:styleId="UnresolvedMention">
    <w:name w:val="Unresolved Mention"/>
    <w:basedOn w:val="DefaultParagraphFont"/>
    <w:uiPriority w:val="99"/>
    <w:semiHidden/>
    <w:unhideWhenUsed/>
    <w:rsid w:val="00D618E2"/>
    <w:rPr>
      <w:color w:val="605E5C"/>
      <w:shd w:val="clear" w:color="auto" w:fill="E1DFDD"/>
    </w:rPr>
  </w:style>
  <w:style w:type="paragraph" w:styleId="TOC2">
    <w:name w:val="toc 2"/>
    <w:basedOn w:val="Normal"/>
    <w:next w:val="Normal"/>
    <w:autoRedefine/>
    <w:uiPriority w:val="39"/>
    <w:unhideWhenUsed/>
    <w:rsid w:val="00C04F8A"/>
    <w:pPr>
      <w:spacing w:after="100"/>
      <w:ind w:left="240"/>
    </w:pPr>
  </w:style>
  <w:style w:type="paragraph" w:styleId="BalloonText">
    <w:name w:val="Balloon Text"/>
    <w:basedOn w:val="Normal"/>
    <w:link w:val="BalloonTextChar"/>
    <w:uiPriority w:val="99"/>
    <w:semiHidden/>
    <w:unhideWhenUsed/>
    <w:rsid w:val="00D75F6C"/>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D75F6C"/>
    <w:rPr>
      <w:rFonts w:ascii="Tahoma" w:hAnsi="Tahoma" w:cs="Mangal"/>
      <w:noProof/>
      <w:sz w:val="16"/>
      <w:szCs w:val="1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iencedirect.com/science/article/pii/S259029112600745X" TargetMode="External"/><Relationship Id="rId18" Type="http://schemas.openxmlformats.org/officeDocument/2006/relationships/image" Target="media/image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nature.com/articles/s42256-024-00820-y" TargetMode="External"/><Relationship Id="rId17" Type="http://schemas.openxmlformats.org/officeDocument/2006/relationships/hyperlink" Target="https://www.emerald.com/jkm/article-abstract/29/7/2238/1253634" TargetMode="External"/><Relationship Id="rId2" Type="http://schemas.openxmlformats.org/officeDocument/2006/relationships/numbering" Target="numbering.xml"/><Relationship Id="rId16" Type="http://schemas.openxmlformats.org/officeDocument/2006/relationships/hyperlink" Target="https://www.emerald.com/emjb/article/doi/10.1108/EMJB-08-2024-0217/1338899"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yberleninka.ru/article/n/formation-of-effective-organisational-management-systems" TargetMode="External"/><Relationship Id="rId5" Type="http://schemas.openxmlformats.org/officeDocument/2006/relationships/settings" Target="settings.xml"/><Relationship Id="rId15" Type="http://schemas.openxmlformats.org/officeDocument/2006/relationships/hyperlink" Target="https://journals.sagepub.com/doi/abs/10.1177/02761467251415501" TargetMode="External"/><Relationship Id="rId10" Type="http://schemas.openxmlformats.org/officeDocument/2006/relationships/hyperlink" Target="https://www.revistasinvestigacion.esic.edu/esicmarket/index.php/esicm/article/view/333" TargetMode="External"/><Relationship Id="rId19" Type="http://schemas.openxmlformats.org/officeDocument/2006/relationships/package" Target="embeddings/Microsoft_Word_Document1.docx"/><Relationship Id="rId4" Type="http://schemas.microsoft.com/office/2007/relationships/stylesWithEffects" Target="stylesWithEffects.xml"/><Relationship Id="rId9" Type="http://schemas.openxmlformats.org/officeDocument/2006/relationships/hyperlink" Target="https://www.econstor.eu/handle/10419/318700" TargetMode="External"/><Relationship Id="rId14" Type="http://schemas.openxmlformats.org/officeDocument/2006/relationships/hyperlink" Target="https://www.researchgate.net/profile/Praneeth-Reddy-Amudala-Puchakayala/publication/387519004_Generative_Artificial_intelligence_Applications_in_Banking_and_Finance_sector/links/67f545c29b1c6c4877847204/Generative-Artificial-intelligence-Applications-in-Banking-and-Finance-sector.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92D58D7-58E9-4D0B-98CD-02BE54A81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9</Pages>
  <Words>1815</Words>
  <Characters>10351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10</cp:revision>
  <dcterms:created xsi:type="dcterms:W3CDTF">2026-09-12T10:14:00Z</dcterms:created>
  <dcterms:modified xsi:type="dcterms:W3CDTF">2026-09-12T12:55:00Z</dcterms:modified>
</cp:coreProperties>
</file>