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commentsIds.xml" ContentType="application/vnd.openxmlformats-officedocument.wordprocessingml.commentsId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715FD09" w14:textId="77777777" w:rsidR="004062EF" w:rsidRDefault="0058524D">
      <w:pPr>
        <w:spacing w:after="0" w:line="240" w:lineRule="auto"/>
        <w:jc w:val="left"/>
        <w:rPr>
          <w:rFonts w:eastAsia="Times New Roman" w:cs="Arial"/>
          <w:szCs w:val="24"/>
        </w:rPr>
      </w:pPr>
      <w:r>
        <w:rPr>
          <w:rFonts w:eastAsia="Times New Roman" w:cs="Arial"/>
          <w:szCs w:val="24"/>
        </w:rPr>
        <w:t xml:space="preserve"> </w:t>
      </w:r>
    </w:p>
    <w:p w14:paraId="2FD6D0CC" w14:textId="77777777" w:rsidR="004062EF" w:rsidRDefault="004062EF">
      <w:pPr>
        <w:pStyle w:val="Title"/>
        <w:rPr>
          <w:rFonts w:eastAsia="Times New Roman"/>
        </w:rPr>
      </w:pPr>
    </w:p>
    <w:p w14:paraId="00842CC5" w14:textId="77777777" w:rsidR="004062EF" w:rsidRDefault="004062EF">
      <w:pPr>
        <w:pStyle w:val="Title"/>
        <w:rPr>
          <w:rFonts w:eastAsia="Times New Roman"/>
        </w:rPr>
      </w:pPr>
    </w:p>
    <w:p w14:paraId="1A8EB66D" w14:textId="77777777" w:rsidR="004062EF" w:rsidRDefault="004062EF">
      <w:pPr>
        <w:pStyle w:val="Title"/>
        <w:rPr>
          <w:rFonts w:eastAsia="Times New Roman"/>
        </w:rPr>
      </w:pPr>
    </w:p>
    <w:p w14:paraId="5C950DCB" w14:textId="77777777" w:rsidR="004062EF" w:rsidRDefault="0058524D">
      <w:pPr>
        <w:pStyle w:val="Title"/>
        <w:rPr>
          <w:rFonts w:eastAsia="Times New Roman"/>
        </w:rPr>
      </w:pPr>
      <w:r>
        <w:rPr>
          <w:rFonts w:eastAsia="Times New Roman"/>
        </w:rPr>
        <w:t>International Marketing</w:t>
      </w:r>
    </w:p>
    <w:p w14:paraId="478D5452" w14:textId="77777777" w:rsidR="004062EF" w:rsidRDefault="004062EF">
      <w:pPr>
        <w:spacing w:line="259" w:lineRule="auto"/>
        <w:rPr>
          <w:rFonts w:eastAsia="Times New Roman" w:cs="Arial"/>
          <w:b/>
          <w:szCs w:val="24"/>
        </w:rPr>
      </w:pPr>
    </w:p>
    <w:p w14:paraId="79E825CF" w14:textId="77777777" w:rsidR="004062EF" w:rsidRDefault="004062EF">
      <w:pPr>
        <w:spacing w:line="259" w:lineRule="auto"/>
        <w:rPr>
          <w:rFonts w:eastAsia="Times New Roman" w:cs="Arial"/>
          <w:b/>
          <w:szCs w:val="24"/>
        </w:rPr>
      </w:pPr>
    </w:p>
    <w:p w14:paraId="0A3F9953" w14:textId="77777777" w:rsidR="004062EF" w:rsidRDefault="004062EF">
      <w:pPr>
        <w:spacing w:line="259" w:lineRule="auto"/>
        <w:rPr>
          <w:rFonts w:eastAsia="Times New Roman" w:cs="Arial"/>
          <w:b/>
          <w:szCs w:val="24"/>
        </w:rPr>
      </w:pPr>
    </w:p>
    <w:p w14:paraId="216DB15E" w14:textId="77777777" w:rsidR="004062EF" w:rsidRDefault="0058524D">
      <w:pPr>
        <w:pStyle w:val="ListParagraph"/>
        <w:numPr>
          <w:ilvl w:val="0"/>
          <w:numId w:val="1"/>
        </w:numPr>
        <w:rPr>
          <w:rFonts w:eastAsia="Times New Roman" w:cs="Arial"/>
          <w:sz w:val="32"/>
          <w:szCs w:val="24"/>
        </w:rPr>
      </w:pPr>
      <w:r>
        <w:rPr>
          <w:rFonts w:eastAsia="Times New Roman" w:cs="Arial"/>
          <w:b/>
          <w:sz w:val="32"/>
          <w:szCs w:val="24"/>
        </w:rPr>
        <w:t>Module Code:</w:t>
      </w:r>
      <w:r>
        <w:rPr>
          <w:rFonts w:eastAsia="Times New Roman" w:cs="Arial"/>
          <w:sz w:val="32"/>
          <w:szCs w:val="24"/>
        </w:rPr>
        <w:t xml:space="preserve"> BMA6100-20</w:t>
      </w:r>
    </w:p>
    <w:p w14:paraId="3B1C2A15" w14:textId="77777777" w:rsidR="004062EF" w:rsidRDefault="0058524D">
      <w:pPr>
        <w:pStyle w:val="ListParagraph"/>
        <w:numPr>
          <w:ilvl w:val="0"/>
          <w:numId w:val="1"/>
        </w:numPr>
        <w:rPr>
          <w:rFonts w:eastAsia="Times New Roman" w:cs="Arial"/>
          <w:sz w:val="32"/>
          <w:szCs w:val="24"/>
        </w:rPr>
      </w:pPr>
      <w:r>
        <w:rPr>
          <w:rFonts w:eastAsia="Times New Roman" w:cs="Arial"/>
          <w:b/>
          <w:sz w:val="32"/>
          <w:szCs w:val="24"/>
        </w:rPr>
        <w:t>Module Title</w:t>
      </w:r>
      <w:r>
        <w:rPr>
          <w:rFonts w:eastAsia="Times New Roman" w:cs="Arial"/>
          <w:sz w:val="32"/>
          <w:szCs w:val="24"/>
        </w:rPr>
        <w:t>: International Marketing</w:t>
      </w:r>
    </w:p>
    <w:p w14:paraId="2544E1EB" w14:textId="77777777" w:rsidR="004062EF" w:rsidRDefault="0058524D">
      <w:pPr>
        <w:pStyle w:val="ListParagraph"/>
        <w:numPr>
          <w:ilvl w:val="0"/>
          <w:numId w:val="1"/>
        </w:numPr>
        <w:rPr>
          <w:rFonts w:eastAsia="Times New Roman" w:cs="Arial"/>
          <w:sz w:val="32"/>
          <w:szCs w:val="24"/>
        </w:rPr>
      </w:pPr>
      <w:r>
        <w:rPr>
          <w:rFonts w:eastAsia="Times New Roman" w:cs="Arial"/>
          <w:b/>
          <w:sz w:val="32"/>
          <w:szCs w:val="24"/>
        </w:rPr>
        <w:t>Assignment Marketing Strategy</w:t>
      </w:r>
      <w:r>
        <w:rPr>
          <w:rFonts w:eastAsia="Times New Roman" w:cs="Arial"/>
          <w:sz w:val="32"/>
          <w:szCs w:val="24"/>
        </w:rPr>
        <w:t xml:space="preserve"> – Individual Report</w:t>
      </w:r>
    </w:p>
    <w:p w14:paraId="0390A25F" w14:textId="77777777" w:rsidR="004062EF" w:rsidRDefault="0058524D">
      <w:pPr>
        <w:pStyle w:val="ListParagraph"/>
        <w:numPr>
          <w:ilvl w:val="0"/>
          <w:numId w:val="1"/>
        </w:numPr>
        <w:rPr>
          <w:rFonts w:eastAsia="Times New Roman" w:cs="Arial"/>
          <w:b/>
          <w:szCs w:val="24"/>
        </w:rPr>
      </w:pPr>
      <w:r>
        <w:rPr>
          <w:rFonts w:eastAsia="Times New Roman" w:cs="Arial"/>
          <w:b/>
          <w:sz w:val="32"/>
          <w:szCs w:val="24"/>
        </w:rPr>
        <w:t>Student number and name</w:t>
      </w:r>
      <w:r>
        <w:rPr>
          <w:rFonts w:eastAsia="Times New Roman" w:cs="Arial"/>
          <w:b/>
          <w:szCs w:val="24"/>
        </w:rPr>
        <w:br w:type="page"/>
      </w:r>
    </w:p>
    <w:p w14:paraId="0D69CF1F" w14:textId="77777777" w:rsidR="004062EF" w:rsidRDefault="004062EF">
      <w:pPr>
        <w:spacing w:after="0" w:line="240" w:lineRule="auto"/>
        <w:jc w:val="left"/>
        <w:rPr>
          <w:rFonts w:eastAsia="Times New Roman" w:cs="Arial"/>
          <w:szCs w:val="24"/>
        </w:rPr>
      </w:pPr>
    </w:p>
    <w:p w14:paraId="2A5FBDA4" w14:textId="77777777" w:rsidR="004062EF" w:rsidRDefault="0058524D">
      <w:pPr>
        <w:jc w:val="center"/>
        <w:rPr>
          <w:rFonts w:cs="Arial"/>
          <w:b/>
          <w:i/>
        </w:rPr>
      </w:pPr>
      <w:r>
        <w:rPr>
          <w:rFonts w:cs="Arial"/>
          <w:b/>
          <w:i/>
        </w:rPr>
        <w:t>Executive Summary</w:t>
      </w:r>
    </w:p>
    <w:p w14:paraId="72460409" w14:textId="77777777" w:rsidR="004062EF" w:rsidRDefault="0058524D">
      <w:r>
        <w:t xml:space="preserve">Greggs plc is a major food-to-go retailer in the UK with its fast, </w:t>
      </w:r>
      <w:r>
        <w:t>convenient and cheap food. As the UK presence is high, globalisation would offer new sources of growth and decrease the reliance on the local market. Potential markets were thought of as Germany and France, with Germany being chosen due to its high populat</w:t>
      </w:r>
      <w:r>
        <w:t>ion, high demand for bakery products, urban food-to-go opportunity and scale potential. The primary goal is to make Greggs a reasonably priced and convenient food-to-go brand to German buyers. It will be advisable to use a pilot store in a controlled franc</w:t>
      </w:r>
      <w:r>
        <w:t>hising approach to mitigate risk and develop local expertise. Greggs must target young professionals around the age of 18-40, who are students at universities located in urban areas. Its position must offer value, convenience, quality and a British identit</w:t>
      </w:r>
      <w:r>
        <w:t xml:space="preserve">y. Glocalisation, differentiation of products, places and promotion to German needs should be applied by the 4Ps. The major risks are competition, low brand awareness and cultural misunderstanding. All in all, the strategy is capable of helping to achieve </w:t>
      </w:r>
      <w:r>
        <w:t>sustainable international development.</w:t>
      </w:r>
    </w:p>
    <w:p w14:paraId="105DE48B" w14:textId="77777777" w:rsidR="004062EF" w:rsidRDefault="004062EF">
      <w:pPr>
        <w:rPr>
          <w:rFonts w:cs="Arial"/>
        </w:rPr>
      </w:pPr>
    </w:p>
    <w:p w14:paraId="26F97049" w14:textId="77777777" w:rsidR="004062EF" w:rsidRDefault="004062EF">
      <w:pPr>
        <w:spacing w:before="100" w:beforeAutospacing="1" w:after="100" w:afterAutospacing="1" w:line="240" w:lineRule="auto"/>
        <w:jc w:val="left"/>
        <w:rPr>
          <w:rFonts w:eastAsia="Times New Roman" w:cs="Arial"/>
          <w:szCs w:val="24"/>
        </w:rPr>
      </w:pPr>
    </w:p>
    <w:p w14:paraId="43BA2BBE" w14:textId="77777777" w:rsidR="004062EF" w:rsidRDefault="004062EF">
      <w:pPr>
        <w:spacing w:after="0" w:line="240" w:lineRule="auto"/>
        <w:jc w:val="left"/>
        <w:rPr>
          <w:rFonts w:eastAsia="Times New Roman" w:cs="Arial"/>
          <w:szCs w:val="24"/>
        </w:rPr>
      </w:pPr>
    </w:p>
    <w:p w14:paraId="558C5B21" w14:textId="77777777" w:rsidR="004062EF" w:rsidRDefault="0058524D">
      <w:pPr>
        <w:spacing w:line="259" w:lineRule="auto"/>
        <w:jc w:val="left"/>
        <w:rPr>
          <w:rFonts w:eastAsiaTheme="majorEastAsia" w:cs="Arial"/>
          <w:b/>
          <w:sz w:val="28"/>
          <w:szCs w:val="32"/>
        </w:rPr>
      </w:pPr>
      <w:r>
        <w:rPr>
          <w:rFonts w:cs="Arial"/>
        </w:rPr>
        <w:br w:type="page"/>
      </w:r>
    </w:p>
    <w:sdt>
      <w:sdtPr>
        <w:rPr>
          <w:rFonts w:ascii="Arial" w:eastAsiaTheme="minorHAnsi" w:hAnsi="Arial" w:cs="Arial"/>
          <w:b/>
          <w:color w:val="auto"/>
          <w:sz w:val="24"/>
          <w:szCs w:val="22"/>
        </w:rPr>
        <w:id w:val="1831406941"/>
        <w:docPartObj>
          <w:docPartGallery w:val="Table of Contents"/>
          <w:docPartUnique/>
        </w:docPartObj>
      </w:sdtPr>
      <w:sdtEndPr>
        <w:rPr>
          <w:rFonts w:cstheme="minorBidi"/>
          <w:bCs/>
        </w:rPr>
      </w:sdtEndPr>
      <w:sdtContent>
        <w:p w14:paraId="6521BBF7" w14:textId="77777777" w:rsidR="004062EF" w:rsidRDefault="0058524D">
          <w:pPr>
            <w:pStyle w:val="TOCHeading1"/>
            <w:jc w:val="center"/>
            <w:rPr>
              <w:rFonts w:ascii="Arial" w:hAnsi="Arial" w:cs="Arial"/>
              <w:b/>
              <w:color w:val="auto"/>
            </w:rPr>
          </w:pPr>
          <w:r>
            <w:rPr>
              <w:rFonts w:ascii="Arial" w:hAnsi="Arial" w:cs="Arial"/>
              <w:b/>
              <w:color w:val="auto"/>
            </w:rPr>
            <w:t>TABLE OF CONTENTS</w:t>
          </w:r>
        </w:p>
        <w:p w14:paraId="7DEB5160" w14:textId="717883AB" w:rsidR="00EA0A88" w:rsidRDefault="0058524D">
          <w:pPr>
            <w:pStyle w:val="TOC1"/>
            <w:tabs>
              <w:tab w:val="right" w:leader="dot" w:pos="9350"/>
            </w:tabs>
            <w:rPr>
              <w:rFonts w:asciiTheme="minorHAnsi" w:eastAsiaTheme="minorEastAsia" w:hAnsiTheme="minorHAnsi" w:cs="Mangal"/>
              <w:noProof/>
              <w:sz w:val="22"/>
              <w:szCs w:val="20"/>
              <w:lang w:bidi="hi-IN"/>
            </w:rPr>
          </w:pPr>
          <w:r>
            <w:fldChar w:fldCharType="begin"/>
          </w:r>
          <w:r>
            <w:instrText xml:space="preserve"> TOC \o "1-3" \h \z \u </w:instrText>
          </w:r>
          <w:r>
            <w:fldChar w:fldCharType="separate"/>
          </w:r>
          <w:hyperlink w:anchor="_Toc240294048" w:history="1">
            <w:r w:rsidR="00EA0A88" w:rsidRPr="000338A7">
              <w:rPr>
                <w:rStyle w:val="Hyperlink"/>
                <w:rFonts w:cs="Arial"/>
                <w:noProof/>
              </w:rPr>
              <w:t>Company Overview</w:t>
            </w:r>
            <w:r w:rsidR="00EA0A88">
              <w:rPr>
                <w:noProof/>
                <w:webHidden/>
              </w:rPr>
              <w:tab/>
            </w:r>
            <w:r w:rsidR="00EA0A88">
              <w:rPr>
                <w:noProof/>
                <w:webHidden/>
              </w:rPr>
              <w:fldChar w:fldCharType="begin"/>
            </w:r>
            <w:r w:rsidR="00EA0A88">
              <w:rPr>
                <w:noProof/>
                <w:webHidden/>
              </w:rPr>
              <w:instrText xml:space="preserve"> PAGEREF _Toc240294048 \h </w:instrText>
            </w:r>
            <w:r w:rsidR="00EA0A88">
              <w:rPr>
                <w:noProof/>
                <w:webHidden/>
              </w:rPr>
            </w:r>
            <w:r w:rsidR="00EA0A88">
              <w:rPr>
                <w:noProof/>
                <w:webHidden/>
              </w:rPr>
              <w:fldChar w:fldCharType="separate"/>
            </w:r>
            <w:r w:rsidR="00EA0A88">
              <w:rPr>
                <w:noProof/>
                <w:webHidden/>
              </w:rPr>
              <w:t>6</w:t>
            </w:r>
            <w:r w:rsidR="00EA0A88">
              <w:rPr>
                <w:noProof/>
                <w:webHidden/>
              </w:rPr>
              <w:fldChar w:fldCharType="end"/>
            </w:r>
          </w:hyperlink>
        </w:p>
        <w:p w14:paraId="479DDBD7" w14:textId="60711A09" w:rsidR="00EA0A88" w:rsidRDefault="00EA0A88">
          <w:pPr>
            <w:pStyle w:val="TOC2"/>
            <w:tabs>
              <w:tab w:val="right" w:leader="dot" w:pos="9350"/>
            </w:tabs>
            <w:rPr>
              <w:rFonts w:asciiTheme="minorHAnsi" w:eastAsiaTheme="minorEastAsia" w:hAnsiTheme="minorHAnsi" w:cs="Mangal"/>
              <w:noProof/>
              <w:sz w:val="22"/>
              <w:szCs w:val="20"/>
              <w:lang w:bidi="hi-IN"/>
            </w:rPr>
          </w:pPr>
          <w:hyperlink w:anchor="_Toc240294049" w:history="1">
            <w:r w:rsidRPr="000338A7">
              <w:rPr>
                <w:rStyle w:val="Hyperlink"/>
                <w:rFonts w:cs="Arial"/>
                <w:noProof/>
              </w:rPr>
              <w:t>Greggs plc</w:t>
            </w:r>
            <w:r>
              <w:rPr>
                <w:noProof/>
                <w:webHidden/>
              </w:rPr>
              <w:tab/>
            </w:r>
            <w:r>
              <w:rPr>
                <w:noProof/>
                <w:webHidden/>
              </w:rPr>
              <w:fldChar w:fldCharType="begin"/>
            </w:r>
            <w:r>
              <w:rPr>
                <w:noProof/>
                <w:webHidden/>
              </w:rPr>
              <w:instrText xml:space="preserve"> PAGEREF _Toc240294049 \h </w:instrText>
            </w:r>
            <w:r>
              <w:rPr>
                <w:noProof/>
                <w:webHidden/>
              </w:rPr>
            </w:r>
            <w:r>
              <w:rPr>
                <w:noProof/>
                <w:webHidden/>
              </w:rPr>
              <w:fldChar w:fldCharType="separate"/>
            </w:r>
            <w:r>
              <w:rPr>
                <w:noProof/>
                <w:webHidden/>
              </w:rPr>
              <w:t>6</w:t>
            </w:r>
            <w:r>
              <w:rPr>
                <w:noProof/>
                <w:webHidden/>
              </w:rPr>
              <w:fldChar w:fldCharType="end"/>
            </w:r>
          </w:hyperlink>
        </w:p>
        <w:p w14:paraId="0E07ACA3" w14:textId="0EA31DEA" w:rsidR="00EA0A88" w:rsidRDefault="00EA0A88">
          <w:pPr>
            <w:pStyle w:val="TOC2"/>
            <w:tabs>
              <w:tab w:val="right" w:leader="dot" w:pos="9350"/>
            </w:tabs>
            <w:rPr>
              <w:rFonts w:asciiTheme="minorHAnsi" w:eastAsiaTheme="minorEastAsia" w:hAnsiTheme="minorHAnsi" w:cs="Mangal"/>
              <w:noProof/>
              <w:sz w:val="22"/>
              <w:szCs w:val="20"/>
              <w:lang w:bidi="hi-IN"/>
            </w:rPr>
          </w:pPr>
          <w:hyperlink w:anchor="_Toc240294050" w:history="1">
            <w:r w:rsidRPr="000338A7">
              <w:rPr>
                <w:rStyle w:val="Hyperlink"/>
                <w:rFonts w:cs="Arial"/>
                <w:noProof/>
              </w:rPr>
              <w:t>Products and Core Competencies</w:t>
            </w:r>
            <w:r>
              <w:rPr>
                <w:noProof/>
                <w:webHidden/>
              </w:rPr>
              <w:tab/>
            </w:r>
            <w:r>
              <w:rPr>
                <w:noProof/>
                <w:webHidden/>
              </w:rPr>
              <w:fldChar w:fldCharType="begin"/>
            </w:r>
            <w:r>
              <w:rPr>
                <w:noProof/>
                <w:webHidden/>
              </w:rPr>
              <w:instrText xml:space="preserve"> PAGEREF _Toc240294050 \h </w:instrText>
            </w:r>
            <w:r>
              <w:rPr>
                <w:noProof/>
                <w:webHidden/>
              </w:rPr>
            </w:r>
            <w:r>
              <w:rPr>
                <w:noProof/>
                <w:webHidden/>
              </w:rPr>
              <w:fldChar w:fldCharType="separate"/>
            </w:r>
            <w:r>
              <w:rPr>
                <w:noProof/>
                <w:webHidden/>
              </w:rPr>
              <w:t>6</w:t>
            </w:r>
            <w:r>
              <w:rPr>
                <w:noProof/>
                <w:webHidden/>
              </w:rPr>
              <w:fldChar w:fldCharType="end"/>
            </w:r>
          </w:hyperlink>
        </w:p>
        <w:p w14:paraId="5776A169" w14:textId="536CB6FA" w:rsidR="00EA0A88" w:rsidRDefault="00EA0A88">
          <w:pPr>
            <w:pStyle w:val="TOC2"/>
            <w:tabs>
              <w:tab w:val="right" w:leader="dot" w:pos="9350"/>
            </w:tabs>
            <w:rPr>
              <w:rFonts w:asciiTheme="minorHAnsi" w:eastAsiaTheme="minorEastAsia" w:hAnsiTheme="minorHAnsi" w:cs="Mangal"/>
              <w:noProof/>
              <w:sz w:val="22"/>
              <w:szCs w:val="20"/>
              <w:lang w:bidi="hi-IN"/>
            </w:rPr>
          </w:pPr>
          <w:hyperlink w:anchor="_Toc240294051" w:history="1">
            <w:r w:rsidRPr="000338A7">
              <w:rPr>
                <w:rStyle w:val="Hyperlink"/>
                <w:rFonts w:cs="Arial"/>
                <w:noProof/>
              </w:rPr>
              <w:t>Internationalisation Opportunity</w:t>
            </w:r>
            <w:r>
              <w:rPr>
                <w:noProof/>
                <w:webHidden/>
              </w:rPr>
              <w:tab/>
            </w:r>
            <w:r>
              <w:rPr>
                <w:noProof/>
                <w:webHidden/>
              </w:rPr>
              <w:fldChar w:fldCharType="begin"/>
            </w:r>
            <w:r>
              <w:rPr>
                <w:noProof/>
                <w:webHidden/>
              </w:rPr>
              <w:instrText xml:space="preserve"> PAGEREF _Toc240294051 \h </w:instrText>
            </w:r>
            <w:r>
              <w:rPr>
                <w:noProof/>
                <w:webHidden/>
              </w:rPr>
            </w:r>
            <w:r>
              <w:rPr>
                <w:noProof/>
                <w:webHidden/>
              </w:rPr>
              <w:fldChar w:fldCharType="separate"/>
            </w:r>
            <w:r>
              <w:rPr>
                <w:noProof/>
                <w:webHidden/>
              </w:rPr>
              <w:t>7</w:t>
            </w:r>
            <w:r>
              <w:rPr>
                <w:noProof/>
                <w:webHidden/>
              </w:rPr>
              <w:fldChar w:fldCharType="end"/>
            </w:r>
          </w:hyperlink>
        </w:p>
        <w:p w14:paraId="7D1B1BD2" w14:textId="1FABF256" w:rsidR="00EA0A88" w:rsidRDefault="00EA0A88">
          <w:pPr>
            <w:pStyle w:val="TOC1"/>
            <w:tabs>
              <w:tab w:val="right" w:leader="dot" w:pos="9350"/>
            </w:tabs>
            <w:rPr>
              <w:rFonts w:asciiTheme="minorHAnsi" w:eastAsiaTheme="minorEastAsia" w:hAnsiTheme="minorHAnsi" w:cs="Mangal"/>
              <w:noProof/>
              <w:sz w:val="22"/>
              <w:szCs w:val="20"/>
              <w:lang w:bidi="hi-IN"/>
            </w:rPr>
          </w:pPr>
          <w:hyperlink w:anchor="_Toc240294052" w:history="1">
            <w:r w:rsidRPr="000338A7">
              <w:rPr>
                <w:rStyle w:val="Hyperlink"/>
                <w:rFonts w:cs="Arial"/>
                <w:noProof/>
              </w:rPr>
              <w:t>International Market Analysis</w:t>
            </w:r>
            <w:r>
              <w:rPr>
                <w:noProof/>
                <w:webHidden/>
              </w:rPr>
              <w:tab/>
            </w:r>
            <w:r>
              <w:rPr>
                <w:noProof/>
                <w:webHidden/>
              </w:rPr>
              <w:fldChar w:fldCharType="begin"/>
            </w:r>
            <w:r>
              <w:rPr>
                <w:noProof/>
                <w:webHidden/>
              </w:rPr>
              <w:instrText xml:space="preserve"> PAGEREF _Toc240294052 \h </w:instrText>
            </w:r>
            <w:r>
              <w:rPr>
                <w:noProof/>
                <w:webHidden/>
              </w:rPr>
            </w:r>
            <w:r>
              <w:rPr>
                <w:noProof/>
                <w:webHidden/>
              </w:rPr>
              <w:fldChar w:fldCharType="separate"/>
            </w:r>
            <w:r>
              <w:rPr>
                <w:noProof/>
                <w:webHidden/>
              </w:rPr>
              <w:t>8</w:t>
            </w:r>
            <w:r>
              <w:rPr>
                <w:noProof/>
                <w:webHidden/>
              </w:rPr>
              <w:fldChar w:fldCharType="end"/>
            </w:r>
          </w:hyperlink>
        </w:p>
        <w:p w14:paraId="14074FF6" w14:textId="2C89289C" w:rsidR="00EA0A88" w:rsidRDefault="00EA0A88">
          <w:pPr>
            <w:pStyle w:val="TOC2"/>
            <w:tabs>
              <w:tab w:val="right" w:leader="dot" w:pos="9350"/>
            </w:tabs>
            <w:rPr>
              <w:rFonts w:asciiTheme="minorHAnsi" w:eastAsiaTheme="minorEastAsia" w:hAnsiTheme="minorHAnsi" w:cs="Mangal"/>
              <w:noProof/>
              <w:sz w:val="22"/>
              <w:szCs w:val="20"/>
              <w:lang w:bidi="hi-IN"/>
            </w:rPr>
          </w:pPr>
          <w:hyperlink w:anchor="_Toc240294053" w:history="1">
            <w:r w:rsidRPr="000338A7">
              <w:rPr>
                <w:rStyle w:val="Hyperlink"/>
                <w:rFonts w:cs="Arial"/>
                <w:noProof/>
              </w:rPr>
              <w:t>International Market Screening</w:t>
            </w:r>
            <w:r>
              <w:rPr>
                <w:noProof/>
                <w:webHidden/>
              </w:rPr>
              <w:tab/>
            </w:r>
            <w:r>
              <w:rPr>
                <w:noProof/>
                <w:webHidden/>
              </w:rPr>
              <w:fldChar w:fldCharType="begin"/>
            </w:r>
            <w:r>
              <w:rPr>
                <w:noProof/>
                <w:webHidden/>
              </w:rPr>
              <w:instrText xml:space="preserve"> PAGEREF _Toc240294053 \h </w:instrText>
            </w:r>
            <w:r>
              <w:rPr>
                <w:noProof/>
                <w:webHidden/>
              </w:rPr>
            </w:r>
            <w:r>
              <w:rPr>
                <w:noProof/>
                <w:webHidden/>
              </w:rPr>
              <w:fldChar w:fldCharType="separate"/>
            </w:r>
            <w:r>
              <w:rPr>
                <w:noProof/>
                <w:webHidden/>
              </w:rPr>
              <w:t>8</w:t>
            </w:r>
            <w:r>
              <w:rPr>
                <w:noProof/>
                <w:webHidden/>
              </w:rPr>
              <w:fldChar w:fldCharType="end"/>
            </w:r>
          </w:hyperlink>
        </w:p>
        <w:p w14:paraId="77934FD4" w14:textId="1362C82E" w:rsidR="00EA0A88" w:rsidRDefault="00EA0A88">
          <w:pPr>
            <w:pStyle w:val="TOC2"/>
            <w:tabs>
              <w:tab w:val="right" w:leader="dot" w:pos="9350"/>
            </w:tabs>
            <w:rPr>
              <w:rFonts w:asciiTheme="minorHAnsi" w:eastAsiaTheme="minorEastAsia" w:hAnsiTheme="minorHAnsi" w:cs="Mangal"/>
              <w:noProof/>
              <w:sz w:val="22"/>
              <w:szCs w:val="20"/>
              <w:lang w:bidi="hi-IN"/>
            </w:rPr>
          </w:pPr>
          <w:hyperlink w:anchor="_Toc240294054" w:history="1">
            <w:r w:rsidRPr="000338A7">
              <w:rPr>
                <w:rStyle w:val="Hyperlink"/>
                <w:rFonts w:cs="Arial"/>
                <w:noProof/>
              </w:rPr>
              <w:t>PESTEL Analysis</w:t>
            </w:r>
            <w:r>
              <w:rPr>
                <w:noProof/>
                <w:webHidden/>
              </w:rPr>
              <w:tab/>
            </w:r>
            <w:r>
              <w:rPr>
                <w:noProof/>
                <w:webHidden/>
              </w:rPr>
              <w:fldChar w:fldCharType="begin"/>
            </w:r>
            <w:r>
              <w:rPr>
                <w:noProof/>
                <w:webHidden/>
              </w:rPr>
              <w:instrText xml:space="preserve"> PAGEREF _Toc240294054 \h </w:instrText>
            </w:r>
            <w:r>
              <w:rPr>
                <w:noProof/>
                <w:webHidden/>
              </w:rPr>
            </w:r>
            <w:r>
              <w:rPr>
                <w:noProof/>
                <w:webHidden/>
              </w:rPr>
              <w:fldChar w:fldCharType="separate"/>
            </w:r>
            <w:r>
              <w:rPr>
                <w:noProof/>
                <w:webHidden/>
              </w:rPr>
              <w:t>9</w:t>
            </w:r>
            <w:r>
              <w:rPr>
                <w:noProof/>
                <w:webHidden/>
              </w:rPr>
              <w:fldChar w:fldCharType="end"/>
            </w:r>
          </w:hyperlink>
        </w:p>
        <w:p w14:paraId="696A7272" w14:textId="6AB9A42C" w:rsidR="00EA0A88" w:rsidRDefault="00EA0A88">
          <w:pPr>
            <w:pStyle w:val="TOC3"/>
            <w:tabs>
              <w:tab w:val="right" w:leader="dot" w:pos="9350"/>
            </w:tabs>
            <w:rPr>
              <w:rFonts w:asciiTheme="minorHAnsi" w:eastAsiaTheme="minorEastAsia" w:hAnsiTheme="minorHAnsi" w:cs="Mangal"/>
              <w:noProof/>
              <w:sz w:val="22"/>
              <w:szCs w:val="20"/>
              <w:lang w:bidi="hi-IN"/>
            </w:rPr>
          </w:pPr>
          <w:hyperlink w:anchor="_Toc240294055" w:history="1">
            <w:r w:rsidRPr="000338A7">
              <w:rPr>
                <w:rStyle w:val="Hyperlink"/>
                <w:rFonts w:cs="Arial"/>
                <w:noProof/>
              </w:rPr>
              <w:t>Political</w:t>
            </w:r>
            <w:r>
              <w:rPr>
                <w:noProof/>
                <w:webHidden/>
              </w:rPr>
              <w:tab/>
            </w:r>
            <w:r>
              <w:rPr>
                <w:noProof/>
                <w:webHidden/>
              </w:rPr>
              <w:fldChar w:fldCharType="begin"/>
            </w:r>
            <w:r>
              <w:rPr>
                <w:noProof/>
                <w:webHidden/>
              </w:rPr>
              <w:instrText xml:space="preserve"> PAGEREF _Toc240294055 \h </w:instrText>
            </w:r>
            <w:r>
              <w:rPr>
                <w:noProof/>
                <w:webHidden/>
              </w:rPr>
            </w:r>
            <w:r>
              <w:rPr>
                <w:noProof/>
                <w:webHidden/>
              </w:rPr>
              <w:fldChar w:fldCharType="separate"/>
            </w:r>
            <w:r>
              <w:rPr>
                <w:noProof/>
                <w:webHidden/>
              </w:rPr>
              <w:t>9</w:t>
            </w:r>
            <w:r>
              <w:rPr>
                <w:noProof/>
                <w:webHidden/>
              </w:rPr>
              <w:fldChar w:fldCharType="end"/>
            </w:r>
          </w:hyperlink>
        </w:p>
        <w:p w14:paraId="33B57820" w14:textId="13883F30" w:rsidR="00EA0A88" w:rsidRDefault="00EA0A88">
          <w:pPr>
            <w:pStyle w:val="TOC3"/>
            <w:tabs>
              <w:tab w:val="right" w:leader="dot" w:pos="9350"/>
            </w:tabs>
            <w:rPr>
              <w:rFonts w:asciiTheme="minorHAnsi" w:eastAsiaTheme="minorEastAsia" w:hAnsiTheme="minorHAnsi" w:cs="Mangal"/>
              <w:noProof/>
              <w:sz w:val="22"/>
              <w:szCs w:val="20"/>
              <w:lang w:bidi="hi-IN"/>
            </w:rPr>
          </w:pPr>
          <w:hyperlink w:anchor="_Toc240294056" w:history="1">
            <w:r w:rsidRPr="000338A7">
              <w:rPr>
                <w:rStyle w:val="Hyperlink"/>
                <w:rFonts w:cs="Arial"/>
                <w:noProof/>
              </w:rPr>
              <w:t>Economic</w:t>
            </w:r>
            <w:r>
              <w:rPr>
                <w:noProof/>
                <w:webHidden/>
              </w:rPr>
              <w:tab/>
            </w:r>
            <w:r>
              <w:rPr>
                <w:noProof/>
                <w:webHidden/>
              </w:rPr>
              <w:fldChar w:fldCharType="begin"/>
            </w:r>
            <w:r>
              <w:rPr>
                <w:noProof/>
                <w:webHidden/>
              </w:rPr>
              <w:instrText xml:space="preserve"> PAGEREF _Toc240294056 \h </w:instrText>
            </w:r>
            <w:r>
              <w:rPr>
                <w:noProof/>
                <w:webHidden/>
              </w:rPr>
            </w:r>
            <w:r>
              <w:rPr>
                <w:noProof/>
                <w:webHidden/>
              </w:rPr>
              <w:fldChar w:fldCharType="separate"/>
            </w:r>
            <w:r>
              <w:rPr>
                <w:noProof/>
                <w:webHidden/>
              </w:rPr>
              <w:t>9</w:t>
            </w:r>
            <w:r>
              <w:rPr>
                <w:noProof/>
                <w:webHidden/>
              </w:rPr>
              <w:fldChar w:fldCharType="end"/>
            </w:r>
          </w:hyperlink>
        </w:p>
        <w:p w14:paraId="53CE2F01" w14:textId="634245BA" w:rsidR="00EA0A88" w:rsidRDefault="00EA0A88">
          <w:pPr>
            <w:pStyle w:val="TOC3"/>
            <w:tabs>
              <w:tab w:val="right" w:leader="dot" w:pos="9350"/>
            </w:tabs>
            <w:rPr>
              <w:rFonts w:asciiTheme="minorHAnsi" w:eastAsiaTheme="minorEastAsia" w:hAnsiTheme="minorHAnsi" w:cs="Mangal"/>
              <w:noProof/>
              <w:sz w:val="22"/>
              <w:szCs w:val="20"/>
              <w:lang w:bidi="hi-IN"/>
            </w:rPr>
          </w:pPr>
          <w:hyperlink w:anchor="_Toc240294057" w:history="1">
            <w:r w:rsidRPr="000338A7">
              <w:rPr>
                <w:rStyle w:val="Hyperlink"/>
                <w:rFonts w:cs="Arial"/>
                <w:noProof/>
              </w:rPr>
              <w:t>Social</w:t>
            </w:r>
            <w:r>
              <w:rPr>
                <w:noProof/>
                <w:webHidden/>
              </w:rPr>
              <w:tab/>
            </w:r>
            <w:r>
              <w:rPr>
                <w:noProof/>
                <w:webHidden/>
              </w:rPr>
              <w:fldChar w:fldCharType="begin"/>
            </w:r>
            <w:r>
              <w:rPr>
                <w:noProof/>
                <w:webHidden/>
              </w:rPr>
              <w:instrText xml:space="preserve"> PAGEREF _Toc240294057 \h </w:instrText>
            </w:r>
            <w:r>
              <w:rPr>
                <w:noProof/>
                <w:webHidden/>
              </w:rPr>
            </w:r>
            <w:r>
              <w:rPr>
                <w:noProof/>
                <w:webHidden/>
              </w:rPr>
              <w:fldChar w:fldCharType="separate"/>
            </w:r>
            <w:r>
              <w:rPr>
                <w:noProof/>
                <w:webHidden/>
              </w:rPr>
              <w:t>9</w:t>
            </w:r>
            <w:r>
              <w:rPr>
                <w:noProof/>
                <w:webHidden/>
              </w:rPr>
              <w:fldChar w:fldCharType="end"/>
            </w:r>
          </w:hyperlink>
        </w:p>
        <w:p w14:paraId="27EE08DD" w14:textId="1176D86F" w:rsidR="00EA0A88" w:rsidRDefault="00EA0A88">
          <w:pPr>
            <w:pStyle w:val="TOC3"/>
            <w:tabs>
              <w:tab w:val="right" w:leader="dot" w:pos="9350"/>
            </w:tabs>
            <w:rPr>
              <w:rFonts w:asciiTheme="minorHAnsi" w:eastAsiaTheme="minorEastAsia" w:hAnsiTheme="minorHAnsi" w:cs="Mangal"/>
              <w:noProof/>
              <w:sz w:val="22"/>
              <w:szCs w:val="20"/>
              <w:lang w:bidi="hi-IN"/>
            </w:rPr>
          </w:pPr>
          <w:hyperlink w:anchor="_Toc240294058" w:history="1">
            <w:r w:rsidRPr="000338A7">
              <w:rPr>
                <w:rStyle w:val="Hyperlink"/>
                <w:rFonts w:cs="Arial"/>
                <w:noProof/>
              </w:rPr>
              <w:t>Technological</w:t>
            </w:r>
            <w:r>
              <w:rPr>
                <w:noProof/>
                <w:webHidden/>
              </w:rPr>
              <w:tab/>
            </w:r>
            <w:r>
              <w:rPr>
                <w:noProof/>
                <w:webHidden/>
              </w:rPr>
              <w:fldChar w:fldCharType="begin"/>
            </w:r>
            <w:r>
              <w:rPr>
                <w:noProof/>
                <w:webHidden/>
              </w:rPr>
              <w:instrText xml:space="preserve"> PAGEREF _Toc240294058 \h </w:instrText>
            </w:r>
            <w:r>
              <w:rPr>
                <w:noProof/>
                <w:webHidden/>
              </w:rPr>
            </w:r>
            <w:r>
              <w:rPr>
                <w:noProof/>
                <w:webHidden/>
              </w:rPr>
              <w:fldChar w:fldCharType="separate"/>
            </w:r>
            <w:r>
              <w:rPr>
                <w:noProof/>
                <w:webHidden/>
              </w:rPr>
              <w:t>9</w:t>
            </w:r>
            <w:r>
              <w:rPr>
                <w:noProof/>
                <w:webHidden/>
              </w:rPr>
              <w:fldChar w:fldCharType="end"/>
            </w:r>
          </w:hyperlink>
        </w:p>
        <w:p w14:paraId="71D6D568" w14:textId="24D38D7F" w:rsidR="00EA0A88" w:rsidRDefault="00EA0A88">
          <w:pPr>
            <w:pStyle w:val="TOC3"/>
            <w:tabs>
              <w:tab w:val="right" w:leader="dot" w:pos="9350"/>
            </w:tabs>
            <w:rPr>
              <w:rFonts w:asciiTheme="minorHAnsi" w:eastAsiaTheme="minorEastAsia" w:hAnsiTheme="minorHAnsi" w:cs="Mangal"/>
              <w:noProof/>
              <w:sz w:val="22"/>
              <w:szCs w:val="20"/>
              <w:lang w:bidi="hi-IN"/>
            </w:rPr>
          </w:pPr>
          <w:hyperlink w:anchor="_Toc240294059" w:history="1">
            <w:r w:rsidRPr="000338A7">
              <w:rPr>
                <w:rStyle w:val="Hyperlink"/>
                <w:rFonts w:cs="Arial"/>
                <w:noProof/>
              </w:rPr>
              <w:t>Environmental</w:t>
            </w:r>
            <w:r>
              <w:rPr>
                <w:noProof/>
                <w:webHidden/>
              </w:rPr>
              <w:tab/>
            </w:r>
            <w:r>
              <w:rPr>
                <w:noProof/>
                <w:webHidden/>
              </w:rPr>
              <w:fldChar w:fldCharType="begin"/>
            </w:r>
            <w:r>
              <w:rPr>
                <w:noProof/>
                <w:webHidden/>
              </w:rPr>
              <w:instrText xml:space="preserve"> PAGEREF _Toc240294059 \h </w:instrText>
            </w:r>
            <w:r>
              <w:rPr>
                <w:noProof/>
                <w:webHidden/>
              </w:rPr>
            </w:r>
            <w:r>
              <w:rPr>
                <w:noProof/>
                <w:webHidden/>
              </w:rPr>
              <w:fldChar w:fldCharType="separate"/>
            </w:r>
            <w:r>
              <w:rPr>
                <w:noProof/>
                <w:webHidden/>
              </w:rPr>
              <w:t>9</w:t>
            </w:r>
            <w:r>
              <w:rPr>
                <w:noProof/>
                <w:webHidden/>
              </w:rPr>
              <w:fldChar w:fldCharType="end"/>
            </w:r>
          </w:hyperlink>
        </w:p>
        <w:p w14:paraId="59C5EFCA" w14:textId="59784464" w:rsidR="00EA0A88" w:rsidRDefault="00EA0A88">
          <w:pPr>
            <w:pStyle w:val="TOC3"/>
            <w:tabs>
              <w:tab w:val="right" w:leader="dot" w:pos="9350"/>
            </w:tabs>
            <w:rPr>
              <w:rFonts w:asciiTheme="minorHAnsi" w:eastAsiaTheme="minorEastAsia" w:hAnsiTheme="minorHAnsi" w:cs="Mangal"/>
              <w:noProof/>
              <w:sz w:val="22"/>
              <w:szCs w:val="20"/>
              <w:lang w:bidi="hi-IN"/>
            </w:rPr>
          </w:pPr>
          <w:hyperlink w:anchor="_Toc240294060" w:history="1">
            <w:r w:rsidRPr="000338A7">
              <w:rPr>
                <w:rStyle w:val="Hyperlink"/>
                <w:rFonts w:cs="Arial"/>
                <w:noProof/>
              </w:rPr>
              <w:t>Legal</w:t>
            </w:r>
            <w:r>
              <w:rPr>
                <w:noProof/>
                <w:webHidden/>
              </w:rPr>
              <w:tab/>
            </w:r>
            <w:r>
              <w:rPr>
                <w:noProof/>
                <w:webHidden/>
              </w:rPr>
              <w:fldChar w:fldCharType="begin"/>
            </w:r>
            <w:r>
              <w:rPr>
                <w:noProof/>
                <w:webHidden/>
              </w:rPr>
              <w:instrText xml:space="preserve"> PAGEREF _Toc240294060 \h </w:instrText>
            </w:r>
            <w:r>
              <w:rPr>
                <w:noProof/>
                <w:webHidden/>
              </w:rPr>
            </w:r>
            <w:r>
              <w:rPr>
                <w:noProof/>
                <w:webHidden/>
              </w:rPr>
              <w:fldChar w:fldCharType="separate"/>
            </w:r>
            <w:r>
              <w:rPr>
                <w:noProof/>
                <w:webHidden/>
              </w:rPr>
              <w:t>10</w:t>
            </w:r>
            <w:r>
              <w:rPr>
                <w:noProof/>
                <w:webHidden/>
              </w:rPr>
              <w:fldChar w:fldCharType="end"/>
            </w:r>
          </w:hyperlink>
        </w:p>
        <w:p w14:paraId="198CFFB6" w14:textId="4ACCA652" w:rsidR="00EA0A88" w:rsidRDefault="00EA0A88">
          <w:pPr>
            <w:pStyle w:val="TOC2"/>
            <w:tabs>
              <w:tab w:val="right" w:leader="dot" w:pos="9350"/>
            </w:tabs>
            <w:rPr>
              <w:rFonts w:asciiTheme="minorHAnsi" w:eastAsiaTheme="minorEastAsia" w:hAnsiTheme="minorHAnsi" w:cs="Mangal"/>
              <w:noProof/>
              <w:sz w:val="22"/>
              <w:szCs w:val="20"/>
              <w:lang w:bidi="hi-IN"/>
            </w:rPr>
          </w:pPr>
          <w:hyperlink w:anchor="_Toc240294061" w:history="1">
            <w:r w:rsidRPr="000338A7">
              <w:rPr>
                <w:rStyle w:val="Hyperlink"/>
                <w:rFonts w:cs="Arial"/>
                <w:noProof/>
              </w:rPr>
              <w:t>SWOT Analysis for Greggs' German Expansion</w:t>
            </w:r>
            <w:r>
              <w:rPr>
                <w:noProof/>
                <w:webHidden/>
              </w:rPr>
              <w:tab/>
            </w:r>
            <w:r>
              <w:rPr>
                <w:noProof/>
                <w:webHidden/>
              </w:rPr>
              <w:fldChar w:fldCharType="begin"/>
            </w:r>
            <w:r>
              <w:rPr>
                <w:noProof/>
                <w:webHidden/>
              </w:rPr>
              <w:instrText xml:space="preserve"> PAGEREF _Toc240294061 \h </w:instrText>
            </w:r>
            <w:r>
              <w:rPr>
                <w:noProof/>
                <w:webHidden/>
              </w:rPr>
            </w:r>
            <w:r>
              <w:rPr>
                <w:noProof/>
                <w:webHidden/>
              </w:rPr>
              <w:fldChar w:fldCharType="separate"/>
            </w:r>
            <w:r>
              <w:rPr>
                <w:noProof/>
                <w:webHidden/>
              </w:rPr>
              <w:t>10</w:t>
            </w:r>
            <w:r>
              <w:rPr>
                <w:noProof/>
                <w:webHidden/>
              </w:rPr>
              <w:fldChar w:fldCharType="end"/>
            </w:r>
          </w:hyperlink>
        </w:p>
        <w:p w14:paraId="513AAF19" w14:textId="7F2B4C0D" w:rsidR="00EA0A88" w:rsidRDefault="00EA0A88">
          <w:pPr>
            <w:pStyle w:val="TOC2"/>
            <w:tabs>
              <w:tab w:val="right" w:leader="dot" w:pos="9350"/>
            </w:tabs>
            <w:rPr>
              <w:rFonts w:asciiTheme="minorHAnsi" w:eastAsiaTheme="minorEastAsia" w:hAnsiTheme="minorHAnsi" w:cs="Mangal"/>
              <w:noProof/>
              <w:sz w:val="22"/>
              <w:szCs w:val="20"/>
              <w:lang w:bidi="hi-IN"/>
            </w:rPr>
          </w:pPr>
          <w:hyperlink w:anchor="_Toc240294062" w:history="1">
            <w:r w:rsidRPr="000338A7">
              <w:rPr>
                <w:rStyle w:val="Hyperlink"/>
                <w:rFonts w:cs="Arial"/>
                <w:noProof/>
              </w:rPr>
              <w:t>Target Market Selection: Germany</w:t>
            </w:r>
            <w:r>
              <w:rPr>
                <w:noProof/>
                <w:webHidden/>
              </w:rPr>
              <w:tab/>
            </w:r>
            <w:r>
              <w:rPr>
                <w:noProof/>
                <w:webHidden/>
              </w:rPr>
              <w:fldChar w:fldCharType="begin"/>
            </w:r>
            <w:r>
              <w:rPr>
                <w:noProof/>
                <w:webHidden/>
              </w:rPr>
              <w:instrText xml:space="preserve"> PAGEREF _Toc240294062 \h </w:instrText>
            </w:r>
            <w:r>
              <w:rPr>
                <w:noProof/>
                <w:webHidden/>
              </w:rPr>
            </w:r>
            <w:r>
              <w:rPr>
                <w:noProof/>
                <w:webHidden/>
              </w:rPr>
              <w:fldChar w:fldCharType="separate"/>
            </w:r>
            <w:r>
              <w:rPr>
                <w:noProof/>
                <w:webHidden/>
              </w:rPr>
              <w:t>11</w:t>
            </w:r>
            <w:r>
              <w:rPr>
                <w:noProof/>
                <w:webHidden/>
              </w:rPr>
              <w:fldChar w:fldCharType="end"/>
            </w:r>
          </w:hyperlink>
        </w:p>
        <w:p w14:paraId="535C44F2" w14:textId="5A12AD21" w:rsidR="00EA0A88" w:rsidRDefault="00EA0A88">
          <w:pPr>
            <w:pStyle w:val="TOC1"/>
            <w:tabs>
              <w:tab w:val="right" w:leader="dot" w:pos="9350"/>
            </w:tabs>
            <w:rPr>
              <w:rFonts w:asciiTheme="minorHAnsi" w:eastAsiaTheme="minorEastAsia" w:hAnsiTheme="minorHAnsi" w:cs="Mangal"/>
              <w:noProof/>
              <w:sz w:val="22"/>
              <w:szCs w:val="20"/>
              <w:lang w:bidi="hi-IN"/>
            </w:rPr>
          </w:pPr>
          <w:hyperlink w:anchor="_Toc240294063" w:history="1">
            <w:r w:rsidRPr="000338A7">
              <w:rPr>
                <w:rStyle w:val="Hyperlink"/>
                <w:rFonts w:cs="Arial"/>
                <w:noProof/>
              </w:rPr>
              <w:t>Segmentation, Targeting and Positioning (STP)</w:t>
            </w:r>
            <w:r>
              <w:rPr>
                <w:noProof/>
                <w:webHidden/>
              </w:rPr>
              <w:tab/>
            </w:r>
            <w:r>
              <w:rPr>
                <w:noProof/>
                <w:webHidden/>
              </w:rPr>
              <w:fldChar w:fldCharType="begin"/>
            </w:r>
            <w:r>
              <w:rPr>
                <w:noProof/>
                <w:webHidden/>
              </w:rPr>
              <w:instrText xml:space="preserve"> PAGEREF _Toc240294063 \h </w:instrText>
            </w:r>
            <w:r>
              <w:rPr>
                <w:noProof/>
                <w:webHidden/>
              </w:rPr>
            </w:r>
            <w:r>
              <w:rPr>
                <w:noProof/>
                <w:webHidden/>
              </w:rPr>
              <w:fldChar w:fldCharType="separate"/>
            </w:r>
            <w:r>
              <w:rPr>
                <w:noProof/>
                <w:webHidden/>
              </w:rPr>
              <w:t>12</w:t>
            </w:r>
            <w:r>
              <w:rPr>
                <w:noProof/>
                <w:webHidden/>
              </w:rPr>
              <w:fldChar w:fldCharType="end"/>
            </w:r>
          </w:hyperlink>
        </w:p>
        <w:p w14:paraId="15CDE337" w14:textId="36B3EBF4" w:rsidR="00EA0A88" w:rsidRDefault="00EA0A88">
          <w:pPr>
            <w:pStyle w:val="TOC2"/>
            <w:tabs>
              <w:tab w:val="right" w:leader="dot" w:pos="9350"/>
            </w:tabs>
            <w:rPr>
              <w:rFonts w:asciiTheme="minorHAnsi" w:eastAsiaTheme="minorEastAsia" w:hAnsiTheme="minorHAnsi" w:cs="Mangal"/>
              <w:noProof/>
              <w:sz w:val="22"/>
              <w:szCs w:val="20"/>
              <w:lang w:bidi="hi-IN"/>
            </w:rPr>
          </w:pPr>
          <w:hyperlink w:anchor="_Toc240294064" w:history="1">
            <w:r w:rsidRPr="000338A7">
              <w:rPr>
                <w:rStyle w:val="Hyperlink"/>
                <w:rFonts w:cs="Arial"/>
                <w:noProof/>
              </w:rPr>
              <w:t>Market Segmentation</w:t>
            </w:r>
            <w:r>
              <w:rPr>
                <w:noProof/>
                <w:webHidden/>
              </w:rPr>
              <w:tab/>
            </w:r>
            <w:r>
              <w:rPr>
                <w:noProof/>
                <w:webHidden/>
              </w:rPr>
              <w:fldChar w:fldCharType="begin"/>
            </w:r>
            <w:r>
              <w:rPr>
                <w:noProof/>
                <w:webHidden/>
              </w:rPr>
              <w:instrText xml:space="preserve"> PAGEREF _Toc240294064 \h </w:instrText>
            </w:r>
            <w:r>
              <w:rPr>
                <w:noProof/>
                <w:webHidden/>
              </w:rPr>
            </w:r>
            <w:r>
              <w:rPr>
                <w:noProof/>
                <w:webHidden/>
              </w:rPr>
              <w:fldChar w:fldCharType="separate"/>
            </w:r>
            <w:r>
              <w:rPr>
                <w:noProof/>
                <w:webHidden/>
              </w:rPr>
              <w:t>12</w:t>
            </w:r>
            <w:r>
              <w:rPr>
                <w:noProof/>
                <w:webHidden/>
              </w:rPr>
              <w:fldChar w:fldCharType="end"/>
            </w:r>
          </w:hyperlink>
        </w:p>
        <w:p w14:paraId="16926CA8" w14:textId="44D380B7" w:rsidR="00EA0A88" w:rsidRDefault="00EA0A88">
          <w:pPr>
            <w:pStyle w:val="TOC3"/>
            <w:tabs>
              <w:tab w:val="right" w:leader="dot" w:pos="9350"/>
            </w:tabs>
            <w:rPr>
              <w:rFonts w:asciiTheme="minorHAnsi" w:eastAsiaTheme="minorEastAsia" w:hAnsiTheme="minorHAnsi" w:cs="Mangal"/>
              <w:noProof/>
              <w:sz w:val="22"/>
              <w:szCs w:val="20"/>
              <w:lang w:bidi="hi-IN"/>
            </w:rPr>
          </w:pPr>
          <w:hyperlink w:anchor="_Toc240294065" w:history="1">
            <w:r w:rsidRPr="000338A7">
              <w:rPr>
                <w:rStyle w:val="Hyperlink"/>
                <w:rFonts w:cs="Arial"/>
                <w:noProof/>
              </w:rPr>
              <w:t>Demographic Segmentation</w:t>
            </w:r>
            <w:r>
              <w:rPr>
                <w:noProof/>
                <w:webHidden/>
              </w:rPr>
              <w:tab/>
            </w:r>
            <w:r>
              <w:rPr>
                <w:noProof/>
                <w:webHidden/>
              </w:rPr>
              <w:fldChar w:fldCharType="begin"/>
            </w:r>
            <w:r>
              <w:rPr>
                <w:noProof/>
                <w:webHidden/>
              </w:rPr>
              <w:instrText xml:space="preserve"> PAGEREF _Toc240294065 \h </w:instrText>
            </w:r>
            <w:r>
              <w:rPr>
                <w:noProof/>
                <w:webHidden/>
              </w:rPr>
            </w:r>
            <w:r>
              <w:rPr>
                <w:noProof/>
                <w:webHidden/>
              </w:rPr>
              <w:fldChar w:fldCharType="separate"/>
            </w:r>
            <w:r>
              <w:rPr>
                <w:noProof/>
                <w:webHidden/>
              </w:rPr>
              <w:t>12</w:t>
            </w:r>
            <w:r>
              <w:rPr>
                <w:noProof/>
                <w:webHidden/>
              </w:rPr>
              <w:fldChar w:fldCharType="end"/>
            </w:r>
          </w:hyperlink>
        </w:p>
        <w:p w14:paraId="0A5F1AF0" w14:textId="4B1D316F" w:rsidR="00EA0A88" w:rsidRDefault="00EA0A88">
          <w:pPr>
            <w:pStyle w:val="TOC3"/>
            <w:tabs>
              <w:tab w:val="right" w:leader="dot" w:pos="9350"/>
            </w:tabs>
            <w:rPr>
              <w:rFonts w:asciiTheme="minorHAnsi" w:eastAsiaTheme="minorEastAsia" w:hAnsiTheme="minorHAnsi" w:cs="Mangal"/>
              <w:noProof/>
              <w:sz w:val="22"/>
              <w:szCs w:val="20"/>
              <w:lang w:bidi="hi-IN"/>
            </w:rPr>
          </w:pPr>
          <w:hyperlink w:anchor="_Toc240294066" w:history="1">
            <w:r w:rsidRPr="000338A7">
              <w:rPr>
                <w:rStyle w:val="Hyperlink"/>
                <w:rFonts w:cs="Arial"/>
                <w:noProof/>
              </w:rPr>
              <w:t>Psychographic Segmentation</w:t>
            </w:r>
            <w:r>
              <w:rPr>
                <w:noProof/>
                <w:webHidden/>
              </w:rPr>
              <w:tab/>
            </w:r>
            <w:r>
              <w:rPr>
                <w:noProof/>
                <w:webHidden/>
              </w:rPr>
              <w:fldChar w:fldCharType="begin"/>
            </w:r>
            <w:r>
              <w:rPr>
                <w:noProof/>
                <w:webHidden/>
              </w:rPr>
              <w:instrText xml:space="preserve"> PAGEREF _Toc240294066 \h </w:instrText>
            </w:r>
            <w:r>
              <w:rPr>
                <w:noProof/>
                <w:webHidden/>
              </w:rPr>
            </w:r>
            <w:r>
              <w:rPr>
                <w:noProof/>
                <w:webHidden/>
              </w:rPr>
              <w:fldChar w:fldCharType="separate"/>
            </w:r>
            <w:r>
              <w:rPr>
                <w:noProof/>
                <w:webHidden/>
              </w:rPr>
              <w:t>13</w:t>
            </w:r>
            <w:r>
              <w:rPr>
                <w:noProof/>
                <w:webHidden/>
              </w:rPr>
              <w:fldChar w:fldCharType="end"/>
            </w:r>
          </w:hyperlink>
        </w:p>
        <w:p w14:paraId="7D991B9C" w14:textId="7463FD89" w:rsidR="00EA0A88" w:rsidRDefault="00EA0A88">
          <w:pPr>
            <w:pStyle w:val="TOC3"/>
            <w:tabs>
              <w:tab w:val="right" w:leader="dot" w:pos="9350"/>
            </w:tabs>
            <w:rPr>
              <w:rFonts w:asciiTheme="minorHAnsi" w:eastAsiaTheme="minorEastAsia" w:hAnsiTheme="minorHAnsi" w:cs="Mangal"/>
              <w:noProof/>
              <w:sz w:val="22"/>
              <w:szCs w:val="20"/>
              <w:lang w:bidi="hi-IN"/>
            </w:rPr>
          </w:pPr>
          <w:hyperlink w:anchor="_Toc240294067" w:history="1">
            <w:r w:rsidRPr="000338A7">
              <w:rPr>
                <w:rStyle w:val="Hyperlink"/>
                <w:rFonts w:cs="Arial"/>
                <w:noProof/>
              </w:rPr>
              <w:t>Behavioural Segmentation</w:t>
            </w:r>
            <w:r>
              <w:rPr>
                <w:noProof/>
                <w:webHidden/>
              </w:rPr>
              <w:tab/>
            </w:r>
            <w:r>
              <w:rPr>
                <w:noProof/>
                <w:webHidden/>
              </w:rPr>
              <w:fldChar w:fldCharType="begin"/>
            </w:r>
            <w:r>
              <w:rPr>
                <w:noProof/>
                <w:webHidden/>
              </w:rPr>
              <w:instrText xml:space="preserve"> PAGEREF _Toc240294067 \h </w:instrText>
            </w:r>
            <w:r>
              <w:rPr>
                <w:noProof/>
                <w:webHidden/>
              </w:rPr>
            </w:r>
            <w:r>
              <w:rPr>
                <w:noProof/>
                <w:webHidden/>
              </w:rPr>
              <w:fldChar w:fldCharType="separate"/>
            </w:r>
            <w:r>
              <w:rPr>
                <w:noProof/>
                <w:webHidden/>
              </w:rPr>
              <w:t>13</w:t>
            </w:r>
            <w:r>
              <w:rPr>
                <w:noProof/>
                <w:webHidden/>
              </w:rPr>
              <w:fldChar w:fldCharType="end"/>
            </w:r>
          </w:hyperlink>
        </w:p>
        <w:p w14:paraId="75C5393D" w14:textId="1BB34F9E" w:rsidR="00EA0A88" w:rsidRDefault="00EA0A88">
          <w:pPr>
            <w:pStyle w:val="TOC2"/>
            <w:tabs>
              <w:tab w:val="right" w:leader="dot" w:pos="9350"/>
            </w:tabs>
            <w:rPr>
              <w:rFonts w:asciiTheme="minorHAnsi" w:eastAsiaTheme="minorEastAsia" w:hAnsiTheme="minorHAnsi" w:cs="Mangal"/>
              <w:noProof/>
              <w:sz w:val="22"/>
              <w:szCs w:val="20"/>
              <w:lang w:bidi="hi-IN"/>
            </w:rPr>
          </w:pPr>
          <w:hyperlink w:anchor="_Toc240294068" w:history="1">
            <w:r w:rsidRPr="000338A7">
              <w:rPr>
                <w:rStyle w:val="Hyperlink"/>
                <w:rFonts w:cs="Arial"/>
                <w:noProof/>
              </w:rPr>
              <w:t>Target Market</w:t>
            </w:r>
            <w:r>
              <w:rPr>
                <w:noProof/>
                <w:webHidden/>
              </w:rPr>
              <w:tab/>
            </w:r>
            <w:r>
              <w:rPr>
                <w:noProof/>
                <w:webHidden/>
              </w:rPr>
              <w:fldChar w:fldCharType="begin"/>
            </w:r>
            <w:r>
              <w:rPr>
                <w:noProof/>
                <w:webHidden/>
              </w:rPr>
              <w:instrText xml:space="preserve"> PAGEREF _Toc240294068 \h </w:instrText>
            </w:r>
            <w:r>
              <w:rPr>
                <w:noProof/>
                <w:webHidden/>
              </w:rPr>
            </w:r>
            <w:r>
              <w:rPr>
                <w:noProof/>
                <w:webHidden/>
              </w:rPr>
              <w:fldChar w:fldCharType="separate"/>
            </w:r>
            <w:r>
              <w:rPr>
                <w:noProof/>
                <w:webHidden/>
              </w:rPr>
              <w:t>13</w:t>
            </w:r>
            <w:r>
              <w:rPr>
                <w:noProof/>
                <w:webHidden/>
              </w:rPr>
              <w:fldChar w:fldCharType="end"/>
            </w:r>
          </w:hyperlink>
        </w:p>
        <w:p w14:paraId="2A31C5E2" w14:textId="2CC3AE1B" w:rsidR="00EA0A88" w:rsidRDefault="00EA0A88">
          <w:pPr>
            <w:pStyle w:val="TOC2"/>
            <w:tabs>
              <w:tab w:val="right" w:leader="dot" w:pos="9350"/>
            </w:tabs>
            <w:rPr>
              <w:rFonts w:asciiTheme="minorHAnsi" w:eastAsiaTheme="minorEastAsia" w:hAnsiTheme="minorHAnsi" w:cs="Mangal"/>
              <w:noProof/>
              <w:sz w:val="22"/>
              <w:szCs w:val="20"/>
              <w:lang w:bidi="hi-IN"/>
            </w:rPr>
          </w:pPr>
          <w:hyperlink w:anchor="_Toc240294069" w:history="1">
            <w:r w:rsidRPr="000338A7">
              <w:rPr>
                <w:rStyle w:val="Hyperlink"/>
                <w:rFonts w:cs="Arial"/>
                <w:noProof/>
              </w:rPr>
              <w:t>Positioning</w:t>
            </w:r>
            <w:r>
              <w:rPr>
                <w:noProof/>
                <w:webHidden/>
              </w:rPr>
              <w:tab/>
            </w:r>
            <w:r>
              <w:rPr>
                <w:noProof/>
                <w:webHidden/>
              </w:rPr>
              <w:fldChar w:fldCharType="begin"/>
            </w:r>
            <w:r>
              <w:rPr>
                <w:noProof/>
                <w:webHidden/>
              </w:rPr>
              <w:instrText xml:space="preserve"> PAGEREF _Toc240294069 \h </w:instrText>
            </w:r>
            <w:r>
              <w:rPr>
                <w:noProof/>
                <w:webHidden/>
              </w:rPr>
            </w:r>
            <w:r>
              <w:rPr>
                <w:noProof/>
                <w:webHidden/>
              </w:rPr>
              <w:fldChar w:fldCharType="separate"/>
            </w:r>
            <w:r>
              <w:rPr>
                <w:noProof/>
                <w:webHidden/>
              </w:rPr>
              <w:t>13</w:t>
            </w:r>
            <w:r>
              <w:rPr>
                <w:noProof/>
                <w:webHidden/>
              </w:rPr>
              <w:fldChar w:fldCharType="end"/>
            </w:r>
          </w:hyperlink>
        </w:p>
        <w:p w14:paraId="52813828" w14:textId="03201B6A" w:rsidR="00EA0A88" w:rsidRDefault="00EA0A88">
          <w:pPr>
            <w:pStyle w:val="TOC1"/>
            <w:tabs>
              <w:tab w:val="right" w:leader="dot" w:pos="9350"/>
            </w:tabs>
            <w:rPr>
              <w:rFonts w:asciiTheme="minorHAnsi" w:eastAsiaTheme="minorEastAsia" w:hAnsiTheme="minorHAnsi" w:cs="Mangal"/>
              <w:noProof/>
              <w:sz w:val="22"/>
              <w:szCs w:val="20"/>
              <w:lang w:bidi="hi-IN"/>
            </w:rPr>
          </w:pPr>
          <w:hyperlink w:anchor="_Toc240294070" w:history="1">
            <w:r w:rsidRPr="000338A7">
              <w:rPr>
                <w:rStyle w:val="Hyperlink"/>
                <w:rFonts w:cs="Arial"/>
                <w:noProof/>
              </w:rPr>
              <w:t>International Marketing Strategy</w:t>
            </w:r>
            <w:r>
              <w:rPr>
                <w:noProof/>
                <w:webHidden/>
              </w:rPr>
              <w:tab/>
            </w:r>
            <w:r>
              <w:rPr>
                <w:noProof/>
                <w:webHidden/>
              </w:rPr>
              <w:fldChar w:fldCharType="begin"/>
            </w:r>
            <w:r>
              <w:rPr>
                <w:noProof/>
                <w:webHidden/>
              </w:rPr>
              <w:instrText xml:space="preserve"> PAGEREF _Toc240294070 \h </w:instrText>
            </w:r>
            <w:r>
              <w:rPr>
                <w:noProof/>
                <w:webHidden/>
              </w:rPr>
            </w:r>
            <w:r>
              <w:rPr>
                <w:noProof/>
                <w:webHidden/>
              </w:rPr>
              <w:fldChar w:fldCharType="separate"/>
            </w:r>
            <w:r>
              <w:rPr>
                <w:noProof/>
                <w:webHidden/>
              </w:rPr>
              <w:t>15</w:t>
            </w:r>
            <w:r>
              <w:rPr>
                <w:noProof/>
                <w:webHidden/>
              </w:rPr>
              <w:fldChar w:fldCharType="end"/>
            </w:r>
          </w:hyperlink>
        </w:p>
        <w:p w14:paraId="42543431" w14:textId="4863BEAA" w:rsidR="00EA0A88" w:rsidRDefault="00EA0A88">
          <w:pPr>
            <w:pStyle w:val="TOC2"/>
            <w:tabs>
              <w:tab w:val="right" w:leader="dot" w:pos="9350"/>
            </w:tabs>
            <w:rPr>
              <w:rFonts w:asciiTheme="minorHAnsi" w:eastAsiaTheme="minorEastAsia" w:hAnsiTheme="minorHAnsi" w:cs="Mangal"/>
              <w:noProof/>
              <w:sz w:val="22"/>
              <w:szCs w:val="20"/>
              <w:lang w:bidi="hi-IN"/>
            </w:rPr>
          </w:pPr>
          <w:hyperlink w:anchor="_Toc240294071" w:history="1">
            <w:r w:rsidRPr="000338A7">
              <w:rPr>
                <w:rStyle w:val="Hyperlink"/>
                <w:rFonts w:cs="Arial"/>
                <w:noProof/>
              </w:rPr>
              <w:t>Market Entry Strategy</w:t>
            </w:r>
            <w:r>
              <w:rPr>
                <w:noProof/>
                <w:webHidden/>
              </w:rPr>
              <w:tab/>
            </w:r>
            <w:r>
              <w:rPr>
                <w:noProof/>
                <w:webHidden/>
              </w:rPr>
              <w:fldChar w:fldCharType="begin"/>
            </w:r>
            <w:r>
              <w:rPr>
                <w:noProof/>
                <w:webHidden/>
              </w:rPr>
              <w:instrText xml:space="preserve"> PAGEREF _Toc240294071 \h </w:instrText>
            </w:r>
            <w:r>
              <w:rPr>
                <w:noProof/>
                <w:webHidden/>
              </w:rPr>
            </w:r>
            <w:r>
              <w:rPr>
                <w:noProof/>
                <w:webHidden/>
              </w:rPr>
              <w:fldChar w:fldCharType="separate"/>
            </w:r>
            <w:r>
              <w:rPr>
                <w:noProof/>
                <w:webHidden/>
              </w:rPr>
              <w:t>15</w:t>
            </w:r>
            <w:r>
              <w:rPr>
                <w:noProof/>
                <w:webHidden/>
              </w:rPr>
              <w:fldChar w:fldCharType="end"/>
            </w:r>
          </w:hyperlink>
        </w:p>
        <w:p w14:paraId="33631797" w14:textId="7C287546" w:rsidR="00EA0A88" w:rsidRDefault="00EA0A88">
          <w:pPr>
            <w:pStyle w:val="TOC2"/>
            <w:tabs>
              <w:tab w:val="right" w:leader="dot" w:pos="9350"/>
            </w:tabs>
            <w:rPr>
              <w:rFonts w:asciiTheme="minorHAnsi" w:eastAsiaTheme="minorEastAsia" w:hAnsiTheme="minorHAnsi" w:cs="Mangal"/>
              <w:noProof/>
              <w:sz w:val="22"/>
              <w:szCs w:val="20"/>
              <w:lang w:bidi="hi-IN"/>
            </w:rPr>
          </w:pPr>
          <w:hyperlink w:anchor="_Toc240294072" w:history="1">
            <w:r w:rsidRPr="000338A7">
              <w:rPr>
                <w:rStyle w:val="Hyperlink"/>
                <w:rFonts w:cs="Arial"/>
                <w:noProof/>
              </w:rPr>
              <w:t>Competitive Positioning Strategy</w:t>
            </w:r>
            <w:r>
              <w:rPr>
                <w:noProof/>
                <w:webHidden/>
              </w:rPr>
              <w:tab/>
            </w:r>
            <w:r>
              <w:rPr>
                <w:noProof/>
                <w:webHidden/>
              </w:rPr>
              <w:fldChar w:fldCharType="begin"/>
            </w:r>
            <w:r>
              <w:rPr>
                <w:noProof/>
                <w:webHidden/>
              </w:rPr>
              <w:instrText xml:space="preserve"> PAGEREF _Toc240294072 \h </w:instrText>
            </w:r>
            <w:r>
              <w:rPr>
                <w:noProof/>
                <w:webHidden/>
              </w:rPr>
            </w:r>
            <w:r>
              <w:rPr>
                <w:noProof/>
                <w:webHidden/>
              </w:rPr>
              <w:fldChar w:fldCharType="separate"/>
            </w:r>
            <w:r>
              <w:rPr>
                <w:noProof/>
                <w:webHidden/>
              </w:rPr>
              <w:t>16</w:t>
            </w:r>
            <w:r>
              <w:rPr>
                <w:noProof/>
                <w:webHidden/>
              </w:rPr>
              <w:fldChar w:fldCharType="end"/>
            </w:r>
          </w:hyperlink>
        </w:p>
        <w:p w14:paraId="7B8CC2E2" w14:textId="4AEBCE4C" w:rsidR="00EA0A88" w:rsidRDefault="00EA0A88">
          <w:pPr>
            <w:pStyle w:val="TOC2"/>
            <w:tabs>
              <w:tab w:val="right" w:leader="dot" w:pos="9350"/>
            </w:tabs>
            <w:rPr>
              <w:rFonts w:asciiTheme="minorHAnsi" w:eastAsiaTheme="minorEastAsia" w:hAnsiTheme="minorHAnsi" w:cs="Mangal"/>
              <w:noProof/>
              <w:sz w:val="22"/>
              <w:szCs w:val="20"/>
              <w:lang w:bidi="hi-IN"/>
            </w:rPr>
          </w:pPr>
          <w:hyperlink w:anchor="_Toc240294073" w:history="1">
            <w:r w:rsidRPr="000338A7">
              <w:rPr>
                <w:rStyle w:val="Hyperlink"/>
                <w:rFonts w:cs="Arial"/>
                <w:noProof/>
              </w:rPr>
              <w:t>Standardisation versus Adaptation</w:t>
            </w:r>
            <w:r>
              <w:rPr>
                <w:noProof/>
                <w:webHidden/>
              </w:rPr>
              <w:tab/>
            </w:r>
            <w:r>
              <w:rPr>
                <w:noProof/>
                <w:webHidden/>
              </w:rPr>
              <w:fldChar w:fldCharType="begin"/>
            </w:r>
            <w:r>
              <w:rPr>
                <w:noProof/>
                <w:webHidden/>
              </w:rPr>
              <w:instrText xml:space="preserve"> PAGEREF _Toc240294073 \h </w:instrText>
            </w:r>
            <w:r>
              <w:rPr>
                <w:noProof/>
                <w:webHidden/>
              </w:rPr>
            </w:r>
            <w:r>
              <w:rPr>
                <w:noProof/>
                <w:webHidden/>
              </w:rPr>
              <w:fldChar w:fldCharType="separate"/>
            </w:r>
            <w:r>
              <w:rPr>
                <w:noProof/>
                <w:webHidden/>
              </w:rPr>
              <w:t>16</w:t>
            </w:r>
            <w:r>
              <w:rPr>
                <w:noProof/>
                <w:webHidden/>
              </w:rPr>
              <w:fldChar w:fldCharType="end"/>
            </w:r>
          </w:hyperlink>
        </w:p>
        <w:p w14:paraId="621D5FCC" w14:textId="63834C33" w:rsidR="00EA0A88" w:rsidRDefault="00EA0A88">
          <w:pPr>
            <w:pStyle w:val="TOC1"/>
            <w:tabs>
              <w:tab w:val="right" w:leader="dot" w:pos="9350"/>
            </w:tabs>
            <w:rPr>
              <w:rFonts w:asciiTheme="minorHAnsi" w:eastAsiaTheme="minorEastAsia" w:hAnsiTheme="minorHAnsi" w:cs="Mangal"/>
              <w:noProof/>
              <w:sz w:val="22"/>
              <w:szCs w:val="20"/>
              <w:lang w:bidi="hi-IN"/>
            </w:rPr>
          </w:pPr>
          <w:hyperlink w:anchor="_Toc240294074" w:history="1">
            <w:r w:rsidRPr="000338A7">
              <w:rPr>
                <w:rStyle w:val="Hyperlink"/>
                <w:rFonts w:cs="Arial"/>
                <w:noProof/>
              </w:rPr>
              <w:t>International Marketing Mix – 4Ps</w:t>
            </w:r>
            <w:r>
              <w:rPr>
                <w:noProof/>
                <w:webHidden/>
              </w:rPr>
              <w:tab/>
            </w:r>
            <w:r>
              <w:rPr>
                <w:noProof/>
                <w:webHidden/>
              </w:rPr>
              <w:fldChar w:fldCharType="begin"/>
            </w:r>
            <w:r>
              <w:rPr>
                <w:noProof/>
                <w:webHidden/>
              </w:rPr>
              <w:instrText xml:space="preserve"> PAGEREF _Toc240294074 \h </w:instrText>
            </w:r>
            <w:r>
              <w:rPr>
                <w:noProof/>
                <w:webHidden/>
              </w:rPr>
            </w:r>
            <w:r>
              <w:rPr>
                <w:noProof/>
                <w:webHidden/>
              </w:rPr>
              <w:fldChar w:fldCharType="separate"/>
            </w:r>
            <w:r>
              <w:rPr>
                <w:noProof/>
                <w:webHidden/>
              </w:rPr>
              <w:t>18</w:t>
            </w:r>
            <w:r>
              <w:rPr>
                <w:noProof/>
                <w:webHidden/>
              </w:rPr>
              <w:fldChar w:fldCharType="end"/>
            </w:r>
          </w:hyperlink>
        </w:p>
        <w:p w14:paraId="1BF0ED27" w14:textId="7F77119F" w:rsidR="00EA0A88" w:rsidRDefault="00EA0A88">
          <w:pPr>
            <w:pStyle w:val="TOC2"/>
            <w:tabs>
              <w:tab w:val="right" w:leader="dot" w:pos="9350"/>
            </w:tabs>
            <w:rPr>
              <w:rFonts w:asciiTheme="minorHAnsi" w:eastAsiaTheme="minorEastAsia" w:hAnsiTheme="minorHAnsi" w:cs="Mangal"/>
              <w:noProof/>
              <w:sz w:val="22"/>
              <w:szCs w:val="20"/>
              <w:lang w:bidi="hi-IN"/>
            </w:rPr>
          </w:pPr>
          <w:hyperlink w:anchor="_Toc240294075" w:history="1">
            <w:r w:rsidRPr="000338A7">
              <w:rPr>
                <w:rStyle w:val="Hyperlink"/>
                <w:rFonts w:cs="Arial"/>
                <w:noProof/>
              </w:rPr>
              <w:t>Product</w:t>
            </w:r>
            <w:r>
              <w:rPr>
                <w:noProof/>
                <w:webHidden/>
              </w:rPr>
              <w:tab/>
            </w:r>
            <w:r>
              <w:rPr>
                <w:noProof/>
                <w:webHidden/>
              </w:rPr>
              <w:fldChar w:fldCharType="begin"/>
            </w:r>
            <w:r>
              <w:rPr>
                <w:noProof/>
                <w:webHidden/>
              </w:rPr>
              <w:instrText xml:space="preserve"> PAGEREF _Toc240294075 \h </w:instrText>
            </w:r>
            <w:r>
              <w:rPr>
                <w:noProof/>
                <w:webHidden/>
              </w:rPr>
            </w:r>
            <w:r>
              <w:rPr>
                <w:noProof/>
                <w:webHidden/>
              </w:rPr>
              <w:fldChar w:fldCharType="separate"/>
            </w:r>
            <w:r>
              <w:rPr>
                <w:noProof/>
                <w:webHidden/>
              </w:rPr>
              <w:t>18</w:t>
            </w:r>
            <w:r>
              <w:rPr>
                <w:noProof/>
                <w:webHidden/>
              </w:rPr>
              <w:fldChar w:fldCharType="end"/>
            </w:r>
          </w:hyperlink>
        </w:p>
        <w:p w14:paraId="04C6B50F" w14:textId="5A0D45A2" w:rsidR="00EA0A88" w:rsidRDefault="00EA0A88">
          <w:pPr>
            <w:pStyle w:val="TOC2"/>
            <w:tabs>
              <w:tab w:val="right" w:leader="dot" w:pos="9350"/>
            </w:tabs>
            <w:rPr>
              <w:rFonts w:asciiTheme="minorHAnsi" w:eastAsiaTheme="minorEastAsia" w:hAnsiTheme="minorHAnsi" w:cs="Mangal"/>
              <w:noProof/>
              <w:sz w:val="22"/>
              <w:szCs w:val="20"/>
              <w:lang w:bidi="hi-IN"/>
            </w:rPr>
          </w:pPr>
          <w:hyperlink w:anchor="_Toc240294076" w:history="1">
            <w:r w:rsidRPr="000338A7">
              <w:rPr>
                <w:rStyle w:val="Hyperlink"/>
                <w:rFonts w:cs="Arial"/>
                <w:noProof/>
              </w:rPr>
              <w:t>Price</w:t>
            </w:r>
            <w:r>
              <w:rPr>
                <w:noProof/>
                <w:webHidden/>
              </w:rPr>
              <w:tab/>
            </w:r>
            <w:r>
              <w:rPr>
                <w:noProof/>
                <w:webHidden/>
              </w:rPr>
              <w:fldChar w:fldCharType="begin"/>
            </w:r>
            <w:r>
              <w:rPr>
                <w:noProof/>
                <w:webHidden/>
              </w:rPr>
              <w:instrText xml:space="preserve"> PAGEREF _Toc240294076 \h </w:instrText>
            </w:r>
            <w:r>
              <w:rPr>
                <w:noProof/>
                <w:webHidden/>
              </w:rPr>
            </w:r>
            <w:r>
              <w:rPr>
                <w:noProof/>
                <w:webHidden/>
              </w:rPr>
              <w:fldChar w:fldCharType="separate"/>
            </w:r>
            <w:r>
              <w:rPr>
                <w:noProof/>
                <w:webHidden/>
              </w:rPr>
              <w:t>19</w:t>
            </w:r>
            <w:r>
              <w:rPr>
                <w:noProof/>
                <w:webHidden/>
              </w:rPr>
              <w:fldChar w:fldCharType="end"/>
            </w:r>
          </w:hyperlink>
        </w:p>
        <w:p w14:paraId="561CA34A" w14:textId="30153163" w:rsidR="00EA0A88" w:rsidRDefault="00EA0A88">
          <w:pPr>
            <w:pStyle w:val="TOC2"/>
            <w:tabs>
              <w:tab w:val="right" w:leader="dot" w:pos="9350"/>
            </w:tabs>
            <w:rPr>
              <w:rFonts w:asciiTheme="minorHAnsi" w:eastAsiaTheme="minorEastAsia" w:hAnsiTheme="minorHAnsi" w:cs="Mangal"/>
              <w:noProof/>
              <w:sz w:val="22"/>
              <w:szCs w:val="20"/>
              <w:lang w:bidi="hi-IN"/>
            </w:rPr>
          </w:pPr>
          <w:hyperlink w:anchor="_Toc240294077" w:history="1">
            <w:r w:rsidRPr="000338A7">
              <w:rPr>
                <w:rStyle w:val="Hyperlink"/>
                <w:rFonts w:cs="Arial"/>
                <w:noProof/>
              </w:rPr>
              <w:t>Place</w:t>
            </w:r>
            <w:r>
              <w:rPr>
                <w:noProof/>
                <w:webHidden/>
              </w:rPr>
              <w:tab/>
            </w:r>
            <w:r>
              <w:rPr>
                <w:noProof/>
                <w:webHidden/>
              </w:rPr>
              <w:fldChar w:fldCharType="begin"/>
            </w:r>
            <w:r>
              <w:rPr>
                <w:noProof/>
                <w:webHidden/>
              </w:rPr>
              <w:instrText xml:space="preserve"> PAGEREF _Toc240294077 \h </w:instrText>
            </w:r>
            <w:r>
              <w:rPr>
                <w:noProof/>
                <w:webHidden/>
              </w:rPr>
            </w:r>
            <w:r>
              <w:rPr>
                <w:noProof/>
                <w:webHidden/>
              </w:rPr>
              <w:fldChar w:fldCharType="separate"/>
            </w:r>
            <w:r>
              <w:rPr>
                <w:noProof/>
                <w:webHidden/>
              </w:rPr>
              <w:t>20</w:t>
            </w:r>
            <w:r>
              <w:rPr>
                <w:noProof/>
                <w:webHidden/>
              </w:rPr>
              <w:fldChar w:fldCharType="end"/>
            </w:r>
          </w:hyperlink>
        </w:p>
        <w:p w14:paraId="23B1397B" w14:textId="478F2D4E" w:rsidR="00EA0A88" w:rsidRDefault="00EA0A88">
          <w:pPr>
            <w:pStyle w:val="TOC2"/>
            <w:tabs>
              <w:tab w:val="right" w:leader="dot" w:pos="9350"/>
            </w:tabs>
            <w:rPr>
              <w:rFonts w:asciiTheme="minorHAnsi" w:eastAsiaTheme="minorEastAsia" w:hAnsiTheme="minorHAnsi" w:cs="Mangal"/>
              <w:noProof/>
              <w:sz w:val="22"/>
              <w:szCs w:val="20"/>
              <w:lang w:bidi="hi-IN"/>
            </w:rPr>
          </w:pPr>
          <w:hyperlink w:anchor="_Toc240294078" w:history="1">
            <w:r w:rsidRPr="000338A7">
              <w:rPr>
                <w:rStyle w:val="Hyperlink"/>
                <w:rFonts w:cs="Arial"/>
                <w:noProof/>
              </w:rPr>
              <w:t>Promotion</w:t>
            </w:r>
            <w:r>
              <w:rPr>
                <w:noProof/>
                <w:webHidden/>
              </w:rPr>
              <w:tab/>
            </w:r>
            <w:r>
              <w:rPr>
                <w:noProof/>
                <w:webHidden/>
              </w:rPr>
              <w:fldChar w:fldCharType="begin"/>
            </w:r>
            <w:r>
              <w:rPr>
                <w:noProof/>
                <w:webHidden/>
              </w:rPr>
              <w:instrText xml:space="preserve"> PAGEREF _Toc240294078 \h </w:instrText>
            </w:r>
            <w:r>
              <w:rPr>
                <w:noProof/>
                <w:webHidden/>
              </w:rPr>
            </w:r>
            <w:r>
              <w:rPr>
                <w:noProof/>
                <w:webHidden/>
              </w:rPr>
              <w:fldChar w:fldCharType="separate"/>
            </w:r>
            <w:r>
              <w:rPr>
                <w:noProof/>
                <w:webHidden/>
              </w:rPr>
              <w:t>20</w:t>
            </w:r>
            <w:r>
              <w:rPr>
                <w:noProof/>
                <w:webHidden/>
              </w:rPr>
              <w:fldChar w:fldCharType="end"/>
            </w:r>
          </w:hyperlink>
        </w:p>
        <w:p w14:paraId="60F6F73A" w14:textId="3DE12AF8" w:rsidR="00EA0A88" w:rsidRDefault="00EA0A88">
          <w:pPr>
            <w:pStyle w:val="TOC1"/>
            <w:tabs>
              <w:tab w:val="right" w:leader="dot" w:pos="9350"/>
            </w:tabs>
            <w:rPr>
              <w:rFonts w:asciiTheme="minorHAnsi" w:eastAsiaTheme="minorEastAsia" w:hAnsiTheme="minorHAnsi" w:cs="Mangal"/>
              <w:noProof/>
              <w:sz w:val="22"/>
              <w:szCs w:val="20"/>
              <w:lang w:bidi="hi-IN"/>
            </w:rPr>
          </w:pPr>
          <w:hyperlink w:anchor="_Toc240294079" w:history="1">
            <w:r w:rsidRPr="000338A7">
              <w:rPr>
                <w:rStyle w:val="Hyperlink"/>
                <w:rFonts w:cs="Arial"/>
                <w:noProof/>
              </w:rPr>
              <w:t>Legal, Ethical and Cultural Considerations</w:t>
            </w:r>
            <w:r>
              <w:rPr>
                <w:noProof/>
                <w:webHidden/>
              </w:rPr>
              <w:tab/>
            </w:r>
            <w:r>
              <w:rPr>
                <w:noProof/>
                <w:webHidden/>
              </w:rPr>
              <w:fldChar w:fldCharType="begin"/>
            </w:r>
            <w:r>
              <w:rPr>
                <w:noProof/>
                <w:webHidden/>
              </w:rPr>
              <w:instrText xml:space="preserve"> PAGEREF _Toc240294079 \h </w:instrText>
            </w:r>
            <w:r>
              <w:rPr>
                <w:noProof/>
                <w:webHidden/>
              </w:rPr>
            </w:r>
            <w:r>
              <w:rPr>
                <w:noProof/>
                <w:webHidden/>
              </w:rPr>
              <w:fldChar w:fldCharType="separate"/>
            </w:r>
            <w:r>
              <w:rPr>
                <w:noProof/>
                <w:webHidden/>
              </w:rPr>
              <w:t>22</w:t>
            </w:r>
            <w:r>
              <w:rPr>
                <w:noProof/>
                <w:webHidden/>
              </w:rPr>
              <w:fldChar w:fldCharType="end"/>
            </w:r>
          </w:hyperlink>
        </w:p>
        <w:p w14:paraId="7D775A36" w14:textId="79F833BF" w:rsidR="00EA0A88" w:rsidRDefault="00EA0A88">
          <w:pPr>
            <w:pStyle w:val="TOC2"/>
            <w:tabs>
              <w:tab w:val="right" w:leader="dot" w:pos="9350"/>
            </w:tabs>
            <w:rPr>
              <w:rFonts w:asciiTheme="minorHAnsi" w:eastAsiaTheme="minorEastAsia" w:hAnsiTheme="minorHAnsi" w:cs="Mangal"/>
              <w:noProof/>
              <w:sz w:val="22"/>
              <w:szCs w:val="20"/>
              <w:lang w:bidi="hi-IN"/>
            </w:rPr>
          </w:pPr>
          <w:hyperlink w:anchor="_Toc240294080" w:history="1">
            <w:r w:rsidRPr="000338A7">
              <w:rPr>
                <w:rStyle w:val="Hyperlink"/>
                <w:rFonts w:cs="Arial"/>
                <w:noProof/>
              </w:rPr>
              <w:t>Legal and Regulatory Considerations</w:t>
            </w:r>
            <w:r>
              <w:rPr>
                <w:noProof/>
                <w:webHidden/>
              </w:rPr>
              <w:tab/>
            </w:r>
            <w:r>
              <w:rPr>
                <w:noProof/>
                <w:webHidden/>
              </w:rPr>
              <w:fldChar w:fldCharType="begin"/>
            </w:r>
            <w:r>
              <w:rPr>
                <w:noProof/>
                <w:webHidden/>
              </w:rPr>
              <w:instrText xml:space="preserve"> PAGEREF _Toc240294080 \h </w:instrText>
            </w:r>
            <w:r>
              <w:rPr>
                <w:noProof/>
                <w:webHidden/>
              </w:rPr>
            </w:r>
            <w:r>
              <w:rPr>
                <w:noProof/>
                <w:webHidden/>
              </w:rPr>
              <w:fldChar w:fldCharType="separate"/>
            </w:r>
            <w:r>
              <w:rPr>
                <w:noProof/>
                <w:webHidden/>
              </w:rPr>
              <w:t>22</w:t>
            </w:r>
            <w:r>
              <w:rPr>
                <w:noProof/>
                <w:webHidden/>
              </w:rPr>
              <w:fldChar w:fldCharType="end"/>
            </w:r>
          </w:hyperlink>
        </w:p>
        <w:p w14:paraId="66CCCA44" w14:textId="0D42E0C3" w:rsidR="00EA0A88" w:rsidRDefault="00EA0A88">
          <w:pPr>
            <w:pStyle w:val="TOC2"/>
            <w:tabs>
              <w:tab w:val="right" w:leader="dot" w:pos="9350"/>
            </w:tabs>
            <w:rPr>
              <w:rFonts w:asciiTheme="minorHAnsi" w:eastAsiaTheme="minorEastAsia" w:hAnsiTheme="minorHAnsi" w:cs="Mangal"/>
              <w:noProof/>
              <w:sz w:val="22"/>
              <w:szCs w:val="20"/>
              <w:lang w:bidi="hi-IN"/>
            </w:rPr>
          </w:pPr>
          <w:hyperlink w:anchor="_Toc240294081" w:history="1">
            <w:r w:rsidRPr="000338A7">
              <w:rPr>
                <w:rStyle w:val="Hyperlink"/>
                <w:rFonts w:cs="Arial"/>
                <w:noProof/>
              </w:rPr>
              <w:t>Intellectual Property</w:t>
            </w:r>
            <w:r>
              <w:rPr>
                <w:noProof/>
                <w:webHidden/>
              </w:rPr>
              <w:tab/>
            </w:r>
            <w:r>
              <w:rPr>
                <w:noProof/>
                <w:webHidden/>
              </w:rPr>
              <w:fldChar w:fldCharType="begin"/>
            </w:r>
            <w:r>
              <w:rPr>
                <w:noProof/>
                <w:webHidden/>
              </w:rPr>
              <w:instrText xml:space="preserve"> PAGEREF _Toc240294081 \h </w:instrText>
            </w:r>
            <w:r>
              <w:rPr>
                <w:noProof/>
                <w:webHidden/>
              </w:rPr>
            </w:r>
            <w:r>
              <w:rPr>
                <w:noProof/>
                <w:webHidden/>
              </w:rPr>
              <w:fldChar w:fldCharType="separate"/>
            </w:r>
            <w:r>
              <w:rPr>
                <w:noProof/>
                <w:webHidden/>
              </w:rPr>
              <w:t>22</w:t>
            </w:r>
            <w:r>
              <w:rPr>
                <w:noProof/>
                <w:webHidden/>
              </w:rPr>
              <w:fldChar w:fldCharType="end"/>
            </w:r>
          </w:hyperlink>
        </w:p>
        <w:p w14:paraId="59788E42" w14:textId="75BA5935" w:rsidR="00EA0A88" w:rsidRDefault="00EA0A88">
          <w:pPr>
            <w:pStyle w:val="TOC2"/>
            <w:tabs>
              <w:tab w:val="right" w:leader="dot" w:pos="9350"/>
            </w:tabs>
            <w:rPr>
              <w:rFonts w:asciiTheme="minorHAnsi" w:eastAsiaTheme="minorEastAsia" w:hAnsiTheme="minorHAnsi" w:cs="Mangal"/>
              <w:noProof/>
              <w:sz w:val="22"/>
              <w:szCs w:val="20"/>
              <w:lang w:bidi="hi-IN"/>
            </w:rPr>
          </w:pPr>
          <w:hyperlink w:anchor="_Toc240294082" w:history="1">
            <w:r w:rsidRPr="000338A7">
              <w:rPr>
                <w:rStyle w:val="Hyperlink"/>
                <w:rFonts w:cs="Arial"/>
                <w:noProof/>
              </w:rPr>
              <w:t>Ethical Marketing</w:t>
            </w:r>
            <w:r>
              <w:rPr>
                <w:noProof/>
                <w:webHidden/>
              </w:rPr>
              <w:tab/>
            </w:r>
            <w:r>
              <w:rPr>
                <w:noProof/>
                <w:webHidden/>
              </w:rPr>
              <w:fldChar w:fldCharType="begin"/>
            </w:r>
            <w:r>
              <w:rPr>
                <w:noProof/>
                <w:webHidden/>
              </w:rPr>
              <w:instrText xml:space="preserve"> PAGEREF _Toc240294082 \h </w:instrText>
            </w:r>
            <w:r>
              <w:rPr>
                <w:noProof/>
                <w:webHidden/>
              </w:rPr>
            </w:r>
            <w:r>
              <w:rPr>
                <w:noProof/>
                <w:webHidden/>
              </w:rPr>
              <w:fldChar w:fldCharType="separate"/>
            </w:r>
            <w:r>
              <w:rPr>
                <w:noProof/>
                <w:webHidden/>
              </w:rPr>
              <w:t>23</w:t>
            </w:r>
            <w:r>
              <w:rPr>
                <w:noProof/>
                <w:webHidden/>
              </w:rPr>
              <w:fldChar w:fldCharType="end"/>
            </w:r>
          </w:hyperlink>
        </w:p>
        <w:p w14:paraId="00F667FA" w14:textId="303656EA" w:rsidR="00EA0A88" w:rsidRDefault="00EA0A88">
          <w:pPr>
            <w:pStyle w:val="TOC2"/>
            <w:tabs>
              <w:tab w:val="right" w:leader="dot" w:pos="9350"/>
            </w:tabs>
            <w:rPr>
              <w:rFonts w:asciiTheme="minorHAnsi" w:eastAsiaTheme="minorEastAsia" w:hAnsiTheme="minorHAnsi" w:cs="Mangal"/>
              <w:noProof/>
              <w:sz w:val="22"/>
              <w:szCs w:val="20"/>
              <w:lang w:bidi="hi-IN"/>
            </w:rPr>
          </w:pPr>
          <w:hyperlink w:anchor="_Toc240294083" w:history="1">
            <w:r w:rsidRPr="000338A7">
              <w:rPr>
                <w:rStyle w:val="Hyperlink"/>
                <w:rFonts w:cs="Arial"/>
                <w:noProof/>
              </w:rPr>
              <w:t>Cultural Considerations</w:t>
            </w:r>
            <w:r>
              <w:rPr>
                <w:noProof/>
                <w:webHidden/>
              </w:rPr>
              <w:tab/>
            </w:r>
            <w:r>
              <w:rPr>
                <w:noProof/>
                <w:webHidden/>
              </w:rPr>
              <w:fldChar w:fldCharType="begin"/>
            </w:r>
            <w:r>
              <w:rPr>
                <w:noProof/>
                <w:webHidden/>
              </w:rPr>
              <w:instrText xml:space="preserve"> PAGEREF _Toc240294083 \h </w:instrText>
            </w:r>
            <w:r>
              <w:rPr>
                <w:noProof/>
                <w:webHidden/>
              </w:rPr>
            </w:r>
            <w:r>
              <w:rPr>
                <w:noProof/>
                <w:webHidden/>
              </w:rPr>
              <w:fldChar w:fldCharType="separate"/>
            </w:r>
            <w:r>
              <w:rPr>
                <w:noProof/>
                <w:webHidden/>
              </w:rPr>
              <w:t>23</w:t>
            </w:r>
            <w:r>
              <w:rPr>
                <w:noProof/>
                <w:webHidden/>
              </w:rPr>
              <w:fldChar w:fldCharType="end"/>
            </w:r>
          </w:hyperlink>
        </w:p>
        <w:p w14:paraId="07FF87D0" w14:textId="4F795058" w:rsidR="00EA0A88" w:rsidRDefault="00EA0A88">
          <w:pPr>
            <w:pStyle w:val="TOC1"/>
            <w:tabs>
              <w:tab w:val="right" w:leader="dot" w:pos="9350"/>
            </w:tabs>
            <w:rPr>
              <w:rFonts w:asciiTheme="minorHAnsi" w:eastAsiaTheme="minorEastAsia" w:hAnsiTheme="minorHAnsi" w:cs="Mangal"/>
              <w:noProof/>
              <w:sz w:val="22"/>
              <w:szCs w:val="20"/>
              <w:lang w:bidi="hi-IN"/>
            </w:rPr>
          </w:pPr>
          <w:hyperlink w:anchor="_Toc240294084" w:history="1">
            <w:r w:rsidRPr="000338A7">
              <w:rPr>
                <w:rStyle w:val="Hyperlink"/>
                <w:noProof/>
              </w:rPr>
              <w:t>Risk Management</w:t>
            </w:r>
            <w:r>
              <w:rPr>
                <w:noProof/>
                <w:webHidden/>
              </w:rPr>
              <w:tab/>
            </w:r>
            <w:r>
              <w:rPr>
                <w:noProof/>
                <w:webHidden/>
              </w:rPr>
              <w:fldChar w:fldCharType="begin"/>
            </w:r>
            <w:r>
              <w:rPr>
                <w:noProof/>
                <w:webHidden/>
              </w:rPr>
              <w:instrText xml:space="preserve"> PAGEREF _Toc240294084 \h </w:instrText>
            </w:r>
            <w:r>
              <w:rPr>
                <w:noProof/>
                <w:webHidden/>
              </w:rPr>
            </w:r>
            <w:r>
              <w:rPr>
                <w:noProof/>
                <w:webHidden/>
              </w:rPr>
              <w:fldChar w:fldCharType="separate"/>
            </w:r>
            <w:r>
              <w:rPr>
                <w:noProof/>
                <w:webHidden/>
              </w:rPr>
              <w:t>24</w:t>
            </w:r>
            <w:r>
              <w:rPr>
                <w:noProof/>
                <w:webHidden/>
              </w:rPr>
              <w:fldChar w:fldCharType="end"/>
            </w:r>
          </w:hyperlink>
        </w:p>
        <w:p w14:paraId="7109ED8F" w14:textId="15B55D71" w:rsidR="00EA0A88" w:rsidRDefault="00EA0A88">
          <w:pPr>
            <w:pStyle w:val="TOC2"/>
            <w:tabs>
              <w:tab w:val="right" w:leader="dot" w:pos="9350"/>
            </w:tabs>
            <w:rPr>
              <w:rFonts w:asciiTheme="minorHAnsi" w:eastAsiaTheme="minorEastAsia" w:hAnsiTheme="minorHAnsi" w:cs="Mangal"/>
              <w:noProof/>
              <w:sz w:val="22"/>
              <w:szCs w:val="20"/>
              <w:lang w:bidi="hi-IN"/>
            </w:rPr>
          </w:pPr>
          <w:hyperlink w:anchor="_Toc240294085" w:history="1">
            <w:r w:rsidRPr="000338A7">
              <w:rPr>
                <w:rStyle w:val="Hyperlink"/>
                <w:noProof/>
              </w:rPr>
              <w:t>Risk Register</w:t>
            </w:r>
            <w:r>
              <w:rPr>
                <w:noProof/>
                <w:webHidden/>
              </w:rPr>
              <w:tab/>
            </w:r>
            <w:r>
              <w:rPr>
                <w:noProof/>
                <w:webHidden/>
              </w:rPr>
              <w:fldChar w:fldCharType="begin"/>
            </w:r>
            <w:r>
              <w:rPr>
                <w:noProof/>
                <w:webHidden/>
              </w:rPr>
              <w:instrText xml:space="preserve"> PAGEREF _Toc240294085 \h </w:instrText>
            </w:r>
            <w:r>
              <w:rPr>
                <w:noProof/>
                <w:webHidden/>
              </w:rPr>
            </w:r>
            <w:r>
              <w:rPr>
                <w:noProof/>
                <w:webHidden/>
              </w:rPr>
              <w:fldChar w:fldCharType="separate"/>
            </w:r>
            <w:r>
              <w:rPr>
                <w:noProof/>
                <w:webHidden/>
              </w:rPr>
              <w:t>24</w:t>
            </w:r>
            <w:r>
              <w:rPr>
                <w:noProof/>
                <w:webHidden/>
              </w:rPr>
              <w:fldChar w:fldCharType="end"/>
            </w:r>
          </w:hyperlink>
        </w:p>
        <w:p w14:paraId="24EB78BB" w14:textId="6BEE3450" w:rsidR="00EA0A88" w:rsidRDefault="00EA0A88">
          <w:pPr>
            <w:pStyle w:val="TOC2"/>
            <w:tabs>
              <w:tab w:val="right" w:leader="dot" w:pos="9350"/>
            </w:tabs>
            <w:rPr>
              <w:rFonts w:asciiTheme="minorHAnsi" w:eastAsiaTheme="minorEastAsia" w:hAnsiTheme="minorHAnsi" w:cs="Mangal"/>
              <w:noProof/>
              <w:sz w:val="22"/>
              <w:szCs w:val="20"/>
              <w:lang w:bidi="hi-IN"/>
            </w:rPr>
          </w:pPr>
          <w:hyperlink w:anchor="_Toc240294086" w:history="1">
            <w:r w:rsidRPr="000338A7">
              <w:rPr>
                <w:rStyle w:val="Hyperlink"/>
                <w:noProof/>
              </w:rPr>
              <w:t>Risk Matrix</w:t>
            </w:r>
            <w:r>
              <w:rPr>
                <w:noProof/>
                <w:webHidden/>
              </w:rPr>
              <w:tab/>
            </w:r>
            <w:r>
              <w:rPr>
                <w:noProof/>
                <w:webHidden/>
              </w:rPr>
              <w:fldChar w:fldCharType="begin"/>
            </w:r>
            <w:r>
              <w:rPr>
                <w:noProof/>
                <w:webHidden/>
              </w:rPr>
              <w:instrText xml:space="preserve"> PAGEREF _Toc240294086 \h </w:instrText>
            </w:r>
            <w:r>
              <w:rPr>
                <w:noProof/>
                <w:webHidden/>
              </w:rPr>
            </w:r>
            <w:r>
              <w:rPr>
                <w:noProof/>
                <w:webHidden/>
              </w:rPr>
              <w:fldChar w:fldCharType="separate"/>
            </w:r>
            <w:r>
              <w:rPr>
                <w:noProof/>
                <w:webHidden/>
              </w:rPr>
              <w:t>26</w:t>
            </w:r>
            <w:r>
              <w:rPr>
                <w:noProof/>
                <w:webHidden/>
              </w:rPr>
              <w:fldChar w:fldCharType="end"/>
            </w:r>
          </w:hyperlink>
        </w:p>
        <w:p w14:paraId="78835DD8" w14:textId="5A9A512B" w:rsidR="00EA0A88" w:rsidRDefault="00EA0A88">
          <w:pPr>
            <w:pStyle w:val="TOC2"/>
            <w:tabs>
              <w:tab w:val="right" w:leader="dot" w:pos="9350"/>
            </w:tabs>
            <w:rPr>
              <w:rFonts w:asciiTheme="minorHAnsi" w:eastAsiaTheme="minorEastAsia" w:hAnsiTheme="minorHAnsi" w:cs="Mangal"/>
              <w:noProof/>
              <w:sz w:val="22"/>
              <w:szCs w:val="20"/>
              <w:lang w:bidi="hi-IN"/>
            </w:rPr>
          </w:pPr>
          <w:hyperlink w:anchor="_Toc240294087" w:history="1">
            <w:r w:rsidRPr="000338A7">
              <w:rPr>
                <w:rStyle w:val="Hyperlink"/>
                <w:noProof/>
              </w:rPr>
              <w:t>Key Risk Priorities</w:t>
            </w:r>
            <w:r>
              <w:rPr>
                <w:noProof/>
                <w:webHidden/>
              </w:rPr>
              <w:tab/>
            </w:r>
            <w:r>
              <w:rPr>
                <w:noProof/>
                <w:webHidden/>
              </w:rPr>
              <w:fldChar w:fldCharType="begin"/>
            </w:r>
            <w:r>
              <w:rPr>
                <w:noProof/>
                <w:webHidden/>
              </w:rPr>
              <w:instrText xml:space="preserve"> PAGEREF _Toc240294087 \h </w:instrText>
            </w:r>
            <w:r>
              <w:rPr>
                <w:noProof/>
                <w:webHidden/>
              </w:rPr>
            </w:r>
            <w:r>
              <w:rPr>
                <w:noProof/>
                <w:webHidden/>
              </w:rPr>
              <w:fldChar w:fldCharType="separate"/>
            </w:r>
            <w:r>
              <w:rPr>
                <w:noProof/>
                <w:webHidden/>
              </w:rPr>
              <w:t>26</w:t>
            </w:r>
            <w:r>
              <w:rPr>
                <w:noProof/>
                <w:webHidden/>
              </w:rPr>
              <w:fldChar w:fldCharType="end"/>
            </w:r>
          </w:hyperlink>
        </w:p>
        <w:p w14:paraId="62B42559" w14:textId="7E6B75A0" w:rsidR="00EA0A88" w:rsidRDefault="00EA0A88">
          <w:pPr>
            <w:pStyle w:val="TOC1"/>
            <w:tabs>
              <w:tab w:val="right" w:leader="dot" w:pos="9350"/>
            </w:tabs>
            <w:rPr>
              <w:rFonts w:asciiTheme="minorHAnsi" w:eastAsiaTheme="minorEastAsia" w:hAnsiTheme="minorHAnsi" w:cs="Mangal"/>
              <w:noProof/>
              <w:sz w:val="22"/>
              <w:szCs w:val="20"/>
              <w:lang w:bidi="hi-IN"/>
            </w:rPr>
          </w:pPr>
          <w:hyperlink w:anchor="_Toc240294088" w:history="1">
            <w:r w:rsidRPr="000338A7">
              <w:rPr>
                <w:rStyle w:val="Hyperlink"/>
                <w:noProof/>
              </w:rPr>
              <w:t>Implementation Plan</w:t>
            </w:r>
            <w:r>
              <w:rPr>
                <w:noProof/>
                <w:webHidden/>
              </w:rPr>
              <w:tab/>
            </w:r>
            <w:r>
              <w:rPr>
                <w:noProof/>
                <w:webHidden/>
              </w:rPr>
              <w:fldChar w:fldCharType="begin"/>
            </w:r>
            <w:r>
              <w:rPr>
                <w:noProof/>
                <w:webHidden/>
              </w:rPr>
              <w:instrText xml:space="preserve"> PAGEREF _Toc240294088 \h </w:instrText>
            </w:r>
            <w:r>
              <w:rPr>
                <w:noProof/>
                <w:webHidden/>
              </w:rPr>
            </w:r>
            <w:r>
              <w:rPr>
                <w:noProof/>
                <w:webHidden/>
              </w:rPr>
              <w:fldChar w:fldCharType="separate"/>
            </w:r>
            <w:r>
              <w:rPr>
                <w:noProof/>
                <w:webHidden/>
              </w:rPr>
              <w:t>27</w:t>
            </w:r>
            <w:r>
              <w:rPr>
                <w:noProof/>
                <w:webHidden/>
              </w:rPr>
              <w:fldChar w:fldCharType="end"/>
            </w:r>
          </w:hyperlink>
        </w:p>
        <w:p w14:paraId="3409A72B" w14:textId="6FD8B14E" w:rsidR="00EA0A88" w:rsidRDefault="00EA0A88">
          <w:pPr>
            <w:pStyle w:val="TOC1"/>
            <w:tabs>
              <w:tab w:val="right" w:leader="dot" w:pos="9350"/>
            </w:tabs>
            <w:rPr>
              <w:rFonts w:asciiTheme="minorHAnsi" w:eastAsiaTheme="minorEastAsia" w:hAnsiTheme="minorHAnsi" w:cs="Mangal"/>
              <w:noProof/>
              <w:sz w:val="22"/>
              <w:szCs w:val="20"/>
              <w:lang w:bidi="hi-IN"/>
            </w:rPr>
          </w:pPr>
          <w:hyperlink w:anchor="_Toc240294089" w:history="1">
            <w:r w:rsidRPr="000338A7">
              <w:rPr>
                <w:rStyle w:val="Hyperlink"/>
                <w:rFonts w:cs="Arial"/>
                <w:noProof/>
              </w:rPr>
              <w:t>Performance Metrics / KPIs</w:t>
            </w:r>
            <w:r>
              <w:rPr>
                <w:noProof/>
                <w:webHidden/>
              </w:rPr>
              <w:tab/>
            </w:r>
            <w:r>
              <w:rPr>
                <w:noProof/>
                <w:webHidden/>
              </w:rPr>
              <w:fldChar w:fldCharType="begin"/>
            </w:r>
            <w:r>
              <w:rPr>
                <w:noProof/>
                <w:webHidden/>
              </w:rPr>
              <w:instrText xml:space="preserve"> PAGEREF _Toc240294089 \h </w:instrText>
            </w:r>
            <w:r>
              <w:rPr>
                <w:noProof/>
                <w:webHidden/>
              </w:rPr>
            </w:r>
            <w:r>
              <w:rPr>
                <w:noProof/>
                <w:webHidden/>
              </w:rPr>
              <w:fldChar w:fldCharType="separate"/>
            </w:r>
            <w:r>
              <w:rPr>
                <w:noProof/>
                <w:webHidden/>
              </w:rPr>
              <w:t>28</w:t>
            </w:r>
            <w:r>
              <w:rPr>
                <w:noProof/>
                <w:webHidden/>
              </w:rPr>
              <w:fldChar w:fldCharType="end"/>
            </w:r>
          </w:hyperlink>
        </w:p>
        <w:p w14:paraId="715EDC4F" w14:textId="2778510C" w:rsidR="00EA0A88" w:rsidRDefault="00EA0A88">
          <w:pPr>
            <w:pStyle w:val="TOC1"/>
            <w:tabs>
              <w:tab w:val="right" w:leader="dot" w:pos="9350"/>
            </w:tabs>
            <w:rPr>
              <w:rFonts w:asciiTheme="minorHAnsi" w:eastAsiaTheme="minorEastAsia" w:hAnsiTheme="minorHAnsi" w:cs="Mangal"/>
              <w:noProof/>
              <w:sz w:val="22"/>
              <w:szCs w:val="20"/>
              <w:lang w:bidi="hi-IN"/>
            </w:rPr>
          </w:pPr>
          <w:hyperlink w:anchor="_Toc240294090" w:history="1">
            <w:r w:rsidRPr="000338A7">
              <w:rPr>
                <w:rStyle w:val="Hyperlink"/>
                <w:rFonts w:cs="Arial"/>
                <w:noProof/>
              </w:rPr>
              <w:t>Conclusion</w:t>
            </w:r>
            <w:r>
              <w:rPr>
                <w:noProof/>
                <w:webHidden/>
              </w:rPr>
              <w:tab/>
            </w:r>
            <w:r>
              <w:rPr>
                <w:noProof/>
                <w:webHidden/>
              </w:rPr>
              <w:fldChar w:fldCharType="begin"/>
            </w:r>
            <w:r>
              <w:rPr>
                <w:noProof/>
                <w:webHidden/>
              </w:rPr>
              <w:instrText xml:space="preserve"> PAGEREF _Toc240294090 \h </w:instrText>
            </w:r>
            <w:r>
              <w:rPr>
                <w:noProof/>
                <w:webHidden/>
              </w:rPr>
            </w:r>
            <w:r>
              <w:rPr>
                <w:noProof/>
                <w:webHidden/>
              </w:rPr>
              <w:fldChar w:fldCharType="separate"/>
            </w:r>
            <w:r>
              <w:rPr>
                <w:noProof/>
                <w:webHidden/>
              </w:rPr>
              <w:t>29</w:t>
            </w:r>
            <w:r>
              <w:rPr>
                <w:noProof/>
                <w:webHidden/>
              </w:rPr>
              <w:fldChar w:fldCharType="end"/>
            </w:r>
          </w:hyperlink>
        </w:p>
        <w:p w14:paraId="5F36ABAC" w14:textId="5D07C823" w:rsidR="00EA0A88" w:rsidRDefault="00EA0A88">
          <w:pPr>
            <w:pStyle w:val="TOC1"/>
            <w:tabs>
              <w:tab w:val="right" w:leader="dot" w:pos="9350"/>
            </w:tabs>
            <w:rPr>
              <w:rFonts w:asciiTheme="minorHAnsi" w:eastAsiaTheme="minorEastAsia" w:hAnsiTheme="minorHAnsi" w:cs="Mangal"/>
              <w:noProof/>
              <w:sz w:val="22"/>
              <w:szCs w:val="20"/>
              <w:lang w:bidi="hi-IN"/>
            </w:rPr>
          </w:pPr>
          <w:hyperlink w:anchor="_Toc240294091" w:history="1">
            <w:r w:rsidRPr="000338A7">
              <w:rPr>
                <w:rStyle w:val="Hyperlink"/>
                <w:rFonts w:eastAsia="Times New Roman"/>
                <w:noProof/>
              </w:rPr>
              <w:t>References</w:t>
            </w:r>
            <w:r>
              <w:rPr>
                <w:noProof/>
                <w:webHidden/>
              </w:rPr>
              <w:tab/>
            </w:r>
            <w:r>
              <w:rPr>
                <w:noProof/>
                <w:webHidden/>
              </w:rPr>
              <w:fldChar w:fldCharType="begin"/>
            </w:r>
            <w:r>
              <w:rPr>
                <w:noProof/>
                <w:webHidden/>
              </w:rPr>
              <w:instrText xml:space="preserve"> PAGEREF _Toc240294091 \h </w:instrText>
            </w:r>
            <w:r>
              <w:rPr>
                <w:noProof/>
                <w:webHidden/>
              </w:rPr>
            </w:r>
            <w:r>
              <w:rPr>
                <w:noProof/>
                <w:webHidden/>
              </w:rPr>
              <w:fldChar w:fldCharType="separate"/>
            </w:r>
            <w:r>
              <w:rPr>
                <w:noProof/>
                <w:webHidden/>
              </w:rPr>
              <w:t>30</w:t>
            </w:r>
            <w:r>
              <w:rPr>
                <w:noProof/>
                <w:webHidden/>
              </w:rPr>
              <w:fldChar w:fldCharType="end"/>
            </w:r>
          </w:hyperlink>
        </w:p>
        <w:p w14:paraId="04D7B1A5" w14:textId="03F8E163" w:rsidR="004062EF" w:rsidRDefault="0058524D">
          <w:r>
            <w:rPr>
              <w:b/>
              <w:bCs/>
            </w:rPr>
            <w:fldChar w:fldCharType="end"/>
          </w:r>
        </w:p>
      </w:sdtContent>
    </w:sdt>
    <w:p w14:paraId="4418D6D2" w14:textId="77777777" w:rsidR="004062EF" w:rsidRDefault="0058524D">
      <w:pPr>
        <w:spacing w:line="259" w:lineRule="auto"/>
        <w:jc w:val="left"/>
        <w:rPr>
          <w:rFonts w:eastAsiaTheme="majorEastAsia" w:cs="Arial"/>
          <w:b/>
          <w:sz w:val="28"/>
          <w:szCs w:val="32"/>
        </w:rPr>
      </w:pPr>
      <w:r>
        <w:rPr>
          <w:rFonts w:cs="Arial"/>
        </w:rPr>
        <w:br w:type="page"/>
      </w:r>
    </w:p>
    <w:p w14:paraId="47B62767" w14:textId="77777777" w:rsidR="004062EF" w:rsidRDefault="0058524D">
      <w:pPr>
        <w:spacing w:line="259" w:lineRule="auto"/>
        <w:jc w:val="center"/>
        <w:rPr>
          <w:rFonts w:cs="Arial"/>
          <w:b/>
          <w:sz w:val="32"/>
        </w:rPr>
      </w:pPr>
      <w:r>
        <w:rPr>
          <w:rFonts w:cs="Arial"/>
          <w:b/>
          <w:sz w:val="32"/>
        </w:rPr>
        <w:lastRenderedPageBreak/>
        <w:t xml:space="preserve">List of figures </w:t>
      </w:r>
    </w:p>
    <w:p w14:paraId="3F00FE6E" w14:textId="329B2248" w:rsidR="00EA0A88" w:rsidRDefault="0058524D">
      <w:pPr>
        <w:pStyle w:val="TableofFigures"/>
        <w:tabs>
          <w:tab w:val="right" w:leader="dot" w:pos="9350"/>
        </w:tabs>
        <w:rPr>
          <w:rFonts w:asciiTheme="minorHAnsi" w:eastAsiaTheme="minorEastAsia" w:hAnsiTheme="minorHAnsi" w:cs="Mangal"/>
          <w:noProof/>
          <w:sz w:val="22"/>
          <w:szCs w:val="20"/>
          <w:lang w:bidi="hi-IN"/>
        </w:rPr>
      </w:pPr>
      <w:r>
        <w:fldChar w:fldCharType="begin"/>
      </w:r>
      <w:r>
        <w:instrText xml:space="preserve"> TOC \h \z \c "Figure" </w:instrText>
      </w:r>
      <w:r>
        <w:fldChar w:fldCharType="separate"/>
      </w:r>
      <w:hyperlink w:anchor="_Toc240294092" w:history="1">
        <w:r w:rsidR="00EA0A88" w:rsidRPr="006644F2">
          <w:rPr>
            <w:rStyle w:val="Hyperlink"/>
            <w:b/>
            <w:noProof/>
          </w:rPr>
          <w:t>Figure 1:Greggs, brand logo</w:t>
        </w:r>
        <w:r w:rsidR="00EA0A88">
          <w:rPr>
            <w:noProof/>
            <w:webHidden/>
          </w:rPr>
          <w:tab/>
        </w:r>
        <w:r w:rsidR="00EA0A88">
          <w:rPr>
            <w:noProof/>
            <w:webHidden/>
          </w:rPr>
          <w:fldChar w:fldCharType="begin"/>
        </w:r>
        <w:r w:rsidR="00EA0A88">
          <w:rPr>
            <w:noProof/>
            <w:webHidden/>
          </w:rPr>
          <w:instrText xml:space="preserve"> PAGEREF _Toc240294092 \h </w:instrText>
        </w:r>
        <w:r w:rsidR="00EA0A88">
          <w:rPr>
            <w:noProof/>
            <w:webHidden/>
          </w:rPr>
        </w:r>
        <w:r w:rsidR="00EA0A88">
          <w:rPr>
            <w:noProof/>
            <w:webHidden/>
          </w:rPr>
          <w:fldChar w:fldCharType="separate"/>
        </w:r>
        <w:r w:rsidR="00EA0A88">
          <w:rPr>
            <w:noProof/>
            <w:webHidden/>
          </w:rPr>
          <w:t>6</w:t>
        </w:r>
        <w:r w:rsidR="00EA0A88">
          <w:rPr>
            <w:noProof/>
            <w:webHidden/>
          </w:rPr>
          <w:fldChar w:fldCharType="end"/>
        </w:r>
      </w:hyperlink>
    </w:p>
    <w:p w14:paraId="242D98F4" w14:textId="78DF2BF5" w:rsidR="00EA0A88" w:rsidRDefault="00EA0A88">
      <w:pPr>
        <w:pStyle w:val="TableofFigures"/>
        <w:tabs>
          <w:tab w:val="right" w:leader="dot" w:pos="9350"/>
        </w:tabs>
        <w:rPr>
          <w:rFonts w:asciiTheme="minorHAnsi" w:eastAsiaTheme="minorEastAsia" w:hAnsiTheme="minorHAnsi" w:cs="Mangal"/>
          <w:noProof/>
          <w:sz w:val="22"/>
          <w:szCs w:val="20"/>
          <w:lang w:bidi="hi-IN"/>
        </w:rPr>
      </w:pPr>
      <w:hyperlink w:anchor="_Toc240294093" w:history="1">
        <w:r w:rsidRPr="006644F2">
          <w:rPr>
            <w:rStyle w:val="Hyperlink"/>
            <w:b/>
            <w:noProof/>
          </w:rPr>
          <w:t>Figure 2: STP marketing model</w:t>
        </w:r>
        <w:r>
          <w:rPr>
            <w:noProof/>
            <w:webHidden/>
          </w:rPr>
          <w:tab/>
        </w:r>
        <w:r>
          <w:rPr>
            <w:noProof/>
            <w:webHidden/>
          </w:rPr>
          <w:fldChar w:fldCharType="begin"/>
        </w:r>
        <w:r>
          <w:rPr>
            <w:noProof/>
            <w:webHidden/>
          </w:rPr>
          <w:instrText xml:space="preserve"> PAGEREF _Toc240294093 \h </w:instrText>
        </w:r>
        <w:r>
          <w:rPr>
            <w:noProof/>
            <w:webHidden/>
          </w:rPr>
        </w:r>
        <w:r>
          <w:rPr>
            <w:noProof/>
            <w:webHidden/>
          </w:rPr>
          <w:fldChar w:fldCharType="separate"/>
        </w:r>
        <w:r>
          <w:rPr>
            <w:noProof/>
            <w:webHidden/>
          </w:rPr>
          <w:t>12</w:t>
        </w:r>
        <w:r>
          <w:rPr>
            <w:noProof/>
            <w:webHidden/>
          </w:rPr>
          <w:fldChar w:fldCharType="end"/>
        </w:r>
      </w:hyperlink>
    </w:p>
    <w:p w14:paraId="04519E10" w14:textId="22A88895" w:rsidR="00EA0A88" w:rsidRDefault="00EA0A88">
      <w:pPr>
        <w:pStyle w:val="TableofFigures"/>
        <w:tabs>
          <w:tab w:val="right" w:leader="dot" w:pos="9350"/>
        </w:tabs>
        <w:rPr>
          <w:rFonts w:asciiTheme="minorHAnsi" w:eastAsiaTheme="minorEastAsia" w:hAnsiTheme="minorHAnsi" w:cs="Mangal"/>
          <w:noProof/>
          <w:sz w:val="22"/>
          <w:szCs w:val="20"/>
          <w:lang w:bidi="hi-IN"/>
        </w:rPr>
      </w:pPr>
      <w:hyperlink w:anchor="_Toc240294094" w:history="1">
        <w:r w:rsidRPr="006644F2">
          <w:rPr>
            <w:rStyle w:val="Hyperlink"/>
            <w:b/>
            <w:noProof/>
          </w:rPr>
          <w:t>Figure 3: International entry modes</w:t>
        </w:r>
        <w:r>
          <w:rPr>
            <w:noProof/>
            <w:webHidden/>
          </w:rPr>
          <w:tab/>
        </w:r>
        <w:r>
          <w:rPr>
            <w:noProof/>
            <w:webHidden/>
          </w:rPr>
          <w:fldChar w:fldCharType="begin"/>
        </w:r>
        <w:r>
          <w:rPr>
            <w:noProof/>
            <w:webHidden/>
          </w:rPr>
          <w:instrText xml:space="preserve"> PAGEREF _Toc240294094 \h </w:instrText>
        </w:r>
        <w:r>
          <w:rPr>
            <w:noProof/>
            <w:webHidden/>
          </w:rPr>
        </w:r>
        <w:r>
          <w:rPr>
            <w:noProof/>
            <w:webHidden/>
          </w:rPr>
          <w:fldChar w:fldCharType="separate"/>
        </w:r>
        <w:r>
          <w:rPr>
            <w:noProof/>
            <w:webHidden/>
          </w:rPr>
          <w:t>15</w:t>
        </w:r>
        <w:r>
          <w:rPr>
            <w:noProof/>
            <w:webHidden/>
          </w:rPr>
          <w:fldChar w:fldCharType="end"/>
        </w:r>
      </w:hyperlink>
    </w:p>
    <w:p w14:paraId="4A2981FC" w14:textId="44F1A614" w:rsidR="00EA0A88" w:rsidRDefault="00EA0A88">
      <w:pPr>
        <w:pStyle w:val="TableofFigures"/>
        <w:tabs>
          <w:tab w:val="right" w:leader="dot" w:pos="9350"/>
        </w:tabs>
        <w:rPr>
          <w:rFonts w:asciiTheme="minorHAnsi" w:eastAsiaTheme="minorEastAsia" w:hAnsiTheme="minorHAnsi" w:cs="Mangal"/>
          <w:noProof/>
          <w:sz w:val="22"/>
          <w:szCs w:val="20"/>
          <w:lang w:bidi="hi-IN"/>
        </w:rPr>
      </w:pPr>
      <w:hyperlink w:anchor="_Toc240294095" w:history="1">
        <w:r w:rsidRPr="006644F2">
          <w:rPr>
            <w:rStyle w:val="Hyperlink"/>
            <w:b/>
            <w:noProof/>
          </w:rPr>
          <w:t>Figure 4: 4 P’s of marketing</w:t>
        </w:r>
        <w:r>
          <w:rPr>
            <w:noProof/>
            <w:webHidden/>
          </w:rPr>
          <w:tab/>
        </w:r>
        <w:r>
          <w:rPr>
            <w:noProof/>
            <w:webHidden/>
          </w:rPr>
          <w:fldChar w:fldCharType="begin"/>
        </w:r>
        <w:r>
          <w:rPr>
            <w:noProof/>
            <w:webHidden/>
          </w:rPr>
          <w:instrText xml:space="preserve"> PAGEREF _Toc240294095 \h </w:instrText>
        </w:r>
        <w:r>
          <w:rPr>
            <w:noProof/>
            <w:webHidden/>
          </w:rPr>
        </w:r>
        <w:r>
          <w:rPr>
            <w:noProof/>
            <w:webHidden/>
          </w:rPr>
          <w:fldChar w:fldCharType="separate"/>
        </w:r>
        <w:r>
          <w:rPr>
            <w:noProof/>
            <w:webHidden/>
          </w:rPr>
          <w:t>19</w:t>
        </w:r>
        <w:r>
          <w:rPr>
            <w:noProof/>
            <w:webHidden/>
          </w:rPr>
          <w:fldChar w:fldCharType="end"/>
        </w:r>
      </w:hyperlink>
    </w:p>
    <w:p w14:paraId="356C86E6" w14:textId="177994C2" w:rsidR="00EA0A88" w:rsidRDefault="00EA0A88">
      <w:pPr>
        <w:pStyle w:val="TableofFigures"/>
        <w:tabs>
          <w:tab w:val="right" w:leader="dot" w:pos="9350"/>
        </w:tabs>
        <w:rPr>
          <w:rFonts w:asciiTheme="minorHAnsi" w:eastAsiaTheme="minorEastAsia" w:hAnsiTheme="minorHAnsi" w:cs="Mangal"/>
          <w:noProof/>
          <w:sz w:val="22"/>
          <w:szCs w:val="20"/>
          <w:lang w:bidi="hi-IN"/>
        </w:rPr>
      </w:pPr>
      <w:hyperlink w:anchor="_Toc240294096" w:history="1">
        <w:r w:rsidRPr="006644F2">
          <w:rPr>
            <w:rStyle w:val="Hyperlink"/>
            <w:b/>
            <w:noProof/>
          </w:rPr>
          <w:t>Figure 5: Key principles of ethical marketing</w:t>
        </w:r>
        <w:r>
          <w:rPr>
            <w:noProof/>
            <w:webHidden/>
          </w:rPr>
          <w:tab/>
        </w:r>
        <w:r>
          <w:rPr>
            <w:noProof/>
            <w:webHidden/>
          </w:rPr>
          <w:fldChar w:fldCharType="begin"/>
        </w:r>
        <w:r>
          <w:rPr>
            <w:noProof/>
            <w:webHidden/>
          </w:rPr>
          <w:instrText xml:space="preserve"> PAGEREF _Toc240294096 \h </w:instrText>
        </w:r>
        <w:r>
          <w:rPr>
            <w:noProof/>
            <w:webHidden/>
          </w:rPr>
        </w:r>
        <w:r>
          <w:rPr>
            <w:noProof/>
            <w:webHidden/>
          </w:rPr>
          <w:fldChar w:fldCharType="separate"/>
        </w:r>
        <w:r>
          <w:rPr>
            <w:noProof/>
            <w:webHidden/>
          </w:rPr>
          <w:t>22</w:t>
        </w:r>
        <w:r>
          <w:rPr>
            <w:noProof/>
            <w:webHidden/>
          </w:rPr>
          <w:fldChar w:fldCharType="end"/>
        </w:r>
      </w:hyperlink>
    </w:p>
    <w:p w14:paraId="53CFFF22" w14:textId="0A9631CB" w:rsidR="004062EF" w:rsidRDefault="0058524D">
      <w:r>
        <w:fldChar w:fldCharType="end"/>
      </w:r>
    </w:p>
    <w:p w14:paraId="26D57CDF" w14:textId="77777777" w:rsidR="004062EF" w:rsidRDefault="004062EF">
      <w:pPr>
        <w:spacing w:line="259" w:lineRule="auto"/>
        <w:rPr>
          <w:rFonts w:cs="Arial"/>
          <w:b/>
          <w:sz w:val="32"/>
        </w:rPr>
      </w:pPr>
    </w:p>
    <w:p w14:paraId="00F1E757" w14:textId="77777777" w:rsidR="004062EF" w:rsidRDefault="0058524D">
      <w:pPr>
        <w:spacing w:line="259" w:lineRule="auto"/>
        <w:jc w:val="center"/>
        <w:rPr>
          <w:rFonts w:cs="Arial"/>
          <w:b/>
          <w:sz w:val="32"/>
        </w:rPr>
      </w:pPr>
      <w:r>
        <w:rPr>
          <w:rFonts w:cs="Arial"/>
          <w:b/>
          <w:sz w:val="32"/>
        </w:rPr>
        <w:t>List of tables</w:t>
      </w:r>
    </w:p>
    <w:bookmarkStart w:id="0" w:name="_GoBack"/>
    <w:bookmarkEnd w:id="0"/>
    <w:p w14:paraId="02343B61" w14:textId="4E9192A0" w:rsidR="00EA0A88" w:rsidRDefault="0058524D">
      <w:pPr>
        <w:pStyle w:val="TableofFigures"/>
        <w:tabs>
          <w:tab w:val="right" w:leader="dot" w:pos="9350"/>
        </w:tabs>
        <w:rPr>
          <w:rFonts w:asciiTheme="minorHAnsi" w:eastAsiaTheme="minorEastAsia" w:hAnsiTheme="minorHAnsi" w:cs="Mangal"/>
          <w:noProof/>
          <w:sz w:val="22"/>
          <w:szCs w:val="20"/>
          <w:lang w:bidi="hi-IN"/>
        </w:rPr>
      </w:pPr>
      <w:r>
        <w:rPr>
          <w:rFonts w:cs="Arial"/>
        </w:rPr>
        <w:fldChar w:fldCharType="begin"/>
      </w:r>
      <w:r>
        <w:rPr>
          <w:rFonts w:cs="Arial"/>
        </w:rPr>
        <w:instrText xml:space="preserve"> TOC \h \z \c "Table" </w:instrText>
      </w:r>
      <w:r>
        <w:rPr>
          <w:rFonts w:cs="Arial"/>
        </w:rPr>
        <w:fldChar w:fldCharType="separate"/>
      </w:r>
      <w:hyperlink w:anchor="_Toc240294097" w:history="1">
        <w:r w:rsidR="00EA0A88" w:rsidRPr="006F56F8">
          <w:rPr>
            <w:rStyle w:val="Hyperlink"/>
            <w:b/>
            <w:noProof/>
          </w:rPr>
          <w:t>Table 1: International Market Screening</w:t>
        </w:r>
        <w:r w:rsidR="00EA0A88">
          <w:rPr>
            <w:noProof/>
            <w:webHidden/>
          </w:rPr>
          <w:tab/>
        </w:r>
        <w:r w:rsidR="00EA0A88">
          <w:rPr>
            <w:noProof/>
            <w:webHidden/>
          </w:rPr>
          <w:fldChar w:fldCharType="begin"/>
        </w:r>
        <w:r w:rsidR="00EA0A88">
          <w:rPr>
            <w:noProof/>
            <w:webHidden/>
          </w:rPr>
          <w:instrText xml:space="preserve"> PAGEREF _Toc240294097 \h </w:instrText>
        </w:r>
        <w:r w:rsidR="00EA0A88">
          <w:rPr>
            <w:noProof/>
            <w:webHidden/>
          </w:rPr>
        </w:r>
        <w:r w:rsidR="00EA0A88">
          <w:rPr>
            <w:noProof/>
            <w:webHidden/>
          </w:rPr>
          <w:fldChar w:fldCharType="separate"/>
        </w:r>
        <w:r w:rsidR="00EA0A88">
          <w:rPr>
            <w:noProof/>
            <w:webHidden/>
          </w:rPr>
          <w:t>8</w:t>
        </w:r>
        <w:r w:rsidR="00EA0A88">
          <w:rPr>
            <w:noProof/>
            <w:webHidden/>
          </w:rPr>
          <w:fldChar w:fldCharType="end"/>
        </w:r>
      </w:hyperlink>
    </w:p>
    <w:p w14:paraId="28D6AE1D" w14:textId="7F94EE14" w:rsidR="00EA0A88" w:rsidRDefault="00EA0A88">
      <w:pPr>
        <w:pStyle w:val="TableofFigures"/>
        <w:tabs>
          <w:tab w:val="right" w:leader="dot" w:pos="9350"/>
        </w:tabs>
        <w:rPr>
          <w:rFonts w:asciiTheme="minorHAnsi" w:eastAsiaTheme="minorEastAsia" w:hAnsiTheme="minorHAnsi" w:cs="Mangal"/>
          <w:noProof/>
          <w:sz w:val="22"/>
          <w:szCs w:val="20"/>
          <w:lang w:bidi="hi-IN"/>
        </w:rPr>
      </w:pPr>
      <w:hyperlink w:anchor="_Toc240294098" w:history="1">
        <w:r w:rsidRPr="006F56F8">
          <w:rPr>
            <w:rStyle w:val="Hyperlink"/>
            <w:b/>
            <w:noProof/>
          </w:rPr>
          <w:t>Table 2: SWOT Analysis</w:t>
        </w:r>
        <w:r>
          <w:rPr>
            <w:noProof/>
            <w:webHidden/>
          </w:rPr>
          <w:tab/>
        </w:r>
        <w:r>
          <w:rPr>
            <w:noProof/>
            <w:webHidden/>
          </w:rPr>
          <w:fldChar w:fldCharType="begin"/>
        </w:r>
        <w:r>
          <w:rPr>
            <w:noProof/>
            <w:webHidden/>
          </w:rPr>
          <w:instrText xml:space="preserve"> PAGEREF _Toc240294098 \h </w:instrText>
        </w:r>
        <w:r>
          <w:rPr>
            <w:noProof/>
            <w:webHidden/>
          </w:rPr>
        </w:r>
        <w:r>
          <w:rPr>
            <w:noProof/>
            <w:webHidden/>
          </w:rPr>
          <w:fldChar w:fldCharType="separate"/>
        </w:r>
        <w:r>
          <w:rPr>
            <w:noProof/>
            <w:webHidden/>
          </w:rPr>
          <w:t>10</w:t>
        </w:r>
        <w:r>
          <w:rPr>
            <w:noProof/>
            <w:webHidden/>
          </w:rPr>
          <w:fldChar w:fldCharType="end"/>
        </w:r>
      </w:hyperlink>
    </w:p>
    <w:p w14:paraId="4EE25904" w14:textId="55B10DEE" w:rsidR="00EA0A88" w:rsidRDefault="00EA0A88">
      <w:pPr>
        <w:pStyle w:val="TableofFigures"/>
        <w:tabs>
          <w:tab w:val="right" w:leader="dot" w:pos="9350"/>
        </w:tabs>
        <w:rPr>
          <w:rFonts w:asciiTheme="minorHAnsi" w:eastAsiaTheme="minorEastAsia" w:hAnsiTheme="minorHAnsi" w:cs="Mangal"/>
          <w:noProof/>
          <w:sz w:val="22"/>
          <w:szCs w:val="20"/>
          <w:lang w:bidi="hi-IN"/>
        </w:rPr>
      </w:pPr>
      <w:hyperlink w:anchor="_Toc240294099" w:history="1">
        <w:r w:rsidRPr="006F56F8">
          <w:rPr>
            <w:rStyle w:val="Hyperlink"/>
            <w:b/>
            <w:noProof/>
          </w:rPr>
          <w:t>Table 3: Risk Register</w:t>
        </w:r>
        <w:r>
          <w:rPr>
            <w:noProof/>
            <w:webHidden/>
          </w:rPr>
          <w:tab/>
        </w:r>
        <w:r>
          <w:rPr>
            <w:noProof/>
            <w:webHidden/>
          </w:rPr>
          <w:fldChar w:fldCharType="begin"/>
        </w:r>
        <w:r>
          <w:rPr>
            <w:noProof/>
            <w:webHidden/>
          </w:rPr>
          <w:instrText xml:space="preserve"> PAGEREF _Toc240294099 \h </w:instrText>
        </w:r>
        <w:r>
          <w:rPr>
            <w:noProof/>
            <w:webHidden/>
          </w:rPr>
        </w:r>
        <w:r>
          <w:rPr>
            <w:noProof/>
            <w:webHidden/>
          </w:rPr>
          <w:fldChar w:fldCharType="separate"/>
        </w:r>
        <w:r>
          <w:rPr>
            <w:noProof/>
            <w:webHidden/>
          </w:rPr>
          <w:t>24</w:t>
        </w:r>
        <w:r>
          <w:rPr>
            <w:noProof/>
            <w:webHidden/>
          </w:rPr>
          <w:fldChar w:fldCharType="end"/>
        </w:r>
      </w:hyperlink>
    </w:p>
    <w:p w14:paraId="5C7DCE0F" w14:textId="70737F2D" w:rsidR="00EA0A88" w:rsidRDefault="00EA0A88">
      <w:pPr>
        <w:pStyle w:val="TableofFigures"/>
        <w:tabs>
          <w:tab w:val="right" w:leader="dot" w:pos="9350"/>
        </w:tabs>
        <w:rPr>
          <w:rFonts w:asciiTheme="minorHAnsi" w:eastAsiaTheme="minorEastAsia" w:hAnsiTheme="minorHAnsi" w:cs="Mangal"/>
          <w:noProof/>
          <w:sz w:val="22"/>
          <w:szCs w:val="20"/>
          <w:lang w:bidi="hi-IN"/>
        </w:rPr>
      </w:pPr>
      <w:hyperlink w:anchor="_Toc240294100" w:history="1">
        <w:r w:rsidRPr="006F56F8">
          <w:rPr>
            <w:rStyle w:val="Hyperlink"/>
            <w:b/>
            <w:noProof/>
          </w:rPr>
          <w:t>Table 4: Risk Matrix</w:t>
        </w:r>
        <w:r>
          <w:rPr>
            <w:noProof/>
            <w:webHidden/>
          </w:rPr>
          <w:tab/>
        </w:r>
        <w:r>
          <w:rPr>
            <w:noProof/>
            <w:webHidden/>
          </w:rPr>
          <w:fldChar w:fldCharType="begin"/>
        </w:r>
        <w:r>
          <w:rPr>
            <w:noProof/>
            <w:webHidden/>
          </w:rPr>
          <w:instrText xml:space="preserve"> PAGEREF _Toc240294100 \h </w:instrText>
        </w:r>
        <w:r>
          <w:rPr>
            <w:noProof/>
            <w:webHidden/>
          </w:rPr>
        </w:r>
        <w:r>
          <w:rPr>
            <w:noProof/>
            <w:webHidden/>
          </w:rPr>
          <w:fldChar w:fldCharType="separate"/>
        </w:r>
        <w:r>
          <w:rPr>
            <w:noProof/>
            <w:webHidden/>
          </w:rPr>
          <w:t>26</w:t>
        </w:r>
        <w:r>
          <w:rPr>
            <w:noProof/>
            <w:webHidden/>
          </w:rPr>
          <w:fldChar w:fldCharType="end"/>
        </w:r>
      </w:hyperlink>
    </w:p>
    <w:p w14:paraId="61570CF5" w14:textId="7770758A" w:rsidR="00EA0A88" w:rsidRDefault="00EA0A88">
      <w:pPr>
        <w:pStyle w:val="TableofFigures"/>
        <w:tabs>
          <w:tab w:val="right" w:leader="dot" w:pos="9350"/>
        </w:tabs>
        <w:rPr>
          <w:rFonts w:asciiTheme="minorHAnsi" w:eastAsiaTheme="minorEastAsia" w:hAnsiTheme="minorHAnsi" w:cs="Mangal"/>
          <w:noProof/>
          <w:sz w:val="22"/>
          <w:szCs w:val="20"/>
          <w:lang w:bidi="hi-IN"/>
        </w:rPr>
      </w:pPr>
      <w:hyperlink w:anchor="_Toc240294101" w:history="1">
        <w:r w:rsidRPr="006F56F8">
          <w:rPr>
            <w:rStyle w:val="Hyperlink"/>
            <w:b/>
            <w:noProof/>
          </w:rPr>
          <w:t>Table 5: Implementation Plan</w:t>
        </w:r>
        <w:r>
          <w:rPr>
            <w:noProof/>
            <w:webHidden/>
          </w:rPr>
          <w:tab/>
        </w:r>
        <w:r>
          <w:rPr>
            <w:noProof/>
            <w:webHidden/>
          </w:rPr>
          <w:fldChar w:fldCharType="begin"/>
        </w:r>
        <w:r>
          <w:rPr>
            <w:noProof/>
            <w:webHidden/>
          </w:rPr>
          <w:instrText xml:space="preserve"> PAGEREF _Toc240294101 \h </w:instrText>
        </w:r>
        <w:r>
          <w:rPr>
            <w:noProof/>
            <w:webHidden/>
          </w:rPr>
        </w:r>
        <w:r>
          <w:rPr>
            <w:noProof/>
            <w:webHidden/>
          </w:rPr>
          <w:fldChar w:fldCharType="separate"/>
        </w:r>
        <w:r>
          <w:rPr>
            <w:noProof/>
            <w:webHidden/>
          </w:rPr>
          <w:t>27</w:t>
        </w:r>
        <w:r>
          <w:rPr>
            <w:noProof/>
            <w:webHidden/>
          </w:rPr>
          <w:fldChar w:fldCharType="end"/>
        </w:r>
      </w:hyperlink>
    </w:p>
    <w:p w14:paraId="63990857" w14:textId="0FBC1AB1" w:rsidR="00EA0A88" w:rsidRDefault="00EA0A88">
      <w:pPr>
        <w:pStyle w:val="TableofFigures"/>
        <w:tabs>
          <w:tab w:val="right" w:leader="dot" w:pos="9350"/>
        </w:tabs>
        <w:rPr>
          <w:rFonts w:asciiTheme="minorHAnsi" w:eastAsiaTheme="minorEastAsia" w:hAnsiTheme="minorHAnsi" w:cs="Mangal"/>
          <w:noProof/>
          <w:sz w:val="22"/>
          <w:szCs w:val="20"/>
          <w:lang w:bidi="hi-IN"/>
        </w:rPr>
      </w:pPr>
      <w:hyperlink w:anchor="_Toc240294102" w:history="1">
        <w:r w:rsidRPr="006F56F8">
          <w:rPr>
            <w:rStyle w:val="Hyperlink"/>
            <w:b/>
            <w:noProof/>
          </w:rPr>
          <w:t>Table 6: Performance Metrics / KPIs</w:t>
        </w:r>
        <w:r>
          <w:rPr>
            <w:noProof/>
            <w:webHidden/>
          </w:rPr>
          <w:tab/>
        </w:r>
        <w:r>
          <w:rPr>
            <w:noProof/>
            <w:webHidden/>
          </w:rPr>
          <w:fldChar w:fldCharType="begin"/>
        </w:r>
        <w:r>
          <w:rPr>
            <w:noProof/>
            <w:webHidden/>
          </w:rPr>
          <w:instrText xml:space="preserve"> PAGEREF _Toc240294102 \h </w:instrText>
        </w:r>
        <w:r>
          <w:rPr>
            <w:noProof/>
            <w:webHidden/>
          </w:rPr>
        </w:r>
        <w:r>
          <w:rPr>
            <w:noProof/>
            <w:webHidden/>
          </w:rPr>
          <w:fldChar w:fldCharType="separate"/>
        </w:r>
        <w:r>
          <w:rPr>
            <w:noProof/>
            <w:webHidden/>
          </w:rPr>
          <w:t>28</w:t>
        </w:r>
        <w:r>
          <w:rPr>
            <w:noProof/>
            <w:webHidden/>
          </w:rPr>
          <w:fldChar w:fldCharType="end"/>
        </w:r>
      </w:hyperlink>
    </w:p>
    <w:p w14:paraId="74E1C675" w14:textId="74126EDE" w:rsidR="004062EF" w:rsidRDefault="0058524D">
      <w:pPr>
        <w:spacing w:line="259" w:lineRule="auto"/>
        <w:jc w:val="left"/>
        <w:rPr>
          <w:rFonts w:eastAsiaTheme="majorEastAsia" w:cs="Arial"/>
          <w:b/>
          <w:sz w:val="28"/>
          <w:szCs w:val="32"/>
        </w:rPr>
      </w:pPr>
      <w:r>
        <w:rPr>
          <w:rFonts w:cs="Arial"/>
        </w:rPr>
        <w:fldChar w:fldCharType="end"/>
      </w:r>
      <w:r>
        <w:rPr>
          <w:rFonts w:cs="Arial"/>
        </w:rPr>
        <w:br w:type="page"/>
      </w:r>
    </w:p>
    <w:p w14:paraId="14F2747D" w14:textId="77777777" w:rsidR="004062EF" w:rsidRDefault="0058524D">
      <w:pPr>
        <w:pStyle w:val="Heading1"/>
        <w:rPr>
          <w:rFonts w:cs="Arial"/>
          <w:sz w:val="36"/>
        </w:rPr>
      </w:pPr>
      <w:bookmarkStart w:id="1" w:name="_Toc240294048"/>
      <w:r>
        <w:rPr>
          <w:rFonts w:cs="Arial"/>
        </w:rPr>
        <w:lastRenderedPageBreak/>
        <w:t>Company Overview</w:t>
      </w:r>
      <w:bookmarkEnd w:id="1"/>
    </w:p>
    <w:p w14:paraId="319C5E07" w14:textId="77777777" w:rsidR="004062EF" w:rsidRDefault="0058524D">
      <w:pPr>
        <w:pStyle w:val="Heading2"/>
        <w:rPr>
          <w:rFonts w:cs="Arial"/>
        </w:rPr>
      </w:pPr>
      <w:bookmarkStart w:id="2" w:name="_Toc240294049"/>
      <w:r>
        <w:rPr>
          <w:rFonts w:cs="Arial"/>
        </w:rPr>
        <w:t>Greggs plc</w:t>
      </w:r>
      <w:bookmarkEnd w:id="2"/>
    </w:p>
    <w:p w14:paraId="05660291" w14:textId="77777777" w:rsidR="004062EF" w:rsidRDefault="0058524D">
      <w:r>
        <w:t xml:space="preserve">Greggs plc is food-to-go retailer in the UK, which started in Newcastle upon Tyne in 1939 </w:t>
      </w:r>
      <w:r>
        <w:t>(Greggs plc, 2026). It has expanded to become a national food-to-go brand with an extensive network of stores throughout the UK. Its products are bakery products, breakfast, sandwiches, hot foods, snacks, sweet products, cold beverages and hot drinks. Greg</w:t>
      </w:r>
      <w:r>
        <w:t>gs is specialising in delivering easy-to-obtain, low-priced and fast food to customers.</w:t>
      </w:r>
    </w:p>
    <w:p w14:paraId="3988995F" w14:textId="77777777" w:rsidR="004062EF" w:rsidRDefault="0058524D">
      <w:pPr>
        <w:keepNext/>
        <w:jc w:val="center"/>
      </w:pPr>
      <w:r>
        <w:rPr>
          <w:noProof/>
          <w:lang w:bidi="hi-IN"/>
        </w:rPr>
        <w:drawing>
          <wp:inline distT="0" distB="0" distL="0" distR="0" wp14:anchorId="56FB4063" wp14:editId="7FE2084D">
            <wp:extent cx="3705225" cy="3705225"/>
            <wp:effectExtent l="76200" t="76200" r="142875" b="142875"/>
            <wp:docPr id="2" name="Picture 2" descr="Greggs Corporate | About u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Greggs Corporate | About us"/>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3705225" cy="3705225"/>
                    </a:xfrm>
                    <a:prstGeom prst="rect">
                      <a:avLst/>
                    </a:prstGeom>
                    <a:ln w="38100" cap="sq">
                      <a:solidFill>
                        <a:srgbClr val="000000"/>
                      </a:solidFill>
                      <a:prstDash val="solid"/>
                      <a:miter lim="800000"/>
                      <a:headEnd/>
                      <a:tailEnd/>
                    </a:ln>
                    <a:effectLst>
                      <a:outerShdw blurRad="50800" dist="38100" dir="2700000" algn="tl" rotWithShape="0">
                        <a:srgbClr val="000000">
                          <a:alpha val="43000"/>
                        </a:srgbClr>
                      </a:outerShdw>
                    </a:effectLst>
                  </pic:spPr>
                </pic:pic>
              </a:graphicData>
            </a:graphic>
          </wp:inline>
        </w:drawing>
      </w:r>
    </w:p>
    <w:p w14:paraId="75B28765" w14:textId="77777777" w:rsidR="004062EF" w:rsidRDefault="0058524D">
      <w:pPr>
        <w:pStyle w:val="Caption"/>
        <w:jc w:val="center"/>
        <w:rPr>
          <w:b/>
          <w:color w:val="auto"/>
          <w:sz w:val="24"/>
        </w:rPr>
      </w:pPr>
      <w:bookmarkStart w:id="3" w:name="_Toc240294092"/>
      <w:r>
        <w:rPr>
          <w:b/>
          <w:color w:val="auto"/>
          <w:sz w:val="24"/>
        </w:rPr>
        <w:t xml:space="preserve">Figure </w:t>
      </w:r>
      <w:r>
        <w:rPr>
          <w:b/>
          <w:color w:val="auto"/>
          <w:sz w:val="24"/>
        </w:rPr>
        <w:fldChar w:fldCharType="begin"/>
      </w:r>
      <w:r>
        <w:rPr>
          <w:b/>
          <w:color w:val="auto"/>
          <w:sz w:val="24"/>
        </w:rPr>
        <w:instrText xml:space="preserve"> SEQ Figure \* ARABIC </w:instrText>
      </w:r>
      <w:r>
        <w:rPr>
          <w:b/>
          <w:color w:val="auto"/>
          <w:sz w:val="24"/>
        </w:rPr>
        <w:fldChar w:fldCharType="separate"/>
      </w:r>
      <w:r>
        <w:rPr>
          <w:b/>
          <w:color w:val="auto"/>
          <w:sz w:val="24"/>
        </w:rPr>
        <w:t>1</w:t>
      </w:r>
      <w:r>
        <w:rPr>
          <w:b/>
          <w:color w:val="auto"/>
          <w:sz w:val="24"/>
        </w:rPr>
        <w:fldChar w:fldCharType="end"/>
      </w:r>
      <w:r>
        <w:rPr>
          <w:b/>
          <w:color w:val="auto"/>
          <w:sz w:val="24"/>
        </w:rPr>
        <w:t>:Greggs, brand logo</w:t>
      </w:r>
      <w:bookmarkEnd w:id="3"/>
    </w:p>
    <w:p w14:paraId="515949BF" w14:textId="77777777" w:rsidR="004062EF" w:rsidRDefault="0058524D">
      <w:pPr>
        <w:jc w:val="center"/>
      </w:pPr>
      <w:r>
        <w:t>(Source: Greggs plc, 2026)</w:t>
      </w:r>
    </w:p>
    <w:p w14:paraId="22256D29" w14:textId="77777777" w:rsidR="004062EF" w:rsidRDefault="0058524D">
      <w:pPr>
        <w:pStyle w:val="Heading2"/>
        <w:rPr>
          <w:rFonts w:cs="Arial"/>
        </w:rPr>
      </w:pPr>
      <w:bookmarkStart w:id="4" w:name="_Toc240294050"/>
      <w:r>
        <w:rPr>
          <w:rFonts w:cs="Arial"/>
        </w:rPr>
        <w:t>Products and Core Competencies</w:t>
      </w:r>
      <w:bookmarkEnd w:id="4"/>
    </w:p>
    <w:p w14:paraId="36DF12D7" w14:textId="77777777" w:rsidR="004062EF" w:rsidRDefault="0058524D">
      <w:pPr>
        <w:rPr>
          <w:rFonts w:ascii="Times New Roman" w:hAnsi="Times New Roman"/>
        </w:rPr>
      </w:pPr>
      <w:r>
        <w:t xml:space="preserve">The key competitive advantages of Greggs include its high brand awareness, low cost, convenience and business efficiency. The company has a wide range of products that enable it to cater to its customers at various times of the day </w:t>
      </w:r>
      <w:r>
        <w:rPr>
          <w:rStyle w:val="Strong"/>
          <w:b w:val="0"/>
        </w:rPr>
        <w:t xml:space="preserve">(Acebes </w:t>
      </w:r>
      <w:r>
        <w:rPr>
          <w:rStyle w:val="Emphasis"/>
          <w:bCs/>
        </w:rPr>
        <w:t>et al</w:t>
      </w:r>
      <w:r>
        <w:rPr>
          <w:rStyle w:val="Strong"/>
          <w:b w:val="0"/>
        </w:rPr>
        <w:t>., 2024)</w:t>
      </w:r>
      <w:r>
        <w:t>. S</w:t>
      </w:r>
      <w:r>
        <w:t xml:space="preserve">ome of the core competencies are effective food production and distribution, an integrated </w:t>
      </w:r>
      <w:r>
        <w:lastRenderedPageBreak/>
        <w:t>network of retail outlets and rising digital strengths. Such strengths can affirm the position of Greggs in its competitive environment, and it is a good base to exp</w:t>
      </w:r>
      <w:r>
        <w:t>and internationally.</w:t>
      </w:r>
    </w:p>
    <w:p w14:paraId="0574F725" w14:textId="77777777" w:rsidR="004062EF" w:rsidRDefault="0058524D">
      <w:pPr>
        <w:pStyle w:val="Heading2"/>
        <w:rPr>
          <w:rFonts w:cs="Arial"/>
        </w:rPr>
      </w:pPr>
      <w:bookmarkStart w:id="5" w:name="_Toc240294051"/>
      <w:r>
        <w:rPr>
          <w:rFonts w:cs="Arial"/>
        </w:rPr>
        <w:t>Internationalisation Opportunity</w:t>
      </w:r>
      <w:bookmarkEnd w:id="5"/>
    </w:p>
    <w:p w14:paraId="05347BFB" w14:textId="77777777" w:rsidR="004062EF" w:rsidRDefault="0058524D">
      <w:r>
        <w:t>Globalisation will enable Greggs to drive up profits and lessen its reliance on the UK market. Germany is a good opportunity due to its huge consumer base and high urban centres where consumers can be c</w:t>
      </w:r>
      <w:r>
        <w:t>onvinced to take convenient food-involving deals that can sustain the growth. But Greggs cannot just apply its approach in the UK to Germany. Consumer preferences, food culture, competition, regulations and buying behaviour differ and must be appropriately</w:t>
      </w:r>
      <w:r>
        <w:t xml:space="preserve"> adapted. Intense expansion will thus rely on an integration of existing strengths of Greggs and an in-depth knowledge of the German market.</w:t>
      </w:r>
    </w:p>
    <w:p w14:paraId="33DCA19F" w14:textId="77777777" w:rsidR="004062EF" w:rsidRDefault="004062EF">
      <w:pPr>
        <w:rPr>
          <w:rFonts w:cs="Arial"/>
        </w:rPr>
      </w:pPr>
    </w:p>
    <w:p w14:paraId="59AAA78A" w14:textId="77777777" w:rsidR="004062EF" w:rsidRDefault="0058524D">
      <w:pPr>
        <w:spacing w:line="259" w:lineRule="auto"/>
        <w:jc w:val="left"/>
        <w:rPr>
          <w:rFonts w:eastAsiaTheme="majorEastAsia" w:cs="Arial"/>
          <w:b/>
          <w:sz w:val="28"/>
          <w:szCs w:val="32"/>
        </w:rPr>
      </w:pPr>
      <w:r>
        <w:rPr>
          <w:rFonts w:cs="Arial"/>
        </w:rPr>
        <w:br w:type="page"/>
      </w:r>
    </w:p>
    <w:p w14:paraId="56C854AB" w14:textId="77777777" w:rsidR="004062EF" w:rsidRDefault="0058524D">
      <w:pPr>
        <w:pStyle w:val="Heading1"/>
        <w:rPr>
          <w:rFonts w:cs="Arial"/>
          <w:sz w:val="36"/>
        </w:rPr>
      </w:pPr>
      <w:bookmarkStart w:id="6" w:name="_Toc240294052"/>
      <w:r>
        <w:rPr>
          <w:rFonts w:cs="Arial"/>
        </w:rPr>
        <w:lastRenderedPageBreak/>
        <w:t>International Market Analysis</w:t>
      </w:r>
      <w:bookmarkEnd w:id="6"/>
    </w:p>
    <w:p w14:paraId="6CF7D3C0" w14:textId="77777777" w:rsidR="004062EF" w:rsidRDefault="0058524D">
      <w:pPr>
        <w:pStyle w:val="Heading2"/>
        <w:rPr>
          <w:rFonts w:cs="Arial"/>
        </w:rPr>
      </w:pPr>
      <w:bookmarkStart w:id="7" w:name="_Toc240294053"/>
      <w:r>
        <w:rPr>
          <w:rFonts w:cs="Arial"/>
        </w:rPr>
        <w:t>International Market Screening</w:t>
      </w:r>
      <w:bookmarkEnd w:id="7"/>
    </w:p>
    <w:p w14:paraId="0F198F04" w14:textId="77777777" w:rsidR="004062EF" w:rsidRDefault="0058524D">
      <w:r>
        <w:t>Germany and France are promising markets for Greggs</w:t>
      </w:r>
      <w:r>
        <w:t xml:space="preserve"> since they are capable of hosting large populations, developed bakery cultures, and convenient food requests. Market size is, however, not enough. Economic factors, customer taste, competition, culture, technology, logistics and legal needs have to be tak</w:t>
      </w:r>
      <w:r>
        <w:t>en into consideration as well.</w:t>
      </w:r>
    </w:p>
    <w:p w14:paraId="1FF0AB9F" w14:textId="77777777" w:rsidR="004062EF" w:rsidRDefault="0058524D">
      <w:r>
        <w:t>Germany is more appealing since it harbours a population of approximately 83.5 million and future expectation of real GDP growth is 0.7 in the year 2026 (Deutsche Bundesbank, 2025). France is estimated to have a population of</w:t>
      </w:r>
      <w:r>
        <w:t xml:space="preserve"> 69 million, with a predicted growth of 0.6 (International Monetary Fund, 2026). Germany thus presents a greater pool and slightly better economic opportunities.</w:t>
      </w:r>
    </w:p>
    <w:p w14:paraId="3E2A9C79" w14:textId="77777777" w:rsidR="004062EF" w:rsidRDefault="0058524D">
      <w:pPr>
        <w:pStyle w:val="Caption"/>
        <w:keepNext/>
        <w:jc w:val="center"/>
        <w:rPr>
          <w:b/>
          <w:color w:val="auto"/>
          <w:sz w:val="24"/>
        </w:rPr>
      </w:pPr>
      <w:bookmarkStart w:id="8" w:name="_Toc240294097"/>
      <w:r>
        <w:rPr>
          <w:b/>
          <w:color w:val="auto"/>
          <w:sz w:val="24"/>
        </w:rPr>
        <w:t xml:space="preserve">Table </w:t>
      </w:r>
      <w:r>
        <w:rPr>
          <w:b/>
          <w:color w:val="auto"/>
          <w:sz w:val="24"/>
        </w:rPr>
        <w:fldChar w:fldCharType="begin"/>
      </w:r>
      <w:r>
        <w:rPr>
          <w:b/>
          <w:color w:val="auto"/>
          <w:sz w:val="24"/>
        </w:rPr>
        <w:instrText xml:space="preserve"> SEQ Table \* ARABIC </w:instrText>
      </w:r>
      <w:r>
        <w:rPr>
          <w:b/>
          <w:color w:val="auto"/>
          <w:sz w:val="24"/>
        </w:rPr>
        <w:fldChar w:fldCharType="separate"/>
      </w:r>
      <w:r>
        <w:rPr>
          <w:b/>
          <w:color w:val="auto"/>
          <w:sz w:val="24"/>
        </w:rPr>
        <w:t>1</w:t>
      </w:r>
      <w:r>
        <w:rPr>
          <w:b/>
          <w:color w:val="auto"/>
          <w:sz w:val="24"/>
        </w:rPr>
        <w:fldChar w:fldCharType="end"/>
      </w:r>
      <w:r>
        <w:rPr>
          <w:b/>
          <w:color w:val="auto"/>
          <w:sz w:val="24"/>
        </w:rPr>
        <w:t>: International Market Screening</w:t>
      </w:r>
      <w:bookmarkEnd w:id="8"/>
    </w:p>
    <w:p w14:paraId="4CBE042F" w14:textId="77777777" w:rsidR="004062EF" w:rsidRDefault="0058524D">
      <w:pPr>
        <w:jc w:val="center"/>
      </w:pPr>
      <w:r>
        <w:t>(Source: Self-generated)</w:t>
      </w:r>
    </w:p>
    <w:tbl>
      <w:tblPr>
        <w:tblStyle w:val="TableGrid"/>
        <w:tblW w:w="0" w:type="auto"/>
        <w:tblLook w:val="04A0" w:firstRow="1" w:lastRow="0" w:firstColumn="1" w:lastColumn="0" w:noHBand="0" w:noVBand="1"/>
      </w:tblPr>
      <w:tblGrid>
        <w:gridCol w:w="1933"/>
        <w:gridCol w:w="3727"/>
        <w:gridCol w:w="3690"/>
      </w:tblGrid>
      <w:tr w:rsidR="004062EF" w14:paraId="7DEFC357" w14:textId="77777777">
        <w:tc>
          <w:tcPr>
            <w:tcW w:w="0" w:type="auto"/>
          </w:tcPr>
          <w:p w14:paraId="025AE351" w14:textId="77777777" w:rsidR="004062EF" w:rsidRDefault="0058524D">
            <w:pPr>
              <w:spacing w:after="0"/>
              <w:jc w:val="center"/>
              <w:rPr>
                <w:rFonts w:cs="Arial"/>
                <w:b/>
                <w:bCs/>
              </w:rPr>
            </w:pPr>
            <w:r>
              <w:rPr>
                <w:rFonts w:cs="Arial"/>
                <w:b/>
                <w:bCs/>
              </w:rPr>
              <w:t>Marke</w:t>
            </w:r>
            <w:r>
              <w:rPr>
                <w:rFonts w:cs="Arial"/>
                <w:b/>
                <w:bCs/>
              </w:rPr>
              <w:t>t factor</w:t>
            </w:r>
          </w:p>
        </w:tc>
        <w:tc>
          <w:tcPr>
            <w:tcW w:w="0" w:type="auto"/>
          </w:tcPr>
          <w:p w14:paraId="01610F75" w14:textId="77777777" w:rsidR="004062EF" w:rsidRDefault="0058524D">
            <w:pPr>
              <w:spacing w:after="0"/>
              <w:jc w:val="center"/>
              <w:rPr>
                <w:rFonts w:cs="Arial"/>
                <w:b/>
                <w:bCs/>
              </w:rPr>
            </w:pPr>
            <w:r>
              <w:rPr>
                <w:rFonts w:cs="Arial"/>
                <w:b/>
                <w:bCs/>
              </w:rPr>
              <w:t>Germany</w:t>
            </w:r>
          </w:p>
        </w:tc>
        <w:tc>
          <w:tcPr>
            <w:tcW w:w="0" w:type="auto"/>
          </w:tcPr>
          <w:p w14:paraId="08F8EBA2" w14:textId="77777777" w:rsidR="004062EF" w:rsidRDefault="0058524D">
            <w:pPr>
              <w:spacing w:after="0"/>
              <w:jc w:val="center"/>
              <w:rPr>
                <w:rFonts w:cs="Arial"/>
                <w:b/>
                <w:bCs/>
              </w:rPr>
            </w:pPr>
            <w:r>
              <w:rPr>
                <w:rFonts w:cs="Arial"/>
                <w:b/>
                <w:bCs/>
              </w:rPr>
              <w:t>France</w:t>
            </w:r>
          </w:p>
        </w:tc>
      </w:tr>
      <w:tr w:rsidR="004062EF" w14:paraId="79348EF9" w14:textId="77777777">
        <w:tc>
          <w:tcPr>
            <w:tcW w:w="0" w:type="auto"/>
          </w:tcPr>
          <w:p w14:paraId="42A537D5" w14:textId="77777777" w:rsidR="004062EF" w:rsidRDefault="0058524D">
            <w:pPr>
              <w:spacing w:after="0"/>
              <w:jc w:val="left"/>
              <w:rPr>
                <w:rFonts w:cs="Arial"/>
              </w:rPr>
            </w:pPr>
            <w:r>
              <w:rPr>
                <w:rFonts w:cs="Arial"/>
              </w:rPr>
              <w:t>Market size</w:t>
            </w:r>
          </w:p>
        </w:tc>
        <w:tc>
          <w:tcPr>
            <w:tcW w:w="0" w:type="auto"/>
          </w:tcPr>
          <w:p w14:paraId="2D4F172D" w14:textId="77777777" w:rsidR="004062EF" w:rsidRDefault="0058524D">
            <w:pPr>
              <w:spacing w:after="0"/>
              <w:rPr>
                <w:rFonts w:cs="Arial"/>
              </w:rPr>
            </w:pPr>
            <w:r>
              <w:rPr>
                <w:rFonts w:cs="Arial"/>
              </w:rPr>
              <w:t>Larger population and a very large bakery market</w:t>
            </w:r>
          </w:p>
        </w:tc>
        <w:tc>
          <w:tcPr>
            <w:tcW w:w="0" w:type="auto"/>
          </w:tcPr>
          <w:p w14:paraId="4054478D" w14:textId="77777777" w:rsidR="004062EF" w:rsidRDefault="0058524D">
            <w:pPr>
              <w:spacing w:after="0"/>
              <w:rPr>
                <w:rFonts w:cs="Arial"/>
              </w:rPr>
            </w:pPr>
            <w:r>
              <w:rPr>
                <w:rFonts w:cs="Arial"/>
              </w:rPr>
              <w:t>Smaller population but also a major bakery market</w:t>
            </w:r>
          </w:p>
        </w:tc>
      </w:tr>
      <w:tr w:rsidR="004062EF" w14:paraId="5DB41ECB" w14:textId="77777777">
        <w:tc>
          <w:tcPr>
            <w:tcW w:w="0" w:type="auto"/>
          </w:tcPr>
          <w:p w14:paraId="4DA7046D" w14:textId="77777777" w:rsidR="004062EF" w:rsidRDefault="0058524D">
            <w:pPr>
              <w:spacing w:after="0"/>
              <w:rPr>
                <w:rFonts w:cs="Arial"/>
              </w:rPr>
            </w:pPr>
            <w:r>
              <w:rPr>
                <w:rFonts w:cs="Arial"/>
              </w:rPr>
              <w:t>Economic conditions</w:t>
            </w:r>
          </w:p>
        </w:tc>
        <w:tc>
          <w:tcPr>
            <w:tcW w:w="0" w:type="auto"/>
          </w:tcPr>
          <w:p w14:paraId="68CEB79E" w14:textId="77777777" w:rsidR="004062EF" w:rsidRDefault="0058524D">
            <w:pPr>
              <w:spacing w:after="0"/>
              <w:rPr>
                <w:rFonts w:cs="Arial"/>
              </w:rPr>
            </w:pPr>
            <w:r>
              <w:rPr>
                <w:rFonts w:cs="Arial"/>
              </w:rPr>
              <w:t>2026 GDP growth forecast at 0.7%</w:t>
            </w:r>
          </w:p>
        </w:tc>
        <w:tc>
          <w:tcPr>
            <w:tcW w:w="0" w:type="auto"/>
          </w:tcPr>
          <w:p w14:paraId="6440B38B" w14:textId="77777777" w:rsidR="004062EF" w:rsidRDefault="0058524D">
            <w:pPr>
              <w:spacing w:after="0"/>
              <w:rPr>
                <w:rFonts w:cs="Arial"/>
              </w:rPr>
            </w:pPr>
            <w:r>
              <w:rPr>
                <w:rFonts w:cs="Arial"/>
              </w:rPr>
              <w:t>2026 GDP growth forecast at 0.6%</w:t>
            </w:r>
          </w:p>
        </w:tc>
      </w:tr>
      <w:tr w:rsidR="004062EF" w14:paraId="61E498FD" w14:textId="77777777">
        <w:tc>
          <w:tcPr>
            <w:tcW w:w="0" w:type="auto"/>
          </w:tcPr>
          <w:p w14:paraId="091EAC49" w14:textId="77777777" w:rsidR="004062EF" w:rsidRDefault="0058524D">
            <w:pPr>
              <w:spacing w:after="0"/>
              <w:rPr>
                <w:rFonts w:cs="Arial"/>
              </w:rPr>
            </w:pPr>
            <w:r>
              <w:rPr>
                <w:rFonts w:cs="Arial"/>
              </w:rPr>
              <w:t>Consumer opportunity</w:t>
            </w:r>
          </w:p>
        </w:tc>
        <w:tc>
          <w:tcPr>
            <w:tcW w:w="0" w:type="auto"/>
          </w:tcPr>
          <w:p w14:paraId="410E7410" w14:textId="77777777" w:rsidR="004062EF" w:rsidRDefault="0058524D">
            <w:pPr>
              <w:spacing w:after="0"/>
              <w:rPr>
                <w:rFonts w:cs="Arial"/>
              </w:rPr>
            </w:pPr>
            <w:r>
              <w:rPr>
                <w:rFonts w:cs="Arial"/>
              </w:rPr>
              <w:t>Strong bake</w:t>
            </w:r>
            <w:r>
              <w:rPr>
                <w:rFonts w:cs="Arial"/>
              </w:rPr>
              <w:t>ry culture and demand for convenience</w:t>
            </w:r>
          </w:p>
        </w:tc>
        <w:tc>
          <w:tcPr>
            <w:tcW w:w="0" w:type="auto"/>
          </w:tcPr>
          <w:p w14:paraId="7B26E5A5" w14:textId="77777777" w:rsidR="004062EF" w:rsidRDefault="0058524D">
            <w:pPr>
              <w:spacing w:after="0"/>
              <w:rPr>
                <w:rFonts w:cs="Arial"/>
              </w:rPr>
            </w:pPr>
            <w:r>
              <w:rPr>
                <w:rFonts w:cs="Arial"/>
              </w:rPr>
              <w:t>Strong bakery culture and established food traditions</w:t>
            </w:r>
          </w:p>
        </w:tc>
      </w:tr>
      <w:tr w:rsidR="004062EF" w14:paraId="387BEA2B" w14:textId="77777777">
        <w:tc>
          <w:tcPr>
            <w:tcW w:w="0" w:type="auto"/>
          </w:tcPr>
          <w:p w14:paraId="7447BCAA" w14:textId="77777777" w:rsidR="004062EF" w:rsidRDefault="0058524D">
            <w:pPr>
              <w:spacing w:after="0"/>
              <w:rPr>
                <w:rFonts w:cs="Arial"/>
              </w:rPr>
            </w:pPr>
            <w:r>
              <w:rPr>
                <w:rFonts w:cs="Arial"/>
              </w:rPr>
              <w:t>Competition</w:t>
            </w:r>
          </w:p>
        </w:tc>
        <w:tc>
          <w:tcPr>
            <w:tcW w:w="0" w:type="auto"/>
          </w:tcPr>
          <w:p w14:paraId="1FB6DDAF" w14:textId="77777777" w:rsidR="004062EF" w:rsidRDefault="0058524D">
            <w:pPr>
              <w:spacing w:after="0"/>
              <w:rPr>
                <w:rFonts w:cs="Arial"/>
              </w:rPr>
            </w:pPr>
            <w:r>
              <w:rPr>
                <w:rFonts w:cs="Arial"/>
              </w:rPr>
              <w:t>Highly fragmented bakery market with strong domestic players</w:t>
            </w:r>
          </w:p>
        </w:tc>
        <w:tc>
          <w:tcPr>
            <w:tcW w:w="0" w:type="auto"/>
          </w:tcPr>
          <w:p w14:paraId="0325ED9D" w14:textId="77777777" w:rsidR="004062EF" w:rsidRDefault="0058524D">
            <w:pPr>
              <w:spacing w:after="0"/>
              <w:rPr>
                <w:rFonts w:cs="Arial"/>
              </w:rPr>
            </w:pPr>
            <w:r>
              <w:rPr>
                <w:rFonts w:cs="Arial"/>
              </w:rPr>
              <w:t>Strong artisanal bakery culture and established brands</w:t>
            </w:r>
          </w:p>
        </w:tc>
      </w:tr>
      <w:tr w:rsidR="004062EF" w14:paraId="279E9872" w14:textId="77777777">
        <w:tc>
          <w:tcPr>
            <w:tcW w:w="0" w:type="auto"/>
          </w:tcPr>
          <w:p w14:paraId="78D21CF4" w14:textId="77777777" w:rsidR="004062EF" w:rsidRDefault="0058524D">
            <w:pPr>
              <w:spacing w:after="0"/>
              <w:rPr>
                <w:rFonts w:cs="Arial"/>
              </w:rPr>
            </w:pPr>
            <w:r>
              <w:rPr>
                <w:rFonts w:cs="Arial"/>
              </w:rPr>
              <w:t>Cultural fit</w:t>
            </w:r>
          </w:p>
        </w:tc>
        <w:tc>
          <w:tcPr>
            <w:tcW w:w="0" w:type="auto"/>
          </w:tcPr>
          <w:p w14:paraId="09905A17" w14:textId="77777777" w:rsidR="004062EF" w:rsidRDefault="0058524D">
            <w:pPr>
              <w:spacing w:after="0"/>
              <w:rPr>
                <w:rFonts w:cs="Arial"/>
              </w:rPr>
            </w:pPr>
            <w:r>
              <w:rPr>
                <w:rFonts w:cs="Arial"/>
              </w:rPr>
              <w:t xml:space="preserve">Requires adaptation </w:t>
            </w:r>
            <w:r>
              <w:rPr>
                <w:rFonts w:cs="Arial"/>
              </w:rPr>
              <w:t>to German tastes and food habits</w:t>
            </w:r>
          </w:p>
        </w:tc>
        <w:tc>
          <w:tcPr>
            <w:tcW w:w="0" w:type="auto"/>
          </w:tcPr>
          <w:p w14:paraId="75FFE9AA" w14:textId="77777777" w:rsidR="004062EF" w:rsidRDefault="0058524D">
            <w:pPr>
              <w:spacing w:after="0"/>
              <w:rPr>
                <w:rFonts w:cs="Arial"/>
              </w:rPr>
            </w:pPr>
            <w:r>
              <w:rPr>
                <w:rFonts w:cs="Arial"/>
              </w:rPr>
              <w:t>Requires significant adaptation to French bakery preferences</w:t>
            </w:r>
          </w:p>
        </w:tc>
      </w:tr>
      <w:tr w:rsidR="004062EF" w14:paraId="3BDEC211" w14:textId="77777777">
        <w:tc>
          <w:tcPr>
            <w:tcW w:w="0" w:type="auto"/>
          </w:tcPr>
          <w:p w14:paraId="5932C5D6" w14:textId="77777777" w:rsidR="004062EF" w:rsidRDefault="0058524D">
            <w:pPr>
              <w:spacing w:after="0"/>
              <w:rPr>
                <w:rFonts w:cs="Arial"/>
              </w:rPr>
            </w:pPr>
            <w:r>
              <w:rPr>
                <w:rFonts w:cs="Arial"/>
              </w:rPr>
              <w:t>Digital opportunity</w:t>
            </w:r>
          </w:p>
        </w:tc>
        <w:tc>
          <w:tcPr>
            <w:tcW w:w="0" w:type="auto"/>
          </w:tcPr>
          <w:p w14:paraId="10E1C41D" w14:textId="77777777" w:rsidR="004062EF" w:rsidRDefault="0058524D">
            <w:pPr>
              <w:spacing w:after="0"/>
              <w:rPr>
                <w:rFonts w:cs="Arial"/>
              </w:rPr>
            </w:pPr>
            <w:r>
              <w:rPr>
                <w:rFonts w:cs="Arial"/>
              </w:rPr>
              <w:t>Strong potential for digital ordering and loyalty</w:t>
            </w:r>
          </w:p>
        </w:tc>
        <w:tc>
          <w:tcPr>
            <w:tcW w:w="0" w:type="auto"/>
          </w:tcPr>
          <w:p w14:paraId="22F67871" w14:textId="77777777" w:rsidR="004062EF" w:rsidRDefault="0058524D">
            <w:pPr>
              <w:spacing w:after="0"/>
              <w:rPr>
                <w:rFonts w:cs="Arial"/>
              </w:rPr>
            </w:pPr>
            <w:r>
              <w:rPr>
                <w:rFonts w:cs="Arial"/>
              </w:rPr>
              <w:t>Strong digital opportunity but online food activity varies</w:t>
            </w:r>
          </w:p>
        </w:tc>
      </w:tr>
      <w:tr w:rsidR="004062EF" w14:paraId="04A1AEF3" w14:textId="77777777">
        <w:tc>
          <w:tcPr>
            <w:tcW w:w="0" w:type="auto"/>
          </w:tcPr>
          <w:p w14:paraId="15D5AD9C" w14:textId="77777777" w:rsidR="004062EF" w:rsidRDefault="0058524D">
            <w:pPr>
              <w:spacing w:after="0"/>
              <w:rPr>
                <w:rFonts w:cs="Arial"/>
              </w:rPr>
            </w:pPr>
            <w:r>
              <w:rPr>
                <w:rFonts w:cs="Arial"/>
              </w:rPr>
              <w:t>Logistics</w:t>
            </w:r>
          </w:p>
        </w:tc>
        <w:tc>
          <w:tcPr>
            <w:tcW w:w="0" w:type="auto"/>
          </w:tcPr>
          <w:p w14:paraId="0095D2EF" w14:textId="77777777" w:rsidR="004062EF" w:rsidRDefault="0058524D">
            <w:pPr>
              <w:spacing w:after="0"/>
              <w:rPr>
                <w:rFonts w:cs="Arial"/>
              </w:rPr>
            </w:pPr>
            <w:r>
              <w:rPr>
                <w:rFonts w:cs="Arial"/>
              </w:rPr>
              <w:t xml:space="preserve">Strong transport and </w:t>
            </w:r>
            <w:r>
              <w:rPr>
                <w:rFonts w:cs="Arial"/>
              </w:rPr>
              <w:t>distribution infrastructure</w:t>
            </w:r>
          </w:p>
        </w:tc>
        <w:tc>
          <w:tcPr>
            <w:tcW w:w="0" w:type="auto"/>
          </w:tcPr>
          <w:p w14:paraId="475ECBC3" w14:textId="77777777" w:rsidR="004062EF" w:rsidRDefault="0058524D">
            <w:pPr>
              <w:spacing w:after="0"/>
              <w:rPr>
                <w:rFonts w:cs="Arial"/>
              </w:rPr>
            </w:pPr>
            <w:r>
              <w:rPr>
                <w:rFonts w:cs="Arial"/>
              </w:rPr>
              <w:t>Strong infrastructure and access to major cities</w:t>
            </w:r>
          </w:p>
        </w:tc>
      </w:tr>
      <w:tr w:rsidR="004062EF" w14:paraId="4D826261" w14:textId="77777777">
        <w:tc>
          <w:tcPr>
            <w:tcW w:w="0" w:type="auto"/>
          </w:tcPr>
          <w:p w14:paraId="71D74B8B" w14:textId="77777777" w:rsidR="004062EF" w:rsidRDefault="0058524D">
            <w:pPr>
              <w:spacing w:after="0"/>
              <w:rPr>
                <w:rFonts w:cs="Arial"/>
              </w:rPr>
            </w:pPr>
            <w:r>
              <w:rPr>
                <w:rFonts w:cs="Arial"/>
              </w:rPr>
              <w:lastRenderedPageBreak/>
              <w:t>Growth potential</w:t>
            </w:r>
          </w:p>
        </w:tc>
        <w:tc>
          <w:tcPr>
            <w:tcW w:w="0" w:type="auto"/>
          </w:tcPr>
          <w:p w14:paraId="23BA9F7B" w14:textId="77777777" w:rsidR="004062EF" w:rsidRDefault="0058524D">
            <w:pPr>
              <w:spacing w:after="0"/>
              <w:rPr>
                <w:rFonts w:cs="Arial"/>
              </w:rPr>
            </w:pPr>
            <w:r>
              <w:rPr>
                <w:rFonts w:cs="Arial"/>
              </w:rPr>
              <w:t>Larger market provides greater long-term scale</w:t>
            </w:r>
          </w:p>
        </w:tc>
        <w:tc>
          <w:tcPr>
            <w:tcW w:w="0" w:type="auto"/>
          </w:tcPr>
          <w:p w14:paraId="042EBE0C" w14:textId="77777777" w:rsidR="004062EF" w:rsidRDefault="0058524D">
            <w:pPr>
              <w:spacing w:after="0"/>
              <w:rPr>
                <w:rFonts w:cs="Arial"/>
              </w:rPr>
            </w:pPr>
            <w:r>
              <w:rPr>
                <w:rFonts w:cs="Arial"/>
              </w:rPr>
              <w:t>Attractive market but stronger cultural and bakery competition</w:t>
            </w:r>
          </w:p>
        </w:tc>
      </w:tr>
    </w:tbl>
    <w:p w14:paraId="09E003EB" w14:textId="77777777" w:rsidR="004062EF" w:rsidRDefault="0058524D">
      <w:pPr>
        <w:pStyle w:val="Heading2"/>
        <w:rPr>
          <w:rFonts w:cs="Arial"/>
        </w:rPr>
      </w:pPr>
      <w:bookmarkStart w:id="9" w:name="_Toc240294054"/>
      <w:r>
        <w:rPr>
          <w:rFonts w:cs="Arial"/>
        </w:rPr>
        <w:t>PESTEL Analysis</w:t>
      </w:r>
      <w:bookmarkEnd w:id="9"/>
    </w:p>
    <w:p w14:paraId="0C91DBF6" w14:textId="77777777" w:rsidR="004062EF" w:rsidRDefault="0058524D">
      <w:pPr>
        <w:pStyle w:val="Heading3"/>
        <w:rPr>
          <w:rFonts w:cs="Arial"/>
        </w:rPr>
      </w:pPr>
      <w:bookmarkStart w:id="10" w:name="_Toc240294055"/>
      <w:r>
        <w:rPr>
          <w:rFonts w:cs="Arial"/>
        </w:rPr>
        <w:t>Political</w:t>
      </w:r>
      <w:bookmarkEnd w:id="10"/>
    </w:p>
    <w:p w14:paraId="5D437B1C" w14:textId="77777777" w:rsidR="004062EF" w:rsidRDefault="0058524D">
      <w:r>
        <w:t xml:space="preserve">Germany and France enjoy steady regulatory and EU membership support. Nonetheless, the uncertainty that is experienced in Europe might interfere with investment and confidence </w:t>
      </w:r>
      <w:r>
        <w:rPr>
          <w:rStyle w:val="Strong"/>
          <w:b w:val="0"/>
        </w:rPr>
        <w:t xml:space="preserve">(Atta-Delgado </w:t>
      </w:r>
      <w:r>
        <w:rPr>
          <w:rStyle w:val="Emphasis"/>
          <w:bCs/>
        </w:rPr>
        <w:t>et al</w:t>
      </w:r>
      <w:r>
        <w:rPr>
          <w:rStyle w:val="Strong"/>
          <w:b w:val="0"/>
        </w:rPr>
        <w:t>., 2024)</w:t>
      </w:r>
      <w:r>
        <w:t>. Germany has an advantage in taking off due to its b</w:t>
      </w:r>
      <w:r>
        <w:t xml:space="preserve">igger market and prospects. </w:t>
      </w:r>
    </w:p>
    <w:p w14:paraId="2A5AFF7F" w14:textId="77777777" w:rsidR="004062EF" w:rsidRDefault="0058524D">
      <w:pPr>
        <w:pStyle w:val="Heading3"/>
        <w:rPr>
          <w:rFonts w:cs="Arial"/>
        </w:rPr>
      </w:pPr>
      <w:bookmarkStart w:id="11" w:name="_Toc240294056"/>
      <w:r>
        <w:rPr>
          <w:rFonts w:cs="Arial"/>
        </w:rPr>
        <w:t>Economic</w:t>
      </w:r>
      <w:bookmarkEnd w:id="11"/>
    </w:p>
    <w:p w14:paraId="23189962" w14:textId="1D82D1E6" w:rsidR="004062EF" w:rsidRDefault="009E3728">
      <w:r w:rsidRPr="009E3728">
        <w:t xml:space="preserve">The GDP of Germany increased by </w:t>
      </w:r>
      <w:r w:rsidR="00BF720E" w:rsidRPr="00BF720E">
        <w:rPr>
          <w:b/>
          <w:bCs/>
        </w:rPr>
        <w:t>1.9% in 2022</w:t>
      </w:r>
      <w:r w:rsidRPr="009E3728">
        <w:t xml:space="preserve">, as compared to </w:t>
      </w:r>
      <w:r w:rsidR="00BF720E" w:rsidRPr="00BF720E">
        <w:rPr>
          <w:b/>
          <w:bCs/>
        </w:rPr>
        <w:t>2.5%</w:t>
      </w:r>
      <w:r w:rsidR="00BF720E">
        <w:t xml:space="preserve"> </w:t>
      </w:r>
      <w:r w:rsidRPr="009E3728">
        <w:t xml:space="preserve">in France; hence, it shows worse economic performance. The biggest risk was inflation, which hit </w:t>
      </w:r>
      <w:r w:rsidRPr="00BF720E">
        <w:rPr>
          <w:b/>
          <w:bCs/>
        </w:rPr>
        <w:t>7.9%</w:t>
      </w:r>
      <w:r w:rsidRPr="009E3728">
        <w:t xml:space="preserve"> in </w:t>
      </w:r>
      <w:r w:rsidR="00D77025">
        <w:t>(</w:t>
      </w:r>
      <w:r w:rsidRPr="009E3728">
        <w:t>Germany</w:t>
      </w:r>
      <w:r w:rsidR="00D77025">
        <w:t xml:space="preserve"> </w:t>
      </w:r>
      <w:r w:rsidR="00D77025" w:rsidRPr="00D77025">
        <w:t>Federal Statistical Office (Destatis)</w:t>
      </w:r>
      <w:r w:rsidR="00D77025">
        <w:t xml:space="preserve">, </w:t>
      </w:r>
      <w:r w:rsidR="00D77025" w:rsidRPr="00D77025">
        <w:t>2023)</w:t>
      </w:r>
      <w:r w:rsidRPr="009E3728">
        <w:t xml:space="preserve">. Energy </w:t>
      </w:r>
      <w:r w:rsidR="00BF720E" w:rsidRPr="00BF720E">
        <w:rPr>
          <w:b/>
          <w:bCs/>
        </w:rPr>
        <w:t>34.7%</w:t>
      </w:r>
      <w:r w:rsidR="00BF720E">
        <w:t xml:space="preserve"> </w:t>
      </w:r>
      <w:r w:rsidRPr="009E3728">
        <w:t xml:space="preserve">and food </w:t>
      </w:r>
      <w:r w:rsidR="00BF720E">
        <w:t xml:space="preserve">prices at </w:t>
      </w:r>
      <w:r w:rsidR="00BF720E" w:rsidRPr="00BF720E">
        <w:rPr>
          <w:b/>
          <w:bCs/>
        </w:rPr>
        <w:t>13.4%,</w:t>
      </w:r>
      <w:r w:rsidRPr="009E3728">
        <w:t xml:space="preserve"> creating more production costs and possibly making it attractive to low-income consumers intent to shift to less expensive food commodities due to higher costs.</w:t>
      </w:r>
    </w:p>
    <w:p w14:paraId="61E095F4" w14:textId="77777777" w:rsidR="004062EF" w:rsidRDefault="0058524D">
      <w:pPr>
        <w:pStyle w:val="Heading3"/>
        <w:rPr>
          <w:rFonts w:cs="Arial"/>
        </w:rPr>
      </w:pPr>
      <w:bookmarkStart w:id="12" w:name="_Toc240294057"/>
      <w:r>
        <w:rPr>
          <w:rFonts w:cs="Arial"/>
        </w:rPr>
        <w:t>Social</w:t>
      </w:r>
      <w:bookmarkEnd w:id="12"/>
    </w:p>
    <w:p w14:paraId="4F176C62" w14:textId="108D3791" w:rsidR="004062EF" w:rsidRDefault="0058524D">
      <w:r>
        <w:t>Germany has a good bakery culture, and</w:t>
      </w:r>
      <w:r>
        <w:t xml:space="preserve"> customers are already well-endowed with a plethora of local options</w:t>
      </w:r>
      <w:r w:rsidR="00912F2F">
        <w:t xml:space="preserve"> </w:t>
      </w:r>
      <w:r w:rsidR="00912F2F">
        <w:rPr>
          <w:rStyle w:val="Strong"/>
          <w:b w:val="0"/>
        </w:rPr>
        <w:t xml:space="preserve">(Acebes </w:t>
      </w:r>
      <w:r w:rsidR="00912F2F">
        <w:rPr>
          <w:rStyle w:val="Emphasis"/>
          <w:bCs/>
        </w:rPr>
        <w:t>et al</w:t>
      </w:r>
      <w:r w:rsidR="00912F2F">
        <w:rPr>
          <w:rStyle w:val="Strong"/>
          <w:b w:val="0"/>
        </w:rPr>
        <w:t>., 2024)</w:t>
      </w:r>
      <w:r>
        <w:t xml:space="preserve">. It is even more traditional and artisanal in France. </w:t>
      </w:r>
    </w:p>
    <w:p w14:paraId="6694166A" w14:textId="77777777" w:rsidR="004062EF" w:rsidRDefault="0058524D">
      <w:pPr>
        <w:pStyle w:val="Heading3"/>
        <w:rPr>
          <w:rFonts w:cs="Arial"/>
        </w:rPr>
      </w:pPr>
      <w:bookmarkStart w:id="13" w:name="_Toc240294058"/>
      <w:r>
        <w:rPr>
          <w:rFonts w:cs="Arial"/>
        </w:rPr>
        <w:t>Technological</w:t>
      </w:r>
      <w:bookmarkEnd w:id="13"/>
    </w:p>
    <w:p w14:paraId="3256B5F7" w14:textId="77777777" w:rsidR="004062EF" w:rsidRDefault="0058524D">
      <w:r>
        <w:t xml:space="preserve">In both markets, there are opportunities with mobile ordering, loyalty programmes, delivery, as </w:t>
      </w:r>
      <w:r>
        <w:t xml:space="preserve">well as digital promotion </w:t>
      </w:r>
      <w:r>
        <w:rPr>
          <w:rStyle w:val="Strong"/>
          <w:b w:val="0"/>
        </w:rPr>
        <w:t>(Awuchi, 2023)</w:t>
      </w:r>
      <w:r>
        <w:t xml:space="preserve">. Extensive online purchasing facilitates online customer interactions. </w:t>
      </w:r>
    </w:p>
    <w:p w14:paraId="6DB38949" w14:textId="77777777" w:rsidR="004062EF" w:rsidRDefault="0058524D">
      <w:pPr>
        <w:pStyle w:val="Heading3"/>
        <w:rPr>
          <w:rFonts w:cs="Arial"/>
        </w:rPr>
      </w:pPr>
      <w:bookmarkStart w:id="14" w:name="_Toc240294059"/>
      <w:r>
        <w:rPr>
          <w:rFonts w:cs="Arial"/>
        </w:rPr>
        <w:t>Environmental</w:t>
      </w:r>
      <w:bookmarkEnd w:id="14"/>
    </w:p>
    <w:p w14:paraId="44D0748E" w14:textId="6D785672" w:rsidR="004062EF" w:rsidRDefault="0058524D">
      <w:r>
        <w:t>Food waste, packaging and sustainable sourcing are important issues for food retailers</w:t>
      </w:r>
      <w:r w:rsidR="00912F2F">
        <w:t xml:space="preserve"> </w:t>
      </w:r>
      <w:r w:rsidR="00912F2F">
        <w:rPr>
          <w:rStyle w:val="Strong"/>
          <w:b w:val="0"/>
        </w:rPr>
        <w:t>(Cateora and Ghauri, 2013)</w:t>
      </w:r>
      <w:r>
        <w:t>. Recyclable pac</w:t>
      </w:r>
      <w:r>
        <w:t xml:space="preserve">kaging, effective supply processes and minimising food waste should be applied by Greggs. </w:t>
      </w:r>
    </w:p>
    <w:p w14:paraId="363BCFF3" w14:textId="77777777" w:rsidR="004062EF" w:rsidRDefault="0058524D">
      <w:pPr>
        <w:pStyle w:val="Heading3"/>
        <w:rPr>
          <w:rFonts w:cs="Arial"/>
        </w:rPr>
      </w:pPr>
      <w:bookmarkStart w:id="15" w:name="_Toc240294060"/>
      <w:r>
        <w:rPr>
          <w:rFonts w:cs="Arial"/>
        </w:rPr>
        <w:lastRenderedPageBreak/>
        <w:t>Legal</w:t>
      </w:r>
      <w:bookmarkEnd w:id="15"/>
    </w:p>
    <w:p w14:paraId="010F2DC6" w14:textId="2218444A" w:rsidR="004062EF" w:rsidRDefault="0058524D">
      <w:r>
        <w:t>Greggs needs to comply with German and EU regulations regarding food safety, food allergens, food ingredients, food packaging, labour laws and employment, as w</w:t>
      </w:r>
      <w:r>
        <w:t>ell as consumer protection</w:t>
      </w:r>
      <w:r w:rsidR="00912F2F">
        <w:t xml:space="preserve"> </w:t>
      </w:r>
      <w:r w:rsidR="00912F2F">
        <w:rPr>
          <w:rStyle w:val="Strong"/>
          <w:b w:val="0"/>
        </w:rPr>
        <w:t>(Dong, 2026)</w:t>
      </w:r>
      <w:r>
        <w:t xml:space="preserve">. </w:t>
      </w:r>
    </w:p>
    <w:p w14:paraId="5E31321D" w14:textId="77777777" w:rsidR="004062EF" w:rsidRDefault="0058524D">
      <w:pPr>
        <w:pStyle w:val="Heading2"/>
        <w:rPr>
          <w:rFonts w:cs="Arial"/>
        </w:rPr>
      </w:pPr>
      <w:bookmarkStart w:id="16" w:name="_Toc240294061"/>
      <w:r>
        <w:rPr>
          <w:rFonts w:cs="Arial"/>
        </w:rPr>
        <w:t>SWOT Analysis for Greggs' German Expansion</w:t>
      </w:r>
      <w:bookmarkEnd w:id="16"/>
    </w:p>
    <w:p w14:paraId="4166E4FA" w14:textId="77777777" w:rsidR="004062EF" w:rsidRDefault="0058524D">
      <w:pPr>
        <w:pStyle w:val="Caption"/>
        <w:keepNext/>
        <w:jc w:val="center"/>
        <w:rPr>
          <w:b/>
          <w:color w:val="auto"/>
          <w:sz w:val="24"/>
        </w:rPr>
      </w:pPr>
      <w:bookmarkStart w:id="17" w:name="_Toc240294098"/>
      <w:r>
        <w:rPr>
          <w:b/>
          <w:color w:val="auto"/>
          <w:sz w:val="24"/>
        </w:rPr>
        <w:t xml:space="preserve">Table </w:t>
      </w:r>
      <w:r>
        <w:rPr>
          <w:b/>
          <w:color w:val="auto"/>
          <w:sz w:val="24"/>
        </w:rPr>
        <w:fldChar w:fldCharType="begin"/>
      </w:r>
      <w:r>
        <w:rPr>
          <w:b/>
          <w:color w:val="auto"/>
          <w:sz w:val="24"/>
        </w:rPr>
        <w:instrText xml:space="preserve"> SEQ Table \* ARABIC </w:instrText>
      </w:r>
      <w:r>
        <w:rPr>
          <w:b/>
          <w:color w:val="auto"/>
          <w:sz w:val="24"/>
        </w:rPr>
        <w:fldChar w:fldCharType="separate"/>
      </w:r>
      <w:r>
        <w:rPr>
          <w:b/>
          <w:color w:val="auto"/>
          <w:sz w:val="24"/>
        </w:rPr>
        <w:t>2</w:t>
      </w:r>
      <w:r>
        <w:rPr>
          <w:b/>
          <w:color w:val="auto"/>
          <w:sz w:val="24"/>
        </w:rPr>
        <w:fldChar w:fldCharType="end"/>
      </w:r>
      <w:r>
        <w:rPr>
          <w:b/>
          <w:color w:val="auto"/>
          <w:sz w:val="24"/>
        </w:rPr>
        <w:t>: SWOT Analysis</w:t>
      </w:r>
      <w:bookmarkEnd w:id="17"/>
    </w:p>
    <w:p w14:paraId="055D5574" w14:textId="77777777" w:rsidR="004062EF" w:rsidRDefault="0058524D">
      <w:pPr>
        <w:jc w:val="center"/>
      </w:pPr>
      <w:r>
        <w:t>(Source: Self-generated)</w:t>
      </w:r>
    </w:p>
    <w:tbl>
      <w:tblPr>
        <w:tblStyle w:val="TableGrid"/>
        <w:tblW w:w="9535" w:type="dxa"/>
        <w:tblLook w:val="04A0" w:firstRow="1" w:lastRow="0" w:firstColumn="1" w:lastColumn="0" w:noHBand="0" w:noVBand="1"/>
      </w:tblPr>
      <w:tblGrid>
        <w:gridCol w:w="4765"/>
        <w:gridCol w:w="4770"/>
      </w:tblGrid>
      <w:tr w:rsidR="004062EF" w14:paraId="2DA78490" w14:textId="77777777">
        <w:tc>
          <w:tcPr>
            <w:tcW w:w="4765" w:type="dxa"/>
          </w:tcPr>
          <w:p w14:paraId="2D5FA4C0" w14:textId="77777777" w:rsidR="004062EF" w:rsidRDefault="0058524D">
            <w:pPr>
              <w:spacing w:after="0"/>
              <w:jc w:val="center"/>
              <w:rPr>
                <w:rFonts w:cs="Arial"/>
                <w:b/>
                <w:bCs/>
              </w:rPr>
            </w:pPr>
            <w:r>
              <w:rPr>
                <w:rFonts w:cs="Arial"/>
                <w:b/>
                <w:bCs/>
              </w:rPr>
              <w:t>Strengths</w:t>
            </w:r>
          </w:p>
        </w:tc>
        <w:tc>
          <w:tcPr>
            <w:tcW w:w="4770" w:type="dxa"/>
          </w:tcPr>
          <w:p w14:paraId="2E698D7A" w14:textId="77777777" w:rsidR="004062EF" w:rsidRDefault="0058524D">
            <w:pPr>
              <w:spacing w:after="0"/>
              <w:jc w:val="center"/>
              <w:rPr>
                <w:rFonts w:cs="Arial"/>
                <w:b/>
                <w:bCs/>
              </w:rPr>
            </w:pPr>
            <w:r>
              <w:rPr>
                <w:rFonts w:cs="Arial"/>
                <w:b/>
                <w:bCs/>
              </w:rPr>
              <w:t>Weaknesses</w:t>
            </w:r>
          </w:p>
        </w:tc>
      </w:tr>
      <w:tr w:rsidR="004062EF" w14:paraId="163A420A" w14:textId="77777777">
        <w:trPr>
          <w:trHeight w:val="2938"/>
        </w:trPr>
        <w:tc>
          <w:tcPr>
            <w:tcW w:w="4765" w:type="dxa"/>
          </w:tcPr>
          <w:p w14:paraId="74204B70" w14:textId="77777777" w:rsidR="004062EF" w:rsidRDefault="0058524D">
            <w:pPr>
              <w:pStyle w:val="ListParagraph"/>
              <w:numPr>
                <w:ilvl w:val="0"/>
                <w:numId w:val="2"/>
              </w:numPr>
              <w:spacing w:after="0"/>
              <w:rPr>
                <w:rFonts w:cs="Arial"/>
              </w:rPr>
            </w:pPr>
            <w:r>
              <w:rPr>
                <w:rFonts w:cs="Arial"/>
              </w:rPr>
              <w:t>Strong UK brand</w:t>
            </w:r>
          </w:p>
          <w:p w14:paraId="64C73942" w14:textId="77777777" w:rsidR="004062EF" w:rsidRDefault="0058524D">
            <w:pPr>
              <w:pStyle w:val="ListParagraph"/>
              <w:numPr>
                <w:ilvl w:val="0"/>
                <w:numId w:val="2"/>
              </w:numPr>
              <w:spacing w:after="0"/>
              <w:rPr>
                <w:rFonts w:cs="Arial"/>
              </w:rPr>
            </w:pPr>
            <w:r>
              <w:rPr>
                <w:rFonts w:cs="Arial"/>
              </w:rPr>
              <w:t>Established food-to-go model</w:t>
            </w:r>
          </w:p>
          <w:p w14:paraId="0DE7AEB4" w14:textId="77777777" w:rsidR="004062EF" w:rsidRDefault="0058524D">
            <w:pPr>
              <w:pStyle w:val="ListParagraph"/>
              <w:numPr>
                <w:ilvl w:val="0"/>
                <w:numId w:val="2"/>
              </w:numPr>
              <w:spacing w:after="0"/>
              <w:rPr>
                <w:rFonts w:cs="Arial"/>
              </w:rPr>
            </w:pPr>
            <w:r>
              <w:rPr>
                <w:rFonts w:cs="Arial"/>
              </w:rPr>
              <w:t>Value-for-money positioning</w:t>
            </w:r>
          </w:p>
          <w:p w14:paraId="58DBF927" w14:textId="77777777" w:rsidR="004062EF" w:rsidRDefault="0058524D">
            <w:pPr>
              <w:pStyle w:val="ListParagraph"/>
              <w:numPr>
                <w:ilvl w:val="0"/>
                <w:numId w:val="2"/>
              </w:numPr>
              <w:spacing w:after="0"/>
              <w:rPr>
                <w:rFonts w:cs="Arial"/>
              </w:rPr>
            </w:pPr>
            <w:r>
              <w:rPr>
                <w:rFonts w:cs="Arial"/>
              </w:rPr>
              <w:t>Strong operational capabilities</w:t>
            </w:r>
          </w:p>
          <w:p w14:paraId="2028BBDE" w14:textId="77777777" w:rsidR="004062EF" w:rsidRDefault="0058524D">
            <w:pPr>
              <w:pStyle w:val="ListParagraph"/>
              <w:numPr>
                <w:ilvl w:val="0"/>
                <w:numId w:val="2"/>
              </w:numPr>
              <w:spacing w:after="0"/>
              <w:rPr>
                <w:rFonts w:cs="Arial"/>
              </w:rPr>
            </w:pPr>
            <w:r>
              <w:rPr>
                <w:rFonts w:cs="Arial"/>
              </w:rPr>
              <w:t>Digital and loyalty capabilities</w:t>
            </w:r>
          </w:p>
        </w:tc>
        <w:tc>
          <w:tcPr>
            <w:tcW w:w="4770" w:type="dxa"/>
          </w:tcPr>
          <w:p w14:paraId="631422A5" w14:textId="77777777" w:rsidR="004062EF" w:rsidRDefault="0058524D">
            <w:pPr>
              <w:pStyle w:val="ListParagraph"/>
              <w:numPr>
                <w:ilvl w:val="0"/>
                <w:numId w:val="2"/>
              </w:numPr>
              <w:spacing w:after="0"/>
              <w:rPr>
                <w:rFonts w:cs="Arial"/>
              </w:rPr>
            </w:pPr>
            <w:r>
              <w:rPr>
                <w:rFonts w:cs="Arial"/>
              </w:rPr>
              <w:t>Low awareness in Germany</w:t>
            </w:r>
          </w:p>
          <w:p w14:paraId="6871F9F5" w14:textId="77777777" w:rsidR="004062EF" w:rsidRDefault="0058524D">
            <w:pPr>
              <w:pStyle w:val="ListParagraph"/>
              <w:numPr>
                <w:ilvl w:val="0"/>
                <w:numId w:val="2"/>
              </w:numPr>
              <w:spacing w:after="0"/>
              <w:rPr>
                <w:rFonts w:cs="Arial"/>
              </w:rPr>
            </w:pPr>
            <w:r>
              <w:rPr>
                <w:rFonts w:cs="Arial"/>
              </w:rPr>
              <w:t>Limited experience in Germany</w:t>
            </w:r>
          </w:p>
          <w:p w14:paraId="6FEC3BD7" w14:textId="77777777" w:rsidR="004062EF" w:rsidRDefault="0058524D">
            <w:pPr>
              <w:pStyle w:val="ListParagraph"/>
              <w:numPr>
                <w:ilvl w:val="0"/>
                <w:numId w:val="2"/>
              </w:numPr>
              <w:spacing w:after="0"/>
              <w:rPr>
                <w:rFonts w:cs="Arial"/>
              </w:rPr>
            </w:pPr>
            <w:r>
              <w:rPr>
                <w:rFonts w:cs="Arial"/>
              </w:rPr>
              <w:t>Need to develop local supply relationships</w:t>
            </w:r>
          </w:p>
          <w:p w14:paraId="718BE0CE" w14:textId="77777777" w:rsidR="004062EF" w:rsidRDefault="0058524D">
            <w:pPr>
              <w:pStyle w:val="ListParagraph"/>
              <w:numPr>
                <w:ilvl w:val="0"/>
                <w:numId w:val="2"/>
              </w:numPr>
              <w:spacing w:after="0"/>
              <w:rPr>
                <w:rFonts w:cs="Arial"/>
              </w:rPr>
            </w:pPr>
            <w:r>
              <w:rPr>
                <w:rFonts w:cs="Arial"/>
              </w:rPr>
              <w:t>UK products may not fully match German tastes</w:t>
            </w:r>
          </w:p>
          <w:p w14:paraId="32A19F63" w14:textId="77777777" w:rsidR="004062EF" w:rsidRDefault="0058524D">
            <w:pPr>
              <w:pStyle w:val="ListParagraph"/>
              <w:numPr>
                <w:ilvl w:val="0"/>
                <w:numId w:val="2"/>
              </w:numPr>
              <w:spacing w:after="0"/>
              <w:rPr>
                <w:rFonts w:cs="Arial"/>
              </w:rPr>
            </w:pPr>
            <w:r>
              <w:rPr>
                <w:rFonts w:cs="Arial"/>
              </w:rPr>
              <w:t>International management complexity</w:t>
            </w:r>
          </w:p>
        </w:tc>
      </w:tr>
    </w:tbl>
    <w:p w14:paraId="7ABDF39A" w14:textId="77777777" w:rsidR="004062EF" w:rsidRDefault="004062EF">
      <w:pPr>
        <w:rPr>
          <w:rFonts w:cs="Arial"/>
          <w:vanish/>
        </w:rPr>
      </w:pPr>
    </w:p>
    <w:tbl>
      <w:tblPr>
        <w:tblStyle w:val="TableGrid"/>
        <w:tblW w:w="9549" w:type="dxa"/>
        <w:tblLook w:val="04A0" w:firstRow="1" w:lastRow="0" w:firstColumn="1" w:lastColumn="0" w:noHBand="0" w:noVBand="1"/>
      </w:tblPr>
      <w:tblGrid>
        <w:gridCol w:w="4821"/>
        <w:gridCol w:w="4728"/>
      </w:tblGrid>
      <w:tr w:rsidR="004062EF" w14:paraId="02D8D38B" w14:textId="77777777">
        <w:trPr>
          <w:trHeight w:val="413"/>
        </w:trPr>
        <w:tc>
          <w:tcPr>
            <w:tcW w:w="4821" w:type="dxa"/>
          </w:tcPr>
          <w:p w14:paraId="567C3D80" w14:textId="77777777" w:rsidR="004062EF" w:rsidRDefault="0058524D">
            <w:pPr>
              <w:spacing w:after="0"/>
              <w:jc w:val="center"/>
              <w:rPr>
                <w:rFonts w:cs="Arial"/>
                <w:b/>
                <w:bCs/>
              </w:rPr>
            </w:pPr>
            <w:r>
              <w:rPr>
                <w:rFonts w:cs="Arial"/>
                <w:b/>
                <w:bCs/>
              </w:rPr>
              <w:t>Opportuni</w:t>
            </w:r>
            <w:r>
              <w:rPr>
                <w:rFonts w:cs="Arial"/>
                <w:b/>
                <w:bCs/>
              </w:rPr>
              <w:t>ties</w:t>
            </w:r>
          </w:p>
        </w:tc>
        <w:tc>
          <w:tcPr>
            <w:tcW w:w="4728" w:type="dxa"/>
          </w:tcPr>
          <w:p w14:paraId="6492C896" w14:textId="77777777" w:rsidR="004062EF" w:rsidRDefault="0058524D">
            <w:pPr>
              <w:spacing w:after="0"/>
              <w:jc w:val="center"/>
              <w:rPr>
                <w:rFonts w:cs="Arial"/>
                <w:b/>
                <w:bCs/>
              </w:rPr>
            </w:pPr>
            <w:r>
              <w:rPr>
                <w:rFonts w:cs="Arial"/>
                <w:b/>
                <w:bCs/>
              </w:rPr>
              <w:t>Threats</w:t>
            </w:r>
          </w:p>
        </w:tc>
      </w:tr>
      <w:tr w:rsidR="004062EF" w14:paraId="6A1ED5E1" w14:textId="77777777">
        <w:trPr>
          <w:trHeight w:val="2153"/>
        </w:trPr>
        <w:tc>
          <w:tcPr>
            <w:tcW w:w="4821" w:type="dxa"/>
          </w:tcPr>
          <w:p w14:paraId="10B0EF8D" w14:textId="77777777" w:rsidR="004062EF" w:rsidRDefault="0058524D">
            <w:pPr>
              <w:pStyle w:val="ListParagraph"/>
              <w:numPr>
                <w:ilvl w:val="0"/>
                <w:numId w:val="3"/>
              </w:numPr>
              <w:spacing w:after="0"/>
              <w:jc w:val="left"/>
              <w:rPr>
                <w:rFonts w:cs="Arial"/>
              </w:rPr>
            </w:pPr>
            <w:r>
              <w:rPr>
                <w:rFonts w:cs="Arial"/>
              </w:rPr>
              <w:t>Large German bakery market</w:t>
            </w:r>
          </w:p>
          <w:p w14:paraId="4F8731B9" w14:textId="77777777" w:rsidR="004062EF" w:rsidRDefault="0058524D">
            <w:pPr>
              <w:pStyle w:val="ListParagraph"/>
              <w:numPr>
                <w:ilvl w:val="0"/>
                <w:numId w:val="3"/>
              </w:numPr>
              <w:spacing w:after="0"/>
              <w:rPr>
                <w:rFonts w:cs="Arial"/>
              </w:rPr>
            </w:pPr>
            <w:r>
              <w:rPr>
                <w:rFonts w:cs="Arial"/>
              </w:rPr>
              <w:t>Growing convenience needs</w:t>
            </w:r>
          </w:p>
          <w:p w14:paraId="1800468A" w14:textId="77777777" w:rsidR="004062EF" w:rsidRDefault="0058524D">
            <w:pPr>
              <w:pStyle w:val="ListParagraph"/>
              <w:numPr>
                <w:ilvl w:val="0"/>
                <w:numId w:val="3"/>
              </w:numPr>
              <w:spacing w:after="0"/>
              <w:rPr>
                <w:rFonts w:cs="Arial"/>
              </w:rPr>
            </w:pPr>
            <w:r>
              <w:rPr>
                <w:rFonts w:cs="Arial"/>
              </w:rPr>
              <w:t>Urban and transport-hub locations</w:t>
            </w:r>
          </w:p>
          <w:p w14:paraId="420B3076" w14:textId="77777777" w:rsidR="004062EF" w:rsidRDefault="0058524D">
            <w:pPr>
              <w:pStyle w:val="ListParagraph"/>
              <w:numPr>
                <w:ilvl w:val="0"/>
                <w:numId w:val="3"/>
              </w:numPr>
              <w:spacing w:after="0"/>
              <w:rPr>
                <w:rFonts w:cs="Arial"/>
              </w:rPr>
            </w:pPr>
            <w:r>
              <w:rPr>
                <w:rFonts w:cs="Arial"/>
              </w:rPr>
              <w:t>Digital ordering and delivery</w:t>
            </w:r>
          </w:p>
          <w:p w14:paraId="49A97F60" w14:textId="77777777" w:rsidR="004062EF" w:rsidRDefault="0058524D">
            <w:pPr>
              <w:pStyle w:val="ListParagraph"/>
              <w:numPr>
                <w:ilvl w:val="0"/>
                <w:numId w:val="3"/>
              </w:numPr>
              <w:spacing w:after="0"/>
              <w:rPr>
                <w:rFonts w:cs="Arial"/>
              </w:rPr>
            </w:pPr>
            <w:r>
              <w:rPr>
                <w:rFonts w:cs="Arial"/>
              </w:rPr>
              <w:t>Local partnerships/franchising</w:t>
            </w:r>
          </w:p>
        </w:tc>
        <w:tc>
          <w:tcPr>
            <w:tcW w:w="4728" w:type="dxa"/>
          </w:tcPr>
          <w:p w14:paraId="46230425" w14:textId="77777777" w:rsidR="004062EF" w:rsidRDefault="0058524D">
            <w:pPr>
              <w:pStyle w:val="ListParagraph"/>
              <w:numPr>
                <w:ilvl w:val="0"/>
                <w:numId w:val="3"/>
              </w:numPr>
              <w:spacing w:after="0"/>
              <w:rPr>
                <w:rFonts w:cs="Arial"/>
              </w:rPr>
            </w:pPr>
            <w:r>
              <w:rPr>
                <w:rFonts w:cs="Arial"/>
              </w:rPr>
              <w:t>Strong local bakery competition</w:t>
            </w:r>
          </w:p>
          <w:p w14:paraId="391E7273" w14:textId="77777777" w:rsidR="004062EF" w:rsidRDefault="0058524D">
            <w:pPr>
              <w:pStyle w:val="ListParagraph"/>
              <w:numPr>
                <w:ilvl w:val="0"/>
                <w:numId w:val="3"/>
              </w:numPr>
              <w:spacing w:after="0"/>
              <w:rPr>
                <w:rFonts w:cs="Arial"/>
              </w:rPr>
            </w:pPr>
            <w:r>
              <w:rPr>
                <w:rFonts w:cs="Arial"/>
              </w:rPr>
              <w:t>Cultural differences</w:t>
            </w:r>
          </w:p>
          <w:p w14:paraId="31E07545" w14:textId="77777777" w:rsidR="004062EF" w:rsidRDefault="0058524D">
            <w:pPr>
              <w:pStyle w:val="ListParagraph"/>
              <w:numPr>
                <w:ilvl w:val="0"/>
                <w:numId w:val="3"/>
              </w:numPr>
              <w:spacing w:after="0"/>
              <w:rPr>
                <w:rFonts w:cs="Arial"/>
              </w:rPr>
            </w:pPr>
            <w:r>
              <w:rPr>
                <w:rFonts w:cs="Arial"/>
              </w:rPr>
              <w:t>Regulatory requirements</w:t>
            </w:r>
          </w:p>
          <w:p w14:paraId="68039247" w14:textId="77777777" w:rsidR="004062EF" w:rsidRDefault="0058524D">
            <w:pPr>
              <w:pStyle w:val="ListParagraph"/>
              <w:numPr>
                <w:ilvl w:val="0"/>
                <w:numId w:val="3"/>
              </w:numPr>
              <w:spacing w:after="0"/>
              <w:rPr>
                <w:rFonts w:cs="Arial"/>
              </w:rPr>
            </w:pPr>
            <w:r>
              <w:rPr>
                <w:rFonts w:cs="Arial"/>
              </w:rPr>
              <w:t xml:space="preserve">Inflation and </w:t>
            </w:r>
            <w:r>
              <w:rPr>
                <w:rFonts w:cs="Arial"/>
              </w:rPr>
              <w:t>operating costs</w:t>
            </w:r>
          </w:p>
          <w:p w14:paraId="2EF6B346" w14:textId="77777777" w:rsidR="004062EF" w:rsidRDefault="0058524D">
            <w:pPr>
              <w:pStyle w:val="ListParagraph"/>
              <w:numPr>
                <w:ilvl w:val="0"/>
                <w:numId w:val="3"/>
              </w:numPr>
              <w:spacing w:after="0"/>
              <w:rPr>
                <w:rFonts w:cs="Arial"/>
              </w:rPr>
            </w:pPr>
            <w:r>
              <w:rPr>
                <w:rFonts w:cs="Arial"/>
              </w:rPr>
              <w:t>Risk of weak initial brand recognition</w:t>
            </w:r>
          </w:p>
        </w:tc>
      </w:tr>
    </w:tbl>
    <w:p w14:paraId="34F770C3" w14:textId="1D2512BE" w:rsidR="004062EF" w:rsidRDefault="0058524D">
      <w:r>
        <w:t>Based on the SWOT analysis, Greggs has the potential to leverage their value, convenience and operational advantages in a market where it has known operations in a familiar bakery-nursing model</w:t>
      </w:r>
      <w:r w:rsidR="00E05C03">
        <w:t xml:space="preserve"> </w:t>
      </w:r>
      <w:r w:rsidR="00E05C03">
        <w:rPr>
          <w:rStyle w:val="Strong"/>
          <w:b w:val="0"/>
        </w:rPr>
        <w:t xml:space="preserve">(Fandora </w:t>
      </w:r>
      <w:r w:rsidR="00E05C03">
        <w:rPr>
          <w:rStyle w:val="Emphasis"/>
          <w:bCs/>
        </w:rPr>
        <w:t>et al</w:t>
      </w:r>
      <w:r w:rsidR="00E05C03">
        <w:rPr>
          <w:rStyle w:val="Strong"/>
          <w:b w:val="0"/>
        </w:rPr>
        <w:t>., 2025)</w:t>
      </w:r>
      <w:r>
        <w:t xml:space="preserve">. Entry performance may be limited, however, due to competition and low brand awareness. </w:t>
      </w:r>
    </w:p>
    <w:p w14:paraId="3664C92E" w14:textId="77777777" w:rsidR="004062EF" w:rsidRDefault="0058524D">
      <w:pPr>
        <w:pStyle w:val="Heading2"/>
        <w:rPr>
          <w:rFonts w:cs="Arial"/>
        </w:rPr>
      </w:pPr>
      <w:bookmarkStart w:id="18" w:name="_Toc240294062"/>
      <w:r>
        <w:rPr>
          <w:rFonts w:cs="Arial"/>
        </w:rPr>
        <w:lastRenderedPageBreak/>
        <w:t>Target Market Selection: Germany</w:t>
      </w:r>
      <w:bookmarkEnd w:id="18"/>
    </w:p>
    <w:p w14:paraId="518692FD" w14:textId="77777777" w:rsidR="004062EF" w:rsidRDefault="0058524D">
      <w:r>
        <w:t>It is advisable that Greggs focus on Germany as its desired foreign market of expansion. Despite the fact that France</w:t>
      </w:r>
      <w:r>
        <w:t xml:space="preserve"> is a pretty country with its powerful artisanal bakery tradition, this factor may complicate the process of differentiation </w:t>
      </w:r>
      <w:r>
        <w:rPr>
          <w:rStyle w:val="Strong"/>
          <w:b w:val="0"/>
        </w:rPr>
        <w:t xml:space="preserve">(Bohara </w:t>
      </w:r>
      <w:r>
        <w:rPr>
          <w:rStyle w:val="Emphasis"/>
          <w:bCs/>
        </w:rPr>
        <w:t>et al</w:t>
      </w:r>
      <w:r>
        <w:rPr>
          <w:rStyle w:val="Strong"/>
          <w:b w:val="0"/>
        </w:rPr>
        <w:t>., 2024)</w:t>
      </w:r>
      <w:r>
        <w:t>. Germany offers an improved market size, bakery demand, convenience need, digital opportunity and competition</w:t>
      </w:r>
      <w:r>
        <w:t xml:space="preserve">. Greggs thus needs to expand into Germany, going back to protect its core brand values and make changes in the macro products, prices and communication to the local consumers. </w:t>
      </w:r>
    </w:p>
    <w:p w14:paraId="12BCFBAA" w14:textId="77777777" w:rsidR="004062EF" w:rsidRDefault="0058524D">
      <w:pPr>
        <w:spacing w:line="259" w:lineRule="auto"/>
        <w:jc w:val="left"/>
        <w:rPr>
          <w:rFonts w:eastAsiaTheme="majorEastAsia" w:cs="Arial"/>
          <w:b/>
          <w:sz w:val="28"/>
          <w:szCs w:val="32"/>
        </w:rPr>
      </w:pPr>
      <w:r>
        <w:rPr>
          <w:rFonts w:cs="Arial"/>
        </w:rPr>
        <w:br w:type="page"/>
      </w:r>
    </w:p>
    <w:p w14:paraId="5B04E67A" w14:textId="77777777" w:rsidR="004062EF" w:rsidRDefault="0058524D">
      <w:pPr>
        <w:pStyle w:val="Heading1"/>
        <w:rPr>
          <w:rFonts w:cs="Arial"/>
          <w:sz w:val="36"/>
        </w:rPr>
      </w:pPr>
      <w:bookmarkStart w:id="19" w:name="_Toc240294063"/>
      <w:r>
        <w:rPr>
          <w:rFonts w:cs="Arial"/>
        </w:rPr>
        <w:lastRenderedPageBreak/>
        <w:t>Segmentation, Targeting and Positioning (STP)</w:t>
      </w:r>
      <w:bookmarkEnd w:id="19"/>
    </w:p>
    <w:p w14:paraId="478801C7" w14:textId="77777777" w:rsidR="004062EF" w:rsidRDefault="0058524D">
      <w:pPr>
        <w:pStyle w:val="Heading2"/>
        <w:rPr>
          <w:rFonts w:cs="Arial"/>
        </w:rPr>
      </w:pPr>
      <w:bookmarkStart w:id="20" w:name="_Toc240294064"/>
      <w:r>
        <w:rPr>
          <w:rFonts w:cs="Arial"/>
        </w:rPr>
        <w:t>Market Segmentation</w:t>
      </w:r>
      <w:bookmarkEnd w:id="20"/>
    </w:p>
    <w:p w14:paraId="616F8C0F" w14:textId="5E611B18" w:rsidR="004062EF" w:rsidRDefault="0058524D">
      <w:r>
        <w:t>Market seg</w:t>
      </w:r>
      <w:r>
        <w:t>mentation will enable Greggs to subdivide the German market into segments with similar needs and purchasing behaviour. This will assist the company in developing a more specific marketing plan in lieu of employing a single message to all the consumers in G</w:t>
      </w:r>
      <w:r>
        <w:t>ermany. Demographic, psychographic and behavioural segmentation should be utilised by Greggs.</w:t>
      </w:r>
    </w:p>
    <w:p w14:paraId="6C93AC5B" w14:textId="77777777" w:rsidR="004062EF" w:rsidRDefault="0058524D">
      <w:pPr>
        <w:pStyle w:val="Heading3"/>
        <w:rPr>
          <w:rFonts w:cs="Arial"/>
        </w:rPr>
      </w:pPr>
      <w:bookmarkStart w:id="21" w:name="_Toc240294065"/>
      <w:r>
        <w:rPr>
          <w:rFonts w:cs="Arial"/>
        </w:rPr>
        <w:t>Demographic Segmentation</w:t>
      </w:r>
      <w:bookmarkEnd w:id="21"/>
    </w:p>
    <w:p w14:paraId="0A552CB6" w14:textId="77777777" w:rsidR="004062EF" w:rsidRDefault="0058524D">
      <w:r>
        <w:t xml:space="preserve">The core demographic area will be </w:t>
      </w:r>
      <w:r>
        <w:rPr>
          <w:b/>
        </w:rPr>
        <w:t>young adults aged 18-40</w:t>
      </w:r>
      <w:r>
        <w:t xml:space="preserve"> (students, young professionals and city workers, in particular). These customers usually lead busy lives and might require fast food when having breakfast, lunch or on a trip. Middle-income consumers will also make a difference, as the value-for-money off</w:t>
      </w:r>
      <w:r>
        <w:t xml:space="preserve">er at Greggs is tailored to consumers who need affordable food, and not high-quality food </w:t>
      </w:r>
      <w:r>
        <w:rPr>
          <w:rStyle w:val="Strong"/>
          <w:b w:val="0"/>
        </w:rPr>
        <w:t>(Cateora and Ghauri, 2013)</w:t>
      </w:r>
      <w:r>
        <w:t>. German cities are attractive since major cities are populated with large populations of students, workers and commuters.</w:t>
      </w:r>
    </w:p>
    <w:p w14:paraId="008254F7" w14:textId="77777777" w:rsidR="004062EF" w:rsidRDefault="0058524D">
      <w:pPr>
        <w:keepNext/>
        <w:jc w:val="center"/>
      </w:pPr>
      <w:r>
        <w:rPr>
          <w:noProof/>
          <w:lang w:bidi="hi-IN"/>
        </w:rPr>
        <w:drawing>
          <wp:inline distT="0" distB="0" distL="0" distR="0" wp14:anchorId="1D657938" wp14:editId="58E82DF0">
            <wp:extent cx="5648960" cy="2790825"/>
            <wp:effectExtent l="76200" t="76200" r="123190" b="14287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9"/>
                    <a:stretch>
                      <a:fillRect/>
                    </a:stretch>
                  </pic:blipFill>
                  <pic:spPr>
                    <a:xfrm>
                      <a:off x="0" y="0"/>
                      <a:ext cx="5649113" cy="2791215"/>
                    </a:xfrm>
                    <a:prstGeom prst="rect">
                      <a:avLst/>
                    </a:prstGeom>
                    <a:ln w="38100" cap="sq">
                      <a:solidFill>
                        <a:srgbClr val="000000"/>
                      </a:solidFill>
                      <a:prstDash val="solid"/>
                      <a:miter lim="800000"/>
                      <a:headEnd/>
                      <a:tailEnd/>
                    </a:ln>
                    <a:effectLst>
                      <a:outerShdw blurRad="50800" dist="38100" dir="2700000" algn="tl" rotWithShape="0">
                        <a:srgbClr val="000000">
                          <a:alpha val="43000"/>
                        </a:srgbClr>
                      </a:outerShdw>
                    </a:effectLst>
                  </pic:spPr>
                </pic:pic>
              </a:graphicData>
            </a:graphic>
          </wp:inline>
        </w:drawing>
      </w:r>
    </w:p>
    <w:p w14:paraId="17B1F968" w14:textId="77777777" w:rsidR="004062EF" w:rsidRDefault="0058524D">
      <w:pPr>
        <w:pStyle w:val="Caption"/>
        <w:jc w:val="center"/>
        <w:rPr>
          <w:b/>
          <w:color w:val="auto"/>
          <w:sz w:val="24"/>
        </w:rPr>
      </w:pPr>
      <w:bookmarkStart w:id="22" w:name="_Toc240294093"/>
      <w:r>
        <w:rPr>
          <w:b/>
          <w:color w:val="auto"/>
          <w:sz w:val="24"/>
        </w:rPr>
        <w:t xml:space="preserve">Figure </w:t>
      </w:r>
      <w:r>
        <w:rPr>
          <w:b/>
          <w:color w:val="auto"/>
          <w:sz w:val="24"/>
        </w:rPr>
        <w:fldChar w:fldCharType="begin"/>
      </w:r>
      <w:r>
        <w:rPr>
          <w:b/>
          <w:color w:val="auto"/>
          <w:sz w:val="24"/>
        </w:rPr>
        <w:instrText xml:space="preserve"> SEQ Fig</w:instrText>
      </w:r>
      <w:r>
        <w:rPr>
          <w:b/>
          <w:color w:val="auto"/>
          <w:sz w:val="24"/>
        </w:rPr>
        <w:instrText xml:space="preserve">ure \* ARABIC </w:instrText>
      </w:r>
      <w:r>
        <w:rPr>
          <w:b/>
          <w:color w:val="auto"/>
          <w:sz w:val="24"/>
        </w:rPr>
        <w:fldChar w:fldCharType="separate"/>
      </w:r>
      <w:r>
        <w:rPr>
          <w:b/>
          <w:color w:val="auto"/>
          <w:sz w:val="24"/>
        </w:rPr>
        <w:t>2</w:t>
      </w:r>
      <w:r>
        <w:rPr>
          <w:b/>
          <w:color w:val="auto"/>
          <w:sz w:val="24"/>
        </w:rPr>
        <w:fldChar w:fldCharType="end"/>
      </w:r>
      <w:r>
        <w:rPr>
          <w:b/>
          <w:color w:val="auto"/>
          <w:sz w:val="24"/>
        </w:rPr>
        <w:t>: STP marketing model</w:t>
      </w:r>
      <w:bookmarkEnd w:id="22"/>
    </w:p>
    <w:p w14:paraId="7B07842B" w14:textId="77777777" w:rsidR="004062EF" w:rsidRDefault="0058524D">
      <w:pPr>
        <w:jc w:val="center"/>
      </w:pPr>
      <w:r>
        <w:t>(Source: GeeksforGeeks, 2025a)</w:t>
      </w:r>
    </w:p>
    <w:p w14:paraId="3A316611" w14:textId="77777777" w:rsidR="004062EF" w:rsidRDefault="0058524D">
      <w:pPr>
        <w:pStyle w:val="Heading3"/>
        <w:rPr>
          <w:rFonts w:cs="Arial"/>
        </w:rPr>
      </w:pPr>
      <w:bookmarkStart w:id="23" w:name="_Toc240294066"/>
      <w:r>
        <w:rPr>
          <w:rFonts w:cs="Arial"/>
        </w:rPr>
        <w:lastRenderedPageBreak/>
        <w:t>Psychographic Segmentation</w:t>
      </w:r>
      <w:bookmarkEnd w:id="23"/>
    </w:p>
    <w:p w14:paraId="0A06B60F" w14:textId="7A66B6ED" w:rsidR="004062EF" w:rsidRDefault="001B59DD">
      <w:r>
        <w:t xml:space="preserve">Gregg’s marketing should be psychographically oriented to consumers who value price, </w:t>
      </w:r>
      <w:r>
        <w:rPr>
          <w:b/>
        </w:rPr>
        <w:t>speed</w:t>
      </w:r>
      <w:r>
        <w:t xml:space="preserve">, convenience, and </w:t>
      </w:r>
      <w:r>
        <w:rPr>
          <w:b/>
        </w:rPr>
        <w:t>reasonable quality</w:t>
      </w:r>
      <w:r>
        <w:t xml:space="preserve">. Time-strapped customers will tend to love food that can be bought and easily eaten. Sustainability can also be used in purchasing habits in the sphere of expectations in terms of packaging, food waste and conscientious enterprises. </w:t>
      </w:r>
    </w:p>
    <w:p w14:paraId="1D1FEDCC" w14:textId="77777777" w:rsidR="004062EF" w:rsidRDefault="0058524D">
      <w:pPr>
        <w:pStyle w:val="Heading3"/>
        <w:rPr>
          <w:rFonts w:cs="Arial"/>
        </w:rPr>
      </w:pPr>
      <w:bookmarkStart w:id="24" w:name="_Toc240294067"/>
      <w:r>
        <w:rPr>
          <w:rFonts w:cs="Arial"/>
        </w:rPr>
        <w:t>Behavioural Segmentation</w:t>
      </w:r>
      <w:bookmarkEnd w:id="24"/>
    </w:p>
    <w:p w14:paraId="4E76DE00" w14:textId="77777777" w:rsidR="004062EF" w:rsidRDefault="0058524D">
      <w:r>
        <w:t>The behavioural segment whi</w:t>
      </w:r>
      <w:r>
        <w:t xml:space="preserve">ch is most appealing is the regular food-to-go customers who buy breakfast, lunch, snacks and beverages out of the house. Of specific interest are commuters, students and transport-hub users </w:t>
      </w:r>
      <w:r>
        <w:rPr>
          <w:rStyle w:val="Strong"/>
          <w:b w:val="0"/>
        </w:rPr>
        <w:t xml:space="preserve">(Cavazos </w:t>
      </w:r>
      <w:r>
        <w:rPr>
          <w:rStyle w:val="Emphasis"/>
          <w:bCs/>
        </w:rPr>
        <w:t>et al</w:t>
      </w:r>
      <w:r>
        <w:rPr>
          <w:rStyle w:val="Strong"/>
          <w:b w:val="0"/>
        </w:rPr>
        <w:t>., 2022)</w:t>
      </w:r>
      <w:r>
        <w:t>. Users of mobile ordering and delivery sho</w:t>
      </w:r>
      <w:r>
        <w:t>uld also be targeted since digital services are a way to make things more convenient and promote repeat customers.</w:t>
      </w:r>
    </w:p>
    <w:p w14:paraId="1414FE40" w14:textId="77777777" w:rsidR="004062EF" w:rsidRDefault="0058524D">
      <w:pPr>
        <w:pStyle w:val="Heading2"/>
        <w:rPr>
          <w:rFonts w:cs="Arial"/>
        </w:rPr>
      </w:pPr>
      <w:bookmarkStart w:id="25" w:name="_Toc240294068"/>
      <w:r>
        <w:rPr>
          <w:rFonts w:cs="Arial"/>
        </w:rPr>
        <w:t>Target Market</w:t>
      </w:r>
      <w:bookmarkEnd w:id="25"/>
    </w:p>
    <w:p w14:paraId="01D4733B" w14:textId="77777777" w:rsidR="004062EF" w:rsidRDefault="0058524D">
      <w:r>
        <w:t xml:space="preserve">Greggs needs to start with </w:t>
      </w:r>
      <w:r>
        <w:rPr>
          <w:b/>
        </w:rPr>
        <w:t>urban-based students as well as young professionals aged about 18-40 who desire convenient, affordab</w:t>
      </w:r>
      <w:r>
        <w:rPr>
          <w:b/>
        </w:rPr>
        <w:t>le yet quality food-to-go</w:t>
      </w:r>
      <w:r>
        <w:t>. Major cities in Germany, especially the centres and business districts of cities, transportation centres and areas around universities, should be studied.</w:t>
      </w:r>
    </w:p>
    <w:p w14:paraId="2095F35B" w14:textId="77777777" w:rsidR="004062EF" w:rsidRDefault="0058524D">
      <w:r>
        <w:t>This is a very close fit with the current convenience, affordability, fast</w:t>
      </w:r>
      <w:r>
        <w:t xml:space="preserve"> service and friendly food of Greggs. However, German customers already possess numerous options for bakery and food-to-go </w:t>
      </w:r>
      <w:r>
        <w:rPr>
          <w:rStyle w:val="Strong"/>
          <w:b w:val="0"/>
        </w:rPr>
        <w:t>(Chand, 2023)</w:t>
      </w:r>
      <w:r>
        <w:t>. Greggs must then have a definite advantage in why customers would lean towards the brand. Market fit can be enhanced w</w:t>
      </w:r>
      <w:r>
        <w:t>ith locally produced products, staying in Germany, and appropriate prices.</w:t>
      </w:r>
    </w:p>
    <w:p w14:paraId="20F824DD" w14:textId="77777777" w:rsidR="004062EF" w:rsidRDefault="0058524D">
      <w:pPr>
        <w:pStyle w:val="Heading2"/>
        <w:rPr>
          <w:rFonts w:cs="Arial"/>
        </w:rPr>
      </w:pPr>
      <w:bookmarkStart w:id="26" w:name="_Toc240294069"/>
      <w:r>
        <w:rPr>
          <w:rFonts w:cs="Arial"/>
        </w:rPr>
        <w:t>Positioning</w:t>
      </w:r>
      <w:bookmarkEnd w:id="26"/>
    </w:p>
    <w:p w14:paraId="3FD940C5" w14:textId="77777777" w:rsidR="004062EF" w:rsidRDefault="0058524D">
      <w:r>
        <w:t>Greggs needs to establish itself as a low-cost, convenient and contemporary food-to-go retailer, which integrates unique British appeal and products customised to suit t</w:t>
      </w:r>
      <w:r>
        <w:t xml:space="preserve">he German market </w:t>
      </w:r>
      <w:r>
        <w:rPr>
          <w:rStyle w:val="Strong"/>
          <w:b w:val="0"/>
        </w:rPr>
        <w:t>(Tan and Islam, 2026)</w:t>
      </w:r>
      <w:r>
        <w:t>. It can distinguish itself with its British tradition in bakeries in this country, but the primary customer benefits must be taste, freshness, price and convenience.</w:t>
      </w:r>
    </w:p>
    <w:p w14:paraId="44004059" w14:textId="77777777" w:rsidR="004062EF" w:rsidRDefault="0058524D">
      <w:pPr>
        <w:rPr>
          <w:b/>
        </w:rPr>
      </w:pPr>
      <w:r>
        <w:rPr>
          <w:b/>
        </w:rPr>
        <w:lastRenderedPageBreak/>
        <w:t>The proposed positioning is:</w:t>
      </w:r>
    </w:p>
    <w:p w14:paraId="5BC54958" w14:textId="77777777" w:rsidR="004062EF" w:rsidRDefault="0058524D">
      <w:r>
        <w:t>“Greggs comes with che</w:t>
      </w:r>
      <w:r>
        <w:t xml:space="preserve">ap and easy-to-carry food with unique British flavour, modified to the preferences and daily lifestyle of the German people.” This is in favour of a glocalisation strategy, in the sense that Greggs can retain its core brand, but can localise its products, </w:t>
      </w:r>
      <w:r>
        <w:t>communication and customer experience to suit the German market.</w:t>
      </w:r>
    </w:p>
    <w:p w14:paraId="304C9D7F" w14:textId="77777777" w:rsidR="004062EF" w:rsidRDefault="004062EF"/>
    <w:p w14:paraId="51201945" w14:textId="77777777" w:rsidR="004062EF" w:rsidRDefault="004062EF">
      <w:pPr>
        <w:pStyle w:val="NormalWeb"/>
        <w:rPr>
          <w:rFonts w:cs="Arial"/>
        </w:rPr>
      </w:pPr>
    </w:p>
    <w:p w14:paraId="09FF3EFA" w14:textId="77777777" w:rsidR="004062EF" w:rsidRDefault="0058524D">
      <w:pPr>
        <w:spacing w:line="259" w:lineRule="auto"/>
        <w:jc w:val="left"/>
        <w:rPr>
          <w:rFonts w:eastAsiaTheme="majorEastAsia" w:cs="Arial"/>
          <w:b/>
          <w:sz w:val="28"/>
          <w:szCs w:val="32"/>
        </w:rPr>
      </w:pPr>
      <w:r>
        <w:rPr>
          <w:rFonts w:cs="Arial"/>
        </w:rPr>
        <w:br w:type="page"/>
      </w:r>
    </w:p>
    <w:p w14:paraId="7329EE85" w14:textId="77777777" w:rsidR="004062EF" w:rsidRDefault="0058524D">
      <w:pPr>
        <w:pStyle w:val="Heading1"/>
        <w:rPr>
          <w:rFonts w:cs="Arial"/>
          <w:sz w:val="36"/>
        </w:rPr>
      </w:pPr>
      <w:bookmarkStart w:id="27" w:name="_Toc240294070"/>
      <w:r>
        <w:rPr>
          <w:rFonts w:cs="Arial"/>
        </w:rPr>
        <w:lastRenderedPageBreak/>
        <w:t>International Marketing Strategy</w:t>
      </w:r>
      <w:bookmarkEnd w:id="27"/>
    </w:p>
    <w:p w14:paraId="7423D575" w14:textId="77777777" w:rsidR="004062EF" w:rsidRDefault="0058524D">
      <w:pPr>
        <w:pStyle w:val="Heading2"/>
        <w:rPr>
          <w:rFonts w:cs="Arial"/>
        </w:rPr>
      </w:pPr>
      <w:bookmarkStart w:id="28" w:name="_Toc240294071"/>
      <w:r>
        <w:rPr>
          <w:rFonts w:cs="Arial"/>
        </w:rPr>
        <w:t>Market Entry Strategy</w:t>
      </w:r>
      <w:bookmarkEnd w:id="28"/>
    </w:p>
    <w:p w14:paraId="1A78726F" w14:textId="77777777" w:rsidR="004062EF" w:rsidRDefault="0058524D">
      <w:r>
        <w:t>Exporting, franchising, joint ventures and direct investment are just some of the options available to Greggs to enter Germany. Both</w:t>
      </w:r>
      <w:r>
        <w:t xml:space="preserve"> alternatives involve varying amounts of cost, control and risk </w:t>
      </w:r>
      <w:r>
        <w:rPr>
          <w:rStyle w:val="Strong"/>
          <w:b w:val="0"/>
        </w:rPr>
        <w:t>(Rosa-Díaz, 2023)</w:t>
      </w:r>
      <w:r>
        <w:t>.</w:t>
      </w:r>
    </w:p>
    <w:p w14:paraId="1F4AAFFC" w14:textId="77777777" w:rsidR="004062EF" w:rsidRDefault="0058524D">
      <w:r>
        <w:rPr>
          <w:b/>
        </w:rPr>
        <w:t>Exporting</w:t>
      </w:r>
      <w:r>
        <w:t xml:space="preserve"> would enable Greggs to venture into Germany with minimum investment levels and probe the potential of the customers. Nonetheless, it can cause issues with freshness, transportation and storage, as well as local food needs </w:t>
      </w:r>
      <w:r>
        <w:rPr>
          <w:rStyle w:val="Strong"/>
          <w:b w:val="0"/>
        </w:rPr>
        <w:t>(Craig and Douglas, 2005)</w:t>
      </w:r>
      <w:r>
        <w:t>. It wou</w:t>
      </w:r>
      <w:r>
        <w:t>ld also provide less control over the customer experience. Thus, Greggs cannot export the goods since its business is based on fresh products and speed of service.</w:t>
      </w:r>
    </w:p>
    <w:p w14:paraId="4AB69719" w14:textId="77777777" w:rsidR="004062EF" w:rsidRDefault="0058524D">
      <w:pPr>
        <w:keepNext/>
        <w:jc w:val="center"/>
      </w:pPr>
      <w:r>
        <w:rPr>
          <w:noProof/>
          <w:lang w:bidi="hi-IN"/>
        </w:rPr>
        <w:drawing>
          <wp:inline distT="0" distB="0" distL="0" distR="0" wp14:anchorId="5E372CCC" wp14:editId="05BE7B6F">
            <wp:extent cx="5943600" cy="2163445"/>
            <wp:effectExtent l="76200" t="76200" r="133350" b="14160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0"/>
                    <a:stretch>
                      <a:fillRect/>
                    </a:stretch>
                  </pic:blipFill>
                  <pic:spPr>
                    <a:xfrm>
                      <a:off x="0" y="0"/>
                      <a:ext cx="5943600" cy="2163445"/>
                    </a:xfrm>
                    <a:prstGeom prst="rect">
                      <a:avLst/>
                    </a:prstGeom>
                    <a:ln w="38100" cap="sq">
                      <a:solidFill>
                        <a:srgbClr val="000000"/>
                      </a:solidFill>
                      <a:prstDash val="solid"/>
                      <a:miter lim="800000"/>
                      <a:headEnd/>
                      <a:tailEnd/>
                    </a:ln>
                    <a:effectLst>
                      <a:outerShdw blurRad="50800" dist="38100" dir="2700000" algn="tl" rotWithShape="0">
                        <a:srgbClr val="000000">
                          <a:alpha val="43000"/>
                        </a:srgbClr>
                      </a:outerShdw>
                    </a:effectLst>
                  </pic:spPr>
                </pic:pic>
              </a:graphicData>
            </a:graphic>
          </wp:inline>
        </w:drawing>
      </w:r>
    </w:p>
    <w:p w14:paraId="331A3249" w14:textId="77777777" w:rsidR="004062EF" w:rsidRDefault="0058524D">
      <w:pPr>
        <w:pStyle w:val="Caption"/>
        <w:jc w:val="center"/>
        <w:rPr>
          <w:b/>
          <w:color w:val="auto"/>
          <w:sz w:val="24"/>
        </w:rPr>
      </w:pPr>
      <w:bookmarkStart w:id="29" w:name="_Toc240294094"/>
      <w:r>
        <w:rPr>
          <w:b/>
          <w:color w:val="auto"/>
          <w:sz w:val="24"/>
        </w:rPr>
        <w:t xml:space="preserve">Figure </w:t>
      </w:r>
      <w:r>
        <w:rPr>
          <w:b/>
          <w:color w:val="auto"/>
          <w:sz w:val="24"/>
        </w:rPr>
        <w:fldChar w:fldCharType="begin"/>
      </w:r>
      <w:r>
        <w:rPr>
          <w:b/>
          <w:color w:val="auto"/>
          <w:sz w:val="24"/>
        </w:rPr>
        <w:instrText xml:space="preserve"> SEQ Figure \* ARABIC </w:instrText>
      </w:r>
      <w:r>
        <w:rPr>
          <w:b/>
          <w:color w:val="auto"/>
          <w:sz w:val="24"/>
        </w:rPr>
        <w:fldChar w:fldCharType="separate"/>
      </w:r>
      <w:r>
        <w:rPr>
          <w:b/>
          <w:color w:val="auto"/>
          <w:sz w:val="24"/>
        </w:rPr>
        <w:t>3</w:t>
      </w:r>
      <w:r>
        <w:rPr>
          <w:b/>
          <w:color w:val="auto"/>
          <w:sz w:val="24"/>
        </w:rPr>
        <w:fldChar w:fldCharType="end"/>
      </w:r>
      <w:r>
        <w:rPr>
          <w:b/>
          <w:color w:val="auto"/>
          <w:sz w:val="24"/>
        </w:rPr>
        <w:t>: International entry modes</w:t>
      </w:r>
      <w:bookmarkEnd w:id="29"/>
    </w:p>
    <w:p w14:paraId="404FBE4E" w14:textId="77777777" w:rsidR="004062EF" w:rsidRDefault="0058524D">
      <w:pPr>
        <w:jc w:val="center"/>
      </w:pPr>
      <w:r>
        <w:t xml:space="preserve">(Source: eCampusOntario, </w:t>
      </w:r>
      <w:r>
        <w:t>2026)</w:t>
      </w:r>
    </w:p>
    <w:p w14:paraId="090A393C" w14:textId="77777777" w:rsidR="004062EF" w:rsidRDefault="0058524D">
      <w:r>
        <w:rPr>
          <w:b/>
        </w:rPr>
        <w:t>Franchising</w:t>
      </w:r>
      <w:r>
        <w:t xml:space="preserve"> would incur less investment and provide local knowledge. A German franchise partner may get to know customer preferences, suppliers, locations and local business preferences. Greggs would also lack direct control over the quality of servi</w:t>
      </w:r>
      <w:r>
        <w:t xml:space="preserve">ce and brand delivery. </w:t>
      </w:r>
    </w:p>
    <w:p w14:paraId="01F06528" w14:textId="77777777" w:rsidR="004062EF" w:rsidRDefault="0058524D">
      <w:r>
        <w:lastRenderedPageBreak/>
        <w:t xml:space="preserve">A </w:t>
      </w:r>
      <w:r>
        <w:rPr>
          <w:b/>
        </w:rPr>
        <w:t>joint venture</w:t>
      </w:r>
      <w:r>
        <w:t xml:space="preserve"> would enable Greggs to collaborate with one of the local partners but have greater control as compared to franchising. The partner might have expertise in the German market, suppliers and property acquisitions. </w:t>
      </w:r>
    </w:p>
    <w:p w14:paraId="55EB411A" w14:textId="77777777" w:rsidR="004062EF" w:rsidRDefault="0058524D">
      <w:r>
        <w:t xml:space="preserve">The </w:t>
      </w:r>
      <w:r>
        <w:rPr>
          <w:b/>
        </w:rPr>
        <w:t>direct investment</w:t>
      </w:r>
      <w:r>
        <w:t xml:space="preserve"> would bring the utmost control over Greggs stores, labour, products and customer service </w:t>
      </w:r>
      <w:r>
        <w:rPr>
          <w:rStyle w:val="Strong"/>
          <w:b w:val="0"/>
        </w:rPr>
        <w:t xml:space="preserve">(Czinkota </w:t>
      </w:r>
      <w:r>
        <w:rPr>
          <w:rStyle w:val="Emphasis"/>
          <w:bCs/>
        </w:rPr>
        <w:t>et al</w:t>
      </w:r>
      <w:r>
        <w:rPr>
          <w:rStyle w:val="Strong"/>
          <w:b w:val="0"/>
        </w:rPr>
        <w:t>., 2011)</w:t>
      </w:r>
      <w:r>
        <w:t>. Nonetheless, it will take a lot of financial resources and would cause more financial risk in case the entry into the German</w:t>
      </w:r>
      <w:r>
        <w:t xml:space="preserve"> market fails.</w:t>
      </w:r>
    </w:p>
    <w:p w14:paraId="52055592" w14:textId="77777777" w:rsidR="004062EF" w:rsidRDefault="0058524D">
      <w:r>
        <w:t xml:space="preserve">On balance, the best first choice of </w:t>
      </w:r>
      <w:r>
        <w:rPr>
          <w:b/>
        </w:rPr>
        <w:t>entry mode is franchising</w:t>
      </w:r>
      <w:r>
        <w:t xml:space="preserve"> under strong Greggs control. Greggs needs to start with a few pilot stores and then judge their performance and add more as results are good. </w:t>
      </w:r>
    </w:p>
    <w:p w14:paraId="6674FAD1" w14:textId="77777777" w:rsidR="004062EF" w:rsidRDefault="0058524D">
      <w:pPr>
        <w:pStyle w:val="Heading2"/>
        <w:rPr>
          <w:rFonts w:cs="Arial"/>
        </w:rPr>
      </w:pPr>
      <w:bookmarkStart w:id="30" w:name="_Toc240294072"/>
      <w:r>
        <w:rPr>
          <w:rFonts w:cs="Arial"/>
        </w:rPr>
        <w:t>Competitive Positioning Strategy</w:t>
      </w:r>
      <w:bookmarkEnd w:id="30"/>
    </w:p>
    <w:p w14:paraId="2CCF930F" w14:textId="77777777" w:rsidR="004062EF" w:rsidRDefault="0058524D">
      <w:r>
        <w:t>Ge</w:t>
      </w:r>
      <w:r>
        <w:t xml:space="preserve">rman bakeries, independent food and beverage venues, international cafe chains, fast-food chains, and convenience stores would be competitors to Greggs. Greggs ought to place itself as an organisation around </w:t>
      </w:r>
      <w:r>
        <w:rPr>
          <w:b/>
        </w:rPr>
        <w:t>value, convenience, speed and modern food to go</w:t>
      </w:r>
      <w:r>
        <w:t>.</w:t>
      </w:r>
      <w:r>
        <w:t xml:space="preserve"> Diversifying the offer with the knowledge of bakery alongside low prices, fast service and online convenience can differentiate the company </w:t>
      </w:r>
      <w:r>
        <w:rPr>
          <w:rStyle w:val="Strong"/>
          <w:b w:val="0"/>
        </w:rPr>
        <w:t>(Dong, 2026)</w:t>
      </w:r>
      <w:r>
        <w:t>. This stance would attract customers who desire to eat quality food without necessarily taking conside</w:t>
      </w:r>
      <w:r>
        <w:t>rable time in a restaurant. Convenience and speed would be appreciated by customers in these areas, and the convenient location would be in the transport hubs, city centres and university areas. Greggs should thus offer itself as a cheaper and not-so-stres</w:t>
      </w:r>
      <w:r>
        <w:t>sful option to restaurants and other food-to-go companies.</w:t>
      </w:r>
    </w:p>
    <w:p w14:paraId="55E48F07" w14:textId="77777777" w:rsidR="004062EF" w:rsidRDefault="0058524D">
      <w:pPr>
        <w:pStyle w:val="Heading2"/>
        <w:rPr>
          <w:rFonts w:cs="Arial"/>
        </w:rPr>
      </w:pPr>
      <w:bookmarkStart w:id="31" w:name="_Toc240294073"/>
      <w:r>
        <w:rPr>
          <w:rFonts w:cs="Arial"/>
        </w:rPr>
        <w:t>Standardisation versus Adaptation</w:t>
      </w:r>
      <w:bookmarkEnd w:id="31"/>
    </w:p>
    <w:p w14:paraId="221FD264" w14:textId="77777777" w:rsidR="004062EF" w:rsidRDefault="0058524D">
      <w:r>
        <w:t xml:space="preserve">Greggs ought to pursue a </w:t>
      </w:r>
      <w:r>
        <w:rPr>
          <w:b/>
        </w:rPr>
        <w:t>glocalisation approach</w:t>
      </w:r>
      <w:r>
        <w:t xml:space="preserve"> of standardisation and local adaptation. The essence of the brand to stick to should be the Greggs name, logo, the </w:t>
      </w:r>
      <w:r>
        <w:t xml:space="preserve">main values and the chosen signature products. Meanwhile, aspects that are customer-facing must be translated to German tastes. Local demand should be reflected in product flavours, ingredients and portion sizes, as well as dietary choices </w:t>
      </w:r>
      <w:r>
        <w:rPr>
          <w:rStyle w:val="Strong"/>
          <w:b w:val="0"/>
        </w:rPr>
        <w:t xml:space="preserve">(Duarte </w:t>
      </w:r>
      <w:r>
        <w:rPr>
          <w:rStyle w:val="Emphasis"/>
          <w:bCs/>
        </w:rPr>
        <w:t>et al</w:t>
      </w:r>
      <w:r>
        <w:rPr>
          <w:rStyle w:val="Strong"/>
          <w:b w:val="0"/>
        </w:rPr>
        <w:t xml:space="preserve">., </w:t>
      </w:r>
      <w:r>
        <w:rPr>
          <w:rStyle w:val="Strong"/>
          <w:b w:val="0"/>
        </w:rPr>
        <w:t>2024)</w:t>
      </w:r>
      <w:r>
        <w:t xml:space="preserve">. German packaging and product information should be offered and should be in accordance with the local needs. The prices should be based on German costs and </w:t>
      </w:r>
      <w:r>
        <w:lastRenderedPageBreak/>
        <w:t>competition as opposed to translating UK prices to euros. With this moderate course of action</w:t>
      </w:r>
      <w:r>
        <w:t>, over-standardisation and over-adaptation may be avoided. Greggs should thus be able to preserve its core and localise products, prices and communication in order to gain increased acceptance in Germany.</w:t>
      </w:r>
    </w:p>
    <w:p w14:paraId="0D11ACFA" w14:textId="77777777" w:rsidR="004062EF" w:rsidRDefault="0058524D">
      <w:pPr>
        <w:spacing w:line="259" w:lineRule="auto"/>
        <w:jc w:val="left"/>
        <w:rPr>
          <w:rFonts w:eastAsiaTheme="majorEastAsia" w:cs="Arial"/>
          <w:b/>
          <w:sz w:val="28"/>
          <w:szCs w:val="32"/>
        </w:rPr>
      </w:pPr>
      <w:r>
        <w:rPr>
          <w:rFonts w:cs="Arial"/>
        </w:rPr>
        <w:br w:type="page"/>
      </w:r>
    </w:p>
    <w:p w14:paraId="09632415" w14:textId="77777777" w:rsidR="004062EF" w:rsidRDefault="0058524D">
      <w:pPr>
        <w:pStyle w:val="Heading1"/>
        <w:rPr>
          <w:rFonts w:cs="Arial"/>
          <w:sz w:val="36"/>
        </w:rPr>
      </w:pPr>
      <w:bookmarkStart w:id="32" w:name="_Toc240294074"/>
      <w:r>
        <w:rPr>
          <w:rFonts w:cs="Arial"/>
        </w:rPr>
        <w:lastRenderedPageBreak/>
        <w:t>International Marketing Mix – 4Ps</w:t>
      </w:r>
      <w:bookmarkEnd w:id="32"/>
    </w:p>
    <w:p w14:paraId="13B2818F" w14:textId="77777777" w:rsidR="004062EF" w:rsidRDefault="0058524D">
      <w:r>
        <w:t>The marketing m</w:t>
      </w:r>
      <w:r>
        <w:t xml:space="preserve">ix of Greggs in Germany ought to take a </w:t>
      </w:r>
      <w:r>
        <w:rPr>
          <w:b/>
        </w:rPr>
        <w:t>glocalisation strategy</w:t>
      </w:r>
      <w:r>
        <w:t xml:space="preserve">. This implies retaining the base brand and business concept and changing the products, prices, distribution channel and promotion for customers in Germany.  </w:t>
      </w:r>
    </w:p>
    <w:p w14:paraId="29A472D8" w14:textId="77777777" w:rsidR="004062EF" w:rsidRDefault="0058524D">
      <w:pPr>
        <w:pStyle w:val="Heading2"/>
        <w:rPr>
          <w:rFonts w:cs="Arial"/>
        </w:rPr>
      </w:pPr>
      <w:bookmarkStart w:id="33" w:name="_Toc240294075"/>
      <w:r>
        <w:rPr>
          <w:rFonts w:cs="Arial"/>
        </w:rPr>
        <w:t>Product</w:t>
      </w:r>
      <w:bookmarkEnd w:id="33"/>
    </w:p>
    <w:p w14:paraId="7596F7FB" w14:textId="77777777" w:rsidR="004062EF" w:rsidRDefault="0058524D">
      <w:r>
        <w:t>Greggs ought to standardise</w:t>
      </w:r>
      <w:r>
        <w:t xml:space="preserve"> its </w:t>
      </w:r>
      <w:r>
        <w:rPr>
          <w:b/>
        </w:rPr>
        <w:t>name, core brand identity, the standards of quality and the basic store experience</w:t>
      </w:r>
      <w:r>
        <w:t xml:space="preserve">. Its food-to-go positioning must also not change, as this is a strategic asset of the business </w:t>
      </w:r>
      <w:r>
        <w:rPr>
          <w:rStyle w:val="Strong"/>
          <w:b w:val="0"/>
        </w:rPr>
        <w:t xml:space="preserve">(Eze </w:t>
      </w:r>
      <w:r>
        <w:rPr>
          <w:rStyle w:val="Emphasis"/>
          <w:bCs/>
        </w:rPr>
        <w:t>et al</w:t>
      </w:r>
      <w:r>
        <w:rPr>
          <w:rStyle w:val="Strong"/>
          <w:b w:val="0"/>
        </w:rPr>
        <w:t>., 2024)</w:t>
      </w:r>
      <w:r>
        <w:t xml:space="preserve">. Certain signature products must be introduced that </w:t>
      </w:r>
      <w:r>
        <w:t>will assist German customers in comprehending what makes Greggs different.</w:t>
      </w:r>
    </w:p>
    <w:p w14:paraId="02445C33" w14:textId="77777777" w:rsidR="004062EF" w:rsidRDefault="0058524D">
      <w:r>
        <w:t xml:space="preserve">The range of products, though, should be modified to suit the Germans. Greggs needs to come up with more vegetarian and vegan options, more appropriate ingredients, varied portions </w:t>
      </w:r>
      <w:r>
        <w:t xml:space="preserve">and various local flavours </w:t>
      </w:r>
      <w:r>
        <w:rPr>
          <w:rStyle w:val="Strong"/>
          <w:b w:val="0"/>
        </w:rPr>
        <w:t xml:space="preserve">(Rizkita </w:t>
      </w:r>
      <w:r>
        <w:rPr>
          <w:rStyle w:val="Emphasis"/>
          <w:bCs/>
        </w:rPr>
        <w:t>et al</w:t>
      </w:r>
      <w:r>
        <w:rPr>
          <w:rStyle w:val="Strong"/>
          <w:b w:val="0"/>
        </w:rPr>
        <w:t>., 2025)</w:t>
      </w:r>
      <w:r>
        <w:t>. Other strategies that may assist in shifting consumer preferences within Germany are choosing healthier options, such as wholegrains and more straightforward recipes.</w:t>
      </w:r>
    </w:p>
    <w:p w14:paraId="44539D25" w14:textId="77777777" w:rsidR="004062EF" w:rsidRDefault="0058524D">
      <w:r>
        <w:rPr>
          <w:b/>
        </w:rPr>
        <w:t>German language information</w:t>
      </w:r>
      <w:r>
        <w:t xml:space="preserve"> should be </w:t>
      </w:r>
      <w:r>
        <w:t>used in packaging, such as the ingredients, allergens and nutritional details, and the relevant EU requirements should be adhered to. Greggs ought to embrace recyclable or reduced impact packaging as well as have clear recycling information.</w:t>
      </w:r>
    </w:p>
    <w:p w14:paraId="69ADFFA9" w14:textId="77777777" w:rsidR="004062EF" w:rsidRDefault="0058524D">
      <w:r>
        <w:t>Greggs name wi</w:t>
      </w:r>
      <w:r>
        <w:t xml:space="preserve">ll be retained as it may make it weak to change brands. It has a British heritage that can serve to provide some kind of differentiation, though the primary message is of </w:t>
      </w:r>
      <w:r>
        <w:rPr>
          <w:b/>
        </w:rPr>
        <w:t>cheap, convenient and good-quality food-to-go to German consumers</w:t>
      </w:r>
      <w:r>
        <w:t>.</w:t>
      </w:r>
    </w:p>
    <w:p w14:paraId="4AC61B17" w14:textId="77777777" w:rsidR="004062EF" w:rsidRDefault="0058524D">
      <w:pPr>
        <w:keepNext/>
        <w:jc w:val="center"/>
      </w:pPr>
      <w:r>
        <w:rPr>
          <w:noProof/>
          <w:lang w:bidi="hi-IN"/>
        </w:rPr>
        <w:lastRenderedPageBreak/>
        <w:drawing>
          <wp:inline distT="0" distB="0" distL="0" distR="0" wp14:anchorId="77920552" wp14:editId="37E31D3D">
            <wp:extent cx="4076065" cy="3077210"/>
            <wp:effectExtent l="76200" t="76200" r="133985" b="14224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11"/>
                    <a:stretch>
                      <a:fillRect/>
                    </a:stretch>
                  </pic:blipFill>
                  <pic:spPr>
                    <a:xfrm>
                      <a:off x="0" y="0"/>
                      <a:ext cx="4079085" cy="3079154"/>
                    </a:xfrm>
                    <a:prstGeom prst="rect">
                      <a:avLst/>
                    </a:prstGeom>
                    <a:ln w="38100" cap="sq">
                      <a:solidFill>
                        <a:srgbClr val="000000"/>
                      </a:solidFill>
                      <a:prstDash val="solid"/>
                      <a:miter lim="800000"/>
                      <a:headEnd/>
                      <a:tailEnd/>
                    </a:ln>
                    <a:effectLst>
                      <a:outerShdw blurRad="50800" dist="38100" dir="2700000" algn="tl" rotWithShape="0">
                        <a:srgbClr val="000000">
                          <a:alpha val="43000"/>
                        </a:srgbClr>
                      </a:outerShdw>
                    </a:effectLst>
                  </pic:spPr>
                </pic:pic>
              </a:graphicData>
            </a:graphic>
          </wp:inline>
        </w:drawing>
      </w:r>
    </w:p>
    <w:p w14:paraId="5BC8A9BE" w14:textId="77777777" w:rsidR="004062EF" w:rsidRDefault="0058524D">
      <w:pPr>
        <w:pStyle w:val="Caption"/>
        <w:jc w:val="center"/>
        <w:rPr>
          <w:b/>
          <w:color w:val="auto"/>
          <w:sz w:val="24"/>
        </w:rPr>
      </w:pPr>
      <w:bookmarkStart w:id="34" w:name="_Toc240294095"/>
      <w:r>
        <w:rPr>
          <w:b/>
          <w:color w:val="auto"/>
          <w:sz w:val="24"/>
        </w:rPr>
        <w:t xml:space="preserve">Figure </w:t>
      </w:r>
      <w:r>
        <w:rPr>
          <w:b/>
          <w:color w:val="auto"/>
          <w:sz w:val="24"/>
        </w:rPr>
        <w:fldChar w:fldCharType="begin"/>
      </w:r>
      <w:r>
        <w:rPr>
          <w:b/>
          <w:color w:val="auto"/>
          <w:sz w:val="24"/>
        </w:rPr>
        <w:instrText xml:space="preserve"> SEQ Figu</w:instrText>
      </w:r>
      <w:r>
        <w:rPr>
          <w:b/>
          <w:color w:val="auto"/>
          <w:sz w:val="24"/>
        </w:rPr>
        <w:instrText xml:space="preserve">re \* ARABIC </w:instrText>
      </w:r>
      <w:r>
        <w:rPr>
          <w:b/>
          <w:color w:val="auto"/>
          <w:sz w:val="24"/>
        </w:rPr>
        <w:fldChar w:fldCharType="separate"/>
      </w:r>
      <w:r>
        <w:rPr>
          <w:b/>
          <w:color w:val="auto"/>
          <w:sz w:val="24"/>
        </w:rPr>
        <w:t>4</w:t>
      </w:r>
      <w:r>
        <w:rPr>
          <w:b/>
          <w:color w:val="auto"/>
          <w:sz w:val="24"/>
        </w:rPr>
        <w:fldChar w:fldCharType="end"/>
      </w:r>
      <w:r>
        <w:rPr>
          <w:b/>
          <w:color w:val="auto"/>
          <w:sz w:val="24"/>
        </w:rPr>
        <w:t>: 4 P’s of marketing</w:t>
      </w:r>
      <w:bookmarkEnd w:id="34"/>
    </w:p>
    <w:p w14:paraId="1A2F7240" w14:textId="77777777" w:rsidR="004062EF" w:rsidRDefault="0058524D">
      <w:pPr>
        <w:jc w:val="center"/>
      </w:pPr>
      <w:r>
        <w:t>(Source: Nguyen, 2025)</w:t>
      </w:r>
    </w:p>
    <w:p w14:paraId="3C1708CE" w14:textId="77777777" w:rsidR="004062EF" w:rsidRDefault="0058524D">
      <w:pPr>
        <w:pStyle w:val="Heading2"/>
        <w:rPr>
          <w:rFonts w:cs="Arial"/>
        </w:rPr>
      </w:pPr>
      <w:bookmarkStart w:id="35" w:name="_Toc240294076"/>
      <w:r>
        <w:rPr>
          <w:rFonts w:cs="Arial"/>
        </w:rPr>
        <w:t>Price</w:t>
      </w:r>
      <w:bookmarkEnd w:id="35"/>
    </w:p>
    <w:p w14:paraId="07AB613C" w14:textId="77777777" w:rsidR="004062EF" w:rsidRDefault="0058524D">
      <w:r>
        <w:t xml:space="preserve">Greggs is supposed to integrate three types of pricing: </w:t>
      </w:r>
      <w:r>
        <w:rPr>
          <w:b/>
        </w:rPr>
        <w:t>cost-based, competition-based, and value-based pricing</w:t>
      </w:r>
      <w:r>
        <w:t>. The first one is to estimate the cost of doing business in Germany, such as t</w:t>
      </w:r>
      <w:r>
        <w:t>he cost of ingredients, labour, transportation, rent, packaging, marketing and regulatory measures. Second, Greggs ought to benchmark its prices against German bakeries, supermarkets, fast-food enterprises and coffee shops. This is critical since the Germa</w:t>
      </w:r>
      <w:r>
        <w:t xml:space="preserve">ns have numerous options and price wars are today fierce </w:t>
      </w:r>
      <w:r>
        <w:rPr>
          <w:rStyle w:val="Strong"/>
          <w:b w:val="0"/>
        </w:rPr>
        <w:t xml:space="preserve">(Fandora </w:t>
      </w:r>
      <w:r>
        <w:rPr>
          <w:rStyle w:val="Emphasis"/>
          <w:bCs/>
        </w:rPr>
        <w:t>et al</w:t>
      </w:r>
      <w:r>
        <w:rPr>
          <w:rStyle w:val="Strong"/>
          <w:b w:val="0"/>
        </w:rPr>
        <w:t>., 2025)</w:t>
      </w:r>
      <w:r>
        <w:t>. The German baked-goods market is also sensitive to price, as discounters and own-label products perform well in this market.</w:t>
      </w:r>
    </w:p>
    <w:p w14:paraId="43E47664" w14:textId="77777777" w:rsidR="004062EF" w:rsidRDefault="0058524D">
      <w:r>
        <w:t>Third, Greggs ought to find out what customers per</w:t>
      </w:r>
      <w:r>
        <w:t xml:space="preserve">ceive to be a fair price for a breakfast, lunch or snack. The advised price cannot be a premium price, but </w:t>
      </w:r>
      <w:r>
        <w:rPr>
          <w:b/>
        </w:rPr>
        <w:t xml:space="preserve">should be affordable and in the mid-value </w:t>
      </w:r>
      <w:r>
        <w:t>range. Greggs ought to offer value and quality as opposed to being the lowest price. Offers on the delivery</w:t>
      </w:r>
      <w:r>
        <w:t xml:space="preserve"> of bakery items or sandwiches with beverages would be a way to encourage purchases. Introductory offers and openings can also help </w:t>
      </w:r>
      <w:r>
        <w:lastRenderedPageBreak/>
        <w:t>in attracting first-time clients. Nevertheless, Greggs must not maintain artificially low prices for too long since this may</w:t>
      </w:r>
      <w:r>
        <w:t xml:space="preserve"> decrease margins.</w:t>
      </w:r>
    </w:p>
    <w:p w14:paraId="69E19AF8" w14:textId="77777777" w:rsidR="004062EF" w:rsidRDefault="0058524D">
      <w:r>
        <w:t>The prices need to be checked on a regular basis based on inflation, labour expenses, rent and other running expenses. Finally, a premium in German taxation regulations also needs to be factored into setting final prices.</w:t>
      </w:r>
    </w:p>
    <w:p w14:paraId="7975A8D6" w14:textId="77777777" w:rsidR="004062EF" w:rsidRDefault="0058524D">
      <w:pPr>
        <w:pStyle w:val="Heading2"/>
        <w:rPr>
          <w:rFonts w:cs="Arial"/>
        </w:rPr>
      </w:pPr>
      <w:bookmarkStart w:id="36" w:name="_Toc240294077"/>
      <w:r>
        <w:rPr>
          <w:rFonts w:cs="Arial"/>
        </w:rPr>
        <w:t>Place</w:t>
      </w:r>
      <w:bookmarkEnd w:id="36"/>
    </w:p>
    <w:p w14:paraId="5C84E3C7" w14:textId="77777777" w:rsidR="004062EF" w:rsidRDefault="0058524D">
      <w:r>
        <w:t>Greggs ca</w:t>
      </w:r>
      <w:r>
        <w:t xml:space="preserve">nnot afford to move all over Germany at once; it is better to first target </w:t>
      </w:r>
      <w:r>
        <w:rPr>
          <w:b/>
        </w:rPr>
        <w:t>high foot traffic urban areas</w:t>
      </w:r>
      <w:r>
        <w:t xml:space="preserve">. Appropriate areas are big cities, railways, transport centres, shopping centres, university campuses, high streets and business districts </w:t>
      </w:r>
      <w:r>
        <w:rPr>
          <w:rStyle w:val="Strong"/>
          <w:b w:val="0"/>
        </w:rPr>
        <w:t xml:space="preserve">(Griesser </w:t>
      </w:r>
      <w:r>
        <w:rPr>
          <w:rStyle w:val="Emphasis"/>
          <w:bCs/>
        </w:rPr>
        <w:t>et</w:t>
      </w:r>
      <w:r>
        <w:rPr>
          <w:rStyle w:val="Emphasis"/>
          <w:bCs/>
        </w:rPr>
        <w:t xml:space="preserve"> al</w:t>
      </w:r>
      <w:r>
        <w:rPr>
          <w:rStyle w:val="Strong"/>
          <w:b w:val="0"/>
        </w:rPr>
        <w:t>., 2025)</w:t>
      </w:r>
      <w:r>
        <w:t>. These are also places that will appeal to the students and young professionals who are in need of fast and convenient food.</w:t>
      </w:r>
    </w:p>
    <w:p w14:paraId="137B2D7E" w14:textId="77777777" w:rsidR="004062EF" w:rsidRDefault="0058524D">
      <w:r>
        <w:t xml:space="preserve">A </w:t>
      </w:r>
      <w:r>
        <w:rPr>
          <w:b/>
        </w:rPr>
        <w:t>pilot-store strategy</w:t>
      </w:r>
      <w:r>
        <w:t xml:space="preserve"> would alleviate risk. Greggs may start with a few stores in large cities and, through the sales and feedback of its customers, know which of its locations and items are doing well and then begin to expand.</w:t>
      </w:r>
    </w:p>
    <w:p w14:paraId="04E5F0BA" w14:textId="77777777" w:rsidR="004062EF" w:rsidRDefault="0058524D">
      <w:r>
        <w:t xml:space="preserve">Distribution ought to incorporate both the </w:t>
      </w:r>
      <w:r>
        <w:rPr>
          <w:b/>
        </w:rPr>
        <w:t xml:space="preserve">local </w:t>
      </w:r>
      <w:r>
        <w:rPr>
          <w:b/>
        </w:rPr>
        <w:t xml:space="preserve">suppliers and the effective central supply system </w:t>
      </w:r>
      <w:r>
        <w:rPr>
          <w:rStyle w:val="Strong"/>
          <w:b w:val="0"/>
        </w:rPr>
        <w:t xml:space="preserve">(Qi </w:t>
      </w:r>
      <w:r>
        <w:rPr>
          <w:rStyle w:val="Emphasis"/>
          <w:bCs/>
        </w:rPr>
        <w:t>et al</w:t>
      </w:r>
      <w:r>
        <w:rPr>
          <w:rStyle w:val="Strong"/>
          <w:b w:val="0"/>
        </w:rPr>
        <w:t>., 2025)</w:t>
      </w:r>
      <w:r>
        <w:t>. Local sourcing may assist Greggs in learning German tastes and lowering transport distances, and centralisation would assist in quality and uniformity. Stable inventory and controlled tem</w:t>
      </w:r>
      <w:r>
        <w:t>perature would also be significant in ensuring the freshness of the products.</w:t>
      </w:r>
    </w:p>
    <w:p w14:paraId="56CB9154" w14:textId="77777777" w:rsidR="004062EF" w:rsidRDefault="0058524D">
      <w:r>
        <w:t xml:space="preserve">Greggs ought to operate both brick-and-mortar shops and delivery, such as </w:t>
      </w:r>
      <w:r>
        <w:rPr>
          <w:b/>
        </w:rPr>
        <w:t>click-and-collect</w:t>
      </w:r>
      <w:r>
        <w:t xml:space="preserve"> and </w:t>
      </w:r>
      <w:r>
        <w:rPr>
          <w:b/>
        </w:rPr>
        <w:t>mobile order</w:t>
      </w:r>
      <w:r>
        <w:t>s. This would enhance an omnichannel experience and make it more conve</w:t>
      </w:r>
      <w:r>
        <w:t>nient for customers.</w:t>
      </w:r>
    </w:p>
    <w:p w14:paraId="5CA1C242" w14:textId="77777777" w:rsidR="004062EF" w:rsidRDefault="0058524D">
      <w:pPr>
        <w:pStyle w:val="Heading2"/>
        <w:rPr>
          <w:rFonts w:cs="Arial"/>
        </w:rPr>
      </w:pPr>
      <w:bookmarkStart w:id="37" w:name="_Toc240294078"/>
      <w:r>
        <w:rPr>
          <w:rFonts w:cs="Arial"/>
        </w:rPr>
        <w:t>Promotion</w:t>
      </w:r>
      <w:bookmarkEnd w:id="37"/>
    </w:p>
    <w:p w14:paraId="68EB07B5" w14:textId="77777777" w:rsidR="004062EF" w:rsidRDefault="0058524D">
      <w:r>
        <w:t xml:space="preserve">Greggs needs to employ an </w:t>
      </w:r>
      <w:r>
        <w:rPr>
          <w:b/>
        </w:rPr>
        <w:t>Integrated Marketing Communications (IMC)</w:t>
      </w:r>
      <w:r>
        <w:t xml:space="preserve"> strategy in such a way that the advertising, PR, sales promotion and digital marketing strategies convey a similar message.</w:t>
      </w:r>
    </w:p>
    <w:p w14:paraId="09909B18" w14:textId="77777777" w:rsidR="004062EF" w:rsidRDefault="0058524D">
      <w:r>
        <w:t xml:space="preserve">One of the key promotional channels should be digital advertising since the target market consists of both young and urban consumers </w:t>
      </w:r>
      <w:r>
        <w:rPr>
          <w:rStyle w:val="Strong"/>
          <w:b w:val="0"/>
        </w:rPr>
        <w:t>(Hollensen, 2014)</w:t>
      </w:r>
      <w:r>
        <w:t xml:space="preserve">. Instagram, TikTok, </w:t>
      </w:r>
      <w:r>
        <w:lastRenderedPageBreak/>
        <w:t>search advertising and mobile loyalty practices will help Greggs to create awareness.</w:t>
      </w:r>
      <w:r>
        <w:t xml:space="preserve"> These campaigns can be supported with outdoor advertising in and around railway stations, universities, and busy shopping areas.</w:t>
      </w:r>
    </w:p>
    <w:p w14:paraId="7662C150" w14:textId="77777777" w:rsidR="004062EF" w:rsidRDefault="0058524D">
      <w:r>
        <w:t>The PR needs to concentrate on the introduction of the business to Germany, social responsibility and the local community. Inf</w:t>
      </w:r>
      <w:r>
        <w:t>orming about sustainability practices and collaborating with local organisations may assist Greggs to gain partnership confidence in the new market.</w:t>
      </w:r>
    </w:p>
    <w:p w14:paraId="6F859462" w14:textId="77777777" w:rsidR="004062EF" w:rsidRDefault="0058524D">
      <w:r>
        <w:rPr>
          <w:b/>
        </w:rPr>
        <w:t>Opening offers, meal deals, loyalty rewards and products which have a limited time</w:t>
      </w:r>
      <w:r>
        <w:t xml:space="preserve"> should be included in sa</w:t>
      </w:r>
      <w:r>
        <w:t xml:space="preserve">les promotion </w:t>
      </w:r>
      <w:r>
        <w:rPr>
          <w:rStyle w:val="Strong"/>
          <w:b w:val="0"/>
        </w:rPr>
        <w:t xml:space="preserve">(Imtiyaz </w:t>
      </w:r>
      <w:r>
        <w:rPr>
          <w:rStyle w:val="Emphasis"/>
          <w:bCs/>
        </w:rPr>
        <w:t>et al</w:t>
      </w:r>
      <w:r>
        <w:rPr>
          <w:rStyle w:val="Strong"/>
          <w:b w:val="0"/>
        </w:rPr>
        <w:t>., 2023)</w:t>
      </w:r>
      <w:r>
        <w:t>. Such actions will not provide Greggs with an image of being permanently at a low price, and it can encourage its customers to sample its offerings.</w:t>
      </w:r>
    </w:p>
    <w:p w14:paraId="24295E40" w14:textId="77777777" w:rsidR="004062EF" w:rsidRDefault="0058524D">
      <w:r>
        <w:t xml:space="preserve">However, most importantly, the promotional communication must be </w:t>
      </w:r>
      <w:r>
        <w:rPr>
          <w:b/>
        </w:rPr>
        <w:t>cultu</w:t>
      </w:r>
      <w:r>
        <w:rPr>
          <w:b/>
        </w:rPr>
        <w:t>rally adapted</w:t>
      </w:r>
      <w:r>
        <w:t xml:space="preserve"> and in </w:t>
      </w:r>
      <w:r>
        <w:rPr>
          <w:b/>
        </w:rPr>
        <w:t>German</w:t>
      </w:r>
      <w:r>
        <w:t xml:space="preserve">. It is not advisable to simply translate UK advertising at Greggs. Images, humour, messages and descriptions of products should demonstrate German lifestyles and expectations. </w:t>
      </w:r>
      <w:r>
        <w:rPr>
          <w:b/>
        </w:rPr>
        <w:t>Value, convenience, freshness and choice</w:t>
      </w:r>
      <w:r>
        <w:t xml:space="preserve"> should be t</w:t>
      </w:r>
      <w:r>
        <w:t>he primary aspect of the communication, with the British identity being a point of difference as a secondary aspect.</w:t>
      </w:r>
    </w:p>
    <w:p w14:paraId="27433E8E" w14:textId="77777777" w:rsidR="004062EF" w:rsidRDefault="0058524D">
      <w:pPr>
        <w:spacing w:line="259" w:lineRule="auto"/>
        <w:jc w:val="left"/>
        <w:rPr>
          <w:rFonts w:eastAsiaTheme="majorEastAsia" w:cs="Arial"/>
          <w:b/>
          <w:sz w:val="28"/>
          <w:szCs w:val="32"/>
        </w:rPr>
      </w:pPr>
      <w:r>
        <w:rPr>
          <w:rFonts w:cs="Arial"/>
        </w:rPr>
        <w:br w:type="page"/>
      </w:r>
    </w:p>
    <w:p w14:paraId="0AFA5471" w14:textId="77777777" w:rsidR="004062EF" w:rsidRDefault="0058524D">
      <w:pPr>
        <w:pStyle w:val="Heading1"/>
        <w:rPr>
          <w:rFonts w:cs="Arial"/>
          <w:sz w:val="36"/>
        </w:rPr>
      </w:pPr>
      <w:bookmarkStart w:id="38" w:name="_Toc240294079"/>
      <w:r>
        <w:rPr>
          <w:rFonts w:cs="Arial"/>
        </w:rPr>
        <w:lastRenderedPageBreak/>
        <w:t>Legal, Ethical and Cultural Considerations</w:t>
      </w:r>
      <w:bookmarkEnd w:id="38"/>
    </w:p>
    <w:p w14:paraId="7F4ED3B3" w14:textId="77777777" w:rsidR="004062EF" w:rsidRDefault="0058524D">
      <w:pPr>
        <w:pStyle w:val="Heading2"/>
        <w:rPr>
          <w:rFonts w:cs="Arial"/>
        </w:rPr>
      </w:pPr>
      <w:bookmarkStart w:id="39" w:name="_Toc240294080"/>
      <w:r>
        <w:rPr>
          <w:rFonts w:cs="Arial"/>
        </w:rPr>
        <w:t>Legal and Regulatory Considerations</w:t>
      </w:r>
      <w:bookmarkEnd w:id="39"/>
    </w:p>
    <w:p w14:paraId="13B13118" w14:textId="77777777" w:rsidR="004062EF" w:rsidRDefault="0058524D">
      <w:r>
        <w:t>Greggs will need to comply with the laws of Germany and th</w:t>
      </w:r>
      <w:r>
        <w:t xml:space="preserve">e EU prior to entering the market. Food hygiene and food safety are vital. Product labels should be made in German and must include ingredients, nutritional details, date and allergen details </w:t>
      </w:r>
      <w:r>
        <w:rPr>
          <w:rStyle w:val="Strong"/>
          <w:b w:val="0"/>
        </w:rPr>
        <w:t xml:space="preserve">(Islami </w:t>
      </w:r>
      <w:r>
        <w:rPr>
          <w:rStyle w:val="Emphasis"/>
          <w:bCs/>
        </w:rPr>
        <w:t>et al</w:t>
      </w:r>
      <w:r>
        <w:rPr>
          <w:rStyle w:val="Strong"/>
          <w:b w:val="0"/>
        </w:rPr>
        <w:t>., 2024)</w:t>
      </w:r>
      <w:r>
        <w:t>. Greggs also has to abide by the legislati</w:t>
      </w:r>
      <w:r>
        <w:t xml:space="preserve">on of employment, consumer protection, advertising and packaging. </w:t>
      </w:r>
    </w:p>
    <w:p w14:paraId="28A1117D" w14:textId="77777777" w:rsidR="004062EF" w:rsidRDefault="0058524D">
      <w:pPr>
        <w:pStyle w:val="Heading2"/>
        <w:rPr>
          <w:rFonts w:cs="Arial"/>
        </w:rPr>
      </w:pPr>
      <w:bookmarkStart w:id="40" w:name="_Toc240294081"/>
      <w:r>
        <w:rPr>
          <w:rFonts w:cs="Arial"/>
        </w:rPr>
        <w:t>Intellectual Property</w:t>
      </w:r>
      <w:bookmarkEnd w:id="40"/>
    </w:p>
    <w:p w14:paraId="29B899F6" w14:textId="77777777" w:rsidR="004062EF" w:rsidRDefault="0058524D">
      <w:r>
        <w:t xml:space="preserve">Greggs ought to safeguard its </w:t>
      </w:r>
      <w:r>
        <w:rPr>
          <w:b/>
        </w:rPr>
        <w:t>brand name, logo, product names and other digital properties</w:t>
      </w:r>
      <w:r>
        <w:t xml:space="preserve"> prior to its expansion into Germany. By registering trademarks, Greggs will </w:t>
      </w:r>
      <w:r>
        <w:t>minimise the chances of being impersonated and safeguard its identity. This is significant in the sense that its brand identity will form a significant source of differentiation since the company has low brand awareness initially.</w:t>
      </w:r>
    </w:p>
    <w:p w14:paraId="47F94C96" w14:textId="77777777" w:rsidR="004062EF" w:rsidRDefault="0058524D">
      <w:pPr>
        <w:keepNext/>
        <w:jc w:val="center"/>
      </w:pPr>
      <w:r>
        <w:rPr>
          <w:noProof/>
          <w:lang w:bidi="hi-IN"/>
        </w:rPr>
        <w:drawing>
          <wp:inline distT="0" distB="0" distL="0" distR="0" wp14:anchorId="1EE59025" wp14:editId="67D78CE4">
            <wp:extent cx="4695825" cy="2805430"/>
            <wp:effectExtent l="76200" t="76200" r="123825" b="12827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pic:cNvPicPr>
                  </pic:nvPicPr>
                  <pic:blipFill>
                    <a:blip r:embed="rId12"/>
                    <a:srcRect l="6891" t="-1" r="2724" b="2545"/>
                    <a:stretch>
                      <a:fillRect/>
                    </a:stretch>
                  </pic:blipFill>
                  <pic:spPr>
                    <a:xfrm>
                      <a:off x="0" y="0"/>
                      <a:ext cx="4702309" cy="2809714"/>
                    </a:xfrm>
                    <a:prstGeom prst="rect">
                      <a:avLst/>
                    </a:prstGeom>
                    <a:ln w="38100" cap="sq">
                      <a:solidFill>
                        <a:srgbClr val="000000"/>
                      </a:solidFill>
                      <a:prstDash val="solid"/>
                      <a:miter lim="800000"/>
                      <a:headEnd/>
                      <a:tailEnd/>
                    </a:ln>
                    <a:effectLst>
                      <a:outerShdw blurRad="50800" dist="38100" dir="2700000" algn="tl" rotWithShape="0">
                        <a:srgbClr val="000000">
                          <a:alpha val="43000"/>
                        </a:srgbClr>
                      </a:outerShdw>
                    </a:effectLst>
                  </pic:spPr>
                </pic:pic>
              </a:graphicData>
            </a:graphic>
          </wp:inline>
        </w:drawing>
      </w:r>
    </w:p>
    <w:p w14:paraId="5FC84C53" w14:textId="77777777" w:rsidR="004062EF" w:rsidRDefault="0058524D">
      <w:pPr>
        <w:pStyle w:val="Caption"/>
        <w:jc w:val="center"/>
        <w:rPr>
          <w:b/>
          <w:color w:val="auto"/>
          <w:sz w:val="24"/>
        </w:rPr>
      </w:pPr>
      <w:bookmarkStart w:id="41" w:name="_Toc240294096"/>
      <w:r>
        <w:rPr>
          <w:b/>
          <w:color w:val="auto"/>
          <w:sz w:val="24"/>
        </w:rPr>
        <w:t xml:space="preserve">Figure </w:t>
      </w:r>
      <w:r>
        <w:rPr>
          <w:b/>
          <w:color w:val="auto"/>
          <w:sz w:val="24"/>
        </w:rPr>
        <w:fldChar w:fldCharType="begin"/>
      </w:r>
      <w:r>
        <w:rPr>
          <w:b/>
          <w:color w:val="auto"/>
          <w:sz w:val="24"/>
        </w:rPr>
        <w:instrText xml:space="preserve"> SEQ Figure \* A</w:instrText>
      </w:r>
      <w:r>
        <w:rPr>
          <w:b/>
          <w:color w:val="auto"/>
          <w:sz w:val="24"/>
        </w:rPr>
        <w:instrText xml:space="preserve">RABIC </w:instrText>
      </w:r>
      <w:r>
        <w:rPr>
          <w:b/>
          <w:color w:val="auto"/>
          <w:sz w:val="24"/>
        </w:rPr>
        <w:fldChar w:fldCharType="separate"/>
      </w:r>
      <w:r>
        <w:rPr>
          <w:b/>
          <w:color w:val="auto"/>
          <w:sz w:val="24"/>
        </w:rPr>
        <w:t>5</w:t>
      </w:r>
      <w:r>
        <w:rPr>
          <w:b/>
          <w:color w:val="auto"/>
          <w:sz w:val="24"/>
        </w:rPr>
        <w:fldChar w:fldCharType="end"/>
      </w:r>
      <w:r>
        <w:rPr>
          <w:b/>
          <w:color w:val="auto"/>
          <w:sz w:val="24"/>
        </w:rPr>
        <w:t>: Key principles of ethical marketing</w:t>
      </w:r>
      <w:bookmarkEnd w:id="41"/>
    </w:p>
    <w:p w14:paraId="409BC822" w14:textId="77777777" w:rsidR="004062EF" w:rsidRDefault="0058524D">
      <w:pPr>
        <w:jc w:val="center"/>
      </w:pPr>
      <w:r>
        <w:t>(Source: GeeksforGeeks, 2025b)</w:t>
      </w:r>
    </w:p>
    <w:p w14:paraId="4A50303F" w14:textId="77777777" w:rsidR="004062EF" w:rsidRDefault="0058524D">
      <w:pPr>
        <w:pStyle w:val="Heading2"/>
        <w:rPr>
          <w:rFonts w:cs="Arial"/>
        </w:rPr>
      </w:pPr>
      <w:bookmarkStart w:id="42" w:name="_Toc240294082"/>
      <w:r>
        <w:rPr>
          <w:rFonts w:cs="Arial"/>
        </w:rPr>
        <w:lastRenderedPageBreak/>
        <w:t>Ethical Marketing</w:t>
      </w:r>
      <w:bookmarkEnd w:id="42"/>
    </w:p>
    <w:p w14:paraId="6E246B9F" w14:textId="77777777" w:rsidR="004062EF" w:rsidRDefault="0058524D">
      <w:r>
        <w:t>Honest and responsible marketing should be employed by Greggs. The terms must not be used unless they are supported with facts and adhere to the requirements o</w:t>
      </w:r>
      <w:r>
        <w:t>f the EU: “healthy”, “low fat”, “high fibre" or "sustainable". Misleading promotions, concealed information and spur-of-the-moment decisions should also be avoided by Greggs.</w:t>
      </w:r>
    </w:p>
    <w:p w14:paraId="538A460E" w14:textId="77777777" w:rsidR="004062EF" w:rsidRDefault="0058524D">
      <w:pPr>
        <w:pStyle w:val="Heading2"/>
        <w:rPr>
          <w:rFonts w:cs="Arial"/>
        </w:rPr>
      </w:pPr>
      <w:bookmarkStart w:id="43" w:name="_Toc240294083"/>
      <w:r>
        <w:rPr>
          <w:rFonts w:cs="Arial"/>
        </w:rPr>
        <w:t>Cultural Considerations</w:t>
      </w:r>
      <w:bookmarkEnd w:id="43"/>
    </w:p>
    <w:p w14:paraId="692DBB2F" w14:textId="77777777" w:rsidR="004062EF" w:rsidRDefault="0058524D">
      <w:r>
        <w:t>Adaptation is not merely a translation exercise but a str</w:t>
      </w:r>
      <w:r>
        <w:t xml:space="preserve">ategic need. Greggs ought to learn about eating habits, taste and flavours of the Germans, and change flavours, ingredients and product selections </w:t>
      </w:r>
      <w:r>
        <w:rPr>
          <w:rStyle w:val="Strong"/>
          <w:b w:val="0"/>
        </w:rPr>
        <w:t xml:space="preserve">(King </w:t>
      </w:r>
      <w:r>
        <w:rPr>
          <w:rStyle w:val="Emphasis"/>
          <w:bCs/>
        </w:rPr>
        <w:t>et al</w:t>
      </w:r>
      <w:r>
        <w:rPr>
          <w:rStyle w:val="Strong"/>
          <w:b w:val="0"/>
        </w:rPr>
        <w:t>., 2023)</w:t>
      </w:r>
      <w:r>
        <w:t xml:space="preserve">. They should talk with the use of German language and culturally appropriate messages. </w:t>
      </w:r>
    </w:p>
    <w:p w14:paraId="1CB86226" w14:textId="77777777" w:rsidR="004062EF" w:rsidRDefault="0058524D">
      <w:pPr>
        <w:spacing w:line="259" w:lineRule="auto"/>
        <w:jc w:val="left"/>
        <w:rPr>
          <w:rFonts w:eastAsiaTheme="majorEastAsia" w:cstheme="majorBidi"/>
          <w:b/>
          <w:sz w:val="28"/>
          <w:szCs w:val="32"/>
        </w:rPr>
      </w:pPr>
      <w:r>
        <w:br w:type="page"/>
      </w:r>
    </w:p>
    <w:p w14:paraId="35520EA3" w14:textId="77777777" w:rsidR="004062EF" w:rsidRDefault="0058524D">
      <w:pPr>
        <w:pStyle w:val="Heading1"/>
        <w:rPr>
          <w:sz w:val="36"/>
        </w:rPr>
      </w:pPr>
      <w:bookmarkStart w:id="44" w:name="_Toc240294084"/>
      <w:r>
        <w:lastRenderedPageBreak/>
        <w:t>Risk Management</w:t>
      </w:r>
      <w:bookmarkEnd w:id="44"/>
    </w:p>
    <w:p w14:paraId="69EBBD02" w14:textId="77777777" w:rsidR="004062EF" w:rsidRDefault="0058524D">
      <w:pPr>
        <w:pStyle w:val="Heading2"/>
      </w:pPr>
      <w:bookmarkStart w:id="45" w:name="_Toc240294085"/>
      <w:r>
        <w:t>Risk Register</w:t>
      </w:r>
      <w:bookmarkEnd w:id="45"/>
    </w:p>
    <w:p w14:paraId="4B7EBED8" w14:textId="77777777" w:rsidR="004062EF" w:rsidRDefault="0058524D">
      <w:pPr>
        <w:pStyle w:val="Caption"/>
        <w:keepNext/>
        <w:jc w:val="center"/>
        <w:rPr>
          <w:b/>
          <w:color w:val="auto"/>
          <w:sz w:val="24"/>
        </w:rPr>
      </w:pPr>
      <w:bookmarkStart w:id="46" w:name="_Toc240294099"/>
      <w:r>
        <w:rPr>
          <w:b/>
          <w:color w:val="auto"/>
          <w:sz w:val="24"/>
        </w:rPr>
        <w:t xml:space="preserve">Table </w:t>
      </w:r>
      <w:r>
        <w:rPr>
          <w:b/>
          <w:color w:val="auto"/>
          <w:sz w:val="24"/>
        </w:rPr>
        <w:fldChar w:fldCharType="begin"/>
      </w:r>
      <w:r>
        <w:rPr>
          <w:b/>
          <w:color w:val="auto"/>
          <w:sz w:val="24"/>
        </w:rPr>
        <w:instrText xml:space="preserve"> SEQ Table \* ARABIC </w:instrText>
      </w:r>
      <w:r>
        <w:rPr>
          <w:b/>
          <w:color w:val="auto"/>
          <w:sz w:val="24"/>
        </w:rPr>
        <w:fldChar w:fldCharType="separate"/>
      </w:r>
      <w:r>
        <w:rPr>
          <w:b/>
          <w:color w:val="auto"/>
          <w:sz w:val="24"/>
        </w:rPr>
        <w:t>3</w:t>
      </w:r>
      <w:r>
        <w:rPr>
          <w:b/>
          <w:color w:val="auto"/>
          <w:sz w:val="24"/>
        </w:rPr>
        <w:fldChar w:fldCharType="end"/>
      </w:r>
      <w:r>
        <w:rPr>
          <w:b/>
          <w:color w:val="auto"/>
          <w:sz w:val="24"/>
        </w:rPr>
        <w:t>: Risk Register</w:t>
      </w:r>
      <w:bookmarkEnd w:id="46"/>
    </w:p>
    <w:p w14:paraId="6FE615DD" w14:textId="77777777" w:rsidR="004062EF" w:rsidRDefault="0058524D">
      <w:pPr>
        <w:jc w:val="center"/>
      </w:pPr>
      <w:r>
        <w:t>(Source: Self-generated)</w:t>
      </w:r>
    </w:p>
    <w:tbl>
      <w:tblPr>
        <w:tblStyle w:val="TableGrid"/>
        <w:tblW w:w="0" w:type="auto"/>
        <w:tblLook w:val="04A0" w:firstRow="1" w:lastRow="0" w:firstColumn="1" w:lastColumn="0" w:noHBand="0" w:noVBand="1"/>
      </w:tblPr>
      <w:tblGrid>
        <w:gridCol w:w="738"/>
        <w:gridCol w:w="2479"/>
        <w:gridCol w:w="1416"/>
        <w:gridCol w:w="1324"/>
        <w:gridCol w:w="1282"/>
        <w:gridCol w:w="2111"/>
      </w:tblGrid>
      <w:tr w:rsidR="004062EF" w14:paraId="77053FB7" w14:textId="77777777">
        <w:tc>
          <w:tcPr>
            <w:tcW w:w="0" w:type="auto"/>
          </w:tcPr>
          <w:p w14:paraId="6D9A3386" w14:textId="77777777" w:rsidR="004062EF" w:rsidRDefault="0058524D">
            <w:pPr>
              <w:spacing w:after="0"/>
              <w:jc w:val="center"/>
              <w:rPr>
                <w:rFonts w:cs="Arial"/>
                <w:b/>
                <w:bCs/>
              </w:rPr>
            </w:pPr>
            <w:r>
              <w:rPr>
                <w:rStyle w:val="Strong"/>
                <w:rFonts w:cs="Arial"/>
              </w:rPr>
              <w:t>Risk ID</w:t>
            </w:r>
          </w:p>
        </w:tc>
        <w:tc>
          <w:tcPr>
            <w:tcW w:w="0" w:type="auto"/>
          </w:tcPr>
          <w:p w14:paraId="57F7723F" w14:textId="77777777" w:rsidR="004062EF" w:rsidRDefault="0058524D">
            <w:pPr>
              <w:spacing w:after="0"/>
              <w:jc w:val="center"/>
              <w:rPr>
                <w:rFonts w:cs="Arial"/>
                <w:b/>
                <w:bCs/>
              </w:rPr>
            </w:pPr>
            <w:r>
              <w:rPr>
                <w:rStyle w:val="Strong"/>
                <w:rFonts w:cs="Arial"/>
              </w:rPr>
              <w:t>Risk Description</w:t>
            </w:r>
          </w:p>
        </w:tc>
        <w:tc>
          <w:tcPr>
            <w:tcW w:w="0" w:type="auto"/>
          </w:tcPr>
          <w:p w14:paraId="3B2C29EE" w14:textId="77777777" w:rsidR="004062EF" w:rsidRDefault="0058524D">
            <w:pPr>
              <w:spacing w:after="0"/>
              <w:jc w:val="center"/>
              <w:rPr>
                <w:rFonts w:cs="Arial"/>
                <w:b/>
                <w:bCs/>
              </w:rPr>
            </w:pPr>
            <w:r>
              <w:rPr>
                <w:rStyle w:val="Strong"/>
                <w:rFonts w:cs="Arial"/>
              </w:rPr>
              <w:t>Likelihood</w:t>
            </w:r>
          </w:p>
        </w:tc>
        <w:tc>
          <w:tcPr>
            <w:tcW w:w="0" w:type="auto"/>
          </w:tcPr>
          <w:p w14:paraId="2F752077" w14:textId="77777777" w:rsidR="004062EF" w:rsidRDefault="0058524D">
            <w:pPr>
              <w:spacing w:after="0"/>
              <w:jc w:val="center"/>
              <w:rPr>
                <w:rFonts w:cs="Arial"/>
                <w:b/>
                <w:bCs/>
              </w:rPr>
            </w:pPr>
            <w:r>
              <w:rPr>
                <w:rStyle w:val="Strong"/>
                <w:rFonts w:cs="Arial"/>
              </w:rPr>
              <w:t>Impact</w:t>
            </w:r>
          </w:p>
        </w:tc>
        <w:tc>
          <w:tcPr>
            <w:tcW w:w="0" w:type="auto"/>
          </w:tcPr>
          <w:p w14:paraId="4A19A912" w14:textId="77777777" w:rsidR="004062EF" w:rsidRDefault="0058524D">
            <w:pPr>
              <w:spacing w:after="0"/>
              <w:jc w:val="center"/>
              <w:rPr>
                <w:rFonts w:cs="Arial"/>
                <w:b/>
                <w:bCs/>
              </w:rPr>
            </w:pPr>
            <w:r>
              <w:rPr>
                <w:rStyle w:val="Strong"/>
                <w:rFonts w:cs="Arial"/>
              </w:rPr>
              <w:t>Risk Level</w:t>
            </w:r>
          </w:p>
        </w:tc>
        <w:tc>
          <w:tcPr>
            <w:tcW w:w="0" w:type="auto"/>
          </w:tcPr>
          <w:p w14:paraId="7E44CC6F" w14:textId="77777777" w:rsidR="004062EF" w:rsidRDefault="0058524D">
            <w:pPr>
              <w:spacing w:after="0"/>
              <w:jc w:val="center"/>
              <w:rPr>
                <w:rFonts w:cs="Arial"/>
                <w:b/>
                <w:bCs/>
              </w:rPr>
            </w:pPr>
            <w:r>
              <w:rPr>
                <w:rStyle w:val="Strong"/>
                <w:rFonts w:cs="Arial"/>
              </w:rPr>
              <w:t>Mitigation Strategy</w:t>
            </w:r>
          </w:p>
        </w:tc>
      </w:tr>
      <w:tr w:rsidR="004062EF" w14:paraId="360C4348" w14:textId="77777777">
        <w:tc>
          <w:tcPr>
            <w:tcW w:w="0" w:type="auto"/>
          </w:tcPr>
          <w:p w14:paraId="06B92FF6" w14:textId="77777777" w:rsidR="004062EF" w:rsidRDefault="0058524D">
            <w:pPr>
              <w:spacing w:after="0"/>
              <w:jc w:val="left"/>
              <w:rPr>
                <w:rFonts w:cs="Arial"/>
              </w:rPr>
            </w:pPr>
            <w:r>
              <w:rPr>
                <w:rStyle w:val="Strong"/>
                <w:rFonts w:cs="Arial"/>
              </w:rPr>
              <w:t>R1</w:t>
            </w:r>
          </w:p>
        </w:tc>
        <w:tc>
          <w:tcPr>
            <w:tcW w:w="0" w:type="auto"/>
          </w:tcPr>
          <w:p w14:paraId="41E0F5F2" w14:textId="77777777" w:rsidR="004062EF" w:rsidRDefault="0058524D">
            <w:pPr>
              <w:spacing w:after="0"/>
              <w:rPr>
                <w:rFonts w:cs="Arial"/>
              </w:rPr>
            </w:pPr>
            <w:r>
              <w:rPr>
                <w:rFonts w:cs="Arial"/>
              </w:rPr>
              <w:t xml:space="preserve">Cultural misunderstanding and failure to understand German customer </w:t>
            </w:r>
            <w:r>
              <w:rPr>
                <w:rFonts w:cs="Arial"/>
              </w:rPr>
              <w:t>preferences</w:t>
            </w:r>
          </w:p>
        </w:tc>
        <w:tc>
          <w:tcPr>
            <w:tcW w:w="0" w:type="auto"/>
          </w:tcPr>
          <w:p w14:paraId="006F8C57" w14:textId="77777777" w:rsidR="004062EF" w:rsidRDefault="0058524D">
            <w:pPr>
              <w:spacing w:after="0"/>
              <w:rPr>
                <w:rFonts w:cs="Arial"/>
              </w:rPr>
            </w:pPr>
            <w:r>
              <w:rPr>
                <w:rFonts w:cs="Arial"/>
              </w:rPr>
              <w:t>Possible</w:t>
            </w:r>
          </w:p>
        </w:tc>
        <w:tc>
          <w:tcPr>
            <w:tcW w:w="0" w:type="auto"/>
          </w:tcPr>
          <w:p w14:paraId="23FC2E9A" w14:textId="77777777" w:rsidR="004062EF" w:rsidRDefault="0058524D">
            <w:pPr>
              <w:spacing w:after="0"/>
              <w:rPr>
                <w:rFonts w:cs="Arial"/>
              </w:rPr>
            </w:pPr>
            <w:r>
              <w:rPr>
                <w:rFonts w:cs="Arial"/>
              </w:rPr>
              <w:t>Severe</w:t>
            </w:r>
          </w:p>
        </w:tc>
        <w:tc>
          <w:tcPr>
            <w:tcW w:w="0" w:type="auto"/>
          </w:tcPr>
          <w:p w14:paraId="5E4FBBFC" w14:textId="77777777" w:rsidR="004062EF" w:rsidRDefault="0058524D">
            <w:pPr>
              <w:spacing w:after="0"/>
              <w:rPr>
                <w:rFonts w:cs="Arial"/>
              </w:rPr>
            </w:pPr>
            <w:r>
              <w:rPr>
                <w:rStyle w:val="Strong"/>
                <w:rFonts w:cs="Arial"/>
              </w:rPr>
              <w:t>High</w:t>
            </w:r>
          </w:p>
        </w:tc>
        <w:tc>
          <w:tcPr>
            <w:tcW w:w="0" w:type="auto"/>
          </w:tcPr>
          <w:p w14:paraId="4A43A0AA" w14:textId="77777777" w:rsidR="004062EF" w:rsidRDefault="0058524D">
            <w:pPr>
              <w:spacing w:after="0"/>
              <w:rPr>
                <w:rFonts w:cs="Arial"/>
              </w:rPr>
            </w:pPr>
            <w:r>
              <w:rPr>
                <w:rFonts w:cs="Arial"/>
              </w:rPr>
              <w:t>Conduct local market research, use German marketing specialists and test products before wider expansion.</w:t>
            </w:r>
          </w:p>
        </w:tc>
      </w:tr>
      <w:tr w:rsidR="004062EF" w14:paraId="1BAD6136" w14:textId="77777777">
        <w:tc>
          <w:tcPr>
            <w:tcW w:w="0" w:type="auto"/>
          </w:tcPr>
          <w:p w14:paraId="7E71FA7D" w14:textId="77777777" w:rsidR="004062EF" w:rsidRDefault="0058524D">
            <w:pPr>
              <w:spacing w:after="0"/>
              <w:rPr>
                <w:rFonts w:cs="Arial"/>
              </w:rPr>
            </w:pPr>
            <w:r>
              <w:rPr>
                <w:rStyle w:val="Strong"/>
                <w:rFonts w:cs="Arial"/>
              </w:rPr>
              <w:t>R2</w:t>
            </w:r>
          </w:p>
        </w:tc>
        <w:tc>
          <w:tcPr>
            <w:tcW w:w="0" w:type="auto"/>
          </w:tcPr>
          <w:p w14:paraId="73F0DC80" w14:textId="77777777" w:rsidR="004062EF" w:rsidRDefault="0058524D">
            <w:pPr>
              <w:spacing w:after="0"/>
              <w:rPr>
                <w:rFonts w:cs="Arial"/>
              </w:rPr>
            </w:pPr>
            <w:r>
              <w:rPr>
                <w:rFonts w:cs="Arial"/>
              </w:rPr>
              <w:t>Strong competition from German bakeries, food-to-go businesses and established brands</w:t>
            </w:r>
          </w:p>
        </w:tc>
        <w:tc>
          <w:tcPr>
            <w:tcW w:w="0" w:type="auto"/>
          </w:tcPr>
          <w:p w14:paraId="2FE8C548" w14:textId="77777777" w:rsidR="004062EF" w:rsidRDefault="0058524D">
            <w:pPr>
              <w:spacing w:after="0"/>
              <w:rPr>
                <w:rFonts w:cs="Arial"/>
              </w:rPr>
            </w:pPr>
            <w:r>
              <w:rPr>
                <w:rFonts w:cs="Arial"/>
              </w:rPr>
              <w:t>Likely</w:t>
            </w:r>
          </w:p>
        </w:tc>
        <w:tc>
          <w:tcPr>
            <w:tcW w:w="0" w:type="auto"/>
          </w:tcPr>
          <w:p w14:paraId="3CB99151" w14:textId="77777777" w:rsidR="004062EF" w:rsidRDefault="0058524D">
            <w:pPr>
              <w:spacing w:after="0"/>
              <w:rPr>
                <w:rFonts w:cs="Arial"/>
              </w:rPr>
            </w:pPr>
            <w:r>
              <w:rPr>
                <w:rFonts w:cs="Arial"/>
              </w:rPr>
              <w:t>Significant</w:t>
            </w:r>
          </w:p>
        </w:tc>
        <w:tc>
          <w:tcPr>
            <w:tcW w:w="0" w:type="auto"/>
          </w:tcPr>
          <w:p w14:paraId="12B4B0FD" w14:textId="77777777" w:rsidR="004062EF" w:rsidRDefault="0058524D">
            <w:pPr>
              <w:spacing w:after="0"/>
              <w:rPr>
                <w:rFonts w:cs="Arial"/>
              </w:rPr>
            </w:pPr>
            <w:r>
              <w:rPr>
                <w:rStyle w:val="Strong"/>
                <w:rFonts w:cs="Arial"/>
              </w:rPr>
              <w:t>High</w:t>
            </w:r>
          </w:p>
        </w:tc>
        <w:tc>
          <w:tcPr>
            <w:tcW w:w="0" w:type="auto"/>
          </w:tcPr>
          <w:p w14:paraId="1AFBF3E7" w14:textId="77777777" w:rsidR="004062EF" w:rsidRDefault="0058524D">
            <w:pPr>
              <w:spacing w:after="0"/>
              <w:rPr>
                <w:rFonts w:cs="Arial"/>
              </w:rPr>
            </w:pPr>
            <w:r>
              <w:rPr>
                <w:rFonts w:cs="Arial"/>
              </w:rPr>
              <w:t>Differentiate Greggs through affordable prices, convenience, quality and a distinctive British identity.</w:t>
            </w:r>
          </w:p>
        </w:tc>
      </w:tr>
      <w:tr w:rsidR="004062EF" w14:paraId="1485C0ED" w14:textId="77777777">
        <w:tc>
          <w:tcPr>
            <w:tcW w:w="0" w:type="auto"/>
          </w:tcPr>
          <w:p w14:paraId="4A38068C" w14:textId="77777777" w:rsidR="004062EF" w:rsidRDefault="0058524D">
            <w:pPr>
              <w:spacing w:after="0"/>
              <w:rPr>
                <w:rFonts w:cs="Arial"/>
              </w:rPr>
            </w:pPr>
            <w:r>
              <w:rPr>
                <w:rStyle w:val="Strong"/>
                <w:rFonts w:cs="Arial"/>
              </w:rPr>
              <w:t>R3</w:t>
            </w:r>
          </w:p>
        </w:tc>
        <w:tc>
          <w:tcPr>
            <w:tcW w:w="0" w:type="auto"/>
          </w:tcPr>
          <w:p w14:paraId="3A6CB8CE" w14:textId="77777777" w:rsidR="004062EF" w:rsidRDefault="0058524D">
            <w:pPr>
              <w:spacing w:after="0"/>
              <w:rPr>
                <w:rFonts w:cs="Arial"/>
              </w:rPr>
            </w:pPr>
            <w:r>
              <w:rPr>
                <w:rFonts w:cs="Arial"/>
              </w:rPr>
              <w:t>Low brand awareness among German consumers</w:t>
            </w:r>
          </w:p>
        </w:tc>
        <w:tc>
          <w:tcPr>
            <w:tcW w:w="0" w:type="auto"/>
          </w:tcPr>
          <w:p w14:paraId="0A3C4638" w14:textId="77777777" w:rsidR="004062EF" w:rsidRDefault="0058524D">
            <w:pPr>
              <w:spacing w:after="0"/>
              <w:rPr>
                <w:rFonts w:cs="Arial"/>
              </w:rPr>
            </w:pPr>
            <w:r>
              <w:rPr>
                <w:rFonts w:cs="Arial"/>
              </w:rPr>
              <w:t>Very Likely</w:t>
            </w:r>
          </w:p>
        </w:tc>
        <w:tc>
          <w:tcPr>
            <w:tcW w:w="0" w:type="auto"/>
          </w:tcPr>
          <w:p w14:paraId="0CE636C7" w14:textId="77777777" w:rsidR="004062EF" w:rsidRDefault="0058524D">
            <w:pPr>
              <w:spacing w:after="0"/>
              <w:rPr>
                <w:rFonts w:cs="Arial"/>
              </w:rPr>
            </w:pPr>
            <w:r>
              <w:rPr>
                <w:rFonts w:cs="Arial"/>
              </w:rPr>
              <w:t>Significant</w:t>
            </w:r>
          </w:p>
        </w:tc>
        <w:tc>
          <w:tcPr>
            <w:tcW w:w="0" w:type="auto"/>
          </w:tcPr>
          <w:p w14:paraId="4D7E8451" w14:textId="77777777" w:rsidR="004062EF" w:rsidRDefault="0058524D">
            <w:pPr>
              <w:spacing w:after="0"/>
              <w:rPr>
                <w:rFonts w:cs="Arial"/>
              </w:rPr>
            </w:pPr>
            <w:r>
              <w:rPr>
                <w:rStyle w:val="Strong"/>
                <w:rFonts w:cs="Arial"/>
              </w:rPr>
              <w:t>High</w:t>
            </w:r>
          </w:p>
        </w:tc>
        <w:tc>
          <w:tcPr>
            <w:tcW w:w="0" w:type="auto"/>
          </w:tcPr>
          <w:p w14:paraId="48053D9E" w14:textId="77777777" w:rsidR="004062EF" w:rsidRDefault="0058524D">
            <w:pPr>
              <w:spacing w:after="0"/>
              <w:rPr>
                <w:rFonts w:cs="Arial"/>
              </w:rPr>
            </w:pPr>
            <w:r>
              <w:rPr>
                <w:rFonts w:cs="Arial"/>
              </w:rPr>
              <w:t>Use German-language advertising, social media, opening offers, loyalty sche</w:t>
            </w:r>
            <w:r>
              <w:rPr>
                <w:rFonts w:cs="Arial"/>
              </w:rPr>
              <w:t>mes and local partnerships.</w:t>
            </w:r>
          </w:p>
        </w:tc>
      </w:tr>
      <w:tr w:rsidR="004062EF" w14:paraId="65F929C8" w14:textId="77777777">
        <w:tc>
          <w:tcPr>
            <w:tcW w:w="0" w:type="auto"/>
          </w:tcPr>
          <w:p w14:paraId="3CB1CB59" w14:textId="77777777" w:rsidR="004062EF" w:rsidRDefault="0058524D">
            <w:pPr>
              <w:spacing w:after="0"/>
              <w:rPr>
                <w:rFonts w:cs="Arial"/>
              </w:rPr>
            </w:pPr>
            <w:r>
              <w:rPr>
                <w:rStyle w:val="Strong"/>
                <w:rFonts w:cs="Arial"/>
              </w:rPr>
              <w:lastRenderedPageBreak/>
              <w:t>R4</w:t>
            </w:r>
          </w:p>
        </w:tc>
        <w:tc>
          <w:tcPr>
            <w:tcW w:w="0" w:type="auto"/>
          </w:tcPr>
          <w:p w14:paraId="31644E19" w14:textId="77777777" w:rsidR="004062EF" w:rsidRDefault="0058524D">
            <w:pPr>
              <w:spacing w:after="0"/>
              <w:rPr>
                <w:rFonts w:cs="Arial"/>
              </w:rPr>
            </w:pPr>
            <w:r>
              <w:rPr>
                <w:rFonts w:cs="Arial"/>
              </w:rPr>
              <w:t>Currency and foreign-exchange fluctuations affecting costs and profits</w:t>
            </w:r>
          </w:p>
        </w:tc>
        <w:tc>
          <w:tcPr>
            <w:tcW w:w="0" w:type="auto"/>
          </w:tcPr>
          <w:p w14:paraId="73D9E0A9" w14:textId="77777777" w:rsidR="004062EF" w:rsidRDefault="0058524D">
            <w:pPr>
              <w:spacing w:after="0"/>
              <w:rPr>
                <w:rFonts w:cs="Arial"/>
              </w:rPr>
            </w:pPr>
            <w:r>
              <w:rPr>
                <w:rFonts w:cs="Arial"/>
              </w:rPr>
              <w:t>Possible</w:t>
            </w:r>
          </w:p>
        </w:tc>
        <w:tc>
          <w:tcPr>
            <w:tcW w:w="0" w:type="auto"/>
          </w:tcPr>
          <w:p w14:paraId="2AE14E6B" w14:textId="77777777" w:rsidR="004062EF" w:rsidRDefault="0058524D">
            <w:pPr>
              <w:spacing w:after="0"/>
              <w:rPr>
                <w:rFonts w:cs="Arial"/>
              </w:rPr>
            </w:pPr>
            <w:r>
              <w:rPr>
                <w:rFonts w:cs="Arial"/>
              </w:rPr>
              <w:t>Moderate</w:t>
            </w:r>
          </w:p>
        </w:tc>
        <w:tc>
          <w:tcPr>
            <w:tcW w:w="0" w:type="auto"/>
          </w:tcPr>
          <w:p w14:paraId="7CA99C7A" w14:textId="77777777" w:rsidR="004062EF" w:rsidRDefault="0058524D">
            <w:pPr>
              <w:spacing w:after="0"/>
              <w:rPr>
                <w:rFonts w:cs="Arial"/>
              </w:rPr>
            </w:pPr>
            <w:r>
              <w:rPr>
                <w:rStyle w:val="Strong"/>
                <w:rFonts w:cs="Arial"/>
              </w:rPr>
              <w:t>Medium</w:t>
            </w:r>
          </w:p>
        </w:tc>
        <w:tc>
          <w:tcPr>
            <w:tcW w:w="0" w:type="auto"/>
          </w:tcPr>
          <w:p w14:paraId="2F5C2F9C" w14:textId="77777777" w:rsidR="004062EF" w:rsidRDefault="0058524D">
            <w:pPr>
              <w:spacing w:after="0"/>
              <w:rPr>
                <w:rFonts w:cs="Arial"/>
              </w:rPr>
            </w:pPr>
            <w:r>
              <w:rPr>
                <w:rFonts w:cs="Arial"/>
              </w:rPr>
              <w:t>Use financial hedging, monitor exchange rates and regularly review pricing and costs.</w:t>
            </w:r>
          </w:p>
        </w:tc>
      </w:tr>
      <w:tr w:rsidR="004062EF" w14:paraId="6E281B79" w14:textId="77777777">
        <w:tc>
          <w:tcPr>
            <w:tcW w:w="0" w:type="auto"/>
          </w:tcPr>
          <w:p w14:paraId="7EA3FE9F" w14:textId="77777777" w:rsidR="004062EF" w:rsidRDefault="0058524D">
            <w:pPr>
              <w:spacing w:after="0"/>
              <w:rPr>
                <w:rFonts w:cs="Arial"/>
              </w:rPr>
            </w:pPr>
            <w:r>
              <w:rPr>
                <w:rStyle w:val="Strong"/>
                <w:rFonts w:cs="Arial"/>
              </w:rPr>
              <w:t>R5</w:t>
            </w:r>
          </w:p>
        </w:tc>
        <w:tc>
          <w:tcPr>
            <w:tcW w:w="0" w:type="auto"/>
          </w:tcPr>
          <w:p w14:paraId="003D015A" w14:textId="77777777" w:rsidR="004062EF" w:rsidRDefault="0058524D">
            <w:pPr>
              <w:spacing w:after="0"/>
              <w:rPr>
                <w:rFonts w:cs="Arial"/>
              </w:rPr>
            </w:pPr>
            <w:r>
              <w:rPr>
                <w:rFonts w:cs="Arial"/>
              </w:rPr>
              <w:t xml:space="preserve">Changes in German/EU regulations </w:t>
            </w:r>
            <w:r>
              <w:rPr>
                <w:rFonts w:cs="Arial"/>
              </w:rPr>
              <w:t>affecting food, packaging, employment and advertising</w:t>
            </w:r>
          </w:p>
        </w:tc>
        <w:tc>
          <w:tcPr>
            <w:tcW w:w="0" w:type="auto"/>
          </w:tcPr>
          <w:p w14:paraId="3E15DA9F" w14:textId="77777777" w:rsidR="004062EF" w:rsidRDefault="0058524D">
            <w:pPr>
              <w:spacing w:after="0"/>
              <w:rPr>
                <w:rFonts w:cs="Arial"/>
              </w:rPr>
            </w:pPr>
            <w:r>
              <w:rPr>
                <w:rFonts w:cs="Arial"/>
              </w:rPr>
              <w:t>Unlikely</w:t>
            </w:r>
          </w:p>
        </w:tc>
        <w:tc>
          <w:tcPr>
            <w:tcW w:w="0" w:type="auto"/>
          </w:tcPr>
          <w:p w14:paraId="2421ABF3" w14:textId="77777777" w:rsidR="004062EF" w:rsidRDefault="0058524D">
            <w:pPr>
              <w:spacing w:after="0"/>
              <w:rPr>
                <w:rFonts w:cs="Arial"/>
              </w:rPr>
            </w:pPr>
            <w:r>
              <w:rPr>
                <w:rFonts w:cs="Arial"/>
              </w:rPr>
              <w:t>Severe</w:t>
            </w:r>
          </w:p>
        </w:tc>
        <w:tc>
          <w:tcPr>
            <w:tcW w:w="0" w:type="auto"/>
          </w:tcPr>
          <w:p w14:paraId="47952A8C" w14:textId="77777777" w:rsidR="004062EF" w:rsidRDefault="0058524D">
            <w:pPr>
              <w:spacing w:after="0"/>
              <w:rPr>
                <w:rFonts w:cs="Arial"/>
              </w:rPr>
            </w:pPr>
            <w:r>
              <w:rPr>
                <w:rStyle w:val="Strong"/>
                <w:rFonts w:cs="Arial"/>
              </w:rPr>
              <w:t>Medium–High</w:t>
            </w:r>
          </w:p>
        </w:tc>
        <w:tc>
          <w:tcPr>
            <w:tcW w:w="0" w:type="auto"/>
          </w:tcPr>
          <w:p w14:paraId="5D151F3A" w14:textId="77777777" w:rsidR="004062EF" w:rsidRDefault="0058524D">
            <w:pPr>
              <w:spacing w:after="0"/>
              <w:rPr>
                <w:rFonts w:cs="Arial"/>
              </w:rPr>
            </w:pPr>
            <w:r>
              <w:rPr>
                <w:rFonts w:cs="Arial"/>
              </w:rPr>
              <w:t>Maintain a local compliance team, monitor regulatory changes and carry out regular legal checks.</w:t>
            </w:r>
          </w:p>
        </w:tc>
      </w:tr>
    </w:tbl>
    <w:p w14:paraId="71498CD5" w14:textId="77777777" w:rsidR="004062EF" w:rsidRDefault="004062EF"/>
    <w:p w14:paraId="27EA274C" w14:textId="77777777" w:rsidR="004062EF" w:rsidRDefault="0058524D">
      <w:pPr>
        <w:spacing w:line="259" w:lineRule="auto"/>
        <w:jc w:val="left"/>
        <w:rPr>
          <w:rFonts w:eastAsiaTheme="majorEastAsia" w:cstheme="majorBidi"/>
          <w:sz w:val="26"/>
          <w:szCs w:val="26"/>
          <w:u w:val="single"/>
        </w:rPr>
      </w:pPr>
      <w:r>
        <w:br w:type="page"/>
      </w:r>
    </w:p>
    <w:p w14:paraId="3BF9F18B" w14:textId="77777777" w:rsidR="004062EF" w:rsidRDefault="0058524D">
      <w:pPr>
        <w:pStyle w:val="Heading2"/>
      </w:pPr>
      <w:bookmarkStart w:id="47" w:name="_Toc240294086"/>
      <w:r>
        <w:lastRenderedPageBreak/>
        <w:t>Risk Matrix</w:t>
      </w:r>
      <w:bookmarkEnd w:id="47"/>
    </w:p>
    <w:p w14:paraId="6B51ABAB" w14:textId="77777777" w:rsidR="004062EF" w:rsidRDefault="0058524D">
      <w:pPr>
        <w:pStyle w:val="Caption"/>
        <w:keepNext/>
        <w:jc w:val="center"/>
        <w:rPr>
          <w:b/>
          <w:color w:val="auto"/>
          <w:sz w:val="24"/>
        </w:rPr>
      </w:pPr>
      <w:bookmarkStart w:id="48" w:name="_Toc240294100"/>
      <w:r>
        <w:rPr>
          <w:b/>
          <w:color w:val="auto"/>
          <w:sz w:val="24"/>
        </w:rPr>
        <w:t xml:space="preserve">Table </w:t>
      </w:r>
      <w:r>
        <w:rPr>
          <w:b/>
          <w:color w:val="auto"/>
          <w:sz w:val="24"/>
        </w:rPr>
        <w:fldChar w:fldCharType="begin"/>
      </w:r>
      <w:r>
        <w:rPr>
          <w:b/>
          <w:color w:val="auto"/>
          <w:sz w:val="24"/>
        </w:rPr>
        <w:instrText xml:space="preserve"> SEQ Table \* ARABIC </w:instrText>
      </w:r>
      <w:r>
        <w:rPr>
          <w:b/>
          <w:color w:val="auto"/>
          <w:sz w:val="24"/>
        </w:rPr>
        <w:fldChar w:fldCharType="separate"/>
      </w:r>
      <w:r>
        <w:rPr>
          <w:b/>
          <w:color w:val="auto"/>
          <w:sz w:val="24"/>
        </w:rPr>
        <w:t>4</w:t>
      </w:r>
      <w:r>
        <w:rPr>
          <w:b/>
          <w:color w:val="auto"/>
          <w:sz w:val="24"/>
        </w:rPr>
        <w:fldChar w:fldCharType="end"/>
      </w:r>
      <w:r>
        <w:rPr>
          <w:b/>
          <w:color w:val="auto"/>
          <w:sz w:val="24"/>
        </w:rPr>
        <w:t>: Risk Matrix</w:t>
      </w:r>
      <w:bookmarkEnd w:id="48"/>
    </w:p>
    <w:p w14:paraId="7543BE53" w14:textId="77777777" w:rsidR="004062EF" w:rsidRDefault="0058524D">
      <w:pPr>
        <w:jc w:val="center"/>
      </w:pPr>
      <w:r>
        <w:t xml:space="preserve">(Source: </w:t>
      </w:r>
      <w:r>
        <w:t>Self-generated)</w:t>
      </w:r>
    </w:p>
    <w:tbl>
      <w:tblPr>
        <w:tblStyle w:val="TableGrid"/>
        <w:tblW w:w="0" w:type="auto"/>
        <w:jc w:val="center"/>
        <w:tblLayout w:type="fixed"/>
        <w:tblLook w:val="04A0" w:firstRow="1" w:lastRow="0" w:firstColumn="1" w:lastColumn="0" w:noHBand="0" w:noVBand="1"/>
      </w:tblPr>
      <w:tblGrid>
        <w:gridCol w:w="635"/>
        <w:gridCol w:w="1414"/>
        <w:gridCol w:w="1361"/>
        <w:gridCol w:w="1360"/>
        <w:gridCol w:w="1349"/>
        <w:gridCol w:w="1573"/>
        <w:gridCol w:w="2118"/>
      </w:tblGrid>
      <w:tr w:rsidR="004062EF" w14:paraId="5A86C921" w14:textId="77777777">
        <w:trPr>
          <w:cantSplit/>
          <w:trHeight w:val="1134"/>
          <w:jc w:val="center"/>
        </w:trPr>
        <w:tc>
          <w:tcPr>
            <w:tcW w:w="635" w:type="dxa"/>
            <w:vMerge w:val="restart"/>
            <w:textDirection w:val="btLr"/>
          </w:tcPr>
          <w:p w14:paraId="46C9B702" w14:textId="77777777" w:rsidR="004062EF" w:rsidRDefault="0058524D">
            <w:pPr>
              <w:spacing w:after="0"/>
              <w:ind w:left="113" w:right="113"/>
              <w:jc w:val="center"/>
              <w:rPr>
                <w:rStyle w:val="Strong"/>
                <w:rFonts w:cs="Arial"/>
              </w:rPr>
            </w:pPr>
            <w:r>
              <w:rPr>
                <w:rStyle w:val="Strong"/>
                <w:rFonts w:cs="Arial"/>
              </w:rPr>
              <w:t>Likelihood</w:t>
            </w:r>
          </w:p>
        </w:tc>
        <w:tc>
          <w:tcPr>
            <w:tcW w:w="1414" w:type="dxa"/>
          </w:tcPr>
          <w:p w14:paraId="4B273B0D" w14:textId="77777777" w:rsidR="004062EF" w:rsidRDefault="004062EF">
            <w:pPr>
              <w:spacing w:after="0"/>
              <w:jc w:val="center"/>
              <w:rPr>
                <w:rFonts w:cs="Arial"/>
                <w:b/>
                <w:bCs/>
              </w:rPr>
            </w:pPr>
          </w:p>
        </w:tc>
        <w:tc>
          <w:tcPr>
            <w:tcW w:w="1361" w:type="dxa"/>
          </w:tcPr>
          <w:p w14:paraId="5C52BA4D" w14:textId="77777777" w:rsidR="004062EF" w:rsidRDefault="0058524D">
            <w:pPr>
              <w:spacing w:after="0"/>
              <w:jc w:val="center"/>
              <w:rPr>
                <w:rFonts w:cs="Arial"/>
                <w:b/>
                <w:bCs/>
              </w:rPr>
            </w:pPr>
            <w:r>
              <w:rPr>
                <w:rStyle w:val="Strong"/>
                <w:rFonts w:cs="Arial"/>
              </w:rPr>
              <w:t>Negligible</w:t>
            </w:r>
          </w:p>
        </w:tc>
        <w:tc>
          <w:tcPr>
            <w:tcW w:w="1360" w:type="dxa"/>
          </w:tcPr>
          <w:p w14:paraId="4FA75C9B" w14:textId="77777777" w:rsidR="004062EF" w:rsidRDefault="0058524D">
            <w:pPr>
              <w:spacing w:after="0"/>
              <w:jc w:val="center"/>
              <w:rPr>
                <w:rFonts w:cs="Arial"/>
                <w:b/>
                <w:bCs/>
              </w:rPr>
            </w:pPr>
            <w:r>
              <w:rPr>
                <w:rStyle w:val="Strong"/>
                <w:rFonts w:cs="Arial"/>
              </w:rPr>
              <w:t>Minor</w:t>
            </w:r>
          </w:p>
        </w:tc>
        <w:tc>
          <w:tcPr>
            <w:tcW w:w="1349" w:type="dxa"/>
          </w:tcPr>
          <w:p w14:paraId="28D10F58" w14:textId="77777777" w:rsidR="004062EF" w:rsidRDefault="0058524D">
            <w:pPr>
              <w:spacing w:after="0"/>
              <w:jc w:val="center"/>
              <w:rPr>
                <w:rFonts w:cs="Arial"/>
                <w:b/>
                <w:bCs/>
              </w:rPr>
            </w:pPr>
            <w:r>
              <w:rPr>
                <w:rStyle w:val="Strong"/>
                <w:rFonts w:cs="Arial"/>
              </w:rPr>
              <w:t>Moderate</w:t>
            </w:r>
          </w:p>
        </w:tc>
        <w:tc>
          <w:tcPr>
            <w:tcW w:w="1573" w:type="dxa"/>
          </w:tcPr>
          <w:p w14:paraId="7A4C8575" w14:textId="77777777" w:rsidR="004062EF" w:rsidRDefault="0058524D">
            <w:pPr>
              <w:spacing w:after="0"/>
              <w:jc w:val="center"/>
              <w:rPr>
                <w:rFonts w:cs="Arial"/>
                <w:b/>
                <w:bCs/>
              </w:rPr>
            </w:pPr>
            <w:r>
              <w:rPr>
                <w:rStyle w:val="Strong"/>
                <w:rFonts w:cs="Arial"/>
              </w:rPr>
              <w:t>Significant</w:t>
            </w:r>
          </w:p>
        </w:tc>
        <w:tc>
          <w:tcPr>
            <w:tcW w:w="2118" w:type="dxa"/>
          </w:tcPr>
          <w:p w14:paraId="5C38384E" w14:textId="77777777" w:rsidR="004062EF" w:rsidRDefault="0058524D">
            <w:pPr>
              <w:spacing w:after="0"/>
              <w:jc w:val="center"/>
              <w:rPr>
                <w:rFonts w:cs="Arial"/>
                <w:b/>
                <w:bCs/>
              </w:rPr>
            </w:pPr>
            <w:r>
              <w:rPr>
                <w:rStyle w:val="Strong"/>
                <w:rFonts w:cs="Arial"/>
              </w:rPr>
              <w:t>Severe</w:t>
            </w:r>
          </w:p>
        </w:tc>
      </w:tr>
      <w:tr w:rsidR="004062EF" w14:paraId="7D6A8FFF" w14:textId="77777777">
        <w:trPr>
          <w:cantSplit/>
          <w:trHeight w:val="1134"/>
          <w:jc w:val="center"/>
        </w:trPr>
        <w:tc>
          <w:tcPr>
            <w:tcW w:w="635" w:type="dxa"/>
            <w:vMerge/>
            <w:textDirection w:val="btLr"/>
          </w:tcPr>
          <w:p w14:paraId="7718B647" w14:textId="77777777" w:rsidR="004062EF" w:rsidRDefault="004062EF">
            <w:pPr>
              <w:spacing w:after="0"/>
              <w:ind w:left="113" w:right="113"/>
              <w:jc w:val="left"/>
              <w:rPr>
                <w:rStyle w:val="Strong"/>
                <w:rFonts w:cs="Arial"/>
              </w:rPr>
            </w:pPr>
          </w:p>
        </w:tc>
        <w:tc>
          <w:tcPr>
            <w:tcW w:w="1414" w:type="dxa"/>
          </w:tcPr>
          <w:p w14:paraId="22E27E8D" w14:textId="77777777" w:rsidR="004062EF" w:rsidRDefault="0058524D">
            <w:pPr>
              <w:spacing w:after="0"/>
              <w:jc w:val="left"/>
              <w:rPr>
                <w:rFonts w:cs="Arial"/>
              </w:rPr>
            </w:pPr>
            <w:r>
              <w:rPr>
                <w:rStyle w:val="Strong"/>
                <w:rFonts w:cs="Arial"/>
              </w:rPr>
              <w:t>Very Likely</w:t>
            </w:r>
          </w:p>
        </w:tc>
        <w:tc>
          <w:tcPr>
            <w:tcW w:w="1361" w:type="dxa"/>
            <w:shd w:val="clear" w:color="auto" w:fill="FFF2CC" w:themeFill="accent4" w:themeFillTint="33"/>
          </w:tcPr>
          <w:p w14:paraId="1AD00F34" w14:textId="77777777" w:rsidR="004062EF" w:rsidRDefault="0058524D">
            <w:pPr>
              <w:spacing w:after="0"/>
              <w:rPr>
                <w:rFonts w:cs="Arial"/>
              </w:rPr>
            </w:pPr>
            <w:r>
              <w:rPr>
                <w:rFonts w:cs="Arial"/>
              </w:rPr>
              <w:t>Low-Medium</w:t>
            </w:r>
          </w:p>
        </w:tc>
        <w:tc>
          <w:tcPr>
            <w:tcW w:w="1360" w:type="dxa"/>
            <w:shd w:val="clear" w:color="auto" w:fill="F7CAAC" w:themeFill="accent2" w:themeFillTint="66"/>
          </w:tcPr>
          <w:p w14:paraId="0A2291B1" w14:textId="77777777" w:rsidR="004062EF" w:rsidRDefault="0058524D">
            <w:pPr>
              <w:spacing w:after="0"/>
              <w:rPr>
                <w:rFonts w:cs="Arial"/>
              </w:rPr>
            </w:pPr>
            <w:r>
              <w:rPr>
                <w:rFonts w:cs="Arial"/>
              </w:rPr>
              <w:t>Medium</w:t>
            </w:r>
          </w:p>
        </w:tc>
        <w:tc>
          <w:tcPr>
            <w:tcW w:w="1349" w:type="dxa"/>
            <w:shd w:val="clear" w:color="auto" w:fill="FE6950"/>
          </w:tcPr>
          <w:p w14:paraId="32E21C9E" w14:textId="77777777" w:rsidR="004062EF" w:rsidRDefault="0058524D">
            <w:pPr>
              <w:spacing w:after="0"/>
              <w:rPr>
                <w:rFonts w:cs="Arial"/>
              </w:rPr>
            </w:pPr>
            <w:r>
              <w:rPr>
                <w:rFonts w:cs="Arial"/>
              </w:rPr>
              <w:t>Medium–High</w:t>
            </w:r>
          </w:p>
        </w:tc>
        <w:tc>
          <w:tcPr>
            <w:tcW w:w="1573" w:type="dxa"/>
            <w:shd w:val="clear" w:color="auto" w:fill="D9E2F3" w:themeFill="accent5" w:themeFillTint="33"/>
          </w:tcPr>
          <w:p w14:paraId="272CB3BC" w14:textId="77777777" w:rsidR="004062EF" w:rsidRDefault="0058524D">
            <w:pPr>
              <w:spacing w:after="0"/>
              <w:rPr>
                <w:rFonts w:cs="Arial"/>
              </w:rPr>
            </w:pPr>
            <w:r>
              <w:rPr>
                <w:rStyle w:val="Strong"/>
                <w:rFonts w:cs="Arial"/>
              </w:rPr>
              <w:t>High</w:t>
            </w:r>
          </w:p>
        </w:tc>
        <w:tc>
          <w:tcPr>
            <w:tcW w:w="2118" w:type="dxa"/>
            <w:shd w:val="clear" w:color="auto" w:fill="D9E2F3" w:themeFill="accent5" w:themeFillTint="33"/>
          </w:tcPr>
          <w:p w14:paraId="37D5462F" w14:textId="77777777" w:rsidR="004062EF" w:rsidRDefault="0058524D">
            <w:pPr>
              <w:spacing w:after="0"/>
              <w:rPr>
                <w:rFonts w:cs="Arial"/>
              </w:rPr>
            </w:pPr>
            <w:r>
              <w:rPr>
                <w:rStyle w:val="Strong"/>
                <w:rFonts w:cs="Arial"/>
              </w:rPr>
              <w:t>High</w:t>
            </w:r>
          </w:p>
        </w:tc>
      </w:tr>
      <w:tr w:rsidR="004062EF" w14:paraId="48014DB7" w14:textId="77777777">
        <w:trPr>
          <w:cantSplit/>
          <w:trHeight w:val="1134"/>
          <w:jc w:val="center"/>
        </w:trPr>
        <w:tc>
          <w:tcPr>
            <w:tcW w:w="635" w:type="dxa"/>
            <w:vMerge/>
            <w:textDirection w:val="btLr"/>
          </w:tcPr>
          <w:p w14:paraId="47389682" w14:textId="77777777" w:rsidR="004062EF" w:rsidRDefault="004062EF">
            <w:pPr>
              <w:spacing w:after="0"/>
              <w:ind w:left="113" w:right="113"/>
              <w:rPr>
                <w:rStyle w:val="Strong"/>
                <w:rFonts w:cs="Arial"/>
              </w:rPr>
            </w:pPr>
          </w:p>
        </w:tc>
        <w:tc>
          <w:tcPr>
            <w:tcW w:w="1414" w:type="dxa"/>
          </w:tcPr>
          <w:p w14:paraId="36D086C7" w14:textId="77777777" w:rsidR="004062EF" w:rsidRDefault="0058524D">
            <w:pPr>
              <w:spacing w:after="0"/>
              <w:rPr>
                <w:rFonts w:cs="Arial"/>
              </w:rPr>
            </w:pPr>
            <w:r>
              <w:rPr>
                <w:rStyle w:val="Strong"/>
                <w:rFonts w:cs="Arial"/>
              </w:rPr>
              <w:t>Likely</w:t>
            </w:r>
          </w:p>
        </w:tc>
        <w:tc>
          <w:tcPr>
            <w:tcW w:w="1361" w:type="dxa"/>
            <w:shd w:val="clear" w:color="auto" w:fill="FFF2CC" w:themeFill="accent4" w:themeFillTint="33"/>
          </w:tcPr>
          <w:p w14:paraId="2F0F8B07" w14:textId="77777777" w:rsidR="004062EF" w:rsidRDefault="0058524D">
            <w:pPr>
              <w:spacing w:after="0"/>
              <w:rPr>
                <w:rFonts w:cs="Arial"/>
              </w:rPr>
            </w:pPr>
            <w:r>
              <w:rPr>
                <w:rFonts w:cs="Arial"/>
              </w:rPr>
              <w:t>Low</w:t>
            </w:r>
          </w:p>
        </w:tc>
        <w:tc>
          <w:tcPr>
            <w:tcW w:w="1360" w:type="dxa"/>
            <w:shd w:val="clear" w:color="auto" w:fill="FFF2CC" w:themeFill="accent4" w:themeFillTint="33"/>
          </w:tcPr>
          <w:p w14:paraId="79B060D1" w14:textId="77777777" w:rsidR="004062EF" w:rsidRDefault="0058524D">
            <w:pPr>
              <w:spacing w:after="0"/>
              <w:rPr>
                <w:rFonts w:cs="Arial"/>
              </w:rPr>
            </w:pPr>
            <w:r>
              <w:rPr>
                <w:rFonts w:cs="Arial"/>
              </w:rPr>
              <w:t>Low–Medium</w:t>
            </w:r>
          </w:p>
        </w:tc>
        <w:tc>
          <w:tcPr>
            <w:tcW w:w="1349" w:type="dxa"/>
            <w:shd w:val="clear" w:color="auto" w:fill="F7CAAC" w:themeFill="accent2" w:themeFillTint="66"/>
          </w:tcPr>
          <w:p w14:paraId="63960ACA" w14:textId="77777777" w:rsidR="004062EF" w:rsidRDefault="0058524D">
            <w:pPr>
              <w:spacing w:after="0"/>
              <w:rPr>
                <w:rFonts w:cs="Arial"/>
              </w:rPr>
            </w:pPr>
            <w:r>
              <w:rPr>
                <w:rFonts w:cs="Arial"/>
              </w:rPr>
              <w:t>Medium</w:t>
            </w:r>
          </w:p>
        </w:tc>
        <w:tc>
          <w:tcPr>
            <w:tcW w:w="1573" w:type="dxa"/>
            <w:shd w:val="clear" w:color="auto" w:fill="FE6950"/>
          </w:tcPr>
          <w:p w14:paraId="27685DF3" w14:textId="77777777" w:rsidR="004062EF" w:rsidRDefault="0058524D">
            <w:pPr>
              <w:spacing w:after="0"/>
              <w:rPr>
                <w:rFonts w:cs="Arial"/>
              </w:rPr>
            </w:pPr>
            <w:r>
              <w:rPr>
                <w:rStyle w:val="Strong"/>
                <w:rFonts w:cs="Arial"/>
              </w:rPr>
              <w:t>Strong competition R2</w:t>
            </w:r>
          </w:p>
        </w:tc>
        <w:tc>
          <w:tcPr>
            <w:tcW w:w="2118" w:type="dxa"/>
            <w:shd w:val="clear" w:color="auto" w:fill="D9E2F3" w:themeFill="accent5" w:themeFillTint="33"/>
          </w:tcPr>
          <w:p w14:paraId="29E1F876" w14:textId="77777777" w:rsidR="004062EF" w:rsidRDefault="0058524D">
            <w:pPr>
              <w:spacing w:after="0"/>
              <w:rPr>
                <w:rFonts w:cs="Arial"/>
              </w:rPr>
            </w:pPr>
            <w:r>
              <w:rPr>
                <w:rFonts w:cs="Arial"/>
              </w:rPr>
              <w:t>High</w:t>
            </w:r>
          </w:p>
        </w:tc>
      </w:tr>
      <w:tr w:rsidR="004062EF" w14:paraId="78B6B435" w14:textId="77777777">
        <w:trPr>
          <w:cantSplit/>
          <w:trHeight w:val="1134"/>
          <w:jc w:val="center"/>
        </w:trPr>
        <w:tc>
          <w:tcPr>
            <w:tcW w:w="635" w:type="dxa"/>
            <w:vMerge/>
            <w:textDirection w:val="btLr"/>
          </w:tcPr>
          <w:p w14:paraId="3D5B2A15" w14:textId="77777777" w:rsidR="004062EF" w:rsidRDefault="004062EF">
            <w:pPr>
              <w:spacing w:after="0"/>
              <w:ind w:left="113" w:right="113"/>
              <w:rPr>
                <w:rStyle w:val="Strong"/>
                <w:rFonts w:cs="Arial"/>
              </w:rPr>
            </w:pPr>
          </w:p>
        </w:tc>
        <w:tc>
          <w:tcPr>
            <w:tcW w:w="1414" w:type="dxa"/>
          </w:tcPr>
          <w:p w14:paraId="6128E097" w14:textId="77777777" w:rsidR="004062EF" w:rsidRDefault="0058524D">
            <w:pPr>
              <w:spacing w:after="0"/>
              <w:rPr>
                <w:rFonts w:cs="Arial"/>
              </w:rPr>
            </w:pPr>
            <w:r>
              <w:rPr>
                <w:rStyle w:val="Strong"/>
                <w:rFonts w:cs="Arial"/>
              </w:rPr>
              <w:t>Possible</w:t>
            </w:r>
          </w:p>
        </w:tc>
        <w:tc>
          <w:tcPr>
            <w:tcW w:w="1361" w:type="dxa"/>
            <w:shd w:val="clear" w:color="auto" w:fill="E2EFD9" w:themeFill="accent6" w:themeFillTint="33"/>
          </w:tcPr>
          <w:p w14:paraId="79CC0B54" w14:textId="77777777" w:rsidR="004062EF" w:rsidRDefault="0058524D">
            <w:pPr>
              <w:spacing w:after="0"/>
              <w:rPr>
                <w:rFonts w:cs="Arial"/>
              </w:rPr>
            </w:pPr>
            <w:r>
              <w:rPr>
                <w:rFonts w:cs="Arial"/>
              </w:rPr>
              <w:t>Low</w:t>
            </w:r>
          </w:p>
        </w:tc>
        <w:tc>
          <w:tcPr>
            <w:tcW w:w="1360" w:type="dxa"/>
            <w:shd w:val="clear" w:color="auto" w:fill="FFF2CC" w:themeFill="accent4" w:themeFillTint="33"/>
          </w:tcPr>
          <w:p w14:paraId="546B7E2A" w14:textId="77777777" w:rsidR="004062EF" w:rsidRDefault="0058524D">
            <w:pPr>
              <w:spacing w:after="0"/>
              <w:rPr>
                <w:rFonts w:cs="Arial"/>
              </w:rPr>
            </w:pPr>
            <w:r>
              <w:rPr>
                <w:rFonts w:cs="Arial"/>
              </w:rPr>
              <w:t>Low–Medium</w:t>
            </w:r>
          </w:p>
        </w:tc>
        <w:tc>
          <w:tcPr>
            <w:tcW w:w="1349" w:type="dxa"/>
            <w:shd w:val="clear" w:color="auto" w:fill="FFF2CC" w:themeFill="accent4" w:themeFillTint="33"/>
          </w:tcPr>
          <w:p w14:paraId="2E0DC2B2" w14:textId="77777777" w:rsidR="004062EF" w:rsidRDefault="0058524D">
            <w:pPr>
              <w:spacing w:after="0"/>
              <w:rPr>
                <w:rFonts w:cs="Arial"/>
              </w:rPr>
            </w:pPr>
            <w:r>
              <w:rPr>
                <w:rStyle w:val="Strong"/>
                <w:rFonts w:cs="Arial"/>
              </w:rPr>
              <w:t>Currency/FX risk R4</w:t>
            </w:r>
          </w:p>
        </w:tc>
        <w:tc>
          <w:tcPr>
            <w:tcW w:w="1573" w:type="dxa"/>
            <w:shd w:val="clear" w:color="auto" w:fill="F7CAAC" w:themeFill="accent2" w:themeFillTint="66"/>
          </w:tcPr>
          <w:p w14:paraId="0B5EB0DA" w14:textId="77777777" w:rsidR="004062EF" w:rsidRDefault="0058524D">
            <w:pPr>
              <w:spacing w:after="0"/>
              <w:rPr>
                <w:rFonts w:cs="Arial"/>
              </w:rPr>
            </w:pPr>
            <w:r>
              <w:rPr>
                <w:rStyle w:val="Strong"/>
                <w:rFonts w:cs="Arial"/>
              </w:rPr>
              <w:t>Low brand awareness R3</w:t>
            </w:r>
          </w:p>
        </w:tc>
        <w:tc>
          <w:tcPr>
            <w:tcW w:w="2118" w:type="dxa"/>
            <w:shd w:val="clear" w:color="auto" w:fill="FE6950"/>
          </w:tcPr>
          <w:p w14:paraId="62189A5E" w14:textId="77777777" w:rsidR="004062EF" w:rsidRDefault="0058524D">
            <w:pPr>
              <w:spacing w:after="0"/>
              <w:rPr>
                <w:rFonts w:cs="Arial"/>
              </w:rPr>
            </w:pPr>
            <w:r>
              <w:rPr>
                <w:rStyle w:val="Strong"/>
                <w:rFonts w:cs="Arial"/>
              </w:rPr>
              <w:t>Cultural misunderstanding R1</w:t>
            </w:r>
          </w:p>
        </w:tc>
      </w:tr>
      <w:tr w:rsidR="004062EF" w14:paraId="738D101E" w14:textId="77777777">
        <w:trPr>
          <w:cantSplit/>
          <w:trHeight w:val="1134"/>
          <w:jc w:val="center"/>
        </w:trPr>
        <w:tc>
          <w:tcPr>
            <w:tcW w:w="635" w:type="dxa"/>
            <w:vMerge/>
            <w:textDirection w:val="btLr"/>
          </w:tcPr>
          <w:p w14:paraId="24AB9CA9" w14:textId="77777777" w:rsidR="004062EF" w:rsidRDefault="004062EF">
            <w:pPr>
              <w:spacing w:after="0"/>
              <w:ind w:left="113" w:right="113"/>
              <w:rPr>
                <w:rStyle w:val="Strong"/>
                <w:rFonts w:cs="Arial"/>
              </w:rPr>
            </w:pPr>
          </w:p>
        </w:tc>
        <w:tc>
          <w:tcPr>
            <w:tcW w:w="1414" w:type="dxa"/>
          </w:tcPr>
          <w:p w14:paraId="7A0EBFCE" w14:textId="77777777" w:rsidR="004062EF" w:rsidRDefault="0058524D">
            <w:pPr>
              <w:spacing w:after="0"/>
              <w:rPr>
                <w:rFonts w:cs="Arial"/>
              </w:rPr>
            </w:pPr>
            <w:r>
              <w:rPr>
                <w:rStyle w:val="Strong"/>
                <w:rFonts w:cs="Arial"/>
              </w:rPr>
              <w:t>Unlikely</w:t>
            </w:r>
          </w:p>
        </w:tc>
        <w:tc>
          <w:tcPr>
            <w:tcW w:w="1361" w:type="dxa"/>
            <w:shd w:val="clear" w:color="auto" w:fill="C5E0B3" w:themeFill="accent6" w:themeFillTint="66"/>
          </w:tcPr>
          <w:p w14:paraId="037C15C6" w14:textId="77777777" w:rsidR="004062EF" w:rsidRDefault="0058524D">
            <w:pPr>
              <w:spacing w:after="0"/>
              <w:rPr>
                <w:rFonts w:cs="Arial"/>
              </w:rPr>
            </w:pPr>
            <w:r>
              <w:rPr>
                <w:rFonts w:cs="Arial"/>
              </w:rPr>
              <w:t>Low</w:t>
            </w:r>
          </w:p>
        </w:tc>
        <w:tc>
          <w:tcPr>
            <w:tcW w:w="1360" w:type="dxa"/>
            <w:shd w:val="clear" w:color="auto" w:fill="E2EFD9" w:themeFill="accent6" w:themeFillTint="33"/>
          </w:tcPr>
          <w:p w14:paraId="60F4783E" w14:textId="77777777" w:rsidR="004062EF" w:rsidRDefault="0058524D">
            <w:pPr>
              <w:spacing w:after="0"/>
              <w:rPr>
                <w:rFonts w:cs="Arial"/>
              </w:rPr>
            </w:pPr>
            <w:r>
              <w:rPr>
                <w:rFonts w:cs="Arial"/>
              </w:rPr>
              <w:t>Low–Medium</w:t>
            </w:r>
          </w:p>
        </w:tc>
        <w:tc>
          <w:tcPr>
            <w:tcW w:w="1349" w:type="dxa"/>
            <w:shd w:val="clear" w:color="auto" w:fill="FFF2CC" w:themeFill="accent4" w:themeFillTint="33"/>
          </w:tcPr>
          <w:p w14:paraId="40D0870D" w14:textId="77777777" w:rsidR="004062EF" w:rsidRDefault="0058524D">
            <w:pPr>
              <w:spacing w:after="0"/>
              <w:rPr>
                <w:rFonts w:cs="Arial"/>
              </w:rPr>
            </w:pPr>
            <w:r>
              <w:rPr>
                <w:rFonts w:cs="Arial"/>
              </w:rPr>
              <w:t>Low–Medium</w:t>
            </w:r>
          </w:p>
        </w:tc>
        <w:tc>
          <w:tcPr>
            <w:tcW w:w="1573" w:type="dxa"/>
            <w:shd w:val="clear" w:color="auto" w:fill="FFF2CC" w:themeFill="accent4" w:themeFillTint="33"/>
          </w:tcPr>
          <w:p w14:paraId="18BBBEFA" w14:textId="77777777" w:rsidR="004062EF" w:rsidRDefault="0058524D">
            <w:pPr>
              <w:spacing w:after="0"/>
              <w:rPr>
                <w:rFonts w:cs="Arial"/>
              </w:rPr>
            </w:pPr>
            <w:r>
              <w:rPr>
                <w:rFonts w:cs="Arial"/>
              </w:rPr>
              <w:t>Mediums</w:t>
            </w:r>
          </w:p>
        </w:tc>
        <w:tc>
          <w:tcPr>
            <w:tcW w:w="2118" w:type="dxa"/>
            <w:shd w:val="clear" w:color="auto" w:fill="F7CAAC" w:themeFill="accent2" w:themeFillTint="66"/>
          </w:tcPr>
          <w:p w14:paraId="517F08FD" w14:textId="77777777" w:rsidR="004062EF" w:rsidRDefault="0058524D">
            <w:pPr>
              <w:spacing w:after="0"/>
              <w:rPr>
                <w:rFonts w:cs="Arial"/>
              </w:rPr>
            </w:pPr>
            <w:r>
              <w:rPr>
                <w:rStyle w:val="Strong"/>
                <w:rFonts w:cs="Arial"/>
              </w:rPr>
              <w:t>Regulatory changes R5</w:t>
            </w:r>
          </w:p>
        </w:tc>
      </w:tr>
      <w:tr w:rsidR="004062EF" w14:paraId="54906041" w14:textId="77777777">
        <w:trPr>
          <w:cantSplit/>
          <w:trHeight w:val="917"/>
          <w:jc w:val="center"/>
        </w:trPr>
        <w:tc>
          <w:tcPr>
            <w:tcW w:w="635" w:type="dxa"/>
            <w:vMerge/>
            <w:textDirection w:val="btLr"/>
          </w:tcPr>
          <w:p w14:paraId="54F754C6" w14:textId="77777777" w:rsidR="004062EF" w:rsidRDefault="004062EF">
            <w:pPr>
              <w:spacing w:after="0"/>
              <w:ind w:left="113" w:right="113"/>
              <w:rPr>
                <w:rStyle w:val="Strong"/>
                <w:rFonts w:cs="Arial"/>
              </w:rPr>
            </w:pPr>
          </w:p>
        </w:tc>
        <w:tc>
          <w:tcPr>
            <w:tcW w:w="1414" w:type="dxa"/>
          </w:tcPr>
          <w:p w14:paraId="08EB2499" w14:textId="77777777" w:rsidR="004062EF" w:rsidRDefault="0058524D">
            <w:pPr>
              <w:spacing w:after="0"/>
              <w:rPr>
                <w:rFonts w:cs="Arial"/>
              </w:rPr>
            </w:pPr>
            <w:r>
              <w:rPr>
                <w:rStyle w:val="Strong"/>
                <w:rFonts w:cs="Arial"/>
              </w:rPr>
              <w:t>Very Unlikely</w:t>
            </w:r>
          </w:p>
        </w:tc>
        <w:tc>
          <w:tcPr>
            <w:tcW w:w="1361" w:type="dxa"/>
            <w:shd w:val="clear" w:color="auto" w:fill="C5E0B3" w:themeFill="accent6" w:themeFillTint="66"/>
          </w:tcPr>
          <w:p w14:paraId="516D349F" w14:textId="77777777" w:rsidR="004062EF" w:rsidRDefault="0058524D">
            <w:pPr>
              <w:spacing w:after="0"/>
              <w:rPr>
                <w:rFonts w:cs="Arial"/>
              </w:rPr>
            </w:pPr>
            <w:r>
              <w:rPr>
                <w:rFonts w:cs="Arial"/>
              </w:rPr>
              <w:t>Low</w:t>
            </w:r>
          </w:p>
        </w:tc>
        <w:tc>
          <w:tcPr>
            <w:tcW w:w="1360" w:type="dxa"/>
            <w:shd w:val="clear" w:color="auto" w:fill="C5E0B3" w:themeFill="accent6" w:themeFillTint="66"/>
          </w:tcPr>
          <w:p w14:paraId="7A014F7A" w14:textId="77777777" w:rsidR="004062EF" w:rsidRDefault="0058524D">
            <w:pPr>
              <w:spacing w:after="0"/>
              <w:rPr>
                <w:rFonts w:cs="Arial"/>
              </w:rPr>
            </w:pPr>
            <w:r>
              <w:rPr>
                <w:rFonts w:cs="Arial"/>
              </w:rPr>
              <w:t>Low</w:t>
            </w:r>
          </w:p>
        </w:tc>
        <w:tc>
          <w:tcPr>
            <w:tcW w:w="1349" w:type="dxa"/>
            <w:shd w:val="clear" w:color="auto" w:fill="E2EFD9" w:themeFill="accent6" w:themeFillTint="33"/>
          </w:tcPr>
          <w:p w14:paraId="6D0CFB89" w14:textId="77777777" w:rsidR="004062EF" w:rsidRDefault="0058524D">
            <w:pPr>
              <w:spacing w:after="0"/>
              <w:rPr>
                <w:rFonts w:cs="Arial"/>
              </w:rPr>
            </w:pPr>
            <w:r>
              <w:rPr>
                <w:rFonts w:cs="Arial"/>
              </w:rPr>
              <w:t>Low–Medium</w:t>
            </w:r>
          </w:p>
        </w:tc>
        <w:tc>
          <w:tcPr>
            <w:tcW w:w="1573" w:type="dxa"/>
            <w:shd w:val="clear" w:color="auto" w:fill="FFF2CC" w:themeFill="accent4" w:themeFillTint="33"/>
          </w:tcPr>
          <w:p w14:paraId="55F35D13" w14:textId="77777777" w:rsidR="004062EF" w:rsidRDefault="0058524D">
            <w:pPr>
              <w:spacing w:after="0"/>
              <w:rPr>
                <w:rFonts w:cs="Arial"/>
              </w:rPr>
            </w:pPr>
            <w:r>
              <w:rPr>
                <w:rFonts w:cs="Arial"/>
              </w:rPr>
              <w:t>Medium</w:t>
            </w:r>
          </w:p>
        </w:tc>
        <w:tc>
          <w:tcPr>
            <w:tcW w:w="2118" w:type="dxa"/>
            <w:shd w:val="clear" w:color="auto" w:fill="FFF2CC" w:themeFill="accent4" w:themeFillTint="33"/>
          </w:tcPr>
          <w:p w14:paraId="7A82A76D" w14:textId="77777777" w:rsidR="004062EF" w:rsidRDefault="0058524D">
            <w:pPr>
              <w:spacing w:after="0"/>
              <w:rPr>
                <w:rFonts w:cs="Arial"/>
              </w:rPr>
            </w:pPr>
            <w:r>
              <w:rPr>
                <w:rFonts w:cs="Arial"/>
              </w:rPr>
              <w:t>Medium</w:t>
            </w:r>
          </w:p>
        </w:tc>
      </w:tr>
      <w:tr w:rsidR="004062EF" w14:paraId="6C6B103E" w14:textId="77777777">
        <w:trPr>
          <w:cantSplit/>
          <w:trHeight w:val="620"/>
          <w:jc w:val="center"/>
        </w:trPr>
        <w:tc>
          <w:tcPr>
            <w:tcW w:w="9810" w:type="dxa"/>
            <w:gridSpan w:val="7"/>
          </w:tcPr>
          <w:p w14:paraId="6CB3FB00" w14:textId="77777777" w:rsidR="004062EF" w:rsidRDefault="0058524D">
            <w:pPr>
              <w:spacing w:after="0"/>
              <w:jc w:val="center"/>
              <w:rPr>
                <w:rFonts w:cs="Arial"/>
              </w:rPr>
            </w:pPr>
            <w:r>
              <w:rPr>
                <w:rStyle w:val="Strong"/>
                <w:rFonts w:cs="Arial"/>
              </w:rPr>
              <w:t>Severity</w:t>
            </w:r>
          </w:p>
        </w:tc>
      </w:tr>
    </w:tbl>
    <w:p w14:paraId="158C9C8A" w14:textId="77777777" w:rsidR="004062EF" w:rsidRDefault="004062EF"/>
    <w:p w14:paraId="1B9B0D4F" w14:textId="77777777" w:rsidR="004062EF" w:rsidRDefault="0058524D">
      <w:pPr>
        <w:pStyle w:val="Heading2"/>
      </w:pPr>
      <w:bookmarkStart w:id="49" w:name="_Toc240294087"/>
      <w:r>
        <w:t>Key Risk Priorities</w:t>
      </w:r>
      <w:bookmarkEnd w:id="49"/>
    </w:p>
    <w:p w14:paraId="77BFAFAB" w14:textId="77777777" w:rsidR="004062EF" w:rsidRDefault="0058524D">
      <w:r>
        <w:t xml:space="preserve">Cultural understanding, competition and brand awareness at Greggs should be made a priority </w:t>
      </w:r>
      <w:r>
        <w:rPr>
          <w:rStyle w:val="Strong"/>
          <w:b w:val="0"/>
        </w:rPr>
        <w:t xml:space="preserve">(Lee </w:t>
      </w:r>
      <w:r>
        <w:rPr>
          <w:rStyle w:val="Emphasis"/>
          <w:bCs/>
        </w:rPr>
        <w:t>et al</w:t>
      </w:r>
      <w:r>
        <w:rPr>
          <w:rStyle w:val="Strong"/>
          <w:b w:val="0"/>
        </w:rPr>
        <w:t>., 2025)</w:t>
      </w:r>
      <w:r>
        <w:t>. Local acceptance can be enhanced with product testing, customer response and marketing in Germany. Competitiveness can be enhanced by differenti</w:t>
      </w:r>
      <w:r>
        <w:t xml:space="preserve">ation through value, convenience, speed and British identity. Awareness can be boosted by promoting digitally and loyalty programmes. </w:t>
      </w:r>
    </w:p>
    <w:p w14:paraId="7F8DB250" w14:textId="77777777" w:rsidR="004062EF" w:rsidRDefault="0058524D">
      <w:pPr>
        <w:spacing w:line="259" w:lineRule="auto"/>
        <w:jc w:val="left"/>
        <w:rPr>
          <w:rFonts w:eastAsiaTheme="majorEastAsia" w:cstheme="majorBidi"/>
          <w:b/>
          <w:sz w:val="28"/>
          <w:szCs w:val="32"/>
        </w:rPr>
      </w:pPr>
      <w:r>
        <w:br w:type="page"/>
      </w:r>
    </w:p>
    <w:p w14:paraId="7B535118" w14:textId="77777777" w:rsidR="004062EF" w:rsidRDefault="0058524D">
      <w:pPr>
        <w:pStyle w:val="Heading1"/>
        <w:rPr>
          <w:sz w:val="36"/>
        </w:rPr>
      </w:pPr>
      <w:bookmarkStart w:id="50" w:name="_Toc240294088"/>
      <w:r>
        <w:lastRenderedPageBreak/>
        <w:t>Implementation Plan</w:t>
      </w:r>
      <w:bookmarkEnd w:id="50"/>
      <w:r>
        <w:t xml:space="preserve"> </w:t>
      </w:r>
    </w:p>
    <w:p w14:paraId="68406EF1" w14:textId="77777777" w:rsidR="004062EF" w:rsidRDefault="0058524D">
      <w:pPr>
        <w:pStyle w:val="Caption"/>
        <w:keepNext/>
        <w:jc w:val="center"/>
        <w:rPr>
          <w:b/>
          <w:color w:val="auto"/>
          <w:sz w:val="24"/>
        </w:rPr>
      </w:pPr>
      <w:bookmarkStart w:id="51" w:name="_Toc240294101"/>
      <w:r>
        <w:rPr>
          <w:b/>
          <w:color w:val="auto"/>
          <w:sz w:val="24"/>
        </w:rPr>
        <w:t xml:space="preserve">Table </w:t>
      </w:r>
      <w:r>
        <w:rPr>
          <w:b/>
          <w:color w:val="auto"/>
          <w:sz w:val="24"/>
        </w:rPr>
        <w:fldChar w:fldCharType="begin"/>
      </w:r>
      <w:r>
        <w:rPr>
          <w:b/>
          <w:color w:val="auto"/>
          <w:sz w:val="24"/>
        </w:rPr>
        <w:instrText xml:space="preserve"> SEQ Table \* ARABIC </w:instrText>
      </w:r>
      <w:r>
        <w:rPr>
          <w:b/>
          <w:color w:val="auto"/>
          <w:sz w:val="24"/>
        </w:rPr>
        <w:fldChar w:fldCharType="separate"/>
      </w:r>
      <w:r>
        <w:rPr>
          <w:b/>
          <w:color w:val="auto"/>
          <w:sz w:val="24"/>
        </w:rPr>
        <w:t>5</w:t>
      </w:r>
      <w:r>
        <w:rPr>
          <w:b/>
          <w:color w:val="auto"/>
          <w:sz w:val="24"/>
        </w:rPr>
        <w:fldChar w:fldCharType="end"/>
      </w:r>
      <w:r>
        <w:rPr>
          <w:b/>
          <w:color w:val="auto"/>
          <w:sz w:val="24"/>
        </w:rPr>
        <w:t>: Implementation Plan</w:t>
      </w:r>
      <w:bookmarkEnd w:id="51"/>
    </w:p>
    <w:p w14:paraId="37E6932B" w14:textId="77777777" w:rsidR="004062EF" w:rsidRDefault="0058524D">
      <w:pPr>
        <w:jc w:val="center"/>
      </w:pPr>
      <w:r>
        <w:t>(Source: Self-generated)</w:t>
      </w:r>
    </w:p>
    <w:tbl>
      <w:tblPr>
        <w:tblStyle w:val="TableGrid"/>
        <w:tblW w:w="0" w:type="auto"/>
        <w:tblLook w:val="04A0" w:firstRow="1" w:lastRow="0" w:firstColumn="1" w:lastColumn="0" w:noHBand="0" w:noVBand="1"/>
      </w:tblPr>
      <w:tblGrid>
        <w:gridCol w:w="982"/>
        <w:gridCol w:w="1310"/>
        <w:gridCol w:w="2555"/>
        <w:gridCol w:w="2511"/>
        <w:gridCol w:w="1992"/>
      </w:tblGrid>
      <w:tr w:rsidR="004062EF" w14:paraId="55953295" w14:textId="77777777">
        <w:tc>
          <w:tcPr>
            <w:tcW w:w="0" w:type="auto"/>
          </w:tcPr>
          <w:p w14:paraId="60DC3488" w14:textId="77777777" w:rsidR="004062EF" w:rsidRDefault="0058524D">
            <w:pPr>
              <w:spacing w:after="0"/>
              <w:rPr>
                <w:rFonts w:cs="Arial"/>
                <w:b/>
                <w:bCs/>
              </w:rPr>
            </w:pPr>
            <w:r>
              <w:rPr>
                <w:rStyle w:val="Strong"/>
                <w:rFonts w:cs="Arial"/>
              </w:rPr>
              <w:t>Phase</w:t>
            </w:r>
          </w:p>
        </w:tc>
        <w:tc>
          <w:tcPr>
            <w:tcW w:w="0" w:type="auto"/>
          </w:tcPr>
          <w:p w14:paraId="77A7D861" w14:textId="77777777" w:rsidR="004062EF" w:rsidRDefault="0058524D">
            <w:pPr>
              <w:spacing w:after="0"/>
              <w:jc w:val="center"/>
              <w:rPr>
                <w:rFonts w:cs="Arial"/>
                <w:b/>
                <w:bCs/>
              </w:rPr>
            </w:pPr>
            <w:r>
              <w:rPr>
                <w:rStyle w:val="Strong"/>
                <w:rFonts w:cs="Arial"/>
              </w:rPr>
              <w:t>Timeline</w:t>
            </w:r>
          </w:p>
        </w:tc>
        <w:tc>
          <w:tcPr>
            <w:tcW w:w="0" w:type="auto"/>
          </w:tcPr>
          <w:p w14:paraId="1C88F568" w14:textId="77777777" w:rsidR="004062EF" w:rsidRDefault="0058524D">
            <w:pPr>
              <w:spacing w:after="0"/>
              <w:jc w:val="center"/>
              <w:rPr>
                <w:rFonts w:cs="Arial"/>
                <w:b/>
                <w:bCs/>
              </w:rPr>
            </w:pPr>
            <w:r>
              <w:rPr>
                <w:rStyle w:val="Strong"/>
                <w:rFonts w:cs="Arial"/>
              </w:rPr>
              <w:t xml:space="preserve">Main </w:t>
            </w:r>
            <w:r>
              <w:rPr>
                <w:rStyle w:val="Strong"/>
                <w:rFonts w:cs="Arial"/>
              </w:rPr>
              <w:t>Action</w:t>
            </w:r>
          </w:p>
        </w:tc>
        <w:tc>
          <w:tcPr>
            <w:tcW w:w="0" w:type="auto"/>
          </w:tcPr>
          <w:p w14:paraId="73F24078" w14:textId="77777777" w:rsidR="004062EF" w:rsidRDefault="0058524D">
            <w:pPr>
              <w:spacing w:after="0"/>
              <w:jc w:val="center"/>
              <w:rPr>
                <w:rFonts w:cs="Arial"/>
                <w:b/>
                <w:bCs/>
              </w:rPr>
            </w:pPr>
            <w:r>
              <w:rPr>
                <w:rStyle w:val="Strong"/>
                <w:rFonts w:cs="Arial"/>
              </w:rPr>
              <w:t>Responsibility</w:t>
            </w:r>
          </w:p>
        </w:tc>
        <w:tc>
          <w:tcPr>
            <w:tcW w:w="0" w:type="auto"/>
          </w:tcPr>
          <w:p w14:paraId="710322DF" w14:textId="77777777" w:rsidR="004062EF" w:rsidRDefault="0058524D">
            <w:pPr>
              <w:spacing w:after="0"/>
              <w:jc w:val="center"/>
              <w:rPr>
                <w:rFonts w:cs="Arial"/>
                <w:b/>
                <w:bCs/>
              </w:rPr>
            </w:pPr>
            <w:r>
              <w:rPr>
                <w:rStyle w:val="Strong"/>
                <w:rFonts w:cs="Arial"/>
              </w:rPr>
              <w:t>Resources</w:t>
            </w:r>
          </w:p>
        </w:tc>
      </w:tr>
      <w:tr w:rsidR="004062EF" w14:paraId="19AF7298" w14:textId="77777777">
        <w:tc>
          <w:tcPr>
            <w:tcW w:w="0" w:type="auto"/>
          </w:tcPr>
          <w:p w14:paraId="2DC72B47" w14:textId="77777777" w:rsidR="004062EF" w:rsidRDefault="0058524D">
            <w:pPr>
              <w:spacing w:after="0"/>
              <w:jc w:val="left"/>
              <w:rPr>
                <w:rFonts w:cs="Arial"/>
              </w:rPr>
            </w:pPr>
            <w:r>
              <w:rPr>
                <w:rStyle w:val="Strong"/>
                <w:rFonts w:cs="Arial"/>
              </w:rPr>
              <w:t>Phase 1</w:t>
            </w:r>
          </w:p>
        </w:tc>
        <w:tc>
          <w:tcPr>
            <w:tcW w:w="0" w:type="auto"/>
          </w:tcPr>
          <w:p w14:paraId="4E592FD8" w14:textId="77777777" w:rsidR="004062EF" w:rsidRDefault="0058524D">
            <w:pPr>
              <w:spacing w:after="0"/>
              <w:rPr>
                <w:rFonts w:cs="Arial"/>
              </w:rPr>
            </w:pPr>
            <w:r>
              <w:rPr>
                <w:rFonts w:cs="Arial"/>
              </w:rPr>
              <w:t>Months 1–3</w:t>
            </w:r>
          </w:p>
        </w:tc>
        <w:tc>
          <w:tcPr>
            <w:tcW w:w="0" w:type="auto"/>
          </w:tcPr>
          <w:p w14:paraId="4E84CCD7" w14:textId="77777777" w:rsidR="004062EF" w:rsidRDefault="0058524D">
            <w:pPr>
              <w:spacing w:after="0"/>
              <w:rPr>
                <w:rFonts w:cs="Arial"/>
              </w:rPr>
            </w:pPr>
            <w:r>
              <w:rPr>
                <w:rFonts w:cs="Arial"/>
              </w:rPr>
              <w:t>Market research, legal checks and budgeting</w:t>
            </w:r>
          </w:p>
        </w:tc>
        <w:tc>
          <w:tcPr>
            <w:tcW w:w="0" w:type="auto"/>
          </w:tcPr>
          <w:p w14:paraId="4179FCDD" w14:textId="77777777" w:rsidR="004062EF" w:rsidRDefault="0058524D">
            <w:pPr>
              <w:spacing w:after="0"/>
              <w:rPr>
                <w:rFonts w:cs="Arial"/>
              </w:rPr>
            </w:pPr>
            <w:r>
              <w:rPr>
                <w:rFonts w:cs="Arial"/>
              </w:rPr>
              <w:t>International team</w:t>
            </w:r>
          </w:p>
        </w:tc>
        <w:tc>
          <w:tcPr>
            <w:tcW w:w="0" w:type="auto"/>
          </w:tcPr>
          <w:p w14:paraId="7BE0A972" w14:textId="77777777" w:rsidR="004062EF" w:rsidRDefault="0058524D">
            <w:pPr>
              <w:spacing w:after="0"/>
              <w:rPr>
                <w:rFonts w:cs="Arial"/>
              </w:rPr>
            </w:pPr>
            <w:r>
              <w:rPr>
                <w:rFonts w:cs="Arial"/>
              </w:rPr>
              <w:t>Financial, human</w:t>
            </w:r>
          </w:p>
        </w:tc>
      </w:tr>
      <w:tr w:rsidR="004062EF" w14:paraId="5E7645B7" w14:textId="77777777">
        <w:tc>
          <w:tcPr>
            <w:tcW w:w="0" w:type="auto"/>
          </w:tcPr>
          <w:p w14:paraId="7D20CD35" w14:textId="77777777" w:rsidR="004062EF" w:rsidRDefault="0058524D">
            <w:pPr>
              <w:spacing w:after="0"/>
              <w:rPr>
                <w:rFonts w:cs="Arial"/>
              </w:rPr>
            </w:pPr>
            <w:r>
              <w:rPr>
                <w:rStyle w:val="Strong"/>
                <w:rFonts w:cs="Arial"/>
              </w:rPr>
              <w:t>Phase 2</w:t>
            </w:r>
          </w:p>
        </w:tc>
        <w:tc>
          <w:tcPr>
            <w:tcW w:w="0" w:type="auto"/>
          </w:tcPr>
          <w:p w14:paraId="517B769A" w14:textId="77777777" w:rsidR="004062EF" w:rsidRDefault="0058524D">
            <w:pPr>
              <w:spacing w:after="0"/>
              <w:rPr>
                <w:rFonts w:cs="Arial"/>
              </w:rPr>
            </w:pPr>
            <w:r>
              <w:rPr>
                <w:rFonts w:cs="Arial"/>
              </w:rPr>
              <w:t>Months 4–6</w:t>
            </w:r>
          </w:p>
        </w:tc>
        <w:tc>
          <w:tcPr>
            <w:tcW w:w="0" w:type="auto"/>
          </w:tcPr>
          <w:p w14:paraId="550BE128" w14:textId="77777777" w:rsidR="004062EF" w:rsidRDefault="0058524D">
            <w:pPr>
              <w:spacing w:after="0"/>
              <w:rPr>
                <w:rFonts w:cs="Arial"/>
              </w:rPr>
            </w:pPr>
            <w:r>
              <w:rPr>
                <w:rFonts w:cs="Arial"/>
              </w:rPr>
              <w:t>Select franchise partner and test products</w:t>
            </w:r>
          </w:p>
        </w:tc>
        <w:tc>
          <w:tcPr>
            <w:tcW w:w="0" w:type="auto"/>
          </w:tcPr>
          <w:p w14:paraId="104D4266" w14:textId="77777777" w:rsidR="004062EF" w:rsidRDefault="0058524D">
            <w:pPr>
              <w:spacing w:after="0"/>
              <w:rPr>
                <w:rFonts w:cs="Arial"/>
              </w:rPr>
            </w:pPr>
            <w:r>
              <w:rPr>
                <w:rFonts w:cs="Arial"/>
              </w:rPr>
              <w:t>Marketing/Operations</w:t>
            </w:r>
          </w:p>
        </w:tc>
        <w:tc>
          <w:tcPr>
            <w:tcW w:w="0" w:type="auto"/>
          </w:tcPr>
          <w:p w14:paraId="286684A5" w14:textId="77777777" w:rsidR="004062EF" w:rsidRDefault="0058524D">
            <w:pPr>
              <w:spacing w:after="0"/>
              <w:rPr>
                <w:rFonts w:cs="Arial"/>
              </w:rPr>
            </w:pPr>
            <w:r>
              <w:rPr>
                <w:rFonts w:cs="Arial"/>
              </w:rPr>
              <w:t>Marketing, supply-chain</w:t>
            </w:r>
          </w:p>
        </w:tc>
      </w:tr>
      <w:tr w:rsidR="004062EF" w14:paraId="172E887F" w14:textId="77777777">
        <w:tc>
          <w:tcPr>
            <w:tcW w:w="0" w:type="auto"/>
          </w:tcPr>
          <w:p w14:paraId="6C2A522A" w14:textId="77777777" w:rsidR="004062EF" w:rsidRDefault="0058524D">
            <w:pPr>
              <w:spacing w:after="0"/>
              <w:rPr>
                <w:rFonts w:cs="Arial"/>
              </w:rPr>
            </w:pPr>
            <w:r>
              <w:rPr>
                <w:rStyle w:val="Strong"/>
                <w:rFonts w:cs="Arial"/>
              </w:rPr>
              <w:t>Phase 3</w:t>
            </w:r>
          </w:p>
        </w:tc>
        <w:tc>
          <w:tcPr>
            <w:tcW w:w="0" w:type="auto"/>
          </w:tcPr>
          <w:p w14:paraId="154A4063" w14:textId="77777777" w:rsidR="004062EF" w:rsidRDefault="0058524D">
            <w:pPr>
              <w:spacing w:after="0"/>
              <w:rPr>
                <w:rFonts w:cs="Arial"/>
              </w:rPr>
            </w:pPr>
            <w:r>
              <w:rPr>
                <w:rFonts w:cs="Arial"/>
              </w:rPr>
              <w:t xml:space="preserve">Months </w:t>
            </w:r>
            <w:r>
              <w:rPr>
                <w:rFonts w:cs="Arial"/>
              </w:rPr>
              <w:t>7–12</w:t>
            </w:r>
          </w:p>
        </w:tc>
        <w:tc>
          <w:tcPr>
            <w:tcW w:w="0" w:type="auto"/>
          </w:tcPr>
          <w:p w14:paraId="3B8B2660" w14:textId="77777777" w:rsidR="004062EF" w:rsidRDefault="0058524D">
            <w:pPr>
              <w:spacing w:after="0"/>
              <w:rPr>
                <w:rFonts w:cs="Arial"/>
              </w:rPr>
            </w:pPr>
            <w:r>
              <w:rPr>
                <w:rFonts w:cs="Arial"/>
              </w:rPr>
              <w:t>Launch pilot stores and digital campaigns</w:t>
            </w:r>
          </w:p>
        </w:tc>
        <w:tc>
          <w:tcPr>
            <w:tcW w:w="0" w:type="auto"/>
          </w:tcPr>
          <w:p w14:paraId="4725D7E5" w14:textId="77777777" w:rsidR="004062EF" w:rsidRDefault="0058524D">
            <w:pPr>
              <w:spacing w:after="0"/>
              <w:rPr>
                <w:rFonts w:cs="Arial"/>
              </w:rPr>
            </w:pPr>
            <w:r>
              <w:rPr>
                <w:rFonts w:cs="Arial"/>
              </w:rPr>
              <w:t>Management/Partner</w:t>
            </w:r>
          </w:p>
        </w:tc>
        <w:tc>
          <w:tcPr>
            <w:tcW w:w="0" w:type="auto"/>
          </w:tcPr>
          <w:p w14:paraId="774E410E" w14:textId="77777777" w:rsidR="004062EF" w:rsidRDefault="0058524D">
            <w:pPr>
              <w:spacing w:after="0"/>
              <w:rPr>
                <w:rFonts w:cs="Arial"/>
              </w:rPr>
            </w:pPr>
            <w:r>
              <w:rPr>
                <w:rFonts w:cs="Arial"/>
              </w:rPr>
              <w:t>Financial, technology</w:t>
            </w:r>
          </w:p>
        </w:tc>
      </w:tr>
      <w:tr w:rsidR="004062EF" w14:paraId="5C7EE8C3" w14:textId="77777777">
        <w:tc>
          <w:tcPr>
            <w:tcW w:w="0" w:type="auto"/>
          </w:tcPr>
          <w:p w14:paraId="602EEC1D" w14:textId="77777777" w:rsidR="004062EF" w:rsidRDefault="0058524D">
            <w:pPr>
              <w:spacing w:after="0"/>
              <w:rPr>
                <w:rFonts w:cs="Arial"/>
              </w:rPr>
            </w:pPr>
            <w:r>
              <w:rPr>
                <w:rStyle w:val="Strong"/>
                <w:rFonts w:cs="Arial"/>
              </w:rPr>
              <w:t>Phase 4</w:t>
            </w:r>
          </w:p>
        </w:tc>
        <w:tc>
          <w:tcPr>
            <w:tcW w:w="0" w:type="auto"/>
          </w:tcPr>
          <w:p w14:paraId="067A9FB5" w14:textId="77777777" w:rsidR="004062EF" w:rsidRDefault="0058524D">
            <w:pPr>
              <w:spacing w:after="0"/>
              <w:rPr>
                <w:rFonts w:cs="Arial"/>
              </w:rPr>
            </w:pPr>
            <w:r>
              <w:rPr>
                <w:rFonts w:cs="Arial"/>
              </w:rPr>
              <w:t>Year 2</w:t>
            </w:r>
          </w:p>
        </w:tc>
        <w:tc>
          <w:tcPr>
            <w:tcW w:w="0" w:type="auto"/>
          </w:tcPr>
          <w:p w14:paraId="39626B01" w14:textId="77777777" w:rsidR="004062EF" w:rsidRDefault="0058524D">
            <w:pPr>
              <w:spacing w:after="0"/>
              <w:rPr>
                <w:rFonts w:cs="Arial"/>
              </w:rPr>
            </w:pPr>
            <w:r>
              <w:rPr>
                <w:rFonts w:cs="Arial"/>
              </w:rPr>
              <w:t>Evaluate results and expand successful locations</w:t>
            </w:r>
          </w:p>
        </w:tc>
        <w:tc>
          <w:tcPr>
            <w:tcW w:w="0" w:type="auto"/>
          </w:tcPr>
          <w:p w14:paraId="3C500C33" w14:textId="77777777" w:rsidR="004062EF" w:rsidRDefault="0058524D">
            <w:pPr>
              <w:spacing w:after="0"/>
              <w:rPr>
                <w:rFonts w:cs="Arial"/>
              </w:rPr>
            </w:pPr>
            <w:r>
              <w:rPr>
                <w:rFonts w:cs="Arial"/>
              </w:rPr>
              <w:t>Senior management</w:t>
            </w:r>
          </w:p>
        </w:tc>
        <w:tc>
          <w:tcPr>
            <w:tcW w:w="0" w:type="auto"/>
          </w:tcPr>
          <w:p w14:paraId="47F4CB7B" w14:textId="77777777" w:rsidR="004062EF" w:rsidRDefault="0058524D">
            <w:pPr>
              <w:spacing w:after="0"/>
              <w:rPr>
                <w:rFonts w:cs="Arial"/>
              </w:rPr>
            </w:pPr>
            <w:r>
              <w:rPr>
                <w:rFonts w:cs="Arial"/>
              </w:rPr>
              <w:t>Financial, human, technology</w:t>
            </w:r>
          </w:p>
        </w:tc>
      </w:tr>
    </w:tbl>
    <w:p w14:paraId="2EE4FC2F" w14:textId="77777777" w:rsidR="004062EF" w:rsidRDefault="0058524D">
      <w:r>
        <w:t>Other important milestones would be approval of partner</w:t>
      </w:r>
      <w:r>
        <w:t xml:space="preserve">s, testing of the product, launching and performance review of the product in the first store </w:t>
      </w:r>
      <w:r>
        <w:rPr>
          <w:rStyle w:val="Strong"/>
          <w:b w:val="0"/>
        </w:rPr>
        <w:t xml:space="preserve">(Londoño-Giraldo </w:t>
      </w:r>
      <w:r>
        <w:rPr>
          <w:rStyle w:val="Emphasis"/>
          <w:bCs/>
        </w:rPr>
        <w:t>et al</w:t>
      </w:r>
      <w:r>
        <w:rPr>
          <w:rStyle w:val="Strong"/>
          <w:b w:val="0"/>
        </w:rPr>
        <w:t>., 2024)</w:t>
      </w:r>
      <w:r>
        <w:t>. The resources should include the staff, marketing, technology, logistics and support from suppliers. This step-by-step process mit</w:t>
      </w:r>
      <w:r>
        <w:t>igates risk and can facilitate successful gradual and evidence-based expansion in Germany.</w:t>
      </w:r>
    </w:p>
    <w:p w14:paraId="43C76C6D" w14:textId="77777777" w:rsidR="004062EF" w:rsidRDefault="004062EF"/>
    <w:p w14:paraId="4CACFF0E" w14:textId="77777777" w:rsidR="004062EF" w:rsidRDefault="0058524D">
      <w:pPr>
        <w:spacing w:line="259" w:lineRule="auto"/>
        <w:jc w:val="left"/>
        <w:rPr>
          <w:rFonts w:eastAsiaTheme="majorEastAsia" w:cs="Arial"/>
          <w:b/>
          <w:sz w:val="28"/>
          <w:szCs w:val="32"/>
        </w:rPr>
      </w:pPr>
      <w:r>
        <w:rPr>
          <w:rFonts w:cs="Arial"/>
        </w:rPr>
        <w:br w:type="page"/>
      </w:r>
    </w:p>
    <w:p w14:paraId="5EF236AF" w14:textId="77777777" w:rsidR="004062EF" w:rsidRDefault="0058524D">
      <w:pPr>
        <w:pStyle w:val="Heading1"/>
        <w:rPr>
          <w:rFonts w:cs="Arial"/>
          <w:sz w:val="48"/>
        </w:rPr>
      </w:pPr>
      <w:bookmarkStart w:id="52" w:name="_Toc240294089"/>
      <w:r>
        <w:rPr>
          <w:rFonts w:cs="Arial"/>
        </w:rPr>
        <w:lastRenderedPageBreak/>
        <w:t>Performance Metrics / KPIs</w:t>
      </w:r>
      <w:bookmarkEnd w:id="52"/>
      <w:r>
        <w:rPr>
          <w:rFonts w:cs="Arial"/>
        </w:rPr>
        <w:t xml:space="preserve"> </w:t>
      </w:r>
    </w:p>
    <w:p w14:paraId="4A892E5B" w14:textId="77777777" w:rsidR="004062EF" w:rsidRDefault="0058524D">
      <w:pPr>
        <w:pStyle w:val="Caption"/>
        <w:keepNext/>
        <w:jc w:val="center"/>
        <w:rPr>
          <w:b/>
          <w:color w:val="auto"/>
          <w:sz w:val="24"/>
        </w:rPr>
      </w:pPr>
      <w:bookmarkStart w:id="53" w:name="_Toc240294102"/>
      <w:r>
        <w:rPr>
          <w:b/>
          <w:color w:val="auto"/>
          <w:sz w:val="24"/>
        </w:rPr>
        <w:t xml:space="preserve">Table </w:t>
      </w:r>
      <w:r>
        <w:rPr>
          <w:b/>
          <w:color w:val="auto"/>
          <w:sz w:val="24"/>
        </w:rPr>
        <w:fldChar w:fldCharType="begin"/>
      </w:r>
      <w:r>
        <w:rPr>
          <w:b/>
          <w:color w:val="auto"/>
          <w:sz w:val="24"/>
        </w:rPr>
        <w:instrText xml:space="preserve"> SEQ Table \* ARABIC </w:instrText>
      </w:r>
      <w:r>
        <w:rPr>
          <w:b/>
          <w:color w:val="auto"/>
          <w:sz w:val="24"/>
        </w:rPr>
        <w:fldChar w:fldCharType="separate"/>
      </w:r>
      <w:r>
        <w:rPr>
          <w:b/>
          <w:color w:val="auto"/>
          <w:sz w:val="24"/>
        </w:rPr>
        <w:t>6</w:t>
      </w:r>
      <w:r>
        <w:rPr>
          <w:b/>
          <w:color w:val="auto"/>
          <w:sz w:val="24"/>
        </w:rPr>
        <w:fldChar w:fldCharType="end"/>
      </w:r>
      <w:r>
        <w:rPr>
          <w:b/>
          <w:color w:val="auto"/>
          <w:sz w:val="24"/>
        </w:rPr>
        <w:t>: Performance Metrics / KPIs</w:t>
      </w:r>
      <w:bookmarkEnd w:id="53"/>
    </w:p>
    <w:p w14:paraId="7EC60A23" w14:textId="77777777" w:rsidR="004062EF" w:rsidRDefault="0058524D">
      <w:pPr>
        <w:jc w:val="center"/>
      </w:pPr>
      <w:r>
        <w:t>(Source: Self-generated)</w:t>
      </w:r>
    </w:p>
    <w:tbl>
      <w:tblPr>
        <w:tblStyle w:val="TableGrid"/>
        <w:tblW w:w="0" w:type="auto"/>
        <w:tblLook w:val="04A0" w:firstRow="1" w:lastRow="0" w:firstColumn="1" w:lastColumn="0" w:noHBand="0" w:noVBand="1"/>
      </w:tblPr>
      <w:tblGrid>
        <w:gridCol w:w="1863"/>
        <w:gridCol w:w="4470"/>
        <w:gridCol w:w="3017"/>
      </w:tblGrid>
      <w:tr w:rsidR="004062EF" w14:paraId="143222AD" w14:textId="77777777">
        <w:tc>
          <w:tcPr>
            <w:tcW w:w="0" w:type="auto"/>
          </w:tcPr>
          <w:p w14:paraId="556D9023" w14:textId="77777777" w:rsidR="004062EF" w:rsidRDefault="0058524D">
            <w:pPr>
              <w:spacing w:after="0"/>
              <w:jc w:val="center"/>
              <w:rPr>
                <w:rFonts w:eastAsia="Times New Roman" w:cs="Arial"/>
                <w:b/>
                <w:bCs/>
                <w:szCs w:val="24"/>
              </w:rPr>
            </w:pPr>
            <w:r>
              <w:rPr>
                <w:rFonts w:eastAsia="Times New Roman" w:cs="Arial"/>
                <w:b/>
                <w:bCs/>
                <w:szCs w:val="24"/>
              </w:rPr>
              <w:t>KPI Type</w:t>
            </w:r>
          </w:p>
        </w:tc>
        <w:tc>
          <w:tcPr>
            <w:tcW w:w="0" w:type="auto"/>
          </w:tcPr>
          <w:p w14:paraId="5C68B2E0" w14:textId="77777777" w:rsidR="004062EF" w:rsidRDefault="0058524D">
            <w:pPr>
              <w:spacing w:after="0"/>
              <w:jc w:val="center"/>
              <w:rPr>
                <w:rFonts w:eastAsia="Times New Roman" w:cs="Arial"/>
                <w:b/>
                <w:bCs/>
                <w:szCs w:val="24"/>
              </w:rPr>
            </w:pPr>
            <w:r>
              <w:rPr>
                <w:rFonts w:eastAsia="Times New Roman" w:cs="Arial"/>
                <w:b/>
                <w:bCs/>
                <w:szCs w:val="24"/>
              </w:rPr>
              <w:t>Key KPIs</w:t>
            </w:r>
          </w:p>
        </w:tc>
        <w:tc>
          <w:tcPr>
            <w:tcW w:w="0" w:type="auto"/>
          </w:tcPr>
          <w:p w14:paraId="0916BB30" w14:textId="77777777" w:rsidR="004062EF" w:rsidRDefault="0058524D">
            <w:pPr>
              <w:spacing w:after="0"/>
              <w:jc w:val="center"/>
              <w:rPr>
                <w:rFonts w:eastAsia="Times New Roman" w:cs="Arial"/>
                <w:b/>
                <w:bCs/>
                <w:szCs w:val="24"/>
              </w:rPr>
            </w:pPr>
            <w:r>
              <w:rPr>
                <w:rFonts w:eastAsia="Times New Roman" w:cs="Arial"/>
                <w:b/>
                <w:bCs/>
                <w:szCs w:val="24"/>
              </w:rPr>
              <w:t>Purpose</w:t>
            </w:r>
          </w:p>
        </w:tc>
      </w:tr>
      <w:tr w:rsidR="004062EF" w14:paraId="5959B30C" w14:textId="77777777">
        <w:tc>
          <w:tcPr>
            <w:tcW w:w="0" w:type="auto"/>
          </w:tcPr>
          <w:p w14:paraId="38AC6F14" w14:textId="77777777" w:rsidR="004062EF" w:rsidRDefault="0058524D">
            <w:pPr>
              <w:spacing w:after="0"/>
              <w:jc w:val="left"/>
              <w:rPr>
                <w:rFonts w:eastAsia="Times New Roman" w:cs="Arial"/>
                <w:szCs w:val="24"/>
              </w:rPr>
            </w:pPr>
            <w:r>
              <w:rPr>
                <w:rFonts w:eastAsia="Times New Roman" w:cs="Arial"/>
                <w:b/>
                <w:bCs/>
                <w:szCs w:val="24"/>
              </w:rPr>
              <w:t>Quantitative</w:t>
            </w:r>
          </w:p>
        </w:tc>
        <w:tc>
          <w:tcPr>
            <w:tcW w:w="0" w:type="auto"/>
          </w:tcPr>
          <w:p w14:paraId="71476665" w14:textId="77777777" w:rsidR="004062EF" w:rsidRDefault="0058524D">
            <w:pPr>
              <w:spacing w:after="0"/>
              <w:jc w:val="left"/>
              <w:rPr>
                <w:rFonts w:eastAsia="Times New Roman" w:cs="Arial"/>
                <w:szCs w:val="24"/>
              </w:rPr>
            </w:pPr>
            <w:r>
              <w:rPr>
                <w:rFonts w:eastAsia="Times New Roman" w:cs="Arial"/>
                <w:szCs w:val="24"/>
              </w:rPr>
              <w:t xml:space="preserve">Sales </w:t>
            </w:r>
            <w:r>
              <w:rPr>
                <w:rFonts w:eastAsia="Times New Roman" w:cs="Arial"/>
                <w:szCs w:val="24"/>
              </w:rPr>
              <w:t>revenue, customer numbers, average transaction value, repeat purchases, digital orders and loyalty registrations</w:t>
            </w:r>
          </w:p>
        </w:tc>
        <w:tc>
          <w:tcPr>
            <w:tcW w:w="0" w:type="auto"/>
          </w:tcPr>
          <w:p w14:paraId="4572F4F2" w14:textId="77777777" w:rsidR="004062EF" w:rsidRDefault="0058524D">
            <w:pPr>
              <w:spacing w:after="0"/>
              <w:jc w:val="left"/>
              <w:rPr>
                <w:rFonts w:eastAsia="Times New Roman" w:cs="Arial"/>
                <w:szCs w:val="24"/>
              </w:rPr>
            </w:pPr>
            <w:r>
              <w:rPr>
                <w:rFonts w:eastAsia="Times New Roman" w:cs="Arial"/>
                <w:szCs w:val="24"/>
              </w:rPr>
              <w:t>Measure sales growth, customer demand and digital engagement</w:t>
            </w:r>
          </w:p>
        </w:tc>
      </w:tr>
      <w:tr w:rsidR="004062EF" w14:paraId="2155C846" w14:textId="77777777">
        <w:tc>
          <w:tcPr>
            <w:tcW w:w="0" w:type="auto"/>
          </w:tcPr>
          <w:p w14:paraId="657B8341" w14:textId="77777777" w:rsidR="004062EF" w:rsidRDefault="0058524D">
            <w:pPr>
              <w:spacing w:after="0"/>
              <w:jc w:val="left"/>
              <w:rPr>
                <w:rFonts w:eastAsia="Times New Roman" w:cs="Arial"/>
                <w:szCs w:val="24"/>
              </w:rPr>
            </w:pPr>
            <w:r>
              <w:rPr>
                <w:rFonts w:eastAsia="Times New Roman" w:cs="Arial"/>
                <w:b/>
                <w:bCs/>
                <w:szCs w:val="24"/>
              </w:rPr>
              <w:t>Qualitative</w:t>
            </w:r>
          </w:p>
        </w:tc>
        <w:tc>
          <w:tcPr>
            <w:tcW w:w="0" w:type="auto"/>
          </w:tcPr>
          <w:p w14:paraId="243CFED7" w14:textId="77777777" w:rsidR="004062EF" w:rsidRDefault="0058524D">
            <w:pPr>
              <w:spacing w:after="0"/>
              <w:jc w:val="left"/>
              <w:rPr>
                <w:rFonts w:eastAsia="Times New Roman" w:cs="Arial"/>
                <w:szCs w:val="24"/>
              </w:rPr>
            </w:pPr>
            <w:r>
              <w:t>Customer satisfaction, product acceptance, brand perception, feedback</w:t>
            </w:r>
            <w:r>
              <w:t xml:space="preserve"> and brand awareness</w:t>
            </w:r>
          </w:p>
        </w:tc>
        <w:tc>
          <w:tcPr>
            <w:tcW w:w="0" w:type="auto"/>
          </w:tcPr>
          <w:p w14:paraId="7799EF45" w14:textId="77777777" w:rsidR="004062EF" w:rsidRDefault="0058524D">
            <w:pPr>
              <w:spacing w:after="0"/>
              <w:jc w:val="left"/>
              <w:rPr>
                <w:rFonts w:eastAsia="Times New Roman" w:cs="Arial"/>
                <w:szCs w:val="24"/>
              </w:rPr>
            </w:pPr>
            <w:r>
              <w:rPr>
                <w:rFonts w:eastAsia="Times New Roman" w:cs="Arial"/>
                <w:szCs w:val="24"/>
              </w:rPr>
              <w:t>Measure customer response and local acceptance</w:t>
            </w:r>
          </w:p>
        </w:tc>
      </w:tr>
      <w:tr w:rsidR="004062EF" w14:paraId="0EE8729D" w14:textId="77777777">
        <w:tc>
          <w:tcPr>
            <w:tcW w:w="0" w:type="auto"/>
          </w:tcPr>
          <w:p w14:paraId="7DB9C137" w14:textId="77777777" w:rsidR="004062EF" w:rsidRDefault="0058524D">
            <w:pPr>
              <w:spacing w:after="0"/>
              <w:jc w:val="left"/>
              <w:rPr>
                <w:rFonts w:eastAsia="Times New Roman" w:cs="Arial"/>
                <w:szCs w:val="24"/>
              </w:rPr>
            </w:pPr>
            <w:r>
              <w:rPr>
                <w:rFonts w:eastAsia="Times New Roman" w:cs="Arial"/>
                <w:b/>
                <w:bCs/>
                <w:szCs w:val="24"/>
              </w:rPr>
              <w:t>Review and Decision</w:t>
            </w:r>
          </w:p>
        </w:tc>
        <w:tc>
          <w:tcPr>
            <w:tcW w:w="0" w:type="auto"/>
          </w:tcPr>
          <w:p w14:paraId="67D20769" w14:textId="77777777" w:rsidR="004062EF" w:rsidRDefault="0058524D">
            <w:pPr>
              <w:spacing w:after="0"/>
              <w:jc w:val="left"/>
              <w:rPr>
                <w:rFonts w:eastAsia="Times New Roman" w:cs="Arial"/>
                <w:szCs w:val="24"/>
              </w:rPr>
            </w:pPr>
            <w:r>
              <w:rPr>
                <w:rFonts w:eastAsia="Times New Roman" w:cs="Arial"/>
                <w:szCs w:val="24"/>
              </w:rPr>
              <w:t>Monthly monitoring and quarterly target reviews</w:t>
            </w:r>
          </w:p>
        </w:tc>
        <w:tc>
          <w:tcPr>
            <w:tcW w:w="0" w:type="auto"/>
          </w:tcPr>
          <w:p w14:paraId="36F9E055" w14:textId="77777777" w:rsidR="004062EF" w:rsidRDefault="0058524D">
            <w:pPr>
              <w:spacing w:after="0"/>
              <w:jc w:val="left"/>
              <w:rPr>
                <w:rFonts w:eastAsia="Times New Roman" w:cs="Arial"/>
                <w:szCs w:val="24"/>
              </w:rPr>
            </w:pPr>
            <w:r>
              <w:rPr>
                <w:rFonts w:eastAsia="Times New Roman" w:cs="Arial"/>
                <w:szCs w:val="24"/>
              </w:rPr>
              <w:t>Support evidence-based expansion decisions</w:t>
            </w:r>
          </w:p>
        </w:tc>
      </w:tr>
    </w:tbl>
    <w:p w14:paraId="3FD52BD9" w14:textId="77777777" w:rsidR="004062EF" w:rsidRDefault="0058524D">
      <w:r>
        <w:t>Greggs ought to make use of quantitative and qualitative KPIs in evaluating</w:t>
      </w:r>
      <w:r>
        <w:t xml:space="preserve"> its German pilot. Early identification of problems should occur through monthly reviews, whereas quarterly reviews should compare performance to targets </w:t>
      </w:r>
      <w:r>
        <w:rPr>
          <w:rStyle w:val="Strong"/>
          <w:b w:val="0"/>
        </w:rPr>
        <w:t>(Omar, 2009)</w:t>
      </w:r>
      <w:r>
        <w:t>. It should not be expanded until sales, repeat purchases, customer satisfaction and brand</w:t>
      </w:r>
      <w:r>
        <w:t xml:space="preserve"> awareness become steady and operating costs and profit margins are satisfactory.</w:t>
      </w:r>
    </w:p>
    <w:p w14:paraId="3860139C" w14:textId="77777777" w:rsidR="004062EF" w:rsidRDefault="004062EF"/>
    <w:p w14:paraId="085AFDB3" w14:textId="77777777" w:rsidR="004062EF" w:rsidRDefault="004062EF">
      <w:pPr>
        <w:rPr>
          <w:rFonts w:cs="Arial"/>
        </w:rPr>
      </w:pPr>
    </w:p>
    <w:p w14:paraId="25011132" w14:textId="77777777" w:rsidR="004062EF" w:rsidRDefault="0058524D">
      <w:pPr>
        <w:spacing w:after="0" w:line="240" w:lineRule="auto"/>
        <w:jc w:val="left"/>
        <w:rPr>
          <w:rFonts w:eastAsia="Times New Roman" w:cs="Arial"/>
          <w:szCs w:val="24"/>
        </w:rPr>
      </w:pPr>
      <w:r>
        <w:rPr>
          <w:rFonts w:eastAsia="Times New Roman" w:cs="Arial"/>
          <w:szCs w:val="24"/>
        </w:rPr>
        <w:t xml:space="preserve"> </w:t>
      </w:r>
    </w:p>
    <w:p w14:paraId="76AC710D" w14:textId="77777777" w:rsidR="004062EF" w:rsidRDefault="0058524D">
      <w:pPr>
        <w:spacing w:after="0" w:line="240" w:lineRule="auto"/>
        <w:jc w:val="left"/>
        <w:rPr>
          <w:rFonts w:eastAsia="Times New Roman" w:cs="Arial"/>
          <w:szCs w:val="24"/>
        </w:rPr>
      </w:pPr>
      <w:r>
        <w:rPr>
          <w:rFonts w:eastAsia="Times New Roman" w:cs="Arial"/>
          <w:b/>
          <w:bCs/>
          <w:kern w:val="36"/>
          <w:sz w:val="48"/>
          <w:szCs w:val="48"/>
        </w:rPr>
        <w:t xml:space="preserve"> </w:t>
      </w:r>
    </w:p>
    <w:p w14:paraId="13D25108" w14:textId="77777777" w:rsidR="004062EF" w:rsidRDefault="0058524D">
      <w:pPr>
        <w:spacing w:line="259" w:lineRule="auto"/>
        <w:jc w:val="left"/>
        <w:rPr>
          <w:rFonts w:eastAsiaTheme="majorEastAsia" w:cs="Arial"/>
          <w:b/>
          <w:sz w:val="28"/>
          <w:szCs w:val="32"/>
        </w:rPr>
      </w:pPr>
      <w:r>
        <w:rPr>
          <w:rFonts w:cs="Arial"/>
        </w:rPr>
        <w:br w:type="page"/>
      </w:r>
    </w:p>
    <w:p w14:paraId="37F09A05" w14:textId="77777777" w:rsidR="004062EF" w:rsidRDefault="0058524D">
      <w:pPr>
        <w:pStyle w:val="Heading1"/>
        <w:rPr>
          <w:rFonts w:cs="Arial"/>
          <w:sz w:val="48"/>
        </w:rPr>
      </w:pPr>
      <w:bookmarkStart w:id="54" w:name="_Toc240294090"/>
      <w:r>
        <w:rPr>
          <w:rFonts w:cs="Arial"/>
        </w:rPr>
        <w:lastRenderedPageBreak/>
        <w:t>Conclusion</w:t>
      </w:r>
      <w:bookmarkEnd w:id="54"/>
      <w:r>
        <w:rPr>
          <w:rFonts w:cs="Arial"/>
        </w:rPr>
        <w:t xml:space="preserve"> </w:t>
      </w:r>
    </w:p>
    <w:p w14:paraId="2BBA8B4B" w14:textId="77777777" w:rsidR="004062EF" w:rsidRDefault="0058524D">
      <w:r>
        <w:t xml:space="preserve">The report concludes that Greggs should focus on </w:t>
      </w:r>
      <w:r>
        <w:rPr>
          <w:b/>
        </w:rPr>
        <w:t>Germany</w:t>
      </w:r>
      <w:r>
        <w:t xml:space="preserve"> rather than </w:t>
      </w:r>
      <w:r>
        <w:rPr>
          <w:b/>
        </w:rPr>
        <w:t>France</w:t>
      </w:r>
      <w:r>
        <w:t xml:space="preserve"> as it presents a bigger market, high demand in the bakery and good prospects for a convenient food-to-go offering. The audience is urban students and young professionals in the age category of 18-40 who are interested in affordable, fast, and good-quality</w:t>
      </w:r>
      <w:r>
        <w:t xml:space="preserve"> food. But there is a high level of local competition, and Greggs needs to achieve differentiation based on value and convenience, digital services and its unique British character.      </w:t>
      </w:r>
    </w:p>
    <w:p w14:paraId="5162C1D4" w14:textId="77777777" w:rsidR="004062EF" w:rsidRDefault="004062EF"/>
    <w:p w14:paraId="6A2EEB98" w14:textId="77777777" w:rsidR="004062EF" w:rsidRDefault="0058524D">
      <w:pPr>
        <w:spacing w:line="259" w:lineRule="auto"/>
        <w:jc w:val="left"/>
        <w:rPr>
          <w:rFonts w:eastAsia="Times New Roman" w:cs="Arial"/>
          <w:szCs w:val="24"/>
        </w:rPr>
      </w:pPr>
      <w:r>
        <w:rPr>
          <w:rFonts w:eastAsia="Times New Roman" w:cs="Arial"/>
          <w:szCs w:val="24"/>
        </w:rPr>
        <w:br w:type="page"/>
      </w:r>
    </w:p>
    <w:p w14:paraId="27A13854" w14:textId="06FC4FE2" w:rsidR="00DE3F17" w:rsidRPr="00EA0A88" w:rsidRDefault="0058524D" w:rsidP="00EA0A88">
      <w:pPr>
        <w:pStyle w:val="Heading1"/>
        <w:rPr>
          <w:rFonts w:eastAsia="Times New Roman"/>
        </w:rPr>
      </w:pPr>
      <w:bookmarkStart w:id="55" w:name="_Toc240294091"/>
      <w:r>
        <w:rPr>
          <w:rFonts w:eastAsia="Times New Roman"/>
        </w:rPr>
        <w:lastRenderedPageBreak/>
        <w:t>References</w:t>
      </w:r>
      <w:bookmarkEnd w:id="55"/>
      <w:r>
        <w:rPr>
          <w:rFonts w:eastAsia="Times New Roman"/>
        </w:rPr>
        <w:t xml:space="preserve"> </w:t>
      </w:r>
    </w:p>
    <w:p w14:paraId="6EFABEE9" w14:textId="77777777" w:rsidR="00DE3F17" w:rsidRDefault="00DE3F17">
      <w:r>
        <w:t xml:space="preserve">Acebes, F., González-Varona, J.M., López-Paredes, A. and Pajares, J. (2024) ‘Beyond probability-impact matrices in project risk management: A quantitative methodology for risk prioritisation’, </w:t>
      </w:r>
      <w:r>
        <w:rPr>
          <w:i/>
          <w:iCs/>
        </w:rPr>
        <w:t>Humanities and Social Sciences Communications</w:t>
      </w:r>
      <w:r>
        <w:t xml:space="preserve">, 11(1), p. 670. Available at: </w:t>
      </w:r>
      <w:hyperlink r:id="rId13" w:history="1">
        <w:r>
          <w:rPr>
            <w:color w:val="0000FF"/>
            <w:u w:val="single"/>
          </w:rPr>
          <w:t>https://www.nature.com/articles/s41599-024-03180-5</w:t>
        </w:r>
      </w:hyperlink>
      <w:r>
        <w:t xml:space="preserve"> (Accessed: 10 September 2026).</w:t>
      </w:r>
    </w:p>
    <w:p w14:paraId="247AED07" w14:textId="77777777" w:rsidR="00DE3F17" w:rsidRDefault="00DE3F17">
      <w:r>
        <w:t xml:space="preserve">Atta-Delgado, M.X., Velazquez, G., Welti-Chanes, J. and Torres, J.A. (2024) ‘Assessing consumer perceptions of sustainable packaging solutions’, </w:t>
      </w:r>
      <w:r>
        <w:rPr>
          <w:i/>
          <w:iCs/>
        </w:rPr>
        <w:t>CyTA - Journal of Food</w:t>
      </w:r>
      <w:r>
        <w:t xml:space="preserve">, 22(1), p. 2425403. Available at: </w:t>
      </w:r>
      <w:hyperlink r:id="rId14" w:history="1">
        <w:r>
          <w:rPr>
            <w:color w:val="0000FF"/>
            <w:u w:val="single"/>
          </w:rPr>
          <w:t>https://www.tandfonline.com/doi/abs/10.1080/19476337.2024.2425403</w:t>
        </w:r>
      </w:hyperlink>
      <w:r>
        <w:t xml:space="preserve"> (Accessed: 10 September 2026).</w:t>
      </w:r>
    </w:p>
    <w:p w14:paraId="1AE3ED1A" w14:textId="77777777" w:rsidR="00DE3F17" w:rsidRDefault="00DE3F17">
      <w:r>
        <w:t xml:space="preserve">Awuchi, C.G. (2023) ‘HACCP, quality, and food safety management in food and agricultural systems’, </w:t>
      </w:r>
      <w:r>
        <w:rPr>
          <w:i/>
          <w:iCs/>
        </w:rPr>
        <w:t>Cogent Food &amp; Agriculture</w:t>
      </w:r>
      <w:r>
        <w:t xml:space="preserve">, 9(1), p. 2176280. Available at: </w:t>
      </w:r>
      <w:hyperlink r:id="rId15" w:history="1">
        <w:r>
          <w:rPr>
            <w:color w:val="0000FF"/>
            <w:u w:val="single"/>
          </w:rPr>
          <w:t>https://www.tandfonline.com/doi/abs/10.1080/23311932.2023.2176280</w:t>
        </w:r>
      </w:hyperlink>
      <w:r>
        <w:t xml:space="preserve"> (Accessed: 10 September 2026).</w:t>
      </w:r>
    </w:p>
    <w:p w14:paraId="350BC3D4" w14:textId="77777777" w:rsidR="00DE3F17" w:rsidRDefault="00DE3F17">
      <w:r>
        <w:t xml:space="preserve">Bohara, S., Bisht, V., Suri, P., Panwar, D. and Sharma, J. (2024) ‘Online marketing and brand awareness for HEI: A review and bibliometric analysis’, </w:t>
      </w:r>
      <w:r>
        <w:rPr>
          <w:i/>
          <w:iCs/>
        </w:rPr>
        <w:t>F1000Research</w:t>
      </w:r>
      <w:r>
        <w:t xml:space="preserve">, 12, p. 76. Available at: </w:t>
      </w:r>
      <w:hyperlink r:id="rId16" w:history="1">
        <w:r>
          <w:rPr>
            <w:color w:val="0000FF"/>
            <w:u w:val="single"/>
          </w:rPr>
          <w:t>https://pmc.ncbi.nlm.nih.gov/articles/PMC11809636/</w:t>
        </w:r>
      </w:hyperlink>
      <w:r>
        <w:t xml:space="preserve"> (Accessed: 10 September 2026).</w:t>
      </w:r>
    </w:p>
    <w:p w14:paraId="1F647D80" w14:textId="77777777" w:rsidR="00DE3F17" w:rsidRDefault="00DE3F17">
      <w:r>
        <w:t xml:space="preserve">Cateora, P.R. and Ghauri, P.N. (2013) </w:t>
      </w:r>
      <w:r>
        <w:rPr>
          <w:i/>
          <w:iCs/>
        </w:rPr>
        <w:t>International marketing</w:t>
      </w:r>
      <w:r>
        <w:t>. 4th edn. New York: McGraw-Hill.</w:t>
      </w:r>
    </w:p>
    <w:p w14:paraId="6D2F5709" w14:textId="77777777" w:rsidR="00DE3F17" w:rsidRDefault="00DE3F17">
      <w:r>
        <w:t xml:space="preserve">Cavazos, R.L., Taylor, K., Eary, R.B. and Doty, S. (2022) ‘Institutional and individual effects of greenwashing on food waste’, </w:t>
      </w:r>
      <w:r>
        <w:rPr>
          <w:i/>
          <w:iCs/>
        </w:rPr>
        <w:t>Sustainability</w:t>
      </w:r>
      <w:r>
        <w:t xml:space="preserve">, 15(1), p. 221. Available at: </w:t>
      </w:r>
      <w:hyperlink r:id="rId17" w:history="1">
        <w:r>
          <w:rPr>
            <w:color w:val="0000FF"/>
            <w:u w:val="single"/>
          </w:rPr>
          <w:t>https://www.mdpi.com/2071-1050/15/1/221</w:t>
        </w:r>
      </w:hyperlink>
      <w:r>
        <w:t xml:space="preserve"> (Accessed: 10 September 2026).</w:t>
      </w:r>
    </w:p>
    <w:p w14:paraId="4C2AF5AC" w14:textId="77777777" w:rsidR="00DE3F17" w:rsidRDefault="00DE3F17">
      <w:r>
        <w:t xml:space="preserve">Chand, S.V. (2023) ‘Relevance of Porter’s Five Forces: A case study of RB Patel in Fiji’, </w:t>
      </w:r>
      <w:r>
        <w:rPr>
          <w:i/>
          <w:iCs/>
        </w:rPr>
        <w:t>Open Journal of Business and Management</w:t>
      </w:r>
      <w:r>
        <w:t xml:space="preserve">, 11(5), pp. 2135–2143. Available at: </w:t>
      </w:r>
      <w:hyperlink r:id="rId18" w:history="1">
        <w:r>
          <w:rPr>
            <w:color w:val="0000FF"/>
            <w:u w:val="single"/>
          </w:rPr>
          <w:t>https://www.scirp.net/journal/paperinformation?paperid=127625</w:t>
        </w:r>
      </w:hyperlink>
      <w:r>
        <w:t xml:space="preserve"> (Accessed: 10 September 2026).</w:t>
      </w:r>
    </w:p>
    <w:p w14:paraId="271F95A3" w14:textId="77777777" w:rsidR="00DE3F17" w:rsidRDefault="00DE3F17">
      <w:r>
        <w:lastRenderedPageBreak/>
        <w:t xml:space="preserve">Craig, C.S. and Douglas, S.P. (2005) </w:t>
      </w:r>
      <w:r>
        <w:rPr>
          <w:i/>
          <w:iCs/>
        </w:rPr>
        <w:t>International marketing research</w:t>
      </w:r>
      <w:r>
        <w:t>. Chichester: John Wiley &amp; Sons.</w:t>
      </w:r>
    </w:p>
    <w:p w14:paraId="01BC5301" w14:textId="77777777" w:rsidR="00DE3F17" w:rsidRDefault="00DE3F17">
      <w:r>
        <w:t xml:space="preserve">Czinkota, M.R., Ronkainen, I.A. and Zvobgo, G. (2011) </w:t>
      </w:r>
      <w:r>
        <w:rPr>
          <w:i/>
          <w:iCs/>
        </w:rPr>
        <w:t>International marketing</w:t>
      </w:r>
      <w:r>
        <w:t>. Mason, OH: South-Western Cengage Learning.</w:t>
      </w:r>
    </w:p>
    <w:p w14:paraId="30C8F719" w14:textId="77777777" w:rsidR="00DE3F17" w:rsidRDefault="00DE3F17">
      <w:r>
        <w:t xml:space="preserve">Deutsche Bundesbank (2025) </w:t>
      </w:r>
      <w:r>
        <w:rPr>
          <w:i/>
          <w:iCs/>
        </w:rPr>
        <w:t>The Bundesbank's forecast for Germany: economic recovery slowly getting started</w:t>
      </w:r>
      <w:r>
        <w:t xml:space="preserve">. Available at: </w:t>
      </w:r>
      <w:hyperlink r:id="rId19" w:history="1">
        <w:r>
          <w:rPr>
            <w:color w:val="0000FF"/>
            <w:u w:val="single"/>
          </w:rPr>
          <w:t>https://www.bundesbank.de/en/press/press-releases/the-bundesbank-s-forecast-for-germany-economic-recovery-slowly-getting-started-959308</w:t>
        </w:r>
      </w:hyperlink>
      <w:r>
        <w:t xml:space="preserve"> (Accessed: 10 September 2026).</w:t>
      </w:r>
    </w:p>
    <w:p w14:paraId="28BC5A98" w14:textId="77777777" w:rsidR="00DE3F17" w:rsidRDefault="00DE3F17">
      <w:r>
        <w:t xml:space="preserve">Dong, Y. (2026) ‘Navigating trust in cross-border e-commerce: A systematic review of cultural and consumer dynamics’, </w:t>
      </w:r>
      <w:r>
        <w:rPr>
          <w:i/>
          <w:iCs/>
        </w:rPr>
        <w:t>Humanities and Social Sciences Communications</w:t>
      </w:r>
      <w:r>
        <w:t xml:space="preserve">, 13(1), p. 237. Available at: </w:t>
      </w:r>
      <w:hyperlink r:id="rId20" w:history="1">
        <w:r>
          <w:rPr>
            <w:color w:val="0000FF"/>
            <w:u w:val="single"/>
          </w:rPr>
          <w:t>https://www.nature.com/articles/s41599-026-06579-4</w:t>
        </w:r>
      </w:hyperlink>
      <w:r>
        <w:t xml:space="preserve"> (Accessed: 10 September 2026).</w:t>
      </w:r>
    </w:p>
    <w:p w14:paraId="5CEC41E6" w14:textId="77777777" w:rsidR="00DE3F17" w:rsidRDefault="00DE3F17">
      <w:r>
        <w:t xml:space="preserve">Duarte, P., Silva, S.C., Roza, A.S. and Dias, J.C. (2024) ‘Enhancing consumer purchase intentions for sustainable packaging products: An in-depth analysis of key determinants and strategic insights’, </w:t>
      </w:r>
      <w:r>
        <w:rPr>
          <w:i/>
          <w:iCs/>
        </w:rPr>
        <w:t>Sustainable Futures</w:t>
      </w:r>
      <w:r>
        <w:t xml:space="preserve">, 7, p. 100193. Available at: </w:t>
      </w:r>
      <w:hyperlink r:id="rId21" w:history="1">
        <w:r>
          <w:rPr>
            <w:color w:val="0000FF"/>
            <w:u w:val="single"/>
          </w:rPr>
          <w:t>https://www.sciencedirect.com/science/article/pii/S2666188824000431</w:t>
        </w:r>
      </w:hyperlink>
      <w:r>
        <w:t xml:space="preserve"> (Accessed: 10 September 2026).</w:t>
      </w:r>
    </w:p>
    <w:p w14:paraId="6EA8F5BC" w14:textId="77777777" w:rsidR="00DE3F17" w:rsidRDefault="00DE3F17">
      <w:r>
        <w:t xml:space="preserve">eCampusOntario (2026) ‘6.1 International entry modes’, in </w:t>
      </w:r>
      <w:r>
        <w:rPr>
          <w:i/>
          <w:iCs/>
        </w:rPr>
        <w:t>Global Marketing</w:t>
      </w:r>
      <w:r>
        <w:t xml:space="preserve">. Available at: </w:t>
      </w:r>
      <w:hyperlink r:id="rId22" w:history="1">
        <w:r>
          <w:rPr>
            <w:color w:val="0000FF"/>
            <w:u w:val="single"/>
          </w:rPr>
          <w:t>https://ecampusontario.pressbooks.pub/globalmarketing/chapter/6-1-international-entry-modes/</w:t>
        </w:r>
      </w:hyperlink>
      <w:r>
        <w:t xml:space="preserve"> (Accessed: 10 September 2026).</w:t>
      </w:r>
    </w:p>
    <w:p w14:paraId="62E81DB0" w14:textId="750878EC" w:rsidR="00DE3F17" w:rsidRDefault="00DE3F17">
      <w:r>
        <w:t xml:space="preserve">Eze, F.J., Inyang, I.B. and James, E.E. (2024) ‘Standardization versus adaptation of marketing mix in international markets: A systematic literature review’, </w:t>
      </w:r>
      <w:r>
        <w:rPr>
          <w:i/>
          <w:iCs/>
        </w:rPr>
        <w:t>World Journal of Advanced Research and Reviews</w:t>
      </w:r>
      <w:r>
        <w:t xml:space="preserve">, 22(2), pp. 1192–1212. Available at: </w:t>
      </w:r>
      <w:hyperlink r:id="rId23" w:history="1"/>
      <w:r>
        <w:rPr>
          <w:color w:val="0000FF"/>
          <w:u w:val="single"/>
        </w:rPr>
        <w:t xml:space="preserve"> </w:t>
      </w:r>
      <w:r w:rsidRPr="00DE3F17">
        <w:rPr>
          <w:color w:val="0000FF"/>
          <w:u w:val="single"/>
        </w:rPr>
        <w:t>https://www.researchgate.net/publication/380727873_Standardization_versus_adaptation_of_marketing_mix_in_international_markets_A_systematic_literature_review</w:t>
      </w:r>
      <w:r>
        <w:t xml:space="preserve"> (Accessed: 10 September 2026).</w:t>
      </w:r>
    </w:p>
    <w:p w14:paraId="7DC7D475" w14:textId="77777777" w:rsidR="00DE3F17" w:rsidRDefault="00DE3F17">
      <w:r>
        <w:t xml:space="preserve">Fandora, K., Safira, A.O., Aulya, V.R., Abror, A. and Afdal, Z. (2025) ‘Pricing strategies for offline and online consumers in modern business’, </w:t>
      </w:r>
      <w:r>
        <w:rPr>
          <w:i/>
          <w:iCs/>
        </w:rPr>
        <w:t>Academia Open</w:t>
      </w:r>
      <w:r>
        <w:t>, 10(2), p. 10-</w:t>
      </w:r>
      <w:r>
        <w:lastRenderedPageBreak/>
        <w:t xml:space="preserve">21070. Available at: </w:t>
      </w:r>
      <w:hyperlink r:id="rId24" w:history="1">
        <w:r>
          <w:rPr>
            <w:color w:val="0000FF"/>
            <w:u w:val="single"/>
          </w:rPr>
          <w:t>https://acopen.umsida.ac.id/index.php/acopen/article/view/11708</w:t>
        </w:r>
      </w:hyperlink>
      <w:r>
        <w:t xml:space="preserve"> (Accessed: 10 September 2026).</w:t>
      </w:r>
    </w:p>
    <w:p w14:paraId="762E7F71" w14:textId="77777777" w:rsidR="00DE3F17" w:rsidRDefault="00DE3F17">
      <w:r w:rsidRPr="00912F2F">
        <w:t xml:space="preserve">Federal Statistical Office (Destatis) (2023) </w:t>
      </w:r>
      <w:r w:rsidRPr="00912F2F">
        <w:rPr>
          <w:i/>
          <w:iCs/>
        </w:rPr>
        <w:t>Gross domestic product up 1.9% in 2022</w:t>
      </w:r>
      <w:r w:rsidRPr="00912F2F">
        <w:t xml:space="preserve">. Available at: </w:t>
      </w:r>
      <w:hyperlink r:id="rId25" w:history="1">
        <w:r w:rsidRPr="00912F2F">
          <w:rPr>
            <w:rStyle w:val="Hyperlink"/>
          </w:rPr>
          <w:t>https://www.destatis.de/EN/Press/2023/01/PE23_020_811.html</w:t>
        </w:r>
      </w:hyperlink>
      <w:r w:rsidRPr="00912F2F">
        <w:t xml:space="preserve"> (Accessed: 12 September 2026).</w:t>
      </w:r>
    </w:p>
    <w:p w14:paraId="70DC0477" w14:textId="77777777" w:rsidR="00DE3F17" w:rsidRDefault="00DE3F17">
      <w:r>
        <w:t xml:space="preserve">GeeksforGeeks (2025a) ‘Marketing ethics: Meaning, roles, types and principles’. Available at: </w:t>
      </w:r>
      <w:hyperlink r:id="rId26" w:history="1">
        <w:r>
          <w:rPr>
            <w:color w:val="0000FF"/>
            <w:u w:val="single"/>
          </w:rPr>
          <w:t>https://www.geeksforgeeks.org/marketing/marketing-ethics-meaning-roles-types-and-principles/</w:t>
        </w:r>
      </w:hyperlink>
      <w:r>
        <w:t xml:space="preserve"> (Accessed: 10 September 2026).</w:t>
      </w:r>
    </w:p>
    <w:p w14:paraId="43A43128" w14:textId="77777777" w:rsidR="00DE3F17" w:rsidRDefault="00DE3F17">
      <w:r>
        <w:t xml:space="preserve">GeeksforGeeks (2025b) ‘STP marketing – Segmentation, Targeting, and Positioning’. Available at: </w:t>
      </w:r>
      <w:hyperlink r:id="rId27" w:history="1">
        <w:r>
          <w:rPr>
            <w:color w:val="0000FF"/>
            <w:u w:val="single"/>
          </w:rPr>
          <w:t>https://www.geeksforgeeks.org/marketing/stp-segmentation-targeting-and-positioning/</w:t>
        </w:r>
      </w:hyperlink>
      <w:r>
        <w:t xml:space="preserve"> (Accessed: 10 September 2026).</w:t>
      </w:r>
    </w:p>
    <w:p w14:paraId="0CFEA2FA" w14:textId="77777777" w:rsidR="00DE3F17" w:rsidRDefault="00DE3F17">
      <w:pPr>
        <w:rPr>
          <w:rFonts w:ascii="Times New Roman" w:hAnsi="Times New Roman"/>
        </w:rPr>
      </w:pPr>
      <w:r>
        <w:t xml:space="preserve">Greggs plc (2026) </w:t>
      </w:r>
      <w:r>
        <w:rPr>
          <w:rStyle w:val="Emphasis"/>
        </w:rPr>
        <w:t>About us</w:t>
      </w:r>
      <w:r>
        <w:t xml:space="preserve">. Available at: </w:t>
      </w:r>
      <w:hyperlink r:id="rId28" w:history="1">
        <w:r>
          <w:rPr>
            <w:rStyle w:val="Hyperlink"/>
          </w:rPr>
          <w:t>https://corporate.greggs.co.uk/about-us</w:t>
        </w:r>
      </w:hyperlink>
      <w:r>
        <w:t xml:space="preserve"> (Accessed: 10 September 2026).</w:t>
      </w:r>
    </w:p>
    <w:p w14:paraId="1FBF0353" w14:textId="77777777" w:rsidR="00DE3F17" w:rsidRDefault="00DE3F17">
      <w:r>
        <w:t xml:space="preserve">Griesser, S.E., Feubli, P. and MacKevett, D. (2025) ‘Automated psychographic consumer segmentation: A text classification approach’, </w:t>
      </w:r>
      <w:r>
        <w:rPr>
          <w:i/>
          <w:iCs/>
        </w:rPr>
        <w:t>Journal of Marketing Analytics</w:t>
      </w:r>
      <w:r>
        <w:t xml:space="preserve">, pp. 1–15. Available at: </w:t>
      </w:r>
      <w:hyperlink r:id="rId29" w:history="1">
        <w:r>
          <w:rPr>
            <w:color w:val="0000FF"/>
            <w:u w:val="single"/>
          </w:rPr>
          <w:t>https://link.springer.com/article/10.1057/s41270-025-00404-8</w:t>
        </w:r>
      </w:hyperlink>
      <w:r>
        <w:t xml:space="preserve"> (Accessed: 10 September 2026).</w:t>
      </w:r>
    </w:p>
    <w:p w14:paraId="7DEF4AF6" w14:textId="77777777" w:rsidR="00DE3F17" w:rsidRDefault="00DE3F17">
      <w:r>
        <w:t xml:space="preserve">Hollensen, S. (2014) </w:t>
      </w:r>
      <w:r>
        <w:rPr>
          <w:i/>
          <w:iCs/>
        </w:rPr>
        <w:t>Global marketing</w:t>
      </w:r>
      <w:r>
        <w:t>. 6th edn. Harlow: Pearson Education.</w:t>
      </w:r>
    </w:p>
    <w:p w14:paraId="601BA7F7" w14:textId="77777777" w:rsidR="00DE3F17" w:rsidRDefault="00DE3F17">
      <w:r>
        <w:t xml:space="preserve">Imtiyaz, H., Soni, P. and Yukongdi, V. (2023) ‘Assessing the consumers’ purchase intention and consumption of convenience food in emerging economy: The role of physical determinants’, </w:t>
      </w:r>
      <w:r>
        <w:rPr>
          <w:i/>
          <w:iCs/>
        </w:rPr>
        <w:t>SAGE Open</w:t>
      </w:r>
      <w:r>
        <w:t xml:space="preserve">, 13(1), p. 21582440221148434. Available at: </w:t>
      </w:r>
      <w:hyperlink r:id="rId30" w:history="1">
        <w:r>
          <w:rPr>
            <w:color w:val="0000FF"/>
            <w:u w:val="single"/>
          </w:rPr>
          <w:t>https://journals.sagepub.com/doi/abs/10.1177/21582440221148434</w:t>
        </w:r>
      </w:hyperlink>
      <w:r>
        <w:t xml:space="preserve"> (Accessed: 10 September 2026).</w:t>
      </w:r>
    </w:p>
    <w:p w14:paraId="20079E73" w14:textId="77777777" w:rsidR="00DE3F17" w:rsidRDefault="00DE3F17">
      <w:r>
        <w:t xml:space="preserve">International Monetary Fund (2026) </w:t>
      </w:r>
      <w:r>
        <w:rPr>
          <w:i/>
          <w:iCs/>
        </w:rPr>
        <w:t>France and the IMF</w:t>
      </w:r>
      <w:r>
        <w:t xml:space="preserve">. Available at: </w:t>
      </w:r>
      <w:hyperlink r:id="rId31" w:history="1">
        <w:r>
          <w:rPr>
            <w:color w:val="0000FF"/>
            <w:u w:val="single"/>
          </w:rPr>
          <w:t>https://www.imf.org/en/countries/fra</w:t>
        </w:r>
      </w:hyperlink>
      <w:r>
        <w:t xml:space="preserve"> (Accessed: 10 September 2026).</w:t>
      </w:r>
    </w:p>
    <w:p w14:paraId="5F5674F2" w14:textId="77777777" w:rsidR="00DE3F17" w:rsidRDefault="00DE3F17">
      <w:r>
        <w:t xml:space="preserve">Islami, M.M., Rahyuni, S. and Rukayyah, A. (2024) ‘Strategic branding: Building market positioning and business growth through integrated management practices’, </w:t>
      </w:r>
      <w:r>
        <w:rPr>
          <w:i/>
          <w:iCs/>
        </w:rPr>
        <w:t>Advances in Business &amp; Industrial Marketing Research</w:t>
      </w:r>
      <w:r>
        <w:t xml:space="preserve">, 2(2), pp. 110–122. Available at: </w:t>
      </w:r>
      <w:hyperlink r:id="rId32" w:history="1">
        <w:r>
          <w:rPr>
            <w:color w:val="0000FF"/>
            <w:u w:val="single"/>
          </w:rPr>
          <w:t>http://advancesinresearch.id/index.php/ABIM/article/view/293</w:t>
        </w:r>
      </w:hyperlink>
      <w:r>
        <w:t xml:space="preserve"> (Accessed: 10 September 2026).</w:t>
      </w:r>
    </w:p>
    <w:p w14:paraId="12D15995" w14:textId="77777777" w:rsidR="00DE3F17" w:rsidRDefault="00DE3F17">
      <w:r>
        <w:t xml:space="preserve">King, T., Freyn, S. and Morrison, J. (2023) ‘SWOT analysis problems and solutions: Practitioners' feedback into the ongoing academic debate’, </w:t>
      </w:r>
      <w:r>
        <w:rPr>
          <w:i/>
          <w:iCs/>
        </w:rPr>
        <w:t>Journal of Intelligence Studies in Business</w:t>
      </w:r>
      <w:r>
        <w:t xml:space="preserve">, 13(1), p. 30. Available at: </w:t>
      </w:r>
      <w:hyperlink r:id="rId33" w:history="1">
        <w:r>
          <w:rPr>
            <w:color w:val="0000FF"/>
            <w:u w:val="single"/>
          </w:rPr>
          <w:t>https://aura.alfred.edu/server/api/core/bitstreams/f2c990ee-5c56-415f-987b-7b09b5b473a8/content</w:t>
        </w:r>
      </w:hyperlink>
      <w:r>
        <w:t xml:space="preserve"> (Accessed: 10 September 2026).</w:t>
      </w:r>
    </w:p>
    <w:p w14:paraId="046671AA" w14:textId="77777777" w:rsidR="00DE3F17" w:rsidRDefault="00DE3F17">
      <w:r>
        <w:t xml:space="preserve">Lee, Y.S., Chen, S.C., Zhan, Y. and Zheng, M.C. (2025) ‘Design of interactive systems: Information visualization methods of self-service technology in fast food restaurants’, </w:t>
      </w:r>
      <w:r>
        <w:rPr>
          <w:i/>
          <w:iCs/>
        </w:rPr>
        <w:t>Computers in Human Behavior Reports</w:t>
      </w:r>
      <w:r>
        <w:t xml:space="preserve">, 17, p. 100585. Available at: </w:t>
      </w:r>
      <w:hyperlink r:id="rId34" w:history="1">
        <w:r>
          <w:rPr>
            <w:color w:val="0000FF"/>
            <w:u w:val="single"/>
          </w:rPr>
          <w:t>https://www.sciencedirect.com/science/article/pii/S2451958824002185</w:t>
        </w:r>
      </w:hyperlink>
      <w:r>
        <w:t xml:space="preserve"> (Accessed: 10 September 2026).</w:t>
      </w:r>
    </w:p>
    <w:p w14:paraId="692333A3" w14:textId="77777777" w:rsidR="00DE3F17" w:rsidRDefault="00DE3F17">
      <w:r>
        <w:t xml:space="preserve">Londoño-Giraldo, B., López-Ramírez, Y.M. and Vargas-Piedrahita, J. (2024) ‘Engagement and loyalty in mobile applications for restaurant home deliveries’, </w:t>
      </w:r>
      <w:r>
        <w:rPr>
          <w:i/>
          <w:iCs/>
        </w:rPr>
        <w:t>Heliyon</w:t>
      </w:r>
      <w:r>
        <w:t xml:space="preserve">, 10(7). Available at: </w:t>
      </w:r>
      <w:hyperlink r:id="rId35" w:history="1">
        <w:r>
          <w:rPr>
            <w:color w:val="0000FF"/>
            <w:u w:val="single"/>
          </w:rPr>
          <w:t>https://www.cell.com/heliyon/fulltext/S2405-8440(24)04320-2</w:t>
        </w:r>
      </w:hyperlink>
      <w:r>
        <w:t xml:space="preserve"> (Accessed: 10 September 2026).</w:t>
      </w:r>
    </w:p>
    <w:p w14:paraId="0680ECDA" w14:textId="77777777" w:rsidR="00DE3F17" w:rsidRDefault="00DE3F17">
      <w:r>
        <w:t xml:space="preserve">Omar, O. (2009) </w:t>
      </w:r>
      <w:r>
        <w:rPr>
          <w:i/>
          <w:iCs/>
        </w:rPr>
        <w:t>International marketing</w:t>
      </w:r>
      <w:r>
        <w:t>. Basingstoke: Palgrave Macmillan.</w:t>
      </w:r>
    </w:p>
    <w:p w14:paraId="1B0B2B9C" w14:textId="77777777" w:rsidR="00DE3F17" w:rsidRDefault="00DE3F17">
      <w:r>
        <w:t xml:space="preserve">Qi, M., Abdullah, Z., Zhou, B. and Rahman, S.N.A. (2025) ‘Bibliometric analysis of Integrated Marketing Communications (2015–2024): Knowledge structures, emerging themes, and future perspectives’, </w:t>
      </w:r>
      <w:r>
        <w:rPr>
          <w:i/>
          <w:iCs/>
        </w:rPr>
        <w:t>Humanities and Social Sciences Communications</w:t>
      </w:r>
      <w:r>
        <w:t xml:space="preserve">, 12(1), p. 1622. Available at: </w:t>
      </w:r>
      <w:hyperlink r:id="rId36" w:history="1">
        <w:r>
          <w:rPr>
            <w:color w:val="0000FF"/>
            <w:u w:val="single"/>
          </w:rPr>
          <w:t>https://www.nature.com/articles/s41599-025-05884-8</w:t>
        </w:r>
      </w:hyperlink>
      <w:r>
        <w:t xml:space="preserve"> (Accessed: 10 September 2026).</w:t>
      </w:r>
    </w:p>
    <w:p w14:paraId="1694ACEE" w14:textId="77777777" w:rsidR="00DE3F17" w:rsidRDefault="00DE3F17">
      <w:r>
        <w:t xml:space="preserve">Rizkita, M.A., Winarno, A., Suwono, H. and Malek, N.A.N.N. (2025) ‘Integrating cultural adaptation in digital marketing strategies: Enhancing competitiveness and sustainability in MSMEs of Java, Indonesia’, </w:t>
      </w:r>
      <w:r>
        <w:rPr>
          <w:i/>
          <w:iCs/>
        </w:rPr>
        <w:t>Journal of Open Innovation: Technology, Market, and Complexity</w:t>
      </w:r>
      <w:r>
        <w:t xml:space="preserve">, p. 100609. Available at: </w:t>
      </w:r>
      <w:hyperlink r:id="rId37" w:history="1">
        <w:r>
          <w:rPr>
            <w:color w:val="0000FF"/>
            <w:u w:val="single"/>
          </w:rPr>
          <w:t>https://www.sciencedirect.com/science/article/pii/S2199853125001441</w:t>
        </w:r>
      </w:hyperlink>
      <w:r>
        <w:t xml:space="preserve"> (Accessed: 10 September 2026).</w:t>
      </w:r>
    </w:p>
    <w:p w14:paraId="60BAF535" w14:textId="77777777" w:rsidR="00DE3F17" w:rsidRDefault="00DE3F17">
      <w:r>
        <w:lastRenderedPageBreak/>
        <w:t xml:space="preserve">Rosa-Díaz, I.M. (2023) ‘Where to internationalise and why: Country selection by restaurant franchises’, </w:t>
      </w:r>
      <w:r>
        <w:rPr>
          <w:i/>
          <w:iCs/>
        </w:rPr>
        <w:t>Journal of Retailing and Consumer Services</w:t>
      </w:r>
      <w:r>
        <w:t xml:space="preserve">, 72, article 103254. Available at: </w:t>
      </w:r>
      <w:hyperlink r:id="rId38" w:history="1">
        <w:r>
          <w:rPr>
            <w:color w:val="0000FF"/>
            <w:u w:val="single"/>
          </w:rPr>
          <w:t>https://ideas.repec.org/a/eee/joreco/v72y2023ics0969698923000346.html</w:t>
        </w:r>
      </w:hyperlink>
      <w:r>
        <w:t xml:space="preserve"> (Accessed: 10 September 2026).</w:t>
      </w:r>
    </w:p>
    <w:p w14:paraId="7F5DEEC8" w14:textId="77777777" w:rsidR="00DE3F17" w:rsidRDefault="00DE3F17">
      <w:r>
        <w:t xml:space="preserve">Tan, C.S.L. and Islam, S. (eds) (2026) </w:t>
      </w:r>
      <w:r>
        <w:rPr>
          <w:i/>
          <w:iCs/>
        </w:rPr>
        <w:t>Fashion entrepreneurship: Principles and practice</w:t>
      </w:r>
      <w:r>
        <w:t xml:space="preserve">. Abingdon: Taylor &amp; Francis. Available at: </w:t>
      </w:r>
      <w:hyperlink r:id="rId39" w:history="1">
        <w:r>
          <w:rPr>
            <w:color w:val="0000FF"/>
            <w:u w:val="single"/>
          </w:rPr>
          <w:t>https://books.google.com/books?id=VlTBEQAAQBAJ</w:t>
        </w:r>
      </w:hyperlink>
      <w:r>
        <w:t xml:space="preserve"> (Accessed: 10 September 2026).</w:t>
      </w:r>
    </w:p>
    <w:p w14:paraId="5AD3E513" w14:textId="77777777" w:rsidR="004062EF" w:rsidRDefault="004062EF">
      <w:pPr>
        <w:rPr>
          <w:shd w:val="clear" w:color="auto" w:fill="FFFFFF"/>
        </w:rPr>
      </w:pPr>
    </w:p>
    <w:sectPr w:rsidR="004062EF">
      <w:headerReference w:type="default" r:id="rId40"/>
      <w:footerReference w:type="default" r:id="rId41"/>
      <w:pgSz w:w="12240" w:h="15840"/>
      <w:pgMar w:top="1440" w:right="1440" w:bottom="1440" w:left="1440" w:header="720" w:footer="720" w:gutter="0"/>
      <w:cols w:space="720"/>
      <w:docGrid w:linePitch="360"/>
    </w:sectPr>
  </w:body>
</w:document>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3BA4446" w16cid:durableId="63BA4446"/>
  <w16cid:commentId w16cid:paraId="77E324B1" w16cid:durableId="77E324B1"/>
  <w16cid:commentId w16cid:paraId="72686067" w16cid:durableId="72686067"/>
  <w16cid:commentId w16cid:paraId="519E6A83" w16cid:durableId="18CA4BF3"/>
</w16cid:commentsIds>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B55B6BC" w14:textId="77777777" w:rsidR="0058524D" w:rsidRDefault="0058524D">
      <w:pPr>
        <w:spacing w:line="240" w:lineRule="auto"/>
      </w:pPr>
      <w:r>
        <w:separator/>
      </w:r>
    </w:p>
  </w:endnote>
  <w:endnote w:type="continuationSeparator" w:id="0">
    <w:p w14:paraId="7BA33520" w14:textId="77777777" w:rsidR="0058524D" w:rsidRDefault="0058524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altName w:val="Courier New"/>
    <w:panose1 w:val="00000400000000000000"/>
    <w:charset w:val="00"/>
    <w:family w:val="roman"/>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585149773"/>
      <w:docPartObj>
        <w:docPartGallery w:val="AutoText"/>
      </w:docPartObj>
    </w:sdtPr>
    <w:sdtEndPr>
      <w:rPr>
        <w:color w:val="808080" w:themeColor="background1" w:themeShade="80"/>
        <w:spacing w:val="60"/>
      </w:rPr>
    </w:sdtEndPr>
    <w:sdtContent>
      <w:p w14:paraId="51854FF4" w14:textId="4B84723D" w:rsidR="004062EF" w:rsidRDefault="0058524D">
        <w:pPr>
          <w:pStyle w:val="Footer"/>
          <w:pBdr>
            <w:top w:val="single" w:sz="4" w:space="1" w:color="D9D9D9" w:themeColor="background1" w:themeShade="D9"/>
          </w:pBdr>
          <w:jc w:val="right"/>
        </w:pPr>
        <w:r>
          <w:fldChar w:fldCharType="begin"/>
        </w:r>
        <w:r>
          <w:instrText xml:space="preserve"> PAGE   \* MERGEFORMAT </w:instrText>
        </w:r>
        <w:r>
          <w:fldChar w:fldCharType="separate"/>
        </w:r>
        <w:r w:rsidR="00EA0A88">
          <w:rPr>
            <w:noProof/>
          </w:rPr>
          <w:t>6</w:t>
        </w:r>
        <w:r>
          <w:fldChar w:fldCharType="end"/>
        </w:r>
        <w:r>
          <w:t xml:space="preserve"> | </w:t>
        </w:r>
        <w:r>
          <w:rPr>
            <w:color w:val="808080" w:themeColor="background1" w:themeShade="80"/>
            <w:spacing w:val="60"/>
          </w:rPr>
          <w:t>Page</w:t>
        </w:r>
      </w:p>
    </w:sdtContent>
  </w:sdt>
  <w:p w14:paraId="0C152A41" w14:textId="77777777" w:rsidR="004062EF" w:rsidRDefault="004062EF">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6E1D499" w14:textId="77777777" w:rsidR="0058524D" w:rsidRDefault="0058524D">
      <w:pPr>
        <w:spacing w:after="0"/>
      </w:pPr>
      <w:r>
        <w:separator/>
      </w:r>
    </w:p>
  </w:footnote>
  <w:footnote w:type="continuationSeparator" w:id="0">
    <w:p w14:paraId="33967E9D" w14:textId="77777777" w:rsidR="0058524D" w:rsidRDefault="0058524D">
      <w:pPr>
        <w:spacing w:after="0"/>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C5BE049" w14:textId="77777777" w:rsidR="004062EF" w:rsidRDefault="0058524D">
    <w:pPr>
      <w:pStyle w:val="Header"/>
    </w:pPr>
    <w:r>
      <w:rPr>
        <w:noProof/>
        <w:lang w:bidi="hi-IN"/>
      </w:rPr>
      <w:drawing>
        <wp:anchor distT="0" distB="0" distL="114300" distR="114300" simplePos="0" relativeHeight="251659264" behindDoc="1" locked="0" layoutInCell="1" allowOverlap="1" wp14:anchorId="53450289" wp14:editId="197F1757">
          <wp:simplePos x="0" y="0"/>
          <wp:positionH relativeFrom="column">
            <wp:posOffset>5686425</wp:posOffset>
          </wp:positionH>
          <wp:positionV relativeFrom="paragraph">
            <wp:posOffset>-361950</wp:posOffset>
          </wp:positionV>
          <wp:extent cx="1047750" cy="571500"/>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1047896" cy="571580"/>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C8B6E96"/>
    <w:multiLevelType w:val="multilevel"/>
    <w:tmpl w:val="3C8B6E96"/>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 w15:restartNumberingAfterBreak="0">
    <w:nsid w:val="47107409"/>
    <w:multiLevelType w:val="multilevel"/>
    <w:tmpl w:val="47107409"/>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 w15:restartNumberingAfterBreak="0">
    <w:nsid w:val="730A1104"/>
    <w:multiLevelType w:val="multilevel"/>
    <w:tmpl w:val="730A1104"/>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doNotDisplayPageBoundarie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06C6B"/>
    <w:rsid w:val="00007D8B"/>
    <w:rsid w:val="00012423"/>
    <w:rsid w:val="000174A7"/>
    <w:rsid w:val="00020BE3"/>
    <w:rsid w:val="00046698"/>
    <w:rsid w:val="000546E6"/>
    <w:rsid w:val="00056913"/>
    <w:rsid w:val="0006108F"/>
    <w:rsid w:val="00062DF7"/>
    <w:rsid w:val="00066CF9"/>
    <w:rsid w:val="00077DEC"/>
    <w:rsid w:val="00082FBD"/>
    <w:rsid w:val="00083695"/>
    <w:rsid w:val="000860DB"/>
    <w:rsid w:val="0008658E"/>
    <w:rsid w:val="000928E7"/>
    <w:rsid w:val="000B5544"/>
    <w:rsid w:val="000C0E1D"/>
    <w:rsid w:val="000D04D4"/>
    <w:rsid w:val="000D10EB"/>
    <w:rsid w:val="000D4829"/>
    <w:rsid w:val="000D77E5"/>
    <w:rsid w:val="000F4FAA"/>
    <w:rsid w:val="00115A86"/>
    <w:rsid w:val="0012154D"/>
    <w:rsid w:val="00121A88"/>
    <w:rsid w:val="001273F2"/>
    <w:rsid w:val="001354B3"/>
    <w:rsid w:val="00140B9B"/>
    <w:rsid w:val="00163948"/>
    <w:rsid w:val="00166334"/>
    <w:rsid w:val="00176E4C"/>
    <w:rsid w:val="00177290"/>
    <w:rsid w:val="001B2E5F"/>
    <w:rsid w:val="001B59DD"/>
    <w:rsid w:val="001D702A"/>
    <w:rsid w:val="001E3AB9"/>
    <w:rsid w:val="001F4C1F"/>
    <w:rsid w:val="00207419"/>
    <w:rsid w:val="002110CA"/>
    <w:rsid w:val="002177AC"/>
    <w:rsid w:val="00226886"/>
    <w:rsid w:val="00227206"/>
    <w:rsid w:val="00227C3E"/>
    <w:rsid w:val="002324FE"/>
    <w:rsid w:val="002409B3"/>
    <w:rsid w:val="00241FBD"/>
    <w:rsid w:val="002525F5"/>
    <w:rsid w:val="002579BE"/>
    <w:rsid w:val="00257D3B"/>
    <w:rsid w:val="00260E14"/>
    <w:rsid w:val="00266D69"/>
    <w:rsid w:val="00267369"/>
    <w:rsid w:val="002741D1"/>
    <w:rsid w:val="002C2174"/>
    <w:rsid w:val="002D5165"/>
    <w:rsid w:val="002D62D5"/>
    <w:rsid w:val="002E5062"/>
    <w:rsid w:val="002F09B5"/>
    <w:rsid w:val="0030730D"/>
    <w:rsid w:val="0033130A"/>
    <w:rsid w:val="0033640C"/>
    <w:rsid w:val="0035230E"/>
    <w:rsid w:val="003563A6"/>
    <w:rsid w:val="00367A65"/>
    <w:rsid w:val="00386A4D"/>
    <w:rsid w:val="00387B72"/>
    <w:rsid w:val="003950F4"/>
    <w:rsid w:val="003956A4"/>
    <w:rsid w:val="003A72FA"/>
    <w:rsid w:val="003B1057"/>
    <w:rsid w:val="003B309B"/>
    <w:rsid w:val="003B52B6"/>
    <w:rsid w:val="003B6BD6"/>
    <w:rsid w:val="003C2468"/>
    <w:rsid w:val="003C3DD2"/>
    <w:rsid w:val="003C6D2B"/>
    <w:rsid w:val="003D1BCF"/>
    <w:rsid w:val="003E147E"/>
    <w:rsid w:val="003F2D3B"/>
    <w:rsid w:val="004034A1"/>
    <w:rsid w:val="00404F19"/>
    <w:rsid w:val="004062EF"/>
    <w:rsid w:val="00414F0C"/>
    <w:rsid w:val="00437A9C"/>
    <w:rsid w:val="00450EC6"/>
    <w:rsid w:val="00454A18"/>
    <w:rsid w:val="00463354"/>
    <w:rsid w:val="00465034"/>
    <w:rsid w:val="00485059"/>
    <w:rsid w:val="0049666E"/>
    <w:rsid w:val="00497904"/>
    <w:rsid w:val="004A0ABB"/>
    <w:rsid w:val="004C089E"/>
    <w:rsid w:val="004C22C2"/>
    <w:rsid w:val="004D0197"/>
    <w:rsid w:val="004F314F"/>
    <w:rsid w:val="00506C6B"/>
    <w:rsid w:val="005107D0"/>
    <w:rsid w:val="00520F85"/>
    <w:rsid w:val="0052187C"/>
    <w:rsid w:val="005228B8"/>
    <w:rsid w:val="00535468"/>
    <w:rsid w:val="00540BBD"/>
    <w:rsid w:val="005444B7"/>
    <w:rsid w:val="00545C44"/>
    <w:rsid w:val="00555F7F"/>
    <w:rsid w:val="00566425"/>
    <w:rsid w:val="00567A32"/>
    <w:rsid w:val="0057417F"/>
    <w:rsid w:val="0057425C"/>
    <w:rsid w:val="005758BF"/>
    <w:rsid w:val="0058403B"/>
    <w:rsid w:val="0058524D"/>
    <w:rsid w:val="005B0333"/>
    <w:rsid w:val="005B1F84"/>
    <w:rsid w:val="005B25CB"/>
    <w:rsid w:val="005B49F3"/>
    <w:rsid w:val="005C580F"/>
    <w:rsid w:val="005D4747"/>
    <w:rsid w:val="005D6488"/>
    <w:rsid w:val="005D7605"/>
    <w:rsid w:val="005F0F3A"/>
    <w:rsid w:val="005F40A7"/>
    <w:rsid w:val="00600FE0"/>
    <w:rsid w:val="00602511"/>
    <w:rsid w:val="006036DD"/>
    <w:rsid w:val="0061237D"/>
    <w:rsid w:val="00641A76"/>
    <w:rsid w:val="00650D66"/>
    <w:rsid w:val="00654294"/>
    <w:rsid w:val="00660E97"/>
    <w:rsid w:val="00662D05"/>
    <w:rsid w:val="00666B6A"/>
    <w:rsid w:val="00667005"/>
    <w:rsid w:val="0067450D"/>
    <w:rsid w:val="006770BA"/>
    <w:rsid w:val="00677148"/>
    <w:rsid w:val="006835D3"/>
    <w:rsid w:val="006867DB"/>
    <w:rsid w:val="006A14F0"/>
    <w:rsid w:val="006C2DCE"/>
    <w:rsid w:val="006D2088"/>
    <w:rsid w:val="006E1E6D"/>
    <w:rsid w:val="006E3219"/>
    <w:rsid w:val="006E534F"/>
    <w:rsid w:val="006F05CA"/>
    <w:rsid w:val="006F3FAC"/>
    <w:rsid w:val="007029B0"/>
    <w:rsid w:val="00705EC8"/>
    <w:rsid w:val="00712275"/>
    <w:rsid w:val="00713ADC"/>
    <w:rsid w:val="00716F8C"/>
    <w:rsid w:val="0074331D"/>
    <w:rsid w:val="00754FFB"/>
    <w:rsid w:val="00760F70"/>
    <w:rsid w:val="00783C19"/>
    <w:rsid w:val="00791CD1"/>
    <w:rsid w:val="007A1450"/>
    <w:rsid w:val="007A476A"/>
    <w:rsid w:val="007A6610"/>
    <w:rsid w:val="007C39DE"/>
    <w:rsid w:val="007E4BF9"/>
    <w:rsid w:val="00800DC9"/>
    <w:rsid w:val="00801F4D"/>
    <w:rsid w:val="00812AA9"/>
    <w:rsid w:val="00815B85"/>
    <w:rsid w:val="008257D7"/>
    <w:rsid w:val="00825842"/>
    <w:rsid w:val="00830D7D"/>
    <w:rsid w:val="00840323"/>
    <w:rsid w:val="008414E3"/>
    <w:rsid w:val="008473FB"/>
    <w:rsid w:val="00855B18"/>
    <w:rsid w:val="00867CF2"/>
    <w:rsid w:val="00885B19"/>
    <w:rsid w:val="00891746"/>
    <w:rsid w:val="00897FBB"/>
    <w:rsid w:val="008A44F7"/>
    <w:rsid w:val="008C52D7"/>
    <w:rsid w:val="008F6267"/>
    <w:rsid w:val="0090005F"/>
    <w:rsid w:val="00904A79"/>
    <w:rsid w:val="009057F7"/>
    <w:rsid w:val="00910545"/>
    <w:rsid w:val="00912F2F"/>
    <w:rsid w:val="009147E1"/>
    <w:rsid w:val="009240A4"/>
    <w:rsid w:val="00934C47"/>
    <w:rsid w:val="0094270F"/>
    <w:rsid w:val="00943FE5"/>
    <w:rsid w:val="00946305"/>
    <w:rsid w:val="00951C15"/>
    <w:rsid w:val="00954520"/>
    <w:rsid w:val="00954EA2"/>
    <w:rsid w:val="00957920"/>
    <w:rsid w:val="0096474B"/>
    <w:rsid w:val="00974018"/>
    <w:rsid w:val="00980E3C"/>
    <w:rsid w:val="0099137B"/>
    <w:rsid w:val="0099623F"/>
    <w:rsid w:val="009A3111"/>
    <w:rsid w:val="009B16BC"/>
    <w:rsid w:val="009B7FE0"/>
    <w:rsid w:val="009C2720"/>
    <w:rsid w:val="009D7644"/>
    <w:rsid w:val="009E3728"/>
    <w:rsid w:val="009E674B"/>
    <w:rsid w:val="009E7F9B"/>
    <w:rsid w:val="009F18D1"/>
    <w:rsid w:val="009F419B"/>
    <w:rsid w:val="009F6338"/>
    <w:rsid w:val="009F76C4"/>
    <w:rsid w:val="00A06166"/>
    <w:rsid w:val="00A121C0"/>
    <w:rsid w:val="00A43367"/>
    <w:rsid w:val="00A44F84"/>
    <w:rsid w:val="00A456FA"/>
    <w:rsid w:val="00A479C0"/>
    <w:rsid w:val="00A53209"/>
    <w:rsid w:val="00A574BD"/>
    <w:rsid w:val="00A6011A"/>
    <w:rsid w:val="00A61BCD"/>
    <w:rsid w:val="00A63810"/>
    <w:rsid w:val="00A64730"/>
    <w:rsid w:val="00A66340"/>
    <w:rsid w:val="00A7108C"/>
    <w:rsid w:val="00A724F2"/>
    <w:rsid w:val="00A763B1"/>
    <w:rsid w:val="00A861AB"/>
    <w:rsid w:val="00A8786E"/>
    <w:rsid w:val="00A901F7"/>
    <w:rsid w:val="00A92566"/>
    <w:rsid w:val="00A94553"/>
    <w:rsid w:val="00A963C2"/>
    <w:rsid w:val="00AA18D9"/>
    <w:rsid w:val="00AA5775"/>
    <w:rsid w:val="00AA7DDB"/>
    <w:rsid w:val="00AC6EF6"/>
    <w:rsid w:val="00AD19F6"/>
    <w:rsid w:val="00AE48C7"/>
    <w:rsid w:val="00AF2225"/>
    <w:rsid w:val="00AF3F9F"/>
    <w:rsid w:val="00B00905"/>
    <w:rsid w:val="00B01B66"/>
    <w:rsid w:val="00B03C9D"/>
    <w:rsid w:val="00B108DE"/>
    <w:rsid w:val="00B11175"/>
    <w:rsid w:val="00B16724"/>
    <w:rsid w:val="00B239A1"/>
    <w:rsid w:val="00B23AAD"/>
    <w:rsid w:val="00B240A5"/>
    <w:rsid w:val="00B3013C"/>
    <w:rsid w:val="00B33102"/>
    <w:rsid w:val="00B346CC"/>
    <w:rsid w:val="00B37093"/>
    <w:rsid w:val="00B43B48"/>
    <w:rsid w:val="00B50F9A"/>
    <w:rsid w:val="00B534F8"/>
    <w:rsid w:val="00B609F4"/>
    <w:rsid w:val="00B669E3"/>
    <w:rsid w:val="00B76B83"/>
    <w:rsid w:val="00B8099E"/>
    <w:rsid w:val="00B80BF2"/>
    <w:rsid w:val="00B96026"/>
    <w:rsid w:val="00BB174C"/>
    <w:rsid w:val="00BC1100"/>
    <w:rsid w:val="00BC4274"/>
    <w:rsid w:val="00BC5306"/>
    <w:rsid w:val="00BD45A3"/>
    <w:rsid w:val="00BE0C9D"/>
    <w:rsid w:val="00BE205B"/>
    <w:rsid w:val="00BE3B87"/>
    <w:rsid w:val="00BE3CAF"/>
    <w:rsid w:val="00BE48B8"/>
    <w:rsid w:val="00BF57C1"/>
    <w:rsid w:val="00BF720E"/>
    <w:rsid w:val="00C127B6"/>
    <w:rsid w:val="00C154F8"/>
    <w:rsid w:val="00C2172C"/>
    <w:rsid w:val="00C3581C"/>
    <w:rsid w:val="00C36FE0"/>
    <w:rsid w:val="00C42AB8"/>
    <w:rsid w:val="00C56116"/>
    <w:rsid w:val="00C6044D"/>
    <w:rsid w:val="00C713E9"/>
    <w:rsid w:val="00C726DE"/>
    <w:rsid w:val="00C9383A"/>
    <w:rsid w:val="00CA199A"/>
    <w:rsid w:val="00CB1A06"/>
    <w:rsid w:val="00CD4154"/>
    <w:rsid w:val="00CE3D29"/>
    <w:rsid w:val="00CF0FFC"/>
    <w:rsid w:val="00CF6B1C"/>
    <w:rsid w:val="00D04A3F"/>
    <w:rsid w:val="00D16B07"/>
    <w:rsid w:val="00D27BB1"/>
    <w:rsid w:val="00D319FD"/>
    <w:rsid w:val="00D345E2"/>
    <w:rsid w:val="00D3477D"/>
    <w:rsid w:val="00D35EE3"/>
    <w:rsid w:val="00D44CCC"/>
    <w:rsid w:val="00D562A9"/>
    <w:rsid w:val="00D5712A"/>
    <w:rsid w:val="00D576F9"/>
    <w:rsid w:val="00D76B78"/>
    <w:rsid w:val="00D77025"/>
    <w:rsid w:val="00D923B6"/>
    <w:rsid w:val="00D93E90"/>
    <w:rsid w:val="00DB00E5"/>
    <w:rsid w:val="00DB0E89"/>
    <w:rsid w:val="00DB4A82"/>
    <w:rsid w:val="00DC26A1"/>
    <w:rsid w:val="00DC5910"/>
    <w:rsid w:val="00DD2D35"/>
    <w:rsid w:val="00DD3057"/>
    <w:rsid w:val="00DD4CCF"/>
    <w:rsid w:val="00DD7889"/>
    <w:rsid w:val="00DE3F17"/>
    <w:rsid w:val="00DE7265"/>
    <w:rsid w:val="00DF4540"/>
    <w:rsid w:val="00DF6894"/>
    <w:rsid w:val="00E02E68"/>
    <w:rsid w:val="00E05C03"/>
    <w:rsid w:val="00E127A7"/>
    <w:rsid w:val="00E13D4F"/>
    <w:rsid w:val="00E14CCC"/>
    <w:rsid w:val="00E17D08"/>
    <w:rsid w:val="00E34A37"/>
    <w:rsid w:val="00E52F2A"/>
    <w:rsid w:val="00E64C37"/>
    <w:rsid w:val="00E7490B"/>
    <w:rsid w:val="00E8571B"/>
    <w:rsid w:val="00E909CE"/>
    <w:rsid w:val="00E944E0"/>
    <w:rsid w:val="00E9645D"/>
    <w:rsid w:val="00EA0A88"/>
    <w:rsid w:val="00EA63E4"/>
    <w:rsid w:val="00EB3134"/>
    <w:rsid w:val="00EB4F60"/>
    <w:rsid w:val="00EB52F6"/>
    <w:rsid w:val="00EC55D3"/>
    <w:rsid w:val="00EE31A9"/>
    <w:rsid w:val="00EE4C1B"/>
    <w:rsid w:val="00EE6394"/>
    <w:rsid w:val="00EF0ECE"/>
    <w:rsid w:val="00EF70AC"/>
    <w:rsid w:val="00F20885"/>
    <w:rsid w:val="00F248CB"/>
    <w:rsid w:val="00F31C0D"/>
    <w:rsid w:val="00F325E4"/>
    <w:rsid w:val="00F45964"/>
    <w:rsid w:val="00F45D31"/>
    <w:rsid w:val="00F6374C"/>
    <w:rsid w:val="00F73515"/>
    <w:rsid w:val="00F7535A"/>
    <w:rsid w:val="00F83DC8"/>
    <w:rsid w:val="00F85BBE"/>
    <w:rsid w:val="00F901C5"/>
    <w:rsid w:val="00F9056F"/>
    <w:rsid w:val="00F9170A"/>
    <w:rsid w:val="00FC3AFD"/>
    <w:rsid w:val="00FD387A"/>
    <w:rsid w:val="00FD657C"/>
    <w:rsid w:val="00FF0ABC"/>
    <w:rsid w:val="2FFA0D28"/>
  </w:rsids>
  <m:mathPr>
    <m:mathFont m:val="Cambria Math"/>
    <m:brkBin m:val="before"/>
    <m:brkBinSub m:val="--"/>
    <m:smallFrac m:val="0"/>
    <m:dispDef/>
    <m:lMargin m:val="0"/>
    <m:rMargin m:val="0"/>
    <m:defJc m:val="centerGroup"/>
    <m:wrapIndent m:val="1440"/>
    <m:intLim m:val="subSup"/>
    <m:naryLim m:val="undOvr"/>
  </m:mathPr>
  <w:themeFontLang w:val="en-US" w:eastAsia="zh-C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FE6192"/>
  <w15:docId w15:val="{67F8A19C-8657-4CF6-B3F1-EC502066D3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uiPriority="9" w:unhideWhenUsed="1"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lsdException w:name="toc 2" w:uiPriority="39" w:unhideWhenUsed="1"/>
    <w:lsdException w:name="toc 3"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uiPriority="35" w:unhideWhenUsed="1" w:qFormat="1"/>
    <w:lsdException w:name="table of figures"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160" w:line="360" w:lineRule="auto"/>
      <w:jc w:val="both"/>
    </w:pPr>
    <w:rPr>
      <w:rFonts w:ascii="Arial" w:hAnsi="Arial"/>
      <w:sz w:val="24"/>
      <w:szCs w:val="22"/>
    </w:rPr>
  </w:style>
  <w:style w:type="paragraph" w:styleId="Heading1">
    <w:name w:val="heading 1"/>
    <w:basedOn w:val="Normal"/>
    <w:next w:val="Normal"/>
    <w:link w:val="Heading1Char"/>
    <w:uiPriority w:val="9"/>
    <w:qFormat/>
    <w:pPr>
      <w:keepNext/>
      <w:keepLines/>
      <w:spacing w:before="240" w:after="0"/>
      <w:outlineLvl w:val="0"/>
    </w:pPr>
    <w:rPr>
      <w:rFonts w:eastAsiaTheme="majorEastAsia" w:cstheme="majorBidi"/>
      <w:b/>
      <w:sz w:val="28"/>
      <w:szCs w:val="32"/>
    </w:rPr>
  </w:style>
  <w:style w:type="paragraph" w:styleId="Heading2">
    <w:name w:val="heading 2"/>
    <w:basedOn w:val="Normal"/>
    <w:next w:val="Normal"/>
    <w:link w:val="Heading2Char"/>
    <w:uiPriority w:val="9"/>
    <w:unhideWhenUsed/>
    <w:qFormat/>
    <w:pPr>
      <w:keepNext/>
      <w:keepLines/>
      <w:spacing w:before="40" w:after="0"/>
      <w:outlineLvl w:val="1"/>
    </w:pPr>
    <w:rPr>
      <w:rFonts w:eastAsiaTheme="majorEastAsia" w:cstheme="majorBidi"/>
      <w:sz w:val="26"/>
      <w:szCs w:val="26"/>
      <w:u w:val="single"/>
    </w:rPr>
  </w:style>
  <w:style w:type="paragraph" w:styleId="Heading3">
    <w:name w:val="heading 3"/>
    <w:basedOn w:val="Normal"/>
    <w:link w:val="Heading3Char"/>
    <w:uiPriority w:val="9"/>
    <w:qFormat/>
    <w:pPr>
      <w:spacing w:before="100" w:beforeAutospacing="1" w:after="100" w:afterAutospacing="1" w:line="240" w:lineRule="auto"/>
      <w:jc w:val="left"/>
      <w:outlineLvl w:val="2"/>
    </w:pPr>
    <w:rPr>
      <w:rFonts w:eastAsia="Times New Roman" w:cs="Times New Roman"/>
      <w:b/>
      <w:bCs/>
      <w:i/>
      <w:szCs w:val="27"/>
    </w:rPr>
  </w:style>
  <w:style w:type="paragraph" w:styleId="Heading4">
    <w:name w:val="heading 4"/>
    <w:basedOn w:val="Normal"/>
    <w:next w:val="Normal"/>
    <w:link w:val="Heading4Char"/>
    <w:uiPriority w:val="9"/>
    <w:semiHidden/>
    <w:unhideWhenUsed/>
    <w:qFormat/>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aption">
    <w:name w:val="caption"/>
    <w:basedOn w:val="Normal"/>
    <w:next w:val="Normal"/>
    <w:uiPriority w:val="35"/>
    <w:unhideWhenUsed/>
    <w:qFormat/>
    <w:pPr>
      <w:spacing w:after="200" w:line="240" w:lineRule="auto"/>
    </w:pPr>
    <w:rPr>
      <w:i/>
      <w:iCs/>
      <w:color w:val="44546A" w:themeColor="text2"/>
      <w:sz w:val="18"/>
      <w:szCs w:val="18"/>
    </w:rPr>
  </w:style>
  <w:style w:type="paragraph" w:styleId="CommentText">
    <w:name w:val="annotation text"/>
    <w:basedOn w:val="Normal"/>
    <w:uiPriority w:val="99"/>
    <w:semiHidden/>
    <w:unhideWhenUsed/>
    <w:pPr>
      <w:jc w:val="left"/>
    </w:pPr>
  </w:style>
  <w:style w:type="character" w:styleId="Emphasis">
    <w:name w:val="Emphasis"/>
    <w:basedOn w:val="DefaultParagraphFont"/>
    <w:uiPriority w:val="20"/>
    <w:qFormat/>
    <w:rPr>
      <w:i/>
      <w:iCs/>
    </w:rPr>
  </w:style>
  <w:style w:type="paragraph" w:styleId="Footer">
    <w:name w:val="footer"/>
    <w:basedOn w:val="Normal"/>
    <w:link w:val="FooterChar"/>
    <w:uiPriority w:val="99"/>
    <w:unhideWhenUsed/>
    <w:pPr>
      <w:tabs>
        <w:tab w:val="center" w:pos="4680"/>
        <w:tab w:val="right" w:pos="9360"/>
      </w:tabs>
      <w:spacing w:after="0" w:line="240" w:lineRule="auto"/>
    </w:pPr>
  </w:style>
  <w:style w:type="paragraph" w:styleId="Header">
    <w:name w:val="header"/>
    <w:basedOn w:val="Normal"/>
    <w:link w:val="HeaderChar"/>
    <w:uiPriority w:val="99"/>
    <w:unhideWhenUsed/>
    <w:pPr>
      <w:tabs>
        <w:tab w:val="center" w:pos="4680"/>
        <w:tab w:val="right" w:pos="9360"/>
      </w:tabs>
      <w:spacing w:after="0" w:line="240" w:lineRule="auto"/>
    </w:pPr>
  </w:style>
  <w:style w:type="character" w:styleId="Hyperlink">
    <w:name w:val="Hyperlink"/>
    <w:basedOn w:val="DefaultParagraphFont"/>
    <w:uiPriority w:val="99"/>
    <w:unhideWhenUsed/>
    <w:rPr>
      <w:color w:val="0563C1" w:themeColor="hyperlink"/>
      <w:u w:val="single"/>
    </w:rPr>
  </w:style>
  <w:style w:type="paragraph" w:styleId="NormalWeb">
    <w:name w:val="Normal (Web)"/>
    <w:basedOn w:val="Normal"/>
    <w:uiPriority w:val="99"/>
    <w:semiHidden/>
    <w:unhideWhenUsed/>
    <w:pPr>
      <w:spacing w:before="100" w:beforeAutospacing="1" w:after="100" w:afterAutospacing="1" w:line="240" w:lineRule="auto"/>
      <w:jc w:val="left"/>
    </w:pPr>
    <w:rPr>
      <w:rFonts w:eastAsia="Times New Roman" w:cs="Times New Roman"/>
      <w:szCs w:val="24"/>
    </w:rPr>
  </w:style>
  <w:style w:type="character" w:styleId="Strong">
    <w:name w:val="Strong"/>
    <w:basedOn w:val="DefaultParagraphFont"/>
    <w:uiPriority w:val="22"/>
    <w:qFormat/>
    <w:rPr>
      <w:b/>
      <w:bCs/>
    </w:rPr>
  </w:style>
  <w:style w:type="table" w:styleId="TableGrid">
    <w:name w:val="Table Grid"/>
    <w:basedOn w:val="TableNormal"/>
    <w:uiPriority w:val="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ableofFigures">
    <w:name w:val="table of figures"/>
    <w:basedOn w:val="Normal"/>
    <w:next w:val="Normal"/>
    <w:uiPriority w:val="99"/>
    <w:unhideWhenUsed/>
    <w:pPr>
      <w:spacing w:after="0"/>
    </w:pPr>
  </w:style>
  <w:style w:type="paragraph" w:styleId="Title">
    <w:name w:val="Title"/>
    <w:basedOn w:val="Normal"/>
    <w:next w:val="Normal"/>
    <w:link w:val="TitleChar"/>
    <w:uiPriority w:val="10"/>
    <w:qFormat/>
    <w:pPr>
      <w:spacing w:after="0"/>
      <w:contextualSpacing/>
      <w:jc w:val="center"/>
    </w:pPr>
    <w:rPr>
      <w:rFonts w:eastAsiaTheme="majorEastAsia" w:cstheme="majorBidi"/>
      <w:b/>
      <w:i/>
      <w:spacing w:val="-10"/>
      <w:kern w:val="28"/>
      <w:sz w:val="56"/>
      <w:szCs w:val="56"/>
    </w:rPr>
  </w:style>
  <w:style w:type="paragraph" w:styleId="TOC1">
    <w:name w:val="toc 1"/>
    <w:basedOn w:val="Normal"/>
    <w:next w:val="Normal"/>
    <w:autoRedefine/>
    <w:uiPriority w:val="39"/>
    <w:unhideWhenUsed/>
    <w:pPr>
      <w:spacing w:after="100"/>
    </w:pPr>
  </w:style>
  <w:style w:type="paragraph" w:styleId="TOC2">
    <w:name w:val="toc 2"/>
    <w:basedOn w:val="Normal"/>
    <w:next w:val="Normal"/>
    <w:autoRedefine/>
    <w:uiPriority w:val="39"/>
    <w:unhideWhenUsed/>
    <w:pPr>
      <w:spacing w:after="100"/>
      <w:ind w:left="240"/>
    </w:pPr>
  </w:style>
  <w:style w:type="paragraph" w:styleId="TOC3">
    <w:name w:val="toc 3"/>
    <w:basedOn w:val="Normal"/>
    <w:next w:val="Normal"/>
    <w:autoRedefine/>
    <w:uiPriority w:val="39"/>
    <w:unhideWhenUsed/>
    <w:pPr>
      <w:spacing w:after="100"/>
      <w:ind w:left="480"/>
    </w:pPr>
  </w:style>
  <w:style w:type="character" w:customStyle="1" w:styleId="Heading1Char">
    <w:name w:val="Heading 1 Char"/>
    <w:basedOn w:val="DefaultParagraphFont"/>
    <w:link w:val="Heading1"/>
    <w:uiPriority w:val="9"/>
    <w:qFormat/>
    <w:rPr>
      <w:rFonts w:ascii="Times New Roman" w:eastAsiaTheme="majorEastAsia" w:hAnsi="Times New Roman" w:cstheme="majorBidi"/>
      <w:b/>
      <w:sz w:val="28"/>
      <w:szCs w:val="32"/>
    </w:rPr>
  </w:style>
  <w:style w:type="character" w:customStyle="1" w:styleId="Heading2Char">
    <w:name w:val="Heading 2 Char"/>
    <w:basedOn w:val="DefaultParagraphFont"/>
    <w:link w:val="Heading2"/>
    <w:uiPriority w:val="9"/>
    <w:qFormat/>
    <w:rPr>
      <w:rFonts w:ascii="Times New Roman" w:eastAsiaTheme="majorEastAsia" w:hAnsi="Times New Roman" w:cstheme="majorBidi"/>
      <w:sz w:val="26"/>
      <w:szCs w:val="26"/>
      <w:u w:val="single"/>
    </w:rPr>
  </w:style>
  <w:style w:type="character" w:customStyle="1" w:styleId="TitleChar">
    <w:name w:val="Title Char"/>
    <w:basedOn w:val="DefaultParagraphFont"/>
    <w:link w:val="Title"/>
    <w:uiPriority w:val="10"/>
    <w:rPr>
      <w:rFonts w:ascii="Times New Roman" w:eastAsiaTheme="majorEastAsia" w:hAnsi="Times New Roman" w:cstheme="majorBidi"/>
      <w:b/>
      <w:i/>
      <w:spacing w:val="-10"/>
      <w:kern w:val="28"/>
      <w:sz w:val="56"/>
      <w:szCs w:val="56"/>
    </w:rPr>
  </w:style>
  <w:style w:type="character" w:customStyle="1" w:styleId="Heading3Char">
    <w:name w:val="Heading 3 Char"/>
    <w:basedOn w:val="DefaultParagraphFont"/>
    <w:link w:val="Heading3"/>
    <w:uiPriority w:val="9"/>
    <w:rPr>
      <w:rFonts w:ascii="Arial" w:eastAsia="Times New Roman" w:hAnsi="Arial" w:cs="Times New Roman"/>
      <w:b/>
      <w:bCs/>
      <w:i/>
      <w:sz w:val="24"/>
      <w:szCs w:val="27"/>
    </w:rPr>
  </w:style>
  <w:style w:type="character" w:customStyle="1" w:styleId="Heading4Char">
    <w:name w:val="Heading 4 Char"/>
    <w:basedOn w:val="DefaultParagraphFont"/>
    <w:link w:val="Heading4"/>
    <w:uiPriority w:val="9"/>
    <w:semiHidden/>
    <w:rPr>
      <w:rFonts w:asciiTheme="majorHAnsi" w:eastAsiaTheme="majorEastAsia" w:hAnsiTheme="majorHAnsi" w:cstheme="majorBidi"/>
      <w:i/>
      <w:iCs/>
      <w:color w:val="2E74B5" w:themeColor="accent1" w:themeShade="BF"/>
      <w:sz w:val="24"/>
    </w:rPr>
  </w:style>
  <w:style w:type="paragraph" w:styleId="NoSpacing">
    <w:name w:val="No Spacing"/>
    <w:uiPriority w:val="1"/>
    <w:qFormat/>
    <w:pPr>
      <w:jc w:val="both"/>
    </w:pPr>
    <w:rPr>
      <w:rFonts w:ascii="Arial" w:hAnsi="Arial"/>
      <w:sz w:val="24"/>
      <w:szCs w:val="22"/>
    </w:rPr>
  </w:style>
  <w:style w:type="paragraph" w:customStyle="1" w:styleId="pdq2pgselectionanchorcontainer">
    <w:name w:val="pdq2pg_selectionanchorcontainer"/>
    <w:basedOn w:val="Normal"/>
    <w:pPr>
      <w:spacing w:before="100" w:beforeAutospacing="1" w:after="100" w:afterAutospacing="1" w:line="240" w:lineRule="auto"/>
      <w:jc w:val="left"/>
    </w:pPr>
    <w:rPr>
      <w:rFonts w:ascii="Times New Roman" w:eastAsia="Times New Roman" w:hAnsi="Times New Roman" w:cs="Times New Roman"/>
      <w:szCs w:val="24"/>
    </w:rPr>
  </w:style>
  <w:style w:type="paragraph" w:customStyle="1" w:styleId="isselectedend">
    <w:name w:val="isselectedend"/>
    <w:basedOn w:val="Normal"/>
    <w:pPr>
      <w:spacing w:before="100" w:beforeAutospacing="1" w:after="100" w:afterAutospacing="1" w:line="240" w:lineRule="auto"/>
      <w:jc w:val="left"/>
    </w:pPr>
    <w:rPr>
      <w:rFonts w:ascii="Times New Roman" w:eastAsia="Times New Roman" w:hAnsi="Times New Roman" w:cs="Times New Roman"/>
      <w:szCs w:val="24"/>
    </w:rPr>
  </w:style>
  <w:style w:type="paragraph" w:styleId="ListParagraph">
    <w:name w:val="List Paragraph"/>
    <w:basedOn w:val="Normal"/>
    <w:uiPriority w:val="34"/>
    <w:qFormat/>
    <w:pPr>
      <w:ind w:left="720"/>
      <w:contextualSpacing/>
    </w:pPr>
  </w:style>
  <w:style w:type="character" w:customStyle="1" w:styleId="HeaderChar">
    <w:name w:val="Header Char"/>
    <w:basedOn w:val="DefaultParagraphFont"/>
    <w:link w:val="Header"/>
    <w:uiPriority w:val="99"/>
    <w:rPr>
      <w:rFonts w:ascii="Arial" w:hAnsi="Arial"/>
      <w:sz w:val="24"/>
    </w:rPr>
  </w:style>
  <w:style w:type="character" w:customStyle="1" w:styleId="FooterChar">
    <w:name w:val="Footer Char"/>
    <w:basedOn w:val="DefaultParagraphFont"/>
    <w:link w:val="Footer"/>
    <w:uiPriority w:val="99"/>
    <w:rPr>
      <w:rFonts w:ascii="Arial" w:hAnsi="Arial"/>
      <w:sz w:val="24"/>
    </w:rPr>
  </w:style>
  <w:style w:type="paragraph" w:customStyle="1" w:styleId="TOCHeading1">
    <w:name w:val="TOC Heading1"/>
    <w:basedOn w:val="Heading1"/>
    <w:next w:val="Normal"/>
    <w:uiPriority w:val="39"/>
    <w:unhideWhenUsed/>
    <w:qFormat/>
    <w:pPr>
      <w:spacing w:line="259" w:lineRule="auto"/>
      <w:jc w:val="left"/>
      <w:outlineLvl w:val="9"/>
    </w:pPr>
    <w:rPr>
      <w:rFonts w:asciiTheme="majorHAnsi" w:hAnsiTheme="majorHAnsi"/>
      <w:b w:val="0"/>
      <w:color w:val="2E74B5" w:themeColor="accent1" w:themeShade="BF"/>
      <w:sz w:val="32"/>
    </w:rPr>
  </w:style>
  <w:style w:type="character" w:styleId="CommentReference">
    <w:name w:val="annotation reference"/>
    <w:basedOn w:val="DefaultParagraphFont"/>
    <w:uiPriority w:val="99"/>
    <w:semiHidden/>
    <w:unhideWhenUsed/>
    <w:rPr>
      <w:sz w:val="16"/>
      <w:szCs w:val="16"/>
    </w:rPr>
  </w:style>
  <w:style w:type="character" w:customStyle="1" w:styleId="UnresolvedMention">
    <w:name w:val="Unresolved Mention"/>
    <w:basedOn w:val="DefaultParagraphFont"/>
    <w:uiPriority w:val="99"/>
    <w:semiHidden/>
    <w:unhideWhenUsed/>
    <w:rsid w:val="00912F2F"/>
    <w:rPr>
      <w:color w:val="605E5C"/>
      <w:shd w:val="clear" w:color="auto" w:fill="E1DFDD"/>
    </w:rPr>
  </w:style>
  <w:style w:type="paragraph" w:styleId="BalloonText">
    <w:name w:val="Balloon Text"/>
    <w:basedOn w:val="Normal"/>
    <w:link w:val="BalloonTextChar"/>
    <w:uiPriority w:val="99"/>
    <w:semiHidden/>
    <w:unhideWhenUsed/>
    <w:rsid w:val="00EA0A88"/>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A0A88"/>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13" Type="http://schemas.openxmlformats.org/officeDocument/2006/relationships/hyperlink" Target="https://www.nature.com/articles/s41599-024-03180-5" TargetMode="External"/><Relationship Id="rId18" Type="http://schemas.openxmlformats.org/officeDocument/2006/relationships/hyperlink" Target="https://www.scirp.net/journal/paperinformation?paperid=127625" TargetMode="External"/><Relationship Id="rId26" Type="http://schemas.openxmlformats.org/officeDocument/2006/relationships/hyperlink" Target="https://www.geeksforgeeks.org/marketing/marketing-ethics-meaning-roles-types-and-principles/" TargetMode="External"/><Relationship Id="rId39" Type="http://schemas.openxmlformats.org/officeDocument/2006/relationships/hyperlink" Target="https://books.google.com/books?id=VlTBEQAAQBAJ" TargetMode="External"/><Relationship Id="rId21" Type="http://schemas.openxmlformats.org/officeDocument/2006/relationships/hyperlink" Target="https://www.sciencedirect.com/science/article/pii/S2666188824000431" TargetMode="External"/><Relationship Id="rId34" Type="http://schemas.openxmlformats.org/officeDocument/2006/relationships/hyperlink" Target="https://www.sciencedirect.com/science/article/pii/S2451958824002185" TargetMode="External"/><Relationship Id="rId42"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pmc.ncbi.nlm.nih.gov/articles/PMC11809636/" TargetMode="External"/><Relationship Id="rId20" Type="http://schemas.openxmlformats.org/officeDocument/2006/relationships/hyperlink" Target="https://www.nature.com/articles/s41599-026-06579-4" TargetMode="External"/><Relationship Id="rId29" Type="http://schemas.openxmlformats.org/officeDocument/2006/relationships/hyperlink" Target="https://link.springer.com/article/10.1057/s41270-025-00404-8" TargetMode="External"/><Relationship Id="rId41"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yperlink" Target="https://acopen.umsida.ac.id/index.php/acopen/article/view/11708" TargetMode="External"/><Relationship Id="rId32" Type="http://schemas.openxmlformats.org/officeDocument/2006/relationships/hyperlink" Target="http://advancesinresearch.id/index.php/ABIM/article/view/293" TargetMode="External"/><Relationship Id="rId37" Type="http://schemas.openxmlformats.org/officeDocument/2006/relationships/hyperlink" Target="https://www.sciencedirect.com/science/article/pii/S2199853125001441" TargetMode="External"/><Relationship Id="rId40"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hyperlink" Target="https://www.tandfonline.com/doi/abs/10.1080/23311932.2023.2176280" TargetMode="External"/><Relationship Id="rId23" Type="http://schemas.openxmlformats.org/officeDocument/2006/relationships/hyperlink" Target="https://www.researchgate.net/profile/Edim-James/publication/380727873_Standardization-versus-adaptation-of-marketing-mix-in-international-markets-A-systematic-literature-review/links/664baa9b479366623a00cd09/Standardization-versus-adaptation-of-marketing-mix-in-international-markets-A-systematic-literature-review.pdf" TargetMode="External"/><Relationship Id="rId28" Type="http://schemas.openxmlformats.org/officeDocument/2006/relationships/hyperlink" Target="https://corporate.greggs.co.uk/about-us" TargetMode="External"/><Relationship Id="rId36" Type="http://schemas.openxmlformats.org/officeDocument/2006/relationships/hyperlink" Target="https://www.nature.com/articles/s41599-025-05884-8" TargetMode="External"/><Relationship Id="rId10" Type="http://schemas.openxmlformats.org/officeDocument/2006/relationships/image" Target="media/image3.png"/><Relationship Id="rId19" Type="http://schemas.openxmlformats.org/officeDocument/2006/relationships/hyperlink" Target="https://www.bundesbank.de/en/press/press-releases/the-bundesbank-s-forecast-for-germany-economic-recovery-slowly-getting-started-959308" TargetMode="External"/><Relationship Id="rId31" Type="http://schemas.openxmlformats.org/officeDocument/2006/relationships/hyperlink" Target="https://www.imf.org/en/countries/fra" TargetMode="External"/><Relationship Id="rId44" Type="http://schemas.microsoft.com/office/2016/09/relationships/commentsIds" Target="commentsIds.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www.tandfonline.com/doi/abs/10.1080/19476337.2024.2425403" TargetMode="External"/><Relationship Id="rId22" Type="http://schemas.openxmlformats.org/officeDocument/2006/relationships/hyperlink" Target="https://ecampusontario.pressbooks.pub/globalmarketing/chapter/6-1-international-entry-modes/" TargetMode="External"/><Relationship Id="rId27" Type="http://schemas.openxmlformats.org/officeDocument/2006/relationships/hyperlink" Target="https://www.geeksforgeeks.org/marketing/stp-segmentation-targeting-and-positioning/" TargetMode="External"/><Relationship Id="rId30" Type="http://schemas.openxmlformats.org/officeDocument/2006/relationships/hyperlink" Target="https://journals.sagepub.com/doi/abs/10.1177/21582440221148434" TargetMode="External"/><Relationship Id="rId35" Type="http://schemas.openxmlformats.org/officeDocument/2006/relationships/hyperlink" Target="https://www.cell.com/heliyon/fulltext/S2405-8440(24)04320-2" TargetMode="External"/><Relationship Id="rId43" Type="http://schemas.openxmlformats.org/officeDocument/2006/relationships/theme" Target="theme/theme1.xml"/><Relationship Id="rId8" Type="http://schemas.openxmlformats.org/officeDocument/2006/relationships/image" Target="media/image1.jpe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hyperlink" Target="https://www.mdpi.com/2071-1050/15/1/221" TargetMode="External"/><Relationship Id="rId25" Type="http://schemas.openxmlformats.org/officeDocument/2006/relationships/hyperlink" Target="https://www.destatis.de/EN/Press/2023/01/PE23_020_811.html" TargetMode="External"/><Relationship Id="rId33" Type="http://schemas.openxmlformats.org/officeDocument/2006/relationships/hyperlink" Target="https://aura.alfred.edu/server/api/core/bitstreams/f2c990ee-5c56-415f-987b-7b09b5b473a8/content" TargetMode="External"/><Relationship Id="rId38" Type="http://schemas.openxmlformats.org/officeDocument/2006/relationships/hyperlink" Target="https://ideas.repec.org/a/eee/joreco/v72y2023ics0969698923000346.html"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D623D6D-814E-4483-8A7B-17A3EE1692D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571</TotalTime>
  <Pages>34</Pages>
  <Words>6405</Words>
  <Characters>36510</Characters>
  <Application>Microsoft Office Word</Application>
  <DocSecurity>0</DocSecurity>
  <Lines>304</Lines>
  <Paragraphs>85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42830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dc:creator>
  <cp:lastModifiedBy>Lenovo</cp:lastModifiedBy>
  <cp:revision>295</cp:revision>
  <dcterms:created xsi:type="dcterms:W3CDTF">2026-09-09T04:23:00Z</dcterms:created>
  <dcterms:modified xsi:type="dcterms:W3CDTF">2026-09-14T10:30:00Z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2057-12.2.0.23206</vt:lpwstr>
  </property>
  <property fmtid="{D5CDD505-2E9C-101B-9397-08002B2CF9AE}" pid="3" name="ICV">
    <vt:lpwstr>5FB7A33F62F64085A69A9DF6AD126BB5_12</vt:lpwstr>
  </property>
  <property fmtid="{D5CDD505-2E9C-101B-9397-08002B2CF9AE}" pid="4" name="GrammarlyDocumentId">
    <vt:lpwstr>894ef471-6df5-4d7c-ac6e-67fe4bcf4f0a</vt:lpwstr>
  </property>
</Properties>
</file>