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微软雅黑" w:hAnsi="微软雅黑" w:eastAsia="微软雅黑" w:cs="宋体"/>
          <w:b/>
          <w:bCs/>
          <w:kern w:val="0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红魔11</w:t>
      </w:r>
      <w:r>
        <w:rPr>
          <w:rFonts w:ascii="微软雅黑" w:hAnsi="微软雅黑" w:eastAsia="微软雅黑"/>
          <w:b/>
          <w:bCs/>
          <w:sz w:val="28"/>
          <w:szCs w:val="28"/>
        </w:rPr>
        <w:t>SPRO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系列</w:t>
      </w:r>
      <w:r>
        <w:rPr>
          <w:rFonts w:hint="eastAsia" w:ascii="微软雅黑" w:hAnsi="微软雅黑" w:eastAsia="微软雅黑" w:cs="宋体"/>
          <w:b/>
          <w:bCs/>
          <w:kern w:val="0"/>
          <w:sz w:val="28"/>
          <w:szCs w:val="28"/>
        </w:rPr>
        <w:t>开箱上手brief</w:t>
      </w:r>
    </w:p>
    <w:p>
      <w:pPr>
        <w:spacing w:line="360" w:lineRule="auto"/>
        <w:contextualSpacing/>
        <w:jc w:val="center"/>
        <w:rPr>
          <w:rFonts w:ascii="微软雅黑" w:hAnsi="微软雅黑" w:eastAsia="微软雅黑" w:cs="宋体"/>
          <w:b/>
          <w:bCs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kern w:val="0"/>
          <w:sz w:val="24"/>
          <w:szCs w:val="24"/>
        </w:rPr>
        <w:t>发布须知</w:t>
      </w:r>
    </w:p>
    <w:p>
      <w:pPr>
        <w:spacing w:line="360" w:lineRule="auto"/>
        <w:contextualSpacing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FF0000"/>
        </w:rPr>
        <w:t>2026年5月11日11点</w:t>
      </w:r>
      <w:r>
        <w:rPr>
          <w:rFonts w:ascii="微软雅黑" w:hAnsi="微软雅黑" w:eastAsia="微软雅黑"/>
        </w:rPr>
        <w:t>后发布，发布前内容需由红魔人员审核，避免露出过多</w:t>
      </w:r>
      <w:r>
        <w:rPr>
          <w:rFonts w:hint="eastAsia" w:ascii="微软雅黑" w:hAnsi="微软雅黑" w:eastAsia="微软雅黑"/>
        </w:rPr>
        <w:t>。</w:t>
      </w:r>
    </w:p>
    <w:p>
      <w:pPr>
        <w:spacing w:line="360" w:lineRule="auto"/>
        <w:contextualSpacing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发布带</w:t>
      </w:r>
      <w:r>
        <w:rPr>
          <w:rFonts w:ascii="微软雅黑" w:hAnsi="微软雅黑" w:eastAsia="微软雅黑"/>
        </w:rPr>
        <w:t>话题</w:t>
      </w:r>
      <w:r>
        <w:rPr>
          <w:rFonts w:hint="eastAsia" w:ascii="微软雅黑" w:hAnsi="微软雅黑" w:eastAsia="微软雅黑"/>
        </w:rPr>
        <w:t>：</w:t>
      </w:r>
      <w:r>
        <w:rPr>
          <w:rFonts w:ascii="微软雅黑" w:hAnsi="微软雅黑" w:eastAsia="微软雅黑"/>
        </w:rPr>
        <w:t>#红魔</w:t>
      </w:r>
      <w:r>
        <w:rPr>
          <w:rFonts w:hint="eastAsia" w:ascii="微软雅黑" w:hAnsi="微软雅黑" w:eastAsia="微软雅黑"/>
        </w:rPr>
        <w:t>1</w:t>
      </w:r>
      <w:r>
        <w:rPr>
          <w:rFonts w:ascii="微软雅黑" w:hAnsi="微软雅黑" w:eastAsia="微软雅黑"/>
        </w:rPr>
        <w:t>1SPRO#</w:t>
      </w: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项目背景</w:t>
      </w:r>
    </w:p>
    <w:p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一直以来，先锋的外观设计作为红魔游戏手机的基因，在机圈设计同质化的浪潮中始终保持着独一档的美学风格。同时红魔作为各大顶级赛事的指定用机，也是职业选手们在赛场上大杀四方的最佳拍档。</w:t>
      </w: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这一次，红魔11</w:t>
      </w:r>
      <w:r>
        <w:rPr>
          <w:rFonts w:ascii="微软雅黑" w:hAnsi="微软雅黑" w:eastAsia="微软雅黑"/>
        </w:rPr>
        <w:t>S</w:t>
      </w:r>
      <w:r>
        <w:rPr>
          <w:rFonts w:hint="eastAsia" w:ascii="微软雅黑" w:hAnsi="微软雅黑" w:eastAsia="微软雅黑"/>
        </w:rPr>
        <w:t xml:space="preserve"> PRO系列全新搭载了迄今最强的第五代骁龙8至尊领先版，性能释放更激进，让游戏体验跨越终端边界，为玩家带来了新一代</w:t>
      </w:r>
      <w:r>
        <w:rPr>
          <w:rFonts w:ascii="微软雅黑" w:hAnsi="微软雅黑" w:eastAsia="微软雅黑"/>
        </w:rPr>
        <w:t>最强性能神机</w:t>
      </w:r>
      <w:r>
        <w:rPr>
          <w:rFonts w:hint="eastAsia" w:ascii="微软雅黑" w:hAnsi="微软雅黑" w:eastAsia="微软雅黑"/>
        </w:rPr>
        <w:t>。</w:t>
      </w:r>
    </w:p>
    <w:p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内容形式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拍摄</w:t>
      </w:r>
      <w:r>
        <w:rPr>
          <w:rFonts w:hint="eastAsia" w:ascii="微软雅黑" w:hAnsi="微软雅黑" w:eastAsia="微软雅黑" w:cs="微软雅黑"/>
          <w:bCs/>
        </w:rPr>
        <w:t>红魔11</w:t>
      </w:r>
      <w:r>
        <w:rPr>
          <w:rFonts w:ascii="微软雅黑" w:hAnsi="微软雅黑" w:eastAsia="微软雅黑" w:cs="微软雅黑"/>
          <w:bCs/>
        </w:rPr>
        <w:t>SPRO</w:t>
      </w:r>
      <w:r>
        <w:rPr>
          <w:rFonts w:hint="eastAsia" w:ascii="微软雅黑" w:hAnsi="微软雅黑" w:eastAsia="微软雅黑" w:cs="微软雅黑"/>
          <w:bCs/>
        </w:rPr>
        <w:t>开箱上手</w:t>
      </w:r>
      <w:r>
        <w:rPr>
          <w:rFonts w:hint="eastAsia" w:ascii="微软雅黑" w:hAnsi="微软雅黑" w:eastAsia="微软雅黑"/>
        </w:rPr>
        <w:t>视频1支，正片时长1-2分钟左右；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内容解禁时间：</w:t>
      </w:r>
      <w:r>
        <w:rPr>
          <w:rFonts w:ascii="微软雅黑" w:hAnsi="微软雅黑" w:eastAsia="微软雅黑"/>
          <w:b/>
          <w:color w:val="C00000"/>
        </w:rPr>
        <w:t>2026年5月11日11</w:t>
      </w:r>
      <w:r>
        <w:rPr>
          <w:rFonts w:hint="eastAsia" w:ascii="微软雅黑" w:hAnsi="微软雅黑" w:eastAsia="微软雅黑"/>
          <w:b/>
          <w:color w:val="C00000"/>
        </w:rPr>
        <w:t>：</w:t>
      </w:r>
      <w:r>
        <w:rPr>
          <w:rFonts w:ascii="微软雅黑" w:hAnsi="微软雅黑" w:eastAsia="微软雅黑"/>
          <w:b/>
          <w:color w:val="C00000"/>
        </w:rPr>
        <w:t>00</w:t>
      </w:r>
      <w:r>
        <w:rPr>
          <w:rFonts w:hint="eastAsia" w:ascii="微软雅黑" w:hAnsi="微软雅黑" w:eastAsia="微软雅黑"/>
        </w:rPr>
        <w:t>（请至少提前</w:t>
      </w:r>
      <w:r>
        <w:rPr>
          <w:rFonts w:ascii="微软雅黑" w:hAnsi="微软雅黑" w:eastAsia="微软雅黑"/>
        </w:rPr>
        <w:t>1</w:t>
      </w:r>
      <w:r>
        <w:rPr>
          <w:rFonts w:hint="eastAsia" w:ascii="微软雅黑" w:hAnsi="微软雅黑" w:eastAsia="微软雅黑"/>
        </w:rPr>
        <w:t>个工作日给到初版视频）；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以下所有评测和对比项目的细节请参考“评测</w:t>
      </w:r>
      <w:r>
        <w:rPr>
          <w:rFonts w:hint="eastAsia" w:ascii="微软雅黑" w:hAnsi="微软雅黑" w:eastAsia="微软雅黑"/>
        </w:rPr>
        <w:t>指南</w:t>
      </w:r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word</w:t>
      </w:r>
      <w:r>
        <w:rPr>
          <w:rFonts w:ascii="微软雅黑" w:hAnsi="微软雅黑" w:eastAsia="微软雅黑"/>
        </w:rPr>
        <w:t>文档。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视频封面建议：在醒目位置展现文字</w:t>
      </w:r>
      <w:r>
        <w:rPr>
          <w:rFonts w:hint="eastAsia" w:ascii="微软雅黑" w:hAnsi="微软雅黑" w:eastAsia="微软雅黑"/>
          <w:b/>
          <w:color w:val="C00000"/>
        </w:rPr>
        <w:t>“水冷手机”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请确保系统版本号升级到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b/>
          <w:bCs/>
          <w:color w:val="C00000"/>
        </w:rPr>
        <w:t>RedMagicOS11.5.10</w:t>
      </w:r>
      <w:r>
        <w:rPr>
          <w:rFonts w:ascii="微软雅黑" w:hAnsi="微软雅黑" w:eastAsia="微软雅黑"/>
        </w:rPr>
        <w:t>或以上再进行测试</w:t>
      </w:r>
    </w:p>
    <w:p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内容框架</w:t>
      </w:r>
      <w:bookmarkStart w:id="0" w:name="_GoBack"/>
      <w:bookmarkEnd w:id="0"/>
    </w:p>
    <w:p>
      <w:pPr>
        <w:pStyle w:val="7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水冷外观设计</w:t>
      </w:r>
    </w:p>
    <w:p>
      <w:pPr>
        <w:pStyle w:val="7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脉动水冷引擎：</w:t>
      </w:r>
      <w:r>
        <w:rPr>
          <w:rFonts w:hint="eastAsia" w:ascii="微软雅黑" w:hAnsi="微软雅黑" w:eastAsia="微软雅黑" w:cs="微软雅黑"/>
        </w:rPr>
        <w:t>多角度展示</w:t>
      </w:r>
      <w:r>
        <w:rPr>
          <w:rFonts w:hint="eastAsia" w:ascii="微软雅黑" w:hAnsi="微软雅黑" w:eastAsia="微软雅黑" w:cs="微软雅黑"/>
          <w:bCs/>
        </w:rPr>
        <w:t>手机背部散热外观，可开启水冷散热模式，通过透明外观展现管道内水冷液的流动美感；</w:t>
      </w:r>
    </w:p>
    <w:p>
      <w:pPr>
        <w:pStyle w:val="7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  <w:bCs/>
        </w:rPr>
        <w:t>风冷技术介绍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技术展示：</w:t>
      </w:r>
      <w:r>
        <w:rPr>
          <w:rFonts w:hint="eastAsia" w:ascii="微软雅黑" w:hAnsi="微软雅黑" w:eastAsia="微软雅黑" w:cs="微软雅黑"/>
          <w:bCs/>
        </w:rPr>
        <w:t>通过吹泡泡、吹蜡烛、烟机等方式展现</w:t>
      </w:r>
      <w:r>
        <w:rPr>
          <w:rFonts w:hint="eastAsia" w:ascii="微软雅黑" w:hAnsi="微软雅黑" w:eastAsia="微软雅黑"/>
          <w:bCs/>
        </w:rPr>
        <w:t>红魔11</w:t>
      </w:r>
      <w:r>
        <w:rPr>
          <w:rFonts w:ascii="微软雅黑" w:hAnsi="微软雅黑" w:eastAsia="微软雅黑"/>
          <w:bCs/>
        </w:rPr>
        <w:t>S</w:t>
      </w:r>
      <w:r>
        <w:rPr>
          <w:rFonts w:hint="eastAsia" w:ascii="微软雅黑" w:hAnsi="微软雅黑" w:eastAsia="微软雅黑"/>
          <w:bCs/>
        </w:rPr>
        <w:t>Pr</w:t>
      </w:r>
      <w:r>
        <w:rPr>
          <w:rFonts w:hint="eastAsia" w:ascii="微软雅黑" w:hAnsi="微软雅黑" w:eastAsia="微软雅黑" w:cs="微软雅黑"/>
          <w:bCs/>
        </w:rPr>
        <w:t>o系列的风扇实力；</w:t>
      </w:r>
    </w:p>
    <w:p>
      <w:pPr>
        <w:pStyle w:val="7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防水展示</w:t>
      </w:r>
    </w:p>
    <w:p>
      <w:pPr>
        <w:pStyle w:val="7"/>
        <w:numPr>
          <w:ilvl w:val="0"/>
          <w:numId w:val="6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  <w:bCs/>
        </w:rPr>
        <w:t>防水实测：</w:t>
      </w:r>
      <w:r>
        <w:rPr>
          <w:rFonts w:hint="eastAsia" w:ascii="微软雅黑" w:hAnsi="微软雅黑" w:eastAsia="微软雅黑" w:cs="微软雅黑"/>
        </w:rPr>
        <w:t>可</w:t>
      </w:r>
      <w:r>
        <w:rPr>
          <w:rFonts w:hint="eastAsia" w:ascii="微软雅黑" w:hAnsi="微软雅黑" w:eastAsia="微软雅黑"/>
          <w:bCs/>
        </w:rPr>
        <w:t>将运行状态下的手机置入水中，或水流冲洗贯穿风道的形式，展现红魔11</w:t>
      </w:r>
      <w:r>
        <w:rPr>
          <w:rFonts w:ascii="微软雅黑" w:hAnsi="微软雅黑" w:eastAsia="微软雅黑"/>
          <w:bCs/>
        </w:rPr>
        <w:t>S</w:t>
      </w:r>
      <w:r>
        <w:rPr>
          <w:rFonts w:hint="eastAsia" w:ascii="微软雅黑" w:hAnsi="微软雅黑" w:eastAsia="微软雅黑"/>
          <w:bCs/>
        </w:rPr>
        <w:t>Pro系列在水里也能正常运行</w:t>
      </w:r>
      <w:r>
        <w:rPr>
          <w:rFonts w:hint="eastAsia" w:ascii="微软雅黑" w:hAnsi="微软雅黑" w:eastAsia="微软雅黑" w:cs="微软雅黑"/>
          <w:bCs/>
        </w:rPr>
        <w:t>；</w:t>
      </w:r>
    </w:p>
    <w:p>
      <w:pPr>
        <w:pStyle w:val="7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真全面屏展示</w:t>
      </w:r>
    </w:p>
    <w:p>
      <w:pPr>
        <w:pStyle w:val="7"/>
        <w:numPr>
          <w:ilvl w:val="0"/>
          <w:numId w:val="6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  <w:bCs/>
        </w:rPr>
        <w:t>悟空屏2</w:t>
      </w:r>
      <w:r>
        <w:rPr>
          <w:rFonts w:ascii="微软雅黑" w:hAnsi="微软雅黑" w:eastAsia="微软雅黑" w:cs="微软雅黑"/>
          <w:b/>
          <w:bCs/>
        </w:rPr>
        <w:t>.0</w:t>
      </w:r>
      <w:r>
        <w:rPr>
          <w:rFonts w:hint="eastAsia" w:ascii="微软雅黑" w:hAnsi="微软雅黑" w:eastAsia="微软雅黑" w:cs="微软雅黑"/>
          <w:b/>
          <w:bCs/>
        </w:rPr>
        <w:t>：</w:t>
      </w:r>
      <w:r>
        <w:rPr>
          <w:rFonts w:hint="eastAsia" w:ascii="微软雅黑" w:hAnsi="微软雅黑" w:eastAsia="微软雅黑"/>
          <w:bCs/>
        </w:rPr>
        <w:t>可通过播放动态壁纸、H</w:t>
      </w:r>
      <w:r>
        <w:rPr>
          <w:rFonts w:ascii="微软雅黑" w:hAnsi="微软雅黑" w:eastAsia="微软雅黑"/>
          <w:bCs/>
        </w:rPr>
        <w:t>DR</w:t>
      </w:r>
      <w:r>
        <w:rPr>
          <w:rFonts w:hint="eastAsia" w:ascii="微软雅黑" w:hAnsi="微软雅黑" w:eastAsia="微软雅黑"/>
          <w:bCs/>
        </w:rPr>
        <w:t>视频等形式，</w:t>
      </w:r>
      <w:r>
        <w:rPr>
          <w:rFonts w:hint="eastAsia" w:ascii="微软雅黑" w:hAnsi="微软雅黑" w:eastAsia="微软雅黑" w:cs="微软雅黑"/>
        </w:rPr>
        <w:t>直观</w:t>
      </w:r>
      <w:r>
        <w:rPr>
          <w:rFonts w:hint="eastAsia" w:ascii="微软雅黑" w:hAnsi="微软雅黑" w:eastAsia="微软雅黑"/>
          <w:bCs/>
        </w:rPr>
        <w:t>展现红魔11</w:t>
      </w:r>
      <w:r>
        <w:rPr>
          <w:rFonts w:ascii="微软雅黑" w:hAnsi="微软雅黑" w:eastAsia="微软雅黑"/>
          <w:bCs/>
        </w:rPr>
        <w:t>S</w:t>
      </w:r>
      <w:r>
        <w:rPr>
          <w:rFonts w:hint="eastAsia" w:ascii="微软雅黑" w:hAnsi="微软雅黑" w:eastAsia="微软雅黑"/>
          <w:bCs/>
        </w:rPr>
        <w:t>Pro系列无挖空真全面屏带来了视觉沉浸效果</w:t>
      </w:r>
      <w:r>
        <w:rPr>
          <w:rFonts w:hint="eastAsia" w:ascii="微软雅黑" w:hAnsi="微软雅黑" w:eastAsia="微软雅黑" w:cs="微软雅黑"/>
          <w:bCs/>
        </w:rPr>
        <w:t>；</w:t>
      </w:r>
    </w:p>
    <w:p>
      <w:pPr>
        <w:pStyle w:val="7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发布会预热</w:t>
      </w:r>
    </w:p>
    <w:p>
      <w:pPr>
        <w:pStyle w:val="7"/>
        <w:numPr>
          <w:ilvl w:val="0"/>
          <w:numId w:val="6"/>
        </w:numPr>
        <w:ind w:firstLineChars="0"/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  <w:bCs/>
        </w:rPr>
        <w:t>发布会信息引导：</w:t>
      </w:r>
      <w:r>
        <w:rPr>
          <w:rFonts w:hint="eastAsia" w:ascii="微软雅黑" w:hAnsi="微软雅黑" w:eastAsia="微软雅黑" w:cs="微软雅黑"/>
        </w:rPr>
        <w:t>红魔1</w:t>
      </w:r>
      <w:r>
        <w:rPr>
          <w:rFonts w:ascii="微软雅黑" w:hAnsi="微软雅黑" w:eastAsia="微软雅黑" w:cs="微软雅黑"/>
        </w:rPr>
        <w:t>1SP</w:t>
      </w:r>
      <w:r>
        <w:rPr>
          <w:rFonts w:hint="eastAsia" w:ascii="微软雅黑" w:hAnsi="微软雅黑" w:eastAsia="微软雅黑" w:cs="微软雅黑"/>
        </w:rPr>
        <w:t>ro系列将于5月1</w:t>
      </w:r>
      <w:r>
        <w:rPr>
          <w:rFonts w:ascii="微软雅黑" w:hAnsi="微软雅黑" w:eastAsia="微软雅黑" w:cs="微软雅黑"/>
        </w:rPr>
        <w:t>8</w:t>
      </w:r>
      <w:r>
        <w:rPr>
          <w:rFonts w:hint="eastAsia" w:ascii="微软雅黑" w:hAnsi="微软雅黑" w:eastAsia="微软雅黑" w:cs="微软雅黑"/>
        </w:rPr>
        <w:t>日举办发布会，可结合官方海报等信息引导受众关注发布会，并猜测发布会还有哪些惊喜。</w:t>
      </w:r>
    </w:p>
    <w:p>
      <w:pPr>
        <w:rPr>
          <w:rFonts w:ascii="微软雅黑" w:hAnsi="微软雅黑" w:eastAsia="微软雅黑"/>
          <w:bCs/>
        </w:rPr>
      </w:pPr>
    </w:p>
    <w:p>
      <w:pPr>
        <w:pStyle w:val="7"/>
        <w:ind w:left="420" w:firstLine="0" w:firstLineChars="0"/>
        <w:rPr>
          <w:rFonts w:ascii="微软雅黑" w:hAnsi="微软雅黑" w:eastAsia="微软雅黑"/>
          <w:bCs/>
        </w:rPr>
      </w:pPr>
      <w:r>
        <w:rPr>
          <w:rFonts w:hint="eastAsia" w:ascii="微软雅黑" w:hAnsi="微软雅黑" w:eastAsia="微软雅黑"/>
          <w:bCs/>
        </w:rPr>
        <w:t>内容展现形式不限，</w:t>
      </w:r>
      <w:r>
        <w:rPr>
          <w:rFonts w:ascii="微软雅黑" w:hAnsi="微软雅黑" w:eastAsia="微软雅黑"/>
          <w:bCs/>
        </w:rPr>
        <w:t>但</w:t>
      </w:r>
      <w:r>
        <w:rPr>
          <w:rFonts w:hint="eastAsia" w:ascii="微软雅黑" w:hAnsi="微软雅黑" w:eastAsia="微软雅黑"/>
          <w:bCs/>
        </w:rPr>
        <w:t>内容</w:t>
      </w:r>
      <w:r>
        <w:rPr>
          <w:rFonts w:ascii="微软雅黑" w:hAnsi="微软雅黑" w:eastAsia="微软雅黑"/>
          <w:bCs/>
        </w:rPr>
        <w:t>要求高质量，整体</w:t>
      </w:r>
      <w:r>
        <w:rPr>
          <w:rFonts w:hint="eastAsia" w:ascii="微软雅黑" w:hAnsi="微软雅黑" w:eastAsia="微软雅黑"/>
          <w:bCs/>
        </w:rPr>
        <w:t>调性需要体现“极致散热、未来美学”</w:t>
      </w:r>
      <w:r>
        <w:rPr>
          <w:rFonts w:ascii="微软雅黑" w:hAnsi="微软雅黑" w:eastAsia="微软雅黑"/>
          <w:bCs/>
        </w:rPr>
        <w:t>，</w:t>
      </w:r>
      <w:r>
        <w:rPr>
          <w:rFonts w:hint="eastAsia" w:ascii="微软雅黑" w:hAnsi="微软雅黑" w:eastAsia="微软雅黑"/>
          <w:bCs/>
        </w:rPr>
        <w:t>产品上手内容需要强调行业领先、安全可靠等观点，</w:t>
      </w:r>
      <w:r>
        <w:rPr>
          <w:rFonts w:ascii="微软雅黑" w:hAnsi="微软雅黑" w:eastAsia="微软雅黑"/>
          <w:bCs/>
        </w:rPr>
        <w:t>相关参数内容详见评测指南</w:t>
      </w:r>
      <w:r>
        <w:rPr>
          <w:rFonts w:hint="eastAsia" w:ascii="微软雅黑" w:hAnsi="微软雅黑" w:eastAsia="微软雅黑" w:cstheme="minorBidi"/>
          <w:bCs/>
          <w:kern w:val="2"/>
          <w:szCs w:val="22"/>
        </w:rPr>
        <w:t>。</w:t>
      </w: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解禁内容</w:t>
      </w:r>
    </w:p>
    <w:p>
      <w:pPr>
        <w:snapToGrid w:val="0"/>
        <w:spacing w:before="100" w:beforeAutospacing="1" w:after="100" w:afterAutospacing="1"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本次解禁内容包括</w:t>
      </w:r>
    </w:p>
    <w:p>
      <w:pPr>
        <w:snapToGrid w:val="0"/>
        <w:spacing w:before="100" w:beforeAutospacing="1" w:after="100" w:afterAutospacing="1"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全系外观设计：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红魔1</w:t>
      </w:r>
      <w:r>
        <w:rPr>
          <w:rFonts w:ascii="微软雅黑" w:hAnsi="微软雅黑" w:eastAsia="微软雅黑"/>
        </w:rPr>
        <w:t>1SP</w:t>
      </w:r>
      <w:r>
        <w:rPr>
          <w:rFonts w:hint="eastAsia" w:ascii="微软雅黑" w:hAnsi="微软雅黑" w:eastAsia="微软雅黑"/>
        </w:rPr>
        <w:t>ro系列外观</w:t>
      </w:r>
      <w:r>
        <w:rPr>
          <w:rFonts w:ascii="微软雅黑" w:hAnsi="微软雅黑" w:eastAsia="微软雅黑"/>
        </w:rPr>
        <w:t>。</w:t>
      </w:r>
    </w:p>
    <w:p>
      <w:pPr>
        <w:snapToGrid w:val="0"/>
        <w:spacing w:before="100" w:beforeAutospacing="1" w:after="100" w:afterAutospacing="1"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散热：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主动散热风扇、脉动水冷引擎</w:t>
      </w:r>
    </w:p>
    <w:p>
      <w:pPr>
        <w:snapToGrid w:val="0"/>
        <w:spacing w:before="100" w:beforeAutospacing="1" w:after="100" w:afterAutospacing="1"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防水：红魔1</w:t>
      </w:r>
      <w:r>
        <w:rPr>
          <w:rFonts w:ascii="微软雅黑" w:hAnsi="微软雅黑" w:eastAsia="微软雅黑"/>
        </w:rPr>
        <w:t>1SP</w:t>
      </w:r>
      <w:r>
        <w:rPr>
          <w:rFonts w:hint="eastAsia" w:ascii="微软雅黑" w:hAnsi="微软雅黑" w:eastAsia="微软雅黑"/>
        </w:rPr>
        <w:t>ro系列整机支持防水（不提及参数）</w:t>
      </w:r>
    </w:p>
    <w:p>
      <w:pPr>
        <w:pStyle w:val="7"/>
        <w:numPr>
          <w:ilvl w:val="0"/>
          <w:numId w:val="1"/>
        </w:numPr>
        <w:snapToGrid w:val="0"/>
        <w:spacing w:before="100" w:beforeAutospacing="1" w:after="100" w:afterAutospacing="1"/>
        <w:ind w:firstLineChars="0"/>
        <w:rPr>
          <w:rFonts w:ascii="微软雅黑" w:hAnsi="微软雅黑" w:eastAsia="微软雅黑" w:cs="微软雅黑"/>
          <w:b/>
          <w:bCs/>
          <w:color w:val="FF0000"/>
        </w:rPr>
      </w:pPr>
      <w:r>
        <w:rPr>
          <w:rFonts w:hint="eastAsia" w:ascii="微软雅黑" w:hAnsi="微软雅黑" w:eastAsia="微软雅黑" w:cs="微软雅黑"/>
          <w:b/>
          <w:bCs/>
          <w:color w:val="FF0000"/>
        </w:rPr>
        <w:t>未解禁内容，需保密</w:t>
      </w:r>
    </w:p>
    <w:p>
      <w:pPr>
        <w:pStyle w:val="8"/>
        <w:snapToGrid w:val="0"/>
        <w:spacing w:before="100" w:beforeAutospacing="1" w:after="100" w:afterAutospacing="1"/>
        <w:jc w:val="left"/>
        <w:rPr>
          <w:rFonts w:ascii="微软雅黑" w:hAnsi="微软雅黑" w:eastAsia="微软雅黑" w:cs="微软雅黑"/>
          <w:b/>
          <w:bCs/>
          <w:color w:val="FF0000"/>
        </w:rPr>
      </w:pPr>
      <w:r>
        <w:rPr>
          <w:rFonts w:hint="eastAsia" w:ascii="微软雅黑" w:hAnsi="微软雅黑" w:eastAsia="微软雅黑" w:cs="微软雅黑"/>
          <w:b/>
          <w:bCs/>
          <w:color w:val="FF0000"/>
        </w:rPr>
        <w:t>红魔1</w:t>
      </w:r>
      <w:r>
        <w:rPr>
          <w:rFonts w:ascii="微软雅黑" w:hAnsi="微软雅黑" w:eastAsia="微软雅黑" w:cs="微软雅黑"/>
          <w:b/>
          <w:bCs/>
          <w:color w:val="FF0000"/>
        </w:rPr>
        <w:t>1SP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>ro系列电池容量、充电功率、跑分、游戏性能、软件功能、屏幕参数、防水等级、触控芯片、影像参数等皆属于保密信息，请勿提前泄露！</w:t>
      </w:r>
      <w:r>
        <w:rPr>
          <w:rFonts w:ascii="微软雅黑" w:hAnsi="微软雅黑" w:eastAsia="微软雅黑" w:cs="微软雅黑"/>
          <w:b/>
          <w:bCs/>
          <w:color w:val="FF0000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 Pro SemiBold">
    <w:altName w:val="苹方-简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77A81"/>
    <w:multiLevelType w:val="multilevel"/>
    <w:tmpl w:val="04777A81"/>
    <w:lvl w:ilvl="0" w:tentative="0">
      <w:start w:val="2"/>
      <w:numFmt w:val="bullet"/>
      <w:lvlText w:val="-"/>
      <w:lvlJc w:val="left"/>
      <w:pPr>
        <w:ind w:left="840" w:hanging="420"/>
      </w:pPr>
      <w:rPr>
        <w:rFonts w:hint="eastAsia" w:ascii="微软雅黑" w:hAnsi="微软雅黑" w:eastAsia="微软雅黑" w:cs="微软雅黑"/>
        <w:color w:val="auto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9D40E7E"/>
    <w:multiLevelType w:val="multilevel"/>
    <w:tmpl w:val="19D40E7E"/>
    <w:lvl w:ilvl="0" w:tentative="0">
      <w:start w:val="2"/>
      <w:numFmt w:val="bullet"/>
      <w:lvlText w:val="-"/>
      <w:lvlJc w:val="left"/>
      <w:pPr>
        <w:ind w:left="840" w:hanging="420"/>
      </w:pPr>
      <w:rPr>
        <w:rFonts w:hint="eastAsia" w:ascii="微软雅黑" w:hAnsi="微软雅黑" w:eastAsia="微软雅黑" w:cs="微软雅黑"/>
        <w:color w:val="auto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3C5D767F"/>
    <w:multiLevelType w:val="multilevel"/>
    <w:tmpl w:val="3C5D767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14D6BFC"/>
    <w:multiLevelType w:val="multilevel"/>
    <w:tmpl w:val="714D6B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75A225B7"/>
    <w:multiLevelType w:val="multilevel"/>
    <w:tmpl w:val="75A225B7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69D3ED9"/>
    <w:multiLevelType w:val="multilevel"/>
    <w:tmpl w:val="769D3ED9"/>
    <w:lvl w:ilvl="0" w:tentative="0">
      <w:start w:val="1"/>
      <w:numFmt w:val="bullet"/>
      <w:lvlText w:val="-"/>
      <w:lvlJc w:val="left"/>
      <w:pPr>
        <w:ind w:left="840" w:hanging="420"/>
      </w:pPr>
      <w:rPr>
        <w:rFonts w:hint="default" w:ascii="Verdana Pro SemiBold" w:hAnsi="Verdana Pro SemiBold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BE"/>
    <w:rsid w:val="000127A3"/>
    <w:rsid w:val="00015A8A"/>
    <w:rsid w:val="00026577"/>
    <w:rsid w:val="0002792C"/>
    <w:rsid w:val="00031A04"/>
    <w:rsid w:val="00035DA2"/>
    <w:rsid w:val="00044057"/>
    <w:rsid w:val="00047BBF"/>
    <w:rsid w:val="00051976"/>
    <w:rsid w:val="000522F4"/>
    <w:rsid w:val="0005725D"/>
    <w:rsid w:val="00062258"/>
    <w:rsid w:val="00064D6E"/>
    <w:rsid w:val="00081D6B"/>
    <w:rsid w:val="00082AD0"/>
    <w:rsid w:val="00083960"/>
    <w:rsid w:val="00085080"/>
    <w:rsid w:val="0008513B"/>
    <w:rsid w:val="0009009E"/>
    <w:rsid w:val="00092858"/>
    <w:rsid w:val="00094E1E"/>
    <w:rsid w:val="000A4562"/>
    <w:rsid w:val="000A4608"/>
    <w:rsid w:val="000A7138"/>
    <w:rsid w:val="000A7780"/>
    <w:rsid w:val="000B3044"/>
    <w:rsid w:val="000B48D8"/>
    <w:rsid w:val="000B7216"/>
    <w:rsid w:val="000C1CDF"/>
    <w:rsid w:val="000C2A5A"/>
    <w:rsid w:val="000C625F"/>
    <w:rsid w:val="000D22B6"/>
    <w:rsid w:val="000D5C2D"/>
    <w:rsid w:val="000D6E34"/>
    <w:rsid w:val="000E0AC4"/>
    <w:rsid w:val="000F3AAF"/>
    <w:rsid w:val="000F3B96"/>
    <w:rsid w:val="000F3E74"/>
    <w:rsid w:val="000F64B5"/>
    <w:rsid w:val="001105BB"/>
    <w:rsid w:val="00112625"/>
    <w:rsid w:val="00124690"/>
    <w:rsid w:val="00126647"/>
    <w:rsid w:val="00140C69"/>
    <w:rsid w:val="00141D48"/>
    <w:rsid w:val="00142A39"/>
    <w:rsid w:val="001448BF"/>
    <w:rsid w:val="001449E1"/>
    <w:rsid w:val="001525C2"/>
    <w:rsid w:val="0015287C"/>
    <w:rsid w:val="001661F0"/>
    <w:rsid w:val="0017043C"/>
    <w:rsid w:val="001711A1"/>
    <w:rsid w:val="001750BA"/>
    <w:rsid w:val="00177942"/>
    <w:rsid w:val="00177B82"/>
    <w:rsid w:val="00182D63"/>
    <w:rsid w:val="00185212"/>
    <w:rsid w:val="001857E9"/>
    <w:rsid w:val="00190859"/>
    <w:rsid w:val="0019190C"/>
    <w:rsid w:val="001934FA"/>
    <w:rsid w:val="001959CB"/>
    <w:rsid w:val="00197F03"/>
    <w:rsid w:val="001A0D69"/>
    <w:rsid w:val="001A7919"/>
    <w:rsid w:val="001B077E"/>
    <w:rsid w:val="001C7345"/>
    <w:rsid w:val="001D0CD0"/>
    <w:rsid w:val="001D64C1"/>
    <w:rsid w:val="001E2C29"/>
    <w:rsid w:val="001E4686"/>
    <w:rsid w:val="001E4FDD"/>
    <w:rsid w:val="001E776F"/>
    <w:rsid w:val="001F35F8"/>
    <w:rsid w:val="001F649C"/>
    <w:rsid w:val="002049A0"/>
    <w:rsid w:val="002049B5"/>
    <w:rsid w:val="00206860"/>
    <w:rsid w:val="0021159E"/>
    <w:rsid w:val="002127ED"/>
    <w:rsid w:val="00216FC9"/>
    <w:rsid w:val="00222E5D"/>
    <w:rsid w:val="00222FBC"/>
    <w:rsid w:val="0023456D"/>
    <w:rsid w:val="00235F34"/>
    <w:rsid w:val="00241565"/>
    <w:rsid w:val="00250949"/>
    <w:rsid w:val="00257084"/>
    <w:rsid w:val="00257118"/>
    <w:rsid w:val="002571A7"/>
    <w:rsid w:val="002601B4"/>
    <w:rsid w:val="00267627"/>
    <w:rsid w:val="00270E5E"/>
    <w:rsid w:val="002752B1"/>
    <w:rsid w:val="0027578A"/>
    <w:rsid w:val="00275B39"/>
    <w:rsid w:val="0028147D"/>
    <w:rsid w:val="00290882"/>
    <w:rsid w:val="002A09BA"/>
    <w:rsid w:val="002A17C8"/>
    <w:rsid w:val="002B4342"/>
    <w:rsid w:val="002C22A9"/>
    <w:rsid w:val="002C3012"/>
    <w:rsid w:val="002D1682"/>
    <w:rsid w:val="002D3C26"/>
    <w:rsid w:val="002E5151"/>
    <w:rsid w:val="002E5757"/>
    <w:rsid w:val="002F1231"/>
    <w:rsid w:val="002F3F53"/>
    <w:rsid w:val="002F4162"/>
    <w:rsid w:val="003038DC"/>
    <w:rsid w:val="00303E48"/>
    <w:rsid w:val="003045C4"/>
    <w:rsid w:val="00324A3D"/>
    <w:rsid w:val="00324FF3"/>
    <w:rsid w:val="0033010E"/>
    <w:rsid w:val="0033651A"/>
    <w:rsid w:val="003445D6"/>
    <w:rsid w:val="003466E8"/>
    <w:rsid w:val="0034672C"/>
    <w:rsid w:val="0035029D"/>
    <w:rsid w:val="00352258"/>
    <w:rsid w:val="0036072B"/>
    <w:rsid w:val="00361C1A"/>
    <w:rsid w:val="00362C70"/>
    <w:rsid w:val="00363872"/>
    <w:rsid w:val="00366640"/>
    <w:rsid w:val="00373C4A"/>
    <w:rsid w:val="0037501B"/>
    <w:rsid w:val="00382A4F"/>
    <w:rsid w:val="003844EA"/>
    <w:rsid w:val="003871AF"/>
    <w:rsid w:val="0039084C"/>
    <w:rsid w:val="0039346E"/>
    <w:rsid w:val="00397E33"/>
    <w:rsid w:val="003A1B5C"/>
    <w:rsid w:val="003A79CF"/>
    <w:rsid w:val="003B432B"/>
    <w:rsid w:val="003B6ADE"/>
    <w:rsid w:val="003B7C54"/>
    <w:rsid w:val="003C1E75"/>
    <w:rsid w:val="003D00B0"/>
    <w:rsid w:val="003D0BE9"/>
    <w:rsid w:val="003D202F"/>
    <w:rsid w:val="003D5885"/>
    <w:rsid w:val="003D5DA7"/>
    <w:rsid w:val="003E2C76"/>
    <w:rsid w:val="003E663C"/>
    <w:rsid w:val="003F2B86"/>
    <w:rsid w:val="003F5401"/>
    <w:rsid w:val="003F697C"/>
    <w:rsid w:val="0040380B"/>
    <w:rsid w:val="00411256"/>
    <w:rsid w:val="00421BC0"/>
    <w:rsid w:val="00421CFA"/>
    <w:rsid w:val="00425DD5"/>
    <w:rsid w:val="00446398"/>
    <w:rsid w:val="00451BFC"/>
    <w:rsid w:val="0046008B"/>
    <w:rsid w:val="00461CFD"/>
    <w:rsid w:val="004623DF"/>
    <w:rsid w:val="00463FA8"/>
    <w:rsid w:val="00465BE6"/>
    <w:rsid w:val="0047447C"/>
    <w:rsid w:val="004758BF"/>
    <w:rsid w:val="00476D2A"/>
    <w:rsid w:val="00481A1A"/>
    <w:rsid w:val="004821F3"/>
    <w:rsid w:val="00483AC4"/>
    <w:rsid w:val="00495987"/>
    <w:rsid w:val="004A1CAC"/>
    <w:rsid w:val="004B66DF"/>
    <w:rsid w:val="004B6F3A"/>
    <w:rsid w:val="004C0204"/>
    <w:rsid w:val="004C2B4C"/>
    <w:rsid w:val="004C3549"/>
    <w:rsid w:val="004D15FF"/>
    <w:rsid w:val="004E168A"/>
    <w:rsid w:val="004E50A5"/>
    <w:rsid w:val="004F0486"/>
    <w:rsid w:val="004F24F7"/>
    <w:rsid w:val="004F2A31"/>
    <w:rsid w:val="00501C72"/>
    <w:rsid w:val="005134E9"/>
    <w:rsid w:val="005149BD"/>
    <w:rsid w:val="005207F4"/>
    <w:rsid w:val="00523EAF"/>
    <w:rsid w:val="00537613"/>
    <w:rsid w:val="00544BB8"/>
    <w:rsid w:val="00550B6C"/>
    <w:rsid w:val="005521FE"/>
    <w:rsid w:val="00555F18"/>
    <w:rsid w:val="0056075D"/>
    <w:rsid w:val="00563CBA"/>
    <w:rsid w:val="00563F57"/>
    <w:rsid w:val="0057340A"/>
    <w:rsid w:val="0058453A"/>
    <w:rsid w:val="00584F0F"/>
    <w:rsid w:val="00586AE5"/>
    <w:rsid w:val="005922C0"/>
    <w:rsid w:val="00597A92"/>
    <w:rsid w:val="005B16E3"/>
    <w:rsid w:val="005B25C1"/>
    <w:rsid w:val="005B5894"/>
    <w:rsid w:val="005B76BD"/>
    <w:rsid w:val="005E34D0"/>
    <w:rsid w:val="005F117D"/>
    <w:rsid w:val="005F19B5"/>
    <w:rsid w:val="005F382A"/>
    <w:rsid w:val="005F685C"/>
    <w:rsid w:val="00605683"/>
    <w:rsid w:val="006068A2"/>
    <w:rsid w:val="0060722F"/>
    <w:rsid w:val="006101A8"/>
    <w:rsid w:val="00610CC0"/>
    <w:rsid w:val="00613DBE"/>
    <w:rsid w:val="00625F16"/>
    <w:rsid w:val="006278F6"/>
    <w:rsid w:val="00627C28"/>
    <w:rsid w:val="0064285D"/>
    <w:rsid w:val="00657E8E"/>
    <w:rsid w:val="00667542"/>
    <w:rsid w:val="00682A99"/>
    <w:rsid w:val="006837EE"/>
    <w:rsid w:val="00684762"/>
    <w:rsid w:val="00685587"/>
    <w:rsid w:val="00686A04"/>
    <w:rsid w:val="0068728B"/>
    <w:rsid w:val="006B29D1"/>
    <w:rsid w:val="006B3A71"/>
    <w:rsid w:val="006B5C00"/>
    <w:rsid w:val="006C6823"/>
    <w:rsid w:val="006D3311"/>
    <w:rsid w:val="006D4DBE"/>
    <w:rsid w:val="006D4E21"/>
    <w:rsid w:val="006E11B6"/>
    <w:rsid w:val="006E2252"/>
    <w:rsid w:val="006E2276"/>
    <w:rsid w:val="006E320B"/>
    <w:rsid w:val="006E4807"/>
    <w:rsid w:val="006F04DB"/>
    <w:rsid w:val="006F05F4"/>
    <w:rsid w:val="006F152F"/>
    <w:rsid w:val="006F3646"/>
    <w:rsid w:val="00704067"/>
    <w:rsid w:val="007100FA"/>
    <w:rsid w:val="007141BF"/>
    <w:rsid w:val="00715C7E"/>
    <w:rsid w:val="00726A96"/>
    <w:rsid w:val="007277F2"/>
    <w:rsid w:val="007307C7"/>
    <w:rsid w:val="00733F99"/>
    <w:rsid w:val="00734BB0"/>
    <w:rsid w:val="00743F24"/>
    <w:rsid w:val="00744BDB"/>
    <w:rsid w:val="00745E3D"/>
    <w:rsid w:val="00747D27"/>
    <w:rsid w:val="007519FB"/>
    <w:rsid w:val="00754F09"/>
    <w:rsid w:val="007644B5"/>
    <w:rsid w:val="00764B05"/>
    <w:rsid w:val="007662B5"/>
    <w:rsid w:val="00777FAF"/>
    <w:rsid w:val="00787643"/>
    <w:rsid w:val="00787A2A"/>
    <w:rsid w:val="007929D1"/>
    <w:rsid w:val="00795250"/>
    <w:rsid w:val="007A4EBE"/>
    <w:rsid w:val="007A5B8E"/>
    <w:rsid w:val="007B2464"/>
    <w:rsid w:val="007B3C72"/>
    <w:rsid w:val="007B7A5C"/>
    <w:rsid w:val="007C360A"/>
    <w:rsid w:val="007D4E01"/>
    <w:rsid w:val="007E489C"/>
    <w:rsid w:val="007E5154"/>
    <w:rsid w:val="007E75E6"/>
    <w:rsid w:val="007F513C"/>
    <w:rsid w:val="007F5F70"/>
    <w:rsid w:val="00801591"/>
    <w:rsid w:val="008079B0"/>
    <w:rsid w:val="00810598"/>
    <w:rsid w:val="008320D3"/>
    <w:rsid w:val="00846678"/>
    <w:rsid w:val="00850105"/>
    <w:rsid w:val="00864A7A"/>
    <w:rsid w:val="00864B8F"/>
    <w:rsid w:val="00884C3F"/>
    <w:rsid w:val="00890049"/>
    <w:rsid w:val="008910D3"/>
    <w:rsid w:val="00896D7F"/>
    <w:rsid w:val="008A3C84"/>
    <w:rsid w:val="008A3FA2"/>
    <w:rsid w:val="008B12B4"/>
    <w:rsid w:val="008B4D27"/>
    <w:rsid w:val="008B6104"/>
    <w:rsid w:val="008C112E"/>
    <w:rsid w:val="008C7499"/>
    <w:rsid w:val="008D56A9"/>
    <w:rsid w:val="008D5CD3"/>
    <w:rsid w:val="008E24F5"/>
    <w:rsid w:val="008E29EE"/>
    <w:rsid w:val="008E3D39"/>
    <w:rsid w:val="008F048C"/>
    <w:rsid w:val="0090221D"/>
    <w:rsid w:val="00904CC6"/>
    <w:rsid w:val="00910250"/>
    <w:rsid w:val="00913605"/>
    <w:rsid w:val="009216C2"/>
    <w:rsid w:val="00922C3D"/>
    <w:rsid w:val="0092636D"/>
    <w:rsid w:val="009279D4"/>
    <w:rsid w:val="00930703"/>
    <w:rsid w:val="009313B2"/>
    <w:rsid w:val="00931A54"/>
    <w:rsid w:val="00936D18"/>
    <w:rsid w:val="0093788D"/>
    <w:rsid w:val="00945091"/>
    <w:rsid w:val="0094688C"/>
    <w:rsid w:val="009524F3"/>
    <w:rsid w:val="00952C20"/>
    <w:rsid w:val="0096362F"/>
    <w:rsid w:val="0098463B"/>
    <w:rsid w:val="00985131"/>
    <w:rsid w:val="0098559A"/>
    <w:rsid w:val="009923B0"/>
    <w:rsid w:val="009931A2"/>
    <w:rsid w:val="009A6BDF"/>
    <w:rsid w:val="009B2010"/>
    <w:rsid w:val="009B26E5"/>
    <w:rsid w:val="009B3B88"/>
    <w:rsid w:val="009C5746"/>
    <w:rsid w:val="009C7578"/>
    <w:rsid w:val="009C75A1"/>
    <w:rsid w:val="009D0AFF"/>
    <w:rsid w:val="009E055B"/>
    <w:rsid w:val="009E44E6"/>
    <w:rsid w:val="00A115BE"/>
    <w:rsid w:val="00A13096"/>
    <w:rsid w:val="00A1545D"/>
    <w:rsid w:val="00A178C7"/>
    <w:rsid w:val="00A20AD3"/>
    <w:rsid w:val="00A3174C"/>
    <w:rsid w:val="00A322AA"/>
    <w:rsid w:val="00A33C13"/>
    <w:rsid w:val="00A34897"/>
    <w:rsid w:val="00A37200"/>
    <w:rsid w:val="00A4194F"/>
    <w:rsid w:val="00A44868"/>
    <w:rsid w:val="00A4571D"/>
    <w:rsid w:val="00A46235"/>
    <w:rsid w:val="00A53822"/>
    <w:rsid w:val="00A549B8"/>
    <w:rsid w:val="00A560EC"/>
    <w:rsid w:val="00A72611"/>
    <w:rsid w:val="00A72FAA"/>
    <w:rsid w:val="00A749D2"/>
    <w:rsid w:val="00A81907"/>
    <w:rsid w:val="00A821B1"/>
    <w:rsid w:val="00A85146"/>
    <w:rsid w:val="00A910E4"/>
    <w:rsid w:val="00A932C7"/>
    <w:rsid w:val="00AA19FE"/>
    <w:rsid w:val="00AA6ABE"/>
    <w:rsid w:val="00AA6FB2"/>
    <w:rsid w:val="00AE4C7F"/>
    <w:rsid w:val="00AF1897"/>
    <w:rsid w:val="00B01E81"/>
    <w:rsid w:val="00B057BB"/>
    <w:rsid w:val="00B153B5"/>
    <w:rsid w:val="00B15617"/>
    <w:rsid w:val="00B167F0"/>
    <w:rsid w:val="00B20006"/>
    <w:rsid w:val="00B209F5"/>
    <w:rsid w:val="00B22E25"/>
    <w:rsid w:val="00B27FF7"/>
    <w:rsid w:val="00B37107"/>
    <w:rsid w:val="00B376C7"/>
    <w:rsid w:val="00B40C88"/>
    <w:rsid w:val="00B4102E"/>
    <w:rsid w:val="00B449F3"/>
    <w:rsid w:val="00B50368"/>
    <w:rsid w:val="00B50EB9"/>
    <w:rsid w:val="00B5538A"/>
    <w:rsid w:val="00B60127"/>
    <w:rsid w:val="00B709B8"/>
    <w:rsid w:val="00B7264D"/>
    <w:rsid w:val="00B77C00"/>
    <w:rsid w:val="00B81EE9"/>
    <w:rsid w:val="00B83A10"/>
    <w:rsid w:val="00B95676"/>
    <w:rsid w:val="00BA0A99"/>
    <w:rsid w:val="00BA5CFF"/>
    <w:rsid w:val="00BB0C0E"/>
    <w:rsid w:val="00BB4584"/>
    <w:rsid w:val="00BB7FF0"/>
    <w:rsid w:val="00BC02B8"/>
    <w:rsid w:val="00BC3066"/>
    <w:rsid w:val="00BC3E32"/>
    <w:rsid w:val="00BD0D77"/>
    <w:rsid w:val="00BD1B79"/>
    <w:rsid w:val="00BE78F1"/>
    <w:rsid w:val="00BF2918"/>
    <w:rsid w:val="00C04175"/>
    <w:rsid w:val="00C208D9"/>
    <w:rsid w:val="00C25632"/>
    <w:rsid w:val="00C31DE9"/>
    <w:rsid w:val="00C34497"/>
    <w:rsid w:val="00C42729"/>
    <w:rsid w:val="00C517C8"/>
    <w:rsid w:val="00C605E1"/>
    <w:rsid w:val="00C67AC9"/>
    <w:rsid w:val="00C858BC"/>
    <w:rsid w:val="00C85AAA"/>
    <w:rsid w:val="00C87209"/>
    <w:rsid w:val="00C87952"/>
    <w:rsid w:val="00CA3687"/>
    <w:rsid w:val="00CB0AFE"/>
    <w:rsid w:val="00CB32BA"/>
    <w:rsid w:val="00CB5B1A"/>
    <w:rsid w:val="00CC0976"/>
    <w:rsid w:val="00CD138D"/>
    <w:rsid w:val="00CD2E30"/>
    <w:rsid w:val="00CD4CF4"/>
    <w:rsid w:val="00CD4E88"/>
    <w:rsid w:val="00CE18D1"/>
    <w:rsid w:val="00CE1D30"/>
    <w:rsid w:val="00CE2EBA"/>
    <w:rsid w:val="00CE3D14"/>
    <w:rsid w:val="00CE5A22"/>
    <w:rsid w:val="00CE7DD5"/>
    <w:rsid w:val="00CF274E"/>
    <w:rsid w:val="00CF42CA"/>
    <w:rsid w:val="00D01A3E"/>
    <w:rsid w:val="00D04F31"/>
    <w:rsid w:val="00D05F29"/>
    <w:rsid w:val="00D10295"/>
    <w:rsid w:val="00D14E65"/>
    <w:rsid w:val="00D22ADF"/>
    <w:rsid w:val="00D248F0"/>
    <w:rsid w:val="00D26A1E"/>
    <w:rsid w:val="00D303FA"/>
    <w:rsid w:val="00D33143"/>
    <w:rsid w:val="00D35944"/>
    <w:rsid w:val="00D413A6"/>
    <w:rsid w:val="00D440D9"/>
    <w:rsid w:val="00D5172A"/>
    <w:rsid w:val="00D53DC7"/>
    <w:rsid w:val="00D62524"/>
    <w:rsid w:val="00D65E61"/>
    <w:rsid w:val="00D813FD"/>
    <w:rsid w:val="00D816E5"/>
    <w:rsid w:val="00D84508"/>
    <w:rsid w:val="00D85F54"/>
    <w:rsid w:val="00DA22FF"/>
    <w:rsid w:val="00DA7361"/>
    <w:rsid w:val="00DB7D4B"/>
    <w:rsid w:val="00DB7DBB"/>
    <w:rsid w:val="00DC19E4"/>
    <w:rsid w:val="00DC4766"/>
    <w:rsid w:val="00DD041A"/>
    <w:rsid w:val="00DD1707"/>
    <w:rsid w:val="00DD4118"/>
    <w:rsid w:val="00DD4E6D"/>
    <w:rsid w:val="00DE0B53"/>
    <w:rsid w:val="00DE4C79"/>
    <w:rsid w:val="00DE5495"/>
    <w:rsid w:val="00DF3F5E"/>
    <w:rsid w:val="00DF593F"/>
    <w:rsid w:val="00E036FB"/>
    <w:rsid w:val="00E0683E"/>
    <w:rsid w:val="00E125A0"/>
    <w:rsid w:val="00E12951"/>
    <w:rsid w:val="00E21E49"/>
    <w:rsid w:val="00E23B68"/>
    <w:rsid w:val="00E256B8"/>
    <w:rsid w:val="00E2647D"/>
    <w:rsid w:val="00E2681A"/>
    <w:rsid w:val="00E30F0E"/>
    <w:rsid w:val="00E322DF"/>
    <w:rsid w:val="00E362D7"/>
    <w:rsid w:val="00E42035"/>
    <w:rsid w:val="00E5267B"/>
    <w:rsid w:val="00E5349E"/>
    <w:rsid w:val="00E720D6"/>
    <w:rsid w:val="00E72BA4"/>
    <w:rsid w:val="00E808C2"/>
    <w:rsid w:val="00E93F80"/>
    <w:rsid w:val="00E94B64"/>
    <w:rsid w:val="00EA1D5B"/>
    <w:rsid w:val="00EA21B8"/>
    <w:rsid w:val="00EA2F10"/>
    <w:rsid w:val="00EA4181"/>
    <w:rsid w:val="00EB4D62"/>
    <w:rsid w:val="00EC1B46"/>
    <w:rsid w:val="00EC255D"/>
    <w:rsid w:val="00EC33D0"/>
    <w:rsid w:val="00EC5A8B"/>
    <w:rsid w:val="00ED1CD2"/>
    <w:rsid w:val="00ED492C"/>
    <w:rsid w:val="00EE14BE"/>
    <w:rsid w:val="00EF267B"/>
    <w:rsid w:val="00F0314A"/>
    <w:rsid w:val="00F05A4E"/>
    <w:rsid w:val="00F10C84"/>
    <w:rsid w:val="00F20ED6"/>
    <w:rsid w:val="00F2608B"/>
    <w:rsid w:val="00F27DC7"/>
    <w:rsid w:val="00F33281"/>
    <w:rsid w:val="00F34B99"/>
    <w:rsid w:val="00F35433"/>
    <w:rsid w:val="00F37B0A"/>
    <w:rsid w:val="00F405A6"/>
    <w:rsid w:val="00F42596"/>
    <w:rsid w:val="00F51EAF"/>
    <w:rsid w:val="00F60E0B"/>
    <w:rsid w:val="00F610A9"/>
    <w:rsid w:val="00F63F2B"/>
    <w:rsid w:val="00F7105A"/>
    <w:rsid w:val="00FB230C"/>
    <w:rsid w:val="00FC1FD5"/>
    <w:rsid w:val="00FC23D5"/>
    <w:rsid w:val="00FC3779"/>
    <w:rsid w:val="00FC52EA"/>
    <w:rsid w:val="00FD10E9"/>
    <w:rsid w:val="00FD13F0"/>
    <w:rsid w:val="00FD1652"/>
    <w:rsid w:val="00FD475D"/>
    <w:rsid w:val="00FE5DE6"/>
    <w:rsid w:val="00FE5E0E"/>
    <w:rsid w:val="00FE73BA"/>
    <w:rsid w:val="00FE76C2"/>
    <w:rsid w:val="F7EDC02C"/>
    <w:rsid w:val="FCBD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widowControl/>
      <w:ind w:firstLine="420" w:firstLineChars="200"/>
    </w:pPr>
    <w:rPr>
      <w:rFonts w:ascii="Calibri" w:hAnsi="Calibri" w:eastAsia="宋体" w:cs="宋体"/>
      <w:kern w:val="0"/>
      <w:szCs w:val="21"/>
    </w:rPr>
  </w:style>
  <w:style w:type="paragraph" w:customStyle="1" w:styleId="8">
    <w:name w:val="列出段落2"/>
    <w:basedOn w:val="1"/>
    <w:qFormat/>
    <w:uiPriority w:val="34"/>
    <w:pPr>
      <w:widowControl/>
      <w:ind w:firstLine="420" w:firstLineChars="200"/>
    </w:pPr>
    <w:rPr>
      <w:rFonts w:ascii="Calibri" w:hAnsi="Calibri" w:eastAsia="宋体" w:cs="宋体"/>
      <w:kern w:val="0"/>
      <w:szCs w:val="21"/>
    </w:r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</Words>
  <Characters>823</Characters>
  <Lines>6</Lines>
  <Paragraphs>1</Paragraphs>
  <TotalTime>687</TotalTime>
  <ScaleCrop>false</ScaleCrop>
  <LinksUpToDate>false</LinksUpToDate>
  <CharactersWithSpaces>966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2023-02-22T16:07:00Z</dcterms:created>
  <dc:creator>microsoft user</dc:creator>
  <cp:lastModifiedBy>Patty</cp:lastModifiedBy>
  <dcterms:modified xsi:type="dcterms:W3CDTF">2026-05-09T14:21:44Z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DF4D34FB8DFCFF3763D2FE6932231AF6_42</vt:lpwstr>
  </property>
</Properties>
</file>