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0E34" w14:textId="77777777" w:rsidR="001A43C1" w:rsidRPr="0023709E" w:rsidRDefault="001A43C1" w:rsidP="00A712D1">
      <w:pPr>
        <w:widowControl w:val="0"/>
        <w:autoSpaceDE w:val="0"/>
        <w:autoSpaceDN w:val="0"/>
        <w:adjustRightInd w:val="0"/>
        <w:spacing w:after="0" w:line="240" w:lineRule="auto"/>
        <w:jc w:val="center"/>
        <w:rPr>
          <w:rFonts w:ascii="Arial" w:hAnsi="Arial" w:cs="Arial"/>
          <w:b/>
          <w:bCs/>
          <w:color w:val="1F3864" w:themeColor="accent1" w:themeShade="80"/>
          <w:sz w:val="20"/>
          <w:szCs w:val="20"/>
          <w:u w:val="single"/>
        </w:rPr>
      </w:pPr>
    </w:p>
    <w:p w14:paraId="2CBFB718" w14:textId="2D9B6492" w:rsidR="00A712D1" w:rsidRPr="0023709E" w:rsidRDefault="00A712D1" w:rsidP="00A712D1">
      <w:pPr>
        <w:widowControl w:val="0"/>
        <w:autoSpaceDE w:val="0"/>
        <w:autoSpaceDN w:val="0"/>
        <w:adjustRightInd w:val="0"/>
        <w:spacing w:after="0" w:line="240" w:lineRule="auto"/>
        <w:jc w:val="center"/>
        <w:rPr>
          <w:rFonts w:ascii="Arial" w:hAnsi="Arial" w:cs="Arial"/>
          <w:b/>
          <w:bCs/>
          <w:color w:val="1F3864" w:themeColor="accent1" w:themeShade="80"/>
          <w:sz w:val="20"/>
          <w:szCs w:val="20"/>
          <w:u w:val="single"/>
        </w:rPr>
      </w:pPr>
      <w:r w:rsidRPr="0023709E">
        <w:rPr>
          <w:rFonts w:ascii="Arial" w:hAnsi="Arial" w:cs="Arial"/>
          <w:b/>
          <w:bCs/>
          <w:color w:val="1F3864" w:themeColor="accent1" w:themeShade="80"/>
          <w:sz w:val="20"/>
          <w:szCs w:val="20"/>
          <w:u w:val="single"/>
        </w:rPr>
        <w:t>TABLA INFORMATIVA DE "INGRESOS, TRIBUTOS Y DESCUENTOS"</w:t>
      </w:r>
    </w:p>
    <w:p w14:paraId="51DFDB33" w14:textId="77777777" w:rsidR="00A712D1" w:rsidRPr="0023709E" w:rsidRDefault="00A712D1" w:rsidP="00A712D1">
      <w:pPr>
        <w:widowControl w:val="0"/>
        <w:autoSpaceDE w:val="0"/>
        <w:autoSpaceDN w:val="0"/>
        <w:adjustRightInd w:val="0"/>
        <w:spacing w:after="0" w:line="240" w:lineRule="auto"/>
        <w:jc w:val="center"/>
        <w:rPr>
          <w:rFonts w:ascii="Arial" w:hAnsi="Arial" w:cs="Arial"/>
          <w:b/>
          <w:bCs/>
          <w:color w:val="1F3864" w:themeColor="accent1" w:themeShade="80"/>
          <w:sz w:val="20"/>
          <w:szCs w:val="20"/>
          <w:u w:val="single"/>
        </w:rPr>
      </w:pPr>
      <w:r w:rsidRPr="0023709E">
        <w:rPr>
          <w:rFonts w:ascii="Arial" w:hAnsi="Arial" w:cs="Arial"/>
          <w:b/>
          <w:bCs/>
          <w:color w:val="1F3864" w:themeColor="accent1" w:themeShade="80"/>
          <w:sz w:val="20"/>
          <w:szCs w:val="20"/>
          <w:u w:val="single"/>
        </w:rPr>
        <w:t xml:space="preserve">PDT PLANILLA ELECTRÓNICA – PLAME </w:t>
      </w:r>
    </w:p>
    <w:p w14:paraId="13E9184F" w14:textId="77777777" w:rsidR="00A712D1" w:rsidRPr="0023709E" w:rsidRDefault="00A712D1"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70564DF0" w14:textId="77777777" w:rsidR="00A712D1" w:rsidRPr="0023709E" w:rsidRDefault="00A712D1"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39F8D5B7" w14:textId="77777777" w:rsidR="0033005F" w:rsidRPr="0023709E" w:rsidRDefault="00A712D1"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 xml:space="preserve">Casillas 100: </w:t>
      </w:r>
      <w:r w:rsidR="0033005F" w:rsidRPr="0023709E">
        <w:rPr>
          <w:rFonts w:ascii="Arial" w:hAnsi="Arial" w:cs="Arial"/>
          <w:b/>
          <w:bCs/>
          <w:color w:val="1F3864" w:themeColor="accent1" w:themeShade="80"/>
          <w:sz w:val="20"/>
          <w:szCs w:val="20"/>
        </w:rPr>
        <w:t>Ingresos - Trabajador</w:t>
      </w:r>
    </w:p>
    <w:p w14:paraId="1A2BAC1E" w14:textId="77777777" w:rsidR="0033005F" w:rsidRPr="0023709E" w:rsidRDefault="0033005F" w:rsidP="0033005F">
      <w:pPr>
        <w:widowControl w:val="0"/>
        <w:autoSpaceDE w:val="0"/>
        <w:autoSpaceDN w:val="0"/>
        <w:adjustRightInd w:val="0"/>
        <w:spacing w:after="0" w:line="240" w:lineRule="auto"/>
        <w:rPr>
          <w:rFonts w:ascii="Arial" w:hAnsi="Arial" w:cs="Arial"/>
          <w:color w:val="1F3864" w:themeColor="accent1" w:themeShade="80"/>
          <w:sz w:val="20"/>
          <w:szCs w:val="20"/>
        </w:rPr>
      </w:pPr>
    </w:p>
    <w:tbl>
      <w:tblPr>
        <w:tblW w:w="86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4"/>
        <w:gridCol w:w="2400"/>
        <w:gridCol w:w="5615"/>
      </w:tblGrid>
      <w:tr w:rsidR="00F672A5" w:rsidRPr="0023709E" w14:paraId="79BFBE41" w14:textId="77777777" w:rsidTr="00A712D1">
        <w:trPr>
          <w:trHeight w:val="20"/>
        </w:trPr>
        <w:tc>
          <w:tcPr>
            <w:tcW w:w="634" w:type="dxa"/>
          </w:tcPr>
          <w:p w14:paraId="1876BE30"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0101</w:t>
            </w:r>
          </w:p>
        </w:tc>
        <w:tc>
          <w:tcPr>
            <w:tcW w:w="2400" w:type="dxa"/>
          </w:tcPr>
          <w:p w14:paraId="1E6AEF43" w14:textId="52F90A53"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ALIMENTACIÓN PRINCIPAL EN DINERO</w:t>
            </w:r>
          </w:p>
        </w:tc>
        <w:tc>
          <w:tcPr>
            <w:tcW w:w="5615" w:type="dxa"/>
          </w:tcPr>
          <w:p w14:paraId="2BB35F62" w14:textId="77777777" w:rsidR="0033005F" w:rsidRPr="0023709E" w:rsidRDefault="0033005F" w:rsidP="001A43C1">
            <w:pPr>
              <w:widowControl w:val="0"/>
              <w:autoSpaceDE w:val="0"/>
              <w:autoSpaceDN w:val="0"/>
              <w:adjustRightInd w:val="0"/>
              <w:spacing w:after="0" w:line="240" w:lineRule="auto"/>
              <w:ind w:right="147"/>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Corresponde al importe otorgado por concepto de desayuno, almuerzo o refrigerio de mediodía cuando lo sustituya, y la cena o comida.</w:t>
            </w:r>
          </w:p>
          <w:p w14:paraId="07699D2F" w14:textId="2EBD3552" w:rsidR="000245A5" w:rsidRPr="0023709E" w:rsidRDefault="000245A5" w:rsidP="001A43C1">
            <w:pPr>
              <w:widowControl w:val="0"/>
              <w:autoSpaceDE w:val="0"/>
              <w:autoSpaceDN w:val="0"/>
              <w:adjustRightInd w:val="0"/>
              <w:spacing w:after="0" w:line="240" w:lineRule="auto"/>
              <w:ind w:right="147"/>
              <w:jc w:val="both"/>
              <w:rPr>
                <w:rFonts w:ascii="Arial" w:hAnsi="Arial" w:cs="Arial"/>
                <w:b/>
                <w:bCs/>
                <w:color w:val="1F3864" w:themeColor="accent1" w:themeShade="80"/>
                <w:sz w:val="20"/>
                <w:szCs w:val="20"/>
              </w:rPr>
            </w:pPr>
          </w:p>
        </w:tc>
      </w:tr>
      <w:tr w:rsidR="00F672A5" w:rsidRPr="0023709E" w14:paraId="45F475D6" w14:textId="77777777" w:rsidTr="00A712D1">
        <w:trPr>
          <w:trHeight w:val="20"/>
        </w:trPr>
        <w:tc>
          <w:tcPr>
            <w:tcW w:w="634" w:type="dxa"/>
          </w:tcPr>
          <w:p w14:paraId="4BF2CDEE"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0102</w:t>
            </w:r>
          </w:p>
        </w:tc>
        <w:tc>
          <w:tcPr>
            <w:tcW w:w="2400" w:type="dxa"/>
          </w:tcPr>
          <w:p w14:paraId="3CD3094A" w14:textId="2E8A6545"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ALIMENTACIÓN PRINCIPAL EN ESPECIE</w:t>
            </w:r>
          </w:p>
        </w:tc>
        <w:tc>
          <w:tcPr>
            <w:tcW w:w="5615" w:type="dxa"/>
          </w:tcPr>
          <w:p w14:paraId="28D777F0"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La valorización de este concepto se realizará de común acuerdo. Si las partes no se pusieran de acuerdo, regirá la que establezca el Instituto Nacional de Alimentación y Nutrición u organismo, que lo sustituya.</w:t>
            </w:r>
          </w:p>
          <w:p w14:paraId="07182FF5" w14:textId="1B5F0F37" w:rsidR="000245A5" w:rsidRPr="0023709E" w:rsidRDefault="000245A5"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F672A5" w:rsidRPr="0023709E" w14:paraId="6C356D7A" w14:textId="77777777" w:rsidTr="00A712D1">
        <w:trPr>
          <w:trHeight w:val="20"/>
        </w:trPr>
        <w:tc>
          <w:tcPr>
            <w:tcW w:w="634" w:type="dxa"/>
          </w:tcPr>
          <w:p w14:paraId="4E59768C"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0103</w:t>
            </w:r>
          </w:p>
        </w:tc>
        <w:tc>
          <w:tcPr>
            <w:tcW w:w="2400" w:type="dxa"/>
          </w:tcPr>
          <w:p w14:paraId="5925B099" w14:textId="75F652F3"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COMISIONES O DESTAJO</w:t>
            </w:r>
          </w:p>
        </w:tc>
        <w:tc>
          <w:tcPr>
            <w:tcW w:w="5615" w:type="dxa"/>
          </w:tcPr>
          <w:p w14:paraId="27EB5950" w14:textId="77777777" w:rsidR="0033005F" w:rsidRPr="0023709E" w:rsidRDefault="0033005F" w:rsidP="001A43C1">
            <w:pPr>
              <w:widowControl w:val="0"/>
              <w:adjustRightInd w:val="0"/>
              <w:spacing w:after="0" w:line="240" w:lineRule="auto"/>
              <w:ind w:right="145"/>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En el caso de comisionistas, destajeros y en general de trabajadores que perciban remuneración principal imprecisa.</w:t>
            </w:r>
          </w:p>
          <w:p w14:paraId="15F4D253" w14:textId="6D210C8C" w:rsidR="000245A5" w:rsidRPr="0023709E" w:rsidRDefault="000245A5" w:rsidP="001A43C1">
            <w:pPr>
              <w:widowControl w:val="0"/>
              <w:adjustRightInd w:val="0"/>
              <w:spacing w:after="0" w:line="240" w:lineRule="auto"/>
              <w:ind w:right="145"/>
              <w:jc w:val="both"/>
              <w:rPr>
                <w:rFonts w:ascii="Arial" w:hAnsi="Arial" w:cs="Arial"/>
                <w:b/>
                <w:bCs/>
                <w:color w:val="1F3864" w:themeColor="accent1" w:themeShade="80"/>
                <w:sz w:val="20"/>
                <w:szCs w:val="20"/>
                <w:lang w:val="es-ES_tradnl"/>
              </w:rPr>
            </w:pPr>
          </w:p>
        </w:tc>
      </w:tr>
      <w:tr w:rsidR="00F672A5" w:rsidRPr="0023709E" w14:paraId="066CE768" w14:textId="77777777" w:rsidTr="00A712D1">
        <w:trPr>
          <w:trHeight w:val="20"/>
        </w:trPr>
        <w:tc>
          <w:tcPr>
            <w:tcW w:w="634" w:type="dxa"/>
          </w:tcPr>
          <w:p w14:paraId="58B5CB6B"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0104</w:t>
            </w:r>
          </w:p>
        </w:tc>
        <w:tc>
          <w:tcPr>
            <w:tcW w:w="2400" w:type="dxa"/>
            <w:vAlign w:val="center"/>
          </w:tcPr>
          <w:p w14:paraId="5149A980" w14:textId="78ADE534"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COMISIONES EVENTUALES A TRABAJADORES</w:t>
            </w:r>
          </w:p>
        </w:tc>
        <w:tc>
          <w:tcPr>
            <w:tcW w:w="5615" w:type="dxa"/>
          </w:tcPr>
          <w:p w14:paraId="1E160107"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r w:rsidRPr="0023709E">
              <w:rPr>
                <w:rFonts w:ascii="Arial" w:hAnsi="Arial" w:cs="Arial"/>
                <w:color w:val="1F3864" w:themeColor="accent1" w:themeShade="80"/>
                <w:sz w:val="20"/>
                <w:szCs w:val="20"/>
              </w:rPr>
              <w:t>Aplicables a aquellos cuya remuneración regular no está constituida por comisiones</w:t>
            </w:r>
            <w:r w:rsidRPr="0023709E">
              <w:rPr>
                <w:rFonts w:ascii="Arial" w:hAnsi="Arial" w:cs="Arial"/>
                <w:b/>
                <w:bCs/>
                <w:color w:val="1F3864" w:themeColor="accent1" w:themeShade="80"/>
                <w:sz w:val="20"/>
                <w:szCs w:val="20"/>
              </w:rPr>
              <w:t>.</w:t>
            </w:r>
          </w:p>
          <w:p w14:paraId="11F88758" w14:textId="0ACE0EAF" w:rsidR="000245A5" w:rsidRPr="0023709E" w:rsidRDefault="000245A5"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F672A5" w:rsidRPr="0023709E" w14:paraId="3D459B15" w14:textId="77777777" w:rsidTr="00A712D1">
        <w:trPr>
          <w:trHeight w:val="20"/>
        </w:trPr>
        <w:tc>
          <w:tcPr>
            <w:tcW w:w="634" w:type="dxa"/>
          </w:tcPr>
          <w:p w14:paraId="1AF6293F"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0105</w:t>
            </w:r>
          </w:p>
        </w:tc>
        <w:tc>
          <w:tcPr>
            <w:tcW w:w="2400" w:type="dxa"/>
          </w:tcPr>
          <w:p w14:paraId="70990CA8" w14:textId="0448E2AE"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TRABAJO EN SOBRETIEMPO (HORAS EXTRAS) 25%</w:t>
            </w:r>
          </w:p>
        </w:tc>
        <w:tc>
          <w:tcPr>
            <w:tcW w:w="5615" w:type="dxa"/>
          </w:tcPr>
          <w:p w14:paraId="3A8780C4"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Importe mensual correspondiente al pago de las dos primeras horas laboradas en sobretiempo. Corresponde el pago de la hora de jornada normal con un recargo del 25%.</w:t>
            </w:r>
          </w:p>
          <w:p w14:paraId="1BA36009"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Art.10° del TUO de la Ley de Jornada de Trabajo, Horario y Trabajo en Sobretiempo – D.S. N°007-2002-TR.</w:t>
            </w:r>
          </w:p>
          <w:p w14:paraId="7B63C33B" w14:textId="4D323EE3" w:rsidR="000245A5" w:rsidRPr="0023709E" w:rsidRDefault="000245A5"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p>
        </w:tc>
      </w:tr>
      <w:tr w:rsidR="00F672A5" w:rsidRPr="0023709E" w14:paraId="15EAADF0" w14:textId="77777777" w:rsidTr="00A712D1">
        <w:trPr>
          <w:trHeight w:val="20"/>
        </w:trPr>
        <w:tc>
          <w:tcPr>
            <w:tcW w:w="634" w:type="dxa"/>
          </w:tcPr>
          <w:p w14:paraId="325B36CB"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0106</w:t>
            </w:r>
          </w:p>
        </w:tc>
        <w:tc>
          <w:tcPr>
            <w:tcW w:w="2400" w:type="dxa"/>
          </w:tcPr>
          <w:p w14:paraId="7051CC21" w14:textId="04D124CF"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TRABAJO EN SOBRETIEMPO (HORAS EXTRAS) 35%</w:t>
            </w:r>
          </w:p>
        </w:tc>
        <w:tc>
          <w:tcPr>
            <w:tcW w:w="5615" w:type="dxa"/>
          </w:tcPr>
          <w:p w14:paraId="0D110BA5"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Importe mensual correspondiente al pago de las horas restantes y que exceden las dos primeras horas laboradas en sobretiempo. Corresponde el pago de la hora de jornada normal con un recargo del 35%.</w:t>
            </w:r>
          </w:p>
          <w:p w14:paraId="78B05058"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Art.10° del TUO de la Ley de Jornada de Trabajo, Horario y Trabajo en Sobretiempo – D.S. N°007-2002-TR.</w:t>
            </w:r>
          </w:p>
          <w:p w14:paraId="61F883F1" w14:textId="65A7FD61" w:rsidR="000245A5" w:rsidRPr="0023709E" w:rsidRDefault="000245A5"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23709E" w:rsidRPr="0023709E" w14:paraId="4C3C9A46" w14:textId="77777777" w:rsidTr="00A712D1">
        <w:trPr>
          <w:trHeight w:val="20"/>
        </w:trPr>
        <w:tc>
          <w:tcPr>
            <w:tcW w:w="634" w:type="dxa"/>
          </w:tcPr>
          <w:p w14:paraId="671F8D8D"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0107</w:t>
            </w:r>
          </w:p>
        </w:tc>
        <w:tc>
          <w:tcPr>
            <w:tcW w:w="2400" w:type="dxa"/>
          </w:tcPr>
          <w:p w14:paraId="4086515C" w14:textId="052D02FC" w:rsidR="0033005F"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TRABAJO EN DÍA FERIADO O DÍA DE DESCANSO</w:t>
            </w:r>
          </w:p>
          <w:p w14:paraId="7BEC08EA"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p>
        </w:tc>
        <w:tc>
          <w:tcPr>
            <w:tcW w:w="5615" w:type="dxa"/>
          </w:tcPr>
          <w:p w14:paraId="291EF8B0" w14:textId="77777777" w:rsidR="0033005F" w:rsidRPr="0023709E" w:rsidRDefault="0033005F" w:rsidP="001A43C1">
            <w:pPr>
              <w:spacing w:after="0" w:line="240" w:lineRule="auto"/>
              <w:ind w:right="145"/>
              <w:jc w:val="both"/>
              <w:rPr>
                <w:rFonts w:ascii="Arial" w:eastAsia="Arial" w:hAnsi="Arial" w:cs="Arial"/>
                <w:i/>
                <w:iCs/>
                <w:color w:val="1F3864" w:themeColor="accent1" w:themeShade="80"/>
                <w:sz w:val="20"/>
                <w:szCs w:val="20"/>
              </w:rPr>
            </w:pPr>
            <w:r w:rsidRPr="0023709E">
              <w:rPr>
                <w:rFonts w:ascii="Arial" w:hAnsi="Arial" w:cs="Arial"/>
                <w:color w:val="1F3864" w:themeColor="accent1" w:themeShade="80"/>
                <w:sz w:val="20"/>
                <w:szCs w:val="20"/>
              </w:rPr>
              <w:t xml:space="preserve">Corresponde al pago de la sobretasa o recargo por el </w:t>
            </w:r>
            <w:r w:rsidRPr="0023709E">
              <w:rPr>
                <w:rFonts w:ascii="Arial" w:eastAsia="Arial" w:hAnsi="Arial" w:cs="Arial"/>
                <w:color w:val="1F3864" w:themeColor="accent1" w:themeShade="80"/>
                <w:sz w:val="20"/>
                <w:szCs w:val="20"/>
              </w:rPr>
              <w:t>trabajo efectuado en los días de descanso semanal o feriados no laborables (</w:t>
            </w:r>
            <w:r w:rsidRPr="0023709E">
              <w:rPr>
                <w:rFonts w:ascii="Arial" w:eastAsia="Arial" w:hAnsi="Arial" w:cs="Arial"/>
                <w:i/>
                <w:iCs/>
                <w:color w:val="1F3864" w:themeColor="accent1" w:themeShade="80"/>
                <w:sz w:val="20"/>
                <w:szCs w:val="20"/>
              </w:rPr>
              <w:t>sin descanso sustitutorio).</w:t>
            </w:r>
          </w:p>
          <w:p w14:paraId="24373F32" w14:textId="1F074591" w:rsidR="0033005F" w:rsidRPr="0023709E" w:rsidRDefault="0033005F" w:rsidP="001A43C1">
            <w:pPr>
              <w:spacing w:after="0" w:line="240" w:lineRule="auto"/>
              <w:ind w:right="14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Art. 3° y 4° del Decreto Legislativo N° 713.</w:t>
            </w:r>
          </w:p>
          <w:p w14:paraId="7504A06B" w14:textId="77777777" w:rsidR="000245A5" w:rsidRPr="0023709E" w:rsidRDefault="000245A5" w:rsidP="001A43C1">
            <w:pPr>
              <w:spacing w:after="0" w:line="240" w:lineRule="auto"/>
              <w:ind w:right="145"/>
              <w:jc w:val="both"/>
              <w:rPr>
                <w:rFonts w:ascii="Arial" w:eastAsia="Arial" w:hAnsi="Arial" w:cs="Arial"/>
                <w:vanish/>
                <w:color w:val="1F3864" w:themeColor="accent1" w:themeShade="80"/>
                <w:sz w:val="20"/>
                <w:szCs w:val="20"/>
                <w:lang w:val="es-ES"/>
              </w:rPr>
            </w:pPr>
          </w:p>
          <w:p w14:paraId="76803109" w14:textId="77777777" w:rsidR="0033005F" w:rsidRPr="0023709E" w:rsidRDefault="0033005F" w:rsidP="001A43C1">
            <w:pPr>
              <w:spacing w:after="0" w:line="240" w:lineRule="auto"/>
              <w:ind w:right="145"/>
              <w:rPr>
                <w:rFonts w:ascii="Arial" w:eastAsia="Arial Unicode MS" w:hAnsi="Arial" w:cs="Arial"/>
                <w:vanish/>
                <w:color w:val="1F3864" w:themeColor="accent1" w:themeShade="80"/>
                <w:sz w:val="20"/>
                <w:szCs w:val="20"/>
              </w:rPr>
            </w:pPr>
          </w:p>
          <w:p w14:paraId="2EE6183D"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F672A5" w:rsidRPr="0023709E" w14:paraId="76A79E51" w14:textId="77777777" w:rsidTr="00A712D1">
        <w:trPr>
          <w:trHeight w:val="20"/>
        </w:trPr>
        <w:tc>
          <w:tcPr>
            <w:tcW w:w="634" w:type="dxa"/>
          </w:tcPr>
          <w:p w14:paraId="4BF75F86"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0108</w:t>
            </w:r>
          </w:p>
        </w:tc>
        <w:tc>
          <w:tcPr>
            <w:tcW w:w="2400" w:type="dxa"/>
          </w:tcPr>
          <w:p w14:paraId="6C186753" w14:textId="456167E2"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INCREMENTO SNP 3.3 %</w:t>
            </w:r>
          </w:p>
        </w:tc>
        <w:tc>
          <w:tcPr>
            <w:tcW w:w="5615" w:type="dxa"/>
          </w:tcPr>
          <w:p w14:paraId="6B74D519"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Este concepto es pagado a los trabajadores que al 1 de agosto de 1995 tenían la calidad de asegurados obligatorios al SNP. Se incrementó en 3.3% sus remuneraciones a fin de compensar el incremento de la tasa de aportación a su régimen pensionario (</w:t>
            </w:r>
            <w:r w:rsidRPr="0023709E">
              <w:rPr>
                <w:rFonts w:ascii="Arial" w:hAnsi="Arial" w:cs="Arial"/>
                <w:i/>
                <w:iCs/>
                <w:color w:val="1F3864" w:themeColor="accent1" w:themeShade="80"/>
                <w:sz w:val="20"/>
                <w:szCs w:val="20"/>
              </w:rPr>
              <w:t>Art. 5° de la Ley N° 26504)</w:t>
            </w:r>
            <w:r w:rsidRPr="0023709E">
              <w:rPr>
                <w:rFonts w:ascii="Arial" w:hAnsi="Arial" w:cs="Arial"/>
                <w:color w:val="1F3864" w:themeColor="accent1" w:themeShade="80"/>
                <w:sz w:val="20"/>
                <w:szCs w:val="20"/>
              </w:rPr>
              <w:t xml:space="preserve">.  </w:t>
            </w:r>
          </w:p>
          <w:p w14:paraId="7F40DE93" w14:textId="4D8B136B" w:rsidR="000245A5" w:rsidRPr="0023709E" w:rsidRDefault="000245A5"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p>
        </w:tc>
      </w:tr>
      <w:tr w:rsidR="00F672A5" w:rsidRPr="0023709E" w14:paraId="28598236" w14:textId="77777777" w:rsidTr="00A712D1">
        <w:trPr>
          <w:trHeight w:val="20"/>
        </w:trPr>
        <w:tc>
          <w:tcPr>
            <w:tcW w:w="634" w:type="dxa"/>
          </w:tcPr>
          <w:p w14:paraId="17717F71"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0109</w:t>
            </w:r>
          </w:p>
        </w:tc>
        <w:tc>
          <w:tcPr>
            <w:tcW w:w="2400" w:type="dxa"/>
          </w:tcPr>
          <w:p w14:paraId="7832C8D2" w14:textId="256B0E24"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INCREMENTO POR AFILIACIÓN A AFP 10.23%</w:t>
            </w:r>
          </w:p>
        </w:tc>
        <w:tc>
          <w:tcPr>
            <w:tcW w:w="5615" w:type="dxa"/>
          </w:tcPr>
          <w:p w14:paraId="740B2A4D"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 xml:space="preserve">Este importe es otorgado a las personas que optan por afiliarse al SPP, asignándoseles un aumento de la remuneración del 10.23%, según lo establece el </w:t>
            </w:r>
            <w:r w:rsidRPr="0023709E">
              <w:rPr>
                <w:rFonts w:ascii="Arial" w:hAnsi="Arial" w:cs="Arial"/>
                <w:i/>
                <w:iCs/>
                <w:color w:val="1F3864" w:themeColor="accent1" w:themeShade="80"/>
                <w:sz w:val="20"/>
                <w:szCs w:val="20"/>
              </w:rPr>
              <w:t>inciso a) del Art. 8° del Decreto Ley N° 25897.</w:t>
            </w:r>
          </w:p>
          <w:p w14:paraId="4F4F1806" w14:textId="7C200921" w:rsidR="000245A5" w:rsidRPr="0023709E" w:rsidRDefault="000245A5"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p>
        </w:tc>
      </w:tr>
      <w:tr w:rsidR="00F672A5" w:rsidRPr="0023709E" w14:paraId="113BB7F7" w14:textId="77777777" w:rsidTr="00A712D1">
        <w:trPr>
          <w:trHeight w:val="20"/>
        </w:trPr>
        <w:tc>
          <w:tcPr>
            <w:tcW w:w="634" w:type="dxa"/>
          </w:tcPr>
          <w:p w14:paraId="0CE517E7"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0110</w:t>
            </w:r>
          </w:p>
        </w:tc>
        <w:tc>
          <w:tcPr>
            <w:tcW w:w="2400" w:type="dxa"/>
          </w:tcPr>
          <w:p w14:paraId="4BD2BAEE" w14:textId="7D104A99"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INCREMENTO POR AFILIACIÓN A AFP 3.00%</w:t>
            </w:r>
          </w:p>
        </w:tc>
        <w:tc>
          <w:tcPr>
            <w:tcW w:w="5615" w:type="dxa"/>
          </w:tcPr>
          <w:p w14:paraId="45A4CA19"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 xml:space="preserve">Este importe es otorgado a las personas que optan por afiliarse al SPP, asignándoseles un aumento de la remuneración del 3% (incluyéndose el porcentaje que se refiere el concepto anterior), según lo establece el </w:t>
            </w:r>
            <w:r w:rsidRPr="0023709E">
              <w:rPr>
                <w:rFonts w:ascii="Arial" w:hAnsi="Arial" w:cs="Arial"/>
                <w:i/>
                <w:iCs/>
                <w:color w:val="1F3864" w:themeColor="accent1" w:themeShade="80"/>
                <w:sz w:val="20"/>
                <w:szCs w:val="20"/>
              </w:rPr>
              <w:t>inciso b) del Art. 8° del Decreto Ley N° 25897.</w:t>
            </w:r>
          </w:p>
          <w:p w14:paraId="6E5A1746" w14:textId="6B62BACA" w:rsidR="000245A5" w:rsidRPr="0023709E" w:rsidRDefault="000245A5"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F672A5" w:rsidRPr="0023709E" w14:paraId="14F6DC47" w14:textId="77777777" w:rsidTr="00A712D1">
        <w:trPr>
          <w:trHeight w:val="20"/>
        </w:trPr>
        <w:tc>
          <w:tcPr>
            <w:tcW w:w="634" w:type="dxa"/>
          </w:tcPr>
          <w:p w14:paraId="3B0D48FC"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0111</w:t>
            </w:r>
          </w:p>
        </w:tc>
        <w:tc>
          <w:tcPr>
            <w:tcW w:w="2400" w:type="dxa"/>
          </w:tcPr>
          <w:p w14:paraId="07B5C59D" w14:textId="3B845BC0"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PREMIOS POR VENTAS</w:t>
            </w:r>
          </w:p>
        </w:tc>
        <w:tc>
          <w:tcPr>
            <w:tcW w:w="5615" w:type="dxa"/>
          </w:tcPr>
          <w:p w14:paraId="74D5FB32"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percibido por el trabajador por el concepto de cumplimiento de objetivos de ventas y similares.</w:t>
            </w:r>
          </w:p>
          <w:p w14:paraId="636AD83F" w14:textId="5DE9FE84" w:rsidR="000245A5" w:rsidRPr="0023709E" w:rsidRDefault="000245A5"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F672A5" w:rsidRPr="0023709E" w14:paraId="0171F24D" w14:textId="77777777" w:rsidTr="00A712D1">
        <w:trPr>
          <w:trHeight w:val="20"/>
        </w:trPr>
        <w:tc>
          <w:tcPr>
            <w:tcW w:w="634" w:type="dxa"/>
          </w:tcPr>
          <w:p w14:paraId="5D6D5F24"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lastRenderedPageBreak/>
              <w:t>0112</w:t>
            </w:r>
          </w:p>
        </w:tc>
        <w:tc>
          <w:tcPr>
            <w:tcW w:w="2400" w:type="dxa"/>
          </w:tcPr>
          <w:p w14:paraId="47E7CFA1" w14:textId="7B2808DB"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PRESTACIONES ALIMENTARIAS - SUMINISTROS DIRECTOS</w:t>
            </w:r>
          </w:p>
        </w:tc>
        <w:tc>
          <w:tcPr>
            <w:tcW w:w="5615" w:type="dxa"/>
          </w:tcPr>
          <w:p w14:paraId="23152E61"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Corresponde al importe de las prestaciones alimentarias que el empleador otorga al trabajador a través de los servicios de comedor o concesionario en el mismo centro de trabajo. </w:t>
            </w:r>
          </w:p>
          <w:p w14:paraId="769A8C04"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Inc. b.1) Art..2° de la Ley 28051 - Ley de Prestaciones Alimentarias en Beneficio de los Trabajadores Sujetos al Régimen Laboral de la Actividad Privada.</w:t>
            </w:r>
          </w:p>
          <w:p w14:paraId="7EA0FF60" w14:textId="5012A6EC" w:rsidR="000245A5" w:rsidRPr="0023709E" w:rsidRDefault="000245A5"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p>
        </w:tc>
      </w:tr>
      <w:tr w:rsidR="00F672A5" w:rsidRPr="0023709E" w14:paraId="59AF4666" w14:textId="77777777" w:rsidTr="00A712D1">
        <w:trPr>
          <w:trHeight w:val="20"/>
        </w:trPr>
        <w:tc>
          <w:tcPr>
            <w:tcW w:w="634" w:type="dxa"/>
          </w:tcPr>
          <w:p w14:paraId="0B692128"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0113</w:t>
            </w:r>
          </w:p>
        </w:tc>
        <w:tc>
          <w:tcPr>
            <w:tcW w:w="2400" w:type="dxa"/>
          </w:tcPr>
          <w:p w14:paraId="5B29C350" w14:textId="7F4549EE"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PRESTACIONES ALIMENTARIAS - SUMINISTROS INDIRECTOS</w:t>
            </w:r>
          </w:p>
        </w:tc>
        <w:tc>
          <w:tcPr>
            <w:tcW w:w="5615" w:type="dxa"/>
          </w:tcPr>
          <w:p w14:paraId="6C36B9DA"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al importe de las prestaciones alimentarias que el empleador otorga al trabajador a través de empresas administradoras con quienes tiene convenios, mediante la entrega de cupones, vales u otros análogos para la adquisición de alimentos. Asimismo, pueden ser otorgados mediante convenio con proveedores de alimentos debidamente inscritos en el MTPE.</w:t>
            </w:r>
          </w:p>
          <w:p w14:paraId="0A84C401" w14:textId="7D8BA7A5"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El importe otorgado por este concepto no tiene carácter remunerativo, por lo que no son base de cálculo para derechos o beneficios sociales de naturaleza laboral, sea de origen legal o convencional. Si bien no tienen incidencia para EsSalud, ONP y SCTR; si lo tienen para el impuesto a la renta de quinta categoría. </w:t>
            </w:r>
          </w:p>
          <w:p w14:paraId="1D1986E4"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Inc. b.1) Art..2° de la Ley 28051 - Ley de Prestaciones Alimentarias en Beneficio de los Trabajadores Sujetos al Régimen Laboral de la Actividad Privada.</w:t>
            </w:r>
          </w:p>
          <w:p w14:paraId="22600BBE" w14:textId="21FA5EF4" w:rsidR="000245A5" w:rsidRPr="0023709E" w:rsidRDefault="000245A5" w:rsidP="001A43C1">
            <w:pPr>
              <w:widowControl w:val="0"/>
              <w:autoSpaceDE w:val="0"/>
              <w:autoSpaceDN w:val="0"/>
              <w:adjustRightInd w:val="0"/>
              <w:spacing w:after="0" w:line="240" w:lineRule="auto"/>
              <w:ind w:right="145"/>
              <w:jc w:val="both"/>
              <w:rPr>
                <w:rFonts w:ascii="Arial" w:hAnsi="Arial" w:cs="Arial"/>
                <w:b/>
                <w:bCs/>
                <w:color w:val="1F3864" w:themeColor="accent1" w:themeShade="80"/>
                <w:sz w:val="20"/>
                <w:szCs w:val="20"/>
              </w:rPr>
            </w:pPr>
          </w:p>
        </w:tc>
      </w:tr>
      <w:tr w:rsidR="00F672A5" w:rsidRPr="0023709E" w14:paraId="20E10E12" w14:textId="77777777" w:rsidTr="00A712D1">
        <w:trPr>
          <w:trHeight w:val="20"/>
        </w:trPr>
        <w:tc>
          <w:tcPr>
            <w:tcW w:w="634" w:type="dxa"/>
          </w:tcPr>
          <w:p w14:paraId="342C90BF"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0114</w:t>
            </w:r>
          </w:p>
        </w:tc>
        <w:tc>
          <w:tcPr>
            <w:tcW w:w="2400" w:type="dxa"/>
          </w:tcPr>
          <w:p w14:paraId="2CB9B320" w14:textId="3EFF8E3A"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VACACIONES TRUNCAS</w:t>
            </w:r>
          </w:p>
        </w:tc>
        <w:tc>
          <w:tcPr>
            <w:tcW w:w="5615" w:type="dxa"/>
          </w:tcPr>
          <w:p w14:paraId="6B198DE4" w14:textId="478590B2"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Aplicable </w:t>
            </w:r>
            <w:r w:rsidR="00512A38" w:rsidRPr="0023709E">
              <w:rPr>
                <w:rFonts w:ascii="Arial" w:hAnsi="Arial" w:cs="Arial"/>
                <w:color w:val="1F3864" w:themeColor="accent1" w:themeShade="80"/>
                <w:sz w:val="20"/>
                <w:szCs w:val="20"/>
              </w:rPr>
              <w:t>en caso de que</w:t>
            </w:r>
            <w:r w:rsidRPr="0023709E">
              <w:rPr>
                <w:rFonts w:ascii="Arial" w:hAnsi="Arial" w:cs="Arial"/>
                <w:color w:val="1F3864" w:themeColor="accent1" w:themeShade="80"/>
                <w:sz w:val="20"/>
                <w:szCs w:val="20"/>
              </w:rPr>
              <w:t xml:space="preserve"> el trabajador cese antes de cumplir el </w:t>
            </w:r>
            <w:r w:rsidR="00A712D1" w:rsidRPr="0023709E">
              <w:rPr>
                <w:rFonts w:ascii="Arial" w:hAnsi="Arial" w:cs="Arial"/>
                <w:color w:val="1F3864" w:themeColor="accent1" w:themeShade="80"/>
                <w:sz w:val="20"/>
                <w:szCs w:val="20"/>
              </w:rPr>
              <w:t>récord</w:t>
            </w:r>
            <w:r w:rsidRPr="0023709E">
              <w:rPr>
                <w:rFonts w:ascii="Arial" w:hAnsi="Arial" w:cs="Arial"/>
                <w:color w:val="1F3864" w:themeColor="accent1" w:themeShade="80"/>
                <w:sz w:val="20"/>
                <w:szCs w:val="20"/>
              </w:rPr>
              <w:t xml:space="preserve"> vacacional exigido legalmente para tener derecho al descanso vacacional. Para que proceda el abono de récord trunco vacacional el trabajador debe acreditar un mes de servicios a su empleador. Cumplido este requisito el récord trunco debe ser compensado a razón de tantos dozavos y treintavos de la remuneración como meses y días computables hubiera laborado, respectivamente.</w:t>
            </w:r>
          </w:p>
          <w:p w14:paraId="1E21DA72" w14:textId="77777777" w:rsidR="0033005F" w:rsidRPr="0023709E" w:rsidRDefault="0033005F"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El derecho al pago de las vacaciones truncas se obtiene en la oportunidad en que finaliza su relación laboral de modo inmediato, por disposición legal, considerando la imposibilidad de ganarlo al completar un año de labores. Es en esta oportunidad que surge la obligación de pagar las contribuciones al EsSalud y retener las aportaciones al Sistema Nacional de Pensiones.</w:t>
            </w:r>
          </w:p>
          <w:p w14:paraId="4E6557AB" w14:textId="7758A0E8" w:rsidR="000245A5" w:rsidRPr="0023709E" w:rsidRDefault="000245A5" w:rsidP="001A43C1">
            <w:pPr>
              <w:widowControl w:val="0"/>
              <w:autoSpaceDE w:val="0"/>
              <w:autoSpaceDN w:val="0"/>
              <w:adjustRightInd w:val="0"/>
              <w:spacing w:after="0" w:line="240" w:lineRule="auto"/>
              <w:ind w:right="145"/>
              <w:jc w:val="both"/>
              <w:rPr>
                <w:rFonts w:ascii="Arial" w:hAnsi="Arial" w:cs="Arial"/>
                <w:color w:val="1F3864" w:themeColor="accent1" w:themeShade="80"/>
                <w:sz w:val="20"/>
                <w:szCs w:val="20"/>
              </w:rPr>
            </w:pPr>
          </w:p>
        </w:tc>
      </w:tr>
      <w:tr w:rsidR="0023709E" w:rsidRPr="0023709E" w14:paraId="767B3642" w14:textId="77777777" w:rsidTr="00A712D1">
        <w:trPr>
          <w:trHeight w:val="20"/>
        </w:trPr>
        <w:tc>
          <w:tcPr>
            <w:tcW w:w="634" w:type="dxa"/>
          </w:tcPr>
          <w:p w14:paraId="74E57EEF"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0115</w:t>
            </w:r>
          </w:p>
        </w:tc>
        <w:tc>
          <w:tcPr>
            <w:tcW w:w="2400" w:type="dxa"/>
          </w:tcPr>
          <w:p w14:paraId="23439215" w14:textId="3AFDE52B" w:rsidR="0033005F" w:rsidRPr="0023709E" w:rsidRDefault="00B65D8D"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DÍA DE DESCANSO Y FERIADOS (INCLUIDA LA DEL 1° DE MAYO)</w:t>
            </w:r>
          </w:p>
        </w:tc>
        <w:tc>
          <w:tcPr>
            <w:tcW w:w="5615" w:type="dxa"/>
          </w:tcPr>
          <w:p w14:paraId="724801D3" w14:textId="77777777" w:rsidR="0033005F" w:rsidRPr="0023709E" w:rsidRDefault="0033005F" w:rsidP="001A43C1">
            <w:pPr>
              <w:spacing w:after="0" w:line="240" w:lineRule="auto"/>
              <w:ind w:right="265"/>
              <w:jc w:val="both"/>
              <w:rPr>
                <w:rFonts w:ascii="Arial" w:hAnsi="Arial" w:cs="Arial"/>
                <w:color w:val="1F3864" w:themeColor="accent1" w:themeShade="80"/>
                <w:sz w:val="20"/>
                <w:szCs w:val="20"/>
              </w:rPr>
            </w:pPr>
            <w:r w:rsidRPr="0023709E">
              <w:rPr>
                <w:rFonts w:ascii="Arial" w:hAnsi="Arial" w:cs="Arial"/>
                <w:iCs/>
                <w:color w:val="1F3864" w:themeColor="accent1" w:themeShade="80"/>
                <w:sz w:val="20"/>
                <w:szCs w:val="20"/>
              </w:rPr>
              <w:t>Este concepto se refiere a la</w:t>
            </w:r>
            <w:r w:rsidRPr="0023709E">
              <w:rPr>
                <w:rFonts w:ascii="Arial" w:hAnsi="Arial" w:cs="Arial"/>
                <w:color w:val="1F3864" w:themeColor="accent1" w:themeShade="80"/>
                <w:sz w:val="20"/>
                <w:szCs w:val="20"/>
              </w:rPr>
              <w:t xml:space="preserve"> remuneración a que tiene derecho el trabajador por el sólo hecho de tratarse de un día de descanso o feriado, aún sin laborar ese día.</w:t>
            </w:r>
          </w:p>
          <w:p w14:paraId="4F7ADF75" w14:textId="13C60C20" w:rsidR="0033005F" w:rsidRPr="0023709E" w:rsidRDefault="0033005F" w:rsidP="001A43C1">
            <w:pPr>
              <w:spacing w:after="0" w:line="240" w:lineRule="auto"/>
              <w:ind w:right="265"/>
              <w:jc w:val="both"/>
              <w:rPr>
                <w:rFonts w:ascii="Arial" w:eastAsia="Arial Unicode MS" w:hAnsi="Arial" w:cs="Arial"/>
                <w:i/>
                <w:iCs/>
                <w:color w:val="1F3864" w:themeColor="accent1" w:themeShade="80"/>
                <w:sz w:val="20"/>
                <w:szCs w:val="20"/>
              </w:rPr>
            </w:pPr>
            <w:r w:rsidRPr="0023709E">
              <w:rPr>
                <w:rFonts w:ascii="Arial" w:eastAsia="Arial Unicode MS" w:hAnsi="Arial" w:cs="Arial"/>
                <w:i/>
                <w:iCs/>
                <w:color w:val="1F3864" w:themeColor="accent1" w:themeShade="80"/>
                <w:sz w:val="20"/>
                <w:szCs w:val="20"/>
              </w:rPr>
              <w:t>Art.1° y 9° del Decreto Supremo N° 012-92-</w:t>
            </w:r>
            <w:proofErr w:type="gramStart"/>
            <w:r w:rsidRPr="0023709E">
              <w:rPr>
                <w:rFonts w:ascii="Arial" w:eastAsia="Arial Unicode MS" w:hAnsi="Arial" w:cs="Arial"/>
                <w:i/>
                <w:iCs/>
                <w:color w:val="1F3864" w:themeColor="accent1" w:themeShade="80"/>
                <w:sz w:val="20"/>
                <w:szCs w:val="20"/>
              </w:rPr>
              <w:t>TR .</w:t>
            </w:r>
            <w:proofErr w:type="gramEnd"/>
            <w:r w:rsidRPr="0023709E">
              <w:rPr>
                <w:rFonts w:ascii="Arial" w:eastAsia="Arial Unicode MS" w:hAnsi="Arial" w:cs="Arial"/>
                <w:i/>
                <w:iCs/>
                <w:color w:val="1F3864" w:themeColor="accent1" w:themeShade="80"/>
                <w:sz w:val="20"/>
                <w:szCs w:val="20"/>
              </w:rPr>
              <w:t xml:space="preserve"> </w:t>
            </w:r>
          </w:p>
          <w:p w14:paraId="2FCBF0C2" w14:textId="77777777" w:rsidR="000245A5" w:rsidRPr="0023709E" w:rsidRDefault="000245A5" w:rsidP="001A43C1">
            <w:pPr>
              <w:spacing w:after="0" w:line="240" w:lineRule="auto"/>
              <w:ind w:right="265"/>
              <w:jc w:val="both"/>
              <w:rPr>
                <w:rFonts w:ascii="Arial" w:eastAsia="Arial Unicode MS" w:hAnsi="Arial" w:cs="Arial"/>
                <w:i/>
                <w:iCs/>
                <w:vanish/>
                <w:color w:val="1F3864" w:themeColor="accent1" w:themeShade="80"/>
                <w:sz w:val="20"/>
                <w:szCs w:val="20"/>
              </w:rPr>
            </w:pPr>
          </w:p>
          <w:p w14:paraId="37DB633F" w14:textId="77777777" w:rsidR="0033005F" w:rsidRPr="0023709E" w:rsidRDefault="0033005F" w:rsidP="001A43C1">
            <w:pPr>
              <w:widowControl w:val="0"/>
              <w:autoSpaceDE w:val="0"/>
              <w:autoSpaceDN w:val="0"/>
              <w:adjustRightInd w:val="0"/>
              <w:spacing w:after="0" w:line="240" w:lineRule="auto"/>
              <w:ind w:right="265"/>
              <w:rPr>
                <w:rFonts w:ascii="Arial" w:hAnsi="Arial" w:cs="Arial"/>
                <w:b/>
                <w:bCs/>
                <w:i/>
                <w:iCs/>
                <w:color w:val="1F3864" w:themeColor="accent1" w:themeShade="80"/>
                <w:sz w:val="20"/>
                <w:szCs w:val="20"/>
                <w:lang w:val="es-ES"/>
              </w:rPr>
            </w:pPr>
          </w:p>
        </w:tc>
      </w:tr>
      <w:tr w:rsidR="00F672A5" w:rsidRPr="0023709E" w14:paraId="6ECF5FDA" w14:textId="77777777" w:rsidTr="00A712D1">
        <w:trPr>
          <w:trHeight w:val="20"/>
        </w:trPr>
        <w:tc>
          <w:tcPr>
            <w:tcW w:w="634" w:type="dxa"/>
          </w:tcPr>
          <w:p w14:paraId="6FDD8207"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0116</w:t>
            </w:r>
          </w:p>
        </w:tc>
        <w:tc>
          <w:tcPr>
            <w:tcW w:w="2400" w:type="dxa"/>
          </w:tcPr>
          <w:p w14:paraId="1FD230B8" w14:textId="58DC3BD6"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EN ESPECIE</w:t>
            </w:r>
          </w:p>
        </w:tc>
        <w:tc>
          <w:tcPr>
            <w:tcW w:w="5615" w:type="dxa"/>
          </w:tcPr>
          <w:p w14:paraId="558950B0"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al importe o valorización de los bienes que recibe el trabajador como contraprestación del servicio, se valoriza de común acuerdo o, a falta de éste, por el valor de mercado.</w:t>
            </w:r>
          </w:p>
          <w:p w14:paraId="5DA3C527" w14:textId="3DE000BE" w:rsidR="000245A5" w:rsidRPr="0023709E" w:rsidRDefault="000245A5" w:rsidP="001A43C1">
            <w:pPr>
              <w:widowControl w:val="0"/>
              <w:autoSpaceDE w:val="0"/>
              <w:autoSpaceDN w:val="0"/>
              <w:adjustRightInd w:val="0"/>
              <w:spacing w:after="0" w:line="240" w:lineRule="auto"/>
              <w:ind w:right="265"/>
              <w:jc w:val="both"/>
              <w:rPr>
                <w:rFonts w:ascii="Arial" w:hAnsi="Arial" w:cs="Arial"/>
                <w:b/>
                <w:bCs/>
                <w:color w:val="1F3864" w:themeColor="accent1" w:themeShade="80"/>
                <w:sz w:val="20"/>
                <w:szCs w:val="20"/>
              </w:rPr>
            </w:pPr>
          </w:p>
        </w:tc>
      </w:tr>
      <w:tr w:rsidR="00F672A5" w:rsidRPr="0023709E" w14:paraId="72EA2048" w14:textId="77777777" w:rsidTr="00A712D1">
        <w:trPr>
          <w:trHeight w:val="20"/>
        </w:trPr>
        <w:tc>
          <w:tcPr>
            <w:tcW w:w="634" w:type="dxa"/>
          </w:tcPr>
          <w:p w14:paraId="249D239C"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0117</w:t>
            </w:r>
          </w:p>
        </w:tc>
        <w:tc>
          <w:tcPr>
            <w:tcW w:w="2400" w:type="dxa"/>
          </w:tcPr>
          <w:p w14:paraId="3B6BE36D" w14:textId="06C17874"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COMPENSACIÓN VACACIONAL</w:t>
            </w:r>
          </w:p>
        </w:tc>
        <w:tc>
          <w:tcPr>
            <w:tcW w:w="5615" w:type="dxa"/>
          </w:tcPr>
          <w:p w14:paraId="06BCC691"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al importe pagado cuando el trabajador acuerda con su empleador la reducción de su período vacacional. El acuerdo de reducción del goce vacacional debe constar por escrito.</w:t>
            </w:r>
          </w:p>
          <w:p w14:paraId="35009893" w14:textId="0FE95DB6" w:rsidR="000245A5" w:rsidRPr="0023709E" w:rsidRDefault="000245A5"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tc>
      </w:tr>
      <w:tr w:rsidR="0023709E" w:rsidRPr="0023709E" w14:paraId="2769F127" w14:textId="77777777" w:rsidTr="00A712D1">
        <w:trPr>
          <w:trHeight w:val="20"/>
        </w:trPr>
        <w:tc>
          <w:tcPr>
            <w:tcW w:w="634" w:type="dxa"/>
          </w:tcPr>
          <w:p w14:paraId="1AE5650B"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0118</w:t>
            </w:r>
          </w:p>
        </w:tc>
        <w:tc>
          <w:tcPr>
            <w:tcW w:w="2400" w:type="dxa"/>
          </w:tcPr>
          <w:p w14:paraId="6D620646" w14:textId="14F4D780"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VACACIONAL</w:t>
            </w:r>
          </w:p>
        </w:tc>
        <w:tc>
          <w:tcPr>
            <w:tcW w:w="5615" w:type="dxa"/>
          </w:tcPr>
          <w:p w14:paraId="64979CDF" w14:textId="674330FF" w:rsidR="00F85106"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Este concepto es equivalente a lo que el trabajador hubiera percibido habitualmente en caso de seguir laborando. Se considera remuneración, para estos efectos, la computable para la CTS aplicándose analógicamente los criterios establecidos para la misma.</w:t>
            </w:r>
          </w:p>
        </w:tc>
      </w:tr>
      <w:tr w:rsidR="0023709E" w:rsidRPr="0023709E" w14:paraId="57151273" w14:textId="77777777" w:rsidTr="00A712D1">
        <w:trPr>
          <w:trHeight w:val="20"/>
        </w:trPr>
        <w:tc>
          <w:tcPr>
            <w:tcW w:w="634" w:type="dxa"/>
          </w:tcPr>
          <w:p w14:paraId="26552C5A"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0119</w:t>
            </w:r>
          </w:p>
        </w:tc>
        <w:tc>
          <w:tcPr>
            <w:tcW w:w="2400" w:type="dxa"/>
          </w:tcPr>
          <w:p w14:paraId="2C93419A" w14:textId="51ABEE6A"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REMUNERACIONES DEVENGADAS</w:t>
            </w:r>
          </w:p>
        </w:tc>
        <w:tc>
          <w:tcPr>
            <w:tcW w:w="5615" w:type="dxa"/>
          </w:tcPr>
          <w:p w14:paraId="284880AC"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Constituidas por las remuneraciones que se hubiesen generado en periodos anteriores, y no hubiesen sido pagadas en ellos. Esta casilla no puede ser utilizada para registrar conceptos cuyo devengo se produjo en períodos anteriores, los que deberán ser declarados en los períodos en que se produjo el devengo.</w:t>
            </w:r>
            <w:r w:rsidRPr="0023709E">
              <w:rPr>
                <w:rFonts w:ascii="Arial" w:hAnsi="Arial" w:cs="Arial"/>
                <w:b/>
                <w:bCs/>
                <w:i/>
                <w:iCs/>
                <w:color w:val="1F3864" w:themeColor="accent1" w:themeShade="80"/>
                <w:sz w:val="20"/>
                <w:szCs w:val="20"/>
                <w:u w:val="single"/>
              </w:rPr>
              <w:t xml:space="preserve"> Sólo </w:t>
            </w:r>
            <w:r w:rsidRPr="0023709E">
              <w:rPr>
                <w:rFonts w:ascii="Arial" w:hAnsi="Arial" w:cs="Arial"/>
                <w:color w:val="1F3864" w:themeColor="accent1" w:themeShade="80"/>
                <w:sz w:val="20"/>
                <w:szCs w:val="20"/>
              </w:rPr>
              <w:t xml:space="preserve">debe ser utilizada para registrar el pago de conceptos cuyo devengo se produjo en períodos anteriores. </w:t>
            </w:r>
          </w:p>
          <w:p w14:paraId="007D0428"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  </w:t>
            </w:r>
          </w:p>
        </w:tc>
      </w:tr>
      <w:tr w:rsidR="00F672A5" w:rsidRPr="0023709E" w14:paraId="038F554D" w14:textId="77777777" w:rsidTr="00A712D1">
        <w:trPr>
          <w:trHeight w:val="20"/>
        </w:trPr>
        <w:tc>
          <w:tcPr>
            <w:tcW w:w="634" w:type="dxa"/>
          </w:tcPr>
          <w:p w14:paraId="5E71AE27"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0120</w:t>
            </w:r>
          </w:p>
        </w:tc>
        <w:tc>
          <w:tcPr>
            <w:tcW w:w="2400" w:type="dxa"/>
          </w:tcPr>
          <w:p w14:paraId="4A32F472" w14:textId="58CD3603"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SUBVENCIÓN ECONÓMICA MENSUAL (SÓLO PRACTICANTE SENATI)</w:t>
            </w:r>
          </w:p>
        </w:tc>
        <w:tc>
          <w:tcPr>
            <w:tcW w:w="5615" w:type="dxa"/>
          </w:tcPr>
          <w:p w14:paraId="1FD890EF" w14:textId="4AACBA45"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Este concepto s</w:t>
            </w:r>
            <w:r w:rsidR="002F629E" w:rsidRPr="0023709E">
              <w:rPr>
                <w:rFonts w:ascii="Arial" w:hAnsi="Arial" w:cs="Arial"/>
                <w:color w:val="1F3864" w:themeColor="accent1" w:themeShade="80"/>
                <w:sz w:val="20"/>
                <w:szCs w:val="20"/>
              </w:rPr>
              <w:t>o</w:t>
            </w:r>
            <w:r w:rsidRPr="0023709E">
              <w:rPr>
                <w:rFonts w:ascii="Arial" w:hAnsi="Arial" w:cs="Arial"/>
                <w:color w:val="1F3864" w:themeColor="accent1" w:themeShade="80"/>
                <w:sz w:val="20"/>
                <w:szCs w:val="20"/>
              </w:rPr>
              <w:t xml:space="preserve">lo será consignado para el Practicante SENATI. </w:t>
            </w:r>
          </w:p>
          <w:p w14:paraId="11A97E10"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eastAsia="Arial Unicode MS" w:hAnsi="Arial" w:cs="Arial"/>
                <w:i/>
                <w:iCs/>
                <w:color w:val="1F3864" w:themeColor="accent1" w:themeShade="80"/>
                <w:sz w:val="20"/>
                <w:szCs w:val="20"/>
              </w:rPr>
              <w:t>Art. 9° del Decreto Ley N° 20151</w:t>
            </w:r>
            <w:r w:rsidRPr="0023709E">
              <w:rPr>
                <w:rFonts w:ascii="Arial" w:hAnsi="Arial" w:cs="Arial"/>
                <w:color w:val="1F3864" w:themeColor="accent1" w:themeShade="80"/>
                <w:sz w:val="20"/>
                <w:szCs w:val="20"/>
              </w:rPr>
              <w:t>.</w:t>
            </w:r>
          </w:p>
          <w:p w14:paraId="523CDA4B" w14:textId="17BB90AA" w:rsidR="00F85106" w:rsidRPr="0023709E" w:rsidRDefault="00F85106"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tc>
      </w:tr>
      <w:tr w:rsidR="00F672A5" w:rsidRPr="0023709E" w14:paraId="24DFF4CF" w14:textId="77777777" w:rsidTr="00A712D1">
        <w:trPr>
          <w:trHeight w:val="20"/>
        </w:trPr>
        <w:tc>
          <w:tcPr>
            <w:tcW w:w="634" w:type="dxa"/>
          </w:tcPr>
          <w:p w14:paraId="2CC82D96"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0121</w:t>
            </w:r>
          </w:p>
        </w:tc>
        <w:tc>
          <w:tcPr>
            <w:tcW w:w="2400" w:type="dxa"/>
          </w:tcPr>
          <w:p w14:paraId="16899954" w14:textId="6E1F090D"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O JORNAL BÁSICO</w:t>
            </w:r>
          </w:p>
        </w:tc>
        <w:tc>
          <w:tcPr>
            <w:tcW w:w="5615" w:type="dxa"/>
          </w:tcPr>
          <w:p w14:paraId="2E27B9C8"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Concepto que el trabajador en relación de dependencia percibe de manera incondicional por la prestación de sus servicios personales.</w:t>
            </w:r>
          </w:p>
          <w:p w14:paraId="37CBEA15" w14:textId="2E55D70C" w:rsidR="00F85106" w:rsidRPr="0023709E" w:rsidRDefault="00F85106" w:rsidP="001A43C1">
            <w:pPr>
              <w:widowControl w:val="0"/>
              <w:autoSpaceDE w:val="0"/>
              <w:autoSpaceDN w:val="0"/>
              <w:adjustRightInd w:val="0"/>
              <w:spacing w:after="0" w:line="240" w:lineRule="auto"/>
              <w:ind w:right="265"/>
              <w:jc w:val="both"/>
              <w:rPr>
                <w:rFonts w:ascii="Arial" w:hAnsi="Arial" w:cs="Arial"/>
                <w:b/>
                <w:bCs/>
                <w:color w:val="1F3864" w:themeColor="accent1" w:themeShade="80"/>
                <w:sz w:val="20"/>
                <w:szCs w:val="20"/>
                <w:lang w:val="es-ES"/>
              </w:rPr>
            </w:pPr>
          </w:p>
        </w:tc>
      </w:tr>
      <w:tr w:rsidR="00F672A5" w:rsidRPr="0023709E" w14:paraId="64430B04" w14:textId="77777777" w:rsidTr="00A712D1">
        <w:trPr>
          <w:trHeight w:val="20"/>
        </w:trPr>
        <w:tc>
          <w:tcPr>
            <w:tcW w:w="634" w:type="dxa"/>
          </w:tcPr>
          <w:p w14:paraId="3EBF601F"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0122</w:t>
            </w:r>
          </w:p>
        </w:tc>
        <w:tc>
          <w:tcPr>
            <w:tcW w:w="2400" w:type="dxa"/>
          </w:tcPr>
          <w:p w14:paraId="4ED76492" w14:textId="3B8DD34D"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PERMANENTE</w:t>
            </w:r>
          </w:p>
        </w:tc>
        <w:tc>
          <w:tcPr>
            <w:tcW w:w="5615" w:type="dxa"/>
          </w:tcPr>
          <w:p w14:paraId="383A10AD"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Aquella cuya percepción es regular en su monto, permanente en el tiempo y se otorga con carácter general para todos los funcionarios, directivos y servidores de la Administración Pública, y está constituida por:</w:t>
            </w:r>
          </w:p>
          <w:p w14:paraId="269E9C4F" w14:textId="77777777" w:rsidR="0033005F" w:rsidRPr="0023709E" w:rsidRDefault="0033005F" w:rsidP="0033005F">
            <w:pPr>
              <w:widowControl w:val="0"/>
              <w:numPr>
                <w:ilvl w:val="0"/>
                <w:numId w:val="1"/>
              </w:numPr>
              <w:tabs>
                <w:tab w:val="clear" w:pos="1068"/>
              </w:tabs>
              <w:autoSpaceDE w:val="0"/>
              <w:autoSpaceDN w:val="0"/>
              <w:adjustRightInd w:val="0"/>
              <w:spacing w:after="0" w:line="240" w:lineRule="auto"/>
              <w:ind w:left="290" w:right="265" w:hanging="24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La Remuneración Principal,</w:t>
            </w:r>
          </w:p>
          <w:p w14:paraId="2DDF45E9" w14:textId="77777777" w:rsidR="0033005F" w:rsidRPr="0023709E" w:rsidRDefault="0033005F" w:rsidP="0033005F">
            <w:pPr>
              <w:widowControl w:val="0"/>
              <w:numPr>
                <w:ilvl w:val="0"/>
                <w:numId w:val="1"/>
              </w:numPr>
              <w:tabs>
                <w:tab w:val="clear" w:pos="1068"/>
              </w:tabs>
              <w:autoSpaceDE w:val="0"/>
              <w:autoSpaceDN w:val="0"/>
              <w:adjustRightInd w:val="0"/>
              <w:spacing w:after="0" w:line="240" w:lineRule="auto"/>
              <w:ind w:left="290" w:right="265" w:hanging="24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La Bonificación Personal,</w:t>
            </w:r>
          </w:p>
          <w:p w14:paraId="6989D2DC" w14:textId="77777777" w:rsidR="0033005F" w:rsidRPr="0023709E" w:rsidRDefault="0033005F" w:rsidP="0033005F">
            <w:pPr>
              <w:widowControl w:val="0"/>
              <w:numPr>
                <w:ilvl w:val="0"/>
                <w:numId w:val="1"/>
              </w:numPr>
              <w:tabs>
                <w:tab w:val="clear" w:pos="1068"/>
              </w:tabs>
              <w:autoSpaceDE w:val="0"/>
              <w:autoSpaceDN w:val="0"/>
              <w:adjustRightInd w:val="0"/>
              <w:spacing w:after="0" w:line="240" w:lineRule="auto"/>
              <w:ind w:left="290" w:right="265" w:hanging="24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La Bonificación Familiar,</w:t>
            </w:r>
          </w:p>
          <w:p w14:paraId="676B2C3E" w14:textId="77777777" w:rsidR="0033005F" w:rsidRPr="0023709E" w:rsidRDefault="0033005F" w:rsidP="0033005F">
            <w:pPr>
              <w:widowControl w:val="0"/>
              <w:numPr>
                <w:ilvl w:val="0"/>
                <w:numId w:val="1"/>
              </w:numPr>
              <w:tabs>
                <w:tab w:val="clear" w:pos="1068"/>
                <w:tab w:val="num" w:pos="290"/>
              </w:tabs>
              <w:autoSpaceDE w:val="0"/>
              <w:autoSpaceDN w:val="0"/>
              <w:adjustRightInd w:val="0"/>
              <w:spacing w:after="0" w:line="240" w:lineRule="auto"/>
              <w:ind w:left="290" w:right="265" w:hanging="240"/>
              <w:jc w:val="both"/>
              <w:rPr>
                <w:rFonts w:ascii="Arial" w:hAnsi="Arial" w:cs="Arial"/>
                <w:b/>
                <w:bCs/>
                <w:color w:val="1F3864" w:themeColor="accent1" w:themeShade="80"/>
                <w:sz w:val="20"/>
                <w:szCs w:val="20"/>
              </w:rPr>
            </w:pPr>
            <w:r w:rsidRPr="0023709E">
              <w:rPr>
                <w:rFonts w:ascii="Arial" w:hAnsi="Arial" w:cs="Arial"/>
                <w:color w:val="1F3864" w:themeColor="accent1" w:themeShade="80"/>
                <w:sz w:val="20"/>
                <w:szCs w:val="20"/>
              </w:rPr>
              <w:t>La Remuneración Transitoria para Homologación, y</w:t>
            </w:r>
          </w:p>
          <w:p w14:paraId="158D3D10" w14:textId="77777777" w:rsidR="0033005F" w:rsidRPr="0023709E" w:rsidRDefault="0033005F" w:rsidP="0033005F">
            <w:pPr>
              <w:widowControl w:val="0"/>
              <w:numPr>
                <w:ilvl w:val="0"/>
                <w:numId w:val="1"/>
              </w:numPr>
              <w:tabs>
                <w:tab w:val="clear" w:pos="1068"/>
                <w:tab w:val="num" w:pos="290"/>
              </w:tabs>
              <w:autoSpaceDE w:val="0"/>
              <w:autoSpaceDN w:val="0"/>
              <w:adjustRightInd w:val="0"/>
              <w:spacing w:after="0" w:line="240" w:lineRule="auto"/>
              <w:ind w:left="290" w:right="265" w:hanging="240"/>
              <w:jc w:val="both"/>
              <w:rPr>
                <w:rFonts w:ascii="Arial" w:hAnsi="Arial" w:cs="Arial"/>
                <w:b/>
                <w:bCs/>
                <w:color w:val="1F3864" w:themeColor="accent1" w:themeShade="80"/>
                <w:sz w:val="20"/>
                <w:szCs w:val="20"/>
              </w:rPr>
            </w:pPr>
            <w:r w:rsidRPr="0023709E">
              <w:rPr>
                <w:rFonts w:ascii="Arial" w:hAnsi="Arial" w:cs="Arial"/>
                <w:color w:val="1F3864" w:themeColor="accent1" w:themeShade="80"/>
                <w:sz w:val="20"/>
                <w:szCs w:val="20"/>
              </w:rPr>
              <w:t>La Bonificación por Refrigerio y Movilidad.</w:t>
            </w:r>
          </w:p>
          <w:p w14:paraId="6B7FF1BD"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 Inc. a) Art. 8º, del D.S. </w:t>
            </w:r>
            <w:r w:rsidR="00512A38" w:rsidRPr="0023709E">
              <w:rPr>
                <w:rFonts w:ascii="Arial" w:hAnsi="Arial" w:cs="Arial"/>
                <w:i/>
                <w:iCs/>
                <w:color w:val="1F3864" w:themeColor="accent1" w:themeShade="80"/>
                <w:sz w:val="20"/>
                <w:szCs w:val="20"/>
              </w:rPr>
              <w:t>N.º</w:t>
            </w:r>
            <w:r w:rsidRPr="0023709E">
              <w:rPr>
                <w:rFonts w:ascii="Arial" w:hAnsi="Arial" w:cs="Arial"/>
                <w:i/>
                <w:iCs/>
                <w:color w:val="1F3864" w:themeColor="accent1" w:themeShade="80"/>
                <w:sz w:val="20"/>
                <w:szCs w:val="20"/>
              </w:rPr>
              <w:t xml:space="preserve"> 051-91-PCM, Normas Reglamentarias sobre niveles remunerativos de funcionarios, servidores y pensionistas del Estado. </w:t>
            </w:r>
          </w:p>
          <w:p w14:paraId="666C4FEC" w14:textId="450F0001" w:rsidR="00F85106" w:rsidRPr="0023709E" w:rsidRDefault="00F85106" w:rsidP="001A43C1">
            <w:pPr>
              <w:widowControl w:val="0"/>
              <w:autoSpaceDE w:val="0"/>
              <w:autoSpaceDN w:val="0"/>
              <w:adjustRightInd w:val="0"/>
              <w:spacing w:after="0" w:line="240" w:lineRule="auto"/>
              <w:ind w:right="265"/>
              <w:jc w:val="both"/>
              <w:rPr>
                <w:rFonts w:ascii="Arial" w:hAnsi="Arial" w:cs="Arial"/>
                <w:b/>
                <w:bCs/>
                <w:color w:val="1F3864" w:themeColor="accent1" w:themeShade="80"/>
                <w:sz w:val="20"/>
                <w:szCs w:val="20"/>
              </w:rPr>
            </w:pPr>
          </w:p>
        </w:tc>
      </w:tr>
      <w:tr w:rsidR="00F672A5" w:rsidRPr="0023709E" w14:paraId="0148FC3B" w14:textId="77777777" w:rsidTr="00A712D1">
        <w:trPr>
          <w:trHeight w:val="20"/>
        </w:trPr>
        <w:tc>
          <w:tcPr>
            <w:tcW w:w="634" w:type="dxa"/>
          </w:tcPr>
          <w:p w14:paraId="7B0A8313" w14:textId="77777777" w:rsidR="0033005F" w:rsidRPr="0023709E" w:rsidRDefault="0033005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0123</w:t>
            </w:r>
          </w:p>
        </w:tc>
        <w:tc>
          <w:tcPr>
            <w:tcW w:w="2400" w:type="dxa"/>
            <w:vAlign w:val="center"/>
          </w:tcPr>
          <w:p w14:paraId="5D535BF3" w14:textId="73F5D516" w:rsidR="0033005F" w:rsidRPr="0023709E" w:rsidRDefault="00C64D3C" w:rsidP="001A43C1">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20"/>
                <w:szCs w:val="20"/>
              </w:rPr>
              <w:t>REMUNERACIÓN DE LOS SOCIOS DE COOPERATIVAS</w:t>
            </w:r>
          </w:p>
        </w:tc>
        <w:tc>
          <w:tcPr>
            <w:tcW w:w="5615" w:type="dxa"/>
          </w:tcPr>
          <w:p w14:paraId="1486C969" w14:textId="4F876253" w:rsidR="0033005F" w:rsidRPr="0023709E" w:rsidRDefault="004D642D" w:rsidP="004D642D">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Distribución de los excedentes en función de la participación de los socios en el trabajo común o en proporción a sus operaciones con la cooperativa.</w:t>
            </w:r>
          </w:p>
          <w:p w14:paraId="17D3D815" w14:textId="35154D82" w:rsidR="004D642D" w:rsidRPr="0023709E" w:rsidRDefault="004D642D" w:rsidP="004D642D">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p w14:paraId="47C95FCA" w14:textId="10F751FE" w:rsidR="004D642D" w:rsidRPr="0023709E" w:rsidRDefault="004D642D" w:rsidP="004D642D">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Art. 5 de Ley General de Cooperativas D.S 074/90-TR</w:t>
            </w:r>
          </w:p>
          <w:p w14:paraId="61FB506B" w14:textId="11E98CC0" w:rsidR="004D642D" w:rsidRPr="0023709E" w:rsidRDefault="004D642D" w:rsidP="004D642D">
            <w:pPr>
              <w:widowControl w:val="0"/>
              <w:autoSpaceDE w:val="0"/>
              <w:autoSpaceDN w:val="0"/>
              <w:adjustRightInd w:val="0"/>
              <w:spacing w:after="0" w:line="240" w:lineRule="auto"/>
              <w:ind w:right="265"/>
              <w:jc w:val="both"/>
              <w:rPr>
                <w:rFonts w:ascii="Arial" w:hAnsi="Arial" w:cs="Arial"/>
                <w:b/>
                <w:bCs/>
                <w:color w:val="1F3864" w:themeColor="accent1" w:themeShade="80"/>
                <w:sz w:val="20"/>
                <w:szCs w:val="20"/>
              </w:rPr>
            </w:pPr>
          </w:p>
        </w:tc>
      </w:tr>
      <w:tr w:rsidR="00F672A5" w:rsidRPr="0023709E" w14:paraId="20A6C9E3" w14:textId="77777777" w:rsidTr="00A712D1">
        <w:trPr>
          <w:trHeight w:val="20"/>
        </w:trPr>
        <w:tc>
          <w:tcPr>
            <w:tcW w:w="634" w:type="dxa"/>
          </w:tcPr>
          <w:p w14:paraId="6801115D"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0124</w:t>
            </w:r>
          </w:p>
        </w:tc>
        <w:tc>
          <w:tcPr>
            <w:tcW w:w="2400" w:type="dxa"/>
          </w:tcPr>
          <w:p w14:paraId="0C0403E4" w14:textId="515EFF65"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POR LA HORA DE PERMISO POR LACTANCIA</w:t>
            </w:r>
          </w:p>
        </w:tc>
        <w:tc>
          <w:tcPr>
            <w:tcW w:w="5615" w:type="dxa"/>
          </w:tcPr>
          <w:p w14:paraId="1115FE60"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al pago efectuado a la trabajadora por la hora de permiso por concepto de lactancia. Beneficio que es otorgado a la madre trabajadora, al término del período postnatal, tiene derecho a una hora diaria de permiso por lactancia materna, hasta que su hijo tenga un año de edad. En caso de parto múltiple, el permiso se incrementará una hora más al día. Este permiso podrá ser fraccionado en dos tiempos iguales y será otorgado dentro de su jornada laboral.</w:t>
            </w:r>
          </w:p>
          <w:p w14:paraId="453144E1"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Art. 1° de la Ley N° 27240. Aprueba Ley que otorga permiso por lactancia materna. </w:t>
            </w:r>
          </w:p>
          <w:p w14:paraId="13CC535D" w14:textId="2669D586" w:rsidR="00F85106" w:rsidRPr="0023709E" w:rsidRDefault="00F85106"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tc>
      </w:tr>
      <w:tr w:rsidR="00F672A5" w:rsidRPr="0023709E" w14:paraId="71DA7817" w14:textId="77777777" w:rsidTr="00A712D1">
        <w:trPr>
          <w:trHeight w:val="20"/>
        </w:trPr>
        <w:tc>
          <w:tcPr>
            <w:tcW w:w="634" w:type="dxa"/>
          </w:tcPr>
          <w:p w14:paraId="399BDEA9"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0125</w:t>
            </w:r>
          </w:p>
        </w:tc>
        <w:tc>
          <w:tcPr>
            <w:tcW w:w="2400" w:type="dxa"/>
          </w:tcPr>
          <w:p w14:paraId="2BB9C107" w14:textId="63648C60" w:rsidR="0033005F" w:rsidRPr="0023709E" w:rsidRDefault="00C64D3C"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REMUNERACIÓN INTEGRAL ANUAL – CUOTA</w:t>
            </w:r>
          </w:p>
        </w:tc>
        <w:tc>
          <w:tcPr>
            <w:tcW w:w="5615" w:type="dxa"/>
          </w:tcPr>
          <w:p w14:paraId="102EF5E6"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rPr>
              <w:t xml:space="preserve">Importe aplicable a la remuneración pactada entre empleador y trabajador que perciba una remuneración mensual no menor a 2 UITs, que comprende todos los beneficios legales y convencionales aplicables en la empresa, excepto </w:t>
            </w:r>
            <w:r w:rsidRPr="0023709E">
              <w:rPr>
                <w:rFonts w:ascii="Arial" w:hAnsi="Arial" w:cs="Arial"/>
                <w:color w:val="1F3864" w:themeColor="accent1" w:themeShade="80"/>
                <w:sz w:val="20"/>
                <w:szCs w:val="20"/>
                <w:lang w:val="es-ES_tradnl"/>
              </w:rPr>
              <w:t>la participación en las utilidades. Para efectos del pago mensual se deberá dividir la remuneración entre 12.</w:t>
            </w:r>
          </w:p>
          <w:p w14:paraId="749C2F8D" w14:textId="77777777" w:rsidR="0033005F" w:rsidRPr="0023709E" w:rsidRDefault="0033005F" w:rsidP="001A43C1">
            <w:pPr>
              <w:pStyle w:val="NormalWeb"/>
              <w:spacing w:before="0" w:beforeAutospacing="0" w:after="0" w:afterAutospacing="0"/>
              <w:ind w:left="50" w:right="265"/>
              <w:jc w:val="both"/>
              <w:rPr>
                <w:rFonts w:ascii="Arial" w:eastAsia="Times New Roman" w:hAnsi="Arial" w:cs="Arial"/>
                <w:color w:val="1F3864" w:themeColor="accent1" w:themeShade="80"/>
                <w:sz w:val="20"/>
                <w:szCs w:val="20"/>
                <w:lang w:val="es-PE"/>
              </w:rPr>
            </w:pPr>
            <w:r w:rsidRPr="0023709E">
              <w:rPr>
                <w:rFonts w:ascii="Arial" w:eastAsia="Times New Roman" w:hAnsi="Arial" w:cs="Arial"/>
                <w:color w:val="1F3864" w:themeColor="accent1" w:themeShade="80"/>
                <w:sz w:val="20"/>
                <w:szCs w:val="20"/>
                <w:lang w:val="es-PE"/>
              </w:rPr>
              <w:t>En la medida que este concepto puede comprender conceptos remunerativos y no remunerativos (afectos y no afectos, respectivamente), debe ser empleado únicamente para registrar los conceptos que se encuentren afectos a dichos tributos y retenciones; debiendo los conceptos inafectos ser registrados en el rubro que les corresponda. Así deberá procederse, por ejemplo, con la CTS (cód.0904), la que deberá ser registrada de manera diferenciada de la cuota mensual de la remuneración integral.</w:t>
            </w:r>
          </w:p>
          <w:p w14:paraId="536D70D3"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i/>
                <w:iCs/>
                <w:color w:val="1F3864" w:themeColor="accent1" w:themeShade="80"/>
                <w:sz w:val="20"/>
                <w:szCs w:val="20"/>
                <w:lang w:val="es-ES_tradnl"/>
              </w:rPr>
            </w:pPr>
            <w:r w:rsidRPr="0023709E">
              <w:rPr>
                <w:rFonts w:ascii="Arial" w:hAnsi="Arial" w:cs="Arial"/>
                <w:i/>
                <w:iCs/>
                <w:color w:val="1F3864" w:themeColor="accent1" w:themeShade="80"/>
                <w:sz w:val="20"/>
                <w:szCs w:val="20"/>
                <w:lang w:val="es-ES_tradnl"/>
              </w:rPr>
              <w:t xml:space="preserve">Cuarto párrafo del Art. 8° del TUO del </w:t>
            </w:r>
            <w:proofErr w:type="gramStart"/>
            <w:r w:rsidRPr="0023709E">
              <w:rPr>
                <w:rFonts w:ascii="Arial" w:hAnsi="Arial" w:cs="Arial"/>
                <w:i/>
                <w:iCs/>
                <w:color w:val="1F3864" w:themeColor="accent1" w:themeShade="80"/>
                <w:sz w:val="20"/>
                <w:szCs w:val="20"/>
                <w:lang w:val="es-ES_tradnl"/>
              </w:rPr>
              <w:t>D.Leg</w:t>
            </w:r>
            <w:proofErr w:type="gramEnd"/>
            <w:r w:rsidRPr="0023709E">
              <w:rPr>
                <w:rFonts w:ascii="Arial" w:hAnsi="Arial" w:cs="Arial"/>
                <w:i/>
                <w:iCs/>
                <w:color w:val="1F3864" w:themeColor="accent1" w:themeShade="80"/>
                <w:sz w:val="20"/>
                <w:szCs w:val="20"/>
                <w:lang w:val="es-ES_tradnl"/>
              </w:rPr>
              <w:t>. N° 728.</w:t>
            </w:r>
          </w:p>
          <w:p w14:paraId="26D91A80" w14:textId="0E2C455B" w:rsidR="00F85106" w:rsidRPr="0023709E" w:rsidRDefault="00F85106" w:rsidP="001A43C1">
            <w:pPr>
              <w:widowControl w:val="0"/>
              <w:autoSpaceDE w:val="0"/>
              <w:autoSpaceDN w:val="0"/>
              <w:adjustRightInd w:val="0"/>
              <w:spacing w:after="0" w:line="240" w:lineRule="auto"/>
              <w:ind w:right="265"/>
              <w:jc w:val="both"/>
              <w:rPr>
                <w:rFonts w:ascii="Arial" w:hAnsi="Arial" w:cs="Arial"/>
                <w:b/>
                <w:bCs/>
                <w:i/>
                <w:iCs/>
                <w:color w:val="1F3864" w:themeColor="accent1" w:themeShade="80"/>
                <w:sz w:val="20"/>
                <w:szCs w:val="20"/>
              </w:rPr>
            </w:pPr>
          </w:p>
        </w:tc>
      </w:tr>
      <w:tr w:rsidR="00F672A5" w:rsidRPr="0023709E" w14:paraId="5271F3A8" w14:textId="77777777" w:rsidTr="00A712D1">
        <w:trPr>
          <w:trHeight w:val="20"/>
        </w:trPr>
        <w:tc>
          <w:tcPr>
            <w:tcW w:w="634" w:type="dxa"/>
          </w:tcPr>
          <w:p w14:paraId="653DF128" w14:textId="77777777" w:rsidR="0033005F" w:rsidRPr="0023709E" w:rsidRDefault="0033005F" w:rsidP="001A43C1">
            <w:pP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0126</w:t>
            </w:r>
          </w:p>
        </w:tc>
        <w:tc>
          <w:tcPr>
            <w:tcW w:w="2400" w:type="dxa"/>
          </w:tcPr>
          <w:p w14:paraId="14596D77" w14:textId="0CB8AA3E" w:rsidR="0033005F" w:rsidRPr="0023709E" w:rsidRDefault="00F53AAA"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INGRESOS DEL CONDUCTOR DE LA MICROEMPRESA – SIS.</w:t>
            </w:r>
          </w:p>
        </w:tc>
        <w:tc>
          <w:tcPr>
            <w:tcW w:w="5615" w:type="dxa"/>
          </w:tcPr>
          <w:p w14:paraId="727D46E1"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En esta casilla se ingresarán los montos atribuidos por el conductor de la microempresa que haya optado por afiliarse al Seguro Integral de Salud. </w:t>
            </w:r>
          </w:p>
          <w:p w14:paraId="45C93137" w14:textId="288E3468" w:rsidR="00F85106" w:rsidRPr="0023709E" w:rsidRDefault="00F85106"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tc>
      </w:tr>
      <w:tr w:rsidR="00F672A5" w:rsidRPr="0023709E" w14:paraId="160A0F14" w14:textId="77777777" w:rsidTr="00A712D1">
        <w:trPr>
          <w:trHeight w:val="20"/>
        </w:trPr>
        <w:tc>
          <w:tcPr>
            <w:tcW w:w="634" w:type="dxa"/>
          </w:tcPr>
          <w:p w14:paraId="789D445A" w14:textId="77777777" w:rsidR="0033005F" w:rsidRPr="0023709E" w:rsidRDefault="0033005F" w:rsidP="001A43C1">
            <w:pP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0127</w:t>
            </w:r>
          </w:p>
        </w:tc>
        <w:tc>
          <w:tcPr>
            <w:tcW w:w="2400" w:type="dxa"/>
          </w:tcPr>
          <w:p w14:paraId="4454261C" w14:textId="5D2C7DF5" w:rsidR="0033005F" w:rsidRPr="0023709E" w:rsidRDefault="00F53AAA"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INGRESOS DEL CONDUCTOR DE LA MICROEMPRESA – SEGURO REGULAR.</w:t>
            </w:r>
          </w:p>
        </w:tc>
        <w:tc>
          <w:tcPr>
            <w:tcW w:w="5615" w:type="dxa"/>
          </w:tcPr>
          <w:p w14:paraId="04D6464E" w14:textId="77777777" w:rsidR="0033005F" w:rsidRPr="0023709E" w:rsidRDefault="0033005F"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En esta casilla se ingresarán los montos atribuidos por el conductor de la microempresa que haya optado por afiliarse al EsSalud, constituyéndose en la base imponible de los aportes al EsSalud, SNP, SCTR (según corresponda). </w:t>
            </w:r>
          </w:p>
          <w:p w14:paraId="6B46CBEC" w14:textId="4B15226B" w:rsidR="00F85106" w:rsidRPr="0023709E" w:rsidRDefault="00F85106"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tc>
      </w:tr>
      <w:tr w:rsidR="0023709E" w:rsidRPr="0023709E" w14:paraId="2EADB543" w14:textId="77777777" w:rsidTr="00270E29">
        <w:trPr>
          <w:trHeight w:val="2271"/>
        </w:trPr>
        <w:tc>
          <w:tcPr>
            <w:tcW w:w="634" w:type="dxa"/>
          </w:tcPr>
          <w:p w14:paraId="6163B33C" w14:textId="74E02CAF" w:rsidR="00BE6C42" w:rsidRPr="0023709E" w:rsidRDefault="00BE6C42" w:rsidP="001A43C1">
            <w:pP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0128</w:t>
            </w:r>
          </w:p>
        </w:tc>
        <w:tc>
          <w:tcPr>
            <w:tcW w:w="2400" w:type="dxa"/>
          </w:tcPr>
          <w:p w14:paraId="1203E7F4" w14:textId="77777777" w:rsidR="00BE6C42" w:rsidRPr="0023709E" w:rsidRDefault="00F53AAA"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REMUNERACIÓN QUE EXCEDE EL VALOR DE MERCADO (DIVIDENDOS)</w:t>
            </w:r>
          </w:p>
          <w:p w14:paraId="2B6E064A" w14:textId="77777777" w:rsidR="005A1FDA" w:rsidRPr="0023709E" w:rsidRDefault="005A1FDA" w:rsidP="001A43C1">
            <w:pPr>
              <w:spacing w:after="0" w:line="240" w:lineRule="auto"/>
              <w:rPr>
                <w:rFonts w:ascii="Arial" w:hAnsi="Arial" w:cs="Arial"/>
                <w:color w:val="1F3864" w:themeColor="accent1" w:themeShade="80"/>
                <w:sz w:val="20"/>
                <w:szCs w:val="20"/>
              </w:rPr>
            </w:pPr>
          </w:p>
          <w:p w14:paraId="49F302ED" w14:textId="77777777" w:rsidR="005A1FDA" w:rsidRPr="0023709E" w:rsidRDefault="005A1FDA" w:rsidP="001A43C1">
            <w:pPr>
              <w:spacing w:after="0" w:line="240" w:lineRule="auto"/>
              <w:rPr>
                <w:rFonts w:ascii="Arial" w:hAnsi="Arial" w:cs="Arial"/>
                <w:color w:val="1F3864" w:themeColor="accent1" w:themeShade="80"/>
                <w:sz w:val="20"/>
                <w:szCs w:val="20"/>
              </w:rPr>
            </w:pPr>
          </w:p>
          <w:p w14:paraId="48DFF916" w14:textId="08CA9522" w:rsidR="005A1FDA" w:rsidRPr="0023709E" w:rsidRDefault="005A1FDA" w:rsidP="001A43C1">
            <w:pPr>
              <w:spacing w:after="0" w:line="240" w:lineRule="auto"/>
              <w:rPr>
                <w:rFonts w:ascii="Arial" w:hAnsi="Arial" w:cs="Arial"/>
                <w:color w:val="1F3864" w:themeColor="accent1" w:themeShade="80"/>
                <w:sz w:val="20"/>
                <w:szCs w:val="20"/>
              </w:rPr>
            </w:pPr>
          </w:p>
        </w:tc>
        <w:tc>
          <w:tcPr>
            <w:tcW w:w="5615" w:type="dxa"/>
          </w:tcPr>
          <w:p w14:paraId="3EDFAFA9" w14:textId="53A83941" w:rsidR="00900D85" w:rsidRPr="0023709E" w:rsidRDefault="00900D85" w:rsidP="00900D85">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Esta casilla deberá ser utilizada para consignar aquella parte de la remuneración que excede el valor de mercado, la misma que para efectos del Impuesto a la Renta es considerada dividendo a cargo del titular de la EIRL, accionista, </w:t>
            </w:r>
            <w:proofErr w:type="spellStart"/>
            <w:r w:rsidRPr="0023709E">
              <w:rPr>
                <w:rFonts w:ascii="Arial" w:hAnsi="Arial" w:cs="Arial"/>
                <w:color w:val="1F3864" w:themeColor="accent1" w:themeShade="80"/>
                <w:sz w:val="20"/>
                <w:szCs w:val="20"/>
              </w:rPr>
              <w:t>participacionista</w:t>
            </w:r>
            <w:proofErr w:type="spellEnd"/>
            <w:r w:rsidRPr="0023709E">
              <w:rPr>
                <w:rFonts w:ascii="Arial" w:hAnsi="Arial" w:cs="Arial"/>
                <w:color w:val="1F3864" w:themeColor="accent1" w:themeShade="80"/>
                <w:sz w:val="20"/>
                <w:szCs w:val="20"/>
              </w:rPr>
              <w:t>, socio o asociado.</w:t>
            </w:r>
          </w:p>
          <w:p w14:paraId="1ABC6993" w14:textId="77777777" w:rsidR="002F629E" w:rsidRPr="0023709E" w:rsidRDefault="00D26396" w:rsidP="00143594">
            <w:pPr>
              <w:shd w:val="clear" w:color="auto" w:fill="FFFFFF"/>
              <w:spacing w:after="0" w:line="240" w:lineRule="auto"/>
              <w:rPr>
                <w:rFonts w:ascii="Arial" w:hAnsi="Arial" w:cs="Arial"/>
                <w:i/>
                <w:iCs/>
                <w:color w:val="1F3864" w:themeColor="accent1" w:themeShade="80"/>
                <w:sz w:val="20"/>
                <w:szCs w:val="20"/>
              </w:rPr>
            </w:pPr>
            <w:r w:rsidRPr="0023709E">
              <w:rPr>
                <w:rFonts w:ascii="Arial" w:hAnsi="Arial" w:cs="Arial"/>
                <w:color w:val="1F3864" w:themeColor="accent1" w:themeShade="80"/>
                <w:sz w:val="30"/>
                <w:szCs w:val="30"/>
              </w:rPr>
              <w:br/>
            </w:r>
            <w:r w:rsidRPr="0023709E">
              <w:rPr>
                <w:rFonts w:ascii="Arial" w:hAnsi="Arial" w:cs="Arial"/>
                <w:i/>
                <w:iCs/>
                <w:color w:val="1F3864" w:themeColor="accent1" w:themeShade="80"/>
                <w:sz w:val="20"/>
                <w:szCs w:val="20"/>
              </w:rPr>
              <w:t>Inciso n) del artículo 37°de la LIR</w:t>
            </w:r>
            <w:r w:rsidR="002F629E" w:rsidRPr="0023709E">
              <w:rPr>
                <w:rFonts w:ascii="Arial" w:hAnsi="Arial" w:cs="Arial"/>
                <w:i/>
                <w:iCs/>
                <w:color w:val="1F3864" w:themeColor="accent1" w:themeShade="80"/>
                <w:sz w:val="20"/>
                <w:szCs w:val="20"/>
              </w:rPr>
              <w:t>.</w:t>
            </w:r>
          </w:p>
          <w:p w14:paraId="4C56188D" w14:textId="5C7A1C9A" w:rsidR="00143594" w:rsidRPr="0023709E" w:rsidRDefault="002F629E" w:rsidP="00143594">
            <w:pPr>
              <w:shd w:val="clear" w:color="auto" w:fill="FFFFFF"/>
              <w:spacing w:after="0" w:line="240" w:lineRule="auto"/>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I</w:t>
            </w:r>
            <w:r w:rsidR="00143594" w:rsidRPr="0023709E">
              <w:rPr>
                <w:rFonts w:ascii="Arial" w:hAnsi="Arial" w:cs="Arial"/>
                <w:i/>
                <w:iCs/>
                <w:color w:val="1F3864" w:themeColor="accent1" w:themeShade="80"/>
                <w:sz w:val="20"/>
                <w:szCs w:val="20"/>
              </w:rPr>
              <w:t xml:space="preserve">nforme </w:t>
            </w:r>
            <w:r w:rsidR="00143594" w:rsidRPr="0023709E">
              <w:rPr>
                <w:rFonts w:ascii="Arial" w:hAnsi="Arial" w:cs="Arial"/>
                <w:color w:val="1F3864" w:themeColor="accent1" w:themeShade="80"/>
                <w:sz w:val="20"/>
                <w:szCs w:val="20"/>
              </w:rPr>
              <w:t>N.°156 -2019-SUNAT/7T0000</w:t>
            </w:r>
          </w:p>
          <w:p w14:paraId="5363973C" w14:textId="32472900" w:rsidR="00D26396" w:rsidRPr="0023709E" w:rsidRDefault="00D26396" w:rsidP="001A43C1">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p>
        </w:tc>
      </w:tr>
    </w:tbl>
    <w:p w14:paraId="1AF12CF0" w14:textId="77777777"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p>
    <w:p w14:paraId="3155AF48" w14:textId="77777777" w:rsidR="0033005F" w:rsidRPr="0023709E" w:rsidRDefault="0033005F"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Ing. Asignaciones - Trabajador</w:t>
      </w:r>
    </w:p>
    <w:p w14:paraId="3F322A8F" w14:textId="77777777" w:rsidR="0033005F" w:rsidRPr="0023709E" w:rsidRDefault="0033005F"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p>
    <w:tbl>
      <w:tblPr>
        <w:tblW w:w="8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0"/>
        <w:gridCol w:w="2400"/>
        <w:gridCol w:w="5640"/>
      </w:tblGrid>
      <w:tr w:rsidR="0033005F" w:rsidRPr="0023709E" w14:paraId="09AA5063" w14:textId="77777777" w:rsidTr="00C94811">
        <w:tc>
          <w:tcPr>
            <w:tcW w:w="720" w:type="dxa"/>
          </w:tcPr>
          <w:p w14:paraId="02977BC8"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0201</w:t>
            </w:r>
          </w:p>
        </w:tc>
        <w:tc>
          <w:tcPr>
            <w:tcW w:w="2400" w:type="dxa"/>
          </w:tcPr>
          <w:p w14:paraId="0874543E" w14:textId="1AF37643"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FAMILIAR</w:t>
            </w:r>
          </w:p>
        </w:tc>
        <w:tc>
          <w:tcPr>
            <w:tcW w:w="5640" w:type="dxa"/>
          </w:tcPr>
          <w:p w14:paraId="71D084EC" w14:textId="7438F053" w:rsidR="0033005F" w:rsidRPr="0023709E" w:rsidRDefault="00C94811"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De acuerdo con </w:t>
            </w:r>
            <w:r w:rsidR="0033005F" w:rsidRPr="0023709E">
              <w:rPr>
                <w:rFonts w:ascii="Arial" w:hAnsi="Arial" w:cs="Arial"/>
                <w:color w:val="1F3864" w:themeColor="accent1" w:themeShade="80"/>
                <w:sz w:val="20"/>
                <w:szCs w:val="20"/>
              </w:rPr>
              <w:t>lo previsto por la Ley N° 25129, esta asignación se otorgará a los trabajadores sujetos al régimen laboral de la actividad privada, que tengan a su cargo uno o más hijos menores de 18 años, cuyas remuneraciones no se regulan por negociación colectiva, y será equivalente al 10% de la RMV.</w:t>
            </w:r>
          </w:p>
          <w:p w14:paraId="67883D9F"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 el caso de que el hijo al cumplir la mayoría de edad se encuentre efectuando estudios superiores o universitarios, este beneficio se extenderá hasta que termine dichos estudios, hasta un máximo de 6 años posteriores al cumplimiento de dicha mayoría de edad.</w:t>
            </w:r>
          </w:p>
          <w:p w14:paraId="49DB87C7"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En caso el padre y la madre sean trabajadores de la misma empresa, corresponde a ambos el derecho a otorgárseles. </w:t>
            </w:r>
          </w:p>
          <w:p w14:paraId="4C1CD87F" w14:textId="2B53D33D"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33005F" w:rsidRPr="0023709E" w14:paraId="58EF656D" w14:textId="77777777" w:rsidTr="00C94811">
        <w:tc>
          <w:tcPr>
            <w:tcW w:w="720" w:type="dxa"/>
          </w:tcPr>
          <w:p w14:paraId="65DAAE0B"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0202</w:t>
            </w:r>
          </w:p>
        </w:tc>
        <w:tc>
          <w:tcPr>
            <w:tcW w:w="2400" w:type="dxa"/>
          </w:tcPr>
          <w:p w14:paraId="1153D229" w14:textId="73D88B82"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O BONIFICACIÓN POR EDUCACIÓN</w:t>
            </w:r>
          </w:p>
        </w:tc>
        <w:tc>
          <w:tcPr>
            <w:tcW w:w="5640" w:type="dxa"/>
          </w:tcPr>
          <w:p w14:paraId="57B23387"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para cubrir los gastos que se requiera para el desarrollo de los estudios que realice el trabajador o sus hijos (derecho de enseñanza, uniforme, útiles y otros de naturaleza similar), siempre que sea por un monto razonable y esté debidamente sustentado.</w:t>
            </w:r>
          </w:p>
          <w:p w14:paraId="17D4C885"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 xml:space="preserve">Inc. f)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r w:rsidRPr="0023709E">
              <w:rPr>
                <w:rFonts w:ascii="Arial" w:hAnsi="Arial" w:cs="Arial"/>
                <w:color w:val="1F3864" w:themeColor="accent1" w:themeShade="80"/>
                <w:sz w:val="20"/>
                <w:szCs w:val="20"/>
              </w:rPr>
              <w:t>.</w:t>
            </w:r>
          </w:p>
          <w:p w14:paraId="6A6FAA91" w14:textId="05F4B51D"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33005F" w:rsidRPr="0023709E" w14:paraId="0FADFF98" w14:textId="77777777" w:rsidTr="00C94811">
        <w:tc>
          <w:tcPr>
            <w:tcW w:w="720" w:type="dxa"/>
          </w:tcPr>
          <w:p w14:paraId="7312DDE3"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0203</w:t>
            </w:r>
          </w:p>
        </w:tc>
        <w:tc>
          <w:tcPr>
            <w:tcW w:w="2400" w:type="dxa"/>
          </w:tcPr>
          <w:p w14:paraId="35D73EC2" w14:textId="515A1980"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CUMPLEAÑOS</w:t>
            </w:r>
          </w:p>
        </w:tc>
        <w:tc>
          <w:tcPr>
            <w:tcW w:w="5640" w:type="dxa"/>
          </w:tcPr>
          <w:p w14:paraId="1D8F6488"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Concepto otorgado al trabajador con ocasión de su onomástico. </w:t>
            </w:r>
          </w:p>
          <w:p w14:paraId="5300E9CA"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 xml:space="preserve">Inc. g)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r w:rsidRPr="0023709E">
              <w:rPr>
                <w:rFonts w:ascii="Arial" w:hAnsi="Arial" w:cs="Arial"/>
                <w:color w:val="1F3864" w:themeColor="accent1" w:themeShade="80"/>
                <w:sz w:val="20"/>
                <w:szCs w:val="20"/>
              </w:rPr>
              <w:t>.</w:t>
            </w:r>
          </w:p>
          <w:p w14:paraId="211076E5" w14:textId="591D4585"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33005F" w:rsidRPr="0023709E" w14:paraId="39374333" w14:textId="77777777" w:rsidTr="00C94811">
        <w:tc>
          <w:tcPr>
            <w:tcW w:w="720" w:type="dxa"/>
            <w:vAlign w:val="center"/>
          </w:tcPr>
          <w:p w14:paraId="213319E0"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0204</w:t>
            </w:r>
          </w:p>
        </w:tc>
        <w:tc>
          <w:tcPr>
            <w:tcW w:w="2400" w:type="dxa"/>
            <w:vAlign w:val="center"/>
          </w:tcPr>
          <w:p w14:paraId="40746DEF" w14:textId="39B9F7B8"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MATRIMONIO</w:t>
            </w:r>
          </w:p>
        </w:tc>
        <w:tc>
          <w:tcPr>
            <w:tcW w:w="5640" w:type="dxa"/>
          </w:tcPr>
          <w:p w14:paraId="4DAA2F35"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Concepto otorgado con ocasión de haber el trabajador contraído matrimonio.</w:t>
            </w:r>
          </w:p>
          <w:p w14:paraId="0FB96903"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 xml:space="preserve">Inc. g)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r w:rsidRPr="0023709E">
              <w:rPr>
                <w:rFonts w:ascii="Arial" w:hAnsi="Arial" w:cs="Arial"/>
                <w:color w:val="1F3864" w:themeColor="accent1" w:themeShade="80"/>
                <w:sz w:val="20"/>
                <w:szCs w:val="20"/>
              </w:rPr>
              <w:t>.</w:t>
            </w:r>
          </w:p>
          <w:p w14:paraId="14E1E5BD" w14:textId="6515C87E"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23709E" w:rsidRPr="0023709E" w14:paraId="769ED9AD" w14:textId="77777777" w:rsidTr="00C94811">
        <w:tc>
          <w:tcPr>
            <w:tcW w:w="720" w:type="dxa"/>
            <w:vAlign w:val="center"/>
          </w:tcPr>
          <w:p w14:paraId="1819D691"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0205</w:t>
            </w:r>
          </w:p>
        </w:tc>
        <w:tc>
          <w:tcPr>
            <w:tcW w:w="2400" w:type="dxa"/>
            <w:vAlign w:val="center"/>
          </w:tcPr>
          <w:p w14:paraId="324946C1" w14:textId="602DD6E4"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NACIMIENTO DE HIJOS</w:t>
            </w:r>
          </w:p>
        </w:tc>
        <w:tc>
          <w:tcPr>
            <w:tcW w:w="5640" w:type="dxa"/>
          </w:tcPr>
          <w:p w14:paraId="402C17EE"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Concepto otorgado con ocasión del nacimiento de un hijo. </w:t>
            </w:r>
          </w:p>
        </w:tc>
      </w:tr>
      <w:tr w:rsidR="0033005F" w:rsidRPr="0023709E" w14:paraId="7B19F195" w14:textId="77777777" w:rsidTr="00C94811">
        <w:tc>
          <w:tcPr>
            <w:tcW w:w="720" w:type="dxa"/>
            <w:vAlign w:val="center"/>
          </w:tcPr>
          <w:p w14:paraId="4711C858"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0206</w:t>
            </w:r>
          </w:p>
        </w:tc>
        <w:tc>
          <w:tcPr>
            <w:tcW w:w="2400" w:type="dxa"/>
            <w:vAlign w:val="center"/>
          </w:tcPr>
          <w:p w14:paraId="103FB39C" w14:textId="7DD32900"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FALLECIMIENTO DE FAMILIARES</w:t>
            </w:r>
          </w:p>
        </w:tc>
        <w:tc>
          <w:tcPr>
            <w:tcW w:w="5640" w:type="dxa"/>
          </w:tcPr>
          <w:p w14:paraId="76DA20C4"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por convenio o en forma unilateral por parte del empleador al trabajador cuando fallece alguno de sus familiares.</w:t>
            </w:r>
          </w:p>
          <w:p w14:paraId="73DF7445"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 xml:space="preserve">Inc. g)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r w:rsidRPr="0023709E">
              <w:rPr>
                <w:rFonts w:ascii="Arial" w:hAnsi="Arial" w:cs="Arial"/>
                <w:color w:val="1F3864" w:themeColor="accent1" w:themeShade="80"/>
                <w:sz w:val="20"/>
                <w:szCs w:val="20"/>
              </w:rPr>
              <w:t>.</w:t>
            </w:r>
          </w:p>
          <w:p w14:paraId="2927E8C7" w14:textId="56FE4665"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23709E" w:rsidRPr="0023709E" w14:paraId="75A1B1E8" w14:textId="77777777" w:rsidTr="00C94811">
        <w:tc>
          <w:tcPr>
            <w:tcW w:w="720" w:type="dxa"/>
          </w:tcPr>
          <w:p w14:paraId="2D55D26C"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0207</w:t>
            </w:r>
          </w:p>
        </w:tc>
        <w:tc>
          <w:tcPr>
            <w:tcW w:w="2400" w:type="dxa"/>
          </w:tcPr>
          <w:p w14:paraId="50764549" w14:textId="2464E7A3" w:rsidR="0033005F" w:rsidRPr="0023709E" w:rsidRDefault="00F53AAA"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OTROS MOTIVOS PERSONALES</w:t>
            </w:r>
          </w:p>
        </w:tc>
        <w:tc>
          <w:tcPr>
            <w:tcW w:w="5640" w:type="dxa"/>
          </w:tcPr>
          <w:p w14:paraId="644CE95E" w14:textId="69CB6ED2" w:rsidR="00F85106"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con ocasión de circunstancias diferentes a las descritas en los códigos anteriores (201 al 206), que responden a situaciones de interés para el trabajador.</w:t>
            </w:r>
          </w:p>
        </w:tc>
      </w:tr>
      <w:tr w:rsidR="0033005F" w:rsidRPr="0023709E" w14:paraId="1883911E" w14:textId="77777777" w:rsidTr="00C94811">
        <w:tc>
          <w:tcPr>
            <w:tcW w:w="720" w:type="dxa"/>
          </w:tcPr>
          <w:p w14:paraId="57330DA9"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0208</w:t>
            </w:r>
          </w:p>
        </w:tc>
        <w:tc>
          <w:tcPr>
            <w:tcW w:w="2400" w:type="dxa"/>
          </w:tcPr>
          <w:p w14:paraId="5C9FFA50" w14:textId="026D7503"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FESTIVIDAD</w:t>
            </w:r>
          </w:p>
        </w:tc>
        <w:tc>
          <w:tcPr>
            <w:tcW w:w="5640" w:type="dxa"/>
          </w:tcPr>
          <w:p w14:paraId="0052BAD0"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Este concepto carecerá de naturaleza remunerativa si su abono es consecuencia de una negociación colectiva.</w:t>
            </w:r>
          </w:p>
          <w:p w14:paraId="65601C74"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 xml:space="preserve">Inc. g)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r w:rsidRPr="0023709E">
              <w:rPr>
                <w:rFonts w:ascii="Arial" w:hAnsi="Arial" w:cs="Arial"/>
                <w:color w:val="1F3864" w:themeColor="accent1" w:themeShade="80"/>
                <w:sz w:val="20"/>
                <w:szCs w:val="20"/>
              </w:rPr>
              <w:t>.</w:t>
            </w:r>
          </w:p>
          <w:p w14:paraId="00D578AF" w14:textId="3C67637A" w:rsidR="00F85106" w:rsidRPr="0023709E" w:rsidRDefault="00F85106" w:rsidP="001A43C1">
            <w:pPr>
              <w:widowControl w:val="0"/>
              <w:autoSpaceDE w:val="0"/>
              <w:autoSpaceDN w:val="0"/>
              <w:adjustRightInd w:val="0"/>
              <w:spacing w:after="0" w:line="240" w:lineRule="auto"/>
              <w:ind w:right="170"/>
              <w:jc w:val="both"/>
              <w:rPr>
                <w:rFonts w:ascii="Arial" w:hAnsi="Arial" w:cs="Arial"/>
                <w:b/>
                <w:bCs/>
                <w:color w:val="1F3864" w:themeColor="accent1" w:themeShade="80"/>
                <w:sz w:val="20"/>
                <w:szCs w:val="20"/>
              </w:rPr>
            </w:pPr>
          </w:p>
        </w:tc>
      </w:tr>
      <w:tr w:rsidR="0033005F" w:rsidRPr="0023709E" w14:paraId="226A728E" w14:textId="77777777" w:rsidTr="00C94811">
        <w:tc>
          <w:tcPr>
            <w:tcW w:w="720" w:type="dxa"/>
          </w:tcPr>
          <w:p w14:paraId="0A62EEF3"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0209</w:t>
            </w:r>
          </w:p>
        </w:tc>
        <w:tc>
          <w:tcPr>
            <w:tcW w:w="2400" w:type="dxa"/>
          </w:tcPr>
          <w:p w14:paraId="10759E2C" w14:textId="729E0B67"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PROVISIONAL POR DEMANDA DE TRABAJADOR DESPEDIDO.</w:t>
            </w:r>
          </w:p>
        </w:tc>
        <w:tc>
          <w:tcPr>
            <w:tcW w:w="5640" w:type="dxa"/>
          </w:tcPr>
          <w:p w14:paraId="0B41B2D0" w14:textId="6A0CE0EA"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rPr>
              <w:t>Monto correspondiente a</w:t>
            </w:r>
            <w:r w:rsidRPr="0023709E">
              <w:rPr>
                <w:rFonts w:ascii="Arial" w:hAnsi="Arial" w:cs="Arial"/>
                <w:b/>
                <w:bCs/>
                <w:color w:val="1F3864" w:themeColor="accent1" w:themeShade="80"/>
                <w:sz w:val="20"/>
                <w:szCs w:val="20"/>
              </w:rPr>
              <w:t xml:space="preserve"> </w:t>
            </w:r>
            <w:r w:rsidRPr="0023709E">
              <w:rPr>
                <w:rFonts w:ascii="Arial" w:hAnsi="Arial" w:cs="Arial"/>
                <w:color w:val="1F3864" w:themeColor="accent1" w:themeShade="80"/>
                <w:sz w:val="20"/>
                <w:szCs w:val="20"/>
              </w:rPr>
              <w:t xml:space="preserve">la compensación por tiempo </w:t>
            </w:r>
            <w:r w:rsidR="00F620CF" w:rsidRPr="0023709E">
              <w:rPr>
                <w:rFonts w:ascii="Arial" w:hAnsi="Arial" w:cs="Arial"/>
                <w:color w:val="1F3864" w:themeColor="accent1" w:themeShade="80"/>
                <w:sz w:val="20"/>
                <w:szCs w:val="20"/>
              </w:rPr>
              <w:t>de servicios</w:t>
            </w:r>
            <w:r w:rsidRPr="0023709E">
              <w:rPr>
                <w:rFonts w:ascii="Arial" w:hAnsi="Arial" w:cs="Arial"/>
                <w:color w:val="1F3864" w:themeColor="accent1" w:themeShade="80"/>
                <w:sz w:val="20"/>
                <w:szCs w:val="20"/>
              </w:rPr>
              <w:t xml:space="preserve"> y sus intereses y es otorgada en aquellos casos en que el trabajador se encuentre siguiendo un proceso de impugnación por despido nulo, en la oportunidad que el Juzgado de Trabajo respectivo ordene. </w:t>
            </w:r>
          </w:p>
          <w:p w14:paraId="678CC641"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Art. 43°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72758B35" w14:textId="333085E1" w:rsidR="00F85106" w:rsidRPr="0023709E" w:rsidRDefault="00F85106" w:rsidP="001A43C1">
            <w:pPr>
              <w:widowControl w:val="0"/>
              <w:autoSpaceDE w:val="0"/>
              <w:autoSpaceDN w:val="0"/>
              <w:adjustRightInd w:val="0"/>
              <w:spacing w:after="0" w:line="240" w:lineRule="auto"/>
              <w:ind w:right="170"/>
              <w:jc w:val="both"/>
              <w:rPr>
                <w:rFonts w:ascii="Arial" w:hAnsi="Arial" w:cs="Arial"/>
                <w:b/>
                <w:bCs/>
                <w:color w:val="1F3864" w:themeColor="accent1" w:themeShade="80"/>
                <w:sz w:val="20"/>
                <w:szCs w:val="20"/>
              </w:rPr>
            </w:pPr>
          </w:p>
        </w:tc>
      </w:tr>
      <w:tr w:rsidR="0033005F" w:rsidRPr="0023709E" w14:paraId="0A7D0FC1" w14:textId="77777777" w:rsidTr="00C94811">
        <w:tc>
          <w:tcPr>
            <w:tcW w:w="720" w:type="dxa"/>
          </w:tcPr>
          <w:p w14:paraId="68B986A1"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0210</w:t>
            </w:r>
          </w:p>
        </w:tc>
        <w:tc>
          <w:tcPr>
            <w:tcW w:w="2400" w:type="dxa"/>
          </w:tcPr>
          <w:p w14:paraId="306EAE8C" w14:textId="0E341AFF"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VACACIONAL</w:t>
            </w:r>
          </w:p>
        </w:tc>
        <w:tc>
          <w:tcPr>
            <w:tcW w:w="5640" w:type="dxa"/>
          </w:tcPr>
          <w:p w14:paraId="432D5C68"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adicional a la remuneración vacacional, otorgado por convenio o en forma unilateral por parte del empleador al trabajador.</w:t>
            </w:r>
          </w:p>
          <w:p w14:paraId="212B0575" w14:textId="1E9E8A53" w:rsidR="00F85106" w:rsidRPr="0023709E" w:rsidRDefault="00F85106" w:rsidP="001A43C1">
            <w:pPr>
              <w:widowControl w:val="0"/>
              <w:autoSpaceDE w:val="0"/>
              <w:autoSpaceDN w:val="0"/>
              <w:adjustRightInd w:val="0"/>
              <w:spacing w:after="0" w:line="240" w:lineRule="auto"/>
              <w:ind w:right="170"/>
              <w:jc w:val="both"/>
              <w:rPr>
                <w:rFonts w:ascii="Arial" w:hAnsi="Arial" w:cs="Arial"/>
                <w:b/>
                <w:bCs/>
                <w:color w:val="1F3864" w:themeColor="accent1" w:themeShade="80"/>
                <w:sz w:val="20"/>
                <w:szCs w:val="20"/>
              </w:rPr>
            </w:pPr>
          </w:p>
        </w:tc>
      </w:tr>
      <w:tr w:rsidR="0033005F" w:rsidRPr="0023709E" w14:paraId="499AAC91" w14:textId="77777777" w:rsidTr="00C94811">
        <w:tc>
          <w:tcPr>
            <w:tcW w:w="720" w:type="dxa"/>
          </w:tcPr>
          <w:p w14:paraId="7AD22611"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0211</w:t>
            </w:r>
          </w:p>
        </w:tc>
        <w:tc>
          <w:tcPr>
            <w:tcW w:w="2400" w:type="dxa"/>
          </w:tcPr>
          <w:p w14:paraId="6B0B5AE6" w14:textId="0DE84769"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ESCOLARIDAD 30 JORNALES BÁSICOS/AÑO</w:t>
            </w:r>
          </w:p>
        </w:tc>
        <w:tc>
          <w:tcPr>
            <w:tcW w:w="5640" w:type="dxa"/>
          </w:tcPr>
          <w:p w14:paraId="2DAB2C28"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Otorgado a los trabajadores bajo el régimen laboral de construcción civil, equivalente a 30 jornales básicos anuales, se abona por cada hijo menor de edad y en edad </w:t>
            </w:r>
            <w:proofErr w:type="gramStart"/>
            <w:r w:rsidRPr="0023709E">
              <w:rPr>
                <w:rFonts w:ascii="Arial" w:hAnsi="Arial" w:cs="Arial"/>
                <w:color w:val="1F3864" w:themeColor="accent1" w:themeShade="80"/>
                <w:sz w:val="20"/>
                <w:szCs w:val="20"/>
              </w:rPr>
              <w:t>escolar .</w:t>
            </w:r>
            <w:proofErr w:type="gramEnd"/>
          </w:p>
          <w:p w14:paraId="0C84D40D"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RSD N° 531-81-91100 del 07.03.1974.</w:t>
            </w:r>
            <w:r w:rsidRPr="0023709E">
              <w:rPr>
                <w:rFonts w:ascii="Arial" w:hAnsi="Arial" w:cs="Arial"/>
                <w:color w:val="1F3864" w:themeColor="accent1" w:themeShade="80"/>
                <w:sz w:val="20"/>
                <w:szCs w:val="20"/>
              </w:rPr>
              <w:t xml:space="preserve"> </w:t>
            </w:r>
          </w:p>
          <w:p w14:paraId="1AC9C516" w14:textId="3E3EDBD8"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23709E" w:rsidRPr="0023709E" w14:paraId="2840040B" w14:textId="77777777" w:rsidTr="00C94811">
        <w:tc>
          <w:tcPr>
            <w:tcW w:w="720" w:type="dxa"/>
          </w:tcPr>
          <w:p w14:paraId="4DDB0CC5"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0212</w:t>
            </w:r>
          </w:p>
        </w:tc>
        <w:tc>
          <w:tcPr>
            <w:tcW w:w="2400" w:type="dxa"/>
            <w:vAlign w:val="center"/>
          </w:tcPr>
          <w:p w14:paraId="6785B017" w14:textId="0C841580"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ASIGNACIONES OTORGADAS POR ÚNICA VEZ CON MOTIVO DE CIERTAS CONTINGENCIAS</w:t>
            </w:r>
          </w:p>
        </w:tc>
        <w:tc>
          <w:tcPr>
            <w:tcW w:w="5640" w:type="dxa"/>
          </w:tcPr>
          <w:p w14:paraId="0EC149FC"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b/>
                <w:bCs/>
                <w:color w:val="1F3864" w:themeColor="accent1" w:themeShade="80"/>
                <w:sz w:val="20"/>
                <w:szCs w:val="20"/>
              </w:rPr>
            </w:pPr>
            <w:r w:rsidRPr="0023709E">
              <w:rPr>
                <w:rFonts w:ascii="Arial" w:hAnsi="Arial" w:cs="Arial"/>
                <w:color w:val="1F3864" w:themeColor="accent1" w:themeShade="80"/>
                <w:sz w:val="20"/>
                <w:szCs w:val="20"/>
              </w:rPr>
              <w:t>Monto otorgado por convenio o en forma unilateral por parte del empleador al trabajador.</w:t>
            </w:r>
          </w:p>
        </w:tc>
      </w:tr>
      <w:tr w:rsidR="0033005F" w:rsidRPr="0023709E" w14:paraId="13F17E28" w14:textId="77777777" w:rsidTr="00C94811">
        <w:tc>
          <w:tcPr>
            <w:tcW w:w="720" w:type="dxa"/>
          </w:tcPr>
          <w:p w14:paraId="3AE7D604"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0213</w:t>
            </w:r>
          </w:p>
        </w:tc>
        <w:tc>
          <w:tcPr>
            <w:tcW w:w="2400" w:type="dxa"/>
            <w:vAlign w:val="center"/>
          </w:tcPr>
          <w:p w14:paraId="6B0A1DE2" w14:textId="36D7DAA9"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ASIGNACIONES OTORGADAS REGULARMENTE</w:t>
            </w:r>
          </w:p>
        </w:tc>
        <w:tc>
          <w:tcPr>
            <w:tcW w:w="5640" w:type="dxa"/>
          </w:tcPr>
          <w:p w14:paraId="2AEDAE51"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Importe otorgado al trabajador de forma regular, en virtud de convenio laboral o a título de liberalidad.</w:t>
            </w:r>
          </w:p>
          <w:p w14:paraId="7E295D69" w14:textId="5EC79D62" w:rsidR="00F85106" w:rsidRPr="0023709E" w:rsidRDefault="00F85106"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p>
        </w:tc>
      </w:tr>
      <w:tr w:rsidR="0023709E" w:rsidRPr="0023709E" w14:paraId="4DA784C0" w14:textId="77777777" w:rsidTr="00C94811">
        <w:tc>
          <w:tcPr>
            <w:tcW w:w="720" w:type="dxa"/>
          </w:tcPr>
          <w:p w14:paraId="3281857F"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0214</w:t>
            </w:r>
          </w:p>
        </w:tc>
        <w:tc>
          <w:tcPr>
            <w:tcW w:w="2400" w:type="dxa"/>
          </w:tcPr>
          <w:p w14:paraId="2DEB1F1F" w14:textId="337E98F0"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ASIGNACIÓN POR FALLECIMIENTO 1 UIT</w:t>
            </w:r>
          </w:p>
        </w:tc>
        <w:tc>
          <w:tcPr>
            <w:tcW w:w="5640" w:type="dxa"/>
          </w:tcPr>
          <w:p w14:paraId="3015B4C4" w14:textId="77777777" w:rsidR="0033005F" w:rsidRPr="0023709E" w:rsidRDefault="0033005F" w:rsidP="001A43C1">
            <w:pPr>
              <w:widowControl w:val="0"/>
              <w:autoSpaceDE w:val="0"/>
              <w:autoSpaceDN w:val="0"/>
              <w:adjustRightInd w:val="0"/>
              <w:spacing w:after="0" w:line="240" w:lineRule="auto"/>
              <w:ind w:right="17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Otorgada a los familiares ante el fallecimiento de un trabajador de construcción civil, equivalente a 1 UIT. Se abona a los familiares cuando acrediten los gastos de sepelio y siempre que la obra sea mayor a 500 UITs.</w:t>
            </w:r>
          </w:p>
          <w:p w14:paraId="4BC48823" w14:textId="6F8526B4" w:rsidR="00F85106" w:rsidRPr="0023709E" w:rsidRDefault="0033005F" w:rsidP="001A43C1">
            <w:pPr>
              <w:widowControl w:val="0"/>
              <w:autoSpaceDE w:val="0"/>
              <w:autoSpaceDN w:val="0"/>
              <w:adjustRightInd w:val="0"/>
              <w:spacing w:after="0" w:line="240" w:lineRule="auto"/>
              <w:ind w:right="17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RSD N° 143 del 16.03.1973.</w:t>
            </w:r>
          </w:p>
        </w:tc>
      </w:tr>
    </w:tbl>
    <w:p w14:paraId="2E9C9204" w14:textId="77777777"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p>
    <w:p w14:paraId="479A7C3E" w14:textId="5F62AFBF" w:rsidR="0033005F" w:rsidRPr="0023709E" w:rsidRDefault="0033005F" w:rsidP="00C42112">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Ing</w:t>
      </w:r>
      <w:r w:rsidR="00C42112" w:rsidRPr="0023709E">
        <w:rPr>
          <w:rFonts w:ascii="Arial" w:hAnsi="Arial" w:cs="Arial"/>
          <w:b/>
          <w:bCs/>
          <w:color w:val="1F3864" w:themeColor="accent1" w:themeShade="80"/>
          <w:sz w:val="20"/>
          <w:szCs w:val="20"/>
        </w:rPr>
        <w:t>.</w:t>
      </w:r>
      <w:r w:rsidRPr="0023709E">
        <w:rPr>
          <w:rFonts w:ascii="Arial" w:hAnsi="Arial" w:cs="Arial"/>
          <w:b/>
          <w:bCs/>
          <w:color w:val="1F3864" w:themeColor="accent1" w:themeShade="80"/>
          <w:sz w:val="20"/>
          <w:szCs w:val="20"/>
        </w:rPr>
        <w:t xml:space="preserve"> Bonificaciones </w:t>
      </w:r>
      <w:r w:rsidR="00C42112" w:rsidRPr="0023709E">
        <w:rPr>
          <w:rFonts w:ascii="Arial" w:hAnsi="Arial" w:cs="Arial"/>
          <w:b/>
          <w:bCs/>
          <w:color w:val="1F3864" w:themeColor="accent1" w:themeShade="80"/>
          <w:sz w:val="20"/>
          <w:szCs w:val="20"/>
        </w:rPr>
        <w:t>–</w:t>
      </w:r>
      <w:r w:rsidRPr="0023709E">
        <w:rPr>
          <w:rFonts w:ascii="Arial" w:hAnsi="Arial" w:cs="Arial"/>
          <w:b/>
          <w:bCs/>
          <w:color w:val="1F3864" w:themeColor="accent1" w:themeShade="80"/>
          <w:sz w:val="20"/>
          <w:szCs w:val="20"/>
        </w:rPr>
        <w:t xml:space="preserve"> Trabajador</w:t>
      </w:r>
    </w:p>
    <w:p w14:paraId="2E32794D" w14:textId="77777777" w:rsidR="00C42112" w:rsidRPr="0023709E" w:rsidRDefault="00C42112" w:rsidP="00C42112">
      <w:pPr>
        <w:widowControl w:val="0"/>
        <w:autoSpaceDE w:val="0"/>
        <w:autoSpaceDN w:val="0"/>
        <w:adjustRightInd w:val="0"/>
        <w:spacing w:after="0" w:line="240" w:lineRule="auto"/>
        <w:rPr>
          <w:rFonts w:ascii="Arial" w:hAnsi="Arial" w:cs="Arial"/>
          <w:b/>
          <w:bCs/>
          <w:color w:val="1F3864" w:themeColor="accent1" w:themeShade="80"/>
          <w:sz w:val="20"/>
          <w:szCs w:val="20"/>
        </w:rPr>
      </w:pPr>
    </w:p>
    <w:tbl>
      <w:tblPr>
        <w:tblW w:w="8815" w:type="dxa"/>
        <w:tblInd w:w="-55" w:type="dxa"/>
        <w:tblCellMar>
          <w:left w:w="0" w:type="dxa"/>
          <w:right w:w="0" w:type="dxa"/>
        </w:tblCellMar>
        <w:tblLook w:val="0000" w:firstRow="0" w:lastRow="0" w:firstColumn="0" w:lastColumn="0" w:noHBand="0" w:noVBand="0"/>
      </w:tblPr>
      <w:tblGrid>
        <w:gridCol w:w="765"/>
        <w:gridCol w:w="2405"/>
        <w:gridCol w:w="5645"/>
      </w:tblGrid>
      <w:tr w:rsidR="0033005F" w:rsidRPr="0023709E" w14:paraId="59C75EBF" w14:textId="77777777" w:rsidTr="001A43C1">
        <w:trPr>
          <w:trHeight w:val="462"/>
        </w:trPr>
        <w:tc>
          <w:tcPr>
            <w:tcW w:w="765" w:type="dxa"/>
            <w:tcBorders>
              <w:top w:val="single" w:sz="4" w:space="0" w:color="auto"/>
              <w:left w:val="single" w:sz="4" w:space="0" w:color="auto"/>
              <w:bottom w:val="single" w:sz="4" w:space="0" w:color="auto"/>
              <w:right w:val="single" w:sz="4" w:space="0" w:color="auto"/>
            </w:tcBorders>
          </w:tcPr>
          <w:p w14:paraId="0C9D39BB"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0301</w:t>
            </w:r>
          </w:p>
        </w:tc>
        <w:tc>
          <w:tcPr>
            <w:tcW w:w="2405" w:type="dxa"/>
            <w:tcBorders>
              <w:top w:val="single" w:sz="4" w:space="0" w:color="auto"/>
              <w:left w:val="nil"/>
              <w:bottom w:val="single" w:sz="4" w:space="0" w:color="auto"/>
              <w:right w:val="single" w:sz="4" w:space="0" w:color="auto"/>
            </w:tcBorders>
          </w:tcPr>
          <w:p w14:paraId="06BC814C" w14:textId="5A8499B1"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BONIFICACIÓN POR 25 Y 30 AÑOS DE SERVICIOS</w:t>
            </w:r>
          </w:p>
        </w:tc>
        <w:tc>
          <w:tcPr>
            <w:tcW w:w="5645" w:type="dxa"/>
            <w:tcBorders>
              <w:top w:val="single" w:sz="4" w:space="0" w:color="auto"/>
              <w:left w:val="nil"/>
              <w:bottom w:val="single" w:sz="4" w:space="0" w:color="auto"/>
              <w:right w:val="single" w:sz="4" w:space="0" w:color="auto"/>
            </w:tcBorders>
          </w:tcPr>
          <w:p w14:paraId="08B8E33B" w14:textId="77777777" w:rsidR="0033005F" w:rsidRPr="0023709E" w:rsidRDefault="0033005F" w:rsidP="001A43C1">
            <w:pPr>
              <w:spacing w:after="0" w:line="240" w:lineRule="auto"/>
              <w:ind w:right="23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a los trabajadores sujetos a la carrera administrativa del sector público por un monto equivalente a 2 remuneraciones mensuales totales, al cumplir 25 años de servicios, y 3 remuneraciones mensuales al cumplir 30 años de servicios. Se otorga por única vez en cada caso (</w:t>
            </w:r>
            <w:r w:rsidRPr="0023709E">
              <w:rPr>
                <w:rFonts w:ascii="Arial" w:hAnsi="Arial" w:cs="Arial"/>
                <w:i/>
                <w:iCs/>
                <w:color w:val="1F3864" w:themeColor="accent1" w:themeShade="80"/>
                <w:sz w:val="20"/>
                <w:szCs w:val="20"/>
              </w:rPr>
              <w:t xml:space="preserve">Art. 54°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276</w:t>
            </w:r>
            <w:r w:rsidRPr="0023709E">
              <w:rPr>
                <w:rFonts w:ascii="Arial" w:hAnsi="Arial" w:cs="Arial"/>
                <w:color w:val="1F3864" w:themeColor="accent1" w:themeShade="80"/>
                <w:sz w:val="20"/>
                <w:szCs w:val="20"/>
              </w:rPr>
              <w:t xml:space="preserve">).  Así como a los trabajadores del Sector Educación (Ley N° 24029 y su modificatoria, la Ley N° 25212). Para la determinación de esta bonificación deberá tomarse en consideración la </w:t>
            </w:r>
            <w:hyperlink r:id="rId9" w:history="1">
              <w:r w:rsidRPr="0023709E">
                <w:rPr>
                  <w:rFonts w:ascii="Arial" w:hAnsi="Arial" w:cs="Arial"/>
                  <w:color w:val="1F3864" w:themeColor="accent1" w:themeShade="80"/>
                  <w:sz w:val="20"/>
                  <w:szCs w:val="20"/>
                </w:rPr>
                <w:t>Resolución de Sala Plena 001-2011-SERVIR-TSC</w:t>
              </w:r>
            </w:hyperlink>
            <w:r w:rsidRPr="0023709E">
              <w:rPr>
                <w:rFonts w:ascii="Arial" w:hAnsi="Arial" w:cs="Arial"/>
                <w:color w:val="1F3864" w:themeColor="accent1" w:themeShade="80"/>
                <w:sz w:val="20"/>
                <w:szCs w:val="20"/>
              </w:rPr>
              <w:t>.</w:t>
            </w:r>
          </w:p>
          <w:p w14:paraId="37F1FEC3" w14:textId="77777777" w:rsidR="0033005F" w:rsidRPr="0023709E" w:rsidRDefault="0033005F" w:rsidP="001A43C1">
            <w:pPr>
              <w:spacing w:after="0" w:line="240" w:lineRule="auto"/>
              <w:ind w:right="235"/>
              <w:rPr>
                <w:rFonts w:ascii="Arial" w:hAnsi="Arial" w:cs="Arial"/>
                <w:color w:val="1F3864" w:themeColor="accent1" w:themeShade="80"/>
                <w:sz w:val="20"/>
                <w:szCs w:val="20"/>
              </w:rPr>
            </w:pPr>
          </w:p>
        </w:tc>
      </w:tr>
      <w:tr w:rsidR="0033005F" w:rsidRPr="0023709E" w14:paraId="3CAAE162" w14:textId="77777777" w:rsidTr="001A43C1">
        <w:trPr>
          <w:trHeight w:val="462"/>
        </w:trPr>
        <w:tc>
          <w:tcPr>
            <w:tcW w:w="765" w:type="dxa"/>
            <w:tcBorders>
              <w:top w:val="nil"/>
              <w:left w:val="single" w:sz="4" w:space="0" w:color="auto"/>
              <w:bottom w:val="single" w:sz="4" w:space="0" w:color="auto"/>
              <w:right w:val="single" w:sz="4" w:space="0" w:color="auto"/>
            </w:tcBorders>
          </w:tcPr>
          <w:p w14:paraId="508AB268"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0302</w:t>
            </w:r>
          </w:p>
        </w:tc>
        <w:tc>
          <w:tcPr>
            <w:tcW w:w="2405" w:type="dxa"/>
            <w:tcBorders>
              <w:top w:val="nil"/>
              <w:left w:val="nil"/>
              <w:bottom w:val="single" w:sz="4" w:space="0" w:color="auto"/>
              <w:right w:val="single" w:sz="4" w:space="0" w:color="auto"/>
            </w:tcBorders>
          </w:tcPr>
          <w:p w14:paraId="73EB24A2" w14:textId="71437A22"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BONIFICACIÓN POR CIERRE DE PLIEGO</w:t>
            </w:r>
          </w:p>
        </w:tc>
        <w:tc>
          <w:tcPr>
            <w:tcW w:w="5645" w:type="dxa"/>
            <w:tcBorders>
              <w:top w:val="nil"/>
              <w:left w:val="nil"/>
              <w:bottom w:val="single" w:sz="4" w:space="0" w:color="auto"/>
              <w:right w:val="single" w:sz="4" w:space="0" w:color="auto"/>
            </w:tcBorders>
          </w:tcPr>
          <w:p w14:paraId="1EE9476D" w14:textId="77777777" w:rsidR="0033005F" w:rsidRPr="0023709E" w:rsidRDefault="0033005F" w:rsidP="001A43C1">
            <w:pPr>
              <w:spacing w:after="0" w:line="240" w:lineRule="auto"/>
              <w:ind w:right="23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a la conclusión de una negociación colectiva mediante la celebración de un convenio colectivo.</w:t>
            </w:r>
          </w:p>
          <w:p w14:paraId="1A864585" w14:textId="77777777" w:rsidR="0033005F" w:rsidRPr="0023709E" w:rsidRDefault="0033005F" w:rsidP="001A43C1">
            <w:pPr>
              <w:spacing w:after="0" w:line="240" w:lineRule="auto"/>
              <w:ind w:right="235"/>
              <w:rPr>
                <w:rFonts w:ascii="Arial" w:hAnsi="Arial" w:cs="Arial"/>
                <w:color w:val="1F3864" w:themeColor="accent1" w:themeShade="80"/>
                <w:sz w:val="20"/>
                <w:szCs w:val="20"/>
              </w:rPr>
            </w:pPr>
            <w:proofErr w:type="spellStart"/>
            <w:r w:rsidRPr="0023709E">
              <w:rPr>
                <w:rFonts w:ascii="Arial" w:hAnsi="Arial" w:cs="Arial"/>
                <w:i/>
                <w:iCs/>
                <w:color w:val="1F3864" w:themeColor="accent1" w:themeShade="80"/>
                <w:sz w:val="20"/>
                <w:szCs w:val="20"/>
              </w:rPr>
              <w:t>Inc.a</w:t>
            </w:r>
            <w:proofErr w:type="spellEnd"/>
            <w:r w:rsidRPr="0023709E">
              <w:rPr>
                <w:rFonts w:ascii="Arial" w:hAnsi="Arial" w:cs="Arial"/>
                <w:i/>
                <w:iCs/>
                <w:color w:val="1F3864" w:themeColor="accent1" w:themeShade="80"/>
                <w:sz w:val="20"/>
                <w:szCs w:val="20"/>
              </w:rPr>
              <w:t xml:space="preserve">)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r w:rsidRPr="0023709E">
              <w:rPr>
                <w:rFonts w:ascii="Arial" w:hAnsi="Arial" w:cs="Arial"/>
                <w:color w:val="1F3864" w:themeColor="accent1" w:themeShade="80"/>
                <w:sz w:val="20"/>
                <w:szCs w:val="20"/>
              </w:rPr>
              <w:t>.</w:t>
            </w:r>
          </w:p>
          <w:p w14:paraId="7665DBB7" w14:textId="622AAEF1" w:rsidR="00F85106" w:rsidRPr="0023709E" w:rsidRDefault="00F85106" w:rsidP="001A43C1">
            <w:pPr>
              <w:spacing w:after="0" w:line="240" w:lineRule="auto"/>
              <w:ind w:right="235"/>
              <w:rPr>
                <w:rFonts w:ascii="Arial" w:hAnsi="Arial" w:cs="Arial"/>
                <w:color w:val="1F3864" w:themeColor="accent1" w:themeShade="80"/>
                <w:sz w:val="20"/>
                <w:szCs w:val="20"/>
              </w:rPr>
            </w:pPr>
          </w:p>
        </w:tc>
      </w:tr>
      <w:tr w:rsidR="0033005F" w:rsidRPr="0023709E" w14:paraId="1207FE0F" w14:textId="77777777" w:rsidTr="001A43C1">
        <w:trPr>
          <w:trHeight w:val="913"/>
        </w:trPr>
        <w:tc>
          <w:tcPr>
            <w:tcW w:w="765" w:type="dxa"/>
            <w:tcBorders>
              <w:top w:val="nil"/>
              <w:left w:val="single" w:sz="4" w:space="0" w:color="auto"/>
              <w:bottom w:val="single" w:sz="4" w:space="0" w:color="auto"/>
              <w:right w:val="single" w:sz="4" w:space="0" w:color="auto"/>
            </w:tcBorders>
          </w:tcPr>
          <w:p w14:paraId="029547A5"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0303</w:t>
            </w:r>
          </w:p>
        </w:tc>
        <w:tc>
          <w:tcPr>
            <w:tcW w:w="2405" w:type="dxa"/>
            <w:tcBorders>
              <w:top w:val="nil"/>
              <w:left w:val="nil"/>
              <w:bottom w:val="single" w:sz="4" w:space="0" w:color="auto"/>
              <w:right w:val="single" w:sz="4" w:space="0" w:color="auto"/>
            </w:tcBorders>
          </w:tcPr>
          <w:p w14:paraId="33EA2CA8" w14:textId="61CDE3E3"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BONIFICACIÓN POR PRODUCCIÓN, ALTURA, TURNO, ETC.</w:t>
            </w:r>
          </w:p>
        </w:tc>
        <w:tc>
          <w:tcPr>
            <w:tcW w:w="5645" w:type="dxa"/>
            <w:tcBorders>
              <w:top w:val="nil"/>
              <w:left w:val="nil"/>
              <w:bottom w:val="single" w:sz="4" w:space="0" w:color="auto"/>
              <w:right w:val="single" w:sz="4" w:space="0" w:color="auto"/>
            </w:tcBorders>
          </w:tcPr>
          <w:p w14:paraId="3EDE352F" w14:textId="77777777" w:rsidR="0033005F" w:rsidRPr="0023709E" w:rsidRDefault="0033005F" w:rsidP="001A43C1">
            <w:pPr>
              <w:spacing w:after="0" w:line="240" w:lineRule="auto"/>
              <w:ind w:right="115"/>
              <w:jc w:val="both"/>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 xml:space="preserve">La bonificación por altura es otorgada a los trabajadores de construcción civil que laboren a partir de un cuarto piso y equivale al 5% del jornal básico por cada 4 pisos. </w:t>
            </w:r>
            <w:proofErr w:type="gramStart"/>
            <w:r w:rsidRPr="0023709E">
              <w:rPr>
                <w:rFonts w:ascii="Arial" w:hAnsi="Arial" w:cs="Arial"/>
                <w:i/>
                <w:iCs/>
                <w:color w:val="1F3864" w:themeColor="accent1" w:themeShade="80"/>
                <w:sz w:val="20"/>
                <w:szCs w:val="20"/>
              </w:rPr>
              <w:t>R,M.</w:t>
            </w:r>
            <w:proofErr w:type="gramEnd"/>
            <w:r w:rsidRPr="0023709E">
              <w:rPr>
                <w:rFonts w:ascii="Arial" w:hAnsi="Arial" w:cs="Arial"/>
                <w:i/>
                <w:iCs/>
                <w:color w:val="1F3864" w:themeColor="accent1" w:themeShade="80"/>
                <w:sz w:val="20"/>
                <w:szCs w:val="20"/>
              </w:rPr>
              <w:t xml:space="preserve"> N° 480 del 20.03.1964 y R.M. N° 072 del 04.02.1967.</w:t>
            </w:r>
          </w:p>
          <w:p w14:paraId="39BFE6DA" w14:textId="2C25BD5C" w:rsidR="00F85106" w:rsidRPr="0023709E" w:rsidRDefault="00F85106" w:rsidP="001A43C1">
            <w:pPr>
              <w:spacing w:after="0" w:line="240" w:lineRule="auto"/>
              <w:ind w:right="115"/>
              <w:jc w:val="both"/>
              <w:rPr>
                <w:rFonts w:ascii="Arial" w:hAnsi="Arial" w:cs="Arial"/>
                <w:color w:val="1F3864" w:themeColor="accent1" w:themeShade="80"/>
                <w:sz w:val="20"/>
                <w:szCs w:val="20"/>
              </w:rPr>
            </w:pPr>
          </w:p>
        </w:tc>
      </w:tr>
      <w:tr w:rsidR="0033005F" w:rsidRPr="0023709E" w14:paraId="0615028A" w14:textId="77777777" w:rsidTr="001A43C1">
        <w:trPr>
          <w:trHeight w:val="957"/>
        </w:trPr>
        <w:tc>
          <w:tcPr>
            <w:tcW w:w="765" w:type="dxa"/>
            <w:tcBorders>
              <w:top w:val="nil"/>
              <w:left w:val="single" w:sz="4" w:space="0" w:color="auto"/>
              <w:bottom w:val="single" w:sz="4" w:space="0" w:color="auto"/>
              <w:right w:val="single" w:sz="4" w:space="0" w:color="auto"/>
            </w:tcBorders>
          </w:tcPr>
          <w:p w14:paraId="57AA3627"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0304</w:t>
            </w:r>
          </w:p>
        </w:tc>
        <w:tc>
          <w:tcPr>
            <w:tcW w:w="2405" w:type="dxa"/>
            <w:tcBorders>
              <w:top w:val="nil"/>
              <w:left w:val="nil"/>
              <w:bottom w:val="single" w:sz="4" w:space="0" w:color="auto"/>
              <w:right w:val="single" w:sz="4" w:space="0" w:color="auto"/>
            </w:tcBorders>
          </w:tcPr>
          <w:p w14:paraId="37EC528E" w14:textId="182C04B1"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BONIFICACIÓN POR RIESGO DE CAJA</w:t>
            </w:r>
          </w:p>
        </w:tc>
        <w:tc>
          <w:tcPr>
            <w:tcW w:w="5645" w:type="dxa"/>
            <w:tcBorders>
              <w:top w:val="nil"/>
              <w:left w:val="nil"/>
              <w:bottom w:val="single" w:sz="4" w:space="0" w:color="auto"/>
              <w:right w:val="single" w:sz="4" w:space="0" w:color="auto"/>
            </w:tcBorders>
          </w:tcPr>
          <w:p w14:paraId="0027EA01" w14:textId="77777777" w:rsidR="0033005F" w:rsidRPr="0023709E" w:rsidRDefault="0033005F" w:rsidP="001A43C1">
            <w:pPr>
              <w:spacing w:after="0" w:line="240" w:lineRule="auto"/>
              <w:ind w:right="11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al monto otorgado por el empleador en compensación por el riesgo que se corre en la labor desempeñada (manejo de fondos). Es de libre disposición del trabajador.</w:t>
            </w:r>
          </w:p>
          <w:p w14:paraId="1648E8BB" w14:textId="7CF1ADBC" w:rsidR="00F85106" w:rsidRPr="0023709E" w:rsidRDefault="0033005F" w:rsidP="001A43C1">
            <w:pPr>
              <w:spacing w:after="0" w:line="240" w:lineRule="auto"/>
              <w:ind w:right="115"/>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Art.9° del TUO del D.Leg N° 650</w:t>
            </w:r>
            <w:r w:rsidRPr="0023709E">
              <w:rPr>
                <w:rFonts w:ascii="Arial" w:hAnsi="Arial" w:cs="Arial"/>
                <w:color w:val="1F3864" w:themeColor="accent1" w:themeShade="80"/>
                <w:sz w:val="20"/>
                <w:szCs w:val="20"/>
              </w:rPr>
              <w:t>.</w:t>
            </w:r>
          </w:p>
        </w:tc>
      </w:tr>
      <w:tr w:rsidR="0033005F" w:rsidRPr="0023709E" w14:paraId="00821DCF" w14:textId="77777777" w:rsidTr="001A43C1">
        <w:trPr>
          <w:trHeight w:val="462"/>
        </w:trPr>
        <w:tc>
          <w:tcPr>
            <w:tcW w:w="765" w:type="dxa"/>
            <w:tcBorders>
              <w:top w:val="nil"/>
              <w:left w:val="single" w:sz="4" w:space="0" w:color="auto"/>
              <w:bottom w:val="single" w:sz="4" w:space="0" w:color="auto"/>
              <w:right w:val="single" w:sz="4" w:space="0" w:color="auto"/>
            </w:tcBorders>
          </w:tcPr>
          <w:p w14:paraId="6F0F173E"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0305</w:t>
            </w:r>
          </w:p>
        </w:tc>
        <w:tc>
          <w:tcPr>
            <w:tcW w:w="2405" w:type="dxa"/>
            <w:tcBorders>
              <w:top w:val="nil"/>
              <w:left w:val="nil"/>
              <w:bottom w:val="single" w:sz="4" w:space="0" w:color="auto"/>
              <w:right w:val="single" w:sz="4" w:space="0" w:color="auto"/>
            </w:tcBorders>
          </w:tcPr>
          <w:p w14:paraId="30FB90E1" w14:textId="4299C37D"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BONIFICACIONES POR TIEMPO DE SERVICIOS</w:t>
            </w:r>
          </w:p>
        </w:tc>
        <w:tc>
          <w:tcPr>
            <w:tcW w:w="5645" w:type="dxa"/>
            <w:tcBorders>
              <w:top w:val="nil"/>
              <w:left w:val="nil"/>
              <w:bottom w:val="single" w:sz="4" w:space="0" w:color="auto"/>
              <w:right w:val="single" w:sz="4" w:space="0" w:color="auto"/>
            </w:tcBorders>
          </w:tcPr>
          <w:p w14:paraId="2FF9E71B" w14:textId="77777777" w:rsidR="0033005F" w:rsidRPr="0023709E" w:rsidRDefault="0033005F" w:rsidP="001A43C1">
            <w:pPr>
              <w:spacing w:after="0" w:line="240" w:lineRule="auto"/>
              <w:ind w:right="11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otorgada al trabajador cuando cumple determinado tiempo de servicios. Puede emerger de un acto de liberalidad del empleador o de cualquier otra fuente.</w:t>
            </w:r>
          </w:p>
          <w:p w14:paraId="3DF1CE3F" w14:textId="5EA30B6B" w:rsidR="00F85106" w:rsidRPr="0023709E" w:rsidRDefault="00F85106" w:rsidP="001A43C1">
            <w:pPr>
              <w:spacing w:after="0" w:line="240" w:lineRule="auto"/>
              <w:ind w:right="115"/>
              <w:rPr>
                <w:rFonts w:ascii="Arial" w:hAnsi="Arial" w:cs="Arial"/>
                <w:color w:val="1F3864" w:themeColor="accent1" w:themeShade="80"/>
                <w:sz w:val="20"/>
                <w:szCs w:val="20"/>
              </w:rPr>
            </w:pPr>
          </w:p>
        </w:tc>
      </w:tr>
      <w:tr w:rsidR="0033005F" w:rsidRPr="0023709E" w14:paraId="4934494F" w14:textId="77777777" w:rsidTr="001A43C1">
        <w:trPr>
          <w:trHeight w:val="462"/>
        </w:trPr>
        <w:tc>
          <w:tcPr>
            <w:tcW w:w="765" w:type="dxa"/>
            <w:tcBorders>
              <w:top w:val="nil"/>
              <w:left w:val="single" w:sz="4" w:space="0" w:color="auto"/>
              <w:bottom w:val="single" w:sz="4" w:space="0" w:color="auto"/>
              <w:right w:val="single" w:sz="4" w:space="0" w:color="auto"/>
            </w:tcBorders>
          </w:tcPr>
          <w:p w14:paraId="1ABE364A"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0306</w:t>
            </w:r>
          </w:p>
        </w:tc>
        <w:tc>
          <w:tcPr>
            <w:tcW w:w="2405" w:type="dxa"/>
            <w:tcBorders>
              <w:top w:val="nil"/>
              <w:left w:val="nil"/>
              <w:bottom w:val="single" w:sz="4" w:space="0" w:color="auto"/>
              <w:right w:val="single" w:sz="4" w:space="0" w:color="auto"/>
            </w:tcBorders>
          </w:tcPr>
          <w:p w14:paraId="0E356F2E" w14:textId="7161B04D"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BONIFICACIONES REGULARES</w:t>
            </w:r>
          </w:p>
        </w:tc>
        <w:tc>
          <w:tcPr>
            <w:tcW w:w="5645" w:type="dxa"/>
            <w:tcBorders>
              <w:top w:val="nil"/>
              <w:left w:val="nil"/>
              <w:bottom w:val="single" w:sz="4" w:space="0" w:color="auto"/>
              <w:right w:val="single" w:sz="4" w:space="0" w:color="auto"/>
            </w:tcBorders>
          </w:tcPr>
          <w:p w14:paraId="7541EAE6" w14:textId="77777777" w:rsidR="0033005F" w:rsidRPr="0023709E" w:rsidRDefault="0033005F" w:rsidP="001A43C1">
            <w:pPr>
              <w:spacing w:after="0" w:line="240" w:lineRule="auto"/>
              <w:ind w:right="11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Otras bonificaciones otorgadas con el fin de compensar al trabajador por factores externos diferentes al trabajo prestado.</w:t>
            </w:r>
          </w:p>
          <w:p w14:paraId="32F702D4" w14:textId="2123CB7B" w:rsidR="00F85106" w:rsidRPr="0023709E" w:rsidRDefault="00F85106" w:rsidP="001A43C1">
            <w:pPr>
              <w:spacing w:after="0" w:line="240" w:lineRule="auto"/>
              <w:ind w:right="115"/>
              <w:rPr>
                <w:rFonts w:ascii="Arial" w:hAnsi="Arial" w:cs="Arial"/>
                <w:color w:val="1F3864" w:themeColor="accent1" w:themeShade="80"/>
                <w:sz w:val="20"/>
                <w:szCs w:val="20"/>
              </w:rPr>
            </w:pPr>
          </w:p>
        </w:tc>
      </w:tr>
      <w:tr w:rsidR="0033005F" w:rsidRPr="0023709E" w14:paraId="5C7B5A1C" w14:textId="77777777" w:rsidTr="001A43C1">
        <w:trPr>
          <w:trHeight w:val="462"/>
        </w:trPr>
        <w:tc>
          <w:tcPr>
            <w:tcW w:w="765" w:type="dxa"/>
            <w:tcBorders>
              <w:top w:val="nil"/>
              <w:left w:val="single" w:sz="4" w:space="0" w:color="auto"/>
              <w:bottom w:val="single" w:sz="4" w:space="0" w:color="auto"/>
              <w:right w:val="single" w:sz="4" w:space="0" w:color="auto"/>
            </w:tcBorders>
          </w:tcPr>
          <w:p w14:paraId="75ED2610"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0307</w:t>
            </w:r>
          </w:p>
        </w:tc>
        <w:tc>
          <w:tcPr>
            <w:tcW w:w="2405" w:type="dxa"/>
            <w:tcBorders>
              <w:top w:val="nil"/>
              <w:left w:val="nil"/>
              <w:bottom w:val="single" w:sz="4" w:space="0" w:color="auto"/>
              <w:right w:val="single" w:sz="4" w:space="0" w:color="auto"/>
            </w:tcBorders>
          </w:tcPr>
          <w:p w14:paraId="25DA2B8D" w14:textId="08E6C716"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BONIFICACIONES CAFAE</w:t>
            </w:r>
          </w:p>
        </w:tc>
        <w:tc>
          <w:tcPr>
            <w:tcW w:w="5645" w:type="dxa"/>
            <w:tcBorders>
              <w:top w:val="nil"/>
              <w:left w:val="nil"/>
              <w:bottom w:val="single" w:sz="4" w:space="0" w:color="auto"/>
              <w:right w:val="single" w:sz="4" w:space="0" w:color="auto"/>
            </w:tcBorders>
          </w:tcPr>
          <w:p w14:paraId="542260DA"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Montos otorgados a los trabajadores -adscritos al régimen laboral del Decreto Legislativo </w:t>
            </w:r>
            <w:r w:rsidR="00DF06A6" w:rsidRPr="0023709E">
              <w:rPr>
                <w:rFonts w:ascii="Arial" w:hAnsi="Arial" w:cs="Arial"/>
                <w:color w:val="1F3864" w:themeColor="accent1" w:themeShade="80"/>
                <w:sz w:val="20"/>
                <w:szCs w:val="20"/>
              </w:rPr>
              <w:t>N.º</w:t>
            </w:r>
            <w:r w:rsidRPr="0023709E">
              <w:rPr>
                <w:rFonts w:ascii="Arial" w:hAnsi="Arial" w:cs="Arial"/>
                <w:color w:val="1F3864" w:themeColor="accent1" w:themeShade="80"/>
                <w:sz w:val="20"/>
                <w:szCs w:val="20"/>
              </w:rPr>
              <w:t xml:space="preserve"> 276- por el Comité de Administración del Fondo de Asistencia y Estímulo – CAFAE (todas las entidades de la Administración Pública se encuentran obligadas a conformarlo), los que no tienen carácter remunerativo sino básicamente asistencial y de estímulo para el mejor desempeño de sus funciones.</w:t>
            </w:r>
          </w:p>
          <w:p w14:paraId="3DC57DE4" w14:textId="7CDD62C0" w:rsidR="00F85106" w:rsidRPr="0023709E" w:rsidRDefault="00F85106" w:rsidP="001A43C1">
            <w:pPr>
              <w:spacing w:after="0" w:line="240" w:lineRule="auto"/>
              <w:ind w:right="115"/>
              <w:jc w:val="both"/>
              <w:rPr>
                <w:rFonts w:ascii="Arial" w:hAnsi="Arial" w:cs="Arial"/>
                <w:i/>
                <w:iCs/>
                <w:color w:val="1F3864" w:themeColor="accent1" w:themeShade="80"/>
                <w:sz w:val="20"/>
                <w:szCs w:val="20"/>
              </w:rPr>
            </w:pPr>
          </w:p>
        </w:tc>
      </w:tr>
      <w:tr w:rsidR="0033005F" w:rsidRPr="0023709E" w14:paraId="1B1D2800" w14:textId="77777777" w:rsidTr="001A43C1">
        <w:trPr>
          <w:trHeight w:val="462"/>
        </w:trPr>
        <w:tc>
          <w:tcPr>
            <w:tcW w:w="765" w:type="dxa"/>
            <w:tcBorders>
              <w:top w:val="nil"/>
              <w:left w:val="single" w:sz="4" w:space="0" w:color="auto"/>
              <w:bottom w:val="single" w:sz="4" w:space="0" w:color="auto"/>
              <w:right w:val="single" w:sz="4" w:space="0" w:color="auto"/>
            </w:tcBorders>
          </w:tcPr>
          <w:p w14:paraId="033CCC8D"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0308</w:t>
            </w:r>
          </w:p>
        </w:tc>
        <w:tc>
          <w:tcPr>
            <w:tcW w:w="2405" w:type="dxa"/>
            <w:tcBorders>
              <w:top w:val="nil"/>
              <w:left w:val="nil"/>
              <w:bottom w:val="single" w:sz="4" w:space="0" w:color="auto"/>
              <w:right w:val="single" w:sz="4" w:space="0" w:color="auto"/>
            </w:tcBorders>
          </w:tcPr>
          <w:p w14:paraId="4E7FF1AC" w14:textId="26479661"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COMPENSACIÓN POR TRABAJOS EN DÍAS DE DESCANSO Y EN FERIADOS</w:t>
            </w:r>
          </w:p>
        </w:tc>
        <w:tc>
          <w:tcPr>
            <w:tcW w:w="5645" w:type="dxa"/>
            <w:tcBorders>
              <w:top w:val="nil"/>
              <w:left w:val="nil"/>
              <w:bottom w:val="single" w:sz="4" w:space="0" w:color="auto"/>
              <w:right w:val="single" w:sz="4" w:space="0" w:color="auto"/>
            </w:tcBorders>
          </w:tcPr>
          <w:p w14:paraId="4C04DE03"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pagado </w:t>
            </w:r>
            <w:r w:rsidR="00DF06A6" w:rsidRPr="0023709E">
              <w:rPr>
                <w:rFonts w:ascii="Arial" w:hAnsi="Arial" w:cs="Arial"/>
                <w:color w:val="1F3864" w:themeColor="accent1" w:themeShade="80"/>
                <w:sz w:val="20"/>
                <w:szCs w:val="20"/>
              </w:rPr>
              <w:t>en caso de que</w:t>
            </w:r>
            <w:r w:rsidRPr="0023709E">
              <w:rPr>
                <w:rFonts w:ascii="Arial" w:hAnsi="Arial" w:cs="Arial"/>
                <w:color w:val="1F3864" w:themeColor="accent1" w:themeShade="80"/>
                <w:sz w:val="20"/>
                <w:szCs w:val="20"/>
              </w:rPr>
              <w:t xml:space="preserve"> el trabajador haya prestado servicios en día de descanso semanal o feriado, sin descanso sustitutorio; adicionalmente al pago por trabajo en dichas fechas. </w:t>
            </w:r>
          </w:p>
          <w:p w14:paraId="1D673306" w14:textId="45EA63D6" w:rsidR="00F85106" w:rsidRPr="0023709E" w:rsidRDefault="00F85106" w:rsidP="001A43C1">
            <w:pPr>
              <w:spacing w:after="0" w:line="240" w:lineRule="auto"/>
              <w:ind w:right="115"/>
              <w:jc w:val="both"/>
              <w:rPr>
                <w:rFonts w:ascii="Arial" w:hAnsi="Arial" w:cs="Arial"/>
                <w:i/>
                <w:iCs/>
                <w:color w:val="1F3864" w:themeColor="accent1" w:themeShade="80"/>
                <w:sz w:val="20"/>
                <w:szCs w:val="20"/>
              </w:rPr>
            </w:pPr>
          </w:p>
        </w:tc>
      </w:tr>
      <w:tr w:rsidR="0033005F" w:rsidRPr="0023709E" w14:paraId="2DD2022B" w14:textId="77777777" w:rsidTr="001A43C1">
        <w:trPr>
          <w:trHeight w:val="462"/>
        </w:trPr>
        <w:tc>
          <w:tcPr>
            <w:tcW w:w="765" w:type="dxa"/>
            <w:tcBorders>
              <w:top w:val="nil"/>
              <w:left w:val="single" w:sz="4" w:space="0" w:color="auto"/>
              <w:bottom w:val="single" w:sz="4" w:space="0" w:color="auto"/>
              <w:right w:val="single" w:sz="4" w:space="0" w:color="auto"/>
            </w:tcBorders>
          </w:tcPr>
          <w:p w14:paraId="48945207"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0309</w:t>
            </w:r>
          </w:p>
        </w:tc>
        <w:tc>
          <w:tcPr>
            <w:tcW w:w="2405" w:type="dxa"/>
            <w:tcBorders>
              <w:top w:val="nil"/>
              <w:left w:val="nil"/>
              <w:bottom w:val="single" w:sz="4" w:space="0" w:color="auto"/>
              <w:right w:val="single" w:sz="4" w:space="0" w:color="auto"/>
            </w:tcBorders>
            <w:vAlign w:val="center"/>
          </w:tcPr>
          <w:p w14:paraId="7D1BC210" w14:textId="560F34CA"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BONIFICACIÓN POR TURNO NOCTURNO 20% JORNAL BÁSICO</w:t>
            </w:r>
          </w:p>
        </w:tc>
        <w:tc>
          <w:tcPr>
            <w:tcW w:w="5645" w:type="dxa"/>
            <w:tcBorders>
              <w:top w:val="nil"/>
              <w:left w:val="nil"/>
              <w:bottom w:val="single" w:sz="4" w:space="0" w:color="auto"/>
              <w:right w:val="single" w:sz="4" w:space="0" w:color="auto"/>
            </w:tcBorders>
          </w:tcPr>
          <w:p w14:paraId="50563988"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abonado a los trabajadores que desempeñan sus laborales en horario nocturno. Dicho monto corresponde al 20% extra del jornal básico.</w:t>
            </w:r>
          </w:p>
          <w:p w14:paraId="2CF0D2C1" w14:textId="71C5E7B0" w:rsidR="00F85106" w:rsidRPr="0023709E" w:rsidRDefault="00F85106" w:rsidP="001A43C1">
            <w:pPr>
              <w:spacing w:after="0" w:line="240" w:lineRule="auto"/>
              <w:ind w:right="115"/>
              <w:jc w:val="both"/>
              <w:rPr>
                <w:rFonts w:ascii="Arial" w:hAnsi="Arial" w:cs="Arial"/>
                <w:color w:val="1F3864" w:themeColor="accent1" w:themeShade="80"/>
                <w:sz w:val="20"/>
                <w:szCs w:val="20"/>
              </w:rPr>
            </w:pPr>
          </w:p>
        </w:tc>
      </w:tr>
      <w:tr w:rsidR="0033005F" w:rsidRPr="0023709E" w14:paraId="3D2A3D00" w14:textId="77777777" w:rsidTr="001A43C1">
        <w:trPr>
          <w:trHeight w:val="462"/>
        </w:trPr>
        <w:tc>
          <w:tcPr>
            <w:tcW w:w="765" w:type="dxa"/>
            <w:tcBorders>
              <w:top w:val="nil"/>
              <w:left w:val="single" w:sz="4" w:space="0" w:color="auto"/>
              <w:bottom w:val="single" w:sz="4" w:space="0" w:color="auto"/>
              <w:right w:val="single" w:sz="4" w:space="0" w:color="auto"/>
            </w:tcBorders>
          </w:tcPr>
          <w:p w14:paraId="6CA9ED1B" w14:textId="77777777" w:rsidR="0033005F" w:rsidRPr="0023709E" w:rsidRDefault="0033005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0310</w:t>
            </w:r>
          </w:p>
        </w:tc>
        <w:tc>
          <w:tcPr>
            <w:tcW w:w="2405" w:type="dxa"/>
            <w:tcBorders>
              <w:top w:val="nil"/>
              <w:left w:val="nil"/>
              <w:bottom w:val="single" w:sz="4" w:space="0" w:color="auto"/>
              <w:right w:val="single" w:sz="4" w:space="0" w:color="auto"/>
            </w:tcBorders>
          </w:tcPr>
          <w:p w14:paraId="4DFA1B92" w14:textId="7B98A63E" w:rsidR="0033005F" w:rsidRPr="0023709E" w:rsidRDefault="00DB4E7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CONTACTO DIRECTO CON AGUA 20% JORNAL BÁSICO</w:t>
            </w:r>
          </w:p>
        </w:tc>
        <w:tc>
          <w:tcPr>
            <w:tcW w:w="5645" w:type="dxa"/>
            <w:tcBorders>
              <w:top w:val="nil"/>
              <w:left w:val="nil"/>
              <w:bottom w:val="single" w:sz="4" w:space="0" w:color="auto"/>
              <w:right w:val="single" w:sz="4" w:space="0" w:color="auto"/>
            </w:tcBorders>
          </w:tcPr>
          <w:p w14:paraId="0F008623"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Se abona cuando el trabajador labora en contacto directo con el agua, es decir que el obrero se ve obligado a ingresar al agua para cumplir con su trabajo (cimentaciones de pilares de puentes, defensas de ríos, canales, pozos, represas). El monto equivale al 20% del jornal básico.</w:t>
            </w:r>
          </w:p>
          <w:p w14:paraId="2847EBD6" w14:textId="77777777" w:rsidR="0033005F" w:rsidRPr="0023709E" w:rsidRDefault="0033005F" w:rsidP="001A43C1">
            <w:pPr>
              <w:spacing w:after="0" w:line="240" w:lineRule="auto"/>
              <w:ind w:right="115"/>
              <w:jc w:val="both"/>
              <w:rPr>
                <w:rFonts w:ascii="Arial" w:hAnsi="Arial" w:cs="Arial"/>
                <w:i/>
                <w:iCs/>
                <w:color w:val="1F3864" w:themeColor="accent1" w:themeShade="80"/>
                <w:sz w:val="20"/>
                <w:szCs w:val="20"/>
              </w:rPr>
            </w:pPr>
            <w:proofErr w:type="gramStart"/>
            <w:r w:rsidRPr="0023709E">
              <w:rPr>
                <w:rFonts w:ascii="Arial" w:hAnsi="Arial" w:cs="Arial"/>
                <w:i/>
                <w:iCs/>
                <w:color w:val="1F3864" w:themeColor="accent1" w:themeShade="80"/>
                <w:sz w:val="20"/>
                <w:szCs w:val="20"/>
              </w:rPr>
              <w:t>R,M.</w:t>
            </w:r>
            <w:proofErr w:type="gramEnd"/>
            <w:r w:rsidRPr="0023709E">
              <w:rPr>
                <w:rFonts w:ascii="Arial" w:hAnsi="Arial" w:cs="Arial"/>
                <w:i/>
                <w:iCs/>
                <w:color w:val="1F3864" w:themeColor="accent1" w:themeShade="80"/>
                <w:sz w:val="20"/>
                <w:szCs w:val="20"/>
              </w:rPr>
              <w:t xml:space="preserve"> N° 480 del 20.03.1964 y R.M. N° 072 del 04.02.1967.</w:t>
            </w:r>
          </w:p>
          <w:p w14:paraId="222694E1" w14:textId="16E9F425" w:rsidR="00F85106" w:rsidRPr="0023709E" w:rsidRDefault="00F85106" w:rsidP="001A43C1">
            <w:pPr>
              <w:spacing w:after="0" w:line="240" w:lineRule="auto"/>
              <w:ind w:right="115"/>
              <w:jc w:val="both"/>
              <w:rPr>
                <w:rFonts w:ascii="Arial" w:hAnsi="Arial" w:cs="Arial"/>
                <w:color w:val="1F3864" w:themeColor="accent1" w:themeShade="80"/>
                <w:sz w:val="20"/>
                <w:szCs w:val="20"/>
              </w:rPr>
            </w:pPr>
          </w:p>
        </w:tc>
      </w:tr>
      <w:tr w:rsidR="0033005F" w:rsidRPr="0023709E" w14:paraId="13F0A26A" w14:textId="77777777" w:rsidTr="001A43C1">
        <w:trPr>
          <w:trHeight w:val="462"/>
        </w:trPr>
        <w:tc>
          <w:tcPr>
            <w:tcW w:w="765" w:type="dxa"/>
            <w:tcBorders>
              <w:top w:val="single" w:sz="4" w:space="0" w:color="auto"/>
              <w:left w:val="single" w:sz="4" w:space="0" w:color="auto"/>
              <w:bottom w:val="nil"/>
              <w:right w:val="single" w:sz="4" w:space="0" w:color="auto"/>
            </w:tcBorders>
          </w:tcPr>
          <w:p w14:paraId="18730ADC"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eastAsia="Arial Unicode MS" w:hAnsi="Arial" w:cs="Arial"/>
                <w:color w:val="1F3864" w:themeColor="accent1" w:themeShade="80"/>
                <w:sz w:val="20"/>
                <w:szCs w:val="20"/>
              </w:rPr>
              <w:t>0311</w:t>
            </w:r>
          </w:p>
        </w:tc>
        <w:tc>
          <w:tcPr>
            <w:tcW w:w="2405" w:type="dxa"/>
            <w:tcBorders>
              <w:top w:val="single" w:sz="4" w:space="0" w:color="auto"/>
              <w:left w:val="nil"/>
              <w:bottom w:val="nil"/>
              <w:right w:val="single" w:sz="4" w:space="0" w:color="auto"/>
            </w:tcBorders>
          </w:tcPr>
          <w:p w14:paraId="107455F1" w14:textId="55C32AA1" w:rsidR="0033005F" w:rsidRPr="0023709E" w:rsidRDefault="00DB4E7F" w:rsidP="001A43C1">
            <w:pPr>
              <w:spacing w:after="0" w:line="240" w:lineRule="auto"/>
              <w:rPr>
                <w:rFonts w:ascii="Arial" w:eastAsia="Arial Unicode MS" w:hAnsi="Arial" w:cs="Arial"/>
                <w:color w:val="1F3864" w:themeColor="accent1" w:themeShade="80"/>
                <w:sz w:val="20"/>
                <w:szCs w:val="20"/>
              </w:rPr>
            </w:pPr>
            <w:r w:rsidRPr="0023709E">
              <w:rPr>
                <w:rFonts w:ascii="Arial" w:eastAsia="Arial Unicode MS" w:hAnsi="Arial" w:cs="Arial"/>
                <w:color w:val="1F3864" w:themeColor="accent1" w:themeShade="80"/>
                <w:sz w:val="20"/>
                <w:szCs w:val="20"/>
              </w:rPr>
              <w:t>BONIFICACIÓN UNIFICADA DE CONSTRUCCIÓN</w:t>
            </w:r>
          </w:p>
        </w:tc>
        <w:tc>
          <w:tcPr>
            <w:tcW w:w="5645" w:type="dxa"/>
            <w:tcBorders>
              <w:top w:val="single" w:sz="4" w:space="0" w:color="auto"/>
              <w:left w:val="nil"/>
              <w:bottom w:val="nil"/>
              <w:right w:val="single" w:sz="4" w:space="0" w:color="auto"/>
            </w:tcBorders>
          </w:tcPr>
          <w:p w14:paraId="5A11C4FB"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Esta bonificación reúne las bonificaciones por desgaste de ropa y herramientas, alimentación, agua potable y bonificación por especialización.</w:t>
            </w:r>
          </w:p>
          <w:p w14:paraId="76BEC77E"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La BUC presenta las siguientes características: </w:t>
            </w:r>
          </w:p>
          <w:p w14:paraId="0FF825B6" w14:textId="77777777" w:rsidR="0033005F" w:rsidRPr="0023709E" w:rsidRDefault="0033005F" w:rsidP="0033005F">
            <w:pPr>
              <w:numPr>
                <w:ilvl w:val="0"/>
                <w:numId w:val="3"/>
              </w:num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Se otorga por día efectivamente laborado; </w:t>
            </w:r>
          </w:p>
          <w:p w14:paraId="3DCB7130" w14:textId="77777777" w:rsidR="0033005F" w:rsidRPr="0023709E" w:rsidRDefault="0033005F" w:rsidP="0033005F">
            <w:pPr>
              <w:numPr>
                <w:ilvl w:val="0"/>
                <w:numId w:val="2"/>
              </w:num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No es base computable para el pago de vacaciones, gratificaciones, asignación escolar o CTS,</w:t>
            </w:r>
          </w:p>
          <w:p w14:paraId="40C20F83" w14:textId="77777777" w:rsidR="0033005F" w:rsidRPr="0023709E" w:rsidRDefault="0033005F" w:rsidP="0033005F">
            <w:pPr>
              <w:numPr>
                <w:ilvl w:val="0"/>
                <w:numId w:val="2"/>
              </w:num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No se toma en cuenta para el jornal dominical.  </w:t>
            </w:r>
          </w:p>
          <w:p w14:paraId="2FDD6F60" w14:textId="77A95DC2" w:rsidR="0033005F" w:rsidRPr="0023709E" w:rsidRDefault="0033005F" w:rsidP="001A43C1">
            <w:pPr>
              <w:spacing w:after="0" w:line="240" w:lineRule="auto"/>
              <w:ind w:right="115"/>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Art. 3° de la RS</w:t>
            </w:r>
            <w:r w:rsidR="002F629E" w:rsidRPr="0023709E">
              <w:rPr>
                <w:rFonts w:ascii="Arial" w:hAnsi="Arial" w:cs="Arial"/>
                <w:i/>
                <w:iCs/>
                <w:color w:val="1F3864" w:themeColor="accent1" w:themeShade="80"/>
                <w:sz w:val="20"/>
                <w:szCs w:val="20"/>
              </w:rPr>
              <w:t xml:space="preserve"> </w:t>
            </w:r>
            <w:r w:rsidRPr="0023709E">
              <w:rPr>
                <w:rFonts w:ascii="Arial" w:hAnsi="Arial" w:cs="Arial"/>
                <w:i/>
                <w:iCs/>
                <w:color w:val="1F3864" w:themeColor="accent1" w:themeShade="80"/>
                <w:sz w:val="20"/>
                <w:szCs w:val="20"/>
              </w:rPr>
              <w:t xml:space="preserve">D N° 193-91-ISD-NEC del 21.06.1991.  </w:t>
            </w:r>
          </w:p>
          <w:p w14:paraId="6FD9DC98" w14:textId="6A2F33A7" w:rsidR="00F85106" w:rsidRPr="0023709E" w:rsidRDefault="00F85106" w:rsidP="001A43C1">
            <w:pPr>
              <w:spacing w:after="0" w:line="240" w:lineRule="auto"/>
              <w:ind w:right="115"/>
              <w:jc w:val="both"/>
              <w:rPr>
                <w:rFonts w:ascii="Arial" w:hAnsi="Arial" w:cs="Arial"/>
                <w:i/>
                <w:iCs/>
                <w:color w:val="1F3864" w:themeColor="accent1" w:themeShade="80"/>
                <w:sz w:val="20"/>
                <w:szCs w:val="20"/>
              </w:rPr>
            </w:pPr>
          </w:p>
        </w:tc>
      </w:tr>
      <w:tr w:rsidR="0033005F" w:rsidRPr="0023709E" w14:paraId="69FAF73D" w14:textId="77777777" w:rsidTr="001A43C1">
        <w:trPr>
          <w:trHeight w:val="462"/>
        </w:trPr>
        <w:tc>
          <w:tcPr>
            <w:tcW w:w="765" w:type="dxa"/>
            <w:tcBorders>
              <w:top w:val="single" w:sz="4" w:space="0" w:color="auto"/>
              <w:left w:val="single" w:sz="4" w:space="0" w:color="auto"/>
              <w:bottom w:val="single" w:sz="4" w:space="0" w:color="auto"/>
              <w:right w:val="single" w:sz="4" w:space="0" w:color="auto"/>
            </w:tcBorders>
          </w:tcPr>
          <w:p w14:paraId="11938544" w14:textId="77777777" w:rsidR="0033005F" w:rsidRPr="0023709E" w:rsidRDefault="0033005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0312</w:t>
            </w:r>
          </w:p>
        </w:tc>
        <w:tc>
          <w:tcPr>
            <w:tcW w:w="2405" w:type="dxa"/>
            <w:tcBorders>
              <w:top w:val="single" w:sz="4" w:space="0" w:color="auto"/>
              <w:left w:val="nil"/>
              <w:bottom w:val="single" w:sz="4" w:space="0" w:color="auto"/>
              <w:right w:val="single" w:sz="4" w:space="0" w:color="auto"/>
            </w:tcBorders>
          </w:tcPr>
          <w:p w14:paraId="636C437D" w14:textId="36A5D6E7" w:rsidR="0033005F" w:rsidRPr="0023709E" w:rsidRDefault="00DB4E7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EXTRAORDINARIA TEMPORAL – LEY 29351</w:t>
            </w:r>
          </w:p>
        </w:tc>
        <w:tc>
          <w:tcPr>
            <w:tcW w:w="5645" w:type="dxa"/>
            <w:tcBorders>
              <w:top w:val="single" w:sz="4" w:space="0" w:color="auto"/>
              <w:left w:val="nil"/>
              <w:bottom w:val="single" w:sz="4" w:space="0" w:color="auto"/>
              <w:right w:val="single" w:sz="4" w:space="0" w:color="auto"/>
            </w:tcBorders>
          </w:tcPr>
          <w:p w14:paraId="4B65FEAE" w14:textId="5D068A51"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que será abonado a los trabajadores y que equivale al aporte al EsSalud que hubiese correspondido efectuar al empleador si las gratificaciones ordinarias de julio y diciembre estuvieran gravadas. Aplica a los ejercicios del 2009 al 2014.</w:t>
            </w:r>
          </w:p>
          <w:p w14:paraId="22E8451C"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 el caso de los trabajadores afiliados a una EPS, del 9% que le hubiese correspondido al empleador aportar al EsSalud por la gratificación ordinaria, el 6.75% será otorgado al trabajador.</w:t>
            </w:r>
          </w:p>
          <w:p w14:paraId="43B00C3A"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Esta bonificación sólo se encuentra gravada con el IR de quinta categoría.</w:t>
            </w:r>
          </w:p>
          <w:p w14:paraId="53D1EABB"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Este concepto será otorgado a los trabajadores del Régimen Laboral Privado. </w:t>
            </w:r>
          </w:p>
          <w:p w14:paraId="00D0B66F"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Art. 3° de la Ley 29351 (modificada por la Ley 29714) y 2do párrafo del Art. 6° del D.S. N° 007-2009-TR.</w:t>
            </w:r>
            <w:r w:rsidRPr="0023709E">
              <w:rPr>
                <w:rFonts w:ascii="Arial" w:hAnsi="Arial" w:cs="Arial"/>
                <w:color w:val="1F3864" w:themeColor="accent1" w:themeShade="80"/>
                <w:sz w:val="20"/>
                <w:szCs w:val="20"/>
              </w:rPr>
              <w:t xml:space="preserve">  </w:t>
            </w:r>
          </w:p>
          <w:p w14:paraId="3726E3B9" w14:textId="5EF53A76" w:rsidR="00F85106" w:rsidRPr="0023709E" w:rsidRDefault="00F85106" w:rsidP="001A43C1">
            <w:pPr>
              <w:spacing w:after="0" w:line="240" w:lineRule="auto"/>
              <w:ind w:right="115"/>
              <w:jc w:val="both"/>
              <w:rPr>
                <w:rFonts w:ascii="Arial" w:hAnsi="Arial" w:cs="Arial"/>
                <w:color w:val="1F3864" w:themeColor="accent1" w:themeShade="80"/>
                <w:sz w:val="20"/>
                <w:szCs w:val="20"/>
              </w:rPr>
            </w:pPr>
          </w:p>
        </w:tc>
      </w:tr>
      <w:tr w:rsidR="0033005F" w:rsidRPr="0023709E" w14:paraId="7B1DBE15" w14:textId="77777777" w:rsidTr="001A43C1">
        <w:trPr>
          <w:trHeight w:val="462"/>
        </w:trPr>
        <w:tc>
          <w:tcPr>
            <w:tcW w:w="765" w:type="dxa"/>
            <w:tcBorders>
              <w:top w:val="single" w:sz="4" w:space="0" w:color="auto"/>
              <w:left w:val="single" w:sz="4" w:space="0" w:color="auto"/>
              <w:bottom w:val="single" w:sz="4" w:space="0" w:color="auto"/>
              <w:right w:val="single" w:sz="4" w:space="0" w:color="auto"/>
            </w:tcBorders>
          </w:tcPr>
          <w:p w14:paraId="5BEBC07E" w14:textId="77777777" w:rsidR="0033005F" w:rsidRPr="0023709E" w:rsidRDefault="0033005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0313</w:t>
            </w:r>
          </w:p>
        </w:tc>
        <w:tc>
          <w:tcPr>
            <w:tcW w:w="2405" w:type="dxa"/>
            <w:tcBorders>
              <w:top w:val="single" w:sz="4" w:space="0" w:color="auto"/>
              <w:left w:val="nil"/>
              <w:bottom w:val="single" w:sz="4" w:space="0" w:color="auto"/>
              <w:right w:val="single" w:sz="4" w:space="0" w:color="auto"/>
            </w:tcBorders>
          </w:tcPr>
          <w:p w14:paraId="7E4479BC" w14:textId="71B2A144"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Bonificación Extraordinaria </w:t>
            </w:r>
            <w:r w:rsidR="00DF06A6" w:rsidRPr="0023709E">
              <w:rPr>
                <w:rFonts w:ascii="Arial" w:hAnsi="Arial" w:cs="Arial"/>
                <w:color w:val="1F3864" w:themeColor="accent1" w:themeShade="80"/>
                <w:sz w:val="20"/>
                <w:szCs w:val="20"/>
              </w:rPr>
              <w:t>Temporal Proporcional</w:t>
            </w:r>
            <w:r w:rsidRPr="0023709E">
              <w:rPr>
                <w:rFonts w:ascii="Arial" w:hAnsi="Arial" w:cs="Arial"/>
                <w:color w:val="1F3864" w:themeColor="accent1" w:themeShade="80"/>
                <w:sz w:val="20"/>
                <w:szCs w:val="20"/>
              </w:rPr>
              <w:t xml:space="preserve"> – Ley 29351</w:t>
            </w:r>
          </w:p>
        </w:tc>
        <w:tc>
          <w:tcPr>
            <w:tcW w:w="5645" w:type="dxa"/>
            <w:tcBorders>
              <w:top w:val="single" w:sz="4" w:space="0" w:color="auto"/>
              <w:left w:val="nil"/>
              <w:bottom w:val="single" w:sz="4" w:space="0" w:color="auto"/>
              <w:right w:val="single" w:sz="4" w:space="0" w:color="auto"/>
            </w:tcBorders>
          </w:tcPr>
          <w:p w14:paraId="23FF2AF1" w14:textId="1B04FA2A"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que será abonado a los trabajadores cuyo cese laboral se produzca a partir del 02.05.2009, pero hubiera laborado como mínimo un mes en el semestre correspondiente. </w:t>
            </w:r>
            <w:r w:rsidR="00DF06A6" w:rsidRPr="0023709E">
              <w:rPr>
                <w:rFonts w:ascii="Arial" w:hAnsi="Arial" w:cs="Arial"/>
                <w:color w:val="1F3864" w:themeColor="accent1" w:themeShade="80"/>
                <w:sz w:val="20"/>
                <w:szCs w:val="20"/>
              </w:rPr>
              <w:t>Es proporcional</w:t>
            </w:r>
            <w:r w:rsidRPr="0023709E">
              <w:rPr>
                <w:rFonts w:ascii="Arial" w:hAnsi="Arial" w:cs="Arial"/>
                <w:color w:val="1F3864" w:themeColor="accent1" w:themeShade="80"/>
                <w:sz w:val="20"/>
                <w:szCs w:val="20"/>
              </w:rPr>
              <w:t xml:space="preserve"> a los meses efectivamente trabajados. </w:t>
            </w:r>
          </w:p>
          <w:p w14:paraId="0F1F2CF4"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El monto equivale al aporte al EsSalud que hubiera efectuado el empleador si la gratificación proporcional otorgada estuviese gravada con dicho tributo.</w:t>
            </w:r>
          </w:p>
          <w:p w14:paraId="3A0C5878"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Tratándose de trabajadores afiliados a una EPS, del 9% que le hubiese correspondido al empleador aportar al EsSalud por la gratificación ordinaria proporcional, el 6.75% será otorgado al trabajador.</w:t>
            </w:r>
          </w:p>
          <w:p w14:paraId="06AAC68B" w14:textId="77777777" w:rsidR="0033005F" w:rsidRPr="0023709E" w:rsidRDefault="0033005F" w:rsidP="001A43C1">
            <w:pPr>
              <w:spacing w:after="0" w:line="240" w:lineRule="auto"/>
              <w:ind w:right="11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Esta bonificación proporcional sólo se encuentra gravada con el IR de quinta categoría.</w:t>
            </w:r>
          </w:p>
          <w:p w14:paraId="53A5B188" w14:textId="77777777" w:rsidR="0033005F" w:rsidRPr="0023709E" w:rsidRDefault="0033005F" w:rsidP="001A43C1">
            <w:pPr>
              <w:spacing w:after="0" w:line="240" w:lineRule="auto"/>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Art. 3° de la Ley 29351 (modificada por la Ley 29714) y 2do párrafo del Art. 5° del D.S. N° 007-2009-TR.</w:t>
            </w:r>
            <w:r w:rsidRPr="0023709E">
              <w:rPr>
                <w:rFonts w:ascii="Arial" w:hAnsi="Arial" w:cs="Arial"/>
                <w:color w:val="1F3864" w:themeColor="accent1" w:themeShade="80"/>
                <w:sz w:val="20"/>
                <w:szCs w:val="20"/>
              </w:rPr>
              <w:t xml:space="preserve">  </w:t>
            </w:r>
          </w:p>
          <w:p w14:paraId="608F78E4" w14:textId="61F37393" w:rsidR="00F85106" w:rsidRPr="0023709E" w:rsidRDefault="00F85106" w:rsidP="001A43C1">
            <w:pPr>
              <w:spacing w:after="0" w:line="240" w:lineRule="auto"/>
              <w:jc w:val="both"/>
              <w:rPr>
                <w:rFonts w:ascii="Arial" w:hAnsi="Arial" w:cs="Arial"/>
                <w:color w:val="1F3864" w:themeColor="accent1" w:themeShade="80"/>
                <w:sz w:val="20"/>
                <w:szCs w:val="20"/>
              </w:rPr>
            </w:pPr>
          </w:p>
        </w:tc>
      </w:tr>
      <w:tr w:rsidR="00DF06A6" w:rsidRPr="0023709E" w14:paraId="7CCA983E" w14:textId="77777777" w:rsidTr="001A43C1">
        <w:trPr>
          <w:trHeight w:val="462"/>
        </w:trPr>
        <w:tc>
          <w:tcPr>
            <w:tcW w:w="765" w:type="dxa"/>
            <w:tcBorders>
              <w:top w:val="single" w:sz="4" w:space="0" w:color="auto"/>
              <w:left w:val="single" w:sz="4" w:space="0" w:color="auto"/>
              <w:bottom w:val="single" w:sz="4" w:space="0" w:color="auto"/>
              <w:right w:val="single" w:sz="4" w:space="0" w:color="auto"/>
            </w:tcBorders>
          </w:tcPr>
          <w:p w14:paraId="16199B17" w14:textId="204CDB22" w:rsidR="00DF06A6" w:rsidRPr="0023709E" w:rsidRDefault="00DF06A6"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0314</w:t>
            </w:r>
          </w:p>
        </w:tc>
        <w:tc>
          <w:tcPr>
            <w:tcW w:w="2405" w:type="dxa"/>
            <w:tcBorders>
              <w:top w:val="single" w:sz="4" w:space="0" w:color="auto"/>
              <w:left w:val="nil"/>
              <w:bottom w:val="single" w:sz="4" w:space="0" w:color="auto"/>
              <w:right w:val="single" w:sz="4" w:space="0" w:color="auto"/>
            </w:tcBorders>
          </w:tcPr>
          <w:p w14:paraId="7B5BE691" w14:textId="6AE52259" w:rsidR="00DF06A6" w:rsidRPr="0023709E" w:rsidRDefault="00DB4E7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BONIFICACIÓN ESPECIAL POR TRABAJADOR AGRARIO LEY 31110 </w:t>
            </w:r>
            <w:r w:rsidR="00221E87" w:rsidRPr="0023709E">
              <w:rPr>
                <w:rFonts w:ascii="Arial" w:hAnsi="Arial" w:cs="Arial"/>
                <w:color w:val="1F3864" w:themeColor="accent1" w:themeShade="80"/>
                <w:sz w:val="20"/>
                <w:szCs w:val="20"/>
              </w:rPr>
              <w:t>–</w:t>
            </w:r>
            <w:r w:rsidRPr="0023709E">
              <w:rPr>
                <w:rFonts w:ascii="Arial" w:hAnsi="Arial" w:cs="Arial"/>
                <w:color w:val="1F3864" w:themeColor="accent1" w:themeShade="80"/>
                <w:sz w:val="20"/>
                <w:szCs w:val="20"/>
              </w:rPr>
              <w:t xml:space="preserve"> BETA</w:t>
            </w:r>
          </w:p>
          <w:p w14:paraId="52D16595" w14:textId="77777777" w:rsidR="00221E87" w:rsidRPr="0023709E" w:rsidRDefault="00221E87" w:rsidP="001A43C1">
            <w:pPr>
              <w:spacing w:after="0" w:line="240" w:lineRule="auto"/>
              <w:rPr>
                <w:rFonts w:ascii="Arial" w:hAnsi="Arial" w:cs="Arial"/>
                <w:color w:val="1F3864" w:themeColor="accent1" w:themeShade="80"/>
                <w:sz w:val="20"/>
                <w:szCs w:val="20"/>
              </w:rPr>
            </w:pPr>
          </w:p>
          <w:p w14:paraId="6F5F8A09" w14:textId="5EC7DBBE" w:rsidR="00221E87" w:rsidRPr="0023709E" w:rsidRDefault="00221E87"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  </w:t>
            </w:r>
          </w:p>
        </w:tc>
        <w:tc>
          <w:tcPr>
            <w:tcW w:w="5645" w:type="dxa"/>
            <w:tcBorders>
              <w:top w:val="single" w:sz="4" w:space="0" w:color="auto"/>
              <w:left w:val="nil"/>
              <w:bottom w:val="single" w:sz="4" w:space="0" w:color="auto"/>
              <w:right w:val="single" w:sz="4" w:space="0" w:color="auto"/>
            </w:tcBorders>
          </w:tcPr>
          <w:p w14:paraId="31EFBCF3" w14:textId="74DB3E0C" w:rsidR="00DF06A6" w:rsidRPr="0023709E" w:rsidRDefault="00DB4E7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Concepto adicional a la remuneración diaria al que tiene derecho el trabaj</w:t>
            </w:r>
            <w:r w:rsidR="00221E87" w:rsidRPr="0023709E">
              <w:rPr>
                <w:rFonts w:ascii="Arial" w:hAnsi="Arial" w:cs="Arial"/>
                <w:color w:val="1F3864" w:themeColor="accent1" w:themeShade="80"/>
                <w:sz w:val="20"/>
                <w:szCs w:val="20"/>
              </w:rPr>
              <w:t>ador</w:t>
            </w:r>
            <w:r w:rsidRPr="0023709E">
              <w:rPr>
                <w:rFonts w:ascii="Arial" w:hAnsi="Arial" w:cs="Arial"/>
                <w:color w:val="1F3864" w:themeColor="accent1" w:themeShade="80"/>
                <w:sz w:val="20"/>
                <w:szCs w:val="20"/>
              </w:rPr>
              <w:t> agrario (BETA), el cual no tiene carácter remunerativo</w:t>
            </w:r>
            <w:r w:rsidR="00221E87" w:rsidRPr="0023709E">
              <w:rPr>
                <w:rFonts w:ascii="Arial" w:hAnsi="Arial" w:cs="Arial"/>
                <w:color w:val="1F3864" w:themeColor="accent1" w:themeShade="80"/>
                <w:sz w:val="20"/>
                <w:szCs w:val="20"/>
              </w:rPr>
              <w:t xml:space="preserve"> ni pensionable, y no sirve de base de cálculo para otro beneficio. E</w:t>
            </w:r>
            <w:r w:rsidRPr="0023709E">
              <w:rPr>
                <w:rFonts w:ascii="Arial" w:hAnsi="Arial" w:cs="Arial"/>
                <w:color w:val="1F3864" w:themeColor="accent1" w:themeShade="80"/>
                <w:sz w:val="20"/>
                <w:szCs w:val="20"/>
              </w:rPr>
              <w:t>s equivalente al 30% de la RMV.</w:t>
            </w:r>
          </w:p>
          <w:p w14:paraId="4301C164" w14:textId="77777777" w:rsidR="00221E87" w:rsidRPr="0023709E" w:rsidRDefault="007908EE" w:rsidP="00221E87">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El BETA puede pagarse mensualmente o en proporciones diarias en función al número de días laborados.</w:t>
            </w:r>
            <w:r w:rsidR="00221E87" w:rsidRPr="0023709E">
              <w:rPr>
                <w:rFonts w:ascii="Arial" w:hAnsi="Arial" w:cs="Arial"/>
                <w:color w:val="1F3864" w:themeColor="accent1" w:themeShade="80"/>
                <w:sz w:val="18"/>
                <w:szCs w:val="18"/>
                <w:shd w:val="clear" w:color="auto" w:fill="FFFFFF"/>
              </w:rPr>
              <w:t xml:space="preserve"> </w:t>
            </w:r>
          </w:p>
          <w:p w14:paraId="3F3F5C74" w14:textId="00C28F58" w:rsidR="007908EE" w:rsidRPr="0023709E" w:rsidRDefault="007908EE" w:rsidP="00221E87">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Inciso e) del Art. </w:t>
            </w:r>
            <w:r w:rsidR="00B269FF" w:rsidRPr="0023709E">
              <w:rPr>
                <w:rFonts w:ascii="Arial" w:hAnsi="Arial" w:cs="Arial"/>
                <w:color w:val="1F3864" w:themeColor="accent1" w:themeShade="80"/>
                <w:sz w:val="20"/>
                <w:szCs w:val="20"/>
              </w:rPr>
              <w:t>9</w:t>
            </w:r>
            <w:r w:rsidRPr="0023709E">
              <w:rPr>
                <w:rFonts w:ascii="Arial" w:hAnsi="Arial" w:cs="Arial"/>
                <w:color w:val="1F3864" w:themeColor="accent1" w:themeShade="80"/>
                <w:sz w:val="20"/>
                <w:szCs w:val="20"/>
              </w:rPr>
              <w:t xml:space="preserve"> de la Ley 31110</w:t>
            </w:r>
          </w:p>
        </w:tc>
      </w:tr>
    </w:tbl>
    <w:p w14:paraId="3F2A5423" w14:textId="77777777" w:rsidR="00D178A6" w:rsidRDefault="00D178A6" w:rsidP="0033005F">
      <w:pPr>
        <w:widowControl w:val="0"/>
        <w:autoSpaceDE w:val="0"/>
        <w:autoSpaceDN w:val="0"/>
        <w:adjustRightInd w:val="0"/>
        <w:rPr>
          <w:rFonts w:ascii="Arial" w:hAnsi="Arial" w:cs="Arial"/>
          <w:b/>
          <w:bCs/>
          <w:color w:val="1F3864" w:themeColor="accent1" w:themeShade="80"/>
          <w:sz w:val="20"/>
          <w:szCs w:val="20"/>
        </w:rPr>
      </w:pPr>
    </w:p>
    <w:p w14:paraId="3600495F" w14:textId="16D687F4"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Ing. Gratificaciones / Aguinaldos - Trabajador</w:t>
      </w:r>
    </w:p>
    <w:tbl>
      <w:tblPr>
        <w:tblW w:w="8780" w:type="dxa"/>
        <w:tblInd w:w="-40" w:type="dxa"/>
        <w:tblCellMar>
          <w:left w:w="0" w:type="dxa"/>
          <w:right w:w="0" w:type="dxa"/>
        </w:tblCellMar>
        <w:tblLook w:val="0000" w:firstRow="0" w:lastRow="0" w:firstColumn="0" w:lastColumn="0" w:noHBand="0" w:noVBand="0"/>
      </w:tblPr>
      <w:tblGrid>
        <w:gridCol w:w="750"/>
        <w:gridCol w:w="2405"/>
        <w:gridCol w:w="5625"/>
      </w:tblGrid>
      <w:tr w:rsidR="0033005F" w:rsidRPr="0023709E" w14:paraId="057BEEB7" w14:textId="77777777" w:rsidTr="001A43C1">
        <w:trPr>
          <w:trHeight w:val="462"/>
        </w:trPr>
        <w:tc>
          <w:tcPr>
            <w:tcW w:w="750" w:type="dxa"/>
            <w:tcBorders>
              <w:top w:val="single" w:sz="4" w:space="0" w:color="auto"/>
              <w:left w:val="single" w:sz="4" w:space="0" w:color="auto"/>
              <w:bottom w:val="single" w:sz="4" w:space="0" w:color="auto"/>
              <w:right w:val="single" w:sz="4" w:space="0" w:color="auto"/>
            </w:tcBorders>
          </w:tcPr>
          <w:p w14:paraId="440B9D60"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0401</w:t>
            </w:r>
          </w:p>
        </w:tc>
        <w:tc>
          <w:tcPr>
            <w:tcW w:w="2405" w:type="dxa"/>
            <w:tcBorders>
              <w:top w:val="single" w:sz="4" w:space="0" w:color="auto"/>
              <w:left w:val="nil"/>
              <w:bottom w:val="single" w:sz="4" w:space="0" w:color="auto"/>
              <w:right w:val="single" w:sz="4" w:space="0" w:color="auto"/>
            </w:tcBorders>
          </w:tcPr>
          <w:p w14:paraId="0CA139E1"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Gratificaciones de fiestas patrias y navidad</w:t>
            </w:r>
          </w:p>
        </w:tc>
        <w:tc>
          <w:tcPr>
            <w:tcW w:w="5625" w:type="dxa"/>
            <w:tcBorders>
              <w:top w:val="single" w:sz="4" w:space="0" w:color="auto"/>
              <w:left w:val="nil"/>
              <w:bottom w:val="single" w:sz="4" w:space="0" w:color="auto"/>
              <w:right w:val="single" w:sz="4" w:space="0" w:color="auto"/>
            </w:tcBorders>
          </w:tcPr>
          <w:p w14:paraId="115D2FE7" w14:textId="77777777" w:rsidR="00F85106" w:rsidRPr="0023709E" w:rsidRDefault="0033005F" w:rsidP="00F85106">
            <w:pPr>
              <w:widowControl w:val="0"/>
              <w:adjustRightInd w:val="0"/>
              <w:spacing w:after="0" w:line="240" w:lineRule="auto"/>
              <w:ind w:left="15"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a que tienen derecho los trabajadores sujetos al régimen laboral de la actividad privada con motivo de Fiestas Patrias y la otra con ocasión de la Navidad. Este beneficio resulta de aplicación sea cual fuere la modalidad del contrato de trabajo y el tiempo de prestación de servicios del trabajador.</w:t>
            </w:r>
          </w:p>
          <w:p w14:paraId="65A7F7AC" w14:textId="77777777" w:rsidR="00F85106" w:rsidRPr="0023709E" w:rsidRDefault="000245A5" w:rsidP="00F85106">
            <w:pPr>
              <w:widowControl w:val="0"/>
              <w:adjustRightInd w:val="0"/>
              <w:spacing w:after="0" w:line="240" w:lineRule="auto"/>
              <w:ind w:left="15"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La gratificación por pagarse</w:t>
            </w:r>
            <w:r w:rsidR="0033005F" w:rsidRPr="0023709E">
              <w:rPr>
                <w:rFonts w:ascii="Arial" w:hAnsi="Arial" w:cs="Arial"/>
                <w:color w:val="1F3864" w:themeColor="accent1" w:themeShade="80"/>
                <w:sz w:val="20"/>
                <w:szCs w:val="20"/>
              </w:rPr>
              <w:t xml:space="preserve"> en julio y en diciembre se entiende devengada cuando el concepto es exigible, lo que sucede inmediatamente después de vencer la primera quincena de dichos meses, que es el plazo que tiene el empleador para hacer el pago correspondiente. Artículo 4 del D.S. 005-2002-TR</w:t>
            </w:r>
          </w:p>
          <w:p w14:paraId="14861024" w14:textId="4FCF7AD4" w:rsidR="0033005F" w:rsidRPr="0023709E" w:rsidRDefault="0033005F" w:rsidP="00F85106">
            <w:pPr>
              <w:widowControl w:val="0"/>
              <w:adjustRightInd w:val="0"/>
              <w:spacing w:after="0" w:line="240" w:lineRule="auto"/>
              <w:ind w:left="15"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La gratificación deberá ser siempre declarada como devengada en la declaración correspondiente a tales meses, </w:t>
            </w:r>
            <w:r w:rsidR="000245A5" w:rsidRPr="0023709E">
              <w:rPr>
                <w:rFonts w:ascii="Arial" w:hAnsi="Arial" w:cs="Arial"/>
                <w:color w:val="1F3864" w:themeColor="accent1" w:themeShade="80"/>
                <w:sz w:val="20"/>
                <w:szCs w:val="20"/>
              </w:rPr>
              <w:t>aun</w:t>
            </w:r>
            <w:r w:rsidRPr="0023709E">
              <w:rPr>
                <w:rFonts w:ascii="Arial" w:hAnsi="Arial" w:cs="Arial"/>
                <w:color w:val="1F3864" w:themeColor="accent1" w:themeShade="80"/>
                <w:sz w:val="20"/>
                <w:szCs w:val="20"/>
              </w:rPr>
              <w:t xml:space="preserve"> cuando el empleador incumpla con hacer el pago efectivo en ellos y lo realice con posterioridad. </w:t>
            </w:r>
          </w:p>
          <w:p w14:paraId="50EEFBDF" w14:textId="77777777" w:rsidR="0033005F" w:rsidRPr="0023709E" w:rsidRDefault="0033005F" w:rsidP="000245A5">
            <w:pPr>
              <w:widowControl w:val="0"/>
              <w:adjustRightInd w:val="0"/>
              <w:spacing w:after="0" w:line="240" w:lineRule="auto"/>
              <w:ind w:left="15" w:right="22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Art. 1° de la Ley N° 27735</w:t>
            </w:r>
            <w:r w:rsidRPr="0023709E">
              <w:rPr>
                <w:rFonts w:ascii="Arial" w:hAnsi="Arial" w:cs="Arial"/>
                <w:color w:val="1F3864" w:themeColor="accent1" w:themeShade="80"/>
                <w:sz w:val="20"/>
                <w:szCs w:val="20"/>
              </w:rPr>
              <w:t>.</w:t>
            </w:r>
          </w:p>
          <w:p w14:paraId="28209835" w14:textId="77D56775" w:rsidR="00F85106" w:rsidRPr="0023709E" w:rsidRDefault="00F85106" w:rsidP="000245A5">
            <w:pPr>
              <w:widowControl w:val="0"/>
              <w:adjustRightInd w:val="0"/>
              <w:spacing w:after="0" w:line="240" w:lineRule="auto"/>
              <w:ind w:left="15" w:right="220"/>
              <w:jc w:val="both"/>
              <w:rPr>
                <w:rFonts w:ascii="Arial" w:hAnsi="Arial" w:cs="Arial"/>
                <w:color w:val="1F3864" w:themeColor="accent1" w:themeShade="80"/>
                <w:sz w:val="20"/>
                <w:szCs w:val="20"/>
              </w:rPr>
            </w:pPr>
          </w:p>
        </w:tc>
      </w:tr>
      <w:tr w:rsidR="0033005F" w:rsidRPr="0023709E" w14:paraId="375FC590" w14:textId="77777777" w:rsidTr="001A43C1">
        <w:trPr>
          <w:trHeight w:val="462"/>
        </w:trPr>
        <w:tc>
          <w:tcPr>
            <w:tcW w:w="750" w:type="dxa"/>
            <w:tcBorders>
              <w:top w:val="nil"/>
              <w:left w:val="single" w:sz="4" w:space="0" w:color="auto"/>
              <w:bottom w:val="single" w:sz="4" w:space="0" w:color="auto"/>
              <w:right w:val="single" w:sz="4" w:space="0" w:color="auto"/>
            </w:tcBorders>
          </w:tcPr>
          <w:p w14:paraId="7E81A490"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0402</w:t>
            </w:r>
          </w:p>
        </w:tc>
        <w:tc>
          <w:tcPr>
            <w:tcW w:w="2405" w:type="dxa"/>
            <w:tcBorders>
              <w:top w:val="nil"/>
              <w:left w:val="nil"/>
              <w:bottom w:val="single" w:sz="4" w:space="0" w:color="auto"/>
              <w:right w:val="single" w:sz="4" w:space="0" w:color="auto"/>
            </w:tcBorders>
          </w:tcPr>
          <w:p w14:paraId="4E933075"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Otras gratificaciones ordinarias</w:t>
            </w:r>
          </w:p>
        </w:tc>
        <w:tc>
          <w:tcPr>
            <w:tcW w:w="5625" w:type="dxa"/>
            <w:tcBorders>
              <w:top w:val="nil"/>
              <w:left w:val="nil"/>
              <w:bottom w:val="single" w:sz="4" w:space="0" w:color="auto"/>
              <w:right w:val="single" w:sz="4" w:space="0" w:color="auto"/>
            </w:tcBorders>
          </w:tcPr>
          <w:p w14:paraId="7FB6D3FD" w14:textId="1C649D12"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Se considerará en este concepto otros montos pagados por el empleador de carácter obligatorio y tiene por origen alguna norma legal, el acuerdo entre </w:t>
            </w:r>
            <w:r w:rsidR="00F85106" w:rsidRPr="0023709E">
              <w:rPr>
                <w:rFonts w:ascii="Arial" w:hAnsi="Arial" w:cs="Arial"/>
                <w:color w:val="1F3864" w:themeColor="accent1" w:themeShade="80"/>
                <w:sz w:val="20"/>
                <w:szCs w:val="20"/>
              </w:rPr>
              <w:t>los trabajadores</w:t>
            </w:r>
            <w:r w:rsidRPr="0023709E">
              <w:rPr>
                <w:rFonts w:ascii="Arial" w:hAnsi="Arial" w:cs="Arial"/>
                <w:color w:val="1F3864" w:themeColor="accent1" w:themeShade="80"/>
                <w:sz w:val="20"/>
                <w:szCs w:val="20"/>
              </w:rPr>
              <w:t xml:space="preserve"> y el empleador en un convenio colectivo o en el contrato de trabajo o cuando siendo extraordinarias se convierten en ordinarias.</w:t>
            </w:r>
          </w:p>
          <w:p w14:paraId="758088EC" w14:textId="77777777" w:rsidR="0033005F" w:rsidRPr="0023709E" w:rsidRDefault="0033005F" w:rsidP="001A43C1">
            <w:pPr>
              <w:spacing w:after="0" w:line="240" w:lineRule="auto"/>
              <w:ind w:right="220"/>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Art. 18°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23EF88CC" w14:textId="1530357C" w:rsidR="00A900A3" w:rsidRPr="0023709E" w:rsidRDefault="00A900A3" w:rsidP="001A43C1">
            <w:pPr>
              <w:spacing w:after="0" w:line="240" w:lineRule="auto"/>
              <w:ind w:right="220"/>
              <w:rPr>
                <w:rFonts w:ascii="Arial" w:hAnsi="Arial" w:cs="Arial"/>
                <w:color w:val="1F3864" w:themeColor="accent1" w:themeShade="80"/>
                <w:sz w:val="20"/>
                <w:szCs w:val="20"/>
              </w:rPr>
            </w:pPr>
          </w:p>
        </w:tc>
      </w:tr>
      <w:tr w:rsidR="0033005F" w:rsidRPr="0023709E" w14:paraId="6477DCD2" w14:textId="77777777" w:rsidTr="001A43C1">
        <w:trPr>
          <w:trHeight w:val="462"/>
        </w:trPr>
        <w:tc>
          <w:tcPr>
            <w:tcW w:w="750" w:type="dxa"/>
            <w:tcBorders>
              <w:top w:val="nil"/>
              <w:left w:val="single" w:sz="4" w:space="0" w:color="auto"/>
              <w:bottom w:val="single" w:sz="4" w:space="0" w:color="auto"/>
              <w:right w:val="single" w:sz="4" w:space="0" w:color="auto"/>
            </w:tcBorders>
          </w:tcPr>
          <w:p w14:paraId="702AFBC7"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0403</w:t>
            </w:r>
          </w:p>
        </w:tc>
        <w:tc>
          <w:tcPr>
            <w:tcW w:w="2405" w:type="dxa"/>
            <w:tcBorders>
              <w:top w:val="nil"/>
              <w:left w:val="nil"/>
              <w:bottom w:val="single" w:sz="4" w:space="0" w:color="auto"/>
              <w:right w:val="single" w:sz="4" w:space="0" w:color="auto"/>
            </w:tcBorders>
          </w:tcPr>
          <w:p w14:paraId="3C09F2A9"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Gratificaciones extraordinarias</w:t>
            </w:r>
          </w:p>
        </w:tc>
        <w:tc>
          <w:tcPr>
            <w:tcW w:w="5625" w:type="dxa"/>
            <w:tcBorders>
              <w:top w:val="nil"/>
              <w:left w:val="nil"/>
              <w:bottom w:val="single" w:sz="4" w:space="0" w:color="auto"/>
              <w:right w:val="single" w:sz="4" w:space="0" w:color="auto"/>
            </w:tcBorders>
          </w:tcPr>
          <w:p w14:paraId="64AF107D"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rPr>
              <w:t>Pagos</w:t>
            </w:r>
            <w:r w:rsidRPr="0023709E">
              <w:rPr>
                <w:rFonts w:ascii="Arial" w:hAnsi="Arial" w:cs="Arial"/>
                <w:color w:val="1F3864" w:themeColor="accent1" w:themeShade="80"/>
                <w:sz w:val="20"/>
                <w:szCs w:val="20"/>
                <w:lang w:val="es-ES_tradnl"/>
              </w:rPr>
              <w:t xml:space="preserve"> otorgados ocasionalmente, a título de </w:t>
            </w:r>
            <w:proofErr w:type="gramStart"/>
            <w:r w:rsidRPr="0023709E">
              <w:rPr>
                <w:rFonts w:ascii="Arial" w:hAnsi="Arial" w:cs="Arial"/>
                <w:color w:val="1F3864" w:themeColor="accent1" w:themeShade="80"/>
                <w:sz w:val="20"/>
                <w:szCs w:val="20"/>
                <w:lang w:val="es-ES_tradnl"/>
              </w:rPr>
              <w:t>liberalidad .</w:t>
            </w:r>
            <w:proofErr w:type="gramEnd"/>
            <w:r w:rsidRPr="0023709E">
              <w:rPr>
                <w:rFonts w:ascii="Arial" w:hAnsi="Arial" w:cs="Arial"/>
                <w:color w:val="1F3864" w:themeColor="accent1" w:themeShade="80"/>
                <w:sz w:val="20"/>
                <w:szCs w:val="20"/>
                <w:lang w:val="es-ES_tradnl"/>
              </w:rPr>
              <w:t xml:space="preserve"> Su otorgamiento no depende de un hecho efectuado por el trabajador, ni de los servicios prestados por éste. </w:t>
            </w:r>
          </w:p>
          <w:p w14:paraId="45C86225" w14:textId="77777777" w:rsidR="0033005F" w:rsidRPr="0023709E" w:rsidRDefault="0033005F" w:rsidP="001A43C1">
            <w:pPr>
              <w:spacing w:after="0" w:line="240" w:lineRule="auto"/>
              <w:ind w:right="22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Inc. a)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2B18761C" w14:textId="5F11B7E3" w:rsidR="00A900A3" w:rsidRPr="0023709E" w:rsidRDefault="00A900A3" w:rsidP="001A43C1">
            <w:pPr>
              <w:spacing w:after="0" w:line="240" w:lineRule="auto"/>
              <w:ind w:right="220"/>
              <w:jc w:val="both"/>
              <w:rPr>
                <w:rFonts w:ascii="Arial" w:hAnsi="Arial" w:cs="Arial"/>
                <w:color w:val="1F3864" w:themeColor="accent1" w:themeShade="80"/>
                <w:sz w:val="20"/>
                <w:szCs w:val="20"/>
              </w:rPr>
            </w:pPr>
          </w:p>
        </w:tc>
      </w:tr>
      <w:tr w:rsidR="0033005F" w:rsidRPr="0023709E" w14:paraId="7AF5CE3F" w14:textId="77777777" w:rsidTr="001A43C1">
        <w:trPr>
          <w:trHeight w:val="462"/>
        </w:trPr>
        <w:tc>
          <w:tcPr>
            <w:tcW w:w="750" w:type="dxa"/>
            <w:tcBorders>
              <w:top w:val="nil"/>
              <w:left w:val="single" w:sz="4" w:space="0" w:color="auto"/>
              <w:bottom w:val="single" w:sz="4" w:space="0" w:color="auto"/>
              <w:right w:val="single" w:sz="4" w:space="0" w:color="auto"/>
            </w:tcBorders>
          </w:tcPr>
          <w:p w14:paraId="655F5D85"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0404</w:t>
            </w:r>
          </w:p>
        </w:tc>
        <w:tc>
          <w:tcPr>
            <w:tcW w:w="2405" w:type="dxa"/>
            <w:tcBorders>
              <w:top w:val="nil"/>
              <w:left w:val="nil"/>
              <w:bottom w:val="single" w:sz="4" w:space="0" w:color="auto"/>
              <w:right w:val="single" w:sz="4" w:space="0" w:color="auto"/>
            </w:tcBorders>
          </w:tcPr>
          <w:p w14:paraId="1693B37A"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Aguinaldos de julio y diciembre</w:t>
            </w:r>
          </w:p>
        </w:tc>
        <w:tc>
          <w:tcPr>
            <w:tcW w:w="5625" w:type="dxa"/>
            <w:tcBorders>
              <w:top w:val="nil"/>
              <w:left w:val="nil"/>
              <w:bottom w:val="single" w:sz="4" w:space="0" w:color="auto"/>
              <w:right w:val="single" w:sz="4" w:space="0" w:color="auto"/>
            </w:tcBorders>
          </w:tcPr>
          <w:p w14:paraId="3B5901F9"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Beneficios que se otorgan a los Servidores Públicos en Fiestas Patrias y Navidad. El monto es fijado en las Leyes de Presupuesto anuales o en la normatividad específica sobre la materia. </w:t>
            </w:r>
            <w:r w:rsidRPr="0023709E">
              <w:rPr>
                <w:rFonts w:ascii="Arial" w:hAnsi="Arial" w:cs="Arial"/>
                <w:i/>
                <w:iCs/>
                <w:color w:val="1F3864" w:themeColor="accent1" w:themeShade="80"/>
                <w:sz w:val="20"/>
                <w:szCs w:val="20"/>
              </w:rPr>
              <w:t xml:space="preserve">Inc. b) del Art. 54° de la Ley de Bases de la Carrera Administrativa y de Remuneraciones del Sector Público, Decreto Legislativo N° 276. </w:t>
            </w:r>
          </w:p>
          <w:p w14:paraId="60AD7F34"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 otorgado a los funcionarios y servidores nombrados y contratados, obreros permanentes y eventuales del Sector Público y al Personal de las Fuerzas Armadas y Policía Nacional del Perú, así como a los pensionistas a cargo del estado.</w:t>
            </w:r>
          </w:p>
        </w:tc>
      </w:tr>
      <w:tr w:rsidR="0033005F" w:rsidRPr="0023709E" w14:paraId="0BBA3E31" w14:textId="77777777" w:rsidTr="001A43C1">
        <w:trPr>
          <w:trHeight w:val="462"/>
        </w:trPr>
        <w:tc>
          <w:tcPr>
            <w:tcW w:w="750" w:type="dxa"/>
            <w:tcBorders>
              <w:top w:val="nil"/>
              <w:left w:val="single" w:sz="4" w:space="0" w:color="auto"/>
              <w:bottom w:val="single" w:sz="4" w:space="0" w:color="auto"/>
              <w:right w:val="single" w:sz="4" w:space="0" w:color="auto"/>
            </w:tcBorders>
          </w:tcPr>
          <w:p w14:paraId="42F6375B"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0405</w:t>
            </w:r>
          </w:p>
        </w:tc>
        <w:tc>
          <w:tcPr>
            <w:tcW w:w="2405" w:type="dxa"/>
            <w:tcBorders>
              <w:top w:val="nil"/>
              <w:left w:val="nil"/>
              <w:bottom w:val="single" w:sz="4" w:space="0" w:color="auto"/>
              <w:right w:val="single" w:sz="4" w:space="0" w:color="auto"/>
            </w:tcBorders>
          </w:tcPr>
          <w:p w14:paraId="7AB66A42" w14:textId="63B6DEEB" w:rsidR="0033005F" w:rsidRPr="0023709E" w:rsidRDefault="00A900A3"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Gratificaciones proporcionales</w:t>
            </w:r>
          </w:p>
        </w:tc>
        <w:tc>
          <w:tcPr>
            <w:tcW w:w="5625" w:type="dxa"/>
            <w:tcBorders>
              <w:top w:val="nil"/>
              <w:left w:val="nil"/>
              <w:bottom w:val="single" w:sz="4" w:space="0" w:color="auto"/>
              <w:right w:val="single" w:sz="4" w:space="0" w:color="auto"/>
            </w:tcBorders>
          </w:tcPr>
          <w:p w14:paraId="43175BC4" w14:textId="5AC37118"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Pago a que tiene derecho el trabajador si no tiene vínculo laboral vigente en la fecha en que corresponda percibir la gratificación por fiestas patrias, pero hubiera laborado como mínimo un mes en el semestre correspondiente.</w:t>
            </w:r>
            <w:r w:rsidR="00D178A6">
              <w:rPr>
                <w:rFonts w:ascii="Arial" w:hAnsi="Arial" w:cs="Arial"/>
                <w:color w:val="1F3864" w:themeColor="accent1" w:themeShade="80"/>
                <w:sz w:val="20"/>
                <w:szCs w:val="20"/>
              </w:rPr>
              <w:t xml:space="preserve"> </w:t>
            </w:r>
            <w:proofErr w:type="gramStart"/>
            <w:r w:rsidRPr="0023709E">
              <w:rPr>
                <w:rFonts w:ascii="Arial" w:hAnsi="Arial" w:cs="Arial"/>
                <w:color w:val="1F3864" w:themeColor="accent1" w:themeShade="80"/>
                <w:sz w:val="20"/>
                <w:szCs w:val="20"/>
              </w:rPr>
              <w:t>Es  proporcional</w:t>
            </w:r>
            <w:proofErr w:type="gramEnd"/>
            <w:r w:rsidRPr="0023709E">
              <w:rPr>
                <w:rFonts w:ascii="Arial" w:hAnsi="Arial" w:cs="Arial"/>
                <w:color w:val="1F3864" w:themeColor="accent1" w:themeShade="80"/>
                <w:sz w:val="20"/>
                <w:szCs w:val="20"/>
              </w:rPr>
              <w:t xml:space="preserve"> a los meses efectivamente trabajados.</w:t>
            </w:r>
          </w:p>
          <w:p w14:paraId="64BE6EE2"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Art. 7° de la Ley N° 27735</w:t>
            </w:r>
            <w:r w:rsidRPr="0023709E">
              <w:rPr>
                <w:rFonts w:ascii="Arial" w:hAnsi="Arial" w:cs="Arial"/>
                <w:color w:val="1F3864" w:themeColor="accent1" w:themeShade="80"/>
                <w:sz w:val="20"/>
                <w:szCs w:val="20"/>
              </w:rPr>
              <w:t>.</w:t>
            </w:r>
          </w:p>
          <w:p w14:paraId="7228365B" w14:textId="7D69F3E4" w:rsidR="00A900A3" w:rsidRPr="0023709E" w:rsidRDefault="00A900A3" w:rsidP="001A43C1">
            <w:pPr>
              <w:spacing w:after="0" w:line="240" w:lineRule="auto"/>
              <w:ind w:right="220"/>
              <w:jc w:val="both"/>
              <w:rPr>
                <w:rFonts w:ascii="Arial" w:hAnsi="Arial" w:cs="Arial"/>
                <w:color w:val="1F3864" w:themeColor="accent1" w:themeShade="80"/>
                <w:sz w:val="20"/>
                <w:szCs w:val="20"/>
              </w:rPr>
            </w:pPr>
          </w:p>
        </w:tc>
      </w:tr>
      <w:tr w:rsidR="0033005F" w:rsidRPr="0023709E" w14:paraId="0AC393B5" w14:textId="77777777" w:rsidTr="001A43C1">
        <w:trPr>
          <w:trHeight w:val="491"/>
        </w:trPr>
        <w:tc>
          <w:tcPr>
            <w:tcW w:w="750" w:type="dxa"/>
            <w:tcBorders>
              <w:top w:val="single" w:sz="4" w:space="0" w:color="auto"/>
              <w:left w:val="single" w:sz="4" w:space="0" w:color="auto"/>
              <w:bottom w:val="single" w:sz="4" w:space="0" w:color="auto"/>
              <w:right w:val="single" w:sz="4" w:space="0" w:color="auto"/>
            </w:tcBorders>
          </w:tcPr>
          <w:p w14:paraId="02F09E78" w14:textId="77777777" w:rsidR="0033005F" w:rsidRPr="0023709E" w:rsidRDefault="0033005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0406</w:t>
            </w:r>
          </w:p>
        </w:tc>
        <w:tc>
          <w:tcPr>
            <w:tcW w:w="2405" w:type="dxa"/>
            <w:tcBorders>
              <w:top w:val="single" w:sz="4" w:space="0" w:color="auto"/>
              <w:left w:val="nil"/>
              <w:bottom w:val="single" w:sz="4" w:space="0" w:color="auto"/>
              <w:right w:val="single" w:sz="4" w:space="0" w:color="auto"/>
            </w:tcBorders>
          </w:tcPr>
          <w:p w14:paraId="63FC0BB4" w14:textId="77777777" w:rsidR="0033005F" w:rsidRPr="0023709E" w:rsidRDefault="0033005F" w:rsidP="001A43C1">
            <w:pPr>
              <w:shd w:val="clear" w:color="auto" w:fill="FFFFFF"/>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Gratificaciones de Fiestas Patrias y Navidad - Ley 29351</w:t>
            </w:r>
          </w:p>
          <w:p w14:paraId="5759D561" w14:textId="77777777" w:rsidR="0033005F" w:rsidRPr="0023709E" w:rsidRDefault="0033005F" w:rsidP="001A43C1">
            <w:pPr>
              <w:spacing w:after="0" w:line="240" w:lineRule="auto"/>
              <w:rPr>
                <w:rFonts w:ascii="Arial" w:hAnsi="Arial" w:cs="Arial"/>
                <w:color w:val="1F3864" w:themeColor="accent1" w:themeShade="80"/>
                <w:sz w:val="20"/>
                <w:szCs w:val="20"/>
              </w:rPr>
            </w:pPr>
          </w:p>
        </w:tc>
        <w:tc>
          <w:tcPr>
            <w:tcW w:w="5625" w:type="dxa"/>
            <w:tcBorders>
              <w:top w:val="single" w:sz="4" w:space="0" w:color="auto"/>
              <w:left w:val="nil"/>
              <w:bottom w:val="single" w:sz="4" w:space="0" w:color="auto"/>
              <w:right w:val="single" w:sz="4" w:space="0" w:color="auto"/>
            </w:tcBorders>
          </w:tcPr>
          <w:p w14:paraId="6DFC4206" w14:textId="77777777" w:rsidR="00A900A3" w:rsidRPr="0023709E" w:rsidRDefault="0033005F" w:rsidP="00A900A3">
            <w:pPr>
              <w:pStyle w:val="NormalWeb"/>
              <w:spacing w:before="0" w:beforeAutospacing="0" w:after="0" w:afterAutospacing="0"/>
              <w:ind w:left="6" w:right="102"/>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En esta casilla se registrarán las gratificaciones ordinarias de julio y diciembre de los años comprendidos entre el 2009 y el 2014. Concepto que </w:t>
            </w:r>
            <w:r w:rsidR="00A900A3" w:rsidRPr="0023709E">
              <w:rPr>
                <w:rFonts w:ascii="Arial" w:hAnsi="Arial" w:cs="Arial"/>
                <w:color w:val="1F3864" w:themeColor="accent1" w:themeShade="80"/>
                <w:sz w:val="20"/>
                <w:szCs w:val="20"/>
              </w:rPr>
              <w:t>de acuerdo con</w:t>
            </w:r>
            <w:r w:rsidRPr="0023709E">
              <w:rPr>
                <w:rFonts w:ascii="Arial" w:hAnsi="Arial" w:cs="Arial"/>
                <w:color w:val="1F3864" w:themeColor="accent1" w:themeShade="80"/>
                <w:sz w:val="20"/>
                <w:szCs w:val="20"/>
              </w:rPr>
              <w:t xml:space="preserve"> lo establecido en el Art. 1° de la Ley N° 29351 no se encuentra afecto a aportaciones ni contribuciones (EsSalud, SNP y SPP).  La inafectación no comprende al Impuesto a la Renta.</w:t>
            </w:r>
          </w:p>
          <w:p w14:paraId="0FF04AFE" w14:textId="77777777" w:rsidR="00A900A3" w:rsidRPr="0023709E" w:rsidRDefault="0033005F" w:rsidP="00A900A3">
            <w:pPr>
              <w:pStyle w:val="NormalWeb"/>
              <w:spacing w:before="0" w:beforeAutospacing="0" w:after="0" w:afterAutospacing="0"/>
              <w:ind w:left="6" w:right="102"/>
              <w:jc w:val="both"/>
              <w:rPr>
                <w:rFonts w:ascii="Arial" w:eastAsia="Times New Roman" w:hAnsi="Arial" w:cs="Arial"/>
                <w:i/>
                <w:iCs/>
                <w:color w:val="1F3864" w:themeColor="accent1" w:themeShade="80"/>
                <w:sz w:val="20"/>
                <w:szCs w:val="20"/>
                <w:lang w:val="es-PE"/>
              </w:rPr>
            </w:pPr>
            <w:r w:rsidRPr="0023709E">
              <w:rPr>
                <w:rFonts w:ascii="Arial" w:eastAsia="Times New Roman" w:hAnsi="Arial" w:cs="Arial"/>
                <w:i/>
                <w:iCs/>
                <w:color w:val="1F3864" w:themeColor="accent1" w:themeShade="80"/>
                <w:sz w:val="20"/>
                <w:szCs w:val="20"/>
                <w:lang w:val="es-PE"/>
              </w:rPr>
              <w:t>Art. 1° de la Ley 29351(modificada por Ley 29714) y Art. 2° del D.S. N° 007-2009-TR.</w:t>
            </w:r>
          </w:p>
          <w:p w14:paraId="579503E7" w14:textId="50420616" w:rsidR="00A900A3" w:rsidRPr="0023709E" w:rsidRDefault="00A900A3" w:rsidP="00A900A3">
            <w:pPr>
              <w:pStyle w:val="NormalWeb"/>
              <w:spacing w:before="0" w:beforeAutospacing="0" w:after="0" w:afterAutospacing="0"/>
              <w:ind w:left="6" w:right="102"/>
              <w:jc w:val="both"/>
              <w:rPr>
                <w:rFonts w:ascii="Arial" w:eastAsia="Times New Roman" w:hAnsi="Arial" w:cs="Arial"/>
                <w:i/>
                <w:iCs/>
                <w:color w:val="1F3864" w:themeColor="accent1" w:themeShade="80"/>
                <w:sz w:val="20"/>
                <w:szCs w:val="20"/>
                <w:lang w:val="es-PE"/>
              </w:rPr>
            </w:pPr>
          </w:p>
        </w:tc>
      </w:tr>
      <w:tr w:rsidR="0033005F" w:rsidRPr="0023709E" w14:paraId="1B100342" w14:textId="77777777" w:rsidTr="001A43C1">
        <w:trPr>
          <w:trHeight w:val="491"/>
        </w:trPr>
        <w:tc>
          <w:tcPr>
            <w:tcW w:w="750" w:type="dxa"/>
            <w:tcBorders>
              <w:top w:val="single" w:sz="4" w:space="0" w:color="auto"/>
              <w:left w:val="single" w:sz="4" w:space="0" w:color="auto"/>
              <w:bottom w:val="single" w:sz="4" w:space="0" w:color="auto"/>
              <w:right w:val="single" w:sz="4" w:space="0" w:color="auto"/>
            </w:tcBorders>
          </w:tcPr>
          <w:p w14:paraId="0C06319E" w14:textId="77777777" w:rsidR="0033005F" w:rsidRPr="0023709E" w:rsidRDefault="0033005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0407</w:t>
            </w:r>
          </w:p>
        </w:tc>
        <w:tc>
          <w:tcPr>
            <w:tcW w:w="2405" w:type="dxa"/>
            <w:tcBorders>
              <w:top w:val="single" w:sz="4" w:space="0" w:color="auto"/>
              <w:left w:val="nil"/>
              <w:bottom w:val="single" w:sz="4" w:space="0" w:color="auto"/>
              <w:right w:val="single" w:sz="4" w:space="0" w:color="auto"/>
            </w:tcBorders>
          </w:tcPr>
          <w:p w14:paraId="64AA29FA" w14:textId="2F127DD8" w:rsidR="0033005F" w:rsidRPr="0023709E" w:rsidRDefault="00A900A3"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Gratificaciones proporcionales</w:t>
            </w:r>
            <w:r w:rsidR="0033005F" w:rsidRPr="0023709E">
              <w:rPr>
                <w:rFonts w:ascii="Arial" w:hAnsi="Arial" w:cs="Arial"/>
                <w:color w:val="1F3864" w:themeColor="accent1" w:themeShade="80"/>
                <w:sz w:val="20"/>
                <w:szCs w:val="20"/>
              </w:rPr>
              <w:t xml:space="preserve"> – </w:t>
            </w:r>
            <w:r w:rsidRPr="0023709E">
              <w:rPr>
                <w:rFonts w:ascii="Arial" w:hAnsi="Arial" w:cs="Arial"/>
                <w:color w:val="1F3864" w:themeColor="accent1" w:themeShade="80"/>
                <w:sz w:val="20"/>
                <w:szCs w:val="20"/>
              </w:rPr>
              <w:t>Ley</w:t>
            </w:r>
            <w:r w:rsidR="0033005F" w:rsidRPr="0023709E">
              <w:rPr>
                <w:rFonts w:ascii="Arial" w:hAnsi="Arial" w:cs="Arial"/>
                <w:color w:val="1F3864" w:themeColor="accent1" w:themeShade="80"/>
                <w:sz w:val="20"/>
                <w:szCs w:val="20"/>
              </w:rPr>
              <w:t xml:space="preserve"> 29351</w:t>
            </w:r>
          </w:p>
        </w:tc>
        <w:tc>
          <w:tcPr>
            <w:tcW w:w="5625" w:type="dxa"/>
            <w:tcBorders>
              <w:top w:val="single" w:sz="4" w:space="0" w:color="auto"/>
              <w:left w:val="nil"/>
              <w:bottom w:val="single" w:sz="4" w:space="0" w:color="auto"/>
              <w:right w:val="single" w:sz="4" w:space="0" w:color="auto"/>
            </w:tcBorders>
          </w:tcPr>
          <w:p w14:paraId="6F1942C5" w14:textId="0E7552F4"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En esta casilla se consignará la gratificación proporcional </w:t>
            </w:r>
            <w:r w:rsidR="00A900A3" w:rsidRPr="0023709E">
              <w:rPr>
                <w:rFonts w:ascii="Arial" w:hAnsi="Arial" w:cs="Arial"/>
                <w:color w:val="1F3864" w:themeColor="accent1" w:themeShade="80"/>
                <w:sz w:val="20"/>
                <w:szCs w:val="20"/>
              </w:rPr>
              <w:t>correspondiente</w:t>
            </w:r>
            <w:r w:rsidRPr="0023709E">
              <w:rPr>
                <w:rFonts w:ascii="Arial" w:hAnsi="Arial" w:cs="Arial"/>
                <w:color w:val="1F3864" w:themeColor="accent1" w:themeShade="80"/>
                <w:sz w:val="20"/>
                <w:szCs w:val="20"/>
              </w:rPr>
              <w:t xml:space="preserve"> a los ceses producidos a partir del 02.05.2009 (Fecha de vigencia de la Ley 29351).</w:t>
            </w:r>
          </w:p>
          <w:p w14:paraId="37236F6F" w14:textId="70FE2E3D"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Este concepto se encontrará </w:t>
            </w:r>
            <w:r w:rsidR="00A900A3" w:rsidRPr="0023709E">
              <w:rPr>
                <w:rFonts w:ascii="Arial" w:hAnsi="Arial" w:cs="Arial"/>
                <w:color w:val="1F3864" w:themeColor="accent1" w:themeShade="80"/>
                <w:sz w:val="20"/>
                <w:szCs w:val="20"/>
              </w:rPr>
              <w:t>inafecto</w:t>
            </w:r>
            <w:r w:rsidRPr="0023709E">
              <w:rPr>
                <w:rFonts w:ascii="Arial" w:hAnsi="Arial" w:cs="Arial"/>
                <w:color w:val="1F3864" w:themeColor="accent1" w:themeShade="80"/>
                <w:sz w:val="20"/>
                <w:szCs w:val="20"/>
              </w:rPr>
              <w:t xml:space="preserve"> a los aportes al EsSalud y al Sistema Nacional de Pensiones y SPP. La inafectación no comprende al Impuesto a la Renta.</w:t>
            </w:r>
          </w:p>
          <w:p w14:paraId="6576D681"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rPr>
            </w:pPr>
          </w:p>
        </w:tc>
      </w:tr>
      <w:tr w:rsidR="00432B9F" w:rsidRPr="0023709E" w14:paraId="37F4B4C5" w14:textId="77777777" w:rsidTr="001A43C1">
        <w:trPr>
          <w:trHeight w:val="491"/>
        </w:trPr>
        <w:tc>
          <w:tcPr>
            <w:tcW w:w="750" w:type="dxa"/>
            <w:tcBorders>
              <w:top w:val="single" w:sz="4" w:space="0" w:color="auto"/>
              <w:left w:val="single" w:sz="4" w:space="0" w:color="auto"/>
              <w:bottom w:val="single" w:sz="4" w:space="0" w:color="auto"/>
              <w:right w:val="single" w:sz="4" w:space="0" w:color="auto"/>
            </w:tcBorders>
          </w:tcPr>
          <w:p w14:paraId="51228F15" w14:textId="45CC3F53" w:rsidR="00432B9F" w:rsidRPr="0023709E" w:rsidRDefault="00432B9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0408</w:t>
            </w:r>
          </w:p>
        </w:tc>
        <w:tc>
          <w:tcPr>
            <w:tcW w:w="2405" w:type="dxa"/>
            <w:tcBorders>
              <w:top w:val="single" w:sz="4" w:space="0" w:color="auto"/>
              <w:left w:val="nil"/>
              <w:bottom w:val="single" w:sz="4" w:space="0" w:color="auto"/>
              <w:right w:val="single" w:sz="4" w:space="0" w:color="auto"/>
            </w:tcBorders>
          </w:tcPr>
          <w:p w14:paraId="35D7FC49" w14:textId="41EACF19" w:rsidR="00432B9F" w:rsidRPr="0023709E" w:rsidRDefault="00FA4E8A"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Gratificaciones Fiestas Patrias y Navidad Trabajador Pesquero – Ley 30334</w:t>
            </w:r>
          </w:p>
        </w:tc>
        <w:tc>
          <w:tcPr>
            <w:tcW w:w="5625" w:type="dxa"/>
            <w:tcBorders>
              <w:top w:val="single" w:sz="4" w:space="0" w:color="auto"/>
              <w:left w:val="nil"/>
              <w:bottom w:val="single" w:sz="4" w:space="0" w:color="auto"/>
              <w:right w:val="single" w:sz="4" w:space="0" w:color="auto"/>
            </w:tcBorders>
          </w:tcPr>
          <w:p w14:paraId="2FFC0D49" w14:textId="77777777" w:rsidR="00432B9F" w:rsidRPr="0023709E" w:rsidRDefault="003A130B"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 esta casilla se registrarán las gratificaciones ordinarias de julio y diciembre del año 2015. Concepto que de acuerdo con lo establecido en el Art. 1° de la Ley N° 30334 no se encuentra afecto a aportaciones ni contribuciones (EsSalud, REP SNP y SPP).  La inafectación no comprende al Impuesto a la Renta.</w:t>
            </w:r>
          </w:p>
          <w:p w14:paraId="39F64653" w14:textId="49828A2F" w:rsidR="00B95DDB" w:rsidRPr="0023709E" w:rsidRDefault="00B95DDB" w:rsidP="001A43C1">
            <w:pPr>
              <w:spacing w:after="0" w:line="240" w:lineRule="auto"/>
              <w:ind w:right="220"/>
              <w:jc w:val="both"/>
              <w:rPr>
                <w:rFonts w:ascii="Arial" w:hAnsi="Arial" w:cs="Arial"/>
                <w:color w:val="1F3864" w:themeColor="accent1" w:themeShade="80"/>
                <w:sz w:val="20"/>
                <w:szCs w:val="20"/>
              </w:rPr>
            </w:pPr>
          </w:p>
        </w:tc>
      </w:tr>
      <w:tr w:rsidR="00432B9F" w:rsidRPr="0023709E" w14:paraId="072B7B6C" w14:textId="77777777" w:rsidTr="001A43C1">
        <w:trPr>
          <w:trHeight w:val="491"/>
        </w:trPr>
        <w:tc>
          <w:tcPr>
            <w:tcW w:w="750" w:type="dxa"/>
            <w:tcBorders>
              <w:top w:val="single" w:sz="4" w:space="0" w:color="auto"/>
              <w:left w:val="single" w:sz="4" w:space="0" w:color="auto"/>
              <w:bottom w:val="single" w:sz="4" w:space="0" w:color="auto"/>
              <w:right w:val="single" w:sz="4" w:space="0" w:color="auto"/>
            </w:tcBorders>
          </w:tcPr>
          <w:p w14:paraId="76E18A32" w14:textId="3D99CF08" w:rsidR="00432B9F" w:rsidRPr="0023709E" w:rsidRDefault="00432B9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0409</w:t>
            </w:r>
          </w:p>
        </w:tc>
        <w:tc>
          <w:tcPr>
            <w:tcW w:w="2405" w:type="dxa"/>
            <w:tcBorders>
              <w:top w:val="single" w:sz="4" w:space="0" w:color="auto"/>
              <w:left w:val="nil"/>
              <w:bottom w:val="single" w:sz="4" w:space="0" w:color="auto"/>
              <w:right w:val="single" w:sz="4" w:space="0" w:color="auto"/>
            </w:tcBorders>
          </w:tcPr>
          <w:p w14:paraId="457F962D" w14:textId="0700CCA5" w:rsidR="00432B9F" w:rsidRPr="0023709E" w:rsidRDefault="003A130B"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Gratificaciones Proporcionales/Trunca Trabajador Pesquero – Ley 30334</w:t>
            </w:r>
          </w:p>
        </w:tc>
        <w:tc>
          <w:tcPr>
            <w:tcW w:w="5625" w:type="dxa"/>
            <w:tcBorders>
              <w:top w:val="single" w:sz="4" w:space="0" w:color="auto"/>
              <w:left w:val="nil"/>
              <w:bottom w:val="single" w:sz="4" w:space="0" w:color="auto"/>
              <w:right w:val="single" w:sz="4" w:space="0" w:color="auto"/>
            </w:tcBorders>
          </w:tcPr>
          <w:p w14:paraId="3AFE5152" w14:textId="77777777" w:rsidR="00432B9F" w:rsidRPr="0023709E" w:rsidRDefault="00043A00"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 esta casilla se consignará la gratificación proporcional pagado a los trabajadores pesqueros y correspondiente a los ceses producidos a partir del 25 de junio de 2016 (Fecha de vigencia de la Ley 30334).</w:t>
            </w:r>
          </w:p>
          <w:p w14:paraId="4AB1197C" w14:textId="6FF23C40" w:rsidR="00B95DDB" w:rsidRPr="0023709E" w:rsidRDefault="00B95DDB" w:rsidP="001A43C1">
            <w:pPr>
              <w:spacing w:after="0" w:line="240" w:lineRule="auto"/>
              <w:ind w:right="220"/>
              <w:jc w:val="both"/>
              <w:rPr>
                <w:rFonts w:ascii="Arial" w:hAnsi="Arial" w:cs="Arial"/>
                <w:color w:val="1F3864" w:themeColor="accent1" w:themeShade="80"/>
                <w:sz w:val="20"/>
                <w:szCs w:val="20"/>
              </w:rPr>
            </w:pPr>
          </w:p>
        </w:tc>
      </w:tr>
      <w:tr w:rsidR="00432B9F" w:rsidRPr="0023709E" w14:paraId="4D69F40F" w14:textId="77777777" w:rsidTr="001A43C1">
        <w:trPr>
          <w:trHeight w:val="491"/>
        </w:trPr>
        <w:tc>
          <w:tcPr>
            <w:tcW w:w="750" w:type="dxa"/>
            <w:tcBorders>
              <w:top w:val="single" w:sz="4" w:space="0" w:color="auto"/>
              <w:left w:val="single" w:sz="4" w:space="0" w:color="auto"/>
              <w:bottom w:val="single" w:sz="4" w:space="0" w:color="auto"/>
              <w:right w:val="single" w:sz="4" w:space="0" w:color="auto"/>
            </w:tcBorders>
          </w:tcPr>
          <w:p w14:paraId="07DD152C" w14:textId="2D617B22" w:rsidR="00432B9F" w:rsidRPr="0023709E" w:rsidRDefault="00432B9F"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0410</w:t>
            </w:r>
          </w:p>
        </w:tc>
        <w:tc>
          <w:tcPr>
            <w:tcW w:w="2405" w:type="dxa"/>
            <w:tcBorders>
              <w:top w:val="single" w:sz="4" w:space="0" w:color="auto"/>
              <w:left w:val="nil"/>
              <w:bottom w:val="single" w:sz="4" w:space="0" w:color="auto"/>
              <w:right w:val="single" w:sz="4" w:space="0" w:color="auto"/>
            </w:tcBorders>
          </w:tcPr>
          <w:p w14:paraId="2D63F55C" w14:textId="77777777" w:rsidR="00432B9F" w:rsidRPr="0023709E" w:rsidRDefault="00043A00"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Gratificación Forma parte Remuner. Excede Valor de Mercado (Dividendo)</w:t>
            </w:r>
          </w:p>
          <w:p w14:paraId="204187CF" w14:textId="77777777" w:rsidR="00DA546B" w:rsidRPr="0023709E" w:rsidRDefault="00DA546B" w:rsidP="001A43C1">
            <w:pPr>
              <w:spacing w:after="0" w:line="240" w:lineRule="auto"/>
              <w:rPr>
                <w:rFonts w:ascii="Arial" w:hAnsi="Arial" w:cs="Arial"/>
                <w:color w:val="1F3864" w:themeColor="accent1" w:themeShade="80"/>
                <w:sz w:val="20"/>
                <w:szCs w:val="20"/>
              </w:rPr>
            </w:pPr>
          </w:p>
          <w:p w14:paraId="68D1E357" w14:textId="77777777" w:rsidR="00DA546B" w:rsidRPr="0023709E" w:rsidRDefault="00DA546B" w:rsidP="001A43C1">
            <w:pPr>
              <w:spacing w:after="0" w:line="240" w:lineRule="auto"/>
              <w:rPr>
                <w:rFonts w:ascii="Arial" w:hAnsi="Arial" w:cs="Arial"/>
                <w:color w:val="1F3864" w:themeColor="accent1" w:themeShade="80"/>
                <w:sz w:val="20"/>
                <w:szCs w:val="20"/>
              </w:rPr>
            </w:pPr>
          </w:p>
          <w:p w14:paraId="6B5FC4A6" w14:textId="77777777" w:rsidR="00DA546B" w:rsidRPr="0023709E" w:rsidRDefault="00DA546B" w:rsidP="001A43C1">
            <w:pPr>
              <w:spacing w:after="0" w:line="240" w:lineRule="auto"/>
              <w:rPr>
                <w:rFonts w:ascii="Arial" w:hAnsi="Arial" w:cs="Arial"/>
                <w:color w:val="1F3864" w:themeColor="accent1" w:themeShade="80"/>
                <w:sz w:val="20"/>
                <w:szCs w:val="20"/>
              </w:rPr>
            </w:pPr>
          </w:p>
          <w:p w14:paraId="4781F9CC" w14:textId="7A1BB441" w:rsidR="00DA546B" w:rsidRPr="0023709E" w:rsidRDefault="00DA546B" w:rsidP="001A43C1">
            <w:pPr>
              <w:spacing w:after="0" w:line="240" w:lineRule="auto"/>
              <w:rPr>
                <w:rFonts w:ascii="Arial" w:hAnsi="Arial" w:cs="Arial"/>
                <w:color w:val="1F3864" w:themeColor="accent1" w:themeShade="80"/>
                <w:sz w:val="20"/>
                <w:szCs w:val="20"/>
              </w:rPr>
            </w:pPr>
          </w:p>
        </w:tc>
        <w:tc>
          <w:tcPr>
            <w:tcW w:w="5625" w:type="dxa"/>
            <w:tcBorders>
              <w:top w:val="single" w:sz="4" w:space="0" w:color="auto"/>
              <w:left w:val="nil"/>
              <w:bottom w:val="single" w:sz="4" w:space="0" w:color="auto"/>
              <w:right w:val="single" w:sz="4" w:space="0" w:color="auto"/>
            </w:tcBorders>
          </w:tcPr>
          <w:p w14:paraId="6A731279" w14:textId="63A329DB" w:rsidR="006D55CF" w:rsidRPr="0023709E" w:rsidRDefault="00900D85" w:rsidP="006D55CF">
            <w:pPr>
              <w:shd w:val="clear" w:color="auto" w:fill="FFFFFF"/>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En esta casilla se debe considerar el importe de las gratificaciones </w:t>
            </w:r>
            <w:r w:rsidR="006D55CF" w:rsidRPr="0023709E">
              <w:rPr>
                <w:rFonts w:ascii="Arial" w:hAnsi="Arial" w:cs="Arial"/>
                <w:color w:val="1F3864" w:themeColor="accent1" w:themeShade="80"/>
                <w:sz w:val="20"/>
                <w:szCs w:val="20"/>
              </w:rPr>
              <w:t xml:space="preserve">que hubiesen sido pagadas a los titulares de las EIRL, accionista, </w:t>
            </w:r>
            <w:proofErr w:type="spellStart"/>
            <w:r w:rsidR="006D55CF" w:rsidRPr="0023709E">
              <w:rPr>
                <w:rFonts w:ascii="Arial" w:hAnsi="Arial" w:cs="Arial"/>
                <w:color w:val="1F3864" w:themeColor="accent1" w:themeShade="80"/>
                <w:sz w:val="20"/>
                <w:szCs w:val="20"/>
              </w:rPr>
              <w:t>participacionista</w:t>
            </w:r>
            <w:proofErr w:type="spellEnd"/>
            <w:r w:rsidR="006D55CF" w:rsidRPr="0023709E">
              <w:rPr>
                <w:rFonts w:ascii="Arial" w:hAnsi="Arial" w:cs="Arial"/>
                <w:color w:val="1F3864" w:themeColor="accent1" w:themeShade="80"/>
                <w:sz w:val="20"/>
                <w:szCs w:val="20"/>
              </w:rPr>
              <w:t>, socio o asociado</w:t>
            </w:r>
            <w:r w:rsidR="003C41AB" w:rsidRPr="0023709E">
              <w:rPr>
                <w:rFonts w:ascii="Arial" w:hAnsi="Arial" w:cs="Arial"/>
                <w:color w:val="1F3864" w:themeColor="accent1" w:themeShade="80"/>
                <w:sz w:val="20"/>
                <w:szCs w:val="20"/>
              </w:rPr>
              <w:t xml:space="preserve">, cuyo importe ha excedido el valor de mercado. Dicho importe es considerado dividendo, por lo que no está afecto a rentas de quinta categoría. </w:t>
            </w:r>
          </w:p>
          <w:p w14:paraId="7C858DFD" w14:textId="5B98A663" w:rsidR="007B12FE" w:rsidRPr="0023709E" w:rsidRDefault="007B12FE" w:rsidP="007B12FE">
            <w:pPr>
              <w:shd w:val="clear" w:color="auto" w:fill="FFFFFF"/>
              <w:spacing w:after="0" w:line="240" w:lineRule="auto"/>
              <w:jc w:val="both"/>
              <w:rPr>
                <w:rFonts w:ascii="Arial" w:hAnsi="Arial" w:cs="Arial"/>
                <w:color w:val="1F3864" w:themeColor="accent1" w:themeShade="80"/>
                <w:sz w:val="20"/>
                <w:szCs w:val="20"/>
              </w:rPr>
            </w:pPr>
          </w:p>
          <w:p w14:paraId="42CACE24" w14:textId="20F9A10C" w:rsidR="007B12FE" w:rsidRPr="0023709E" w:rsidRDefault="007B12FE" w:rsidP="007B12FE">
            <w:pPr>
              <w:shd w:val="clear" w:color="auto" w:fill="FFFFFF"/>
              <w:spacing w:after="0" w:line="240" w:lineRule="auto"/>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 xml:space="preserve">Inciso n) del artículo 37°de la </w:t>
            </w:r>
            <w:proofErr w:type="gramStart"/>
            <w:r w:rsidRPr="0023709E">
              <w:rPr>
                <w:rFonts w:ascii="Arial" w:hAnsi="Arial" w:cs="Arial"/>
                <w:i/>
                <w:iCs/>
                <w:color w:val="1F3864" w:themeColor="accent1" w:themeShade="80"/>
                <w:sz w:val="20"/>
                <w:szCs w:val="20"/>
              </w:rPr>
              <w:t xml:space="preserve">LIR </w:t>
            </w:r>
            <w:r w:rsidR="002F629E" w:rsidRPr="0023709E">
              <w:rPr>
                <w:rFonts w:ascii="Arial" w:hAnsi="Arial" w:cs="Arial"/>
                <w:i/>
                <w:iCs/>
                <w:color w:val="1F3864" w:themeColor="accent1" w:themeShade="80"/>
                <w:sz w:val="20"/>
                <w:szCs w:val="20"/>
              </w:rPr>
              <w:t>;</w:t>
            </w:r>
            <w:proofErr w:type="gramEnd"/>
            <w:r w:rsidR="002F629E" w:rsidRPr="0023709E">
              <w:rPr>
                <w:rFonts w:ascii="Arial" w:hAnsi="Arial" w:cs="Arial"/>
                <w:i/>
                <w:iCs/>
                <w:color w:val="1F3864" w:themeColor="accent1" w:themeShade="80"/>
                <w:sz w:val="20"/>
                <w:szCs w:val="20"/>
              </w:rPr>
              <w:t xml:space="preserve"> I</w:t>
            </w:r>
            <w:r w:rsidRPr="0023709E">
              <w:rPr>
                <w:rFonts w:ascii="Arial" w:hAnsi="Arial" w:cs="Arial"/>
                <w:i/>
                <w:iCs/>
                <w:color w:val="1F3864" w:themeColor="accent1" w:themeShade="80"/>
                <w:sz w:val="20"/>
                <w:szCs w:val="20"/>
              </w:rPr>
              <w:t xml:space="preserve">nforme </w:t>
            </w:r>
            <w:r w:rsidRPr="0023709E">
              <w:rPr>
                <w:rFonts w:ascii="Arial" w:hAnsi="Arial" w:cs="Arial"/>
                <w:color w:val="1F3864" w:themeColor="accent1" w:themeShade="80"/>
                <w:sz w:val="20"/>
                <w:szCs w:val="20"/>
              </w:rPr>
              <w:t>N.°156 -2019-SUNAT/7T0000</w:t>
            </w:r>
          </w:p>
          <w:p w14:paraId="6058E584" w14:textId="795308DA" w:rsidR="00303D2C" w:rsidRPr="0023709E" w:rsidRDefault="00303D2C" w:rsidP="001A43C1">
            <w:pPr>
              <w:spacing w:after="0" w:line="240" w:lineRule="auto"/>
              <w:ind w:right="220"/>
              <w:jc w:val="both"/>
              <w:rPr>
                <w:rFonts w:ascii="Arial" w:hAnsi="Arial" w:cs="Arial"/>
                <w:color w:val="1F3864" w:themeColor="accent1" w:themeShade="80"/>
                <w:sz w:val="20"/>
                <w:szCs w:val="20"/>
              </w:rPr>
            </w:pPr>
          </w:p>
        </w:tc>
      </w:tr>
    </w:tbl>
    <w:p w14:paraId="5059C022" w14:textId="77777777"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p>
    <w:p w14:paraId="1E2CCB4B" w14:textId="77777777"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Ing. Indemnizaciones - Trabajador</w:t>
      </w:r>
    </w:p>
    <w:tbl>
      <w:tblPr>
        <w:tblW w:w="8780" w:type="dxa"/>
        <w:tblInd w:w="-35" w:type="dxa"/>
        <w:tblCellMar>
          <w:left w:w="0" w:type="dxa"/>
          <w:right w:w="0" w:type="dxa"/>
        </w:tblCellMar>
        <w:tblLook w:val="0000" w:firstRow="0" w:lastRow="0" w:firstColumn="0" w:lastColumn="0" w:noHBand="0" w:noVBand="0"/>
      </w:tblPr>
      <w:tblGrid>
        <w:gridCol w:w="750"/>
        <w:gridCol w:w="2405"/>
        <w:gridCol w:w="5625"/>
      </w:tblGrid>
      <w:tr w:rsidR="0033005F" w:rsidRPr="0023709E" w14:paraId="619D5450" w14:textId="77777777" w:rsidTr="001A43C1">
        <w:trPr>
          <w:trHeight w:val="462"/>
        </w:trPr>
        <w:tc>
          <w:tcPr>
            <w:tcW w:w="750" w:type="dxa"/>
            <w:tcBorders>
              <w:top w:val="single" w:sz="4" w:space="0" w:color="auto"/>
              <w:left w:val="single" w:sz="4" w:space="0" w:color="auto"/>
              <w:bottom w:val="single" w:sz="4" w:space="0" w:color="auto"/>
              <w:right w:val="single" w:sz="4" w:space="0" w:color="auto"/>
            </w:tcBorders>
          </w:tcPr>
          <w:p w14:paraId="377FC826"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0501</w:t>
            </w:r>
          </w:p>
        </w:tc>
        <w:tc>
          <w:tcPr>
            <w:tcW w:w="2405" w:type="dxa"/>
            <w:tcBorders>
              <w:top w:val="single" w:sz="4" w:space="0" w:color="auto"/>
              <w:left w:val="nil"/>
              <w:bottom w:val="single" w:sz="4" w:space="0" w:color="auto"/>
              <w:right w:val="single" w:sz="4" w:space="0" w:color="auto"/>
            </w:tcBorders>
          </w:tcPr>
          <w:p w14:paraId="3C2E33B8"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Indemnización por despido injustificado u hostilidad</w:t>
            </w:r>
          </w:p>
        </w:tc>
        <w:tc>
          <w:tcPr>
            <w:tcW w:w="5625" w:type="dxa"/>
            <w:tcBorders>
              <w:top w:val="single" w:sz="4" w:space="0" w:color="auto"/>
              <w:left w:val="nil"/>
              <w:bottom w:val="single" w:sz="4" w:space="0" w:color="auto"/>
              <w:right w:val="single" w:sz="4" w:space="0" w:color="auto"/>
            </w:tcBorders>
          </w:tcPr>
          <w:p w14:paraId="03658C66" w14:textId="77777777" w:rsidR="0033005F" w:rsidRPr="0023709E" w:rsidRDefault="0033005F" w:rsidP="001A43C1">
            <w:pPr>
              <w:spacing w:after="0" w:line="240" w:lineRule="auto"/>
              <w:ind w:right="220"/>
              <w:jc w:val="both"/>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 xml:space="preserve">Monto a que tiene derecho el trabajador en caso de haber cesado por un acto unilateral del empleador sin expresión de causa, o cuando ésta no se ha podido probar. Asimismo, cuando el trabajador hostilizado opta por darse por despedido. Las fracciones de año se abonan por dozavos y treintavos, según corresponda. </w:t>
            </w:r>
            <w:r w:rsidRPr="0023709E">
              <w:rPr>
                <w:rFonts w:ascii="Arial" w:hAnsi="Arial" w:cs="Arial"/>
                <w:i/>
                <w:iCs/>
                <w:color w:val="1F3864" w:themeColor="accent1" w:themeShade="80"/>
                <w:sz w:val="20"/>
                <w:szCs w:val="20"/>
              </w:rPr>
              <w:t>Art. 34° y 38° de la Ley de Productividad y Competitividad Laboral.</w:t>
            </w:r>
          </w:p>
          <w:p w14:paraId="5382F27C" w14:textId="62521E69" w:rsidR="00B3298B" w:rsidRPr="0023709E" w:rsidRDefault="00B3298B" w:rsidP="001A43C1">
            <w:pPr>
              <w:spacing w:after="0" w:line="240" w:lineRule="auto"/>
              <w:ind w:right="220"/>
              <w:jc w:val="both"/>
              <w:rPr>
                <w:rFonts w:ascii="Arial" w:hAnsi="Arial" w:cs="Arial"/>
                <w:color w:val="1F3864" w:themeColor="accent1" w:themeShade="80"/>
                <w:sz w:val="20"/>
                <w:szCs w:val="20"/>
              </w:rPr>
            </w:pPr>
          </w:p>
        </w:tc>
      </w:tr>
      <w:tr w:rsidR="0033005F" w:rsidRPr="0023709E" w14:paraId="6219E383" w14:textId="77777777" w:rsidTr="001A43C1">
        <w:trPr>
          <w:trHeight w:val="462"/>
        </w:trPr>
        <w:tc>
          <w:tcPr>
            <w:tcW w:w="750" w:type="dxa"/>
            <w:tcBorders>
              <w:top w:val="nil"/>
              <w:left w:val="single" w:sz="4" w:space="0" w:color="auto"/>
              <w:bottom w:val="single" w:sz="4" w:space="0" w:color="auto"/>
              <w:right w:val="single" w:sz="4" w:space="0" w:color="auto"/>
            </w:tcBorders>
          </w:tcPr>
          <w:p w14:paraId="6BB87606"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0502</w:t>
            </w:r>
          </w:p>
        </w:tc>
        <w:tc>
          <w:tcPr>
            <w:tcW w:w="2405" w:type="dxa"/>
            <w:tcBorders>
              <w:top w:val="nil"/>
              <w:left w:val="nil"/>
              <w:bottom w:val="single" w:sz="4" w:space="0" w:color="auto"/>
              <w:right w:val="single" w:sz="4" w:space="0" w:color="auto"/>
            </w:tcBorders>
          </w:tcPr>
          <w:p w14:paraId="1E94B2C7"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Indemnización por muerte o incapacidad</w:t>
            </w:r>
          </w:p>
        </w:tc>
        <w:tc>
          <w:tcPr>
            <w:tcW w:w="5625" w:type="dxa"/>
            <w:tcBorders>
              <w:top w:val="nil"/>
              <w:left w:val="nil"/>
              <w:bottom w:val="single" w:sz="4" w:space="0" w:color="auto"/>
              <w:right w:val="single" w:sz="4" w:space="0" w:color="auto"/>
            </w:tcBorders>
          </w:tcPr>
          <w:p w14:paraId="304C87CA" w14:textId="77777777" w:rsidR="0033005F" w:rsidRPr="0023709E" w:rsidRDefault="0033005F" w:rsidP="001A43C1">
            <w:pPr>
              <w:spacing w:after="0" w:line="240" w:lineRule="auto"/>
              <w:ind w:right="220"/>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Aquella pactada por convenio colectivo u originada en otra fuente, cuyo otorgamiento tiene por causa la muerte del trabajador, o la incapacidad del mismo.</w:t>
            </w:r>
          </w:p>
          <w:p w14:paraId="499B33AA" w14:textId="69C7C7E5" w:rsidR="00B3298B" w:rsidRPr="0023709E" w:rsidRDefault="00B3298B" w:rsidP="001A43C1">
            <w:pPr>
              <w:spacing w:after="0" w:line="240" w:lineRule="auto"/>
              <w:ind w:right="220"/>
              <w:rPr>
                <w:rFonts w:ascii="Arial" w:hAnsi="Arial" w:cs="Arial"/>
                <w:color w:val="1F3864" w:themeColor="accent1" w:themeShade="80"/>
                <w:sz w:val="20"/>
                <w:szCs w:val="20"/>
              </w:rPr>
            </w:pPr>
          </w:p>
        </w:tc>
      </w:tr>
      <w:tr w:rsidR="0033005F" w:rsidRPr="0023709E" w14:paraId="405ACA84" w14:textId="77777777" w:rsidTr="001A43C1">
        <w:trPr>
          <w:trHeight w:val="462"/>
        </w:trPr>
        <w:tc>
          <w:tcPr>
            <w:tcW w:w="750" w:type="dxa"/>
            <w:tcBorders>
              <w:top w:val="nil"/>
              <w:left w:val="single" w:sz="4" w:space="0" w:color="auto"/>
              <w:bottom w:val="single" w:sz="4" w:space="0" w:color="auto"/>
              <w:right w:val="single" w:sz="4" w:space="0" w:color="auto"/>
            </w:tcBorders>
          </w:tcPr>
          <w:p w14:paraId="163A01DE"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0503</w:t>
            </w:r>
          </w:p>
        </w:tc>
        <w:tc>
          <w:tcPr>
            <w:tcW w:w="2405" w:type="dxa"/>
            <w:tcBorders>
              <w:top w:val="nil"/>
              <w:left w:val="nil"/>
              <w:bottom w:val="single" w:sz="4" w:space="0" w:color="auto"/>
              <w:right w:val="single" w:sz="4" w:space="0" w:color="auto"/>
            </w:tcBorders>
          </w:tcPr>
          <w:p w14:paraId="4A665CFE"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Indemnización por resolución de contrato sujeto a modalidad</w:t>
            </w:r>
          </w:p>
        </w:tc>
        <w:tc>
          <w:tcPr>
            <w:tcW w:w="5625" w:type="dxa"/>
            <w:tcBorders>
              <w:top w:val="nil"/>
              <w:left w:val="nil"/>
              <w:bottom w:val="single" w:sz="4" w:space="0" w:color="auto"/>
              <w:right w:val="single" w:sz="4" w:space="0" w:color="auto"/>
            </w:tcBorders>
          </w:tcPr>
          <w:p w14:paraId="540A50B7"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al trabajador sujeto a modalidad cuyo contrato es resuelto arbitrariamente por el empleador, correspondiéndole una indemnización equivalente a una remuneración y media ordinaria mensual por cada mes dejado de laborar hasta el vencimiento del contrato con el límite de 12 remuneraciones. El abono de este concepto procede superado el período de prueba.</w:t>
            </w:r>
          </w:p>
          <w:p w14:paraId="0429293F" w14:textId="77777777" w:rsidR="0033005F" w:rsidRPr="0023709E" w:rsidRDefault="0033005F" w:rsidP="001A43C1">
            <w:pPr>
              <w:spacing w:after="0" w:line="240" w:lineRule="auto"/>
              <w:ind w:right="220"/>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Art. 76° de la Ley de Productividad y Competitividad Laboral.</w:t>
            </w:r>
          </w:p>
          <w:p w14:paraId="2AC77185" w14:textId="030223EF" w:rsidR="00B3298B" w:rsidRPr="0023709E" w:rsidRDefault="00B3298B" w:rsidP="001A43C1">
            <w:pPr>
              <w:spacing w:after="0" w:line="240" w:lineRule="auto"/>
              <w:ind w:right="220"/>
              <w:rPr>
                <w:rFonts w:ascii="Arial" w:hAnsi="Arial" w:cs="Arial"/>
                <w:color w:val="1F3864" w:themeColor="accent1" w:themeShade="80"/>
                <w:sz w:val="20"/>
                <w:szCs w:val="20"/>
              </w:rPr>
            </w:pPr>
          </w:p>
        </w:tc>
      </w:tr>
      <w:tr w:rsidR="0033005F" w:rsidRPr="0023709E" w14:paraId="74B9F836" w14:textId="77777777" w:rsidTr="001A43C1">
        <w:trPr>
          <w:trHeight w:val="462"/>
        </w:trPr>
        <w:tc>
          <w:tcPr>
            <w:tcW w:w="750" w:type="dxa"/>
            <w:tcBorders>
              <w:top w:val="nil"/>
              <w:left w:val="single" w:sz="4" w:space="0" w:color="auto"/>
              <w:bottom w:val="single" w:sz="4" w:space="0" w:color="auto"/>
              <w:right w:val="single" w:sz="4" w:space="0" w:color="auto"/>
            </w:tcBorders>
          </w:tcPr>
          <w:p w14:paraId="76180390"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0504</w:t>
            </w:r>
          </w:p>
        </w:tc>
        <w:tc>
          <w:tcPr>
            <w:tcW w:w="2405" w:type="dxa"/>
            <w:tcBorders>
              <w:top w:val="nil"/>
              <w:left w:val="nil"/>
              <w:bottom w:val="single" w:sz="4" w:space="0" w:color="auto"/>
              <w:right w:val="single" w:sz="4" w:space="0" w:color="auto"/>
            </w:tcBorders>
          </w:tcPr>
          <w:p w14:paraId="124DB4CF"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Indemnización por vacaciones no gozadas</w:t>
            </w:r>
          </w:p>
        </w:tc>
        <w:tc>
          <w:tcPr>
            <w:tcW w:w="5625" w:type="dxa"/>
            <w:tcBorders>
              <w:top w:val="nil"/>
              <w:left w:val="nil"/>
              <w:bottom w:val="single" w:sz="4" w:space="0" w:color="auto"/>
              <w:right w:val="single" w:sz="4" w:space="0" w:color="auto"/>
            </w:tcBorders>
          </w:tcPr>
          <w:p w14:paraId="4A1E28AA" w14:textId="7A255CAC" w:rsidR="0033005F" w:rsidRPr="0023709E" w:rsidRDefault="0033005F" w:rsidP="001A43C1">
            <w:pPr>
              <w:widowControl w:val="0"/>
              <w:adjustRightInd w:val="0"/>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pagado por el Empleador cuando el trabajador no disfrute del descanso vacacional dentro del año siguiente a aquél en que adquiere el derecho al goce de vacaciones por 30 días naturales. La obligación de pago de la </w:t>
            </w:r>
            <w:r w:rsidR="00B3298B" w:rsidRPr="0023709E">
              <w:rPr>
                <w:rFonts w:ascii="Arial" w:hAnsi="Arial" w:cs="Arial"/>
                <w:color w:val="1F3864" w:themeColor="accent1" w:themeShade="80"/>
                <w:sz w:val="20"/>
                <w:szCs w:val="20"/>
              </w:rPr>
              <w:t>indemnización</w:t>
            </w:r>
            <w:r w:rsidRPr="0023709E">
              <w:rPr>
                <w:rFonts w:ascii="Arial" w:hAnsi="Arial" w:cs="Arial"/>
                <w:color w:val="1F3864" w:themeColor="accent1" w:themeShade="80"/>
                <w:sz w:val="20"/>
                <w:szCs w:val="20"/>
              </w:rPr>
              <w:t xml:space="preserve"> equivale a 1 remuneración por el no disfrute.</w:t>
            </w:r>
          </w:p>
          <w:p w14:paraId="2CEB6718" w14:textId="77777777" w:rsidR="0033005F" w:rsidRPr="0023709E" w:rsidRDefault="0033005F" w:rsidP="001A43C1">
            <w:pPr>
              <w:spacing w:after="0" w:line="240" w:lineRule="auto"/>
              <w:ind w:right="220"/>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Art. 23° del Decreto Legislativo 713.</w:t>
            </w:r>
          </w:p>
          <w:p w14:paraId="020AD5D5" w14:textId="58360F07" w:rsidR="00B3298B" w:rsidRPr="0023709E" w:rsidRDefault="00B3298B" w:rsidP="001A43C1">
            <w:pPr>
              <w:spacing w:after="0" w:line="240" w:lineRule="auto"/>
              <w:ind w:right="220"/>
              <w:rPr>
                <w:rFonts w:ascii="Arial" w:hAnsi="Arial" w:cs="Arial"/>
                <w:i/>
                <w:iCs/>
                <w:color w:val="1F3864" w:themeColor="accent1" w:themeShade="80"/>
                <w:sz w:val="20"/>
                <w:szCs w:val="20"/>
              </w:rPr>
            </w:pPr>
          </w:p>
        </w:tc>
      </w:tr>
      <w:tr w:rsidR="0033005F" w:rsidRPr="0023709E" w14:paraId="265E7CBF" w14:textId="77777777" w:rsidTr="001A43C1">
        <w:trPr>
          <w:trHeight w:val="462"/>
        </w:trPr>
        <w:tc>
          <w:tcPr>
            <w:tcW w:w="750" w:type="dxa"/>
            <w:tcBorders>
              <w:top w:val="nil"/>
              <w:left w:val="single" w:sz="4" w:space="0" w:color="auto"/>
              <w:bottom w:val="single" w:sz="4" w:space="0" w:color="auto"/>
              <w:right w:val="single" w:sz="4" w:space="0" w:color="auto"/>
            </w:tcBorders>
          </w:tcPr>
          <w:p w14:paraId="1D74136D"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0505</w:t>
            </w:r>
          </w:p>
        </w:tc>
        <w:tc>
          <w:tcPr>
            <w:tcW w:w="2405" w:type="dxa"/>
            <w:tcBorders>
              <w:top w:val="nil"/>
              <w:left w:val="nil"/>
              <w:bottom w:val="single" w:sz="4" w:space="0" w:color="auto"/>
              <w:right w:val="single" w:sz="4" w:space="0" w:color="auto"/>
            </w:tcBorders>
          </w:tcPr>
          <w:p w14:paraId="091A050F"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Indemnización por retención indebida de CTS </w:t>
            </w:r>
          </w:p>
        </w:tc>
        <w:tc>
          <w:tcPr>
            <w:tcW w:w="5625" w:type="dxa"/>
            <w:tcBorders>
              <w:top w:val="nil"/>
              <w:left w:val="nil"/>
              <w:bottom w:val="single" w:sz="4" w:space="0" w:color="auto"/>
              <w:right w:val="single" w:sz="4" w:space="0" w:color="auto"/>
            </w:tcBorders>
          </w:tcPr>
          <w:p w14:paraId="4640B65D" w14:textId="77777777" w:rsidR="0033005F" w:rsidRPr="0023709E" w:rsidRDefault="0033005F" w:rsidP="001A43C1">
            <w:pPr>
              <w:spacing w:after="0" w:line="240" w:lineRule="auto"/>
              <w:ind w:right="22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 xml:space="preserve">Esta indemnización busca reparar el daño ocasionado por retenciones de CTS que no se encuentren conforme a ley; correspondiéndole el pago de los días en que el trabajador estuvo impedido de retirar su CTS, así como de entregar la certificación de cese de la relación laboral. Para estos efectos se tomará como referencia la remuneración percibida por el trabajador al cese de la relación laboral. </w:t>
            </w:r>
          </w:p>
          <w:p w14:paraId="4B2DBF15" w14:textId="77777777" w:rsidR="0033005F" w:rsidRPr="0023709E" w:rsidRDefault="0033005F" w:rsidP="001A43C1">
            <w:pPr>
              <w:spacing w:after="0" w:line="240" w:lineRule="auto"/>
              <w:ind w:right="220"/>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Art. 52°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3BA0E42E" w14:textId="2C97809D" w:rsidR="00ED47A8" w:rsidRPr="0023709E" w:rsidRDefault="00ED47A8" w:rsidP="001A43C1">
            <w:pPr>
              <w:spacing w:after="0" w:line="240" w:lineRule="auto"/>
              <w:ind w:right="220"/>
              <w:rPr>
                <w:rFonts w:ascii="Arial" w:hAnsi="Arial" w:cs="Arial"/>
                <w:color w:val="1F3864" w:themeColor="accent1" w:themeShade="80"/>
                <w:sz w:val="20"/>
                <w:szCs w:val="20"/>
                <w:lang w:val="es-ES_tradnl"/>
              </w:rPr>
            </w:pPr>
          </w:p>
        </w:tc>
      </w:tr>
      <w:tr w:rsidR="0033005F" w:rsidRPr="0023709E" w14:paraId="73211FC3" w14:textId="77777777" w:rsidTr="001A43C1">
        <w:trPr>
          <w:trHeight w:val="462"/>
        </w:trPr>
        <w:tc>
          <w:tcPr>
            <w:tcW w:w="750" w:type="dxa"/>
            <w:tcBorders>
              <w:top w:val="nil"/>
              <w:left w:val="single" w:sz="4" w:space="0" w:color="auto"/>
              <w:bottom w:val="single" w:sz="4" w:space="0" w:color="auto"/>
              <w:right w:val="single" w:sz="4" w:space="0" w:color="auto"/>
            </w:tcBorders>
          </w:tcPr>
          <w:p w14:paraId="11E48288"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0506</w:t>
            </w:r>
          </w:p>
        </w:tc>
        <w:tc>
          <w:tcPr>
            <w:tcW w:w="2405" w:type="dxa"/>
            <w:tcBorders>
              <w:top w:val="nil"/>
              <w:left w:val="nil"/>
              <w:bottom w:val="single" w:sz="4" w:space="0" w:color="auto"/>
              <w:right w:val="single" w:sz="4" w:space="0" w:color="auto"/>
            </w:tcBorders>
          </w:tcPr>
          <w:p w14:paraId="06705867"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Indemnización por no reincorporar a un trabajador cesado en un procedimiento de cese colectivo </w:t>
            </w:r>
          </w:p>
        </w:tc>
        <w:tc>
          <w:tcPr>
            <w:tcW w:w="5625" w:type="dxa"/>
            <w:tcBorders>
              <w:top w:val="nil"/>
              <w:left w:val="nil"/>
              <w:bottom w:val="single" w:sz="4" w:space="0" w:color="auto"/>
              <w:right w:val="single" w:sz="4" w:space="0" w:color="auto"/>
            </w:tcBorders>
          </w:tcPr>
          <w:p w14:paraId="1EFC155A" w14:textId="3415DBDA" w:rsidR="0033005F" w:rsidRPr="0023709E" w:rsidRDefault="0033005F" w:rsidP="001A43C1">
            <w:pPr>
              <w:spacing w:after="0" w:line="240" w:lineRule="auto"/>
              <w:ind w:right="22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que corresponde </w:t>
            </w:r>
            <w:r w:rsidR="00ED47A8" w:rsidRPr="0023709E">
              <w:rPr>
                <w:rFonts w:ascii="Arial" w:hAnsi="Arial" w:cs="Arial"/>
                <w:color w:val="1F3864" w:themeColor="accent1" w:themeShade="80"/>
                <w:sz w:val="20"/>
                <w:szCs w:val="20"/>
              </w:rPr>
              <w:t>en caso de que</w:t>
            </w:r>
            <w:r w:rsidRPr="0023709E">
              <w:rPr>
                <w:rFonts w:ascii="Arial" w:hAnsi="Arial" w:cs="Arial"/>
                <w:color w:val="1F3864" w:themeColor="accent1" w:themeShade="80"/>
                <w:sz w:val="20"/>
                <w:szCs w:val="20"/>
              </w:rPr>
              <w:t xml:space="preserve"> el empleador no otorgara la preferencia para la readmisión en el empleo de aquellos trabajadores que fueron cesados en virtud de un procedimiento de cese colectivo por caso fortuito, fuerza mayor, o motivos económicos, tecnológicos, estructurales o análogos, dentro de un año de producido el cese colectivo. </w:t>
            </w:r>
          </w:p>
          <w:p w14:paraId="1CF2F010" w14:textId="2EF05487" w:rsidR="0033005F" w:rsidRPr="0023709E" w:rsidRDefault="0033005F" w:rsidP="001A43C1">
            <w:pPr>
              <w:spacing w:after="0" w:line="240" w:lineRule="auto"/>
              <w:ind w:right="220"/>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Art. 52° de la Ley de Productividad y Competitividad Laboral. </w:t>
            </w:r>
          </w:p>
          <w:p w14:paraId="47CBDE6F" w14:textId="35085D60" w:rsidR="00ED47A8" w:rsidRPr="0023709E" w:rsidRDefault="00ED47A8" w:rsidP="001A43C1">
            <w:pPr>
              <w:spacing w:after="0" w:line="240" w:lineRule="auto"/>
              <w:ind w:right="220"/>
              <w:rPr>
                <w:rFonts w:ascii="Arial" w:hAnsi="Arial" w:cs="Arial"/>
                <w:color w:val="1F3864" w:themeColor="accent1" w:themeShade="80"/>
                <w:sz w:val="20"/>
                <w:szCs w:val="20"/>
              </w:rPr>
            </w:pPr>
          </w:p>
        </w:tc>
      </w:tr>
      <w:tr w:rsidR="0033005F" w:rsidRPr="0023709E" w14:paraId="45D200F6" w14:textId="77777777" w:rsidTr="001A43C1">
        <w:trPr>
          <w:trHeight w:val="462"/>
        </w:trPr>
        <w:tc>
          <w:tcPr>
            <w:tcW w:w="750" w:type="dxa"/>
            <w:tcBorders>
              <w:top w:val="nil"/>
              <w:left w:val="single" w:sz="4" w:space="0" w:color="auto"/>
              <w:bottom w:val="single" w:sz="4" w:space="0" w:color="auto"/>
              <w:right w:val="single" w:sz="4" w:space="0" w:color="auto"/>
            </w:tcBorders>
          </w:tcPr>
          <w:p w14:paraId="58CC7B11"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0507</w:t>
            </w:r>
          </w:p>
        </w:tc>
        <w:tc>
          <w:tcPr>
            <w:tcW w:w="2405" w:type="dxa"/>
            <w:tcBorders>
              <w:top w:val="nil"/>
              <w:left w:val="nil"/>
              <w:bottom w:val="single" w:sz="4" w:space="0" w:color="auto"/>
              <w:right w:val="single" w:sz="4" w:space="0" w:color="auto"/>
            </w:tcBorders>
          </w:tcPr>
          <w:p w14:paraId="379A2580"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Indemnización por realizar horas extras impuestas por el empleador</w:t>
            </w:r>
          </w:p>
        </w:tc>
        <w:tc>
          <w:tcPr>
            <w:tcW w:w="5625" w:type="dxa"/>
            <w:tcBorders>
              <w:top w:val="nil"/>
              <w:left w:val="nil"/>
              <w:bottom w:val="single" w:sz="4" w:space="0" w:color="auto"/>
              <w:right w:val="single" w:sz="4" w:space="0" w:color="auto"/>
            </w:tcBorders>
          </w:tcPr>
          <w:p w14:paraId="28363A11" w14:textId="77777777" w:rsidR="0033005F" w:rsidRPr="0023709E" w:rsidRDefault="0033005F" w:rsidP="001A43C1">
            <w:pPr>
              <w:spacing w:after="0" w:line="240" w:lineRule="auto"/>
              <w:ind w:right="220"/>
              <w:jc w:val="both"/>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 xml:space="preserve">Pago procedente </w:t>
            </w:r>
            <w:r w:rsidR="00ED47A8" w:rsidRPr="0023709E">
              <w:rPr>
                <w:rFonts w:ascii="Arial" w:hAnsi="Arial" w:cs="Arial"/>
                <w:color w:val="1F3864" w:themeColor="accent1" w:themeShade="80"/>
                <w:sz w:val="20"/>
                <w:szCs w:val="20"/>
              </w:rPr>
              <w:t>en caso de que</w:t>
            </w:r>
            <w:r w:rsidRPr="0023709E">
              <w:rPr>
                <w:rFonts w:ascii="Arial" w:hAnsi="Arial" w:cs="Arial"/>
                <w:color w:val="1F3864" w:themeColor="accent1" w:themeShade="80"/>
                <w:sz w:val="20"/>
                <w:szCs w:val="20"/>
              </w:rPr>
              <w:t xml:space="preserve"> el trabajo en sobretiempo hubiese sido impuesto, equivalente al 100% del valor de la hora extra. </w:t>
            </w:r>
            <w:r w:rsidRPr="0023709E">
              <w:rPr>
                <w:rFonts w:ascii="Arial" w:hAnsi="Arial" w:cs="Arial"/>
                <w:i/>
                <w:iCs/>
                <w:color w:val="1F3864" w:themeColor="accent1" w:themeShade="80"/>
                <w:sz w:val="20"/>
                <w:szCs w:val="20"/>
              </w:rPr>
              <w:t>Art. 9° del TUO de la Ley de Jornada de Trabajo, Horario y Trabajo en Sobretiempo, aprobado por D.S. Nº 007-2002-TR.</w:t>
            </w:r>
          </w:p>
          <w:p w14:paraId="2F9D6FAD" w14:textId="45A00D97" w:rsidR="00ED47A8" w:rsidRPr="0023709E" w:rsidRDefault="00ED47A8" w:rsidP="001A43C1">
            <w:pPr>
              <w:spacing w:after="0" w:line="240" w:lineRule="auto"/>
              <w:ind w:right="220"/>
              <w:jc w:val="both"/>
              <w:rPr>
                <w:rFonts w:ascii="Arial" w:hAnsi="Arial" w:cs="Arial"/>
                <w:color w:val="1F3864" w:themeColor="accent1" w:themeShade="80"/>
                <w:sz w:val="20"/>
                <w:szCs w:val="20"/>
                <w:lang w:val="es-ES"/>
              </w:rPr>
            </w:pPr>
          </w:p>
        </w:tc>
      </w:tr>
    </w:tbl>
    <w:p w14:paraId="247BB14A" w14:textId="13DF0D83"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p>
    <w:p w14:paraId="6F1623A4" w14:textId="77777777" w:rsidR="00493DFF" w:rsidRPr="0023709E" w:rsidRDefault="00493DFF" w:rsidP="0033005F">
      <w:pPr>
        <w:widowControl w:val="0"/>
        <w:autoSpaceDE w:val="0"/>
        <w:autoSpaceDN w:val="0"/>
        <w:adjustRightInd w:val="0"/>
        <w:rPr>
          <w:rFonts w:ascii="Arial" w:hAnsi="Arial" w:cs="Arial"/>
          <w:b/>
          <w:bCs/>
          <w:color w:val="1F3864" w:themeColor="accent1" w:themeShade="80"/>
          <w:sz w:val="20"/>
          <w:szCs w:val="20"/>
        </w:rPr>
      </w:pPr>
    </w:p>
    <w:p w14:paraId="384D2825" w14:textId="0E6EBBC0"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Conceptos varios</w:t>
      </w:r>
    </w:p>
    <w:tbl>
      <w:tblPr>
        <w:tblW w:w="8780" w:type="dxa"/>
        <w:tblInd w:w="-45" w:type="dxa"/>
        <w:tblCellMar>
          <w:left w:w="0" w:type="dxa"/>
          <w:right w:w="0" w:type="dxa"/>
        </w:tblCellMar>
        <w:tblLook w:val="0000" w:firstRow="0" w:lastRow="0" w:firstColumn="0" w:lastColumn="0" w:noHBand="0" w:noVBand="0"/>
      </w:tblPr>
      <w:tblGrid>
        <w:gridCol w:w="760"/>
        <w:gridCol w:w="2405"/>
        <w:gridCol w:w="5615"/>
      </w:tblGrid>
      <w:tr w:rsidR="0033005F" w:rsidRPr="0023709E" w14:paraId="33572884" w14:textId="77777777" w:rsidTr="001A43C1">
        <w:trPr>
          <w:trHeight w:val="462"/>
        </w:trPr>
        <w:tc>
          <w:tcPr>
            <w:tcW w:w="760" w:type="dxa"/>
            <w:tcBorders>
              <w:top w:val="single" w:sz="4" w:space="0" w:color="auto"/>
              <w:left w:val="single" w:sz="4" w:space="0" w:color="auto"/>
              <w:bottom w:val="single" w:sz="4" w:space="0" w:color="auto"/>
              <w:right w:val="single" w:sz="4" w:space="0" w:color="auto"/>
            </w:tcBorders>
          </w:tcPr>
          <w:p w14:paraId="0309D921"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0901</w:t>
            </w:r>
          </w:p>
        </w:tc>
        <w:tc>
          <w:tcPr>
            <w:tcW w:w="2405" w:type="dxa"/>
            <w:tcBorders>
              <w:top w:val="single" w:sz="4" w:space="0" w:color="auto"/>
              <w:left w:val="nil"/>
              <w:bottom w:val="single" w:sz="4" w:space="0" w:color="auto"/>
              <w:right w:val="single" w:sz="4" w:space="0" w:color="auto"/>
            </w:tcBorders>
          </w:tcPr>
          <w:p w14:paraId="2BDB779E"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Bienes de la propia empresa otorgados para el consumo del trabajador</w:t>
            </w:r>
          </w:p>
        </w:tc>
        <w:tc>
          <w:tcPr>
            <w:tcW w:w="5615" w:type="dxa"/>
            <w:tcBorders>
              <w:top w:val="single" w:sz="4" w:space="0" w:color="auto"/>
              <w:left w:val="nil"/>
              <w:bottom w:val="single" w:sz="4" w:space="0" w:color="auto"/>
              <w:right w:val="single" w:sz="4" w:space="0" w:color="auto"/>
            </w:tcBorders>
          </w:tcPr>
          <w:p w14:paraId="1D88BDD2"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 la valorización de los bienes otorgados por la empresa -de su propia producción- en cantidad razonable para su consumo y el de su familia.</w:t>
            </w:r>
          </w:p>
          <w:p w14:paraId="7FC02E12" w14:textId="77777777" w:rsidR="0033005F" w:rsidRPr="0023709E" w:rsidRDefault="0033005F" w:rsidP="001A43C1">
            <w:pPr>
              <w:spacing w:after="0" w:line="240" w:lineRule="auto"/>
              <w:ind w:right="21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Inc. h)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21E6EE78" w14:textId="278DA358" w:rsidR="0070347C" w:rsidRPr="0023709E" w:rsidRDefault="0070347C" w:rsidP="001A43C1">
            <w:pPr>
              <w:spacing w:after="0" w:line="240" w:lineRule="auto"/>
              <w:ind w:right="210"/>
              <w:jc w:val="both"/>
              <w:rPr>
                <w:rFonts w:ascii="Arial" w:hAnsi="Arial" w:cs="Arial"/>
                <w:color w:val="1F3864" w:themeColor="accent1" w:themeShade="80"/>
                <w:sz w:val="20"/>
                <w:szCs w:val="20"/>
              </w:rPr>
            </w:pPr>
          </w:p>
        </w:tc>
      </w:tr>
      <w:tr w:rsidR="0033005F" w:rsidRPr="0023709E" w14:paraId="268A835E" w14:textId="77777777" w:rsidTr="001A43C1">
        <w:trPr>
          <w:trHeight w:val="462"/>
        </w:trPr>
        <w:tc>
          <w:tcPr>
            <w:tcW w:w="760" w:type="dxa"/>
            <w:tcBorders>
              <w:top w:val="nil"/>
              <w:left w:val="single" w:sz="4" w:space="0" w:color="auto"/>
              <w:bottom w:val="single" w:sz="4" w:space="0" w:color="auto"/>
              <w:right w:val="single" w:sz="4" w:space="0" w:color="auto"/>
            </w:tcBorders>
          </w:tcPr>
          <w:p w14:paraId="31BA2F43"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0902</w:t>
            </w:r>
          </w:p>
        </w:tc>
        <w:tc>
          <w:tcPr>
            <w:tcW w:w="2405" w:type="dxa"/>
            <w:tcBorders>
              <w:top w:val="nil"/>
              <w:left w:val="nil"/>
              <w:bottom w:val="single" w:sz="4" w:space="0" w:color="auto"/>
              <w:right w:val="single" w:sz="4" w:space="0" w:color="auto"/>
            </w:tcBorders>
          </w:tcPr>
          <w:p w14:paraId="4EB3F8FA"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Bono de productividad</w:t>
            </w:r>
          </w:p>
        </w:tc>
        <w:tc>
          <w:tcPr>
            <w:tcW w:w="5615" w:type="dxa"/>
            <w:tcBorders>
              <w:top w:val="nil"/>
              <w:left w:val="nil"/>
              <w:bottom w:val="single" w:sz="4" w:space="0" w:color="auto"/>
              <w:right w:val="single" w:sz="4" w:space="0" w:color="auto"/>
            </w:tcBorders>
          </w:tcPr>
          <w:p w14:paraId="32990A44" w14:textId="77777777" w:rsidR="0033005F" w:rsidRPr="0023709E" w:rsidRDefault="0070347C"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Contraprestación dineraria por otorgarse</w:t>
            </w:r>
            <w:r w:rsidR="0033005F" w:rsidRPr="0023709E">
              <w:rPr>
                <w:rFonts w:ascii="Arial" w:hAnsi="Arial" w:cs="Arial"/>
                <w:color w:val="1F3864" w:themeColor="accent1" w:themeShade="80"/>
                <w:sz w:val="20"/>
                <w:szCs w:val="20"/>
              </w:rPr>
              <w:t xml:space="preserve"> en el caso que la entidad suscriba un convenio de gestión y cumpla con las condiciones allí estipuladas", debiendo constituir un estímulo para mejorar los resultados de las empresas a cargo de los funcionarios. </w:t>
            </w:r>
          </w:p>
          <w:p w14:paraId="69636E47" w14:textId="4E2D155A" w:rsidR="0070347C" w:rsidRPr="0023709E" w:rsidRDefault="0070347C" w:rsidP="001A43C1">
            <w:pPr>
              <w:spacing w:after="0" w:line="240" w:lineRule="auto"/>
              <w:ind w:right="210"/>
              <w:jc w:val="both"/>
              <w:rPr>
                <w:rFonts w:ascii="Arial" w:hAnsi="Arial" w:cs="Arial"/>
                <w:color w:val="1F3864" w:themeColor="accent1" w:themeShade="80"/>
                <w:sz w:val="20"/>
                <w:szCs w:val="20"/>
              </w:rPr>
            </w:pPr>
          </w:p>
        </w:tc>
      </w:tr>
      <w:tr w:rsidR="0033005F" w:rsidRPr="0023709E" w14:paraId="0F7B9381" w14:textId="77777777" w:rsidTr="001A43C1">
        <w:trPr>
          <w:trHeight w:val="462"/>
        </w:trPr>
        <w:tc>
          <w:tcPr>
            <w:tcW w:w="760" w:type="dxa"/>
            <w:tcBorders>
              <w:top w:val="nil"/>
              <w:left w:val="single" w:sz="4" w:space="0" w:color="auto"/>
              <w:bottom w:val="single" w:sz="4" w:space="0" w:color="auto"/>
              <w:right w:val="single" w:sz="4" w:space="0" w:color="auto"/>
            </w:tcBorders>
          </w:tcPr>
          <w:p w14:paraId="2ADE845E"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0903</w:t>
            </w:r>
          </w:p>
        </w:tc>
        <w:tc>
          <w:tcPr>
            <w:tcW w:w="2405" w:type="dxa"/>
            <w:tcBorders>
              <w:top w:val="nil"/>
              <w:left w:val="nil"/>
              <w:bottom w:val="single" w:sz="4" w:space="0" w:color="auto"/>
              <w:right w:val="single" w:sz="4" w:space="0" w:color="auto"/>
            </w:tcBorders>
          </w:tcPr>
          <w:p w14:paraId="3588CE1C"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Canasta de navidad o similares</w:t>
            </w:r>
          </w:p>
        </w:tc>
        <w:tc>
          <w:tcPr>
            <w:tcW w:w="5615" w:type="dxa"/>
            <w:tcBorders>
              <w:top w:val="nil"/>
              <w:left w:val="nil"/>
              <w:bottom w:val="single" w:sz="4" w:space="0" w:color="auto"/>
              <w:right w:val="single" w:sz="4" w:space="0" w:color="auto"/>
            </w:tcBorders>
          </w:tcPr>
          <w:p w14:paraId="5C57D858"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 la valorización de los bienes otorgados a los trabajadores por concepto de canasta navideña.</w:t>
            </w:r>
          </w:p>
          <w:p w14:paraId="582CEA80" w14:textId="77777777" w:rsidR="0033005F" w:rsidRPr="0023709E" w:rsidRDefault="0033005F" w:rsidP="001A43C1">
            <w:pPr>
              <w:spacing w:after="0" w:line="240" w:lineRule="auto"/>
              <w:ind w:right="210"/>
              <w:jc w:val="both"/>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I</w:t>
            </w:r>
            <w:r w:rsidRPr="0023709E">
              <w:rPr>
                <w:rFonts w:ascii="Arial" w:hAnsi="Arial" w:cs="Arial"/>
                <w:i/>
                <w:iCs/>
                <w:color w:val="1F3864" w:themeColor="accent1" w:themeShade="80"/>
                <w:sz w:val="20"/>
                <w:szCs w:val="20"/>
              </w:rPr>
              <w:t xml:space="preserve">nc. d)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5672DC55" w14:textId="478BC5B7" w:rsidR="0070347C" w:rsidRPr="0023709E" w:rsidRDefault="0070347C" w:rsidP="001A43C1">
            <w:pPr>
              <w:spacing w:after="0" w:line="240" w:lineRule="auto"/>
              <w:ind w:right="210"/>
              <w:jc w:val="both"/>
              <w:rPr>
                <w:rFonts w:ascii="Arial" w:hAnsi="Arial" w:cs="Arial"/>
                <w:color w:val="1F3864" w:themeColor="accent1" w:themeShade="80"/>
                <w:sz w:val="20"/>
                <w:szCs w:val="20"/>
              </w:rPr>
            </w:pPr>
          </w:p>
        </w:tc>
      </w:tr>
      <w:tr w:rsidR="0033005F" w:rsidRPr="0023709E" w14:paraId="44D86ED0" w14:textId="77777777" w:rsidTr="001A43C1">
        <w:trPr>
          <w:trHeight w:val="462"/>
        </w:trPr>
        <w:tc>
          <w:tcPr>
            <w:tcW w:w="760" w:type="dxa"/>
            <w:tcBorders>
              <w:top w:val="nil"/>
              <w:left w:val="single" w:sz="4" w:space="0" w:color="auto"/>
              <w:bottom w:val="single" w:sz="4" w:space="0" w:color="auto"/>
              <w:right w:val="single" w:sz="4" w:space="0" w:color="auto"/>
            </w:tcBorders>
          </w:tcPr>
          <w:p w14:paraId="12D6818D"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0904</w:t>
            </w:r>
          </w:p>
        </w:tc>
        <w:tc>
          <w:tcPr>
            <w:tcW w:w="2405" w:type="dxa"/>
            <w:tcBorders>
              <w:top w:val="nil"/>
              <w:left w:val="nil"/>
              <w:bottom w:val="single" w:sz="4" w:space="0" w:color="auto"/>
              <w:right w:val="single" w:sz="4" w:space="0" w:color="auto"/>
            </w:tcBorders>
          </w:tcPr>
          <w:p w14:paraId="4A34AEDA"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Compensación por tiempo de servicios – CTS.</w:t>
            </w:r>
          </w:p>
        </w:tc>
        <w:tc>
          <w:tcPr>
            <w:tcW w:w="5615" w:type="dxa"/>
            <w:tcBorders>
              <w:top w:val="nil"/>
              <w:left w:val="nil"/>
              <w:bottom w:val="single" w:sz="4" w:space="0" w:color="auto"/>
              <w:right w:val="single" w:sz="4" w:space="0" w:color="auto"/>
            </w:tcBorders>
          </w:tcPr>
          <w:p w14:paraId="6224B69D"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rPr>
              <w:t xml:space="preserve">Importe con calidad de beneficio social de previsión de las contingencias que origina el cese del trabajo y de promoción para el trabajador y su familia. El empleador se encuentra obligado a efectuar </w:t>
            </w:r>
            <w:r w:rsidRPr="0023709E">
              <w:rPr>
                <w:rFonts w:ascii="Arial" w:hAnsi="Arial" w:cs="Arial"/>
                <w:color w:val="1F3864" w:themeColor="accent1" w:themeShade="80"/>
                <w:sz w:val="20"/>
                <w:szCs w:val="20"/>
                <w:lang w:val="es-ES_tradnl"/>
              </w:rPr>
              <w:t>depósitos semestrales en la institución financiera elegida por el trabajador, excepto en el caso que el trabajador haya suscrito con su empleador un convenio de remuneración integral, en cuyo caso la CTS forma parte de este tipo de remuneración.</w:t>
            </w:r>
          </w:p>
          <w:p w14:paraId="357E8193"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La CTS a depositarse en mayo y noviembre se entiende devengada en dichos meses, dado que es en los primeros quince (15) días de éstos que el empleador debe cumplir con efectuar el depósito respectivo. De haberse cumplido con tal depósito en dichos periodos, la CTS deberá además ser registrada como pagada en la declaración que se presente respecto de ellos.</w:t>
            </w:r>
          </w:p>
          <w:p w14:paraId="0BA9751C" w14:textId="46BD1186" w:rsidR="0033005F" w:rsidRPr="0023709E" w:rsidRDefault="0033005F" w:rsidP="001A43C1">
            <w:pPr>
              <w:spacing w:after="0" w:line="240" w:lineRule="auto"/>
              <w:ind w:right="210"/>
              <w:rPr>
                <w:rFonts w:ascii="Arial" w:hAnsi="Arial" w:cs="Arial"/>
                <w:i/>
                <w:iCs/>
                <w:color w:val="1F3864" w:themeColor="accent1" w:themeShade="80"/>
                <w:sz w:val="20"/>
                <w:szCs w:val="20"/>
                <w:lang w:val="es-ES_tradnl"/>
              </w:rPr>
            </w:pPr>
            <w:r w:rsidRPr="0023709E">
              <w:rPr>
                <w:rFonts w:ascii="Arial" w:hAnsi="Arial" w:cs="Arial"/>
                <w:i/>
                <w:iCs/>
                <w:color w:val="1F3864" w:themeColor="accent1" w:themeShade="80"/>
                <w:sz w:val="20"/>
                <w:szCs w:val="20"/>
                <w:lang w:val="es-ES_tradnl"/>
              </w:rPr>
              <w:t>TUO de la Ley de CTS aprobado por el D.S. N° 001-97-TR y su Reglamento contenido en el D.S</w:t>
            </w:r>
            <w:r w:rsidR="0070347C" w:rsidRPr="0023709E">
              <w:rPr>
                <w:rFonts w:ascii="Arial" w:hAnsi="Arial" w:cs="Arial"/>
                <w:i/>
                <w:iCs/>
                <w:color w:val="1F3864" w:themeColor="accent1" w:themeShade="80"/>
                <w:sz w:val="20"/>
                <w:szCs w:val="20"/>
                <w:lang w:val="es-ES_tradnl"/>
              </w:rPr>
              <w:t xml:space="preserve">. </w:t>
            </w:r>
            <w:r w:rsidRPr="0023709E">
              <w:rPr>
                <w:rFonts w:ascii="Arial" w:hAnsi="Arial" w:cs="Arial"/>
                <w:i/>
                <w:iCs/>
                <w:color w:val="1F3864" w:themeColor="accent1" w:themeShade="80"/>
                <w:sz w:val="20"/>
                <w:szCs w:val="20"/>
                <w:lang w:val="es-ES_tradnl"/>
              </w:rPr>
              <w:t>N° 004-97-TR.</w:t>
            </w:r>
          </w:p>
          <w:p w14:paraId="513DA464" w14:textId="342BB41C" w:rsidR="0070347C" w:rsidRPr="0023709E" w:rsidRDefault="0070347C" w:rsidP="001A43C1">
            <w:pPr>
              <w:spacing w:after="0" w:line="240" w:lineRule="auto"/>
              <w:ind w:right="210"/>
              <w:rPr>
                <w:rFonts w:ascii="Arial" w:hAnsi="Arial" w:cs="Arial"/>
                <w:color w:val="1F3864" w:themeColor="accent1" w:themeShade="80"/>
                <w:sz w:val="20"/>
                <w:szCs w:val="20"/>
              </w:rPr>
            </w:pPr>
          </w:p>
        </w:tc>
      </w:tr>
      <w:tr w:rsidR="0033005F" w:rsidRPr="0023709E" w14:paraId="658E71D4" w14:textId="77777777" w:rsidTr="001A43C1">
        <w:trPr>
          <w:trHeight w:val="462"/>
        </w:trPr>
        <w:tc>
          <w:tcPr>
            <w:tcW w:w="760" w:type="dxa"/>
            <w:tcBorders>
              <w:top w:val="nil"/>
              <w:left w:val="single" w:sz="4" w:space="0" w:color="auto"/>
              <w:bottom w:val="single" w:sz="4" w:space="0" w:color="auto"/>
              <w:right w:val="single" w:sz="4" w:space="0" w:color="auto"/>
            </w:tcBorders>
          </w:tcPr>
          <w:p w14:paraId="3E1FFD46"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0905</w:t>
            </w:r>
          </w:p>
        </w:tc>
        <w:tc>
          <w:tcPr>
            <w:tcW w:w="2405" w:type="dxa"/>
            <w:tcBorders>
              <w:top w:val="nil"/>
              <w:left w:val="nil"/>
              <w:bottom w:val="single" w:sz="4" w:space="0" w:color="auto"/>
              <w:right w:val="single" w:sz="4" w:space="0" w:color="auto"/>
            </w:tcBorders>
          </w:tcPr>
          <w:p w14:paraId="375455F0" w14:textId="77777777" w:rsidR="0033005F" w:rsidRPr="0023709E" w:rsidRDefault="0033005F"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Gastos de representación (movilidad, vestuario, viáticos y similares) - libre disponibilidad</w:t>
            </w:r>
          </w:p>
          <w:p w14:paraId="6C444CDB" w14:textId="32E286A6" w:rsidR="0070347C" w:rsidRPr="0023709E" w:rsidRDefault="0070347C" w:rsidP="001A43C1">
            <w:pPr>
              <w:spacing w:after="0" w:line="240" w:lineRule="auto"/>
              <w:rPr>
                <w:rFonts w:ascii="Arial" w:eastAsia="Arial Unicode MS" w:hAnsi="Arial" w:cs="Arial"/>
                <w:color w:val="1F3864" w:themeColor="accent1" w:themeShade="80"/>
                <w:sz w:val="20"/>
                <w:szCs w:val="20"/>
              </w:rPr>
            </w:pPr>
          </w:p>
        </w:tc>
        <w:tc>
          <w:tcPr>
            <w:tcW w:w="5615" w:type="dxa"/>
            <w:tcBorders>
              <w:top w:val="nil"/>
              <w:left w:val="nil"/>
              <w:bottom w:val="single" w:sz="4" w:space="0" w:color="auto"/>
              <w:right w:val="single" w:sz="4" w:space="0" w:color="auto"/>
            </w:tcBorders>
          </w:tcPr>
          <w:p w14:paraId="13455304" w14:textId="396E45E2" w:rsidR="0070347C"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Es el monto otorgado a los trabajadores y que es de su libre </w:t>
            </w:r>
            <w:r w:rsidR="00493DFF" w:rsidRPr="0023709E">
              <w:rPr>
                <w:rFonts w:ascii="Arial" w:hAnsi="Arial" w:cs="Arial"/>
                <w:color w:val="1F3864" w:themeColor="accent1" w:themeShade="80"/>
                <w:sz w:val="20"/>
                <w:szCs w:val="20"/>
              </w:rPr>
              <w:t>disponibilidad,</w:t>
            </w:r>
            <w:r w:rsidRPr="0023709E">
              <w:rPr>
                <w:rFonts w:ascii="Arial" w:hAnsi="Arial" w:cs="Arial"/>
                <w:color w:val="1F3864" w:themeColor="accent1" w:themeShade="80"/>
                <w:sz w:val="20"/>
                <w:szCs w:val="20"/>
              </w:rPr>
              <w:t xml:space="preserve"> por lo que se considera como remuneración.</w:t>
            </w:r>
          </w:p>
        </w:tc>
      </w:tr>
      <w:tr w:rsidR="0033005F" w:rsidRPr="0023709E" w14:paraId="656E27AB" w14:textId="77777777" w:rsidTr="001A43C1">
        <w:trPr>
          <w:trHeight w:val="462"/>
        </w:trPr>
        <w:tc>
          <w:tcPr>
            <w:tcW w:w="760" w:type="dxa"/>
            <w:tcBorders>
              <w:top w:val="nil"/>
              <w:left w:val="single" w:sz="4" w:space="0" w:color="auto"/>
              <w:bottom w:val="single" w:sz="4" w:space="0" w:color="auto"/>
              <w:right w:val="single" w:sz="4" w:space="0" w:color="auto"/>
            </w:tcBorders>
            <w:vAlign w:val="center"/>
          </w:tcPr>
          <w:p w14:paraId="24B1C6C2"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0906</w:t>
            </w:r>
          </w:p>
        </w:tc>
        <w:tc>
          <w:tcPr>
            <w:tcW w:w="2405" w:type="dxa"/>
            <w:tcBorders>
              <w:top w:val="nil"/>
              <w:left w:val="nil"/>
              <w:bottom w:val="single" w:sz="4" w:space="0" w:color="auto"/>
              <w:right w:val="single" w:sz="4" w:space="0" w:color="auto"/>
            </w:tcBorders>
            <w:vAlign w:val="center"/>
          </w:tcPr>
          <w:p w14:paraId="5322B3CD"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Incentivo por cese del trabajador</w:t>
            </w:r>
          </w:p>
        </w:tc>
        <w:tc>
          <w:tcPr>
            <w:tcW w:w="5615" w:type="dxa"/>
            <w:tcBorders>
              <w:top w:val="nil"/>
              <w:left w:val="nil"/>
              <w:bottom w:val="single" w:sz="4" w:space="0" w:color="auto"/>
              <w:right w:val="single" w:sz="4" w:space="0" w:color="auto"/>
            </w:tcBorders>
          </w:tcPr>
          <w:p w14:paraId="081008FF" w14:textId="77777777" w:rsidR="0070347C" w:rsidRPr="0023709E" w:rsidRDefault="0033005F" w:rsidP="001A43C1">
            <w:pPr>
              <w:spacing w:after="0" w:line="240" w:lineRule="auto"/>
              <w:ind w:right="210"/>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otorgado como beneficio complementario al producirse el retiro de un trabajador. </w:t>
            </w:r>
          </w:p>
          <w:p w14:paraId="7558A991" w14:textId="0697C93E" w:rsidR="0070347C" w:rsidRPr="0023709E" w:rsidRDefault="0070347C" w:rsidP="001A43C1">
            <w:pPr>
              <w:spacing w:after="0" w:line="240" w:lineRule="auto"/>
              <w:ind w:right="210"/>
              <w:rPr>
                <w:rFonts w:ascii="Arial" w:hAnsi="Arial" w:cs="Arial"/>
                <w:color w:val="1F3864" w:themeColor="accent1" w:themeShade="80"/>
                <w:sz w:val="20"/>
                <w:szCs w:val="20"/>
              </w:rPr>
            </w:pPr>
          </w:p>
        </w:tc>
      </w:tr>
      <w:tr w:rsidR="0033005F" w:rsidRPr="0023709E" w14:paraId="7753AAF7" w14:textId="77777777" w:rsidTr="001A43C1">
        <w:trPr>
          <w:trHeight w:val="462"/>
        </w:trPr>
        <w:tc>
          <w:tcPr>
            <w:tcW w:w="760" w:type="dxa"/>
            <w:tcBorders>
              <w:top w:val="nil"/>
              <w:left w:val="single" w:sz="4" w:space="0" w:color="auto"/>
              <w:bottom w:val="single" w:sz="4" w:space="0" w:color="auto"/>
              <w:right w:val="single" w:sz="4" w:space="0" w:color="auto"/>
            </w:tcBorders>
          </w:tcPr>
          <w:p w14:paraId="4DF4BF09"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0907</w:t>
            </w:r>
          </w:p>
        </w:tc>
        <w:tc>
          <w:tcPr>
            <w:tcW w:w="2405" w:type="dxa"/>
            <w:tcBorders>
              <w:top w:val="nil"/>
              <w:left w:val="nil"/>
              <w:bottom w:val="single" w:sz="4" w:space="0" w:color="auto"/>
              <w:right w:val="single" w:sz="4" w:space="0" w:color="auto"/>
            </w:tcBorders>
          </w:tcPr>
          <w:p w14:paraId="41519609"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Licencia con goce de haber</w:t>
            </w:r>
          </w:p>
        </w:tc>
        <w:tc>
          <w:tcPr>
            <w:tcW w:w="5615" w:type="dxa"/>
            <w:tcBorders>
              <w:top w:val="nil"/>
              <w:left w:val="nil"/>
              <w:bottom w:val="single" w:sz="4" w:space="0" w:color="auto"/>
              <w:right w:val="single" w:sz="4" w:space="0" w:color="auto"/>
            </w:tcBorders>
          </w:tcPr>
          <w:p w14:paraId="2F9EFF21" w14:textId="4E416C0B"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asignado al trabajador a quien se le ha otorgado dispensa para no laborar por un tiempo determinado y </w:t>
            </w:r>
            <w:r w:rsidR="0070347C" w:rsidRPr="0023709E">
              <w:rPr>
                <w:rFonts w:ascii="Arial" w:hAnsi="Arial" w:cs="Arial"/>
                <w:color w:val="1F3864" w:themeColor="accent1" w:themeShade="80"/>
                <w:sz w:val="20"/>
                <w:szCs w:val="20"/>
              </w:rPr>
              <w:t>aun</w:t>
            </w:r>
            <w:r w:rsidRPr="0023709E">
              <w:rPr>
                <w:rFonts w:ascii="Arial" w:hAnsi="Arial" w:cs="Arial"/>
                <w:color w:val="1F3864" w:themeColor="accent1" w:themeShade="80"/>
                <w:sz w:val="20"/>
                <w:szCs w:val="20"/>
              </w:rPr>
              <w:t xml:space="preserve"> cuando no exista la prestación efectiva de labores, por decisión del empleador se le continúa efectuando el pago de su remuneración.</w:t>
            </w:r>
          </w:p>
          <w:p w14:paraId="71F5A1F8" w14:textId="6A35DE53" w:rsidR="0070347C" w:rsidRPr="0023709E" w:rsidRDefault="0070347C" w:rsidP="001A43C1">
            <w:pPr>
              <w:spacing w:after="0" w:line="240" w:lineRule="auto"/>
              <w:ind w:right="210"/>
              <w:jc w:val="both"/>
              <w:rPr>
                <w:rFonts w:ascii="Arial" w:hAnsi="Arial" w:cs="Arial"/>
                <w:color w:val="1F3864" w:themeColor="accent1" w:themeShade="80"/>
                <w:sz w:val="20"/>
                <w:szCs w:val="20"/>
              </w:rPr>
            </w:pPr>
          </w:p>
        </w:tc>
      </w:tr>
      <w:tr w:rsidR="0033005F" w:rsidRPr="0023709E" w14:paraId="167F1AB8" w14:textId="77777777" w:rsidTr="001A43C1">
        <w:trPr>
          <w:trHeight w:val="462"/>
        </w:trPr>
        <w:tc>
          <w:tcPr>
            <w:tcW w:w="760" w:type="dxa"/>
            <w:tcBorders>
              <w:top w:val="nil"/>
              <w:left w:val="single" w:sz="4" w:space="0" w:color="auto"/>
              <w:bottom w:val="single" w:sz="4" w:space="0" w:color="auto"/>
              <w:right w:val="single" w:sz="4" w:space="0" w:color="auto"/>
            </w:tcBorders>
          </w:tcPr>
          <w:p w14:paraId="5FD2B9F1"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0908</w:t>
            </w:r>
          </w:p>
        </w:tc>
        <w:tc>
          <w:tcPr>
            <w:tcW w:w="2405" w:type="dxa"/>
            <w:tcBorders>
              <w:top w:val="nil"/>
              <w:left w:val="nil"/>
              <w:bottom w:val="single" w:sz="4" w:space="0" w:color="auto"/>
              <w:right w:val="single" w:sz="4" w:space="0" w:color="auto"/>
            </w:tcBorders>
          </w:tcPr>
          <w:p w14:paraId="32344844"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Movilidad de libre disposición</w:t>
            </w:r>
          </w:p>
        </w:tc>
        <w:tc>
          <w:tcPr>
            <w:tcW w:w="5615" w:type="dxa"/>
            <w:tcBorders>
              <w:top w:val="nil"/>
              <w:left w:val="nil"/>
              <w:bottom w:val="single" w:sz="4" w:space="0" w:color="auto"/>
              <w:right w:val="single" w:sz="4" w:space="0" w:color="auto"/>
            </w:tcBorders>
          </w:tcPr>
          <w:p w14:paraId="6C85EE8C"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otorgado al trabajador por concepto de movilidad, pero no se encuentra sujeto de forma exclusiva al uso en transporte para movilización al centro laboral, ni se encuentra supeditado a su asistencia al centro de labores, además que éste excede el que razonablemente debería otorgarse. </w:t>
            </w:r>
          </w:p>
          <w:p w14:paraId="1AC519E5" w14:textId="7D4F769A" w:rsidR="0070347C" w:rsidRPr="0023709E" w:rsidRDefault="0070347C" w:rsidP="001A43C1">
            <w:pPr>
              <w:spacing w:after="0" w:line="240" w:lineRule="auto"/>
              <w:ind w:right="210"/>
              <w:jc w:val="both"/>
              <w:rPr>
                <w:rFonts w:ascii="Arial" w:hAnsi="Arial" w:cs="Arial"/>
                <w:color w:val="1F3864" w:themeColor="accent1" w:themeShade="80"/>
                <w:sz w:val="20"/>
                <w:szCs w:val="20"/>
              </w:rPr>
            </w:pPr>
          </w:p>
        </w:tc>
      </w:tr>
      <w:tr w:rsidR="0033005F" w:rsidRPr="0023709E" w14:paraId="5AB1F514" w14:textId="77777777" w:rsidTr="001A43C1">
        <w:trPr>
          <w:trHeight w:val="462"/>
        </w:trPr>
        <w:tc>
          <w:tcPr>
            <w:tcW w:w="760" w:type="dxa"/>
            <w:tcBorders>
              <w:top w:val="nil"/>
              <w:left w:val="single" w:sz="4" w:space="0" w:color="auto"/>
              <w:bottom w:val="single" w:sz="4" w:space="0" w:color="auto"/>
              <w:right w:val="single" w:sz="4" w:space="0" w:color="auto"/>
            </w:tcBorders>
          </w:tcPr>
          <w:p w14:paraId="2530C4FC"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0909</w:t>
            </w:r>
          </w:p>
        </w:tc>
        <w:tc>
          <w:tcPr>
            <w:tcW w:w="2405" w:type="dxa"/>
            <w:tcBorders>
              <w:top w:val="nil"/>
              <w:left w:val="nil"/>
              <w:bottom w:val="single" w:sz="4" w:space="0" w:color="auto"/>
              <w:right w:val="single" w:sz="4" w:space="0" w:color="auto"/>
            </w:tcBorders>
          </w:tcPr>
          <w:p w14:paraId="5B01BD9A"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Movilidad supeditada a asistencia y que cubre sólo el traslado</w:t>
            </w:r>
          </w:p>
        </w:tc>
        <w:tc>
          <w:tcPr>
            <w:tcW w:w="5615" w:type="dxa"/>
            <w:tcBorders>
              <w:top w:val="nil"/>
              <w:left w:val="nil"/>
              <w:bottom w:val="single" w:sz="4" w:space="0" w:color="auto"/>
              <w:right w:val="single" w:sz="4" w:space="0" w:color="auto"/>
            </w:tcBorders>
          </w:tcPr>
          <w:p w14:paraId="6CD3B6C7" w14:textId="691D73C2"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Aquella otorgada al trabajador, con la única finalidad de que pueda trasladarse a su centro de trabajo y viceversa. Se encuentra condicionada a la asistencia y debe razonablemente cubrir dicho traslado.</w:t>
            </w:r>
          </w:p>
          <w:p w14:paraId="4744E65F" w14:textId="77777777" w:rsidR="0033005F" w:rsidRPr="0023709E" w:rsidRDefault="0033005F" w:rsidP="001A43C1">
            <w:pPr>
              <w:spacing w:after="0" w:line="240" w:lineRule="auto"/>
              <w:ind w:right="210"/>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I</w:t>
            </w:r>
            <w:r w:rsidRPr="0023709E">
              <w:rPr>
                <w:rFonts w:ascii="Arial" w:hAnsi="Arial" w:cs="Arial"/>
                <w:i/>
                <w:iCs/>
                <w:color w:val="1F3864" w:themeColor="accent1" w:themeShade="80"/>
                <w:sz w:val="20"/>
                <w:szCs w:val="20"/>
              </w:rPr>
              <w:t xml:space="preserve">nc. e)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1117D779" w14:textId="29EEBFE8" w:rsidR="0070347C" w:rsidRPr="0023709E" w:rsidRDefault="0070347C" w:rsidP="001A43C1">
            <w:pPr>
              <w:spacing w:after="0" w:line="240" w:lineRule="auto"/>
              <w:ind w:right="210"/>
              <w:rPr>
                <w:rFonts w:ascii="Arial" w:hAnsi="Arial" w:cs="Arial"/>
                <w:color w:val="1F3864" w:themeColor="accent1" w:themeShade="80"/>
                <w:sz w:val="20"/>
                <w:szCs w:val="20"/>
              </w:rPr>
            </w:pPr>
          </w:p>
        </w:tc>
      </w:tr>
      <w:tr w:rsidR="0033005F" w:rsidRPr="0023709E" w14:paraId="4A8B8CDD" w14:textId="77777777" w:rsidTr="001A43C1">
        <w:trPr>
          <w:trHeight w:val="462"/>
        </w:trPr>
        <w:tc>
          <w:tcPr>
            <w:tcW w:w="760" w:type="dxa"/>
            <w:tcBorders>
              <w:top w:val="nil"/>
              <w:left w:val="single" w:sz="4" w:space="0" w:color="auto"/>
              <w:bottom w:val="single" w:sz="4" w:space="0" w:color="auto"/>
              <w:right w:val="single" w:sz="4" w:space="0" w:color="auto"/>
            </w:tcBorders>
          </w:tcPr>
          <w:p w14:paraId="7813DBFA"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0910</w:t>
            </w:r>
          </w:p>
        </w:tc>
        <w:tc>
          <w:tcPr>
            <w:tcW w:w="2405" w:type="dxa"/>
            <w:tcBorders>
              <w:top w:val="nil"/>
              <w:left w:val="nil"/>
              <w:bottom w:val="single" w:sz="4" w:space="0" w:color="auto"/>
              <w:right w:val="single" w:sz="4" w:space="0" w:color="auto"/>
            </w:tcBorders>
          </w:tcPr>
          <w:p w14:paraId="2CEAEC40"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Participación en las utilidades - pagadas antes de la declaración anual del impuesto a la renta</w:t>
            </w:r>
          </w:p>
        </w:tc>
        <w:tc>
          <w:tcPr>
            <w:tcW w:w="5615" w:type="dxa"/>
            <w:tcBorders>
              <w:top w:val="nil"/>
              <w:left w:val="nil"/>
              <w:bottom w:val="single" w:sz="4" w:space="0" w:color="auto"/>
              <w:right w:val="single" w:sz="4" w:space="0" w:color="auto"/>
            </w:tcBorders>
          </w:tcPr>
          <w:p w14:paraId="4B76126A" w14:textId="3946A21B"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percibido por el trabajador a cuenta del reparto de utilidades de la empresa. En este rubro se deben considerar los importes efectivamente pagados o anticipos al monto que en definitiva corresponda como participación de utilidades del trabajador.</w:t>
            </w:r>
          </w:p>
          <w:p w14:paraId="0BAD4B12" w14:textId="77777777" w:rsidR="0033005F" w:rsidRPr="0023709E" w:rsidRDefault="0033005F" w:rsidP="001A43C1">
            <w:pPr>
              <w:spacing w:after="0" w:line="240" w:lineRule="auto"/>
              <w:ind w:right="21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D.L. N° 892. </w:t>
            </w:r>
          </w:p>
          <w:p w14:paraId="1225ADDC"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p>
        </w:tc>
      </w:tr>
      <w:tr w:rsidR="0033005F" w:rsidRPr="0023709E" w14:paraId="342CA7A9" w14:textId="77777777" w:rsidTr="001A43C1">
        <w:trPr>
          <w:trHeight w:val="462"/>
        </w:trPr>
        <w:tc>
          <w:tcPr>
            <w:tcW w:w="760" w:type="dxa"/>
            <w:tcBorders>
              <w:top w:val="nil"/>
              <w:left w:val="single" w:sz="4" w:space="0" w:color="auto"/>
              <w:bottom w:val="single" w:sz="4" w:space="0" w:color="auto"/>
              <w:right w:val="single" w:sz="4" w:space="0" w:color="auto"/>
            </w:tcBorders>
          </w:tcPr>
          <w:p w14:paraId="66A7E01C"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0911</w:t>
            </w:r>
          </w:p>
        </w:tc>
        <w:tc>
          <w:tcPr>
            <w:tcW w:w="2405" w:type="dxa"/>
            <w:tcBorders>
              <w:top w:val="nil"/>
              <w:left w:val="nil"/>
              <w:bottom w:val="single" w:sz="4" w:space="0" w:color="auto"/>
              <w:right w:val="single" w:sz="4" w:space="0" w:color="auto"/>
            </w:tcBorders>
          </w:tcPr>
          <w:p w14:paraId="514D8C9B"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Participación en las utilidades - pagadas después de la declaración anual del impuesto a la renta</w:t>
            </w:r>
          </w:p>
        </w:tc>
        <w:tc>
          <w:tcPr>
            <w:tcW w:w="5615" w:type="dxa"/>
            <w:tcBorders>
              <w:top w:val="nil"/>
              <w:left w:val="nil"/>
              <w:bottom w:val="single" w:sz="4" w:space="0" w:color="auto"/>
              <w:right w:val="single" w:sz="4" w:space="0" w:color="auto"/>
            </w:tcBorders>
          </w:tcPr>
          <w:p w14:paraId="2717E882" w14:textId="4BCA5FD4" w:rsidR="0033005F" w:rsidRPr="0023709E" w:rsidRDefault="0033005F"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rPr>
              <w:t xml:space="preserve">Importe a que tienen derecho los </w:t>
            </w:r>
            <w:r w:rsidRPr="0023709E">
              <w:rPr>
                <w:rFonts w:ascii="Arial" w:hAnsi="Arial" w:cs="Arial"/>
                <w:color w:val="1F3864" w:themeColor="accent1" w:themeShade="80"/>
                <w:sz w:val="20"/>
                <w:szCs w:val="20"/>
                <w:lang w:val="es-ES_tradnl"/>
              </w:rPr>
              <w:t>trabajadores sujetos al régimen laboral de la actividad privada, por</w:t>
            </w:r>
            <w:r w:rsidR="00303087" w:rsidRPr="0023709E">
              <w:rPr>
                <w:rFonts w:ascii="Arial" w:hAnsi="Arial" w:cs="Arial"/>
                <w:color w:val="1F3864" w:themeColor="accent1" w:themeShade="80"/>
                <w:sz w:val="20"/>
                <w:szCs w:val="20"/>
                <w:lang w:val="es-ES_tradnl"/>
              </w:rPr>
              <w:t xml:space="preserve"> </w:t>
            </w:r>
            <w:r w:rsidRPr="0023709E">
              <w:rPr>
                <w:rFonts w:ascii="Arial" w:hAnsi="Arial" w:cs="Arial"/>
                <w:color w:val="1F3864" w:themeColor="accent1" w:themeShade="80"/>
                <w:sz w:val="20"/>
                <w:szCs w:val="20"/>
                <w:lang w:val="es-ES_tradnl"/>
              </w:rPr>
              <w:t>concepto de participación en las utilidades de las empresas que desarrollan actividades generadoras de rentas de tercera categoría.</w:t>
            </w:r>
          </w:p>
          <w:p w14:paraId="5B3F80AB" w14:textId="1B70BA7D" w:rsidR="0033005F" w:rsidRPr="0023709E" w:rsidRDefault="0033005F"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La participación debe ser pagada dentro de los 30 días naturales siguientes al vencimiento del plazo señalado por las disposiciones legales, para la presentación de la declaración jurada anual del Impuesto a la Renta.</w:t>
            </w:r>
          </w:p>
          <w:p w14:paraId="2DC1539C" w14:textId="5E047B3F" w:rsidR="0033005F" w:rsidRPr="0023709E" w:rsidRDefault="0033005F" w:rsidP="001A43C1">
            <w:pPr>
              <w:spacing w:after="0" w:line="240" w:lineRule="auto"/>
              <w:ind w:right="210"/>
              <w:jc w:val="both"/>
              <w:rPr>
                <w:rFonts w:ascii="Arial" w:hAnsi="Arial" w:cs="Arial"/>
                <w:i/>
                <w:iCs/>
                <w:color w:val="1F3864" w:themeColor="accent1" w:themeShade="80"/>
                <w:sz w:val="20"/>
                <w:szCs w:val="20"/>
                <w:lang w:val="en-US"/>
              </w:rPr>
            </w:pPr>
            <w:r w:rsidRPr="0023709E">
              <w:rPr>
                <w:rFonts w:ascii="Arial" w:hAnsi="Arial" w:cs="Arial"/>
                <w:i/>
                <w:iCs/>
                <w:color w:val="1F3864" w:themeColor="accent1" w:themeShade="80"/>
                <w:sz w:val="20"/>
                <w:szCs w:val="20"/>
                <w:lang w:val="en-US"/>
              </w:rPr>
              <w:t xml:space="preserve">Art. 6° del </w:t>
            </w:r>
            <w:r w:rsidR="00FA327B" w:rsidRPr="0023709E">
              <w:rPr>
                <w:rFonts w:ascii="Arial" w:hAnsi="Arial" w:cs="Arial"/>
                <w:i/>
                <w:iCs/>
                <w:color w:val="1F3864" w:themeColor="accent1" w:themeShade="80"/>
                <w:sz w:val="20"/>
                <w:szCs w:val="20"/>
                <w:lang w:val="en-US"/>
              </w:rPr>
              <w:t>D. Leg</w:t>
            </w:r>
            <w:r w:rsidRPr="0023709E">
              <w:rPr>
                <w:rFonts w:ascii="Arial" w:hAnsi="Arial" w:cs="Arial"/>
                <w:i/>
                <w:iCs/>
                <w:color w:val="1F3864" w:themeColor="accent1" w:themeShade="80"/>
                <w:sz w:val="20"/>
                <w:szCs w:val="20"/>
                <w:lang w:val="en-US"/>
              </w:rPr>
              <w:t xml:space="preserve"> N° 892.</w:t>
            </w:r>
          </w:p>
          <w:p w14:paraId="2E37F7DD" w14:textId="4EAF14E4" w:rsidR="00303087" w:rsidRPr="0023709E" w:rsidRDefault="00303087" w:rsidP="001A43C1">
            <w:pPr>
              <w:spacing w:after="0" w:line="240" w:lineRule="auto"/>
              <w:ind w:right="210"/>
              <w:jc w:val="both"/>
              <w:rPr>
                <w:rFonts w:ascii="Arial" w:hAnsi="Arial" w:cs="Arial"/>
                <w:i/>
                <w:iCs/>
                <w:color w:val="1F3864" w:themeColor="accent1" w:themeShade="80"/>
                <w:sz w:val="20"/>
                <w:szCs w:val="20"/>
                <w:lang w:val="en-US"/>
              </w:rPr>
            </w:pPr>
          </w:p>
        </w:tc>
      </w:tr>
      <w:tr w:rsidR="00FA327B" w:rsidRPr="0023709E" w14:paraId="7583BC1A" w14:textId="77777777" w:rsidTr="001A43C1">
        <w:trPr>
          <w:trHeight w:val="462"/>
        </w:trPr>
        <w:tc>
          <w:tcPr>
            <w:tcW w:w="760" w:type="dxa"/>
            <w:tcBorders>
              <w:top w:val="nil"/>
              <w:left w:val="single" w:sz="4" w:space="0" w:color="auto"/>
              <w:bottom w:val="single" w:sz="4" w:space="0" w:color="auto"/>
              <w:right w:val="single" w:sz="4" w:space="0" w:color="auto"/>
            </w:tcBorders>
          </w:tcPr>
          <w:p w14:paraId="200B5D28" w14:textId="181A5A72" w:rsidR="00FA327B" w:rsidRPr="0023709E" w:rsidRDefault="00FA327B" w:rsidP="001A43C1">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0912</w:t>
            </w:r>
          </w:p>
        </w:tc>
        <w:tc>
          <w:tcPr>
            <w:tcW w:w="2405" w:type="dxa"/>
            <w:tcBorders>
              <w:top w:val="nil"/>
              <w:left w:val="nil"/>
              <w:bottom w:val="single" w:sz="4" w:space="0" w:color="auto"/>
              <w:right w:val="single" w:sz="4" w:space="0" w:color="auto"/>
            </w:tcBorders>
          </w:tcPr>
          <w:p w14:paraId="6F019095" w14:textId="1199E461" w:rsidR="00FA327B" w:rsidRPr="0023709E" w:rsidRDefault="00FA327B"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Pensiones de Jubilación o Cesantía, Montepío o Invalidez</w:t>
            </w:r>
          </w:p>
        </w:tc>
        <w:tc>
          <w:tcPr>
            <w:tcW w:w="5615" w:type="dxa"/>
            <w:tcBorders>
              <w:top w:val="nil"/>
              <w:left w:val="nil"/>
              <w:bottom w:val="single" w:sz="4" w:space="0" w:color="auto"/>
              <w:right w:val="single" w:sz="4" w:space="0" w:color="auto"/>
            </w:tcBorders>
          </w:tcPr>
          <w:p w14:paraId="424DF8F7" w14:textId="4454F26C" w:rsidR="00FA327B" w:rsidRPr="0023709E" w:rsidRDefault="005C4BC4"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Monto otorgado por un sistema pensionario a un beneficiario de una pensión por razón de cese de la relación de trabajo o por causas de invalidez, pudiendo ser éstas: pensión de invalidez, jubilación o sobrevivencia (orfandad, viudez y ascendientes).</w:t>
            </w:r>
          </w:p>
          <w:p w14:paraId="2A14A827" w14:textId="384B782C" w:rsidR="005C4BC4" w:rsidRPr="0023709E" w:rsidRDefault="005C4BC4" w:rsidP="001A43C1">
            <w:pPr>
              <w:spacing w:after="0" w:line="240" w:lineRule="auto"/>
              <w:ind w:right="210"/>
              <w:jc w:val="both"/>
              <w:rPr>
                <w:rFonts w:ascii="Arial" w:hAnsi="Arial" w:cs="Arial"/>
                <w:color w:val="1F3864" w:themeColor="accent1" w:themeShade="80"/>
                <w:sz w:val="20"/>
                <w:szCs w:val="20"/>
                <w:lang w:val="es-ES_tradnl"/>
              </w:rPr>
            </w:pPr>
          </w:p>
        </w:tc>
      </w:tr>
      <w:tr w:rsidR="0033005F" w:rsidRPr="0023709E" w14:paraId="18EB4D19" w14:textId="77777777" w:rsidTr="001A43C1">
        <w:trPr>
          <w:trHeight w:val="462"/>
        </w:trPr>
        <w:tc>
          <w:tcPr>
            <w:tcW w:w="760" w:type="dxa"/>
            <w:tcBorders>
              <w:top w:val="nil"/>
              <w:left w:val="single" w:sz="4" w:space="0" w:color="auto"/>
              <w:bottom w:val="single" w:sz="4" w:space="0" w:color="auto"/>
              <w:right w:val="single" w:sz="4" w:space="0" w:color="auto"/>
            </w:tcBorders>
          </w:tcPr>
          <w:p w14:paraId="3028D816"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0913</w:t>
            </w:r>
          </w:p>
        </w:tc>
        <w:tc>
          <w:tcPr>
            <w:tcW w:w="2405" w:type="dxa"/>
            <w:tcBorders>
              <w:top w:val="nil"/>
              <w:left w:val="nil"/>
              <w:bottom w:val="single" w:sz="4" w:space="0" w:color="auto"/>
              <w:right w:val="single" w:sz="4" w:space="0" w:color="auto"/>
            </w:tcBorders>
          </w:tcPr>
          <w:p w14:paraId="29F687BB"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Recargo al consumo</w:t>
            </w:r>
          </w:p>
        </w:tc>
        <w:tc>
          <w:tcPr>
            <w:tcW w:w="5615" w:type="dxa"/>
            <w:tcBorders>
              <w:top w:val="nil"/>
              <w:left w:val="nil"/>
              <w:bottom w:val="single" w:sz="4" w:space="0" w:color="auto"/>
              <w:right w:val="single" w:sz="4" w:space="0" w:color="auto"/>
            </w:tcBorders>
          </w:tcPr>
          <w:p w14:paraId="71C1CC33"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_tradnl"/>
              </w:rPr>
              <w:t>Monto cobrado por los establecimientos de hospedaje o expendio de comidas y bebidas que hayan acordado con sus trabajadores fijar un recargo al consumo no mayor al 13% del valor de los servicios que prestan. Su percepción por los trabajadores no tendrá carácter remunerativo y, en consecuencia, no estará afecto a las contribuciones de Seguridad Social, ni afecto a indemnización, beneficios laborales o compensación alguna</w:t>
            </w:r>
          </w:p>
          <w:p w14:paraId="0C0E57C8" w14:textId="77777777" w:rsidR="0033005F" w:rsidRPr="0023709E" w:rsidRDefault="0033005F" w:rsidP="001A43C1">
            <w:pPr>
              <w:spacing w:after="0" w:line="240" w:lineRule="auto"/>
              <w:ind w:right="21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Quinta Disposición Complementaria del Decreto Ley Nº25988.</w:t>
            </w:r>
          </w:p>
          <w:p w14:paraId="32C3B45E" w14:textId="57DB1DAD" w:rsidR="00FA327B" w:rsidRPr="0023709E" w:rsidRDefault="00FA327B" w:rsidP="001A43C1">
            <w:pPr>
              <w:spacing w:after="0" w:line="240" w:lineRule="auto"/>
              <w:ind w:right="210"/>
              <w:jc w:val="both"/>
              <w:rPr>
                <w:rFonts w:ascii="Arial" w:hAnsi="Arial" w:cs="Arial"/>
                <w:i/>
                <w:iCs/>
                <w:color w:val="1F3864" w:themeColor="accent1" w:themeShade="80"/>
                <w:sz w:val="20"/>
                <w:szCs w:val="20"/>
              </w:rPr>
            </w:pPr>
          </w:p>
        </w:tc>
      </w:tr>
      <w:tr w:rsidR="0033005F" w:rsidRPr="0023709E" w14:paraId="7B91454C" w14:textId="77777777" w:rsidTr="001A43C1">
        <w:trPr>
          <w:trHeight w:val="603"/>
        </w:trPr>
        <w:tc>
          <w:tcPr>
            <w:tcW w:w="760" w:type="dxa"/>
            <w:tcBorders>
              <w:top w:val="nil"/>
              <w:left w:val="single" w:sz="4" w:space="0" w:color="auto"/>
              <w:bottom w:val="single" w:sz="4" w:space="0" w:color="auto"/>
              <w:right w:val="single" w:sz="4" w:space="0" w:color="auto"/>
            </w:tcBorders>
          </w:tcPr>
          <w:p w14:paraId="15F96E7C"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0914</w:t>
            </w:r>
          </w:p>
        </w:tc>
        <w:tc>
          <w:tcPr>
            <w:tcW w:w="2405" w:type="dxa"/>
            <w:tcBorders>
              <w:top w:val="nil"/>
              <w:left w:val="nil"/>
              <w:bottom w:val="single" w:sz="4" w:space="0" w:color="auto"/>
              <w:right w:val="single" w:sz="4" w:space="0" w:color="auto"/>
            </w:tcBorders>
          </w:tcPr>
          <w:p w14:paraId="1D103994"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Refrigerio que no es alimentación principal</w:t>
            </w:r>
          </w:p>
        </w:tc>
        <w:tc>
          <w:tcPr>
            <w:tcW w:w="5615" w:type="dxa"/>
            <w:tcBorders>
              <w:top w:val="nil"/>
              <w:left w:val="nil"/>
              <w:bottom w:val="single" w:sz="4" w:space="0" w:color="auto"/>
              <w:right w:val="single" w:sz="4" w:space="0" w:color="auto"/>
            </w:tcBorders>
          </w:tcPr>
          <w:p w14:paraId="47EABA41"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Aquel que por su calidad, cantidad u oportunidad no sustituye a la alimentación principal.</w:t>
            </w:r>
          </w:p>
          <w:p w14:paraId="127DB4E4" w14:textId="1D4A56A5" w:rsidR="00FA327B" w:rsidRPr="0023709E" w:rsidRDefault="00FA327B" w:rsidP="001A43C1">
            <w:pPr>
              <w:spacing w:after="0" w:line="240" w:lineRule="auto"/>
              <w:ind w:right="210"/>
              <w:jc w:val="both"/>
              <w:rPr>
                <w:rFonts w:ascii="Arial" w:hAnsi="Arial" w:cs="Arial"/>
                <w:color w:val="1F3864" w:themeColor="accent1" w:themeShade="80"/>
                <w:sz w:val="20"/>
                <w:szCs w:val="20"/>
              </w:rPr>
            </w:pPr>
          </w:p>
        </w:tc>
      </w:tr>
      <w:tr w:rsidR="0033005F" w:rsidRPr="0023709E" w14:paraId="251EB3E1" w14:textId="77777777" w:rsidTr="001A43C1">
        <w:trPr>
          <w:trHeight w:val="462"/>
        </w:trPr>
        <w:tc>
          <w:tcPr>
            <w:tcW w:w="760" w:type="dxa"/>
            <w:tcBorders>
              <w:top w:val="single" w:sz="4" w:space="0" w:color="auto"/>
              <w:left w:val="single" w:sz="4" w:space="0" w:color="auto"/>
              <w:bottom w:val="single" w:sz="4" w:space="0" w:color="auto"/>
              <w:right w:val="single" w:sz="4" w:space="0" w:color="auto"/>
            </w:tcBorders>
          </w:tcPr>
          <w:p w14:paraId="0F1C76D7" w14:textId="77777777" w:rsidR="0033005F" w:rsidRPr="0023709E" w:rsidRDefault="0033005F" w:rsidP="001A43C1">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0915</w:t>
            </w:r>
          </w:p>
        </w:tc>
        <w:tc>
          <w:tcPr>
            <w:tcW w:w="2405" w:type="dxa"/>
            <w:tcBorders>
              <w:top w:val="single" w:sz="4" w:space="0" w:color="auto"/>
              <w:left w:val="nil"/>
              <w:bottom w:val="single" w:sz="4" w:space="0" w:color="auto"/>
              <w:right w:val="single" w:sz="4" w:space="0" w:color="auto"/>
            </w:tcBorders>
          </w:tcPr>
          <w:p w14:paraId="5207BDE4"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Subsidios por maternidad</w:t>
            </w:r>
          </w:p>
        </w:tc>
        <w:tc>
          <w:tcPr>
            <w:tcW w:w="5615" w:type="dxa"/>
            <w:tcBorders>
              <w:top w:val="single" w:sz="4" w:space="0" w:color="auto"/>
              <w:left w:val="nil"/>
              <w:bottom w:val="single" w:sz="4" w:space="0" w:color="auto"/>
              <w:right w:val="single" w:sz="4" w:space="0" w:color="auto"/>
            </w:tcBorders>
          </w:tcPr>
          <w:p w14:paraId="0E0CBEFB" w14:textId="6268829F" w:rsidR="0033005F" w:rsidRPr="0023709E" w:rsidRDefault="0033005F" w:rsidP="001A43C1">
            <w:pPr>
              <w:pStyle w:val="Ttulo"/>
              <w:ind w:right="210"/>
              <w:jc w:val="both"/>
              <w:rPr>
                <w:b w:val="0"/>
                <w:bCs w:val="0"/>
                <w:i/>
                <w:iCs/>
                <w:color w:val="1F3864" w:themeColor="accent1" w:themeShade="80"/>
                <w:sz w:val="20"/>
                <w:szCs w:val="20"/>
                <w:lang w:val="fr-FR"/>
              </w:rPr>
            </w:pPr>
            <w:r w:rsidRPr="0023709E">
              <w:rPr>
                <w:b w:val="0"/>
                <w:bCs w:val="0"/>
                <w:color w:val="1F3864" w:themeColor="accent1" w:themeShade="80"/>
                <w:sz w:val="20"/>
                <w:szCs w:val="20"/>
              </w:rPr>
              <w:t>Monto que se otorga a las trabajadoras durante los 9</w:t>
            </w:r>
            <w:r w:rsidR="00FB119B" w:rsidRPr="0023709E">
              <w:rPr>
                <w:b w:val="0"/>
                <w:bCs w:val="0"/>
                <w:color w:val="1F3864" w:themeColor="accent1" w:themeShade="80"/>
                <w:sz w:val="20"/>
                <w:szCs w:val="20"/>
              </w:rPr>
              <w:t>8</w:t>
            </w:r>
            <w:r w:rsidRPr="0023709E">
              <w:rPr>
                <w:b w:val="0"/>
                <w:bCs w:val="0"/>
                <w:color w:val="1F3864" w:themeColor="accent1" w:themeShade="80"/>
                <w:sz w:val="20"/>
                <w:szCs w:val="20"/>
              </w:rPr>
              <w:t xml:space="preserve"> días de goce del descanso por alumbramiento, pudiendo éstos distribuirse en los períodos inmediatamente anteriores o posteriores al parto, conforme lo elija la madre, con la condición de que durante esos períodos no realice trabajo remunerado. </w:t>
            </w:r>
            <w:r w:rsidRPr="0023709E">
              <w:rPr>
                <w:b w:val="0"/>
                <w:bCs w:val="0"/>
                <w:i/>
                <w:iCs/>
                <w:color w:val="1F3864" w:themeColor="accent1" w:themeShade="80"/>
                <w:sz w:val="20"/>
                <w:szCs w:val="20"/>
                <w:lang w:val="fr-FR"/>
              </w:rPr>
              <w:t>(Art. 16° D.S 009-97-SA).</w:t>
            </w:r>
          </w:p>
          <w:p w14:paraId="53EE093C"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lang w:val="es-ES_tradnl"/>
              </w:rPr>
            </w:pPr>
            <w:r w:rsidRPr="0023709E">
              <w:rPr>
                <w:rFonts w:ascii="Arial" w:hAnsi="Arial" w:cs="Arial"/>
                <w:color w:val="1F3864" w:themeColor="accent1" w:themeShade="80"/>
                <w:sz w:val="20"/>
                <w:szCs w:val="20"/>
                <w:lang w:val="es-ES"/>
              </w:rPr>
              <w:t>Se extenderá el período subsidiado de 90 a 120 días en los casos de nacimiento múltiple</w:t>
            </w:r>
            <w:r w:rsidRPr="0023709E">
              <w:rPr>
                <w:rFonts w:ascii="Arial" w:hAnsi="Arial" w:cs="Arial"/>
                <w:color w:val="1F3864" w:themeColor="accent1" w:themeShade="80"/>
                <w:sz w:val="20"/>
                <w:szCs w:val="20"/>
                <w:lang w:val="es-ES_tradnl"/>
              </w:rPr>
              <w:t xml:space="preserve">. </w:t>
            </w:r>
            <w:r w:rsidRPr="0023709E">
              <w:rPr>
                <w:rFonts w:ascii="Arial" w:hAnsi="Arial" w:cs="Arial"/>
                <w:i/>
                <w:iCs/>
                <w:color w:val="1F3864" w:themeColor="accent1" w:themeShade="80"/>
                <w:sz w:val="20"/>
                <w:szCs w:val="20"/>
              </w:rPr>
              <w:t>Artículo 12° de la Ley 26790</w:t>
            </w:r>
            <w:r w:rsidRPr="0023709E">
              <w:rPr>
                <w:rFonts w:ascii="Arial" w:hAnsi="Arial" w:cs="Arial"/>
                <w:color w:val="1F3864" w:themeColor="accent1" w:themeShade="80"/>
                <w:sz w:val="20"/>
                <w:szCs w:val="20"/>
                <w:lang w:val="es-ES_tradnl"/>
              </w:rPr>
              <w:t>.</w:t>
            </w:r>
          </w:p>
          <w:p w14:paraId="1A074CEC" w14:textId="12F81FF1" w:rsidR="00FA327B" w:rsidRPr="0023709E" w:rsidRDefault="00FA327B" w:rsidP="001A43C1">
            <w:pPr>
              <w:spacing w:after="0" w:line="240" w:lineRule="auto"/>
              <w:ind w:right="210"/>
              <w:jc w:val="both"/>
              <w:rPr>
                <w:rFonts w:ascii="Arial" w:hAnsi="Arial" w:cs="Arial"/>
                <w:color w:val="1F3864" w:themeColor="accent1" w:themeShade="80"/>
                <w:sz w:val="20"/>
                <w:szCs w:val="20"/>
                <w:lang w:val="es-ES_tradnl"/>
              </w:rPr>
            </w:pPr>
          </w:p>
        </w:tc>
      </w:tr>
      <w:tr w:rsidR="0033005F" w:rsidRPr="0023709E" w14:paraId="65BB519F" w14:textId="77777777" w:rsidTr="001A43C1">
        <w:trPr>
          <w:trHeight w:val="462"/>
        </w:trPr>
        <w:tc>
          <w:tcPr>
            <w:tcW w:w="760" w:type="dxa"/>
            <w:tcBorders>
              <w:top w:val="nil"/>
              <w:left w:val="single" w:sz="4" w:space="0" w:color="auto"/>
              <w:bottom w:val="single" w:sz="4" w:space="0" w:color="auto"/>
              <w:right w:val="single" w:sz="4" w:space="0" w:color="auto"/>
            </w:tcBorders>
          </w:tcPr>
          <w:p w14:paraId="25E796C8"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0916</w:t>
            </w:r>
          </w:p>
        </w:tc>
        <w:tc>
          <w:tcPr>
            <w:tcW w:w="2405" w:type="dxa"/>
            <w:tcBorders>
              <w:top w:val="nil"/>
              <w:left w:val="nil"/>
              <w:bottom w:val="single" w:sz="4" w:space="0" w:color="auto"/>
              <w:right w:val="single" w:sz="4" w:space="0" w:color="auto"/>
            </w:tcBorders>
          </w:tcPr>
          <w:p w14:paraId="40903A8B" w14:textId="21CDD393"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Subsidios de incapacidad por enfermedad</w:t>
            </w:r>
          </w:p>
        </w:tc>
        <w:tc>
          <w:tcPr>
            <w:tcW w:w="5615" w:type="dxa"/>
            <w:tcBorders>
              <w:top w:val="nil"/>
              <w:left w:val="nil"/>
              <w:bottom w:val="single" w:sz="4" w:space="0" w:color="auto"/>
              <w:right w:val="single" w:sz="4" w:space="0" w:color="auto"/>
            </w:tcBorders>
          </w:tcPr>
          <w:p w14:paraId="0AFD8416"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para resarcir las pérdidas económicas de los trabajadores en actividad, derivadas de la incapacidad para el trabajo ocasionada por el deterioro de su salud. Tiene derecho a subsidio por cuenta del EsSalud todo trabajador acreditado, a partir del vigésimo primer día de incapacidad, correspondiendo el pago de los primeros 20 al empleador.</w:t>
            </w:r>
          </w:p>
          <w:p w14:paraId="7822AFB3" w14:textId="703A6339" w:rsidR="00FB119B" w:rsidRPr="0023709E" w:rsidRDefault="00FB119B" w:rsidP="001A43C1">
            <w:pPr>
              <w:spacing w:after="0" w:line="240" w:lineRule="auto"/>
              <w:ind w:right="210"/>
              <w:jc w:val="both"/>
              <w:rPr>
                <w:rFonts w:ascii="Arial" w:hAnsi="Arial" w:cs="Arial"/>
                <w:color w:val="1F3864" w:themeColor="accent1" w:themeShade="80"/>
                <w:sz w:val="20"/>
                <w:szCs w:val="20"/>
              </w:rPr>
            </w:pPr>
          </w:p>
        </w:tc>
      </w:tr>
      <w:tr w:rsidR="0033005F" w:rsidRPr="0023709E" w14:paraId="75850364" w14:textId="77777777" w:rsidTr="001A43C1">
        <w:trPr>
          <w:trHeight w:val="462"/>
        </w:trPr>
        <w:tc>
          <w:tcPr>
            <w:tcW w:w="760" w:type="dxa"/>
            <w:tcBorders>
              <w:top w:val="nil"/>
              <w:left w:val="single" w:sz="4" w:space="0" w:color="auto"/>
              <w:bottom w:val="single" w:sz="4" w:space="0" w:color="auto"/>
              <w:right w:val="single" w:sz="4" w:space="0" w:color="auto"/>
            </w:tcBorders>
          </w:tcPr>
          <w:p w14:paraId="5E373AAB"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0917</w:t>
            </w:r>
          </w:p>
        </w:tc>
        <w:tc>
          <w:tcPr>
            <w:tcW w:w="2405" w:type="dxa"/>
            <w:tcBorders>
              <w:top w:val="nil"/>
              <w:left w:val="nil"/>
              <w:bottom w:val="single" w:sz="4" w:space="0" w:color="auto"/>
              <w:right w:val="single" w:sz="4" w:space="0" w:color="auto"/>
            </w:tcBorders>
          </w:tcPr>
          <w:p w14:paraId="07D2A045"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Condiciones de trabajo</w:t>
            </w:r>
          </w:p>
        </w:tc>
        <w:tc>
          <w:tcPr>
            <w:tcW w:w="5615" w:type="dxa"/>
            <w:tcBorders>
              <w:top w:val="nil"/>
              <w:left w:val="nil"/>
              <w:bottom w:val="single" w:sz="4" w:space="0" w:color="auto"/>
              <w:right w:val="single" w:sz="4" w:space="0" w:color="auto"/>
            </w:tcBorders>
          </w:tcPr>
          <w:p w14:paraId="365B2AFE" w14:textId="77777777" w:rsidR="0033005F" w:rsidRPr="0023709E" w:rsidRDefault="0033005F" w:rsidP="001A43C1">
            <w:pPr>
              <w:spacing w:after="0" w:line="240" w:lineRule="auto"/>
              <w:ind w:right="210"/>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otorgado al trabajador para el cabal desempeño de su labor y que está directamente vinculado a la actividad que realiza y que de no otorgarse no se podría cumplir con la prestación del servicio. </w:t>
            </w:r>
          </w:p>
          <w:p w14:paraId="628D2764" w14:textId="77777777" w:rsidR="0033005F" w:rsidRPr="0023709E" w:rsidRDefault="0033005F" w:rsidP="001A43C1">
            <w:pPr>
              <w:spacing w:after="0" w:line="240" w:lineRule="auto"/>
              <w:ind w:right="210"/>
              <w:rPr>
                <w:rFonts w:ascii="Arial" w:hAnsi="Arial" w:cs="Arial"/>
                <w:i/>
                <w:iCs/>
                <w:color w:val="1F3864" w:themeColor="accent1" w:themeShade="80"/>
                <w:sz w:val="20"/>
                <w:szCs w:val="20"/>
              </w:rPr>
            </w:pPr>
            <w:r w:rsidRPr="0023709E">
              <w:rPr>
                <w:rFonts w:ascii="Arial" w:hAnsi="Arial" w:cs="Arial"/>
                <w:color w:val="1F3864" w:themeColor="accent1" w:themeShade="80"/>
                <w:sz w:val="20"/>
                <w:szCs w:val="20"/>
              </w:rPr>
              <w:t>I</w:t>
            </w:r>
            <w:r w:rsidRPr="0023709E">
              <w:rPr>
                <w:rFonts w:ascii="Arial" w:hAnsi="Arial" w:cs="Arial"/>
                <w:i/>
                <w:iCs/>
                <w:color w:val="1F3864" w:themeColor="accent1" w:themeShade="80"/>
                <w:sz w:val="20"/>
                <w:szCs w:val="20"/>
              </w:rPr>
              <w:t xml:space="preserve">nc. j) del Art. 19° del TUO del </w:t>
            </w:r>
            <w:proofErr w:type="gramStart"/>
            <w:r w:rsidRPr="0023709E">
              <w:rPr>
                <w:rFonts w:ascii="Arial" w:hAnsi="Arial" w:cs="Arial"/>
                <w:i/>
                <w:iCs/>
                <w:color w:val="1F3864" w:themeColor="accent1" w:themeShade="80"/>
                <w:sz w:val="20"/>
                <w:szCs w:val="20"/>
              </w:rPr>
              <w:t>D.Leg</w:t>
            </w:r>
            <w:proofErr w:type="gramEnd"/>
            <w:r w:rsidRPr="0023709E">
              <w:rPr>
                <w:rFonts w:ascii="Arial" w:hAnsi="Arial" w:cs="Arial"/>
                <w:i/>
                <w:iCs/>
                <w:color w:val="1F3864" w:themeColor="accent1" w:themeShade="80"/>
                <w:sz w:val="20"/>
                <w:szCs w:val="20"/>
              </w:rPr>
              <w:t>. N° 650</w:t>
            </w:r>
          </w:p>
          <w:p w14:paraId="5C2D0E5A" w14:textId="05B2453C" w:rsidR="0033005F" w:rsidRPr="0023709E" w:rsidRDefault="0033005F" w:rsidP="001A43C1">
            <w:pPr>
              <w:spacing w:after="0" w:line="240" w:lineRule="auto"/>
              <w:ind w:right="210"/>
              <w:jc w:val="both"/>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Para que sea considerada una Condición de Trabajo, se deben reunir 3 requisitos: 1.- Se entreguen al trabajador para el cabal desempeño de sus funciones, 2.- No constituyen beneficio o ventaja patrimonial para el trabajador y 3. Razonabilidad del monto otorgado.</w:t>
            </w:r>
          </w:p>
          <w:p w14:paraId="3DBFCB3A" w14:textId="77777777" w:rsidR="0033005F" w:rsidRPr="0023709E" w:rsidRDefault="0033005F" w:rsidP="001A43C1">
            <w:pPr>
              <w:spacing w:after="0" w:line="240" w:lineRule="auto"/>
              <w:ind w:right="210"/>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 xml:space="preserve">Ver RTF 054-4-2005. </w:t>
            </w:r>
          </w:p>
          <w:p w14:paraId="478C8988" w14:textId="2316D395" w:rsidR="0018609C" w:rsidRPr="0023709E" w:rsidRDefault="0018609C" w:rsidP="001A43C1">
            <w:pPr>
              <w:spacing w:after="0" w:line="240" w:lineRule="auto"/>
              <w:ind w:right="210"/>
              <w:rPr>
                <w:rFonts w:ascii="Arial" w:hAnsi="Arial" w:cs="Arial"/>
                <w:color w:val="1F3864" w:themeColor="accent1" w:themeShade="80"/>
                <w:sz w:val="20"/>
                <w:szCs w:val="20"/>
              </w:rPr>
            </w:pPr>
          </w:p>
        </w:tc>
      </w:tr>
      <w:tr w:rsidR="0033005F" w:rsidRPr="0023709E" w14:paraId="3AC630A1" w14:textId="77777777" w:rsidTr="001A43C1">
        <w:trPr>
          <w:trHeight w:val="462"/>
        </w:trPr>
        <w:tc>
          <w:tcPr>
            <w:tcW w:w="760" w:type="dxa"/>
            <w:tcBorders>
              <w:top w:val="nil"/>
              <w:left w:val="single" w:sz="4" w:space="0" w:color="auto"/>
              <w:bottom w:val="single" w:sz="4" w:space="0" w:color="auto"/>
              <w:right w:val="single" w:sz="4" w:space="0" w:color="auto"/>
            </w:tcBorders>
          </w:tcPr>
          <w:p w14:paraId="0ADFFD21"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0918</w:t>
            </w:r>
          </w:p>
        </w:tc>
        <w:tc>
          <w:tcPr>
            <w:tcW w:w="2405" w:type="dxa"/>
            <w:tcBorders>
              <w:top w:val="nil"/>
              <w:left w:val="nil"/>
              <w:bottom w:val="single" w:sz="4" w:space="0" w:color="auto"/>
              <w:right w:val="single" w:sz="4" w:space="0" w:color="auto"/>
            </w:tcBorders>
          </w:tcPr>
          <w:p w14:paraId="4DFEA0BF"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Impuesto a la renta de quinta categoría asumido</w:t>
            </w:r>
          </w:p>
        </w:tc>
        <w:tc>
          <w:tcPr>
            <w:tcW w:w="5615" w:type="dxa"/>
            <w:tcBorders>
              <w:top w:val="nil"/>
              <w:left w:val="nil"/>
              <w:bottom w:val="single" w:sz="4" w:space="0" w:color="auto"/>
              <w:right w:val="single" w:sz="4" w:space="0" w:color="auto"/>
            </w:tcBorders>
          </w:tcPr>
          <w:p w14:paraId="2EF415CF" w14:textId="77777777" w:rsidR="0033005F" w:rsidRPr="0023709E" w:rsidRDefault="0033005F" w:rsidP="001A43C1">
            <w:pPr>
              <w:spacing w:after="0" w:line="240" w:lineRule="auto"/>
              <w:ind w:right="210"/>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correspondiente al pago del impuesto a la renta de quinta categoría que no ha sido retenido de la remuneración del trabajador, y que la asume el empleador sin constituir un gasto deducible para este último.</w:t>
            </w:r>
          </w:p>
          <w:p w14:paraId="3C699D59" w14:textId="01E45095" w:rsidR="0018609C" w:rsidRPr="0023709E" w:rsidRDefault="0018609C" w:rsidP="001A43C1">
            <w:pPr>
              <w:spacing w:after="0" w:line="240" w:lineRule="auto"/>
              <w:ind w:right="210"/>
              <w:rPr>
                <w:rFonts w:ascii="Arial" w:hAnsi="Arial" w:cs="Arial"/>
                <w:color w:val="1F3864" w:themeColor="accent1" w:themeShade="80"/>
                <w:sz w:val="20"/>
                <w:szCs w:val="20"/>
              </w:rPr>
            </w:pPr>
          </w:p>
        </w:tc>
      </w:tr>
      <w:tr w:rsidR="0033005F" w:rsidRPr="0023709E" w14:paraId="4509C78E" w14:textId="77777777" w:rsidTr="001A43C1">
        <w:trPr>
          <w:trHeight w:val="462"/>
        </w:trPr>
        <w:tc>
          <w:tcPr>
            <w:tcW w:w="760" w:type="dxa"/>
            <w:tcBorders>
              <w:top w:val="nil"/>
              <w:left w:val="single" w:sz="4" w:space="0" w:color="auto"/>
              <w:bottom w:val="single" w:sz="4" w:space="0" w:color="auto"/>
              <w:right w:val="single" w:sz="4" w:space="0" w:color="auto"/>
            </w:tcBorders>
          </w:tcPr>
          <w:p w14:paraId="60446D66"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0919</w:t>
            </w:r>
          </w:p>
        </w:tc>
        <w:tc>
          <w:tcPr>
            <w:tcW w:w="2405" w:type="dxa"/>
            <w:tcBorders>
              <w:top w:val="nil"/>
              <w:left w:val="nil"/>
              <w:bottom w:val="single" w:sz="4" w:space="0" w:color="auto"/>
              <w:right w:val="single" w:sz="4" w:space="0" w:color="auto"/>
            </w:tcBorders>
          </w:tcPr>
          <w:p w14:paraId="3C25C4E3"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SNP asumido</w:t>
            </w:r>
          </w:p>
        </w:tc>
        <w:tc>
          <w:tcPr>
            <w:tcW w:w="5615" w:type="dxa"/>
            <w:tcBorders>
              <w:top w:val="nil"/>
              <w:left w:val="nil"/>
              <w:bottom w:val="single" w:sz="4" w:space="0" w:color="auto"/>
              <w:right w:val="single" w:sz="4" w:space="0" w:color="auto"/>
            </w:tcBorders>
          </w:tcPr>
          <w:p w14:paraId="35F3AE33"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Importe, equivalente al 13% de la remuneración devengada del trabajador, asumido por el empleador por un acto de liberalidad para efectos del pago obligatorio al Sistema Nacional de pensiones, cuya obligación está a cargo del trabajador.</w:t>
            </w:r>
          </w:p>
          <w:p w14:paraId="0FFF0259" w14:textId="64F56A16" w:rsidR="0018609C" w:rsidRPr="0023709E" w:rsidRDefault="0018609C" w:rsidP="001A43C1">
            <w:pPr>
              <w:spacing w:after="0" w:line="240" w:lineRule="auto"/>
              <w:ind w:right="210"/>
              <w:jc w:val="both"/>
              <w:rPr>
                <w:rFonts w:ascii="Arial" w:hAnsi="Arial" w:cs="Arial"/>
                <w:color w:val="1F3864" w:themeColor="accent1" w:themeShade="80"/>
                <w:sz w:val="20"/>
                <w:szCs w:val="20"/>
              </w:rPr>
            </w:pPr>
          </w:p>
        </w:tc>
      </w:tr>
      <w:tr w:rsidR="0033005F" w:rsidRPr="0023709E" w14:paraId="7FDF844A" w14:textId="77777777" w:rsidTr="001A43C1">
        <w:trPr>
          <w:trHeight w:val="462"/>
        </w:trPr>
        <w:tc>
          <w:tcPr>
            <w:tcW w:w="760" w:type="dxa"/>
            <w:tcBorders>
              <w:top w:val="nil"/>
              <w:left w:val="single" w:sz="4" w:space="0" w:color="auto"/>
              <w:bottom w:val="single" w:sz="4" w:space="0" w:color="auto"/>
              <w:right w:val="single" w:sz="4" w:space="0" w:color="auto"/>
            </w:tcBorders>
          </w:tcPr>
          <w:p w14:paraId="23396768" w14:textId="77777777" w:rsidR="0033005F" w:rsidRPr="0023709E" w:rsidRDefault="0033005F" w:rsidP="001A43C1">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0920</w:t>
            </w:r>
          </w:p>
        </w:tc>
        <w:tc>
          <w:tcPr>
            <w:tcW w:w="2405" w:type="dxa"/>
            <w:tcBorders>
              <w:top w:val="nil"/>
              <w:left w:val="nil"/>
              <w:bottom w:val="single" w:sz="4" w:space="0" w:color="auto"/>
              <w:right w:val="single" w:sz="4" w:space="0" w:color="auto"/>
            </w:tcBorders>
          </w:tcPr>
          <w:p w14:paraId="6C40CBEF" w14:textId="77777777" w:rsidR="0033005F" w:rsidRPr="0023709E" w:rsidRDefault="0033005F" w:rsidP="001A43C1">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SPP asumido</w:t>
            </w:r>
          </w:p>
        </w:tc>
        <w:tc>
          <w:tcPr>
            <w:tcW w:w="5615" w:type="dxa"/>
            <w:tcBorders>
              <w:top w:val="nil"/>
              <w:left w:val="nil"/>
              <w:bottom w:val="single" w:sz="4" w:space="0" w:color="auto"/>
              <w:right w:val="single" w:sz="4" w:space="0" w:color="auto"/>
            </w:tcBorders>
          </w:tcPr>
          <w:p w14:paraId="1357BCD2" w14:textId="77777777" w:rsidR="0033005F" w:rsidRPr="0023709E" w:rsidRDefault="0033005F" w:rsidP="001A43C1">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Importe, asumido por el empleador por un acto de liberalidad y que corresponde ser asumido por el trabajador para efectos del pago obligatorio al Sistema Privado de Pensiones cuya obligación está a cargo del trabajador.</w:t>
            </w:r>
          </w:p>
          <w:p w14:paraId="0CDC70C9" w14:textId="606EBD0E" w:rsidR="0018609C" w:rsidRPr="0023709E" w:rsidRDefault="0018609C" w:rsidP="001A43C1">
            <w:pPr>
              <w:spacing w:after="0" w:line="240" w:lineRule="auto"/>
              <w:ind w:right="210"/>
              <w:jc w:val="both"/>
              <w:rPr>
                <w:rFonts w:ascii="Arial" w:hAnsi="Arial" w:cs="Arial"/>
                <w:color w:val="1F3864" w:themeColor="accent1" w:themeShade="80"/>
                <w:sz w:val="20"/>
                <w:szCs w:val="20"/>
              </w:rPr>
            </w:pPr>
          </w:p>
        </w:tc>
      </w:tr>
      <w:tr w:rsidR="002E08D3" w:rsidRPr="0023709E" w14:paraId="792C7805" w14:textId="77777777" w:rsidTr="001A43C1">
        <w:trPr>
          <w:trHeight w:val="462"/>
        </w:trPr>
        <w:tc>
          <w:tcPr>
            <w:tcW w:w="760" w:type="dxa"/>
            <w:tcBorders>
              <w:top w:val="nil"/>
              <w:left w:val="single" w:sz="4" w:space="0" w:color="auto"/>
              <w:bottom w:val="single" w:sz="4" w:space="0" w:color="auto"/>
              <w:right w:val="single" w:sz="4" w:space="0" w:color="auto"/>
            </w:tcBorders>
          </w:tcPr>
          <w:p w14:paraId="3488492D" w14:textId="4AAE58DD" w:rsidR="002E08D3" w:rsidRPr="0023709E" w:rsidRDefault="002E08D3" w:rsidP="002E08D3">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0921</w:t>
            </w:r>
          </w:p>
        </w:tc>
        <w:tc>
          <w:tcPr>
            <w:tcW w:w="2405" w:type="dxa"/>
            <w:tcBorders>
              <w:top w:val="nil"/>
              <w:left w:val="nil"/>
              <w:bottom w:val="single" w:sz="4" w:space="0" w:color="auto"/>
              <w:right w:val="single" w:sz="4" w:space="0" w:color="auto"/>
            </w:tcBorders>
          </w:tcPr>
          <w:p w14:paraId="6B6C177D" w14:textId="646C2C46" w:rsidR="002E08D3" w:rsidRPr="0023709E" w:rsidRDefault="002E08D3" w:rsidP="002E08D3">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Pensiones de Jubilación o Cesantía, Montepío o Invalidez Pendiente por Liquidar.</w:t>
            </w:r>
          </w:p>
        </w:tc>
        <w:tc>
          <w:tcPr>
            <w:tcW w:w="5615" w:type="dxa"/>
            <w:tcBorders>
              <w:top w:val="nil"/>
              <w:left w:val="nil"/>
              <w:bottom w:val="single" w:sz="4" w:space="0" w:color="auto"/>
              <w:right w:val="single" w:sz="4" w:space="0" w:color="auto"/>
            </w:tcBorders>
          </w:tcPr>
          <w:p w14:paraId="2CCE15F1" w14:textId="581F60FF" w:rsidR="002E08D3" w:rsidRPr="0023709E" w:rsidRDefault="00802D5A" w:rsidP="002E08D3">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que se paga al Pensionista que adquirió derecho a pensión en períodos anteriores y que es informado en la Planilla Electrónica cuando se efectúa el pago.</w:t>
            </w:r>
          </w:p>
        </w:tc>
      </w:tr>
      <w:tr w:rsidR="002E08D3" w:rsidRPr="0023709E" w14:paraId="664FF62B" w14:textId="77777777" w:rsidTr="001A43C1">
        <w:trPr>
          <w:trHeight w:val="462"/>
        </w:trPr>
        <w:tc>
          <w:tcPr>
            <w:tcW w:w="760" w:type="dxa"/>
            <w:tcBorders>
              <w:top w:val="nil"/>
              <w:left w:val="single" w:sz="4" w:space="0" w:color="auto"/>
              <w:bottom w:val="single" w:sz="4" w:space="0" w:color="auto"/>
              <w:right w:val="single" w:sz="4" w:space="0" w:color="auto"/>
            </w:tcBorders>
          </w:tcPr>
          <w:p w14:paraId="3CE310B5" w14:textId="77777777" w:rsidR="002E08D3" w:rsidRPr="0023709E" w:rsidRDefault="002E08D3" w:rsidP="002E08D3">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0922</w:t>
            </w:r>
          </w:p>
        </w:tc>
        <w:tc>
          <w:tcPr>
            <w:tcW w:w="2405" w:type="dxa"/>
            <w:tcBorders>
              <w:top w:val="nil"/>
              <w:left w:val="nil"/>
              <w:bottom w:val="single" w:sz="4" w:space="0" w:color="auto"/>
              <w:right w:val="single" w:sz="4" w:space="0" w:color="auto"/>
            </w:tcBorders>
            <w:vAlign w:val="center"/>
          </w:tcPr>
          <w:p w14:paraId="6E04B31D" w14:textId="77777777" w:rsidR="002E08D3" w:rsidRPr="0023709E" w:rsidRDefault="002E08D3" w:rsidP="002E08D3">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Sumas o bienes que no son de libre disposición</w:t>
            </w:r>
          </w:p>
        </w:tc>
        <w:tc>
          <w:tcPr>
            <w:tcW w:w="5615" w:type="dxa"/>
            <w:tcBorders>
              <w:top w:val="nil"/>
              <w:left w:val="nil"/>
              <w:bottom w:val="single" w:sz="4" w:space="0" w:color="auto"/>
              <w:right w:val="single" w:sz="4" w:space="0" w:color="auto"/>
            </w:tcBorders>
          </w:tcPr>
          <w:p w14:paraId="7478BDA1" w14:textId="77777777" w:rsidR="002E08D3" w:rsidRPr="0023709E" w:rsidRDefault="002E08D3" w:rsidP="002E08D3">
            <w:pPr>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Aquellos que son otorgados al trabajador para el adecuado desempeño de sus funciones, y que no representan una ventaja patrimonial para el mismo.</w:t>
            </w:r>
          </w:p>
          <w:p w14:paraId="455844B0" w14:textId="24EB5DC3" w:rsidR="002E08D3" w:rsidRPr="0023709E" w:rsidRDefault="002E08D3" w:rsidP="002E08D3">
            <w:pPr>
              <w:spacing w:after="0" w:line="240" w:lineRule="auto"/>
              <w:ind w:right="210"/>
              <w:jc w:val="both"/>
              <w:rPr>
                <w:rFonts w:ascii="Arial" w:hAnsi="Arial" w:cs="Arial"/>
                <w:color w:val="1F3864" w:themeColor="accent1" w:themeShade="80"/>
                <w:sz w:val="20"/>
                <w:szCs w:val="20"/>
              </w:rPr>
            </w:pPr>
          </w:p>
        </w:tc>
      </w:tr>
      <w:tr w:rsidR="002E08D3" w:rsidRPr="0023709E" w14:paraId="104A0222" w14:textId="77777777" w:rsidTr="001A43C1">
        <w:trPr>
          <w:trHeight w:val="462"/>
        </w:trPr>
        <w:tc>
          <w:tcPr>
            <w:tcW w:w="760" w:type="dxa"/>
            <w:tcBorders>
              <w:top w:val="nil"/>
              <w:left w:val="single" w:sz="4" w:space="0" w:color="auto"/>
              <w:bottom w:val="single" w:sz="4" w:space="0" w:color="auto"/>
              <w:right w:val="single" w:sz="4" w:space="0" w:color="auto"/>
            </w:tcBorders>
          </w:tcPr>
          <w:p w14:paraId="24A3AE7B" w14:textId="77777777" w:rsidR="002E08D3" w:rsidRPr="0023709E" w:rsidRDefault="002E08D3" w:rsidP="002E08D3">
            <w:pPr>
              <w:pStyle w:val="Textonotapie"/>
              <w:jc w:val="center"/>
              <w:rPr>
                <w:rFonts w:ascii="Arial" w:eastAsia="Arial Unicode MS" w:hAnsi="Arial" w:cs="Arial"/>
                <w:color w:val="1F3864" w:themeColor="accent1" w:themeShade="80"/>
              </w:rPr>
            </w:pPr>
            <w:r w:rsidRPr="0023709E">
              <w:rPr>
                <w:rFonts w:ascii="Arial" w:hAnsi="Arial" w:cs="Arial"/>
                <w:color w:val="1F3864" w:themeColor="accent1" w:themeShade="80"/>
              </w:rPr>
              <w:t>0923</w:t>
            </w:r>
          </w:p>
        </w:tc>
        <w:tc>
          <w:tcPr>
            <w:tcW w:w="2405" w:type="dxa"/>
            <w:tcBorders>
              <w:top w:val="nil"/>
              <w:left w:val="nil"/>
              <w:bottom w:val="single" w:sz="4" w:space="0" w:color="auto"/>
              <w:right w:val="single" w:sz="4" w:space="0" w:color="auto"/>
            </w:tcBorders>
          </w:tcPr>
          <w:p w14:paraId="36697CE0" w14:textId="77777777" w:rsidR="002E08D3" w:rsidRPr="0023709E" w:rsidRDefault="002E08D3" w:rsidP="002E08D3">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Ingresos de cuarta categoría que son considerados de quinta categoría</w:t>
            </w:r>
          </w:p>
        </w:tc>
        <w:tc>
          <w:tcPr>
            <w:tcW w:w="5615" w:type="dxa"/>
            <w:tcBorders>
              <w:top w:val="nil"/>
              <w:left w:val="nil"/>
              <w:bottom w:val="single" w:sz="4" w:space="0" w:color="auto"/>
              <w:right w:val="single" w:sz="4" w:space="0" w:color="auto"/>
            </w:tcBorders>
          </w:tcPr>
          <w:p w14:paraId="07E86F33" w14:textId="708242EF" w:rsidR="002E08D3" w:rsidRPr="0023709E" w:rsidRDefault="002E08D3" w:rsidP="002E08D3">
            <w:pPr>
              <w:pStyle w:val="Ttulo"/>
              <w:ind w:right="210"/>
              <w:jc w:val="both"/>
              <w:rPr>
                <w:b w:val="0"/>
                <w:bCs w:val="0"/>
                <w:i/>
                <w:color w:val="1F3864" w:themeColor="accent1" w:themeShade="80"/>
                <w:sz w:val="20"/>
                <w:szCs w:val="20"/>
                <w:lang w:val="es-PE"/>
              </w:rPr>
            </w:pPr>
            <w:r w:rsidRPr="0023709E">
              <w:rPr>
                <w:b w:val="0"/>
                <w:bCs w:val="0"/>
                <w:color w:val="1F3864" w:themeColor="accent1" w:themeShade="80"/>
                <w:sz w:val="20"/>
                <w:szCs w:val="20"/>
              </w:rPr>
              <w:t xml:space="preserve">Se refiere a los ingresos obtenidos por la prestación de </w:t>
            </w:r>
            <w:r w:rsidR="001A142E" w:rsidRPr="0023709E">
              <w:rPr>
                <w:b w:val="0"/>
                <w:bCs w:val="0"/>
                <w:color w:val="1F3864" w:themeColor="accent1" w:themeShade="80"/>
                <w:sz w:val="20"/>
                <w:szCs w:val="20"/>
              </w:rPr>
              <w:t>servicios de</w:t>
            </w:r>
            <w:r w:rsidRPr="0023709E">
              <w:rPr>
                <w:b w:val="0"/>
                <w:bCs w:val="0"/>
                <w:color w:val="1F3864" w:themeColor="accent1" w:themeShade="80"/>
                <w:sz w:val="20"/>
                <w:szCs w:val="20"/>
              </w:rPr>
              <w:t xml:space="preserve"> cuarta categoría, efectuados para un contratante (empleador) con el cual se mantenga simultáneamente una relación laboral de dependencia los que son considerados como quinta categoría. Estos ingresos no forman parte de la base imponible de las aportaciones al EsSalud y al Sistema Nacional de Pensiones.</w:t>
            </w:r>
          </w:p>
          <w:p w14:paraId="26D6F28F" w14:textId="1F243264" w:rsidR="002E08D3" w:rsidRPr="0023709E" w:rsidRDefault="002E08D3" w:rsidP="002E08D3">
            <w:pPr>
              <w:spacing w:after="0" w:line="240" w:lineRule="auto"/>
              <w:ind w:right="210"/>
              <w:jc w:val="both"/>
              <w:rPr>
                <w:rFonts w:ascii="Arial" w:hAnsi="Arial" w:cs="Arial"/>
                <w:i/>
                <w:iCs/>
                <w:color w:val="1F3864" w:themeColor="accent1" w:themeShade="80"/>
                <w:sz w:val="20"/>
                <w:szCs w:val="20"/>
              </w:rPr>
            </w:pPr>
            <w:proofErr w:type="spellStart"/>
            <w:r w:rsidRPr="0023709E">
              <w:rPr>
                <w:rFonts w:ascii="Arial" w:hAnsi="Arial" w:cs="Arial"/>
                <w:i/>
                <w:color w:val="1F3864" w:themeColor="accent1" w:themeShade="80"/>
                <w:sz w:val="20"/>
                <w:szCs w:val="20"/>
              </w:rPr>
              <w:t>Inc.f</w:t>
            </w:r>
            <w:proofErr w:type="spellEnd"/>
            <w:r w:rsidRPr="0023709E">
              <w:rPr>
                <w:rFonts w:ascii="Arial" w:hAnsi="Arial" w:cs="Arial"/>
                <w:i/>
                <w:color w:val="1F3864" w:themeColor="accent1" w:themeShade="80"/>
                <w:sz w:val="20"/>
                <w:szCs w:val="20"/>
              </w:rPr>
              <w:t xml:space="preserve"> del art. 34° de la Ley del Impuesto a la Renta</w:t>
            </w:r>
            <w:r w:rsidRPr="0023709E">
              <w:rPr>
                <w:rFonts w:ascii="Arial" w:hAnsi="Arial" w:cs="Arial"/>
                <w:i/>
                <w:iCs/>
                <w:color w:val="1F3864" w:themeColor="accent1" w:themeShade="80"/>
                <w:sz w:val="20"/>
                <w:szCs w:val="20"/>
              </w:rPr>
              <w:t>.</w:t>
            </w:r>
          </w:p>
          <w:p w14:paraId="18F87FC2" w14:textId="6D4FBB72" w:rsidR="001A142E" w:rsidRPr="0023709E" w:rsidRDefault="001A142E" w:rsidP="002E08D3">
            <w:pPr>
              <w:spacing w:after="0" w:line="240" w:lineRule="auto"/>
              <w:ind w:right="210"/>
              <w:jc w:val="both"/>
              <w:rPr>
                <w:rFonts w:ascii="Arial" w:hAnsi="Arial" w:cs="Arial"/>
                <w:color w:val="1F3864" w:themeColor="accent1" w:themeShade="80"/>
                <w:sz w:val="20"/>
                <w:szCs w:val="20"/>
              </w:rPr>
            </w:pPr>
          </w:p>
        </w:tc>
      </w:tr>
      <w:tr w:rsidR="002E08D3" w:rsidRPr="0023709E" w14:paraId="0C60F7A1" w14:textId="77777777" w:rsidTr="001A43C1">
        <w:trPr>
          <w:trHeight w:val="462"/>
        </w:trPr>
        <w:tc>
          <w:tcPr>
            <w:tcW w:w="760" w:type="dxa"/>
            <w:tcBorders>
              <w:top w:val="nil"/>
              <w:left w:val="single" w:sz="4" w:space="0" w:color="auto"/>
              <w:bottom w:val="single" w:sz="4" w:space="0" w:color="auto"/>
              <w:right w:val="single" w:sz="4" w:space="0" w:color="auto"/>
            </w:tcBorders>
          </w:tcPr>
          <w:p w14:paraId="02407EDD" w14:textId="77777777" w:rsidR="002E08D3" w:rsidRPr="0023709E" w:rsidRDefault="002E08D3" w:rsidP="002E08D3">
            <w:pPr>
              <w:jc w:val="center"/>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0924</w:t>
            </w:r>
          </w:p>
        </w:tc>
        <w:tc>
          <w:tcPr>
            <w:tcW w:w="2405" w:type="dxa"/>
            <w:tcBorders>
              <w:top w:val="nil"/>
              <w:left w:val="nil"/>
              <w:bottom w:val="single" w:sz="4" w:space="0" w:color="auto"/>
              <w:right w:val="single" w:sz="4" w:space="0" w:color="auto"/>
            </w:tcBorders>
          </w:tcPr>
          <w:p w14:paraId="7F4F93B6" w14:textId="77777777" w:rsidR="002E08D3" w:rsidRPr="0023709E" w:rsidRDefault="002E08D3" w:rsidP="002E08D3">
            <w:pPr>
              <w:spacing w:after="0" w:line="240" w:lineRule="auto"/>
              <w:rPr>
                <w:rFonts w:ascii="Arial" w:eastAsia="Arial Unicode MS" w:hAnsi="Arial" w:cs="Arial"/>
                <w:color w:val="1F3864" w:themeColor="accent1" w:themeShade="80"/>
                <w:sz w:val="20"/>
                <w:szCs w:val="20"/>
              </w:rPr>
            </w:pPr>
            <w:r w:rsidRPr="0023709E">
              <w:rPr>
                <w:rFonts w:ascii="Arial" w:hAnsi="Arial" w:cs="Arial"/>
                <w:color w:val="1F3864" w:themeColor="accent1" w:themeShade="80"/>
                <w:sz w:val="20"/>
                <w:szCs w:val="20"/>
              </w:rPr>
              <w:t xml:space="preserve">Ingresos cuarta-quinta sin relación de dependencia </w:t>
            </w:r>
          </w:p>
        </w:tc>
        <w:tc>
          <w:tcPr>
            <w:tcW w:w="5615" w:type="dxa"/>
            <w:tcBorders>
              <w:top w:val="nil"/>
              <w:left w:val="nil"/>
              <w:bottom w:val="single" w:sz="4" w:space="0" w:color="auto"/>
              <w:right w:val="single" w:sz="4" w:space="0" w:color="auto"/>
            </w:tcBorders>
          </w:tcPr>
          <w:p w14:paraId="2AE2AC80" w14:textId="77777777" w:rsidR="002E08D3" w:rsidRPr="0023709E" w:rsidRDefault="002E08D3" w:rsidP="002E08D3">
            <w:pPr>
              <w:pStyle w:val="Ttulo"/>
              <w:ind w:right="210"/>
              <w:jc w:val="both"/>
              <w:rPr>
                <w:b w:val="0"/>
                <w:bCs w:val="0"/>
                <w:i/>
                <w:color w:val="1F3864" w:themeColor="accent1" w:themeShade="80"/>
                <w:sz w:val="20"/>
                <w:szCs w:val="20"/>
                <w:lang w:val="es-PE"/>
              </w:rPr>
            </w:pPr>
            <w:r w:rsidRPr="0023709E">
              <w:rPr>
                <w:b w:val="0"/>
                <w:bCs w:val="0"/>
                <w:color w:val="1F3864" w:themeColor="accent1" w:themeShade="80"/>
                <w:sz w:val="20"/>
                <w:szCs w:val="20"/>
              </w:rPr>
              <w:t>Monto pagado a las personas que realicen su trabajo en forma independiente con contratos de prestación de servicios normados por la legislación civil, cuando el servicio sea prestado en el lugar y horario designado por quien lo requiere y cuando el usuario proporciona los elementos de trabajo y asume los gastos que la prestación del servicio demanda</w:t>
            </w:r>
            <w:r w:rsidRPr="0023709E">
              <w:rPr>
                <w:b w:val="0"/>
                <w:bCs w:val="0"/>
                <w:i/>
                <w:color w:val="1F3864" w:themeColor="accent1" w:themeShade="80"/>
                <w:sz w:val="20"/>
                <w:szCs w:val="20"/>
                <w:lang w:val="es-PE"/>
              </w:rPr>
              <w:t>.</w:t>
            </w:r>
          </w:p>
          <w:p w14:paraId="0BEB159B" w14:textId="77777777" w:rsidR="002E08D3" w:rsidRPr="0023709E" w:rsidRDefault="002E08D3" w:rsidP="002E08D3">
            <w:pPr>
              <w:spacing w:after="0" w:line="240" w:lineRule="auto"/>
              <w:ind w:right="210"/>
              <w:rPr>
                <w:rFonts w:ascii="Arial" w:hAnsi="Arial" w:cs="Arial"/>
                <w:b/>
                <w:bCs/>
                <w:i/>
                <w:iCs/>
                <w:color w:val="1F3864" w:themeColor="accent1" w:themeShade="80"/>
                <w:sz w:val="20"/>
                <w:szCs w:val="20"/>
              </w:rPr>
            </w:pPr>
            <w:r w:rsidRPr="0023709E">
              <w:rPr>
                <w:rFonts w:ascii="Arial" w:hAnsi="Arial" w:cs="Arial"/>
                <w:i/>
                <w:color w:val="1F3864" w:themeColor="accent1" w:themeShade="80"/>
                <w:sz w:val="20"/>
                <w:szCs w:val="20"/>
              </w:rPr>
              <w:t>Inc. e) del art. 34° de la Ley del Impuesto a la Renta</w:t>
            </w:r>
            <w:r w:rsidRPr="0023709E">
              <w:rPr>
                <w:rFonts w:ascii="Arial" w:hAnsi="Arial" w:cs="Arial"/>
                <w:b/>
                <w:bCs/>
                <w:i/>
                <w:iCs/>
                <w:color w:val="1F3864" w:themeColor="accent1" w:themeShade="80"/>
                <w:sz w:val="20"/>
                <w:szCs w:val="20"/>
              </w:rPr>
              <w:t>.</w:t>
            </w:r>
          </w:p>
          <w:p w14:paraId="55006CF6" w14:textId="4AADE305" w:rsidR="001A142E" w:rsidRPr="0023709E" w:rsidRDefault="001A142E" w:rsidP="002E08D3">
            <w:pPr>
              <w:spacing w:after="0" w:line="240" w:lineRule="auto"/>
              <w:ind w:right="210"/>
              <w:rPr>
                <w:rFonts w:ascii="Arial" w:hAnsi="Arial" w:cs="Arial"/>
                <w:color w:val="1F3864" w:themeColor="accent1" w:themeShade="80"/>
                <w:sz w:val="20"/>
                <w:szCs w:val="20"/>
                <w:lang w:val="es-ES"/>
              </w:rPr>
            </w:pPr>
          </w:p>
        </w:tc>
      </w:tr>
      <w:tr w:rsidR="001A142E" w:rsidRPr="0023709E" w14:paraId="4195AF5C" w14:textId="77777777" w:rsidTr="001A43C1">
        <w:trPr>
          <w:trHeight w:val="462"/>
        </w:trPr>
        <w:tc>
          <w:tcPr>
            <w:tcW w:w="760" w:type="dxa"/>
            <w:tcBorders>
              <w:top w:val="nil"/>
              <w:left w:val="single" w:sz="4" w:space="0" w:color="auto"/>
              <w:bottom w:val="single" w:sz="4" w:space="0" w:color="auto"/>
              <w:right w:val="single" w:sz="4" w:space="0" w:color="auto"/>
            </w:tcBorders>
          </w:tcPr>
          <w:p w14:paraId="52E56E5E" w14:textId="58C49EF4" w:rsidR="001A142E" w:rsidRPr="0023709E" w:rsidRDefault="001A142E" w:rsidP="001A142E">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0925</w:t>
            </w:r>
          </w:p>
        </w:tc>
        <w:tc>
          <w:tcPr>
            <w:tcW w:w="2405" w:type="dxa"/>
            <w:tcBorders>
              <w:top w:val="nil"/>
              <w:left w:val="nil"/>
              <w:bottom w:val="single" w:sz="4" w:space="0" w:color="auto"/>
              <w:right w:val="single" w:sz="4" w:space="0" w:color="auto"/>
            </w:tcBorders>
          </w:tcPr>
          <w:p w14:paraId="46C7DF3E" w14:textId="0A12D282" w:rsidR="001A142E" w:rsidRPr="0023709E" w:rsidRDefault="001A142E" w:rsidP="001A142E">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Ingreso del pescador y procesador artesanal independiente - Base de cálculo aporte EsSalud - Ley N° 27177</w:t>
            </w:r>
          </w:p>
        </w:tc>
        <w:tc>
          <w:tcPr>
            <w:tcW w:w="5615" w:type="dxa"/>
            <w:tcBorders>
              <w:top w:val="nil"/>
              <w:left w:val="nil"/>
              <w:bottom w:val="single" w:sz="4" w:space="0" w:color="auto"/>
              <w:right w:val="single" w:sz="4" w:space="0" w:color="auto"/>
            </w:tcBorders>
          </w:tcPr>
          <w:p w14:paraId="0F226CDE" w14:textId="77777777" w:rsidR="001A142E" w:rsidRPr="0023709E" w:rsidRDefault="001A142E" w:rsidP="001A142E">
            <w:pPr>
              <w:adjustRightInd w:val="0"/>
              <w:spacing w:after="0" w:line="240" w:lineRule="auto"/>
              <w:ind w:right="210"/>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la base de cálculo del aporte a realizar al EsSalud por los Pescadores o Procesadores Artesanales Independientes.</w:t>
            </w:r>
          </w:p>
          <w:p w14:paraId="36B7377F" w14:textId="77777777" w:rsidR="001A142E" w:rsidRPr="0023709E" w:rsidRDefault="001A142E" w:rsidP="001A142E">
            <w:pPr>
              <w:pStyle w:val="Sangra3detindependiente"/>
              <w:ind w:left="0" w:right="210"/>
              <w:jc w:val="both"/>
              <w:rPr>
                <w:color w:val="1F3864" w:themeColor="accent1" w:themeShade="80"/>
              </w:rPr>
            </w:pPr>
            <w:r w:rsidRPr="0023709E">
              <w:rPr>
                <w:color w:val="1F3864" w:themeColor="accent1" w:themeShade="80"/>
              </w:rPr>
              <w:t xml:space="preserve">En el caso de los </w:t>
            </w:r>
            <w:r w:rsidRPr="0023709E">
              <w:rPr>
                <w:b/>
                <w:bCs/>
                <w:i/>
                <w:iCs/>
                <w:color w:val="1F3864" w:themeColor="accent1" w:themeShade="80"/>
                <w:u w:val="single"/>
              </w:rPr>
              <w:t>pescadores artesanales independientes</w:t>
            </w:r>
            <w:r w:rsidRPr="0023709E">
              <w:rPr>
                <w:color w:val="1F3864" w:themeColor="accent1" w:themeShade="80"/>
              </w:rPr>
              <w:t xml:space="preserve"> el pago de la tasa es conjunta y será del 9% del valor del producto comercializado en el punto de desembarque el mismo que, con carácter obligatorio, será abonado de la siguiente manera: 2% de cargo del pescador artesanal, 3% de cargo de los armadores artesanales y 4% de cargo de los comercializadores que compren el producto hidrobiológico en el punto de desembarque. Para la determinación de la cobertura de atención en EsSalud, la contribución no podrá ser menor al 9% de la RMV. Si fuera menor corresponde al pescador depositar el diferencial en las cuentas del Banco de la Nación, a nombre de la entidad responsable. </w:t>
            </w:r>
          </w:p>
          <w:p w14:paraId="2DD8DB7B" w14:textId="77777777" w:rsidR="001A142E" w:rsidRPr="0023709E" w:rsidRDefault="001A142E" w:rsidP="001A142E">
            <w:pPr>
              <w:adjustRightInd w:val="0"/>
              <w:spacing w:after="0" w:line="240" w:lineRule="auto"/>
              <w:ind w:left="142" w:right="210"/>
              <w:rPr>
                <w:rFonts w:ascii="Arial" w:hAnsi="Arial" w:cs="Arial"/>
                <w:color w:val="1F3864" w:themeColor="accent1" w:themeShade="80"/>
                <w:sz w:val="20"/>
                <w:szCs w:val="20"/>
              </w:rPr>
            </w:pPr>
          </w:p>
          <w:p w14:paraId="740A78AB" w14:textId="77777777" w:rsidR="001A142E" w:rsidRPr="0023709E" w:rsidRDefault="001A142E" w:rsidP="001A142E">
            <w:pPr>
              <w:pStyle w:val="Ttulo"/>
              <w:ind w:right="210"/>
              <w:jc w:val="both"/>
              <w:rPr>
                <w:b w:val="0"/>
                <w:bCs w:val="0"/>
                <w:color w:val="1F3864" w:themeColor="accent1" w:themeShade="80"/>
                <w:sz w:val="20"/>
                <w:szCs w:val="20"/>
                <w:lang w:val="es-PE"/>
              </w:rPr>
            </w:pPr>
            <w:r w:rsidRPr="0023709E">
              <w:rPr>
                <w:b w:val="0"/>
                <w:bCs w:val="0"/>
                <w:color w:val="1F3864" w:themeColor="accent1" w:themeShade="80"/>
                <w:sz w:val="20"/>
                <w:szCs w:val="20"/>
                <w:lang w:val="es-PE"/>
              </w:rPr>
              <w:t>La tasa del procesador pesquero artesanal independiente es de 9%, aplicable sobre la RMV. Este procesador deberá efectuar el depósito en las cuentas de la entidad responsable, en las fechas previstas en el Art. 13° del D.S. 002-2000-TR. y entregar el depósito efectuado a la entidad responsable.</w:t>
            </w:r>
          </w:p>
          <w:p w14:paraId="7CCC3838" w14:textId="77E6C4F2" w:rsidR="001A142E" w:rsidRPr="0023709E" w:rsidRDefault="001A142E" w:rsidP="001A142E">
            <w:pPr>
              <w:pStyle w:val="Ttulo"/>
              <w:ind w:right="210"/>
              <w:jc w:val="both"/>
              <w:rPr>
                <w:b w:val="0"/>
                <w:bCs w:val="0"/>
                <w:color w:val="1F3864" w:themeColor="accent1" w:themeShade="80"/>
                <w:sz w:val="20"/>
                <w:szCs w:val="20"/>
              </w:rPr>
            </w:pPr>
          </w:p>
        </w:tc>
      </w:tr>
      <w:tr w:rsidR="001A142E" w:rsidRPr="0023709E" w14:paraId="5BC7638C" w14:textId="77777777" w:rsidTr="002F629E">
        <w:trPr>
          <w:trHeight w:val="462"/>
        </w:trPr>
        <w:tc>
          <w:tcPr>
            <w:tcW w:w="760" w:type="dxa"/>
            <w:tcBorders>
              <w:top w:val="nil"/>
              <w:left w:val="single" w:sz="4" w:space="0" w:color="auto"/>
              <w:bottom w:val="single" w:sz="4" w:space="0" w:color="auto"/>
              <w:right w:val="single" w:sz="4" w:space="0" w:color="auto"/>
            </w:tcBorders>
            <w:shd w:val="clear" w:color="auto" w:fill="auto"/>
          </w:tcPr>
          <w:p w14:paraId="731F83F5" w14:textId="28626335" w:rsidR="001A142E" w:rsidRPr="0023709E" w:rsidRDefault="001A142E" w:rsidP="001A142E">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0926</w:t>
            </w:r>
          </w:p>
        </w:tc>
        <w:tc>
          <w:tcPr>
            <w:tcW w:w="2405" w:type="dxa"/>
            <w:tcBorders>
              <w:top w:val="nil"/>
              <w:left w:val="nil"/>
              <w:bottom w:val="single" w:sz="4" w:space="0" w:color="auto"/>
              <w:right w:val="single" w:sz="4" w:space="0" w:color="auto"/>
            </w:tcBorders>
            <w:shd w:val="clear" w:color="auto" w:fill="auto"/>
          </w:tcPr>
          <w:p w14:paraId="3FD48AA2" w14:textId="77777777" w:rsidR="001A142E" w:rsidRPr="0023709E" w:rsidRDefault="004F1074" w:rsidP="001A142E">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Transferencia Directa al </w:t>
            </w:r>
            <w:proofErr w:type="spellStart"/>
            <w:r w:rsidRPr="0023709E">
              <w:rPr>
                <w:rFonts w:ascii="Arial" w:hAnsi="Arial" w:cs="Arial"/>
                <w:color w:val="1F3864" w:themeColor="accent1" w:themeShade="80"/>
                <w:sz w:val="20"/>
                <w:szCs w:val="20"/>
              </w:rPr>
              <w:t>Expescador</w:t>
            </w:r>
            <w:proofErr w:type="spellEnd"/>
            <w:r w:rsidRPr="0023709E">
              <w:rPr>
                <w:rFonts w:ascii="Arial" w:hAnsi="Arial" w:cs="Arial"/>
                <w:color w:val="1F3864" w:themeColor="accent1" w:themeShade="80"/>
                <w:sz w:val="20"/>
                <w:szCs w:val="20"/>
              </w:rPr>
              <w:t xml:space="preserve"> – Ley 30003</w:t>
            </w:r>
          </w:p>
          <w:p w14:paraId="78E12990" w14:textId="77777777" w:rsidR="004B4C2C" w:rsidRPr="0023709E" w:rsidRDefault="004B4C2C" w:rsidP="001A142E">
            <w:pPr>
              <w:spacing w:after="0" w:line="240" w:lineRule="auto"/>
              <w:rPr>
                <w:rFonts w:ascii="Arial" w:hAnsi="Arial" w:cs="Arial"/>
                <w:color w:val="1F3864" w:themeColor="accent1" w:themeShade="80"/>
                <w:sz w:val="20"/>
                <w:szCs w:val="20"/>
              </w:rPr>
            </w:pPr>
          </w:p>
          <w:p w14:paraId="1B163003" w14:textId="651DBFA0" w:rsidR="004B4C2C" w:rsidRPr="0023709E" w:rsidRDefault="004B4C2C" w:rsidP="001A142E">
            <w:pPr>
              <w:spacing w:after="0" w:line="240" w:lineRule="auto"/>
              <w:rPr>
                <w:rFonts w:ascii="Arial" w:hAnsi="Arial" w:cs="Arial"/>
                <w:color w:val="1F3864" w:themeColor="accent1" w:themeShade="80"/>
                <w:sz w:val="20"/>
                <w:szCs w:val="20"/>
              </w:rPr>
            </w:pPr>
          </w:p>
        </w:tc>
        <w:tc>
          <w:tcPr>
            <w:tcW w:w="5615" w:type="dxa"/>
            <w:tcBorders>
              <w:top w:val="nil"/>
              <w:left w:val="nil"/>
              <w:bottom w:val="single" w:sz="4" w:space="0" w:color="auto"/>
              <w:right w:val="single" w:sz="4" w:space="0" w:color="auto"/>
            </w:tcBorders>
          </w:tcPr>
          <w:p w14:paraId="3BB012C0" w14:textId="77777777" w:rsidR="00617144" w:rsidRPr="0023709E" w:rsidRDefault="007A0D0F" w:rsidP="006A3617">
            <w:pPr>
              <w:shd w:val="clear" w:color="auto" w:fill="FFFFFF"/>
              <w:spacing w:after="0" w:line="240" w:lineRule="auto"/>
              <w:jc w:val="both"/>
              <w:rPr>
                <w:rFonts w:ascii="Arial" w:hAnsi="Arial" w:cs="Arial"/>
                <w:color w:val="1F3864" w:themeColor="accent1" w:themeShade="80"/>
                <w:sz w:val="20"/>
                <w:szCs w:val="20"/>
                <w:lang w:eastAsia="es-ES"/>
              </w:rPr>
            </w:pPr>
            <w:r w:rsidRPr="0023709E">
              <w:rPr>
                <w:rFonts w:ascii="Arial" w:hAnsi="Arial" w:cs="Arial"/>
                <w:color w:val="1F3864" w:themeColor="accent1" w:themeShade="80"/>
                <w:sz w:val="20"/>
                <w:szCs w:val="20"/>
                <w:lang w:eastAsia="es-ES"/>
              </w:rPr>
              <w:t>Corresponde a una prestación económica</w:t>
            </w:r>
            <w:r w:rsidR="004B4C2C" w:rsidRPr="0023709E">
              <w:rPr>
                <w:rFonts w:ascii="Arial" w:hAnsi="Arial" w:cs="Arial"/>
                <w:color w:val="1F3864" w:themeColor="accent1" w:themeShade="80"/>
                <w:sz w:val="20"/>
                <w:szCs w:val="20"/>
                <w:lang w:eastAsia="es-ES"/>
              </w:rPr>
              <w:t xml:space="preserve"> </w:t>
            </w:r>
            <w:r w:rsidR="006A3617" w:rsidRPr="0023709E">
              <w:rPr>
                <w:rFonts w:ascii="Arial" w:hAnsi="Arial" w:cs="Arial"/>
                <w:color w:val="1F3864" w:themeColor="accent1" w:themeShade="80"/>
                <w:sz w:val="20"/>
                <w:szCs w:val="20"/>
                <w:lang w:eastAsia="es-ES"/>
              </w:rPr>
              <w:t>a ser pagada</w:t>
            </w:r>
            <w:r w:rsidR="003C41AB" w:rsidRPr="0023709E">
              <w:rPr>
                <w:rFonts w:ascii="Arial" w:hAnsi="Arial" w:cs="Arial"/>
                <w:color w:val="1F3864" w:themeColor="accent1" w:themeShade="80"/>
                <w:sz w:val="20"/>
                <w:szCs w:val="20"/>
                <w:lang w:eastAsia="es-ES"/>
              </w:rPr>
              <w:t xml:space="preserve"> </w:t>
            </w:r>
            <w:r w:rsidR="008C0784" w:rsidRPr="0023709E">
              <w:rPr>
                <w:rFonts w:ascii="Arial" w:hAnsi="Arial" w:cs="Arial"/>
                <w:color w:val="1F3864" w:themeColor="accent1" w:themeShade="80"/>
                <w:sz w:val="20"/>
                <w:szCs w:val="20"/>
                <w:lang w:eastAsia="es-ES"/>
              </w:rPr>
              <w:t>a los pensionistas comprendidos en la declaración de disolución y liquidación de la C</w:t>
            </w:r>
            <w:r w:rsidR="003C41AB" w:rsidRPr="0023709E">
              <w:rPr>
                <w:rFonts w:ascii="Arial" w:hAnsi="Arial" w:cs="Arial"/>
                <w:color w:val="1F3864" w:themeColor="accent1" w:themeShade="80"/>
                <w:sz w:val="20"/>
                <w:szCs w:val="20"/>
                <w:lang w:eastAsia="es-ES"/>
              </w:rPr>
              <w:t xml:space="preserve">aja de </w:t>
            </w:r>
            <w:r w:rsidR="008C0784" w:rsidRPr="0023709E">
              <w:rPr>
                <w:rFonts w:ascii="Arial" w:hAnsi="Arial" w:cs="Arial"/>
                <w:color w:val="1F3864" w:themeColor="accent1" w:themeShade="80"/>
                <w:sz w:val="20"/>
                <w:szCs w:val="20"/>
                <w:lang w:eastAsia="es-ES"/>
              </w:rPr>
              <w:t>B</w:t>
            </w:r>
            <w:r w:rsidR="003C41AB" w:rsidRPr="0023709E">
              <w:rPr>
                <w:rFonts w:ascii="Arial" w:hAnsi="Arial" w:cs="Arial"/>
                <w:color w:val="1F3864" w:themeColor="accent1" w:themeShade="80"/>
                <w:sz w:val="20"/>
                <w:szCs w:val="20"/>
                <w:lang w:eastAsia="es-ES"/>
              </w:rPr>
              <w:t xml:space="preserve">eneficios de </w:t>
            </w:r>
            <w:r w:rsidR="008C0784" w:rsidRPr="0023709E">
              <w:rPr>
                <w:rFonts w:ascii="Arial" w:hAnsi="Arial" w:cs="Arial"/>
                <w:color w:val="1F3864" w:themeColor="accent1" w:themeShade="80"/>
                <w:sz w:val="20"/>
                <w:szCs w:val="20"/>
                <w:lang w:eastAsia="es-ES"/>
              </w:rPr>
              <w:t>S</w:t>
            </w:r>
            <w:r w:rsidR="003C41AB" w:rsidRPr="0023709E">
              <w:rPr>
                <w:rFonts w:ascii="Arial" w:hAnsi="Arial" w:cs="Arial"/>
                <w:color w:val="1F3864" w:themeColor="accent1" w:themeShade="80"/>
                <w:sz w:val="20"/>
                <w:szCs w:val="20"/>
                <w:lang w:eastAsia="es-ES"/>
              </w:rPr>
              <w:t xml:space="preserve">eguridad </w:t>
            </w:r>
            <w:r w:rsidR="008C0784" w:rsidRPr="0023709E">
              <w:rPr>
                <w:rFonts w:ascii="Arial" w:hAnsi="Arial" w:cs="Arial"/>
                <w:color w:val="1F3864" w:themeColor="accent1" w:themeShade="80"/>
                <w:sz w:val="20"/>
                <w:szCs w:val="20"/>
                <w:lang w:eastAsia="es-ES"/>
              </w:rPr>
              <w:t>S</w:t>
            </w:r>
            <w:r w:rsidR="003C41AB" w:rsidRPr="0023709E">
              <w:rPr>
                <w:rFonts w:ascii="Arial" w:hAnsi="Arial" w:cs="Arial"/>
                <w:color w:val="1F3864" w:themeColor="accent1" w:themeShade="80"/>
                <w:sz w:val="20"/>
                <w:szCs w:val="20"/>
                <w:lang w:eastAsia="es-ES"/>
              </w:rPr>
              <w:t xml:space="preserve">ocial del </w:t>
            </w:r>
            <w:r w:rsidR="008C0784" w:rsidRPr="0023709E">
              <w:rPr>
                <w:rFonts w:ascii="Arial" w:hAnsi="Arial" w:cs="Arial"/>
                <w:color w:val="1F3864" w:themeColor="accent1" w:themeShade="80"/>
                <w:sz w:val="20"/>
                <w:szCs w:val="20"/>
                <w:lang w:eastAsia="es-ES"/>
              </w:rPr>
              <w:t>P</w:t>
            </w:r>
            <w:r w:rsidR="003C41AB" w:rsidRPr="0023709E">
              <w:rPr>
                <w:rFonts w:ascii="Arial" w:hAnsi="Arial" w:cs="Arial"/>
                <w:color w:val="1F3864" w:themeColor="accent1" w:themeShade="80"/>
                <w:sz w:val="20"/>
                <w:szCs w:val="20"/>
                <w:lang w:eastAsia="es-ES"/>
              </w:rPr>
              <w:t>escador (CBSSP)</w:t>
            </w:r>
            <w:r w:rsidR="00C05FB6" w:rsidRPr="0023709E">
              <w:rPr>
                <w:rFonts w:ascii="Arial" w:hAnsi="Arial" w:cs="Arial"/>
                <w:color w:val="1F3864" w:themeColor="accent1" w:themeShade="80"/>
                <w:sz w:val="20"/>
                <w:szCs w:val="20"/>
                <w:lang w:eastAsia="es-ES"/>
              </w:rPr>
              <w:t xml:space="preserve"> </w:t>
            </w:r>
            <w:r w:rsidR="008C0784" w:rsidRPr="0023709E">
              <w:rPr>
                <w:rFonts w:ascii="Arial" w:hAnsi="Arial" w:cs="Arial"/>
                <w:color w:val="1F3864" w:themeColor="accent1" w:themeShade="80"/>
                <w:sz w:val="20"/>
                <w:szCs w:val="20"/>
                <w:lang w:eastAsia="es-ES"/>
              </w:rPr>
              <w:t xml:space="preserve">incluidos en la lista a que se refiere el literal a) del artículo 7 de la </w:t>
            </w:r>
            <w:r w:rsidR="006A3617" w:rsidRPr="0023709E">
              <w:rPr>
                <w:rFonts w:ascii="Arial" w:hAnsi="Arial" w:cs="Arial"/>
                <w:color w:val="1F3864" w:themeColor="accent1" w:themeShade="80"/>
                <w:sz w:val="20"/>
                <w:szCs w:val="20"/>
                <w:lang w:eastAsia="es-ES"/>
              </w:rPr>
              <w:t>Ley N.° 30003</w:t>
            </w:r>
            <w:r w:rsidR="008C0784" w:rsidRPr="0023709E">
              <w:rPr>
                <w:rFonts w:ascii="Arial" w:hAnsi="Arial" w:cs="Arial"/>
                <w:color w:val="1F3864" w:themeColor="accent1" w:themeShade="80"/>
                <w:sz w:val="20"/>
                <w:szCs w:val="20"/>
                <w:lang w:eastAsia="es-ES"/>
              </w:rPr>
              <w:t>, así como también a aquellos</w:t>
            </w:r>
            <w:r w:rsidR="00C05FB6" w:rsidRPr="0023709E">
              <w:rPr>
                <w:rFonts w:ascii="Arial" w:hAnsi="Arial" w:cs="Arial"/>
                <w:color w:val="1F3864" w:themeColor="accent1" w:themeShade="80"/>
                <w:sz w:val="20"/>
                <w:szCs w:val="20"/>
                <w:lang w:eastAsia="es-ES"/>
              </w:rPr>
              <w:t xml:space="preserve"> </w:t>
            </w:r>
            <w:r w:rsidR="008C0784" w:rsidRPr="0023709E">
              <w:rPr>
                <w:rFonts w:ascii="Arial" w:hAnsi="Arial" w:cs="Arial"/>
                <w:color w:val="1F3864" w:themeColor="accent1" w:themeShade="80"/>
                <w:sz w:val="20"/>
                <w:szCs w:val="20"/>
                <w:lang w:eastAsia="es-ES"/>
              </w:rPr>
              <w:t xml:space="preserve">comprendidos en el literal c) de dicho artículo. </w:t>
            </w:r>
          </w:p>
          <w:p w14:paraId="42C34FE5" w14:textId="2A167C6C" w:rsidR="006A3617" w:rsidRPr="0023709E" w:rsidRDefault="002C458D" w:rsidP="006A3617">
            <w:pPr>
              <w:shd w:val="clear" w:color="auto" w:fill="FFFFFF"/>
              <w:spacing w:after="0" w:line="240" w:lineRule="auto"/>
              <w:jc w:val="both"/>
              <w:rPr>
                <w:rFonts w:ascii="Arial" w:hAnsi="Arial" w:cs="Arial"/>
                <w:color w:val="1F3864" w:themeColor="accent1" w:themeShade="80"/>
                <w:sz w:val="20"/>
                <w:szCs w:val="20"/>
                <w:lang w:eastAsia="es-ES"/>
              </w:rPr>
            </w:pPr>
            <w:r w:rsidRPr="0023709E">
              <w:rPr>
                <w:rFonts w:ascii="Arial" w:hAnsi="Arial" w:cs="Arial"/>
                <w:color w:val="1F3864" w:themeColor="accent1" w:themeShade="80"/>
                <w:sz w:val="20"/>
                <w:szCs w:val="20"/>
                <w:lang w:eastAsia="es-ES"/>
              </w:rPr>
              <w:t xml:space="preserve">Se paga a </w:t>
            </w:r>
            <w:r w:rsidR="00C05FB6" w:rsidRPr="0023709E">
              <w:rPr>
                <w:rFonts w:ascii="Arial" w:hAnsi="Arial" w:cs="Arial"/>
                <w:color w:val="1F3864" w:themeColor="accent1" w:themeShade="80"/>
                <w:sz w:val="20"/>
                <w:szCs w:val="20"/>
                <w:lang w:eastAsia="es-ES"/>
              </w:rPr>
              <w:t>razón de</w:t>
            </w:r>
            <w:r w:rsidR="006A3617" w:rsidRPr="0023709E">
              <w:rPr>
                <w:rFonts w:ascii="Arial" w:hAnsi="Arial" w:cs="Arial"/>
                <w:color w:val="1F3864" w:themeColor="accent1" w:themeShade="80"/>
                <w:sz w:val="20"/>
                <w:szCs w:val="20"/>
                <w:lang w:eastAsia="es-ES"/>
              </w:rPr>
              <w:t xml:space="preserve"> </w:t>
            </w:r>
            <w:r w:rsidRPr="0023709E">
              <w:rPr>
                <w:rFonts w:ascii="Arial" w:hAnsi="Arial" w:cs="Arial"/>
                <w:color w:val="1F3864" w:themeColor="accent1" w:themeShade="80"/>
                <w:sz w:val="20"/>
                <w:szCs w:val="20"/>
                <w:lang w:eastAsia="es-ES"/>
              </w:rPr>
              <w:t>14</w:t>
            </w:r>
            <w:r w:rsidR="00C05FB6" w:rsidRPr="0023709E">
              <w:rPr>
                <w:rFonts w:ascii="Arial" w:hAnsi="Arial" w:cs="Arial"/>
                <w:color w:val="1F3864" w:themeColor="accent1" w:themeShade="80"/>
                <w:sz w:val="20"/>
                <w:szCs w:val="20"/>
                <w:lang w:eastAsia="es-ES"/>
              </w:rPr>
              <w:t xml:space="preserve"> veces por</w:t>
            </w:r>
            <w:r w:rsidRPr="0023709E">
              <w:rPr>
                <w:rFonts w:ascii="Arial" w:hAnsi="Arial" w:cs="Arial"/>
                <w:color w:val="1F3864" w:themeColor="accent1" w:themeShade="80"/>
                <w:sz w:val="20"/>
                <w:szCs w:val="20"/>
                <w:lang w:eastAsia="es-ES"/>
              </w:rPr>
              <w:t xml:space="preserve"> </w:t>
            </w:r>
            <w:r w:rsidR="00C05FB6" w:rsidRPr="0023709E">
              <w:rPr>
                <w:rFonts w:ascii="Arial" w:hAnsi="Arial" w:cs="Arial"/>
                <w:color w:val="1F3864" w:themeColor="accent1" w:themeShade="80"/>
                <w:sz w:val="20"/>
                <w:szCs w:val="20"/>
                <w:lang w:eastAsia="es-ES"/>
              </w:rPr>
              <w:t>año calendario</w:t>
            </w:r>
            <w:r w:rsidRPr="0023709E">
              <w:rPr>
                <w:rFonts w:ascii="Arial" w:hAnsi="Arial" w:cs="Arial"/>
                <w:color w:val="1F3864" w:themeColor="accent1" w:themeShade="80"/>
                <w:sz w:val="20"/>
                <w:szCs w:val="20"/>
                <w:lang w:eastAsia="es-ES"/>
              </w:rPr>
              <w:t xml:space="preserve">, </w:t>
            </w:r>
            <w:r w:rsidR="00C05FB6" w:rsidRPr="0023709E">
              <w:rPr>
                <w:rFonts w:ascii="Arial" w:hAnsi="Arial" w:cs="Arial"/>
                <w:color w:val="1F3864" w:themeColor="accent1" w:themeShade="80"/>
                <w:sz w:val="20"/>
                <w:szCs w:val="20"/>
                <w:lang w:eastAsia="es-ES"/>
              </w:rPr>
              <w:t>las que incluyen</w:t>
            </w:r>
            <w:r w:rsidRPr="0023709E">
              <w:rPr>
                <w:rFonts w:ascii="Arial" w:hAnsi="Arial" w:cs="Arial"/>
                <w:color w:val="1F3864" w:themeColor="accent1" w:themeShade="80"/>
                <w:sz w:val="20"/>
                <w:szCs w:val="20"/>
                <w:lang w:eastAsia="es-ES"/>
              </w:rPr>
              <w:t xml:space="preserve"> una adicional en julio y </w:t>
            </w:r>
            <w:r w:rsidR="00C05FB6" w:rsidRPr="0023709E">
              <w:rPr>
                <w:rFonts w:ascii="Arial" w:hAnsi="Arial" w:cs="Arial"/>
                <w:color w:val="1F3864" w:themeColor="accent1" w:themeShade="80"/>
                <w:sz w:val="20"/>
                <w:szCs w:val="20"/>
                <w:lang w:eastAsia="es-ES"/>
              </w:rPr>
              <w:t>diciembre, respectivamente equivalente</w:t>
            </w:r>
            <w:r w:rsidRPr="0023709E">
              <w:rPr>
                <w:rFonts w:ascii="Arial" w:hAnsi="Arial" w:cs="Arial"/>
                <w:color w:val="1F3864" w:themeColor="accent1" w:themeShade="80"/>
                <w:sz w:val="20"/>
                <w:szCs w:val="20"/>
                <w:lang w:eastAsia="es-ES"/>
              </w:rPr>
              <w:t xml:space="preserve"> al 100% cada una de lo que se percibe en forma mensual</w:t>
            </w:r>
            <w:r w:rsidR="006A3617" w:rsidRPr="0023709E">
              <w:rPr>
                <w:rFonts w:ascii="Arial" w:hAnsi="Arial" w:cs="Arial"/>
                <w:color w:val="1F3864" w:themeColor="accent1" w:themeShade="80"/>
                <w:sz w:val="20"/>
                <w:szCs w:val="20"/>
                <w:lang w:eastAsia="es-ES"/>
              </w:rPr>
              <w:t>.</w:t>
            </w:r>
          </w:p>
          <w:p w14:paraId="3D3CAD0B" w14:textId="0FAB896A" w:rsidR="001A142E" w:rsidRPr="0023709E" w:rsidRDefault="008C0784" w:rsidP="006A3617">
            <w:pPr>
              <w:shd w:val="clear" w:color="auto" w:fill="FFFFFF"/>
              <w:spacing w:after="0" w:line="240" w:lineRule="auto"/>
              <w:jc w:val="both"/>
              <w:rPr>
                <w:rFonts w:ascii="Arial" w:hAnsi="Arial" w:cs="Arial"/>
                <w:color w:val="1F3864" w:themeColor="accent1" w:themeShade="80"/>
                <w:sz w:val="20"/>
                <w:szCs w:val="20"/>
                <w:lang w:eastAsia="es-ES"/>
              </w:rPr>
            </w:pPr>
            <w:r w:rsidRPr="0023709E">
              <w:rPr>
                <w:rFonts w:ascii="Arial" w:hAnsi="Arial" w:cs="Arial"/>
                <w:color w:val="1F3864" w:themeColor="accent1" w:themeShade="80"/>
                <w:sz w:val="20"/>
                <w:szCs w:val="20"/>
              </w:rPr>
              <w:t>Art. 18 de la Ley 30003</w:t>
            </w:r>
          </w:p>
        </w:tc>
      </w:tr>
      <w:tr w:rsidR="001A142E" w:rsidRPr="0023709E" w14:paraId="6102ECBE" w14:textId="77777777" w:rsidTr="002F629E">
        <w:trPr>
          <w:trHeight w:val="462"/>
        </w:trPr>
        <w:tc>
          <w:tcPr>
            <w:tcW w:w="760" w:type="dxa"/>
            <w:tcBorders>
              <w:top w:val="nil"/>
              <w:left w:val="single" w:sz="4" w:space="0" w:color="auto"/>
              <w:bottom w:val="single" w:sz="4" w:space="0" w:color="auto"/>
              <w:right w:val="single" w:sz="4" w:space="0" w:color="auto"/>
            </w:tcBorders>
            <w:shd w:val="clear" w:color="auto" w:fill="auto"/>
          </w:tcPr>
          <w:p w14:paraId="0C6A3D2E" w14:textId="4926CC34" w:rsidR="001A142E" w:rsidRPr="0023709E" w:rsidRDefault="001A142E" w:rsidP="001A142E">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0927</w:t>
            </w:r>
          </w:p>
        </w:tc>
        <w:tc>
          <w:tcPr>
            <w:tcW w:w="2405" w:type="dxa"/>
            <w:tcBorders>
              <w:top w:val="nil"/>
              <w:left w:val="nil"/>
              <w:bottom w:val="single" w:sz="4" w:space="0" w:color="auto"/>
              <w:right w:val="single" w:sz="4" w:space="0" w:color="auto"/>
            </w:tcBorders>
            <w:shd w:val="clear" w:color="auto" w:fill="auto"/>
          </w:tcPr>
          <w:p w14:paraId="700C43A3" w14:textId="77777777" w:rsidR="001A142E" w:rsidRPr="0023709E" w:rsidRDefault="008872FE" w:rsidP="001A142E">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Prima Textil</w:t>
            </w:r>
          </w:p>
          <w:p w14:paraId="0951762D" w14:textId="77777777" w:rsidR="00C73C19" w:rsidRPr="0023709E" w:rsidRDefault="00C73C19" w:rsidP="001A142E">
            <w:pPr>
              <w:spacing w:after="0" w:line="240" w:lineRule="auto"/>
              <w:rPr>
                <w:rFonts w:ascii="Arial" w:hAnsi="Arial" w:cs="Arial"/>
                <w:color w:val="1F3864" w:themeColor="accent1" w:themeShade="80"/>
                <w:sz w:val="20"/>
                <w:szCs w:val="20"/>
              </w:rPr>
            </w:pPr>
          </w:p>
          <w:p w14:paraId="54F62DBA" w14:textId="77777777" w:rsidR="00C73C19" w:rsidRPr="0023709E" w:rsidRDefault="00C73C19" w:rsidP="001A142E">
            <w:pPr>
              <w:spacing w:after="0" w:line="240" w:lineRule="auto"/>
              <w:rPr>
                <w:rFonts w:ascii="Arial" w:hAnsi="Arial" w:cs="Arial"/>
                <w:color w:val="1F3864" w:themeColor="accent1" w:themeShade="80"/>
                <w:sz w:val="20"/>
                <w:szCs w:val="20"/>
              </w:rPr>
            </w:pPr>
          </w:p>
          <w:p w14:paraId="62B9BAE4" w14:textId="14FD87FF" w:rsidR="00C73C19" w:rsidRPr="0023709E" w:rsidRDefault="00C73C19" w:rsidP="001A142E">
            <w:pPr>
              <w:spacing w:after="0" w:line="240" w:lineRule="auto"/>
              <w:rPr>
                <w:rFonts w:ascii="Arial" w:hAnsi="Arial" w:cs="Arial"/>
                <w:color w:val="1F3864" w:themeColor="accent1" w:themeShade="80"/>
                <w:sz w:val="20"/>
                <w:szCs w:val="20"/>
              </w:rPr>
            </w:pPr>
          </w:p>
        </w:tc>
        <w:tc>
          <w:tcPr>
            <w:tcW w:w="5615" w:type="dxa"/>
            <w:tcBorders>
              <w:top w:val="nil"/>
              <w:left w:val="nil"/>
              <w:bottom w:val="single" w:sz="4" w:space="0" w:color="auto"/>
              <w:right w:val="single" w:sz="4" w:space="0" w:color="auto"/>
            </w:tcBorders>
          </w:tcPr>
          <w:p w14:paraId="21686270" w14:textId="00B0EFB4" w:rsidR="00744F02" w:rsidRPr="0023709E" w:rsidRDefault="00DA546B" w:rsidP="001A142E">
            <w:pPr>
              <w:pStyle w:val="Ttulo"/>
              <w:ind w:right="210"/>
              <w:jc w:val="both"/>
              <w:rPr>
                <w:b w:val="0"/>
                <w:bCs w:val="0"/>
                <w:color w:val="1F3864" w:themeColor="accent1" w:themeShade="80"/>
                <w:sz w:val="20"/>
                <w:szCs w:val="20"/>
                <w:lang w:val="es-PE"/>
              </w:rPr>
            </w:pPr>
            <w:r w:rsidRPr="0023709E">
              <w:rPr>
                <w:b w:val="0"/>
                <w:bCs w:val="0"/>
                <w:color w:val="1F3864" w:themeColor="accent1" w:themeShade="80"/>
                <w:sz w:val="20"/>
                <w:szCs w:val="20"/>
                <w:lang w:val="es-PE"/>
              </w:rPr>
              <w:t xml:space="preserve">Comprende a todos los empleadores, personas naturales o jurídicas, que realizan actividades propias de la industria textil correspondientes a las clases1711 y 1712 de la División 17 de la sección D de la </w:t>
            </w:r>
            <w:r w:rsidR="00BF11FA" w:rsidRPr="0023709E">
              <w:rPr>
                <w:b w:val="0"/>
                <w:bCs w:val="0"/>
                <w:color w:val="1F3864" w:themeColor="accent1" w:themeShade="80"/>
                <w:sz w:val="20"/>
                <w:szCs w:val="20"/>
                <w:lang w:val="es-PE"/>
              </w:rPr>
              <w:t>CIIU</w:t>
            </w:r>
            <w:r w:rsidRPr="0023709E">
              <w:rPr>
                <w:b w:val="0"/>
                <w:bCs w:val="0"/>
                <w:color w:val="1F3864" w:themeColor="accent1" w:themeShade="80"/>
                <w:sz w:val="20"/>
                <w:szCs w:val="20"/>
                <w:lang w:val="es-PE"/>
              </w:rPr>
              <w:t xml:space="preserve">. Su monto equivale al </w:t>
            </w:r>
            <w:r w:rsidR="00BF11FA" w:rsidRPr="0023709E">
              <w:rPr>
                <w:b w:val="0"/>
                <w:bCs w:val="0"/>
                <w:color w:val="1F3864" w:themeColor="accent1" w:themeShade="80"/>
                <w:sz w:val="20"/>
                <w:szCs w:val="20"/>
                <w:lang w:val="es-PE"/>
              </w:rPr>
              <w:t>10%</w:t>
            </w:r>
            <w:r w:rsidRPr="0023709E">
              <w:rPr>
                <w:b w:val="0"/>
                <w:bCs w:val="0"/>
                <w:color w:val="1F3864" w:themeColor="accent1" w:themeShade="80"/>
                <w:sz w:val="20"/>
                <w:szCs w:val="20"/>
                <w:lang w:val="es-PE"/>
              </w:rPr>
              <w:t xml:space="preserve"> de la remuneración del trabajador, y en ningún caso podrá ser menor al diez por ciento (10%) de la Remuneración Mínima. La prima textil tiene carácter remunerativo y se paga mensualmente, en función a los días laborados</w:t>
            </w:r>
            <w:r w:rsidR="00C73C19" w:rsidRPr="0023709E">
              <w:rPr>
                <w:b w:val="0"/>
                <w:bCs w:val="0"/>
                <w:color w:val="1F3864" w:themeColor="accent1" w:themeShade="80"/>
                <w:sz w:val="20"/>
                <w:szCs w:val="20"/>
                <w:lang w:val="es-PE"/>
              </w:rPr>
              <w:t>.</w:t>
            </w:r>
          </w:p>
          <w:p w14:paraId="3E355E4B" w14:textId="77777777" w:rsidR="00744F02" w:rsidRPr="0023709E" w:rsidRDefault="00744F02" w:rsidP="001A142E">
            <w:pPr>
              <w:pStyle w:val="Ttulo"/>
              <w:ind w:right="210"/>
              <w:jc w:val="both"/>
              <w:rPr>
                <w:b w:val="0"/>
                <w:bCs w:val="0"/>
                <w:color w:val="1F3864" w:themeColor="accent1" w:themeShade="80"/>
                <w:sz w:val="20"/>
                <w:szCs w:val="20"/>
                <w:lang w:val="es-PE"/>
              </w:rPr>
            </w:pPr>
          </w:p>
          <w:p w14:paraId="0A43AAFA" w14:textId="31CA3307" w:rsidR="00744F02" w:rsidRPr="0023709E" w:rsidRDefault="00C73C19" w:rsidP="001A142E">
            <w:pPr>
              <w:pStyle w:val="Ttulo"/>
              <w:ind w:right="210"/>
              <w:jc w:val="both"/>
              <w:rPr>
                <w:b w:val="0"/>
                <w:bCs w:val="0"/>
                <w:color w:val="1F3864" w:themeColor="accent1" w:themeShade="80"/>
                <w:sz w:val="20"/>
                <w:szCs w:val="20"/>
                <w:lang w:val="es-PE"/>
              </w:rPr>
            </w:pPr>
            <w:r w:rsidRPr="0023709E">
              <w:rPr>
                <w:b w:val="0"/>
                <w:bCs w:val="0"/>
                <w:color w:val="1F3864" w:themeColor="accent1" w:themeShade="80"/>
                <w:sz w:val="20"/>
                <w:szCs w:val="20"/>
                <w:lang w:val="es-PE"/>
              </w:rPr>
              <w:t xml:space="preserve">Artículo 1 </w:t>
            </w:r>
            <w:r w:rsidR="00BF11FA" w:rsidRPr="0023709E">
              <w:rPr>
                <w:b w:val="0"/>
                <w:bCs w:val="0"/>
                <w:color w:val="1F3864" w:themeColor="accent1" w:themeShade="80"/>
                <w:sz w:val="20"/>
                <w:szCs w:val="20"/>
                <w:lang w:val="es-PE"/>
              </w:rPr>
              <w:t xml:space="preserve">del Decreto Supremo N.° </w:t>
            </w:r>
            <w:r w:rsidRPr="0023709E">
              <w:rPr>
                <w:b w:val="0"/>
                <w:bCs w:val="0"/>
                <w:color w:val="1F3864" w:themeColor="accent1" w:themeShade="80"/>
                <w:sz w:val="20"/>
                <w:szCs w:val="20"/>
                <w:lang w:val="es-PE"/>
              </w:rPr>
              <w:t>014-2012-TR</w:t>
            </w:r>
          </w:p>
        </w:tc>
      </w:tr>
      <w:tr w:rsidR="001A142E" w:rsidRPr="0023709E" w14:paraId="4A771141" w14:textId="77777777" w:rsidTr="001A43C1">
        <w:trPr>
          <w:trHeight w:val="462"/>
        </w:trPr>
        <w:tc>
          <w:tcPr>
            <w:tcW w:w="760" w:type="dxa"/>
            <w:tcBorders>
              <w:top w:val="nil"/>
              <w:left w:val="single" w:sz="4" w:space="0" w:color="auto"/>
              <w:bottom w:val="single" w:sz="4" w:space="0" w:color="auto"/>
              <w:right w:val="single" w:sz="4" w:space="0" w:color="auto"/>
            </w:tcBorders>
          </w:tcPr>
          <w:p w14:paraId="780ED8F5" w14:textId="062D41E9" w:rsidR="001A142E" w:rsidRPr="0023709E" w:rsidRDefault="001A142E" w:rsidP="001A142E">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0928</w:t>
            </w:r>
          </w:p>
        </w:tc>
        <w:tc>
          <w:tcPr>
            <w:tcW w:w="2405" w:type="dxa"/>
            <w:tcBorders>
              <w:top w:val="nil"/>
              <w:left w:val="nil"/>
              <w:bottom w:val="single" w:sz="4" w:space="0" w:color="auto"/>
              <w:right w:val="single" w:sz="4" w:space="0" w:color="auto"/>
            </w:tcBorders>
          </w:tcPr>
          <w:p w14:paraId="6CA618CD" w14:textId="475DC29E" w:rsidR="001A142E" w:rsidRPr="0023709E" w:rsidRDefault="008872FE" w:rsidP="001A142E">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Devolución Retención Exceso de Imp. Renta 5ta. Categoría</w:t>
            </w:r>
          </w:p>
        </w:tc>
        <w:tc>
          <w:tcPr>
            <w:tcW w:w="5615" w:type="dxa"/>
            <w:tcBorders>
              <w:top w:val="nil"/>
              <w:left w:val="nil"/>
              <w:bottom w:val="single" w:sz="4" w:space="0" w:color="auto"/>
              <w:right w:val="single" w:sz="4" w:space="0" w:color="auto"/>
            </w:tcBorders>
          </w:tcPr>
          <w:p w14:paraId="4BCEFA93" w14:textId="77777777" w:rsidR="00716BEA" w:rsidRPr="0023709E" w:rsidRDefault="00716BEA" w:rsidP="00716BEA">
            <w:pPr>
              <w:pStyle w:val="Ttulo"/>
              <w:ind w:right="210"/>
              <w:jc w:val="both"/>
              <w:rPr>
                <w:b w:val="0"/>
                <w:bCs w:val="0"/>
                <w:color w:val="1F3864" w:themeColor="accent1" w:themeShade="80"/>
                <w:sz w:val="20"/>
                <w:szCs w:val="20"/>
              </w:rPr>
            </w:pPr>
            <w:r w:rsidRPr="0023709E">
              <w:rPr>
                <w:b w:val="0"/>
                <w:bCs w:val="0"/>
                <w:color w:val="1F3864" w:themeColor="accent1" w:themeShade="80"/>
                <w:sz w:val="20"/>
                <w:szCs w:val="20"/>
              </w:rPr>
              <w:t>Corresponde al importe que se debe devolver al trabajador en aquellos casos en que con motivo del fin del vínculo laboral se efectúe la liquidación correspondiente y se determinen retenciones en exceso del Impuesto a la Renta de quinta categoría.</w:t>
            </w:r>
          </w:p>
          <w:p w14:paraId="09791ED7" w14:textId="77777777" w:rsidR="001A142E" w:rsidRPr="0023709E" w:rsidRDefault="00716BEA" w:rsidP="00716BEA">
            <w:pPr>
              <w:pStyle w:val="Ttulo"/>
              <w:ind w:right="210"/>
              <w:jc w:val="both"/>
              <w:rPr>
                <w:b w:val="0"/>
                <w:bCs w:val="0"/>
                <w:color w:val="1F3864" w:themeColor="accent1" w:themeShade="80"/>
                <w:sz w:val="20"/>
                <w:szCs w:val="20"/>
              </w:rPr>
            </w:pPr>
            <w:r w:rsidRPr="0023709E">
              <w:rPr>
                <w:b w:val="0"/>
                <w:bCs w:val="0"/>
                <w:color w:val="1F3864" w:themeColor="accent1" w:themeShade="80"/>
                <w:sz w:val="20"/>
                <w:szCs w:val="20"/>
              </w:rPr>
              <w:t>Literal a) del artículo 42 del Reglamento de la Ley del Impuesto a la Renta.</w:t>
            </w:r>
          </w:p>
          <w:p w14:paraId="3B125C98" w14:textId="7E9DDECB" w:rsidR="00716BEA" w:rsidRPr="0023709E" w:rsidRDefault="00716BEA" w:rsidP="00716BEA">
            <w:pPr>
              <w:pStyle w:val="Ttulo"/>
              <w:ind w:right="210"/>
              <w:jc w:val="both"/>
              <w:rPr>
                <w:b w:val="0"/>
                <w:bCs w:val="0"/>
                <w:color w:val="1F3864" w:themeColor="accent1" w:themeShade="80"/>
                <w:sz w:val="20"/>
                <w:szCs w:val="20"/>
              </w:rPr>
            </w:pPr>
          </w:p>
        </w:tc>
      </w:tr>
      <w:tr w:rsidR="001A142E" w:rsidRPr="0023709E" w14:paraId="7AF01E38" w14:textId="77777777" w:rsidTr="001A43C1">
        <w:trPr>
          <w:trHeight w:val="462"/>
        </w:trPr>
        <w:tc>
          <w:tcPr>
            <w:tcW w:w="760" w:type="dxa"/>
            <w:tcBorders>
              <w:top w:val="nil"/>
              <w:left w:val="single" w:sz="4" w:space="0" w:color="auto"/>
              <w:bottom w:val="single" w:sz="4" w:space="0" w:color="auto"/>
              <w:right w:val="single" w:sz="4" w:space="0" w:color="auto"/>
            </w:tcBorders>
          </w:tcPr>
          <w:p w14:paraId="56561D9B" w14:textId="048497F7" w:rsidR="001A142E" w:rsidRPr="0023709E" w:rsidRDefault="001A142E" w:rsidP="001A142E">
            <w:pPr>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0929</w:t>
            </w:r>
          </w:p>
        </w:tc>
        <w:tc>
          <w:tcPr>
            <w:tcW w:w="2405" w:type="dxa"/>
            <w:tcBorders>
              <w:top w:val="nil"/>
              <w:left w:val="nil"/>
              <w:bottom w:val="single" w:sz="4" w:space="0" w:color="auto"/>
              <w:right w:val="single" w:sz="4" w:space="0" w:color="auto"/>
            </w:tcBorders>
          </w:tcPr>
          <w:p w14:paraId="2D218D2A" w14:textId="77777777" w:rsidR="001A142E" w:rsidRPr="0023709E" w:rsidRDefault="00AE507A" w:rsidP="001A142E">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Otras </w:t>
            </w:r>
            <w:proofErr w:type="spellStart"/>
            <w:r w:rsidRPr="0023709E">
              <w:rPr>
                <w:rFonts w:ascii="Arial" w:hAnsi="Arial" w:cs="Arial"/>
                <w:color w:val="1F3864" w:themeColor="accent1" w:themeShade="80"/>
                <w:sz w:val="20"/>
                <w:szCs w:val="20"/>
              </w:rPr>
              <w:t>Asig</w:t>
            </w:r>
            <w:proofErr w:type="spellEnd"/>
            <w:r w:rsidRPr="0023709E">
              <w:rPr>
                <w:rFonts w:ascii="Arial" w:hAnsi="Arial" w:cs="Arial"/>
                <w:color w:val="1F3864" w:themeColor="accent1" w:themeShade="80"/>
                <w:sz w:val="20"/>
                <w:szCs w:val="20"/>
              </w:rPr>
              <w:t xml:space="preserve">., </w:t>
            </w:r>
            <w:proofErr w:type="spellStart"/>
            <w:r w:rsidRPr="0023709E">
              <w:rPr>
                <w:rFonts w:ascii="Arial" w:hAnsi="Arial" w:cs="Arial"/>
                <w:color w:val="1F3864" w:themeColor="accent1" w:themeShade="80"/>
                <w:sz w:val="20"/>
                <w:szCs w:val="20"/>
              </w:rPr>
              <w:t>Bonif</w:t>
            </w:r>
            <w:proofErr w:type="spellEnd"/>
            <w:r w:rsidRPr="0023709E">
              <w:rPr>
                <w:rFonts w:ascii="Arial" w:hAnsi="Arial" w:cs="Arial"/>
                <w:color w:val="1F3864" w:themeColor="accent1" w:themeShade="80"/>
                <w:sz w:val="20"/>
                <w:szCs w:val="20"/>
              </w:rPr>
              <w:t xml:space="preserve">. que forman parte </w:t>
            </w:r>
            <w:proofErr w:type="spellStart"/>
            <w:r w:rsidRPr="0023709E">
              <w:rPr>
                <w:rFonts w:ascii="Arial" w:hAnsi="Arial" w:cs="Arial"/>
                <w:color w:val="1F3864" w:themeColor="accent1" w:themeShade="80"/>
                <w:sz w:val="20"/>
                <w:szCs w:val="20"/>
              </w:rPr>
              <w:t>Remun</w:t>
            </w:r>
            <w:proofErr w:type="spellEnd"/>
            <w:r w:rsidRPr="0023709E">
              <w:rPr>
                <w:rFonts w:ascii="Arial" w:hAnsi="Arial" w:cs="Arial"/>
                <w:color w:val="1F3864" w:themeColor="accent1" w:themeShade="80"/>
                <w:sz w:val="20"/>
                <w:szCs w:val="20"/>
              </w:rPr>
              <w:t xml:space="preserve">. </w:t>
            </w:r>
            <w:r w:rsidR="004324A5" w:rsidRPr="0023709E">
              <w:rPr>
                <w:rFonts w:ascii="Arial" w:hAnsi="Arial" w:cs="Arial"/>
                <w:color w:val="1F3864" w:themeColor="accent1" w:themeShade="80"/>
                <w:sz w:val="20"/>
                <w:szCs w:val="20"/>
              </w:rPr>
              <w:t>y Excede Valor de Mercado (Dividendo)</w:t>
            </w:r>
          </w:p>
          <w:p w14:paraId="2EE862C8" w14:textId="77777777" w:rsidR="00397EA9" w:rsidRPr="0023709E" w:rsidRDefault="00397EA9" w:rsidP="001A142E">
            <w:pPr>
              <w:spacing w:after="0" w:line="240" w:lineRule="auto"/>
              <w:rPr>
                <w:rFonts w:ascii="Arial" w:hAnsi="Arial" w:cs="Arial"/>
                <w:color w:val="1F3864" w:themeColor="accent1" w:themeShade="80"/>
                <w:sz w:val="20"/>
                <w:szCs w:val="20"/>
              </w:rPr>
            </w:pPr>
          </w:p>
          <w:p w14:paraId="40BAB2BA" w14:textId="6F08888C" w:rsidR="00397EA9" w:rsidRPr="0023709E" w:rsidRDefault="00397EA9" w:rsidP="001A142E">
            <w:pPr>
              <w:spacing w:after="0" w:line="240" w:lineRule="auto"/>
              <w:rPr>
                <w:rFonts w:ascii="Arial" w:hAnsi="Arial" w:cs="Arial"/>
                <w:color w:val="1F3864" w:themeColor="accent1" w:themeShade="80"/>
                <w:sz w:val="20"/>
                <w:szCs w:val="20"/>
              </w:rPr>
            </w:pPr>
          </w:p>
        </w:tc>
        <w:tc>
          <w:tcPr>
            <w:tcW w:w="5615" w:type="dxa"/>
            <w:tcBorders>
              <w:top w:val="nil"/>
              <w:left w:val="nil"/>
              <w:bottom w:val="single" w:sz="4" w:space="0" w:color="auto"/>
              <w:right w:val="single" w:sz="4" w:space="0" w:color="auto"/>
            </w:tcBorders>
          </w:tcPr>
          <w:p w14:paraId="66FFD456" w14:textId="6CCC2F95" w:rsidR="00A6283B" w:rsidRPr="0023709E" w:rsidRDefault="00F25F40" w:rsidP="00F25F40">
            <w:pPr>
              <w:widowControl w:val="0"/>
              <w:autoSpaceDE w:val="0"/>
              <w:autoSpaceDN w:val="0"/>
              <w:adjustRightInd w:val="0"/>
              <w:spacing w:after="0" w:line="240" w:lineRule="auto"/>
              <w:ind w:right="26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Consigne en esta casilla aquellas asignaciones, bonificaciones pagadas al titular de la EIRL, </w:t>
            </w:r>
            <w:r w:rsidR="00A6283B" w:rsidRPr="0023709E">
              <w:rPr>
                <w:rFonts w:ascii="Arial" w:hAnsi="Arial" w:cs="Arial"/>
                <w:color w:val="1F3864" w:themeColor="accent1" w:themeShade="80"/>
                <w:sz w:val="20"/>
                <w:szCs w:val="20"/>
              </w:rPr>
              <w:t xml:space="preserve">accionista, </w:t>
            </w:r>
            <w:proofErr w:type="spellStart"/>
            <w:r w:rsidR="00A6283B" w:rsidRPr="0023709E">
              <w:rPr>
                <w:rFonts w:ascii="Arial" w:hAnsi="Arial" w:cs="Arial"/>
                <w:color w:val="1F3864" w:themeColor="accent1" w:themeShade="80"/>
                <w:sz w:val="20"/>
                <w:szCs w:val="20"/>
              </w:rPr>
              <w:t>participacionista</w:t>
            </w:r>
            <w:proofErr w:type="spellEnd"/>
            <w:r w:rsidR="00A6283B" w:rsidRPr="0023709E">
              <w:rPr>
                <w:rFonts w:ascii="Arial" w:hAnsi="Arial" w:cs="Arial"/>
                <w:color w:val="1F3864" w:themeColor="accent1" w:themeShade="80"/>
                <w:sz w:val="20"/>
                <w:szCs w:val="20"/>
              </w:rPr>
              <w:t>, socio o asociado</w:t>
            </w:r>
            <w:r w:rsidRPr="0023709E">
              <w:rPr>
                <w:rFonts w:ascii="Arial" w:hAnsi="Arial" w:cs="Arial"/>
                <w:color w:val="1F3864" w:themeColor="accent1" w:themeShade="80"/>
                <w:sz w:val="20"/>
                <w:szCs w:val="20"/>
              </w:rPr>
              <w:t>, cuyo importe supera el valor de mercado, importes que para efectos del impuesto a la renta no califican como renta de 5ta categoría, correspondiendo su calificación como dividendo.</w:t>
            </w:r>
          </w:p>
          <w:p w14:paraId="1BCF199E" w14:textId="77777777" w:rsidR="00F25F40" w:rsidRPr="0023709E" w:rsidRDefault="00F25F40" w:rsidP="00A6283B">
            <w:pPr>
              <w:shd w:val="clear" w:color="auto" w:fill="FFFFFF"/>
              <w:spacing w:after="0" w:line="240" w:lineRule="auto"/>
              <w:rPr>
                <w:rFonts w:ascii="Arial" w:hAnsi="Arial" w:cs="Arial"/>
                <w:i/>
                <w:iCs/>
                <w:color w:val="1F3864" w:themeColor="accent1" w:themeShade="80"/>
                <w:sz w:val="20"/>
                <w:szCs w:val="20"/>
              </w:rPr>
            </w:pPr>
          </w:p>
          <w:p w14:paraId="59FBD396" w14:textId="77777777" w:rsidR="00617144" w:rsidRPr="0023709E" w:rsidRDefault="00A6283B" w:rsidP="00A6283B">
            <w:pPr>
              <w:shd w:val="clear" w:color="auto" w:fill="FFFFFF"/>
              <w:spacing w:after="0" w:line="240" w:lineRule="auto"/>
              <w:rPr>
                <w:rFonts w:ascii="Arial" w:hAnsi="Arial" w:cs="Arial"/>
                <w:i/>
                <w:iCs/>
                <w:color w:val="1F3864" w:themeColor="accent1" w:themeShade="80"/>
                <w:sz w:val="20"/>
                <w:szCs w:val="20"/>
              </w:rPr>
            </w:pPr>
            <w:r w:rsidRPr="0023709E">
              <w:rPr>
                <w:rFonts w:ascii="Arial" w:hAnsi="Arial" w:cs="Arial"/>
                <w:i/>
                <w:iCs/>
                <w:color w:val="1F3864" w:themeColor="accent1" w:themeShade="80"/>
                <w:sz w:val="20"/>
                <w:szCs w:val="20"/>
              </w:rPr>
              <w:t>Inciso n) del artículo 37°de la LIR</w:t>
            </w:r>
            <w:r w:rsidR="00617144" w:rsidRPr="0023709E">
              <w:rPr>
                <w:rFonts w:ascii="Arial" w:hAnsi="Arial" w:cs="Arial"/>
                <w:i/>
                <w:iCs/>
                <w:color w:val="1F3864" w:themeColor="accent1" w:themeShade="80"/>
                <w:sz w:val="20"/>
                <w:szCs w:val="20"/>
              </w:rPr>
              <w:t>.</w:t>
            </w:r>
          </w:p>
          <w:p w14:paraId="02730194" w14:textId="216CB7F0" w:rsidR="00A6283B" w:rsidRPr="0023709E" w:rsidRDefault="00617144" w:rsidP="00A6283B">
            <w:pPr>
              <w:shd w:val="clear" w:color="auto" w:fill="FFFFFF"/>
              <w:spacing w:after="0" w:line="240" w:lineRule="auto"/>
              <w:rPr>
                <w:rFonts w:ascii="Arial" w:hAnsi="Arial" w:cs="Arial"/>
                <w:color w:val="1F3864" w:themeColor="accent1" w:themeShade="80"/>
                <w:sz w:val="20"/>
                <w:szCs w:val="20"/>
              </w:rPr>
            </w:pPr>
            <w:r w:rsidRPr="0023709E">
              <w:rPr>
                <w:rFonts w:ascii="Arial" w:hAnsi="Arial" w:cs="Arial"/>
                <w:i/>
                <w:iCs/>
                <w:color w:val="1F3864" w:themeColor="accent1" w:themeShade="80"/>
                <w:sz w:val="20"/>
                <w:szCs w:val="20"/>
              </w:rPr>
              <w:t>I</w:t>
            </w:r>
            <w:r w:rsidR="00A6283B" w:rsidRPr="0023709E">
              <w:rPr>
                <w:rFonts w:ascii="Arial" w:hAnsi="Arial" w:cs="Arial"/>
                <w:i/>
                <w:iCs/>
                <w:color w:val="1F3864" w:themeColor="accent1" w:themeShade="80"/>
                <w:sz w:val="20"/>
                <w:szCs w:val="20"/>
              </w:rPr>
              <w:t xml:space="preserve">nforme </w:t>
            </w:r>
            <w:r w:rsidR="00A6283B" w:rsidRPr="0023709E">
              <w:rPr>
                <w:rFonts w:ascii="Arial" w:hAnsi="Arial" w:cs="Arial"/>
                <w:color w:val="1F3864" w:themeColor="accent1" w:themeShade="80"/>
                <w:sz w:val="20"/>
                <w:szCs w:val="20"/>
              </w:rPr>
              <w:t>N.°156 -2019-SUNAT/7T0000</w:t>
            </w:r>
          </w:p>
          <w:p w14:paraId="5567673B" w14:textId="4E287DE8" w:rsidR="00A6283B" w:rsidRPr="0023709E" w:rsidRDefault="00A6283B" w:rsidP="00A6283B">
            <w:pPr>
              <w:shd w:val="clear" w:color="auto" w:fill="FFFFFF"/>
              <w:spacing w:after="0" w:line="240" w:lineRule="auto"/>
              <w:rPr>
                <w:rFonts w:ascii="Arial" w:hAnsi="Arial" w:cs="Arial"/>
                <w:color w:val="1F3864" w:themeColor="accent1" w:themeShade="80"/>
                <w:sz w:val="20"/>
                <w:szCs w:val="20"/>
              </w:rPr>
            </w:pPr>
          </w:p>
        </w:tc>
      </w:tr>
      <w:tr w:rsidR="001A142E" w:rsidRPr="0023709E" w14:paraId="2D0E5638" w14:textId="77777777" w:rsidTr="001A43C1">
        <w:trPr>
          <w:trHeight w:val="630"/>
        </w:trPr>
        <w:tc>
          <w:tcPr>
            <w:tcW w:w="760" w:type="dxa"/>
            <w:tcBorders>
              <w:top w:val="nil"/>
              <w:left w:val="single" w:sz="4" w:space="0" w:color="auto"/>
              <w:bottom w:val="single" w:sz="4" w:space="0" w:color="auto"/>
              <w:right w:val="single" w:sz="4" w:space="0" w:color="auto"/>
            </w:tcBorders>
          </w:tcPr>
          <w:p w14:paraId="7F08A24B" w14:textId="467C88FF" w:rsidR="001A142E" w:rsidRPr="0023709E" w:rsidRDefault="001A142E" w:rsidP="001A142E">
            <w:pPr>
              <w:pStyle w:val="Textonotapie"/>
              <w:jc w:val="center"/>
              <w:rPr>
                <w:rFonts w:ascii="Arial" w:eastAsia="Arial Unicode MS" w:hAnsi="Arial" w:cs="Arial"/>
                <w:color w:val="1F3864" w:themeColor="accent1" w:themeShade="80"/>
              </w:rPr>
            </w:pPr>
            <w:r w:rsidRPr="0023709E">
              <w:rPr>
                <w:rFonts w:ascii="Arial" w:eastAsia="Arial Unicode MS" w:hAnsi="Arial" w:cs="Arial"/>
                <w:color w:val="1F3864" w:themeColor="accent1" w:themeShade="80"/>
              </w:rPr>
              <w:t>0930</w:t>
            </w:r>
          </w:p>
        </w:tc>
        <w:tc>
          <w:tcPr>
            <w:tcW w:w="2405" w:type="dxa"/>
            <w:tcBorders>
              <w:top w:val="nil"/>
              <w:left w:val="nil"/>
              <w:bottom w:val="single" w:sz="4" w:space="0" w:color="auto"/>
              <w:right w:val="single" w:sz="4" w:space="0" w:color="auto"/>
            </w:tcBorders>
          </w:tcPr>
          <w:p w14:paraId="1EC15DA7" w14:textId="77777777" w:rsidR="001A142E" w:rsidRPr="0023709E" w:rsidRDefault="004324A5" w:rsidP="001A142E">
            <w:pPr>
              <w:spacing w:after="0" w:line="240" w:lineRule="auto"/>
              <w:rPr>
                <w:rFonts w:ascii="Arial" w:eastAsia="Arial Unicode MS" w:hAnsi="Arial" w:cs="Arial"/>
                <w:color w:val="1F3864" w:themeColor="accent1" w:themeShade="80"/>
                <w:sz w:val="20"/>
                <w:szCs w:val="20"/>
              </w:rPr>
            </w:pPr>
            <w:r w:rsidRPr="0023709E">
              <w:rPr>
                <w:rFonts w:ascii="Arial" w:eastAsia="Arial Unicode MS" w:hAnsi="Arial" w:cs="Arial"/>
                <w:color w:val="1F3864" w:themeColor="accent1" w:themeShade="80"/>
                <w:sz w:val="20"/>
                <w:szCs w:val="20"/>
              </w:rPr>
              <w:t>Remuneración que Excede el Valor de Mercado (Dividendo) de Periodos Anteriores</w:t>
            </w:r>
          </w:p>
          <w:p w14:paraId="5CACEACD" w14:textId="77777777" w:rsidR="00397EA9" w:rsidRPr="0023709E" w:rsidRDefault="00397EA9" w:rsidP="001A142E">
            <w:pPr>
              <w:spacing w:after="0" w:line="240" w:lineRule="auto"/>
              <w:rPr>
                <w:rFonts w:ascii="Arial" w:eastAsia="Arial Unicode MS" w:hAnsi="Arial" w:cs="Arial"/>
                <w:color w:val="1F3864" w:themeColor="accent1" w:themeShade="80"/>
                <w:sz w:val="20"/>
                <w:szCs w:val="20"/>
              </w:rPr>
            </w:pPr>
          </w:p>
          <w:p w14:paraId="759A01A9" w14:textId="77777777" w:rsidR="00397EA9" w:rsidRPr="0023709E" w:rsidRDefault="00397EA9" w:rsidP="001A142E">
            <w:pPr>
              <w:spacing w:after="0" w:line="240" w:lineRule="auto"/>
              <w:rPr>
                <w:rFonts w:ascii="Arial" w:eastAsia="Arial Unicode MS" w:hAnsi="Arial" w:cs="Arial"/>
                <w:color w:val="1F3864" w:themeColor="accent1" w:themeShade="80"/>
                <w:sz w:val="20"/>
                <w:szCs w:val="20"/>
              </w:rPr>
            </w:pPr>
          </w:p>
          <w:p w14:paraId="09470A0A" w14:textId="6F29A395" w:rsidR="00397EA9" w:rsidRPr="0023709E" w:rsidRDefault="00397EA9" w:rsidP="001A142E">
            <w:pPr>
              <w:spacing w:after="0" w:line="240" w:lineRule="auto"/>
              <w:rPr>
                <w:rFonts w:ascii="Arial" w:eastAsia="Arial Unicode MS" w:hAnsi="Arial" w:cs="Arial"/>
                <w:color w:val="1F3864" w:themeColor="accent1" w:themeShade="80"/>
                <w:sz w:val="20"/>
                <w:szCs w:val="20"/>
              </w:rPr>
            </w:pPr>
          </w:p>
        </w:tc>
        <w:tc>
          <w:tcPr>
            <w:tcW w:w="5615" w:type="dxa"/>
            <w:tcBorders>
              <w:top w:val="nil"/>
              <w:left w:val="nil"/>
              <w:bottom w:val="single" w:sz="4" w:space="0" w:color="auto"/>
              <w:right w:val="single" w:sz="4" w:space="0" w:color="auto"/>
            </w:tcBorders>
          </w:tcPr>
          <w:p w14:paraId="659C7867" w14:textId="2DCE3A60" w:rsidR="00270E29" w:rsidRPr="0023709E" w:rsidRDefault="00270E29" w:rsidP="00A6283B">
            <w:pPr>
              <w:widowControl w:val="0"/>
              <w:autoSpaceDE w:val="0"/>
              <w:autoSpaceDN w:val="0"/>
              <w:adjustRightInd w:val="0"/>
              <w:spacing w:after="0" w:line="240" w:lineRule="auto"/>
              <w:ind w:right="265"/>
              <w:jc w:val="both"/>
              <w:rPr>
                <w:rFonts w:ascii="Arial" w:hAnsi="Arial" w:cs="Arial"/>
                <w:color w:val="1F3864" w:themeColor="accent1" w:themeShade="80"/>
              </w:rPr>
            </w:pPr>
            <w:r w:rsidRPr="0023709E">
              <w:rPr>
                <w:rFonts w:ascii="Arial" w:hAnsi="Arial" w:cs="Arial"/>
                <w:color w:val="1F3864" w:themeColor="accent1" w:themeShade="80"/>
                <w:sz w:val="20"/>
                <w:szCs w:val="20"/>
              </w:rPr>
              <w:t xml:space="preserve">Esta casilla deberá ser utilizada para consignar aquella parte de la remuneración de </w:t>
            </w:r>
            <w:r w:rsidRPr="0023709E">
              <w:rPr>
                <w:rFonts w:ascii="Arial" w:hAnsi="Arial" w:cs="Arial"/>
                <w:b/>
                <w:bCs/>
                <w:color w:val="1F3864" w:themeColor="accent1" w:themeShade="80"/>
                <w:sz w:val="20"/>
                <w:szCs w:val="20"/>
              </w:rPr>
              <w:t>períodos anteriores</w:t>
            </w:r>
            <w:r w:rsidRPr="0023709E">
              <w:rPr>
                <w:rFonts w:ascii="Arial" w:hAnsi="Arial" w:cs="Arial"/>
                <w:color w:val="1F3864" w:themeColor="accent1" w:themeShade="80"/>
                <w:sz w:val="20"/>
                <w:szCs w:val="20"/>
              </w:rPr>
              <w:t xml:space="preserve"> que excede el valor de mercado, la misma que para efectos del Impuesto a la Renta es considerada dividendo a cargo del titular de la EIRL, accionista, </w:t>
            </w:r>
            <w:proofErr w:type="spellStart"/>
            <w:r w:rsidRPr="0023709E">
              <w:rPr>
                <w:rFonts w:ascii="Arial" w:hAnsi="Arial" w:cs="Arial"/>
                <w:color w:val="1F3864" w:themeColor="accent1" w:themeShade="80"/>
                <w:sz w:val="20"/>
                <w:szCs w:val="20"/>
              </w:rPr>
              <w:t>participacionista</w:t>
            </w:r>
            <w:proofErr w:type="spellEnd"/>
            <w:r w:rsidRPr="0023709E">
              <w:rPr>
                <w:rFonts w:ascii="Arial" w:hAnsi="Arial" w:cs="Arial"/>
                <w:color w:val="1F3864" w:themeColor="accent1" w:themeShade="80"/>
                <w:sz w:val="20"/>
                <w:szCs w:val="20"/>
              </w:rPr>
              <w:t>, socio o asociado.</w:t>
            </w:r>
          </w:p>
          <w:p w14:paraId="1B372189" w14:textId="4BB3245D" w:rsidR="001A142E" w:rsidRPr="0023709E" w:rsidRDefault="001A142E" w:rsidP="00270E29">
            <w:pPr>
              <w:shd w:val="clear" w:color="auto" w:fill="FFFFFF"/>
              <w:spacing w:after="0" w:line="240" w:lineRule="auto"/>
              <w:rPr>
                <w:rFonts w:ascii="Arial" w:hAnsi="Arial" w:cs="Arial"/>
                <w:color w:val="1F3864" w:themeColor="accent1" w:themeShade="80"/>
                <w:highlight w:val="cyan"/>
              </w:rPr>
            </w:pPr>
          </w:p>
        </w:tc>
      </w:tr>
    </w:tbl>
    <w:p w14:paraId="1A0E66D5" w14:textId="77777777" w:rsidR="0033005F" w:rsidRPr="0023709E" w:rsidRDefault="0033005F" w:rsidP="0033005F">
      <w:pPr>
        <w:widowControl w:val="0"/>
        <w:autoSpaceDE w:val="0"/>
        <w:autoSpaceDN w:val="0"/>
        <w:adjustRightInd w:val="0"/>
        <w:rPr>
          <w:rFonts w:ascii="Arial" w:hAnsi="Arial" w:cs="Arial"/>
          <w:b/>
          <w:bCs/>
          <w:color w:val="1F3864" w:themeColor="accent1" w:themeShade="80"/>
          <w:sz w:val="20"/>
          <w:szCs w:val="20"/>
        </w:rPr>
      </w:pPr>
    </w:p>
    <w:p w14:paraId="358BAD9B" w14:textId="77777777" w:rsidR="0033005F" w:rsidRPr="0023709E" w:rsidRDefault="0033005F"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Otros conceptos</w:t>
      </w:r>
    </w:p>
    <w:p w14:paraId="4A8FDDF0" w14:textId="77777777" w:rsidR="0033005F" w:rsidRPr="0023709E" w:rsidRDefault="0033005F" w:rsidP="0033005F">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5E492866" w14:textId="77777777" w:rsidR="006409A1" w:rsidRPr="0023709E" w:rsidRDefault="0033005F"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Se muestran los conceptos que el empleador ha registrado en el módulo de “Empleador”, en la </w:t>
      </w:r>
      <w:proofErr w:type="gramStart"/>
      <w:r w:rsidRPr="0023709E">
        <w:rPr>
          <w:rFonts w:ascii="Arial" w:hAnsi="Arial" w:cs="Arial"/>
          <w:color w:val="1F3864" w:themeColor="accent1" w:themeShade="80"/>
          <w:sz w:val="20"/>
          <w:szCs w:val="20"/>
        </w:rPr>
        <w:t>sección  “</w:t>
      </w:r>
      <w:proofErr w:type="gramEnd"/>
      <w:r w:rsidRPr="0023709E">
        <w:rPr>
          <w:rFonts w:ascii="Arial" w:hAnsi="Arial" w:cs="Arial"/>
          <w:color w:val="1F3864" w:themeColor="accent1" w:themeShade="80"/>
          <w:sz w:val="20"/>
          <w:szCs w:val="20"/>
        </w:rPr>
        <w:t>Mantenimiento de conceptos”, a fin de que el empleador registre el monto devengado y monto pagado de algún concepto remunerativo o no remunerativo que no se encuentre detallado en la Tabla 22 del Anexo 2 – Tablas paramétricas de la Planilla Electrónica.</w:t>
      </w:r>
    </w:p>
    <w:p w14:paraId="0C4216BC" w14:textId="4B859244" w:rsidR="0033005F" w:rsidRPr="0023709E" w:rsidRDefault="0033005F"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 </w:t>
      </w:r>
    </w:p>
    <w:p w14:paraId="5E6ED5E7" w14:textId="7AF6E026" w:rsidR="0033005F" w:rsidRPr="0023709E" w:rsidRDefault="0033005F"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El cálculo de los aportes y tributos que gravan a los “Otros conceptos”, se efectuará teniendo en cuenta la afectación registrada por el empleador.</w:t>
      </w:r>
    </w:p>
    <w:p w14:paraId="6C01FE26" w14:textId="237FEAD2" w:rsidR="006D612B" w:rsidRPr="0023709E" w:rsidRDefault="006D612B"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3AB8D02C" w14:textId="77777777" w:rsidR="00DE5B38" w:rsidRPr="0023709E" w:rsidRDefault="006D612B"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Se pueden </w:t>
      </w:r>
      <w:r w:rsidR="00DE5B38" w:rsidRPr="0023709E">
        <w:rPr>
          <w:rFonts w:ascii="Arial" w:hAnsi="Arial" w:cs="Arial"/>
          <w:color w:val="1F3864" w:themeColor="accent1" w:themeShade="80"/>
          <w:sz w:val="20"/>
          <w:szCs w:val="20"/>
        </w:rPr>
        <w:t>registrar</w:t>
      </w:r>
      <w:r w:rsidRPr="0023709E">
        <w:rPr>
          <w:rFonts w:ascii="Arial" w:hAnsi="Arial" w:cs="Arial"/>
          <w:color w:val="1F3864" w:themeColor="accent1" w:themeShade="80"/>
          <w:sz w:val="20"/>
          <w:szCs w:val="20"/>
        </w:rPr>
        <w:t xml:space="preserve"> hasta </w:t>
      </w:r>
      <w:r w:rsidR="00DE5B38" w:rsidRPr="0023709E">
        <w:rPr>
          <w:rFonts w:ascii="Arial" w:hAnsi="Arial" w:cs="Arial"/>
          <w:color w:val="1F3864" w:themeColor="accent1" w:themeShade="80"/>
          <w:sz w:val="20"/>
          <w:szCs w:val="20"/>
        </w:rPr>
        <w:t>20 conceptos.</w:t>
      </w:r>
    </w:p>
    <w:p w14:paraId="11320761" w14:textId="481D3AC2" w:rsidR="00DE5B38" w:rsidRPr="0023709E" w:rsidRDefault="00DE5B38"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24640CDB" w14:textId="77777777" w:rsidR="00BC75AB" w:rsidRPr="0023709E" w:rsidRDefault="00BC75AB"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369ECEA0" w14:textId="77777777" w:rsidR="009F1DC9" w:rsidRPr="0023709E" w:rsidRDefault="009F1DC9" w:rsidP="009F1DC9">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 xml:space="preserve">Ing. Régimen Laboral Público </w:t>
      </w:r>
    </w:p>
    <w:p w14:paraId="0569A3AD" w14:textId="77777777" w:rsidR="009F1DC9" w:rsidRPr="0023709E" w:rsidRDefault="009F1DC9" w:rsidP="009F1DC9">
      <w:pPr>
        <w:widowControl w:val="0"/>
        <w:autoSpaceDE w:val="0"/>
        <w:autoSpaceDN w:val="0"/>
        <w:adjustRightInd w:val="0"/>
        <w:spacing w:after="0" w:line="240" w:lineRule="auto"/>
        <w:rPr>
          <w:rFonts w:ascii="Arial" w:hAnsi="Arial" w:cs="Arial"/>
          <w:color w:val="1F3864" w:themeColor="accent1" w:themeShade="80"/>
          <w:sz w:val="20"/>
          <w:szCs w:val="20"/>
        </w:rPr>
      </w:pP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0"/>
        <w:gridCol w:w="2389"/>
        <w:gridCol w:w="5670"/>
      </w:tblGrid>
      <w:tr w:rsidR="009F1DC9" w:rsidRPr="0023709E" w14:paraId="4493C75B" w14:textId="77777777" w:rsidTr="00E54901">
        <w:tc>
          <w:tcPr>
            <w:tcW w:w="730" w:type="dxa"/>
          </w:tcPr>
          <w:p w14:paraId="40B8C544"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2001</w:t>
            </w:r>
          </w:p>
        </w:tc>
        <w:tc>
          <w:tcPr>
            <w:tcW w:w="2389" w:type="dxa"/>
          </w:tcPr>
          <w:p w14:paraId="0B749BFF"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Remuneración</w:t>
            </w:r>
          </w:p>
        </w:tc>
        <w:tc>
          <w:tcPr>
            <w:tcW w:w="5670" w:type="dxa"/>
          </w:tcPr>
          <w:p w14:paraId="70E48547" w14:textId="77777777" w:rsidR="009F1DC9" w:rsidRPr="0023709E" w:rsidRDefault="009F1DC9" w:rsidP="001A43C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 el ingreso o ingresos que percibe el servidor público bajo relación de dependencia como consecuencia de un contrato laboral o nombramiento, cualquiera sea su régimen o modalidad. Su naturaleza remunerativa se determina por norma expresa.</w:t>
            </w:r>
          </w:p>
          <w:p w14:paraId="13913465" w14:textId="3020AEF4" w:rsidR="00316B17" w:rsidRPr="0023709E" w:rsidRDefault="00316B17" w:rsidP="001A43C1">
            <w:pPr>
              <w:spacing w:after="0" w:line="240" w:lineRule="auto"/>
              <w:jc w:val="both"/>
              <w:rPr>
                <w:rFonts w:ascii="Arial" w:hAnsi="Arial" w:cs="Arial"/>
                <w:color w:val="1F3864" w:themeColor="accent1" w:themeShade="80"/>
                <w:sz w:val="20"/>
                <w:szCs w:val="20"/>
              </w:rPr>
            </w:pPr>
          </w:p>
        </w:tc>
      </w:tr>
      <w:tr w:rsidR="009F1DC9" w:rsidRPr="0023709E" w14:paraId="7E4D899D" w14:textId="77777777" w:rsidTr="00E54901">
        <w:trPr>
          <w:trHeight w:val="62"/>
        </w:trPr>
        <w:tc>
          <w:tcPr>
            <w:tcW w:w="730" w:type="dxa"/>
            <w:shd w:val="clear" w:color="auto" w:fill="auto"/>
          </w:tcPr>
          <w:p w14:paraId="7453BE87"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2002</w:t>
            </w:r>
          </w:p>
        </w:tc>
        <w:tc>
          <w:tcPr>
            <w:tcW w:w="2389" w:type="dxa"/>
            <w:shd w:val="clear" w:color="auto" w:fill="auto"/>
          </w:tcPr>
          <w:p w14:paraId="4BC14464" w14:textId="4E123333" w:rsidR="009F1DC9" w:rsidRPr="0023709E" w:rsidRDefault="005C3FE0"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Salarios obreros</w:t>
            </w:r>
          </w:p>
        </w:tc>
        <w:tc>
          <w:tcPr>
            <w:tcW w:w="5670" w:type="dxa"/>
          </w:tcPr>
          <w:p w14:paraId="0E54E2F5" w14:textId="02038757" w:rsidR="00D527A1" w:rsidRPr="0023709E" w:rsidRDefault="00ED03A8" w:rsidP="00D527A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hd w:val="clear" w:color="auto" w:fill="FFFFFF"/>
              </w:rPr>
              <w:t>Constituye la remuneración o contraprestación directa pagada a aquellos trabajadores que desempeñan distintas tareas de apoyo en la producción, construcción u otras actividades.</w:t>
            </w:r>
          </w:p>
          <w:p w14:paraId="50699A33" w14:textId="1B7C65AA" w:rsidR="00D527A1" w:rsidRPr="0023709E" w:rsidRDefault="00D527A1" w:rsidP="00D527A1">
            <w:pPr>
              <w:spacing w:after="0" w:line="240" w:lineRule="auto"/>
              <w:jc w:val="both"/>
              <w:rPr>
                <w:rFonts w:ascii="Arial" w:hAnsi="Arial" w:cs="Arial"/>
                <w:color w:val="1F3864" w:themeColor="accent1" w:themeShade="80"/>
                <w:sz w:val="20"/>
                <w:szCs w:val="20"/>
              </w:rPr>
            </w:pPr>
          </w:p>
        </w:tc>
      </w:tr>
      <w:tr w:rsidR="009F1DC9" w:rsidRPr="0023709E" w14:paraId="27A6D198" w14:textId="77777777" w:rsidTr="00E54901">
        <w:tc>
          <w:tcPr>
            <w:tcW w:w="730" w:type="dxa"/>
          </w:tcPr>
          <w:p w14:paraId="7FA54C3C"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2003</w:t>
            </w:r>
          </w:p>
        </w:tc>
        <w:tc>
          <w:tcPr>
            <w:tcW w:w="2389" w:type="dxa"/>
          </w:tcPr>
          <w:p w14:paraId="036A91E9" w14:textId="67D857C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Bonificación personal – </w:t>
            </w:r>
            <w:r w:rsidR="00316B17" w:rsidRPr="0023709E">
              <w:rPr>
                <w:rFonts w:ascii="Arial" w:hAnsi="Arial" w:cs="Arial"/>
                <w:color w:val="1F3864" w:themeColor="accent1" w:themeShade="80"/>
                <w:sz w:val="20"/>
                <w:szCs w:val="20"/>
              </w:rPr>
              <w:t>Q</w:t>
            </w:r>
            <w:r w:rsidRPr="0023709E">
              <w:rPr>
                <w:rFonts w:ascii="Arial" w:hAnsi="Arial" w:cs="Arial"/>
                <w:color w:val="1F3864" w:themeColor="accent1" w:themeShade="80"/>
                <w:sz w:val="20"/>
                <w:szCs w:val="20"/>
              </w:rPr>
              <w:t>uinquenio</w:t>
            </w:r>
          </w:p>
        </w:tc>
        <w:tc>
          <w:tcPr>
            <w:tcW w:w="5670" w:type="dxa"/>
          </w:tcPr>
          <w:p w14:paraId="2A6C51B7" w14:textId="779442DD"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Este concepto se otorga en razón del tiempo de servicios prestado por un servidor público, adscrito al régimen laboral del Decreto Legislativo </w:t>
            </w:r>
            <w:r w:rsidR="00316B17" w:rsidRPr="0023709E">
              <w:rPr>
                <w:rFonts w:ascii="Arial" w:hAnsi="Arial" w:cs="Arial"/>
                <w:color w:val="1F3864" w:themeColor="accent1" w:themeShade="80"/>
                <w:sz w:val="20"/>
                <w:szCs w:val="20"/>
              </w:rPr>
              <w:t>N.º</w:t>
            </w:r>
            <w:r w:rsidRPr="0023709E">
              <w:rPr>
                <w:rFonts w:ascii="Arial" w:hAnsi="Arial" w:cs="Arial"/>
                <w:color w:val="1F3864" w:themeColor="accent1" w:themeShade="80"/>
                <w:sz w:val="20"/>
                <w:szCs w:val="20"/>
              </w:rPr>
              <w:t xml:space="preserve"> 276. Para su cálculo se considera el 5% de la remuneración básica por cada cinco años de servicios (quinquenios), el pago en ningún caso debe exceder de 8 quinquenios.</w:t>
            </w:r>
          </w:p>
          <w:p w14:paraId="08BE3637"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lang w:val="en-GB"/>
              </w:rPr>
            </w:pPr>
            <w:r w:rsidRPr="0023709E">
              <w:rPr>
                <w:rFonts w:ascii="Arial" w:hAnsi="Arial" w:cs="Arial"/>
                <w:color w:val="1F3864" w:themeColor="accent1" w:themeShade="80"/>
                <w:sz w:val="20"/>
                <w:szCs w:val="20"/>
                <w:lang w:val="en-GB"/>
              </w:rPr>
              <w:t xml:space="preserve">Art. 51 del </w:t>
            </w:r>
            <w:proofErr w:type="spellStart"/>
            <w:proofErr w:type="gramStart"/>
            <w:r w:rsidRPr="0023709E">
              <w:rPr>
                <w:rFonts w:ascii="Arial" w:hAnsi="Arial" w:cs="Arial"/>
                <w:color w:val="1F3864" w:themeColor="accent1" w:themeShade="80"/>
                <w:sz w:val="20"/>
                <w:szCs w:val="20"/>
                <w:lang w:val="en-GB"/>
              </w:rPr>
              <w:t>D.Leg</w:t>
            </w:r>
            <w:proofErr w:type="spellEnd"/>
            <w:proofErr w:type="gramEnd"/>
            <w:r w:rsidRPr="0023709E">
              <w:rPr>
                <w:rFonts w:ascii="Arial" w:hAnsi="Arial" w:cs="Arial"/>
                <w:color w:val="1F3864" w:themeColor="accent1" w:themeShade="80"/>
                <w:sz w:val="20"/>
                <w:szCs w:val="20"/>
                <w:lang w:val="en-GB"/>
              </w:rPr>
              <w:t>. N° 276.</w:t>
            </w:r>
          </w:p>
          <w:p w14:paraId="1887AA8E" w14:textId="09D9EF4E" w:rsidR="00316B17" w:rsidRPr="0023709E" w:rsidRDefault="00316B17" w:rsidP="001A43C1">
            <w:pPr>
              <w:spacing w:after="0" w:line="240" w:lineRule="auto"/>
              <w:ind w:right="145"/>
              <w:jc w:val="both"/>
              <w:rPr>
                <w:rFonts w:ascii="Arial" w:hAnsi="Arial" w:cs="Arial"/>
                <w:color w:val="1F3864" w:themeColor="accent1" w:themeShade="80"/>
                <w:sz w:val="20"/>
                <w:szCs w:val="20"/>
                <w:lang w:val="en-GB"/>
              </w:rPr>
            </w:pPr>
          </w:p>
        </w:tc>
      </w:tr>
      <w:tr w:rsidR="009F1DC9" w:rsidRPr="0023709E" w14:paraId="13EA1900" w14:textId="77777777" w:rsidTr="00E54901">
        <w:tc>
          <w:tcPr>
            <w:tcW w:w="730" w:type="dxa"/>
          </w:tcPr>
          <w:p w14:paraId="45C37D0D"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2004</w:t>
            </w:r>
          </w:p>
        </w:tc>
        <w:tc>
          <w:tcPr>
            <w:tcW w:w="2389" w:type="dxa"/>
          </w:tcPr>
          <w:p w14:paraId="77A1247A"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familiar</w:t>
            </w:r>
          </w:p>
        </w:tc>
        <w:tc>
          <w:tcPr>
            <w:tcW w:w="5670" w:type="dxa"/>
          </w:tcPr>
          <w:p w14:paraId="7C014478" w14:textId="08193D24"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El importe de esta bonificación es </w:t>
            </w:r>
            <w:r w:rsidR="00316B17" w:rsidRPr="0023709E">
              <w:rPr>
                <w:rFonts w:ascii="Arial" w:hAnsi="Arial" w:cs="Arial"/>
                <w:color w:val="1F3864" w:themeColor="accent1" w:themeShade="80"/>
                <w:sz w:val="20"/>
                <w:szCs w:val="20"/>
              </w:rPr>
              <w:t>fijado</w:t>
            </w:r>
            <w:r w:rsidRPr="0023709E">
              <w:rPr>
                <w:rFonts w:ascii="Arial" w:hAnsi="Arial" w:cs="Arial"/>
                <w:color w:val="1F3864" w:themeColor="accent1" w:themeShade="80"/>
                <w:sz w:val="20"/>
                <w:szCs w:val="20"/>
              </w:rPr>
              <w:t xml:space="preserve"> anualmente por Decreto Supremo, con el voto aprobatorio del Consejo de </w:t>
            </w:r>
            <w:r w:rsidR="0071025A" w:rsidRPr="0023709E">
              <w:rPr>
                <w:rFonts w:ascii="Arial" w:hAnsi="Arial" w:cs="Arial"/>
                <w:color w:val="1F3864" w:themeColor="accent1" w:themeShade="80"/>
                <w:sz w:val="20"/>
                <w:szCs w:val="20"/>
              </w:rPr>
              <w:t>ministros</w:t>
            </w:r>
            <w:r w:rsidRPr="0023709E">
              <w:rPr>
                <w:rFonts w:ascii="Arial" w:hAnsi="Arial" w:cs="Arial"/>
                <w:color w:val="1F3864" w:themeColor="accent1" w:themeShade="80"/>
                <w:sz w:val="20"/>
                <w:szCs w:val="20"/>
              </w:rPr>
              <w:t>; en relación con las cargas familiares. La bonificación familiar corresponde a la madre, si ella y el padre prestan servicios para el Estado.</w:t>
            </w:r>
          </w:p>
          <w:p w14:paraId="24A1D710"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lang w:val="en-GB"/>
              </w:rPr>
            </w:pPr>
            <w:r w:rsidRPr="0023709E">
              <w:rPr>
                <w:rFonts w:ascii="Arial" w:hAnsi="Arial" w:cs="Arial"/>
                <w:color w:val="1F3864" w:themeColor="accent1" w:themeShade="80"/>
                <w:sz w:val="20"/>
                <w:szCs w:val="20"/>
                <w:lang w:val="en-GB"/>
              </w:rPr>
              <w:t xml:space="preserve">Art. 52° del </w:t>
            </w:r>
            <w:proofErr w:type="spellStart"/>
            <w:proofErr w:type="gramStart"/>
            <w:r w:rsidRPr="0023709E">
              <w:rPr>
                <w:rFonts w:ascii="Arial" w:hAnsi="Arial" w:cs="Arial"/>
                <w:color w:val="1F3864" w:themeColor="accent1" w:themeShade="80"/>
                <w:sz w:val="20"/>
                <w:szCs w:val="20"/>
                <w:lang w:val="en-GB"/>
              </w:rPr>
              <w:t>D.Leg</w:t>
            </w:r>
            <w:proofErr w:type="spellEnd"/>
            <w:proofErr w:type="gramEnd"/>
            <w:r w:rsidRPr="0023709E">
              <w:rPr>
                <w:rFonts w:ascii="Arial" w:hAnsi="Arial" w:cs="Arial"/>
                <w:color w:val="1F3864" w:themeColor="accent1" w:themeShade="80"/>
                <w:sz w:val="20"/>
                <w:szCs w:val="20"/>
                <w:lang w:val="en-GB"/>
              </w:rPr>
              <w:t>. N° 276.</w:t>
            </w:r>
          </w:p>
          <w:p w14:paraId="57AC9C04" w14:textId="04329C46" w:rsidR="00316B17" w:rsidRPr="0023709E" w:rsidRDefault="00316B17" w:rsidP="001A43C1">
            <w:pPr>
              <w:spacing w:after="0" w:line="240" w:lineRule="auto"/>
              <w:ind w:right="145"/>
              <w:jc w:val="both"/>
              <w:rPr>
                <w:rFonts w:ascii="Arial" w:hAnsi="Arial" w:cs="Arial"/>
                <w:color w:val="1F3864" w:themeColor="accent1" w:themeShade="80"/>
                <w:sz w:val="20"/>
                <w:szCs w:val="20"/>
                <w:lang w:val="en-GB"/>
              </w:rPr>
            </w:pPr>
          </w:p>
        </w:tc>
      </w:tr>
      <w:tr w:rsidR="009F1DC9" w:rsidRPr="0023709E" w14:paraId="7A44F9BE" w14:textId="77777777" w:rsidTr="00E54901">
        <w:tc>
          <w:tcPr>
            <w:tcW w:w="730" w:type="dxa"/>
          </w:tcPr>
          <w:p w14:paraId="16CDDCC9"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2005</w:t>
            </w:r>
          </w:p>
        </w:tc>
        <w:tc>
          <w:tcPr>
            <w:tcW w:w="2389" w:type="dxa"/>
          </w:tcPr>
          <w:p w14:paraId="729BBEF1"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diferencial</w:t>
            </w:r>
          </w:p>
        </w:tc>
        <w:tc>
          <w:tcPr>
            <w:tcW w:w="5670" w:type="dxa"/>
          </w:tcPr>
          <w:p w14:paraId="5BF91F08"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El objeto de esta bonificación es compensar a un servidor de carrera por el desempeño de un cargo que implique responsabilidad directiva; y, compensar condiciones de trabajo excepcionales respecto del servicio común.</w:t>
            </w:r>
          </w:p>
          <w:p w14:paraId="7F285CEE"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Esta bonificación no es aplicable a funcionarios.</w:t>
            </w:r>
          </w:p>
          <w:p w14:paraId="58A6038F"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lang w:val="en-GB"/>
              </w:rPr>
            </w:pPr>
            <w:r w:rsidRPr="0023709E">
              <w:rPr>
                <w:rFonts w:ascii="Arial" w:hAnsi="Arial" w:cs="Arial"/>
                <w:color w:val="1F3864" w:themeColor="accent1" w:themeShade="80"/>
                <w:sz w:val="20"/>
                <w:szCs w:val="20"/>
                <w:lang w:val="en-GB"/>
              </w:rPr>
              <w:t xml:space="preserve">Art. 52° del </w:t>
            </w:r>
            <w:proofErr w:type="spellStart"/>
            <w:proofErr w:type="gramStart"/>
            <w:r w:rsidRPr="0023709E">
              <w:rPr>
                <w:rFonts w:ascii="Arial" w:hAnsi="Arial" w:cs="Arial"/>
                <w:color w:val="1F3864" w:themeColor="accent1" w:themeShade="80"/>
                <w:sz w:val="20"/>
                <w:szCs w:val="20"/>
                <w:lang w:val="en-GB"/>
              </w:rPr>
              <w:t>D.Leg</w:t>
            </w:r>
            <w:proofErr w:type="spellEnd"/>
            <w:proofErr w:type="gramEnd"/>
            <w:r w:rsidRPr="0023709E">
              <w:rPr>
                <w:rFonts w:ascii="Arial" w:hAnsi="Arial" w:cs="Arial"/>
                <w:color w:val="1F3864" w:themeColor="accent1" w:themeShade="80"/>
                <w:sz w:val="20"/>
                <w:szCs w:val="20"/>
                <w:lang w:val="en-GB"/>
              </w:rPr>
              <w:t>. N° 276</w:t>
            </w:r>
          </w:p>
          <w:p w14:paraId="4A820D4C" w14:textId="6FC44C0A" w:rsidR="00316B17" w:rsidRPr="0023709E" w:rsidRDefault="00316B17" w:rsidP="001A43C1">
            <w:pPr>
              <w:spacing w:after="0" w:line="240" w:lineRule="auto"/>
              <w:ind w:right="145"/>
              <w:jc w:val="both"/>
              <w:rPr>
                <w:rFonts w:ascii="Arial" w:hAnsi="Arial" w:cs="Arial"/>
                <w:color w:val="1F3864" w:themeColor="accent1" w:themeShade="80"/>
                <w:sz w:val="20"/>
                <w:szCs w:val="20"/>
                <w:lang w:val="en-GB"/>
              </w:rPr>
            </w:pPr>
          </w:p>
        </w:tc>
      </w:tr>
      <w:tr w:rsidR="009F1DC9" w:rsidRPr="0023709E" w14:paraId="47E94275" w14:textId="77777777" w:rsidTr="00E54901">
        <w:tc>
          <w:tcPr>
            <w:tcW w:w="730" w:type="dxa"/>
          </w:tcPr>
          <w:p w14:paraId="432DE5C2"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2006</w:t>
            </w:r>
          </w:p>
        </w:tc>
        <w:tc>
          <w:tcPr>
            <w:tcW w:w="2389" w:type="dxa"/>
          </w:tcPr>
          <w:p w14:paraId="52D42781"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Aguinaldos</w:t>
            </w:r>
          </w:p>
        </w:tc>
        <w:tc>
          <w:tcPr>
            <w:tcW w:w="5670" w:type="dxa"/>
          </w:tcPr>
          <w:p w14:paraId="2FFC6C83"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Se otorgan en Fiestas Patrias y Navidad por el monto que se fije por Decreto Supremo cada año. </w:t>
            </w:r>
          </w:p>
          <w:p w14:paraId="01DB9F9B" w14:textId="77777777" w:rsidR="009F1DC9" w:rsidRPr="0023709E" w:rsidRDefault="009F1DC9" w:rsidP="001A43C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Inc. b) del Art. 54° del </w:t>
            </w:r>
            <w:proofErr w:type="gramStart"/>
            <w:r w:rsidRPr="0023709E">
              <w:rPr>
                <w:rFonts w:ascii="Arial" w:hAnsi="Arial" w:cs="Arial"/>
                <w:color w:val="1F3864" w:themeColor="accent1" w:themeShade="80"/>
                <w:sz w:val="20"/>
                <w:szCs w:val="20"/>
              </w:rPr>
              <w:t>D.Leg</w:t>
            </w:r>
            <w:proofErr w:type="gramEnd"/>
            <w:r w:rsidRPr="0023709E">
              <w:rPr>
                <w:rFonts w:ascii="Arial" w:hAnsi="Arial" w:cs="Arial"/>
                <w:color w:val="1F3864" w:themeColor="accent1" w:themeShade="80"/>
                <w:sz w:val="20"/>
                <w:szCs w:val="20"/>
              </w:rPr>
              <w:t>. N° 276.</w:t>
            </w:r>
          </w:p>
          <w:p w14:paraId="6186B1C2" w14:textId="77777777" w:rsidR="009F1DC9" w:rsidRPr="0023709E" w:rsidRDefault="009F1DC9" w:rsidP="001A43C1">
            <w:pPr>
              <w:pStyle w:val="Textoindependiente2"/>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 esta casilla se ingresarán además los aguinaldos otorgados a los pensionistas del Decreto Ley N° 19990 y del Decreto Ley 20530.</w:t>
            </w:r>
          </w:p>
          <w:p w14:paraId="075E3F04" w14:textId="77777777" w:rsidR="009F1DC9" w:rsidRPr="0023709E" w:rsidRDefault="009F1DC9" w:rsidP="001A43C1">
            <w:pPr>
              <w:pStyle w:val="Textoindependiente2"/>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Art.1° del D.U N° 040-96</w:t>
            </w:r>
          </w:p>
          <w:p w14:paraId="745C4131"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Para el registro del aguinaldo de los trabajadores del sector público y pensionistas del sector público a que se refiere el Art. 2° de </w:t>
            </w:r>
            <w:smartTag w:uri="urn:schemas-microsoft-com:office:smarttags" w:element="PersonName">
              <w:smartTagPr>
                <w:attr w:name="ProductID" w:val="la Ley N"/>
              </w:smartTagPr>
              <w:r w:rsidRPr="0023709E">
                <w:rPr>
                  <w:rFonts w:ascii="Arial" w:hAnsi="Arial" w:cs="Arial"/>
                  <w:color w:val="1F3864" w:themeColor="accent1" w:themeShade="80"/>
                  <w:sz w:val="20"/>
                  <w:szCs w:val="20"/>
                </w:rPr>
                <w:t>la Ley N</w:t>
              </w:r>
            </w:smartTag>
            <w:r w:rsidRPr="0023709E">
              <w:rPr>
                <w:rFonts w:ascii="Arial" w:hAnsi="Arial" w:cs="Arial"/>
                <w:color w:val="1F3864" w:themeColor="accent1" w:themeShade="80"/>
                <w:sz w:val="20"/>
                <w:szCs w:val="20"/>
              </w:rPr>
              <w:t xml:space="preserve">° 29351 utilice la casilla 2041 “Aguinaldos de julio y diciembre – Ley </w:t>
            </w:r>
            <w:smartTag w:uri="urn:schemas-microsoft-com:office:smarttags" w:element="metricconverter">
              <w:smartTagPr>
                <w:attr w:name="ProductID" w:val="29351”"/>
              </w:smartTagPr>
              <w:r w:rsidRPr="0023709E">
                <w:rPr>
                  <w:rFonts w:ascii="Arial" w:hAnsi="Arial" w:cs="Arial"/>
                  <w:color w:val="1F3864" w:themeColor="accent1" w:themeShade="80"/>
                  <w:sz w:val="20"/>
                  <w:szCs w:val="20"/>
                </w:rPr>
                <w:t>29351”</w:t>
              </w:r>
            </w:smartTag>
            <w:r w:rsidRPr="0023709E">
              <w:rPr>
                <w:rFonts w:ascii="Arial" w:hAnsi="Arial" w:cs="Arial"/>
                <w:color w:val="1F3864" w:themeColor="accent1" w:themeShade="80"/>
                <w:sz w:val="20"/>
                <w:szCs w:val="20"/>
              </w:rPr>
              <w:t>.</w:t>
            </w:r>
          </w:p>
          <w:p w14:paraId="45A43746" w14:textId="73E35C63" w:rsidR="00316B17" w:rsidRPr="0023709E" w:rsidRDefault="00316B17" w:rsidP="001A43C1">
            <w:pPr>
              <w:spacing w:after="0" w:line="240" w:lineRule="auto"/>
              <w:ind w:right="145"/>
              <w:jc w:val="both"/>
              <w:rPr>
                <w:rFonts w:ascii="Arial" w:hAnsi="Arial" w:cs="Arial"/>
                <w:color w:val="1F3864" w:themeColor="accent1" w:themeShade="80"/>
                <w:sz w:val="20"/>
                <w:szCs w:val="20"/>
              </w:rPr>
            </w:pPr>
          </w:p>
        </w:tc>
      </w:tr>
      <w:tr w:rsidR="00316B17" w:rsidRPr="0023709E" w14:paraId="17BBD6E5" w14:textId="77777777" w:rsidTr="00E54901">
        <w:tc>
          <w:tcPr>
            <w:tcW w:w="730" w:type="dxa"/>
          </w:tcPr>
          <w:p w14:paraId="4A8F4CE0" w14:textId="4CFB15C6" w:rsidR="00316B17" w:rsidRPr="0023709E" w:rsidRDefault="00316B17"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2007</w:t>
            </w:r>
          </w:p>
        </w:tc>
        <w:tc>
          <w:tcPr>
            <w:tcW w:w="2389" w:type="dxa"/>
          </w:tcPr>
          <w:p w14:paraId="76B79DA5" w14:textId="77777777" w:rsidR="00316B17" w:rsidRPr="0023709E" w:rsidRDefault="00316B17"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Remuneración Vacacional</w:t>
            </w:r>
          </w:p>
          <w:p w14:paraId="77FDA50D" w14:textId="77777777" w:rsidR="00F2463A" w:rsidRPr="0023709E" w:rsidRDefault="00F2463A" w:rsidP="001A43C1">
            <w:pPr>
              <w:spacing w:after="0" w:line="240" w:lineRule="auto"/>
              <w:rPr>
                <w:rFonts w:ascii="Arial" w:hAnsi="Arial" w:cs="Arial"/>
                <w:color w:val="1F3864" w:themeColor="accent1" w:themeShade="80"/>
                <w:sz w:val="20"/>
                <w:szCs w:val="20"/>
              </w:rPr>
            </w:pPr>
          </w:p>
          <w:p w14:paraId="7684FE85" w14:textId="5EAF3318" w:rsidR="00F2463A" w:rsidRPr="0023709E" w:rsidRDefault="00F2463A" w:rsidP="001A43C1">
            <w:pPr>
              <w:spacing w:after="0" w:line="240" w:lineRule="auto"/>
              <w:rPr>
                <w:rFonts w:ascii="Arial" w:hAnsi="Arial" w:cs="Arial"/>
                <w:color w:val="1F3864" w:themeColor="accent1" w:themeShade="80"/>
                <w:sz w:val="20"/>
                <w:szCs w:val="20"/>
              </w:rPr>
            </w:pPr>
          </w:p>
        </w:tc>
        <w:tc>
          <w:tcPr>
            <w:tcW w:w="5670" w:type="dxa"/>
          </w:tcPr>
          <w:p w14:paraId="69FBA516" w14:textId="427003F9" w:rsidR="004D19CC" w:rsidRPr="0023709E" w:rsidRDefault="004D19CC" w:rsidP="004D19CC">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la remuneración que le corresponde al trabajador durante su descanso vacacional.</w:t>
            </w:r>
            <w:r w:rsidR="006A48B3" w:rsidRPr="0023709E">
              <w:rPr>
                <w:rFonts w:ascii="Arial" w:hAnsi="Arial" w:cs="Arial"/>
                <w:color w:val="1F3864" w:themeColor="accent1" w:themeShade="80"/>
                <w:sz w:val="20"/>
                <w:szCs w:val="20"/>
              </w:rPr>
              <w:t xml:space="preserve"> </w:t>
            </w:r>
          </w:p>
          <w:p w14:paraId="672529A7" w14:textId="663A69D9" w:rsidR="0039274F" w:rsidRPr="0023709E" w:rsidRDefault="00DE18CF" w:rsidP="004D19CC">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INFORME N° 321-2002-SUNAT/K00000</w:t>
            </w:r>
          </w:p>
        </w:tc>
      </w:tr>
      <w:tr w:rsidR="009F1DC9" w:rsidRPr="0023709E" w14:paraId="0C32C066" w14:textId="77777777" w:rsidTr="00E54901">
        <w:tc>
          <w:tcPr>
            <w:tcW w:w="730" w:type="dxa"/>
          </w:tcPr>
          <w:p w14:paraId="5AA76E06"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2008</w:t>
            </w:r>
          </w:p>
        </w:tc>
        <w:tc>
          <w:tcPr>
            <w:tcW w:w="2389" w:type="dxa"/>
          </w:tcPr>
          <w:p w14:paraId="6434CF1E"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por años de servicios</w:t>
            </w:r>
          </w:p>
        </w:tc>
        <w:tc>
          <w:tcPr>
            <w:tcW w:w="5670" w:type="dxa"/>
          </w:tcPr>
          <w:p w14:paraId="48F6E5F1" w14:textId="25E0D60E" w:rsidR="00316B17" w:rsidRPr="0023709E" w:rsidRDefault="009F1DC9" w:rsidP="00316B17">
            <w:pPr>
              <w:pStyle w:val="Textocomentario"/>
              <w:spacing w:after="0"/>
              <w:jc w:val="both"/>
              <w:rPr>
                <w:rFonts w:ascii="Arial" w:hAnsi="Arial" w:cs="Arial"/>
                <w:color w:val="1F3864" w:themeColor="accent1" w:themeShade="80"/>
              </w:rPr>
            </w:pPr>
            <w:r w:rsidRPr="0023709E">
              <w:rPr>
                <w:rFonts w:ascii="Arial" w:hAnsi="Arial" w:cs="Arial"/>
                <w:color w:val="1F3864" w:themeColor="accent1" w:themeShade="80"/>
              </w:rPr>
              <w:t xml:space="preserve">Se otorga por un monto equivalente a 2 remuneraciones mensuales totales, al cumplir 25 años de servicios, y 3 remuneraciones mensuales al cumplir 30 años de servicios. Se otorga por única vez en cada caso. Aplicable a los servidores adscritos al régimen laboral del Decreto Legislativo </w:t>
            </w:r>
            <w:r w:rsidR="00316B17" w:rsidRPr="0023709E">
              <w:rPr>
                <w:rFonts w:ascii="Arial" w:hAnsi="Arial" w:cs="Arial"/>
                <w:color w:val="1F3864" w:themeColor="accent1" w:themeShade="80"/>
              </w:rPr>
              <w:t>N.º</w:t>
            </w:r>
            <w:r w:rsidRPr="0023709E">
              <w:rPr>
                <w:rFonts w:ascii="Arial" w:hAnsi="Arial" w:cs="Arial"/>
                <w:color w:val="1F3864" w:themeColor="accent1" w:themeShade="80"/>
              </w:rPr>
              <w:t xml:space="preserve"> 276, así como a los servidores del Sector Educación (Ley N° 24029 y su modificatoria, la Ley N° 25212).</w:t>
            </w:r>
          </w:p>
          <w:p w14:paraId="1EF3640C" w14:textId="01D0F941" w:rsidR="009F1DC9" w:rsidRPr="0023709E" w:rsidRDefault="009F1DC9" w:rsidP="00316B17">
            <w:pPr>
              <w:pStyle w:val="Textocomentario"/>
              <w:spacing w:after="0"/>
              <w:jc w:val="both"/>
              <w:rPr>
                <w:rFonts w:ascii="Arial" w:hAnsi="Arial" w:cs="Arial"/>
                <w:color w:val="1F3864" w:themeColor="accent1" w:themeShade="80"/>
              </w:rPr>
            </w:pPr>
            <w:r w:rsidRPr="0023709E">
              <w:rPr>
                <w:rFonts w:ascii="Arial" w:hAnsi="Arial" w:cs="Arial"/>
                <w:color w:val="1F3864" w:themeColor="accent1" w:themeShade="80"/>
              </w:rPr>
              <w:t xml:space="preserve">Inc. a) del Art. 54° del </w:t>
            </w:r>
            <w:proofErr w:type="gramStart"/>
            <w:r w:rsidRPr="0023709E">
              <w:rPr>
                <w:rFonts w:ascii="Arial" w:hAnsi="Arial" w:cs="Arial"/>
                <w:color w:val="1F3864" w:themeColor="accent1" w:themeShade="80"/>
              </w:rPr>
              <w:t>D.Leg</w:t>
            </w:r>
            <w:proofErr w:type="gramEnd"/>
            <w:r w:rsidRPr="0023709E">
              <w:rPr>
                <w:rFonts w:ascii="Arial" w:hAnsi="Arial" w:cs="Arial"/>
                <w:color w:val="1F3864" w:themeColor="accent1" w:themeShade="80"/>
              </w:rPr>
              <w:t xml:space="preserve">. N° 276. </w:t>
            </w:r>
          </w:p>
          <w:p w14:paraId="0C64A5A1" w14:textId="3FD9BB4E" w:rsidR="00316B17" w:rsidRPr="0023709E" w:rsidRDefault="00316B17" w:rsidP="001A43C1">
            <w:pPr>
              <w:spacing w:after="0" w:line="240" w:lineRule="auto"/>
              <w:ind w:right="145"/>
              <w:jc w:val="both"/>
              <w:rPr>
                <w:rFonts w:ascii="Arial" w:hAnsi="Arial" w:cs="Arial"/>
                <w:color w:val="1F3864" w:themeColor="accent1" w:themeShade="80"/>
                <w:sz w:val="20"/>
                <w:szCs w:val="20"/>
              </w:rPr>
            </w:pPr>
          </w:p>
        </w:tc>
      </w:tr>
      <w:tr w:rsidR="009F1DC9" w:rsidRPr="0023709E" w14:paraId="31132BD8" w14:textId="77777777" w:rsidTr="00E54901">
        <w:tc>
          <w:tcPr>
            <w:tcW w:w="730" w:type="dxa"/>
          </w:tcPr>
          <w:p w14:paraId="120BB14B"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2009</w:t>
            </w:r>
          </w:p>
        </w:tc>
        <w:tc>
          <w:tcPr>
            <w:tcW w:w="2389" w:type="dxa"/>
          </w:tcPr>
          <w:p w14:paraId="659D527A"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por escolaridad</w:t>
            </w:r>
          </w:p>
        </w:tc>
        <w:tc>
          <w:tcPr>
            <w:tcW w:w="5670" w:type="dxa"/>
          </w:tcPr>
          <w:p w14:paraId="2BB510F5" w14:textId="5C58505B"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otorgado a favor de los funcionarios y servidores nombrados y contratados, obreros permanentes y eventuales del Sector Público y el personal de las Fuerzas Armadas y Policía Nacional del Perú, así como los pensionistas a cargo del Estado, comprendidos en los regímenes de </w:t>
            </w:r>
            <w:smartTag w:uri="urn:schemas-microsoft-com:office:smarttags" w:element="PersonName">
              <w:smartTagPr>
                <w:attr w:name="ProductID" w:val="la Ley N"/>
              </w:smartTagPr>
              <w:r w:rsidRPr="0023709E">
                <w:rPr>
                  <w:rFonts w:ascii="Arial" w:hAnsi="Arial" w:cs="Arial"/>
                  <w:color w:val="1F3864" w:themeColor="accent1" w:themeShade="80"/>
                  <w:sz w:val="20"/>
                  <w:szCs w:val="20"/>
                </w:rPr>
                <w:t>la Ley N</w:t>
              </w:r>
            </w:smartTag>
            <w:r w:rsidRPr="0023709E">
              <w:rPr>
                <w:rFonts w:ascii="Arial" w:hAnsi="Arial" w:cs="Arial"/>
                <w:color w:val="1F3864" w:themeColor="accent1" w:themeShade="80"/>
                <w:sz w:val="20"/>
                <w:szCs w:val="20"/>
              </w:rPr>
              <w:t xml:space="preserve">° 15117, Decretos Leyes N°. 19846 y 20530, Decreto Supremo N° 051-88-PCM de fecha 12 de abril de 1988, y </w:t>
            </w:r>
            <w:smartTag w:uri="urn:schemas-microsoft-com:office:smarttags" w:element="PersonName">
              <w:smartTagPr>
                <w:attr w:name="ProductID" w:val="la Ley N"/>
              </w:smartTagPr>
              <w:r w:rsidRPr="0023709E">
                <w:rPr>
                  <w:rFonts w:ascii="Arial" w:hAnsi="Arial" w:cs="Arial"/>
                  <w:color w:val="1F3864" w:themeColor="accent1" w:themeShade="80"/>
                  <w:sz w:val="20"/>
                  <w:szCs w:val="20"/>
                </w:rPr>
                <w:t>la Ley N</w:t>
              </w:r>
            </w:smartTag>
            <w:r w:rsidRPr="0023709E">
              <w:rPr>
                <w:rFonts w:ascii="Arial" w:hAnsi="Arial" w:cs="Arial"/>
                <w:color w:val="1F3864" w:themeColor="accent1" w:themeShade="80"/>
                <w:sz w:val="20"/>
                <w:szCs w:val="20"/>
              </w:rPr>
              <w:t>° 28091.</w:t>
            </w:r>
          </w:p>
          <w:p w14:paraId="5F71F00E" w14:textId="71963D28" w:rsidR="00316B17" w:rsidRPr="0023709E" w:rsidRDefault="00316B17" w:rsidP="001A43C1">
            <w:pPr>
              <w:spacing w:after="0" w:line="240" w:lineRule="auto"/>
              <w:ind w:right="145"/>
              <w:jc w:val="both"/>
              <w:rPr>
                <w:rFonts w:ascii="Arial" w:hAnsi="Arial" w:cs="Arial"/>
                <w:color w:val="1F3864" w:themeColor="accent1" w:themeShade="80"/>
                <w:sz w:val="20"/>
                <w:szCs w:val="20"/>
              </w:rPr>
            </w:pPr>
          </w:p>
        </w:tc>
      </w:tr>
      <w:tr w:rsidR="009F1DC9" w:rsidRPr="0023709E" w14:paraId="291EBDAA" w14:textId="77777777" w:rsidTr="00E54901">
        <w:tc>
          <w:tcPr>
            <w:tcW w:w="730" w:type="dxa"/>
          </w:tcPr>
          <w:p w14:paraId="4785C061"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2010</w:t>
            </w:r>
          </w:p>
        </w:tc>
        <w:tc>
          <w:tcPr>
            <w:tcW w:w="2389" w:type="dxa"/>
          </w:tcPr>
          <w:p w14:paraId="71322AF1"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Compensación por tiempo de servicios</w:t>
            </w:r>
          </w:p>
        </w:tc>
        <w:tc>
          <w:tcPr>
            <w:tcW w:w="5670" w:type="dxa"/>
          </w:tcPr>
          <w:p w14:paraId="2CA65A5C" w14:textId="77777777" w:rsidR="009F1DC9" w:rsidRPr="0023709E" w:rsidRDefault="009F1DC9" w:rsidP="001A43C1">
            <w:pPr>
              <w:widowControl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Se otorga al personal nombrado al momento del cese por el importe del 50% de su remuneración principal para los servidores con menos de 20 años de servicios o de una remuneración principal para los servidores con 20 o más años de servicios por cada año completo o fracción mayor de 6 meses y hasta por un máximo de 30 años de servicios.</w:t>
            </w:r>
          </w:p>
          <w:p w14:paraId="04E54A2D" w14:textId="77777777" w:rsidR="009F1DC9" w:rsidRPr="0023709E" w:rsidRDefault="009F1DC9" w:rsidP="001A43C1">
            <w:pPr>
              <w:widowControl w:val="0"/>
              <w:adjustRightInd w:val="0"/>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 caso de cese y posterior reingreso, la cantidad pagada surte efecto cancelatorio del tiempo de servicios anterior para este beneficio.</w:t>
            </w:r>
          </w:p>
          <w:p w14:paraId="2986DB5C"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Inc. c) del Art. 54° del </w:t>
            </w:r>
            <w:proofErr w:type="gramStart"/>
            <w:r w:rsidRPr="0023709E">
              <w:rPr>
                <w:rFonts w:ascii="Arial" w:hAnsi="Arial" w:cs="Arial"/>
                <w:color w:val="1F3864" w:themeColor="accent1" w:themeShade="80"/>
                <w:sz w:val="20"/>
                <w:szCs w:val="20"/>
              </w:rPr>
              <w:t>D.Leg</w:t>
            </w:r>
            <w:proofErr w:type="gramEnd"/>
            <w:r w:rsidRPr="0023709E">
              <w:rPr>
                <w:rFonts w:ascii="Arial" w:hAnsi="Arial" w:cs="Arial"/>
                <w:color w:val="1F3864" w:themeColor="accent1" w:themeShade="80"/>
                <w:sz w:val="20"/>
                <w:szCs w:val="20"/>
              </w:rPr>
              <w:t>. N° 276.</w:t>
            </w:r>
          </w:p>
          <w:p w14:paraId="6B5B5026" w14:textId="353ABD8F" w:rsidR="00316B17" w:rsidRPr="0023709E" w:rsidRDefault="00316B17" w:rsidP="001A43C1">
            <w:pPr>
              <w:spacing w:after="0" w:line="240" w:lineRule="auto"/>
              <w:ind w:right="145"/>
              <w:jc w:val="both"/>
              <w:rPr>
                <w:rFonts w:ascii="Arial" w:hAnsi="Arial" w:cs="Arial"/>
                <w:color w:val="1F3864" w:themeColor="accent1" w:themeShade="80"/>
                <w:sz w:val="20"/>
                <w:szCs w:val="20"/>
              </w:rPr>
            </w:pPr>
          </w:p>
        </w:tc>
      </w:tr>
      <w:tr w:rsidR="009F1DC9" w:rsidRPr="0023709E" w14:paraId="0420B7A8" w14:textId="77777777" w:rsidTr="00E54901">
        <w:tc>
          <w:tcPr>
            <w:tcW w:w="730" w:type="dxa"/>
          </w:tcPr>
          <w:p w14:paraId="1B5EDFFA"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2011</w:t>
            </w:r>
          </w:p>
        </w:tc>
        <w:tc>
          <w:tcPr>
            <w:tcW w:w="2389" w:type="dxa"/>
          </w:tcPr>
          <w:p w14:paraId="21C33CA9"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Alimentación - CAFAE</w:t>
            </w:r>
          </w:p>
        </w:tc>
        <w:tc>
          <w:tcPr>
            <w:tcW w:w="5670" w:type="dxa"/>
            <w:vMerge w:val="restart"/>
          </w:tcPr>
          <w:p w14:paraId="59FAD3C5" w14:textId="03D7F4AF" w:rsidR="009F1DC9" w:rsidRPr="0023709E" w:rsidRDefault="009F1DC9" w:rsidP="001A43C1">
            <w:pPr>
              <w:pStyle w:val="Textoindependiente2"/>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Montos otorgados a los trabajadores por el Comité de Administración del Fondo de Asistencia y Estímulo – CAFAE</w:t>
            </w:r>
            <w:r w:rsidR="00D178A6">
              <w:rPr>
                <w:rFonts w:ascii="Arial" w:hAnsi="Arial" w:cs="Arial"/>
                <w:color w:val="1F3864" w:themeColor="accent1" w:themeShade="80"/>
                <w:sz w:val="20"/>
                <w:szCs w:val="20"/>
              </w:rPr>
              <w:t xml:space="preserve"> </w:t>
            </w:r>
            <w:r w:rsidRPr="0023709E">
              <w:rPr>
                <w:rFonts w:ascii="Arial" w:hAnsi="Arial" w:cs="Arial"/>
                <w:color w:val="1F3864" w:themeColor="accent1" w:themeShade="80"/>
                <w:sz w:val="20"/>
                <w:szCs w:val="20"/>
              </w:rPr>
              <w:t>(Todas las entidades de la Administración Pública se encuentran obligadas a conformarlo), los que no tienen carácter remunerativo sino básicamente asistencial y de estímulo para el mejor desempeño de sus funciones.</w:t>
            </w:r>
          </w:p>
          <w:p w14:paraId="49F4D394"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lang w:val="en-GB"/>
              </w:rPr>
            </w:pPr>
            <w:r w:rsidRPr="0023709E">
              <w:rPr>
                <w:rFonts w:ascii="Arial" w:hAnsi="Arial" w:cs="Arial"/>
                <w:color w:val="1F3864" w:themeColor="accent1" w:themeShade="80"/>
                <w:sz w:val="20"/>
                <w:szCs w:val="20"/>
                <w:lang w:val="en-GB"/>
              </w:rPr>
              <w:t>D.S N° 006-75-PM-INAP, D.S. 170-2001-EF.</w:t>
            </w:r>
          </w:p>
          <w:p w14:paraId="069B0523" w14:textId="79303882" w:rsidR="002958EE" w:rsidRPr="0023709E" w:rsidRDefault="002958EE" w:rsidP="001A43C1">
            <w:pPr>
              <w:spacing w:after="0" w:line="240" w:lineRule="auto"/>
              <w:ind w:right="145"/>
              <w:jc w:val="both"/>
              <w:rPr>
                <w:rFonts w:ascii="Arial" w:hAnsi="Arial" w:cs="Arial"/>
                <w:color w:val="1F3864" w:themeColor="accent1" w:themeShade="80"/>
                <w:sz w:val="20"/>
                <w:szCs w:val="20"/>
                <w:lang w:val="en-GB"/>
              </w:rPr>
            </w:pPr>
          </w:p>
        </w:tc>
      </w:tr>
      <w:tr w:rsidR="009F1DC9" w:rsidRPr="0023709E" w14:paraId="477DB1BF" w14:textId="77777777" w:rsidTr="00E54901">
        <w:tc>
          <w:tcPr>
            <w:tcW w:w="730" w:type="dxa"/>
          </w:tcPr>
          <w:p w14:paraId="76325463"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2012</w:t>
            </w:r>
          </w:p>
        </w:tc>
        <w:tc>
          <w:tcPr>
            <w:tcW w:w="2389" w:type="dxa"/>
          </w:tcPr>
          <w:p w14:paraId="03DC4830"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Movilidad – CAFAE</w:t>
            </w:r>
          </w:p>
        </w:tc>
        <w:tc>
          <w:tcPr>
            <w:tcW w:w="5670" w:type="dxa"/>
            <w:vMerge/>
          </w:tcPr>
          <w:p w14:paraId="34CA1468"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p>
        </w:tc>
      </w:tr>
      <w:tr w:rsidR="009F1DC9" w:rsidRPr="0023709E" w14:paraId="16E3E449" w14:textId="77777777" w:rsidTr="00E54901">
        <w:tc>
          <w:tcPr>
            <w:tcW w:w="730" w:type="dxa"/>
          </w:tcPr>
          <w:p w14:paraId="3C18CFAB"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2013</w:t>
            </w:r>
          </w:p>
        </w:tc>
        <w:tc>
          <w:tcPr>
            <w:tcW w:w="2389" w:type="dxa"/>
          </w:tcPr>
          <w:p w14:paraId="1EE3A073"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Racionamiento – CAFAE</w:t>
            </w:r>
          </w:p>
        </w:tc>
        <w:tc>
          <w:tcPr>
            <w:tcW w:w="5670" w:type="dxa"/>
            <w:vMerge/>
          </w:tcPr>
          <w:p w14:paraId="1D8F20A4"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p>
        </w:tc>
      </w:tr>
      <w:tr w:rsidR="009F1DC9" w:rsidRPr="0023709E" w14:paraId="45DB727A" w14:textId="77777777" w:rsidTr="00E54901">
        <w:tc>
          <w:tcPr>
            <w:tcW w:w="730" w:type="dxa"/>
          </w:tcPr>
          <w:p w14:paraId="3FB97A8B"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2014</w:t>
            </w:r>
          </w:p>
        </w:tc>
        <w:tc>
          <w:tcPr>
            <w:tcW w:w="2389" w:type="dxa"/>
          </w:tcPr>
          <w:p w14:paraId="499EFEE9"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Incentivos laborales – CAFAE</w:t>
            </w:r>
          </w:p>
        </w:tc>
        <w:tc>
          <w:tcPr>
            <w:tcW w:w="5670" w:type="dxa"/>
            <w:vMerge/>
          </w:tcPr>
          <w:p w14:paraId="73A6175E"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p>
        </w:tc>
      </w:tr>
      <w:tr w:rsidR="009F1DC9" w:rsidRPr="0023709E" w14:paraId="255C4E31" w14:textId="77777777" w:rsidTr="00E54901">
        <w:tc>
          <w:tcPr>
            <w:tcW w:w="730" w:type="dxa"/>
          </w:tcPr>
          <w:p w14:paraId="0EC37995"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2015</w:t>
            </w:r>
          </w:p>
        </w:tc>
        <w:tc>
          <w:tcPr>
            <w:tcW w:w="2389" w:type="dxa"/>
          </w:tcPr>
          <w:p w14:paraId="7C1BF2A3"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Bono jurisdiccional/ bono fiscal</w:t>
            </w:r>
          </w:p>
        </w:tc>
        <w:tc>
          <w:tcPr>
            <w:tcW w:w="5670" w:type="dxa"/>
          </w:tcPr>
          <w:p w14:paraId="68C877E4" w14:textId="77777777" w:rsidR="009F1DC9" w:rsidRPr="0023709E" w:rsidRDefault="009F1DC9" w:rsidP="001A43C1">
            <w:pPr>
              <w:pStyle w:val="Textoindependiente2"/>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otorgado a los Magistrados y Fiscales señalados en los numerales 1.1 y 1.2 del artículo 1° del D.U 114.2001, este concepto se encuentra referido en el numeral 2.1 del mencionado decreto.</w:t>
            </w:r>
          </w:p>
          <w:p w14:paraId="5738492E" w14:textId="5065B473" w:rsidR="002958EE" w:rsidRPr="0023709E" w:rsidRDefault="002958EE" w:rsidP="001A43C1">
            <w:pPr>
              <w:pStyle w:val="Textoindependiente2"/>
              <w:spacing w:after="0" w:line="240" w:lineRule="auto"/>
              <w:ind w:right="145"/>
              <w:rPr>
                <w:rFonts w:ascii="Arial" w:hAnsi="Arial" w:cs="Arial"/>
                <w:color w:val="1F3864" w:themeColor="accent1" w:themeShade="80"/>
                <w:sz w:val="20"/>
                <w:szCs w:val="20"/>
              </w:rPr>
            </w:pPr>
          </w:p>
        </w:tc>
      </w:tr>
      <w:tr w:rsidR="009F1DC9" w:rsidRPr="0023709E" w14:paraId="5D2CA635" w14:textId="77777777" w:rsidTr="00E54901">
        <w:tc>
          <w:tcPr>
            <w:tcW w:w="730" w:type="dxa"/>
          </w:tcPr>
          <w:p w14:paraId="61307787"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2016</w:t>
            </w:r>
          </w:p>
        </w:tc>
        <w:tc>
          <w:tcPr>
            <w:tcW w:w="2389" w:type="dxa"/>
          </w:tcPr>
          <w:p w14:paraId="1B666C0F"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Gastos operativos de magistrados y fiscales</w:t>
            </w:r>
          </w:p>
        </w:tc>
        <w:tc>
          <w:tcPr>
            <w:tcW w:w="5670" w:type="dxa"/>
          </w:tcPr>
          <w:p w14:paraId="07942C72" w14:textId="77777777" w:rsidR="009F1DC9" w:rsidRPr="0023709E" w:rsidRDefault="009F1DC9" w:rsidP="001A43C1">
            <w:pPr>
              <w:pStyle w:val="Textoindependiente2"/>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 las entregas dinerarias orientadas a solventar los gastos que demande el ejercicio de las funciones de los Magistrados y Fiscales señalados en los numerales 1.1 y 1.2 del artículo 1° del D.U 114.2001. Estos no tienen carácter pensionable ni remunerativo, así como tampoco sirven de base de cálculo para ningún beneficio, cualquier disposición en contrario es nula de pleno derecho.</w:t>
            </w:r>
          </w:p>
          <w:p w14:paraId="434C3226" w14:textId="6DAC570B" w:rsidR="002958EE" w:rsidRPr="0023709E" w:rsidRDefault="002958EE" w:rsidP="001A43C1">
            <w:pPr>
              <w:pStyle w:val="Textoindependiente2"/>
              <w:spacing w:after="0" w:line="240" w:lineRule="auto"/>
              <w:ind w:right="145"/>
              <w:rPr>
                <w:rFonts w:ascii="Arial" w:hAnsi="Arial" w:cs="Arial"/>
                <w:color w:val="1F3864" w:themeColor="accent1" w:themeShade="80"/>
                <w:sz w:val="20"/>
                <w:szCs w:val="20"/>
              </w:rPr>
            </w:pPr>
          </w:p>
        </w:tc>
      </w:tr>
      <w:tr w:rsidR="009F1DC9" w:rsidRPr="0023709E" w14:paraId="0E018B0A" w14:textId="77777777" w:rsidTr="00E54901">
        <w:tc>
          <w:tcPr>
            <w:tcW w:w="730" w:type="dxa"/>
          </w:tcPr>
          <w:p w14:paraId="14F12742"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2017</w:t>
            </w:r>
          </w:p>
        </w:tc>
        <w:tc>
          <w:tcPr>
            <w:tcW w:w="2389" w:type="dxa"/>
          </w:tcPr>
          <w:p w14:paraId="027BC6F4"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por servicio exterior</w:t>
            </w:r>
          </w:p>
        </w:tc>
        <w:tc>
          <w:tcPr>
            <w:tcW w:w="5670" w:type="dxa"/>
          </w:tcPr>
          <w:p w14:paraId="618C260D" w14:textId="5908A587" w:rsidR="009F1DC9" w:rsidRPr="0023709E" w:rsidRDefault="009F1DC9" w:rsidP="001A43C1">
            <w:pPr>
              <w:pStyle w:val="Textoindependiente2"/>
              <w:adjustRightInd w:val="0"/>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otorgada a los funcionarios del Servicio</w:t>
            </w:r>
            <w:r w:rsidR="002958EE" w:rsidRPr="0023709E">
              <w:rPr>
                <w:rFonts w:ascii="Arial" w:hAnsi="Arial" w:cs="Arial"/>
                <w:color w:val="1F3864" w:themeColor="accent1" w:themeShade="80"/>
                <w:sz w:val="20"/>
                <w:szCs w:val="20"/>
              </w:rPr>
              <w:t xml:space="preserve"> </w:t>
            </w:r>
            <w:r w:rsidRPr="0023709E">
              <w:rPr>
                <w:rFonts w:ascii="Arial" w:hAnsi="Arial" w:cs="Arial"/>
                <w:color w:val="1F3864" w:themeColor="accent1" w:themeShade="80"/>
                <w:sz w:val="20"/>
                <w:szCs w:val="20"/>
              </w:rPr>
              <w:t>Diplomático, cuando sean nombrados a prestar servicios en el exterior. Monto que se fija de acuerdo a los índices de costo de vida de la sede donde laboran y a su categoría. La asignación por servicio exterior se regula mediante decreto supremo.</w:t>
            </w:r>
          </w:p>
          <w:p w14:paraId="0F4090F3"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Art. 62° de </w:t>
            </w:r>
            <w:smartTag w:uri="urn:schemas-microsoft-com:office:smarttags" w:element="PersonName">
              <w:smartTagPr>
                <w:attr w:name="ProductID" w:val="la Ley"/>
              </w:smartTagPr>
              <w:r w:rsidRPr="0023709E">
                <w:rPr>
                  <w:rFonts w:ascii="Arial" w:hAnsi="Arial" w:cs="Arial"/>
                  <w:color w:val="1F3864" w:themeColor="accent1" w:themeShade="80"/>
                  <w:sz w:val="20"/>
                  <w:szCs w:val="20"/>
                </w:rPr>
                <w:t>la Ley</w:t>
              </w:r>
            </w:smartTag>
            <w:r w:rsidRPr="0023709E">
              <w:rPr>
                <w:rFonts w:ascii="Arial" w:hAnsi="Arial" w:cs="Arial"/>
                <w:color w:val="1F3864" w:themeColor="accent1" w:themeShade="80"/>
                <w:sz w:val="20"/>
                <w:szCs w:val="20"/>
              </w:rPr>
              <w:t xml:space="preserve"> 28091.</w:t>
            </w:r>
          </w:p>
          <w:p w14:paraId="589CAF65" w14:textId="5A79D72C" w:rsidR="002958EE" w:rsidRPr="0023709E" w:rsidRDefault="002958EE" w:rsidP="001A43C1">
            <w:pPr>
              <w:spacing w:after="0" w:line="240" w:lineRule="auto"/>
              <w:ind w:right="145"/>
              <w:jc w:val="both"/>
              <w:rPr>
                <w:rFonts w:ascii="Arial" w:hAnsi="Arial" w:cs="Arial"/>
                <w:color w:val="1F3864" w:themeColor="accent1" w:themeShade="80"/>
                <w:sz w:val="20"/>
                <w:szCs w:val="20"/>
              </w:rPr>
            </w:pPr>
          </w:p>
        </w:tc>
      </w:tr>
      <w:tr w:rsidR="009F1DC9" w:rsidRPr="0023709E" w14:paraId="06F4716B" w14:textId="77777777" w:rsidTr="00E54901">
        <w:tc>
          <w:tcPr>
            <w:tcW w:w="730" w:type="dxa"/>
          </w:tcPr>
          <w:p w14:paraId="6C3FADD6"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2018</w:t>
            </w:r>
          </w:p>
        </w:tc>
        <w:tc>
          <w:tcPr>
            <w:tcW w:w="2389" w:type="dxa"/>
          </w:tcPr>
          <w:p w14:paraId="61FCD537"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consular</w:t>
            </w:r>
          </w:p>
        </w:tc>
        <w:tc>
          <w:tcPr>
            <w:tcW w:w="5670" w:type="dxa"/>
          </w:tcPr>
          <w:p w14:paraId="3B8C7D2A" w14:textId="77777777" w:rsidR="009F1DC9" w:rsidRPr="0023709E" w:rsidRDefault="009F1DC9" w:rsidP="001A43C1">
            <w:pPr>
              <w:pStyle w:val="Textoindependiente2"/>
              <w:adjustRightInd w:val="0"/>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otorgado al personal del Servicio Diplomático de </w:t>
            </w:r>
            <w:smartTag w:uri="urn:schemas-microsoft-com:office:smarttags" w:element="PersonName">
              <w:smartTagPr>
                <w:attr w:name="ProductID" w:val="la República"/>
              </w:smartTagPr>
              <w:r w:rsidRPr="0023709E">
                <w:rPr>
                  <w:rFonts w:ascii="Arial" w:hAnsi="Arial" w:cs="Arial"/>
                  <w:color w:val="1F3864" w:themeColor="accent1" w:themeShade="80"/>
                  <w:sz w:val="20"/>
                  <w:szCs w:val="20"/>
                </w:rPr>
                <w:t>la República</w:t>
              </w:r>
            </w:smartTag>
            <w:r w:rsidRPr="0023709E">
              <w:rPr>
                <w:rFonts w:ascii="Arial" w:hAnsi="Arial" w:cs="Arial"/>
                <w:color w:val="1F3864" w:themeColor="accent1" w:themeShade="80"/>
                <w:sz w:val="20"/>
                <w:szCs w:val="20"/>
              </w:rPr>
              <w:t xml:space="preserve"> en Lima El monto proveniente de las recaudaciones consulares en el exterior podrá aplicarse hasta por un máximo de US$ 100,000.00 mensuales al rubro bonificaciones del con retroactividad al mes de setiembre de 1992. Por resolución ministerial de Relaciones Exteriores se fijarán los criterios, montos y escalas de estas bonificaciones. funcionarios del Servicio Diplomático de </w:t>
            </w:r>
            <w:smartTag w:uri="urn:schemas-microsoft-com:office:smarttags" w:element="PersonName">
              <w:smartTagPr>
                <w:attr w:name="ProductID" w:val="la República"/>
              </w:smartTagPr>
              <w:r w:rsidRPr="0023709E">
                <w:rPr>
                  <w:rFonts w:ascii="Arial" w:hAnsi="Arial" w:cs="Arial"/>
                  <w:color w:val="1F3864" w:themeColor="accent1" w:themeShade="80"/>
                  <w:sz w:val="20"/>
                  <w:szCs w:val="20"/>
                </w:rPr>
                <w:t>la República</w:t>
              </w:r>
            </w:smartTag>
          </w:p>
          <w:p w14:paraId="451E7141"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Decreto Ley N° 26163.</w:t>
            </w:r>
          </w:p>
          <w:p w14:paraId="17AA9A76" w14:textId="3BC30EE0" w:rsidR="002958EE" w:rsidRPr="0023709E" w:rsidRDefault="002958EE" w:rsidP="001A43C1">
            <w:pPr>
              <w:spacing w:after="0" w:line="240" w:lineRule="auto"/>
              <w:ind w:right="145"/>
              <w:jc w:val="both"/>
              <w:rPr>
                <w:rFonts w:ascii="Arial" w:hAnsi="Arial" w:cs="Arial"/>
                <w:color w:val="1F3864" w:themeColor="accent1" w:themeShade="80"/>
                <w:sz w:val="20"/>
                <w:szCs w:val="20"/>
              </w:rPr>
            </w:pPr>
          </w:p>
        </w:tc>
      </w:tr>
      <w:tr w:rsidR="009F1DC9" w:rsidRPr="0023709E" w14:paraId="224C1240" w14:textId="77777777" w:rsidTr="00E54901">
        <w:tc>
          <w:tcPr>
            <w:tcW w:w="730" w:type="dxa"/>
          </w:tcPr>
          <w:p w14:paraId="6AAFD376"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2019</w:t>
            </w:r>
          </w:p>
        </w:tc>
        <w:tc>
          <w:tcPr>
            <w:tcW w:w="2389" w:type="dxa"/>
          </w:tcPr>
          <w:p w14:paraId="76503B8B"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Asignación especial para docentes universitarios </w:t>
            </w:r>
          </w:p>
        </w:tc>
        <w:tc>
          <w:tcPr>
            <w:tcW w:w="5670" w:type="dxa"/>
          </w:tcPr>
          <w:p w14:paraId="7F092FFD" w14:textId="5A8EFE7C" w:rsidR="009F1DC9" w:rsidRPr="0023709E" w:rsidRDefault="009F1DC9" w:rsidP="001A43C1">
            <w:pPr>
              <w:pStyle w:val="Textoindependiente3"/>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de carácter mensual otorgado al personal docente en actividad, nombrados y contratados de las universidades públicas. El monto correspondiente por categoría se encuentra detallado en el Art. 1° del DS.</w:t>
            </w:r>
            <w:r w:rsidR="002958EE" w:rsidRPr="0023709E">
              <w:rPr>
                <w:rFonts w:ascii="Arial" w:hAnsi="Arial" w:cs="Arial"/>
                <w:color w:val="1F3864" w:themeColor="accent1" w:themeShade="80"/>
                <w:sz w:val="20"/>
                <w:szCs w:val="20"/>
              </w:rPr>
              <w:t xml:space="preserve"> </w:t>
            </w:r>
            <w:r w:rsidRPr="0023709E">
              <w:rPr>
                <w:rFonts w:ascii="Arial" w:hAnsi="Arial" w:cs="Arial"/>
                <w:color w:val="1F3864" w:themeColor="accent1" w:themeShade="80"/>
                <w:sz w:val="20"/>
                <w:szCs w:val="20"/>
              </w:rPr>
              <w:t>N° 020-2004-EF.</w:t>
            </w:r>
          </w:p>
          <w:p w14:paraId="5AA08158"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Este concepto no tiene carácter remunerativo ni pensionable, no se encuentra afecta a cargas sociales. </w:t>
            </w:r>
          </w:p>
          <w:p w14:paraId="1E82FDB7" w14:textId="3BEBA833" w:rsidR="002958EE" w:rsidRPr="0023709E" w:rsidRDefault="002958EE" w:rsidP="001A43C1">
            <w:pPr>
              <w:spacing w:after="0" w:line="240" w:lineRule="auto"/>
              <w:ind w:right="145"/>
              <w:jc w:val="both"/>
              <w:rPr>
                <w:rFonts w:ascii="Arial" w:hAnsi="Arial" w:cs="Arial"/>
                <w:color w:val="1F3864" w:themeColor="accent1" w:themeShade="80"/>
                <w:sz w:val="20"/>
                <w:szCs w:val="20"/>
              </w:rPr>
            </w:pPr>
          </w:p>
        </w:tc>
      </w:tr>
      <w:tr w:rsidR="009F1DC9" w:rsidRPr="0023709E" w14:paraId="7F0A8378" w14:textId="77777777" w:rsidTr="00E54901">
        <w:tc>
          <w:tcPr>
            <w:tcW w:w="730" w:type="dxa"/>
          </w:tcPr>
          <w:p w14:paraId="5B64E0A3"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2020</w:t>
            </w:r>
          </w:p>
        </w:tc>
        <w:tc>
          <w:tcPr>
            <w:tcW w:w="2389" w:type="dxa"/>
          </w:tcPr>
          <w:p w14:paraId="480AC0AE" w14:textId="3AC5BC01"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Homologación de docentes universitarios</w:t>
            </w:r>
          </w:p>
        </w:tc>
        <w:tc>
          <w:tcPr>
            <w:tcW w:w="5670" w:type="dxa"/>
          </w:tcPr>
          <w:p w14:paraId="421975B8"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Incremento otorgado por homologación a los docentes nombrados en las categorías Principal, Asociado y Auxiliar de las Universidades Públicas, sean a dedicación exclusiva, tiempo completo o parcial, según las condiciones previstas en el D.U. N° 033-2005-EF.</w:t>
            </w:r>
          </w:p>
          <w:p w14:paraId="5F8EA987" w14:textId="4ECA4DDA" w:rsidR="002958EE" w:rsidRPr="0023709E" w:rsidRDefault="002958EE" w:rsidP="001A43C1">
            <w:pPr>
              <w:spacing w:after="0" w:line="240" w:lineRule="auto"/>
              <w:ind w:right="145"/>
              <w:jc w:val="both"/>
              <w:rPr>
                <w:rFonts w:ascii="Arial" w:hAnsi="Arial" w:cs="Arial"/>
                <w:color w:val="1F3864" w:themeColor="accent1" w:themeShade="80"/>
                <w:sz w:val="20"/>
                <w:szCs w:val="20"/>
              </w:rPr>
            </w:pPr>
          </w:p>
        </w:tc>
      </w:tr>
      <w:tr w:rsidR="009F1DC9" w:rsidRPr="0023709E" w14:paraId="1EE6D7AA" w14:textId="77777777" w:rsidTr="00E54901">
        <w:tc>
          <w:tcPr>
            <w:tcW w:w="730" w:type="dxa"/>
          </w:tcPr>
          <w:p w14:paraId="51629438"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2021</w:t>
            </w:r>
          </w:p>
        </w:tc>
        <w:tc>
          <w:tcPr>
            <w:tcW w:w="2389" w:type="dxa"/>
          </w:tcPr>
          <w:p w14:paraId="4DDD0B79"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especial por labor pedagógica efectiva</w:t>
            </w:r>
          </w:p>
        </w:tc>
        <w:tc>
          <w:tcPr>
            <w:tcW w:w="5670" w:type="dxa"/>
          </w:tcPr>
          <w:p w14:paraId="340E06B6" w14:textId="3879F2F2" w:rsidR="009F1DC9" w:rsidRPr="0023709E" w:rsidRDefault="009F1DC9" w:rsidP="002958EE">
            <w:pPr>
              <w:spacing w:after="0" w:line="240" w:lineRule="auto"/>
              <w:ind w:right="147"/>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Asignación mensual otorgada al personal docente activo, nombrado o contratado que desarrolla labor pedagógica efectiva con alumno y directores de centros educativos sin aula a </w:t>
            </w:r>
            <w:r w:rsidR="00D178A6" w:rsidRPr="0023709E">
              <w:rPr>
                <w:rFonts w:ascii="Arial" w:hAnsi="Arial" w:cs="Arial"/>
                <w:color w:val="1F3864" w:themeColor="accent1" w:themeShade="80"/>
                <w:sz w:val="20"/>
                <w:szCs w:val="20"/>
              </w:rPr>
              <w:t>cargo,</w:t>
            </w:r>
            <w:r w:rsidRPr="0023709E">
              <w:rPr>
                <w:rFonts w:ascii="Arial" w:hAnsi="Arial" w:cs="Arial"/>
                <w:color w:val="1F3864" w:themeColor="accent1" w:themeShade="80"/>
                <w:sz w:val="20"/>
                <w:szCs w:val="20"/>
              </w:rPr>
              <w:t xml:space="preserve"> pero con labor efectiva en la dirección de un centro educativo, comprendidos en </w:t>
            </w:r>
            <w:smartTag w:uri="urn:schemas-microsoft-com:office:smarttags" w:element="PersonName">
              <w:smartTagPr>
                <w:attr w:name="ProductID" w:val="la Ley"/>
              </w:smartTagPr>
              <w:r w:rsidRPr="0023709E">
                <w:rPr>
                  <w:rFonts w:ascii="Arial" w:hAnsi="Arial" w:cs="Arial"/>
                  <w:color w:val="1F3864" w:themeColor="accent1" w:themeShade="80"/>
                  <w:sz w:val="20"/>
                  <w:szCs w:val="20"/>
                </w:rPr>
                <w:t>la Ley</w:t>
              </w:r>
            </w:smartTag>
            <w:r w:rsidRPr="0023709E">
              <w:rPr>
                <w:rFonts w:ascii="Arial" w:hAnsi="Arial" w:cs="Arial"/>
                <w:color w:val="1F3864" w:themeColor="accent1" w:themeShade="80"/>
                <w:sz w:val="20"/>
                <w:szCs w:val="20"/>
              </w:rPr>
              <w:t xml:space="preserve"> del Profesorado y normas complementarias. Este concepto no. Esta asignación no tiene carácter ni naturaleza remunerativa ni pensionable, y no se encuentra afecta a cargas sociales. Asimismo, no constituye base de cálculo para el reajuste de las bonificaciones que establece el Decreto Supremo </w:t>
            </w:r>
            <w:r w:rsidR="002958EE" w:rsidRPr="0023709E">
              <w:rPr>
                <w:rFonts w:ascii="Arial" w:hAnsi="Arial" w:cs="Arial"/>
                <w:color w:val="1F3864" w:themeColor="accent1" w:themeShade="80"/>
                <w:sz w:val="20"/>
                <w:szCs w:val="20"/>
              </w:rPr>
              <w:t>N.º</w:t>
            </w:r>
            <w:r w:rsidRPr="0023709E">
              <w:rPr>
                <w:rFonts w:ascii="Arial" w:hAnsi="Arial" w:cs="Arial"/>
                <w:color w:val="1F3864" w:themeColor="accent1" w:themeShade="80"/>
                <w:sz w:val="20"/>
                <w:szCs w:val="20"/>
              </w:rPr>
              <w:t xml:space="preserve"> 051-91-PCM, o para </w:t>
            </w:r>
            <w:smartTag w:uri="urn:schemas-microsoft-com:office:smarttags" w:element="PersonName">
              <w:smartTagPr>
                <w:attr w:name="ProductID" w:val="la CTS"/>
              </w:smartTagPr>
              <w:r w:rsidRPr="0023709E">
                <w:rPr>
                  <w:rFonts w:ascii="Arial" w:hAnsi="Arial" w:cs="Arial"/>
                  <w:color w:val="1F3864" w:themeColor="accent1" w:themeShade="80"/>
                  <w:sz w:val="20"/>
                  <w:szCs w:val="20"/>
                </w:rPr>
                <w:t>la CTS</w:t>
              </w:r>
            </w:smartTag>
            <w:r w:rsidRPr="0023709E">
              <w:rPr>
                <w:rFonts w:ascii="Arial" w:hAnsi="Arial" w:cs="Arial"/>
                <w:color w:val="1F3864" w:themeColor="accent1" w:themeShade="80"/>
                <w:sz w:val="20"/>
                <w:szCs w:val="20"/>
              </w:rPr>
              <w:t xml:space="preserve"> o cualquier otro tipo de bonificaciones, asignaciones o entregas.</w:t>
            </w:r>
          </w:p>
          <w:p w14:paraId="6AD714B5" w14:textId="77777777" w:rsidR="002958EE" w:rsidRPr="0023709E" w:rsidRDefault="009F1DC9" w:rsidP="002958EE">
            <w:pPr>
              <w:pStyle w:val="Ttulo2"/>
              <w:ind w:right="147"/>
              <w:rPr>
                <w:b w:val="0"/>
                <w:bCs w:val="0"/>
                <w:color w:val="1F3864" w:themeColor="accent1" w:themeShade="80"/>
                <w:szCs w:val="20"/>
                <w:lang w:eastAsia="es-PE"/>
              </w:rPr>
            </w:pPr>
            <w:r w:rsidRPr="0023709E">
              <w:rPr>
                <w:b w:val="0"/>
                <w:bCs w:val="0"/>
                <w:color w:val="1F3864" w:themeColor="accent1" w:themeShade="80"/>
                <w:szCs w:val="20"/>
                <w:lang w:eastAsia="es-PE"/>
              </w:rPr>
              <w:t>DS 065-2003-EF</w:t>
            </w:r>
          </w:p>
          <w:p w14:paraId="19244139" w14:textId="10280867" w:rsidR="002958EE" w:rsidRPr="0023709E" w:rsidRDefault="002958EE" w:rsidP="002958EE">
            <w:pPr>
              <w:spacing w:after="0"/>
              <w:rPr>
                <w:rFonts w:ascii="Arial" w:hAnsi="Arial" w:cs="Arial"/>
                <w:color w:val="1F3864" w:themeColor="accent1" w:themeShade="80"/>
              </w:rPr>
            </w:pPr>
          </w:p>
        </w:tc>
      </w:tr>
      <w:tr w:rsidR="009F1DC9" w:rsidRPr="0023709E" w14:paraId="20371AEA" w14:textId="77777777" w:rsidTr="00E54901">
        <w:tc>
          <w:tcPr>
            <w:tcW w:w="730" w:type="dxa"/>
          </w:tcPr>
          <w:p w14:paraId="18EC51D4"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2022</w:t>
            </w:r>
          </w:p>
        </w:tc>
        <w:tc>
          <w:tcPr>
            <w:tcW w:w="2389" w:type="dxa"/>
          </w:tcPr>
          <w:p w14:paraId="3D0BE6EA"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extraordinaria por trabajo asistencial</w:t>
            </w:r>
          </w:p>
        </w:tc>
        <w:tc>
          <w:tcPr>
            <w:tcW w:w="5670" w:type="dxa"/>
          </w:tcPr>
          <w:p w14:paraId="0CA681FE" w14:textId="77777777" w:rsidR="009F1DC9" w:rsidRPr="0023709E" w:rsidRDefault="009F1DC9" w:rsidP="002958EE">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Asignación otorgada al personal que desarrolla labor asistencial en el sector salud, comprendido en </w:t>
            </w:r>
            <w:smartTag w:uri="urn:schemas-microsoft-com:office:smarttags" w:element="PersonName">
              <w:smartTagPr>
                <w:attr w:name="ProductID" w:val="la Ley"/>
              </w:smartTagPr>
              <w:r w:rsidRPr="0023709E">
                <w:rPr>
                  <w:rFonts w:ascii="Arial" w:hAnsi="Arial" w:cs="Arial"/>
                  <w:color w:val="1F3864" w:themeColor="accent1" w:themeShade="80"/>
                  <w:sz w:val="20"/>
                  <w:szCs w:val="20"/>
                </w:rPr>
                <w:t>la Ley</w:t>
              </w:r>
            </w:smartTag>
            <w:r w:rsidRPr="0023709E">
              <w:rPr>
                <w:rFonts w:ascii="Arial" w:hAnsi="Arial" w:cs="Arial"/>
                <w:color w:val="1F3864" w:themeColor="accent1" w:themeShade="80"/>
                <w:sz w:val="20"/>
                <w:szCs w:val="20"/>
              </w:rPr>
              <w:t xml:space="preserve"> de los Profesionales de </w:t>
            </w:r>
            <w:smartTag w:uri="urn:schemas-microsoft-com:office:smarttags" w:element="PersonName">
              <w:smartTagPr>
                <w:attr w:name="ProductID" w:val="la Salud"/>
              </w:smartTagPr>
              <w:r w:rsidRPr="0023709E">
                <w:rPr>
                  <w:rFonts w:ascii="Arial" w:hAnsi="Arial" w:cs="Arial"/>
                  <w:color w:val="1F3864" w:themeColor="accent1" w:themeShade="80"/>
                  <w:sz w:val="20"/>
                  <w:szCs w:val="20"/>
                </w:rPr>
                <w:t>la Salud</w:t>
              </w:r>
            </w:smartTag>
            <w:r w:rsidRPr="0023709E">
              <w:rPr>
                <w:rFonts w:ascii="Arial" w:hAnsi="Arial" w:cs="Arial"/>
                <w:color w:val="1F3864" w:themeColor="accent1" w:themeShade="80"/>
                <w:sz w:val="20"/>
                <w:szCs w:val="20"/>
              </w:rPr>
              <w:t xml:space="preserve"> y normas complementarias. Dicha prestación no tiene carácter remunerativo, ni pensionable, ni sirve de base de cálculo para </w:t>
            </w:r>
            <w:smartTag w:uri="urn:schemas-microsoft-com:office:smarttags" w:element="PersonName">
              <w:smartTagPr>
                <w:attr w:name="ProductID" w:val="la CTS"/>
              </w:smartTagPr>
              <w:r w:rsidRPr="0023709E">
                <w:rPr>
                  <w:rFonts w:ascii="Arial" w:hAnsi="Arial" w:cs="Arial"/>
                  <w:color w:val="1F3864" w:themeColor="accent1" w:themeShade="80"/>
                  <w:sz w:val="20"/>
                  <w:szCs w:val="20"/>
                </w:rPr>
                <w:t>la CTS</w:t>
              </w:r>
            </w:smartTag>
            <w:r w:rsidRPr="0023709E">
              <w:rPr>
                <w:rFonts w:ascii="Arial" w:hAnsi="Arial" w:cs="Arial"/>
                <w:color w:val="1F3864" w:themeColor="accent1" w:themeShade="80"/>
                <w:sz w:val="20"/>
                <w:szCs w:val="20"/>
              </w:rPr>
              <w:t xml:space="preserve"> ni para ningún otro beneficio. La inafectación no alcanza a </w:t>
            </w:r>
            <w:smartTag w:uri="urn:schemas-microsoft-com:office:smarttags" w:element="PersonName">
              <w:smartTagPr>
                <w:attr w:name="ProductID" w:val="la Ley"/>
              </w:smartTagPr>
              <w:r w:rsidRPr="0023709E">
                <w:rPr>
                  <w:rFonts w:ascii="Arial" w:hAnsi="Arial" w:cs="Arial"/>
                  <w:color w:val="1F3864" w:themeColor="accent1" w:themeShade="80"/>
                  <w:sz w:val="20"/>
                  <w:szCs w:val="20"/>
                </w:rPr>
                <w:t>la Ley</w:t>
              </w:r>
            </w:smartTag>
            <w:r w:rsidRPr="0023709E">
              <w:rPr>
                <w:rFonts w:ascii="Arial" w:hAnsi="Arial" w:cs="Arial"/>
                <w:color w:val="1F3864" w:themeColor="accent1" w:themeShade="80"/>
                <w:sz w:val="20"/>
                <w:szCs w:val="20"/>
              </w:rPr>
              <w:t xml:space="preserve"> del Impuesto a </w:t>
            </w:r>
            <w:smartTag w:uri="urn:schemas-microsoft-com:office:smarttags" w:element="PersonName">
              <w:smartTagPr>
                <w:attr w:name="ProductID" w:val="la Renta."/>
              </w:smartTagPr>
              <w:r w:rsidRPr="0023709E">
                <w:rPr>
                  <w:rFonts w:ascii="Arial" w:hAnsi="Arial" w:cs="Arial"/>
                  <w:color w:val="1F3864" w:themeColor="accent1" w:themeShade="80"/>
                  <w:sz w:val="20"/>
                  <w:szCs w:val="20"/>
                </w:rPr>
                <w:t>la Renta.</w:t>
              </w:r>
            </w:smartTag>
          </w:p>
          <w:p w14:paraId="7AE5545C" w14:textId="77777777" w:rsidR="009F1DC9" w:rsidRPr="0023709E" w:rsidRDefault="009F1DC9" w:rsidP="002958EE">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DU 032-2002.</w:t>
            </w:r>
          </w:p>
          <w:p w14:paraId="6AD59EB9" w14:textId="4EB7C3F4" w:rsidR="002958EE" w:rsidRPr="0023709E" w:rsidRDefault="002958EE" w:rsidP="002958EE">
            <w:pPr>
              <w:spacing w:after="0" w:line="240" w:lineRule="auto"/>
              <w:ind w:right="145"/>
              <w:jc w:val="both"/>
              <w:rPr>
                <w:rFonts w:ascii="Arial" w:hAnsi="Arial" w:cs="Arial"/>
                <w:color w:val="1F3864" w:themeColor="accent1" w:themeShade="80"/>
                <w:sz w:val="20"/>
                <w:szCs w:val="20"/>
              </w:rPr>
            </w:pPr>
          </w:p>
        </w:tc>
      </w:tr>
      <w:tr w:rsidR="009F1DC9" w:rsidRPr="0023709E" w14:paraId="190C01ED" w14:textId="77777777" w:rsidTr="00E54901">
        <w:tc>
          <w:tcPr>
            <w:tcW w:w="730" w:type="dxa"/>
          </w:tcPr>
          <w:p w14:paraId="7D1058A6"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2023</w:t>
            </w:r>
          </w:p>
        </w:tc>
        <w:tc>
          <w:tcPr>
            <w:tcW w:w="2389" w:type="dxa"/>
          </w:tcPr>
          <w:p w14:paraId="7725C9BE"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Servicios extraordinarios PNP</w:t>
            </w:r>
          </w:p>
        </w:tc>
        <w:tc>
          <w:tcPr>
            <w:tcW w:w="5670" w:type="dxa"/>
          </w:tcPr>
          <w:p w14:paraId="7FB97E86"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Monto adicional otorgado al personal de </w:t>
            </w:r>
            <w:smartTag w:uri="urn:schemas-microsoft-com:office:smarttags" w:element="PersonName">
              <w:smartTagPr>
                <w:attr w:name="ProductID" w:val="la PNP"/>
              </w:smartTagPr>
              <w:r w:rsidRPr="0023709E">
                <w:rPr>
                  <w:rFonts w:ascii="Arial" w:hAnsi="Arial" w:cs="Arial"/>
                  <w:color w:val="1F3864" w:themeColor="accent1" w:themeShade="80"/>
                  <w:sz w:val="20"/>
                  <w:szCs w:val="20"/>
                </w:rPr>
                <w:t>la PNP</w:t>
              </w:r>
            </w:smartTag>
            <w:r w:rsidRPr="0023709E">
              <w:rPr>
                <w:rFonts w:ascii="Arial" w:hAnsi="Arial" w:cs="Arial"/>
                <w:color w:val="1F3864" w:themeColor="accent1" w:themeShade="80"/>
                <w:sz w:val="20"/>
                <w:szCs w:val="20"/>
              </w:rPr>
              <w:t xml:space="preserve"> que en virtud de un convenio brinde servicios extraordinarios. Este pago no tiene naturaleza remunerativa, pensionable, ni sirve de base para el cálculo de beneficios sociales; siendo otorgado exclusivamente por y durante la prestación efectiva del servicio extraordinario.</w:t>
            </w:r>
          </w:p>
          <w:p w14:paraId="6442020B" w14:textId="77777777" w:rsidR="009F1DC9" w:rsidRPr="0023709E" w:rsidRDefault="009F1DC9" w:rsidP="001A43C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Ley N° 28857.</w:t>
            </w:r>
          </w:p>
          <w:p w14:paraId="0A37C84E" w14:textId="4AE23CC4" w:rsidR="002958EE" w:rsidRPr="0023709E" w:rsidRDefault="002958EE" w:rsidP="001A43C1">
            <w:pPr>
              <w:spacing w:after="0" w:line="240" w:lineRule="auto"/>
              <w:jc w:val="both"/>
              <w:rPr>
                <w:rFonts w:ascii="Arial" w:hAnsi="Arial" w:cs="Arial"/>
                <w:color w:val="1F3864" w:themeColor="accent1" w:themeShade="80"/>
                <w:sz w:val="20"/>
                <w:szCs w:val="20"/>
              </w:rPr>
            </w:pPr>
          </w:p>
        </w:tc>
      </w:tr>
      <w:tr w:rsidR="009F1DC9" w:rsidRPr="0023709E" w14:paraId="571B8ECE" w14:textId="77777777" w:rsidTr="00E54901">
        <w:tc>
          <w:tcPr>
            <w:tcW w:w="730" w:type="dxa"/>
          </w:tcPr>
          <w:p w14:paraId="7CB28D4D"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2024</w:t>
            </w:r>
          </w:p>
        </w:tc>
        <w:tc>
          <w:tcPr>
            <w:tcW w:w="2389" w:type="dxa"/>
          </w:tcPr>
          <w:p w14:paraId="68E3C99E"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Asignaciones FFAA y PNP.</w:t>
            </w:r>
          </w:p>
        </w:tc>
        <w:tc>
          <w:tcPr>
            <w:tcW w:w="5670" w:type="dxa"/>
          </w:tcPr>
          <w:p w14:paraId="05BA9BFA"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No tiene carácter remunerativo, ni pensionable, ni afecto a cargas sociales.</w:t>
            </w:r>
          </w:p>
          <w:p w14:paraId="0A9815E3" w14:textId="77777777" w:rsidR="009F1DC9" w:rsidRPr="0023709E" w:rsidRDefault="009F1DC9" w:rsidP="001A43C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D.S. 020-2004-EF</w:t>
            </w:r>
          </w:p>
          <w:p w14:paraId="62FE76AC" w14:textId="53554DD7" w:rsidR="002958EE" w:rsidRPr="0023709E" w:rsidRDefault="002958EE" w:rsidP="001A43C1">
            <w:pPr>
              <w:spacing w:after="0" w:line="240" w:lineRule="auto"/>
              <w:jc w:val="both"/>
              <w:rPr>
                <w:rFonts w:ascii="Arial" w:hAnsi="Arial" w:cs="Arial"/>
                <w:color w:val="1F3864" w:themeColor="accent1" w:themeShade="80"/>
                <w:sz w:val="20"/>
                <w:szCs w:val="20"/>
              </w:rPr>
            </w:pPr>
          </w:p>
        </w:tc>
      </w:tr>
      <w:tr w:rsidR="009F1DC9" w:rsidRPr="0023709E" w14:paraId="0F19F056" w14:textId="77777777" w:rsidTr="00E54901">
        <w:tc>
          <w:tcPr>
            <w:tcW w:w="730" w:type="dxa"/>
          </w:tcPr>
          <w:p w14:paraId="57426B5F"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2025</w:t>
            </w:r>
          </w:p>
        </w:tc>
        <w:tc>
          <w:tcPr>
            <w:tcW w:w="2389" w:type="dxa"/>
          </w:tcPr>
          <w:p w14:paraId="2A1E02FD"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Combustible FFAA y PNP </w:t>
            </w:r>
          </w:p>
        </w:tc>
        <w:tc>
          <w:tcPr>
            <w:tcW w:w="5670" w:type="dxa"/>
          </w:tcPr>
          <w:p w14:paraId="5C6577D4"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entregado en efectivo por concepto de combustible, al Personal Militar y Policial en Situación de actividad, entrega que será destinada para la compra de combustible correspondiente al vehículo de propiedad del Estado y asignado al precitado Personal; así como para realizar comisiones de servicio.</w:t>
            </w:r>
          </w:p>
          <w:p w14:paraId="3BB2EAA4" w14:textId="77777777" w:rsidR="009F1DC9" w:rsidRPr="0023709E" w:rsidRDefault="009F1DC9" w:rsidP="001A43C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D.S. 037-2001-EF.</w:t>
            </w:r>
          </w:p>
          <w:p w14:paraId="59E05B43" w14:textId="77777777" w:rsidR="009F1DC9" w:rsidRPr="0023709E" w:rsidRDefault="009F1DC9" w:rsidP="001A43C1">
            <w:pPr>
              <w:spacing w:after="0" w:line="240" w:lineRule="auto"/>
              <w:jc w:val="both"/>
              <w:rPr>
                <w:rFonts w:ascii="Arial" w:hAnsi="Arial" w:cs="Arial"/>
                <w:color w:val="1F3864" w:themeColor="accent1" w:themeShade="80"/>
                <w:sz w:val="20"/>
                <w:szCs w:val="20"/>
              </w:rPr>
            </w:pPr>
          </w:p>
        </w:tc>
      </w:tr>
      <w:tr w:rsidR="00FD6333" w:rsidRPr="0023709E" w14:paraId="4A1E5DE0" w14:textId="77777777" w:rsidTr="00E54901">
        <w:tc>
          <w:tcPr>
            <w:tcW w:w="730" w:type="dxa"/>
          </w:tcPr>
          <w:p w14:paraId="6202F0A4" w14:textId="07C57D99" w:rsidR="00FD6333" w:rsidRPr="0023709E" w:rsidRDefault="00FD6333" w:rsidP="00FD6333">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2026</w:t>
            </w:r>
          </w:p>
        </w:tc>
        <w:tc>
          <w:tcPr>
            <w:tcW w:w="2389" w:type="dxa"/>
          </w:tcPr>
          <w:p w14:paraId="25D6A656" w14:textId="36E7B598" w:rsidR="00FD6333" w:rsidRPr="0023709E" w:rsidRDefault="00FD6333" w:rsidP="00FD6333">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REMUNERATIVOS PERSONAL ADMINISTRATIVO</w:t>
            </w:r>
          </w:p>
        </w:tc>
        <w:tc>
          <w:tcPr>
            <w:tcW w:w="5670" w:type="dxa"/>
          </w:tcPr>
          <w:p w14:paraId="36B7F427" w14:textId="6ADB066D" w:rsidR="00FD6333" w:rsidRPr="0023709E" w:rsidRDefault="008852FF" w:rsidP="00FD6333">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remunerativos pagados al personal administrativo del sector público, en aquellos casos en los que el concepto específico no se hubiese previsto en la Tabla 22 del Anexo 2 de la Planilla.</w:t>
            </w:r>
          </w:p>
        </w:tc>
      </w:tr>
      <w:tr w:rsidR="00FD6333" w:rsidRPr="0023709E" w14:paraId="6765D208" w14:textId="77777777" w:rsidTr="00E54901">
        <w:tc>
          <w:tcPr>
            <w:tcW w:w="730" w:type="dxa"/>
          </w:tcPr>
          <w:p w14:paraId="00EBAA14" w14:textId="379D284F" w:rsidR="00FD6333" w:rsidRPr="0023709E" w:rsidRDefault="00FD6333" w:rsidP="00FD6333">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2027</w:t>
            </w:r>
          </w:p>
        </w:tc>
        <w:tc>
          <w:tcPr>
            <w:tcW w:w="2389" w:type="dxa"/>
          </w:tcPr>
          <w:p w14:paraId="6BE87E08" w14:textId="722E47E8" w:rsidR="00FD6333" w:rsidRPr="0023709E" w:rsidRDefault="00FD6333" w:rsidP="00FD6333">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NO REMUNERATIVOS PERSONAL ADMINISTRATIVO</w:t>
            </w:r>
          </w:p>
        </w:tc>
        <w:tc>
          <w:tcPr>
            <w:tcW w:w="5670" w:type="dxa"/>
          </w:tcPr>
          <w:p w14:paraId="5137DEA9" w14:textId="07CCE6FE" w:rsidR="00FD6333" w:rsidRPr="0023709E" w:rsidRDefault="008852FF" w:rsidP="00FD6333">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Consigne en esta casilla el importe de otros ingresos </w:t>
            </w:r>
            <w:r w:rsidR="002D54CE" w:rsidRPr="0023709E">
              <w:rPr>
                <w:rFonts w:ascii="Arial" w:hAnsi="Arial" w:cs="Arial"/>
                <w:color w:val="1F3864" w:themeColor="accent1" w:themeShade="80"/>
                <w:sz w:val="20"/>
                <w:szCs w:val="20"/>
              </w:rPr>
              <w:t xml:space="preserve">no </w:t>
            </w:r>
            <w:r w:rsidRPr="0023709E">
              <w:rPr>
                <w:rFonts w:ascii="Arial" w:hAnsi="Arial" w:cs="Arial"/>
                <w:color w:val="1F3864" w:themeColor="accent1" w:themeShade="80"/>
                <w:sz w:val="20"/>
                <w:szCs w:val="20"/>
              </w:rPr>
              <w:t>remunerativos pagados al personal administrativo del sector público, en aquellos casos en los que el concepto específico no se hubiese previsto en la Tabla 22 del Anexo 2 de la Planilla.</w:t>
            </w:r>
          </w:p>
        </w:tc>
      </w:tr>
      <w:tr w:rsidR="00FD6333" w:rsidRPr="0023709E" w14:paraId="30B58DDA" w14:textId="77777777" w:rsidTr="00E54901">
        <w:tc>
          <w:tcPr>
            <w:tcW w:w="730" w:type="dxa"/>
          </w:tcPr>
          <w:p w14:paraId="1C8AF9F3" w14:textId="14125C3A" w:rsidR="00FD6333" w:rsidRPr="0023709E" w:rsidRDefault="00FD6333" w:rsidP="00FD6333">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2028</w:t>
            </w:r>
          </w:p>
        </w:tc>
        <w:tc>
          <w:tcPr>
            <w:tcW w:w="2389" w:type="dxa"/>
          </w:tcPr>
          <w:p w14:paraId="1AA39C0C" w14:textId="74897841" w:rsidR="00FD6333" w:rsidRPr="0023709E" w:rsidRDefault="00FD6333" w:rsidP="00FD6333">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REMUNERATIVOS MAGISTRADOS</w:t>
            </w:r>
          </w:p>
        </w:tc>
        <w:tc>
          <w:tcPr>
            <w:tcW w:w="5670" w:type="dxa"/>
          </w:tcPr>
          <w:p w14:paraId="11A637C0" w14:textId="6B4219AC" w:rsidR="00FD6333" w:rsidRPr="0023709E" w:rsidRDefault="002D54CE" w:rsidP="00FD6333">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remunerativos pagados a los magistrados, en aquellos casos en los que el concepto específico no se hubiese previsto en la Tabla 22 del Anexo 2 de la Planilla.</w:t>
            </w:r>
          </w:p>
        </w:tc>
      </w:tr>
      <w:tr w:rsidR="00FD6333" w:rsidRPr="0023709E" w14:paraId="3CE8C699" w14:textId="77777777" w:rsidTr="00E54901">
        <w:tc>
          <w:tcPr>
            <w:tcW w:w="730" w:type="dxa"/>
          </w:tcPr>
          <w:p w14:paraId="56857F55" w14:textId="1A1DDBAF" w:rsidR="00FD6333" w:rsidRPr="0023709E" w:rsidRDefault="00FD6333" w:rsidP="00FD6333">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2029</w:t>
            </w:r>
          </w:p>
        </w:tc>
        <w:tc>
          <w:tcPr>
            <w:tcW w:w="2389" w:type="dxa"/>
          </w:tcPr>
          <w:p w14:paraId="5A72C482" w14:textId="58D741E2" w:rsidR="00FD6333" w:rsidRPr="0023709E" w:rsidRDefault="00FD6333" w:rsidP="00FD6333">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NO REMUNERATIVOS MAGISTRADOS</w:t>
            </w:r>
          </w:p>
        </w:tc>
        <w:tc>
          <w:tcPr>
            <w:tcW w:w="5670" w:type="dxa"/>
          </w:tcPr>
          <w:p w14:paraId="7FE986E4" w14:textId="16A49346" w:rsidR="00FD6333" w:rsidRPr="0023709E" w:rsidRDefault="002D54CE" w:rsidP="00FD6333">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no remunerativos pagados a los magistrados, en aquellos casos en los que el concepto específico no se hubiese previsto en la Tabla 22 del Anexo 2 de la Planilla.</w:t>
            </w:r>
          </w:p>
        </w:tc>
      </w:tr>
      <w:tr w:rsidR="00515AFD" w:rsidRPr="0023709E" w14:paraId="2859B106" w14:textId="77777777" w:rsidTr="00E54901">
        <w:tc>
          <w:tcPr>
            <w:tcW w:w="730" w:type="dxa"/>
          </w:tcPr>
          <w:p w14:paraId="5A30C96C" w14:textId="7E4257F6" w:rsidR="00515AFD" w:rsidRPr="0023709E" w:rsidRDefault="00515AFD" w:rsidP="00515AFD">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2030</w:t>
            </w:r>
          </w:p>
        </w:tc>
        <w:tc>
          <w:tcPr>
            <w:tcW w:w="2389" w:type="dxa"/>
          </w:tcPr>
          <w:p w14:paraId="1CAC211C" w14:textId="55076713" w:rsidR="00515AFD" w:rsidRPr="0023709E" w:rsidRDefault="00515AFD" w:rsidP="00515AFD">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REMUNERATIVOS DOCENTES UNIVERSITARIOS</w:t>
            </w:r>
          </w:p>
        </w:tc>
        <w:tc>
          <w:tcPr>
            <w:tcW w:w="5670" w:type="dxa"/>
          </w:tcPr>
          <w:p w14:paraId="127EDFBB" w14:textId="08A70E4D" w:rsidR="00515AFD" w:rsidRPr="0023709E" w:rsidRDefault="00515AFD" w:rsidP="00515AFD">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remunerativos pagados a los docentes universitarios, en aquellos casos en los que el concepto específico no se hubiese previsto en la Tabla 22 del Anexo 2 de la Planilla.</w:t>
            </w:r>
          </w:p>
        </w:tc>
      </w:tr>
      <w:tr w:rsidR="00515AFD" w:rsidRPr="0023709E" w14:paraId="0F915E87" w14:textId="77777777" w:rsidTr="00E54901">
        <w:tc>
          <w:tcPr>
            <w:tcW w:w="730" w:type="dxa"/>
          </w:tcPr>
          <w:p w14:paraId="09F89572" w14:textId="1C10CC4A" w:rsidR="00515AFD" w:rsidRPr="0023709E" w:rsidRDefault="00515AFD" w:rsidP="00515AFD">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2031</w:t>
            </w:r>
          </w:p>
        </w:tc>
        <w:tc>
          <w:tcPr>
            <w:tcW w:w="2389" w:type="dxa"/>
          </w:tcPr>
          <w:p w14:paraId="2089DF2D" w14:textId="180A13EE" w:rsidR="00515AFD" w:rsidRPr="0023709E" w:rsidRDefault="00515AFD" w:rsidP="00515AFD">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NO REMUNERATIVOS DOCENTES UNIVERSITARIOS</w:t>
            </w:r>
          </w:p>
        </w:tc>
        <w:tc>
          <w:tcPr>
            <w:tcW w:w="5670" w:type="dxa"/>
          </w:tcPr>
          <w:p w14:paraId="644393FE" w14:textId="67861579" w:rsidR="00515AFD" w:rsidRPr="0023709E" w:rsidRDefault="00515AFD" w:rsidP="00515AFD">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Consigne en esta casilla el importe de otros ingresos no remunerativos pagados a los </w:t>
            </w:r>
            <w:r w:rsidR="00D120E0" w:rsidRPr="0023709E">
              <w:rPr>
                <w:rFonts w:ascii="Arial" w:hAnsi="Arial" w:cs="Arial"/>
                <w:color w:val="1F3864" w:themeColor="accent1" w:themeShade="80"/>
                <w:sz w:val="20"/>
                <w:szCs w:val="20"/>
              </w:rPr>
              <w:t>Docentes Universitarios</w:t>
            </w:r>
            <w:r w:rsidRPr="0023709E">
              <w:rPr>
                <w:rFonts w:ascii="Arial" w:hAnsi="Arial" w:cs="Arial"/>
                <w:color w:val="1F3864" w:themeColor="accent1" w:themeShade="80"/>
                <w:sz w:val="20"/>
                <w:szCs w:val="20"/>
              </w:rPr>
              <w:t>, en aquellos casos en los que el concepto específico no se hubiese previsto en la Tabla 22 del Anexo 2 de la Planilla.</w:t>
            </w:r>
          </w:p>
        </w:tc>
      </w:tr>
      <w:tr w:rsidR="00515AFD" w:rsidRPr="0023709E" w14:paraId="1222EE08" w14:textId="77777777" w:rsidTr="00E54901">
        <w:tc>
          <w:tcPr>
            <w:tcW w:w="730" w:type="dxa"/>
          </w:tcPr>
          <w:p w14:paraId="61D1C3FE" w14:textId="61635D13" w:rsidR="00515AFD" w:rsidRPr="0023709E" w:rsidRDefault="00515AFD" w:rsidP="00515AFD">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2032</w:t>
            </w:r>
          </w:p>
        </w:tc>
        <w:tc>
          <w:tcPr>
            <w:tcW w:w="2389" w:type="dxa"/>
          </w:tcPr>
          <w:p w14:paraId="4758D14C" w14:textId="55AB44A3" w:rsidR="00515AFD" w:rsidRPr="0023709E" w:rsidRDefault="00515AFD" w:rsidP="00515AFD">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REMUNERATIVOS PROFESORADO</w:t>
            </w:r>
          </w:p>
        </w:tc>
        <w:tc>
          <w:tcPr>
            <w:tcW w:w="5670" w:type="dxa"/>
          </w:tcPr>
          <w:p w14:paraId="35622B46" w14:textId="5A4E1794" w:rsidR="00515AFD" w:rsidRPr="0023709E" w:rsidRDefault="00515AFD" w:rsidP="00515AFD">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remunerativos pagados a</w:t>
            </w:r>
            <w:r w:rsidR="00D120E0" w:rsidRPr="0023709E">
              <w:rPr>
                <w:rFonts w:ascii="Arial" w:hAnsi="Arial" w:cs="Arial"/>
                <w:color w:val="1F3864" w:themeColor="accent1" w:themeShade="80"/>
                <w:sz w:val="20"/>
                <w:szCs w:val="20"/>
              </w:rPr>
              <w:t xml:space="preserve">l profesorado del sector público, </w:t>
            </w:r>
            <w:r w:rsidRPr="0023709E">
              <w:rPr>
                <w:rFonts w:ascii="Arial" w:hAnsi="Arial" w:cs="Arial"/>
                <w:color w:val="1F3864" w:themeColor="accent1" w:themeShade="80"/>
                <w:sz w:val="20"/>
                <w:szCs w:val="20"/>
              </w:rPr>
              <w:t>en aquellos casos en los que el concepto específico no se hubiese previsto en la Tabla 22 del Anexo 2 de la Planilla.</w:t>
            </w:r>
          </w:p>
        </w:tc>
      </w:tr>
      <w:tr w:rsidR="00FD6333" w:rsidRPr="0023709E" w14:paraId="42E8B9FB" w14:textId="77777777" w:rsidTr="00E54901">
        <w:tc>
          <w:tcPr>
            <w:tcW w:w="730" w:type="dxa"/>
          </w:tcPr>
          <w:p w14:paraId="471DBF9E" w14:textId="6906F543" w:rsidR="00FD6333" w:rsidRPr="0023709E" w:rsidRDefault="00FD6333" w:rsidP="00FD6333">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2033</w:t>
            </w:r>
          </w:p>
        </w:tc>
        <w:tc>
          <w:tcPr>
            <w:tcW w:w="2389" w:type="dxa"/>
          </w:tcPr>
          <w:p w14:paraId="5B4CE07F" w14:textId="2674FD61" w:rsidR="00FD6333" w:rsidRPr="0023709E" w:rsidRDefault="00FD6333" w:rsidP="00FD6333">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NO REMUNERATIVOS PROFESORADO</w:t>
            </w:r>
          </w:p>
        </w:tc>
        <w:tc>
          <w:tcPr>
            <w:tcW w:w="5670" w:type="dxa"/>
          </w:tcPr>
          <w:p w14:paraId="2F4D48A5" w14:textId="7B8F7FCB" w:rsidR="00FD6333" w:rsidRPr="0023709E" w:rsidRDefault="00D120E0" w:rsidP="00FD6333">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no remunerativos pagados al profesorado del sector público, en aquellos casos en los que el concepto específico no se hubiese previsto en la Tabla 22 del Anexo 2 de la Planilla.</w:t>
            </w:r>
          </w:p>
        </w:tc>
      </w:tr>
      <w:tr w:rsidR="003D1997" w:rsidRPr="0023709E" w14:paraId="7B1854CD" w14:textId="77777777" w:rsidTr="00E54901">
        <w:tc>
          <w:tcPr>
            <w:tcW w:w="730" w:type="dxa"/>
          </w:tcPr>
          <w:p w14:paraId="3CA13D04" w14:textId="1711F41E" w:rsidR="003D1997" w:rsidRPr="0023709E" w:rsidRDefault="003D1997" w:rsidP="003D1997">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2034</w:t>
            </w:r>
          </w:p>
        </w:tc>
        <w:tc>
          <w:tcPr>
            <w:tcW w:w="2389" w:type="dxa"/>
          </w:tcPr>
          <w:p w14:paraId="10AE9986" w14:textId="712935BF" w:rsidR="003D1997" w:rsidRPr="0023709E" w:rsidRDefault="003D1997" w:rsidP="003D1997">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REMUNERATIVOS PROFESIONALES DE LA SALUD</w:t>
            </w:r>
          </w:p>
        </w:tc>
        <w:tc>
          <w:tcPr>
            <w:tcW w:w="5670" w:type="dxa"/>
          </w:tcPr>
          <w:p w14:paraId="15445FB5" w14:textId="4BE6D32D" w:rsidR="003D1997" w:rsidRPr="0023709E" w:rsidRDefault="003D1997" w:rsidP="003D1997">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remunerativos pagados a Profesionales de la Salud del sector público, en aquellos casos en los que el concepto específico no se hubiese previsto en la Tabla 22 del Anexo 2 de la Planilla.</w:t>
            </w:r>
          </w:p>
        </w:tc>
      </w:tr>
      <w:tr w:rsidR="003D1997" w:rsidRPr="0023709E" w14:paraId="185F33FA" w14:textId="77777777" w:rsidTr="00E54901">
        <w:tc>
          <w:tcPr>
            <w:tcW w:w="730" w:type="dxa"/>
          </w:tcPr>
          <w:p w14:paraId="6B5D11D4" w14:textId="77922B91" w:rsidR="003D1997" w:rsidRPr="0023709E" w:rsidRDefault="003D1997" w:rsidP="003D1997">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2035</w:t>
            </w:r>
          </w:p>
        </w:tc>
        <w:tc>
          <w:tcPr>
            <w:tcW w:w="2389" w:type="dxa"/>
          </w:tcPr>
          <w:p w14:paraId="6C81EBEC" w14:textId="54FFD37A" w:rsidR="003D1997" w:rsidRPr="0023709E" w:rsidRDefault="003D1997" w:rsidP="003D1997">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NO REMUNERATIVOS PROFESIONALES DE LA SALUD</w:t>
            </w:r>
          </w:p>
        </w:tc>
        <w:tc>
          <w:tcPr>
            <w:tcW w:w="5670" w:type="dxa"/>
          </w:tcPr>
          <w:p w14:paraId="4F44AAF4" w14:textId="1DCBD5B5" w:rsidR="003D1997" w:rsidRPr="0023709E" w:rsidRDefault="003D1997" w:rsidP="003D1997">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no remunerativos pagados a Profesionales de la Salud del sector público, en aquellos casos en los que el concepto específico no se hubiese previsto en la Tabla 22 del Anexo 2 de la Planilla.</w:t>
            </w:r>
          </w:p>
        </w:tc>
      </w:tr>
      <w:tr w:rsidR="003D1997" w:rsidRPr="0023709E" w14:paraId="5C844306" w14:textId="77777777" w:rsidTr="00E54901">
        <w:tc>
          <w:tcPr>
            <w:tcW w:w="730" w:type="dxa"/>
          </w:tcPr>
          <w:p w14:paraId="7E07042C" w14:textId="2FD1EE27" w:rsidR="003D1997" w:rsidRPr="0023709E" w:rsidRDefault="003D1997" w:rsidP="003D1997">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2036</w:t>
            </w:r>
          </w:p>
        </w:tc>
        <w:tc>
          <w:tcPr>
            <w:tcW w:w="2389" w:type="dxa"/>
          </w:tcPr>
          <w:p w14:paraId="6E380511" w14:textId="7BEF72AD" w:rsidR="003D1997" w:rsidRPr="0023709E" w:rsidRDefault="003D1997" w:rsidP="003D1997">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REMUNERATIVOS FFAA Y PNP</w:t>
            </w:r>
          </w:p>
        </w:tc>
        <w:tc>
          <w:tcPr>
            <w:tcW w:w="5670" w:type="dxa"/>
          </w:tcPr>
          <w:p w14:paraId="76274B64" w14:textId="3584E840" w:rsidR="003D1997" w:rsidRPr="0023709E" w:rsidRDefault="003D1997" w:rsidP="003D1997">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Consigne en esta casilla el importe de otros ingresos remunerativos pagados al p</w:t>
            </w:r>
            <w:r w:rsidR="00003234" w:rsidRPr="0023709E">
              <w:rPr>
                <w:rFonts w:ascii="Arial" w:hAnsi="Arial" w:cs="Arial"/>
                <w:color w:val="1F3864" w:themeColor="accent1" w:themeShade="80"/>
                <w:sz w:val="20"/>
                <w:szCs w:val="20"/>
              </w:rPr>
              <w:t>ersonal de las Fuerzas Armadas y Policiales</w:t>
            </w:r>
            <w:r w:rsidRPr="0023709E">
              <w:rPr>
                <w:rFonts w:ascii="Arial" w:hAnsi="Arial" w:cs="Arial"/>
                <w:color w:val="1F3864" w:themeColor="accent1" w:themeShade="80"/>
                <w:sz w:val="20"/>
                <w:szCs w:val="20"/>
              </w:rPr>
              <w:t>, en aquellos casos en los que el concepto específico no se hubiese previsto en la Tabla 22 del Anexo 2 de la Planilla.</w:t>
            </w:r>
          </w:p>
        </w:tc>
      </w:tr>
      <w:tr w:rsidR="003D1997" w:rsidRPr="0023709E" w14:paraId="73E809C1" w14:textId="77777777" w:rsidTr="00E54901">
        <w:tc>
          <w:tcPr>
            <w:tcW w:w="730" w:type="dxa"/>
          </w:tcPr>
          <w:p w14:paraId="555B403F" w14:textId="73E8435C" w:rsidR="003D1997" w:rsidRPr="0023709E" w:rsidRDefault="003D1997" w:rsidP="003D1997">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2037</w:t>
            </w:r>
          </w:p>
        </w:tc>
        <w:tc>
          <w:tcPr>
            <w:tcW w:w="2389" w:type="dxa"/>
          </w:tcPr>
          <w:p w14:paraId="28BC88C8" w14:textId="2C0F57E0" w:rsidR="003D1997" w:rsidRPr="0023709E" w:rsidRDefault="003D1997" w:rsidP="003D1997">
            <w:pPr>
              <w:spacing w:after="0" w:line="240" w:lineRule="auto"/>
              <w:rPr>
                <w:rFonts w:ascii="Arial" w:hAnsi="Arial" w:cs="Arial"/>
                <w:color w:val="1F3864" w:themeColor="accent1" w:themeShade="80"/>
                <w:sz w:val="20"/>
                <w:szCs w:val="20"/>
                <w:highlight w:val="yellow"/>
              </w:rPr>
            </w:pPr>
            <w:r w:rsidRPr="0023709E">
              <w:rPr>
                <w:rFonts w:ascii="Arial" w:hAnsi="Arial" w:cs="Arial"/>
                <w:color w:val="1F3864" w:themeColor="accent1" w:themeShade="80"/>
                <w:sz w:val="18"/>
                <w:szCs w:val="18"/>
              </w:rPr>
              <w:t>OTROS INGRESOS NO REMUNERATIVOS FFAA Y PNP</w:t>
            </w:r>
          </w:p>
        </w:tc>
        <w:tc>
          <w:tcPr>
            <w:tcW w:w="5670" w:type="dxa"/>
          </w:tcPr>
          <w:p w14:paraId="63D8169A" w14:textId="3B837E1E" w:rsidR="003D1997" w:rsidRPr="0023709E" w:rsidRDefault="003D1997" w:rsidP="003D1997">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Consigne en esta casilla el importe de otros ingresos no remunerativos pagados al </w:t>
            </w:r>
            <w:r w:rsidR="00003234" w:rsidRPr="0023709E">
              <w:rPr>
                <w:rFonts w:ascii="Arial" w:hAnsi="Arial" w:cs="Arial"/>
                <w:color w:val="1F3864" w:themeColor="accent1" w:themeShade="80"/>
                <w:sz w:val="20"/>
                <w:szCs w:val="20"/>
              </w:rPr>
              <w:t>personal de las Fuerzas Armadas y Policiales</w:t>
            </w:r>
            <w:r w:rsidRPr="0023709E">
              <w:rPr>
                <w:rFonts w:ascii="Arial" w:hAnsi="Arial" w:cs="Arial"/>
                <w:color w:val="1F3864" w:themeColor="accent1" w:themeShade="80"/>
                <w:sz w:val="20"/>
                <w:szCs w:val="20"/>
              </w:rPr>
              <w:t>, en aquellos casos en los que el concepto específico no se hubiese previsto en la Tabla 22 del Anexo 2 de la Planilla.</w:t>
            </w:r>
          </w:p>
        </w:tc>
      </w:tr>
      <w:tr w:rsidR="009F1DC9" w:rsidRPr="0023709E" w14:paraId="2AB7B753" w14:textId="77777777" w:rsidTr="00E54901">
        <w:tc>
          <w:tcPr>
            <w:tcW w:w="730" w:type="dxa"/>
          </w:tcPr>
          <w:p w14:paraId="7125C24B"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2038</w:t>
            </w:r>
          </w:p>
        </w:tc>
        <w:tc>
          <w:tcPr>
            <w:tcW w:w="2389" w:type="dxa"/>
          </w:tcPr>
          <w:p w14:paraId="509BBA25" w14:textId="77777777" w:rsidR="009F1DC9" w:rsidRPr="0023709E" w:rsidRDefault="009F1DC9"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Asignación Especial – D.U. 126-2001</w:t>
            </w:r>
          </w:p>
        </w:tc>
        <w:tc>
          <w:tcPr>
            <w:tcW w:w="5670" w:type="dxa"/>
          </w:tcPr>
          <w:p w14:paraId="014103DF" w14:textId="77777777" w:rsidR="009F1DC9" w:rsidRPr="0023709E" w:rsidRDefault="009F1DC9" w:rsidP="001A43C1">
            <w:pPr>
              <w:pStyle w:val="NormalWeb"/>
              <w:spacing w:before="0" w:beforeAutospacing="0" w:after="0" w:afterAutospacing="0"/>
              <w:ind w:right="145"/>
              <w:jc w:val="both"/>
              <w:rPr>
                <w:rFonts w:ascii="Arial" w:eastAsia="Times New Roman" w:hAnsi="Arial" w:cs="Arial"/>
                <w:color w:val="1F3864" w:themeColor="accent1" w:themeShade="80"/>
                <w:sz w:val="20"/>
                <w:szCs w:val="20"/>
                <w:lang w:val="es-PE" w:eastAsia="es-PE"/>
              </w:rPr>
            </w:pPr>
            <w:r w:rsidRPr="0023709E">
              <w:rPr>
                <w:rFonts w:ascii="Arial" w:eastAsia="Times New Roman" w:hAnsi="Arial" w:cs="Arial"/>
                <w:color w:val="1F3864" w:themeColor="accent1" w:themeShade="80"/>
                <w:sz w:val="20"/>
                <w:szCs w:val="20"/>
                <w:lang w:val="es-PE" w:eastAsia="es-PE"/>
              </w:rPr>
              <w:t xml:space="preserve">Monto otorgado a los funcionarios públicos señalados en el Art. 1° del D.U. N° 126-2001, cuyo pago es centralizado por </w:t>
            </w:r>
            <w:smartTag w:uri="urn:schemas-microsoft-com:office:smarttags" w:element="PersonName">
              <w:smartTagPr>
                <w:attr w:name="ProductID" w:val="la Presidencia"/>
              </w:smartTagPr>
              <w:r w:rsidRPr="0023709E">
                <w:rPr>
                  <w:rFonts w:ascii="Arial" w:eastAsia="Times New Roman" w:hAnsi="Arial" w:cs="Arial"/>
                  <w:color w:val="1F3864" w:themeColor="accent1" w:themeShade="80"/>
                  <w:sz w:val="20"/>
                  <w:szCs w:val="20"/>
                  <w:lang w:val="es-PE" w:eastAsia="es-PE"/>
                </w:rPr>
                <w:t>la Presidencia</w:t>
              </w:r>
            </w:smartTag>
            <w:r w:rsidRPr="0023709E">
              <w:rPr>
                <w:rFonts w:ascii="Arial" w:eastAsia="Times New Roman" w:hAnsi="Arial" w:cs="Arial"/>
                <w:color w:val="1F3864" w:themeColor="accent1" w:themeShade="80"/>
                <w:sz w:val="20"/>
                <w:szCs w:val="20"/>
                <w:lang w:val="es-PE" w:eastAsia="es-PE"/>
              </w:rPr>
              <w:t xml:space="preserve"> del Consejo de Ministros, el mismo que cuenta con las siguientes características:</w:t>
            </w:r>
          </w:p>
          <w:p w14:paraId="363E411A" w14:textId="77777777" w:rsidR="009F1DC9" w:rsidRPr="0023709E" w:rsidRDefault="009F1DC9" w:rsidP="001A43C1">
            <w:pPr>
              <w:pStyle w:val="NormalWeb"/>
              <w:spacing w:before="0" w:beforeAutospacing="0" w:after="0" w:afterAutospacing="0"/>
              <w:rPr>
                <w:rFonts w:ascii="Arial" w:eastAsia="Times New Roman" w:hAnsi="Arial" w:cs="Arial"/>
                <w:color w:val="1F3864" w:themeColor="accent1" w:themeShade="80"/>
                <w:sz w:val="20"/>
                <w:szCs w:val="20"/>
                <w:lang w:val="es-PE" w:eastAsia="es-PE"/>
              </w:rPr>
            </w:pPr>
            <w:r w:rsidRPr="0023709E">
              <w:rPr>
                <w:rFonts w:ascii="Arial" w:eastAsia="Times New Roman" w:hAnsi="Arial" w:cs="Arial"/>
                <w:color w:val="1F3864" w:themeColor="accent1" w:themeShade="80"/>
                <w:sz w:val="20"/>
                <w:szCs w:val="20"/>
                <w:lang w:val="es-PE" w:eastAsia="es-PE"/>
              </w:rPr>
              <w:t>a) No es pensionable.</w:t>
            </w:r>
          </w:p>
          <w:p w14:paraId="0D545A0B" w14:textId="77777777" w:rsidR="009F1DC9" w:rsidRPr="0023709E" w:rsidRDefault="009F1DC9" w:rsidP="001A43C1">
            <w:pPr>
              <w:pStyle w:val="NormalWeb"/>
              <w:spacing w:before="0" w:beforeAutospacing="0" w:after="0" w:afterAutospacing="0"/>
              <w:jc w:val="both"/>
              <w:rPr>
                <w:rFonts w:ascii="Arial" w:eastAsia="Times New Roman" w:hAnsi="Arial" w:cs="Arial"/>
                <w:color w:val="1F3864" w:themeColor="accent1" w:themeShade="80"/>
                <w:sz w:val="20"/>
                <w:szCs w:val="20"/>
                <w:lang w:val="es-PE" w:eastAsia="es-PE"/>
              </w:rPr>
            </w:pPr>
            <w:r w:rsidRPr="0023709E">
              <w:rPr>
                <w:rFonts w:ascii="Arial" w:eastAsia="Times New Roman" w:hAnsi="Arial" w:cs="Arial"/>
                <w:color w:val="1F3864" w:themeColor="accent1" w:themeShade="80"/>
                <w:sz w:val="20"/>
                <w:szCs w:val="20"/>
                <w:lang w:val="es-PE" w:eastAsia="es-PE"/>
              </w:rPr>
              <w:t>b) No se considera remuneración.</w:t>
            </w:r>
          </w:p>
          <w:p w14:paraId="780EFD88" w14:textId="77777777" w:rsidR="009F1DC9" w:rsidRPr="0023709E" w:rsidRDefault="009F1DC9" w:rsidP="001A43C1">
            <w:pPr>
              <w:pStyle w:val="NormalWeb"/>
              <w:spacing w:before="0" w:beforeAutospacing="0" w:after="0" w:afterAutospacing="0"/>
              <w:ind w:right="147"/>
              <w:jc w:val="both"/>
              <w:rPr>
                <w:rFonts w:ascii="Arial" w:eastAsia="Times New Roman" w:hAnsi="Arial" w:cs="Arial"/>
                <w:color w:val="1F3864" w:themeColor="accent1" w:themeShade="80"/>
                <w:sz w:val="20"/>
                <w:szCs w:val="20"/>
                <w:lang w:val="es-PE" w:eastAsia="es-PE"/>
              </w:rPr>
            </w:pPr>
            <w:r w:rsidRPr="0023709E">
              <w:rPr>
                <w:rFonts w:ascii="Arial" w:eastAsia="Times New Roman" w:hAnsi="Arial" w:cs="Arial"/>
                <w:color w:val="1F3864" w:themeColor="accent1" w:themeShade="80"/>
                <w:sz w:val="20"/>
                <w:szCs w:val="20"/>
                <w:lang w:val="es-PE" w:eastAsia="es-PE"/>
              </w:rPr>
              <w:t xml:space="preserve">c)No sirve de base de cálculo para ningún beneficio incluyendo </w:t>
            </w:r>
            <w:smartTag w:uri="urn:schemas-microsoft-com:office:smarttags" w:element="PersonName">
              <w:smartTagPr>
                <w:attr w:name="ProductID" w:val="la Compensación"/>
              </w:smartTagPr>
              <w:r w:rsidRPr="0023709E">
                <w:rPr>
                  <w:rFonts w:ascii="Arial" w:eastAsia="Times New Roman" w:hAnsi="Arial" w:cs="Arial"/>
                  <w:color w:val="1F3864" w:themeColor="accent1" w:themeShade="80"/>
                  <w:sz w:val="20"/>
                  <w:szCs w:val="20"/>
                  <w:lang w:val="es-PE" w:eastAsia="es-PE"/>
                </w:rPr>
                <w:t>la Compensación</w:t>
              </w:r>
            </w:smartTag>
            <w:r w:rsidRPr="0023709E">
              <w:rPr>
                <w:rFonts w:ascii="Arial" w:eastAsia="Times New Roman" w:hAnsi="Arial" w:cs="Arial"/>
                <w:color w:val="1F3864" w:themeColor="accent1" w:themeShade="80"/>
                <w:sz w:val="20"/>
                <w:szCs w:val="20"/>
                <w:lang w:val="es-PE" w:eastAsia="es-PE"/>
              </w:rPr>
              <w:t xml:space="preserve"> por Tiempo de Servicios - CTS.</w:t>
            </w:r>
          </w:p>
          <w:p w14:paraId="72214AAE" w14:textId="77777777" w:rsidR="009F1DC9" w:rsidRPr="0023709E" w:rsidRDefault="009F1DC9" w:rsidP="001A43C1">
            <w:pPr>
              <w:pStyle w:val="NormalWeb"/>
              <w:spacing w:before="0" w:beforeAutospacing="0" w:after="0" w:afterAutospacing="0"/>
              <w:ind w:right="147"/>
              <w:jc w:val="both"/>
              <w:rPr>
                <w:rFonts w:ascii="Arial" w:eastAsia="Times New Roman" w:hAnsi="Arial" w:cs="Arial"/>
                <w:color w:val="1F3864" w:themeColor="accent1" w:themeShade="80"/>
                <w:sz w:val="20"/>
                <w:szCs w:val="20"/>
                <w:lang w:val="es-PE" w:eastAsia="es-PE"/>
              </w:rPr>
            </w:pPr>
            <w:r w:rsidRPr="0023709E">
              <w:rPr>
                <w:rFonts w:ascii="Arial" w:eastAsia="Times New Roman" w:hAnsi="Arial" w:cs="Arial"/>
                <w:color w:val="1F3864" w:themeColor="accent1" w:themeShade="80"/>
                <w:sz w:val="20"/>
                <w:szCs w:val="20"/>
                <w:lang w:val="es-PE" w:eastAsia="es-PE"/>
              </w:rPr>
              <w:t xml:space="preserve">Este concepto se encuentra gravado con el Impuesto a </w:t>
            </w:r>
            <w:smartTag w:uri="urn:schemas-microsoft-com:office:smarttags" w:element="PersonName">
              <w:smartTagPr>
                <w:attr w:name="ProductID" w:val="la Renta."/>
              </w:smartTagPr>
              <w:r w:rsidRPr="0023709E">
                <w:rPr>
                  <w:rFonts w:ascii="Arial" w:eastAsia="Times New Roman" w:hAnsi="Arial" w:cs="Arial"/>
                  <w:color w:val="1F3864" w:themeColor="accent1" w:themeShade="80"/>
                  <w:sz w:val="20"/>
                  <w:szCs w:val="20"/>
                  <w:lang w:val="es-PE" w:eastAsia="es-PE"/>
                </w:rPr>
                <w:t>la Renta.</w:t>
              </w:r>
            </w:smartTag>
          </w:p>
          <w:p w14:paraId="023AF438" w14:textId="77777777" w:rsidR="009F1DC9" w:rsidRPr="0023709E" w:rsidRDefault="009F1DC9" w:rsidP="001A43C1">
            <w:pPr>
              <w:spacing w:after="0" w:line="240" w:lineRule="auto"/>
              <w:jc w:val="both"/>
              <w:rPr>
                <w:rFonts w:ascii="Arial" w:hAnsi="Arial" w:cs="Arial"/>
                <w:color w:val="1F3864" w:themeColor="accent1" w:themeShade="80"/>
                <w:sz w:val="20"/>
                <w:szCs w:val="20"/>
              </w:rPr>
            </w:pPr>
          </w:p>
        </w:tc>
      </w:tr>
      <w:tr w:rsidR="009F1DC9" w:rsidRPr="0023709E" w14:paraId="267E3CC5" w14:textId="77777777" w:rsidTr="00E54901">
        <w:tc>
          <w:tcPr>
            <w:tcW w:w="730" w:type="dxa"/>
          </w:tcPr>
          <w:p w14:paraId="6500C0B9" w14:textId="77777777" w:rsidR="009F1DC9" w:rsidRPr="0023709E" w:rsidRDefault="009F1DC9" w:rsidP="001A43C1">
            <w:pPr>
              <w:spacing w:after="0" w:line="240" w:lineRule="auto"/>
              <w:ind w:right="145"/>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2039</w:t>
            </w:r>
          </w:p>
        </w:tc>
        <w:tc>
          <w:tcPr>
            <w:tcW w:w="2389" w:type="dxa"/>
          </w:tcPr>
          <w:p w14:paraId="68EE5451" w14:textId="2884F25B"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Ingresos del D. </w:t>
            </w:r>
            <w:proofErr w:type="spellStart"/>
            <w:r w:rsidRPr="0023709E">
              <w:rPr>
                <w:rFonts w:ascii="Arial" w:hAnsi="Arial" w:cs="Arial"/>
                <w:color w:val="1F3864" w:themeColor="accent1" w:themeShade="80"/>
                <w:sz w:val="20"/>
                <w:szCs w:val="20"/>
              </w:rPr>
              <w:t>Leg</w:t>
            </w:r>
            <w:proofErr w:type="spellEnd"/>
            <w:r w:rsidR="00D0137C" w:rsidRPr="0023709E">
              <w:rPr>
                <w:rFonts w:ascii="Arial" w:hAnsi="Arial" w:cs="Arial"/>
                <w:color w:val="1F3864" w:themeColor="accent1" w:themeShade="80"/>
                <w:sz w:val="20"/>
                <w:szCs w:val="20"/>
              </w:rPr>
              <w:t>.</w:t>
            </w:r>
            <w:r w:rsidRPr="0023709E">
              <w:rPr>
                <w:rFonts w:ascii="Arial" w:hAnsi="Arial" w:cs="Arial"/>
                <w:color w:val="1F3864" w:themeColor="accent1" w:themeShade="80"/>
                <w:sz w:val="20"/>
                <w:szCs w:val="20"/>
              </w:rPr>
              <w:t xml:space="preserve"> 1057 – CAS</w:t>
            </w:r>
          </w:p>
        </w:tc>
        <w:tc>
          <w:tcPr>
            <w:tcW w:w="5670" w:type="dxa"/>
          </w:tcPr>
          <w:p w14:paraId="1A25A2D6"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Monto de la contraprestación que paga la entidad pública al trabajador sujeto a Contrato Administrativo de Servicios. Este importe constituye base imponible para el cálculo de los aportes al EsSalud y al Sistema Nacional de Pensiones.</w:t>
            </w:r>
          </w:p>
          <w:p w14:paraId="30E4A570" w14:textId="3969FF5D" w:rsidR="009F1DC9" w:rsidRPr="0023709E" w:rsidRDefault="009F1DC9" w:rsidP="001A43C1">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Decreto Legislativo N° 1057 y Decreto Supremo N°075-2008-PCM</w:t>
            </w:r>
            <w:r w:rsidR="00D178A6">
              <w:rPr>
                <w:rFonts w:ascii="Arial" w:hAnsi="Arial" w:cs="Arial"/>
                <w:color w:val="1F3864" w:themeColor="accent1" w:themeShade="80"/>
                <w:sz w:val="20"/>
                <w:szCs w:val="20"/>
              </w:rPr>
              <w:t xml:space="preserve"> </w:t>
            </w:r>
            <w:r w:rsidRPr="0023709E">
              <w:rPr>
                <w:rFonts w:ascii="Arial" w:hAnsi="Arial" w:cs="Arial"/>
                <w:color w:val="1F3864" w:themeColor="accent1" w:themeShade="80"/>
                <w:sz w:val="20"/>
                <w:szCs w:val="20"/>
              </w:rPr>
              <w:t>(modificado por D.S. N° 065-2011-PCM).</w:t>
            </w:r>
          </w:p>
          <w:p w14:paraId="4EAB8E48" w14:textId="77777777" w:rsidR="009F1DC9" w:rsidRPr="0023709E" w:rsidRDefault="009F1DC9" w:rsidP="001A43C1">
            <w:pPr>
              <w:spacing w:after="0" w:line="240" w:lineRule="auto"/>
              <w:jc w:val="both"/>
              <w:rPr>
                <w:rFonts w:ascii="Arial" w:hAnsi="Arial" w:cs="Arial"/>
                <w:color w:val="1F3864" w:themeColor="accent1" w:themeShade="80"/>
                <w:sz w:val="20"/>
                <w:szCs w:val="20"/>
              </w:rPr>
            </w:pPr>
          </w:p>
        </w:tc>
      </w:tr>
      <w:tr w:rsidR="009F1DC9" w:rsidRPr="0023709E" w14:paraId="53EB7590" w14:textId="77777777" w:rsidTr="00E54901">
        <w:tc>
          <w:tcPr>
            <w:tcW w:w="730" w:type="dxa"/>
          </w:tcPr>
          <w:p w14:paraId="53EE1886"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2040</w:t>
            </w:r>
          </w:p>
        </w:tc>
        <w:tc>
          <w:tcPr>
            <w:tcW w:w="2389" w:type="dxa"/>
          </w:tcPr>
          <w:p w14:paraId="702FA70A" w14:textId="364535C8" w:rsidR="009F1DC9"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REMUNERACIÓN POR DÍAS CON RELACIÓN LABORAL EN EL PERÍODO DEL CAS</w:t>
            </w:r>
          </w:p>
        </w:tc>
        <w:tc>
          <w:tcPr>
            <w:tcW w:w="5670" w:type="dxa"/>
          </w:tcPr>
          <w:p w14:paraId="6F282D15" w14:textId="77777777"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Esta casilla será utilizada por aquellas entidades públicas que tengan personas cuya relación laboral ha concluido y en el mismo período tributario son contratados bajo la modalidad de Contratación Administrativa de Servicios.</w:t>
            </w:r>
          </w:p>
          <w:p w14:paraId="6587AB24" w14:textId="2CFF4BA6" w:rsidR="009F1DC9" w:rsidRPr="0023709E" w:rsidRDefault="009F1DC9" w:rsidP="001A43C1">
            <w:pPr>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Cabe señalar </w:t>
            </w:r>
            <w:r w:rsidR="00D0137C" w:rsidRPr="0023709E">
              <w:rPr>
                <w:rFonts w:ascii="Arial" w:hAnsi="Arial" w:cs="Arial"/>
                <w:color w:val="1F3864" w:themeColor="accent1" w:themeShade="80"/>
                <w:sz w:val="20"/>
                <w:szCs w:val="20"/>
              </w:rPr>
              <w:t>que,</w:t>
            </w:r>
            <w:r w:rsidRPr="0023709E">
              <w:rPr>
                <w:rFonts w:ascii="Arial" w:hAnsi="Arial" w:cs="Arial"/>
                <w:color w:val="1F3864" w:themeColor="accent1" w:themeShade="80"/>
                <w:sz w:val="20"/>
                <w:szCs w:val="20"/>
              </w:rPr>
              <w:t xml:space="preserve"> al provenir el ingreso de una relación laboral, este concepto se encuentra gravado con aportes al EsSalud, Sistema Nacional de Pensiones e Impuesto a la Renta de 5ta Categoría.</w:t>
            </w:r>
          </w:p>
          <w:p w14:paraId="7356619B" w14:textId="0F525B5D" w:rsidR="00D0137C" w:rsidRPr="0023709E" w:rsidRDefault="00D0137C" w:rsidP="001A43C1">
            <w:pPr>
              <w:spacing w:after="0" w:line="240" w:lineRule="auto"/>
              <w:ind w:right="145"/>
              <w:jc w:val="both"/>
              <w:rPr>
                <w:rFonts w:ascii="Arial" w:hAnsi="Arial" w:cs="Arial"/>
                <w:color w:val="1F3864" w:themeColor="accent1" w:themeShade="80"/>
                <w:sz w:val="20"/>
                <w:szCs w:val="20"/>
              </w:rPr>
            </w:pPr>
          </w:p>
        </w:tc>
      </w:tr>
      <w:tr w:rsidR="009F1DC9" w:rsidRPr="0023709E" w14:paraId="5844F322" w14:textId="77777777" w:rsidTr="00E54901">
        <w:tc>
          <w:tcPr>
            <w:tcW w:w="730" w:type="dxa"/>
          </w:tcPr>
          <w:p w14:paraId="0B09F1B4" w14:textId="77777777" w:rsidR="009F1DC9" w:rsidRPr="0023709E" w:rsidRDefault="009F1DC9"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2041</w:t>
            </w:r>
          </w:p>
        </w:tc>
        <w:tc>
          <w:tcPr>
            <w:tcW w:w="2389" w:type="dxa"/>
          </w:tcPr>
          <w:p w14:paraId="178A3872" w14:textId="1396E938" w:rsidR="009F1DC9"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AGUINALDOS DE JULIO Y DICIEMBRE – LEY 29351</w:t>
            </w:r>
          </w:p>
          <w:p w14:paraId="2CA42DC7" w14:textId="77777777" w:rsidR="009F1DC9" w:rsidRPr="0023709E" w:rsidRDefault="009F1DC9" w:rsidP="001A43C1">
            <w:pPr>
              <w:spacing w:after="0" w:line="240" w:lineRule="auto"/>
              <w:rPr>
                <w:rFonts w:ascii="Arial" w:hAnsi="Arial" w:cs="Arial"/>
                <w:color w:val="1F3864" w:themeColor="accent1" w:themeShade="80"/>
                <w:sz w:val="20"/>
                <w:szCs w:val="20"/>
              </w:rPr>
            </w:pPr>
          </w:p>
        </w:tc>
        <w:tc>
          <w:tcPr>
            <w:tcW w:w="5670" w:type="dxa"/>
          </w:tcPr>
          <w:p w14:paraId="2465D916" w14:textId="2B05921E" w:rsidR="009F1DC9" w:rsidRPr="0023709E" w:rsidRDefault="009F1DC9" w:rsidP="00D0137C">
            <w:pPr>
              <w:pStyle w:val="Textoindependiente"/>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Los aguinaldos y gratificaciones ordinarias de julio y diciembre de los años 2009 al 2014 que se paguen a los trabajadores del Sector Público no se encuentran gravadas con el aporte al EsSalud, Sistema Nacional de Pensiones o Sistema Privado de Pensiones. Sí se encuentran gravados con el Impuesto a la Renta.</w:t>
            </w:r>
          </w:p>
          <w:p w14:paraId="7245E2ED" w14:textId="77777777" w:rsidR="009F1DC9" w:rsidRPr="0023709E" w:rsidRDefault="009F1DC9" w:rsidP="00D0137C">
            <w:pPr>
              <w:pStyle w:val="Textoindependiente"/>
              <w:spacing w:after="0" w:line="240" w:lineRule="auto"/>
              <w:ind w:right="147"/>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Tratándose del aguinaldo otorgado a los pensionistas del sector público este no se encontrará gravado con aportes al EsSalud, por lo que no será considerado como parte de la base imponible para la retención de esta contribución.</w:t>
            </w:r>
          </w:p>
          <w:p w14:paraId="451624CE" w14:textId="77777777" w:rsidR="00D0137C" w:rsidRPr="0023709E" w:rsidRDefault="009F1DC9" w:rsidP="00D0137C">
            <w:pPr>
              <w:spacing w:after="0" w:line="240" w:lineRule="auto"/>
              <w:ind w:right="147"/>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Art. 2° de </w:t>
            </w:r>
            <w:smartTag w:uri="urn:schemas-microsoft-com:office:smarttags" w:element="PersonName">
              <w:smartTagPr>
                <w:attr w:name="ProductID" w:val="la Ley"/>
              </w:smartTagPr>
              <w:r w:rsidRPr="0023709E">
                <w:rPr>
                  <w:rFonts w:ascii="Arial" w:hAnsi="Arial" w:cs="Arial"/>
                  <w:color w:val="1F3864" w:themeColor="accent1" w:themeShade="80"/>
                  <w:sz w:val="20"/>
                  <w:szCs w:val="20"/>
                </w:rPr>
                <w:t>la Ley</w:t>
              </w:r>
            </w:smartTag>
            <w:r w:rsidRPr="0023709E">
              <w:rPr>
                <w:rFonts w:ascii="Arial" w:hAnsi="Arial" w:cs="Arial"/>
                <w:color w:val="1F3864" w:themeColor="accent1" w:themeShade="80"/>
                <w:sz w:val="20"/>
                <w:szCs w:val="20"/>
              </w:rPr>
              <w:t xml:space="preserve"> 29351.</w:t>
            </w:r>
          </w:p>
          <w:p w14:paraId="69CAA077" w14:textId="77777777" w:rsidR="009F1DC9" w:rsidRPr="0023709E" w:rsidRDefault="009F1DC9" w:rsidP="00D0137C">
            <w:pPr>
              <w:spacing w:after="0" w:line="240" w:lineRule="auto"/>
              <w:ind w:right="147"/>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D.U. N° 074-2009 y Decreto Supremo N° 151-2009-EF.</w:t>
            </w:r>
          </w:p>
          <w:p w14:paraId="7C5EB4A4" w14:textId="7D8EC93A" w:rsidR="00D0137C" w:rsidRPr="0023709E" w:rsidRDefault="00D0137C" w:rsidP="00D0137C">
            <w:pPr>
              <w:spacing w:after="0" w:line="240" w:lineRule="auto"/>
              <w:ind w:right="147"/>
              <w:jc w:val="both"/>
              <w:rPr>
                <w:rFonts w:ascii="Arial" w:hAnsi="Arial" w:cs="Arial"/>
                <w:color w:val="1F3864" w:themeColor="accent1" w:themeShade="80"/>
                <w:sz w:val="20"/>
                <w:szCs w:val="20"/>
              </w:rPr>
            </w:pPr>
          </w:p>
        </w:tc>
      </w:tr>
      <w:tr w:rsidR="00D0137C" w:rsidRPr="0023709E" w14:paraId="436711C8" w14:textId="77777777" w:rsidTr="00E54901">
        <w:trPr>
          <w:trHeight w:val="50"/>
        </w:trPr>
        <w:tc>
          <w:tcPr>
            <w:tcW w:w="730" w:type="dxa"/>
          </w:tcPr>
          <w:p w14:paraId="09647486" w14:textId="28C87B78" w:rsidR="00D0137C" w:rsidRPr="0023709E" w:rsidRDefault="007C0114"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2042</w:t>
            </w:r>
          </w:p>
        </w:tc>
        <w:tc>
          <w:tcPr>
            <w:tcW w:w="2389" w:type="dxa"/>
          </w:tcPr>
          <w:p w14:paraId="478B96EC" w14:textId="77777777" w:rsidR="00D0137C"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BONIFICACIÓN ESPECIAL A SERV. PUB. DU 037-94</w:t>
            </w:r>
          </w:p>
          <w:p w14:paraId="46786D79" w14:textId="77777777" w:rsidR="00754088" w:rsidRPr="0023709E" w:rsidRDefault="00754088" w:rsidP="001A43C1">
            <w:pPr>
              <w:spacing w:after="0" w:line="240" w:lineRule="auto"/>
              <w:rPr>
                <w:rFonts w:ascii="Arial" w:hAnsi="Arial" w:cs="Arial"/>
                <w:color w:val="1F3864" w:themeColor="accent1" w:themeShade="80"/>
                <w:sz w:val="20"/>
                <w:szCs w:val="20"/>
              </w:rPr>
            </w:pPr>
          </w:p>
          <w:p w14:paraId="6DD6F4C5" w14:textId="1ECA8E49" w:rsidR="00754088" w:rsidRPr="0023709E" w:rsidRDefault="00754088" w:rsidP="001A43C1">
            <w:pPr>
              <w:spacing w:after="0" w:line="240" w:lineRule="auto"/>
              <w:rPr>
                <w:rFonts w:ascii="Arial" w:hAnsi="Arial" w:cs="Arial"/>
                <w:color w:val="1F3864" w:themeColor="accent1" w:themeShade="80"/>
                <w:sz w:val="20"/>
                <w:szCs w:val="20"/>
              </w:rPr>
            </w:pPr>
          </w:p>
        </w:tc>
        <w:tc>
          <w:tcPr>
            <w:tcW w:w="5670" w:type="dxa"/>
          </w:tcPr>
          <w:p w14:paraId="2D4E2CB6" w14:textId="77777777" w:rsidR="00194404" w:rsidRPr="0023709E" w:rsidRDefault="00B66C03" w:rsidP="00194404">
            <w:pPr>
              <w:pStyle w:val="Textoindependiente"/>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el otorgamiento de una bonificación especial para los servidores de la Administración Pública, activos y cesantes, según los grupos ocupacionales Profesional, Técnico y Auxiliar, así como a funcionarios y Directivos.</w:t>
            </w:r>
          </w:p>
          <w:p w14:paraId="6A791D54" w14:textId="3BDB65D9" w:rsidR="00B66C03" w:rsidRPr="0023709E" w:rsidRDefault="00B66C03" w:rsidP="00194404">
            <w:pPr>
              <w:pStyle w:val="Textoindependiente"/>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Art. </w:t>
            </w:r>
            <w:r w:rsidR="00CE5ED2" w:rsidRPr="0023709E">
              <w:rPr>
                <w:rFonts w:ascii="Arial" w:hAnsi="Arial" w:cs="Arial"/>
                <w:color w:val="1F3864" w:themeColor="accent1" w:themeShade="80"/>
                <w:sz w:val="20"/>
                <w:szCs w:val="20"/>
              </w:rPr>
              <w:t>1</w:t>
            </w:r>
            <w:r w:rsidRPr="0023709E">
              <w:rPr>
                <w:rFonts w:ascii="Arial" w:hAnsi="Arial" w:cs="Arial"/>
                <w:color w:val="1F3864" w:themeColor="accent1" w:themeShade="80"/>
                <w:sz w:val="20"/>
                <w:szCs w:val="20"/>
              </w:rPr>
              <w:t>°</w:t>
            </w:r>
            <w:r w:rsidR="0099113E" w:rsidRPr="0023709E">
              <w:rPr>
                <w:rFonts w:ascii="Arial" w:hAnsi="Arial" w:cs="Arial"/>
                <w:color w:val="1F3864" w:themeColor="accent1" w:themeShade="80"/>
                <w:sz w:val="20"/>
                <w:szCs w:val="20"/>
              </w:rPr>
              <w:t xml:space="preserve"> </w:t>
            </w:r>
            <w:r w:rsidR="00CE5ED2" w:rsidRPr="0023709E">
              <w:rPr>
                <w:rFonts w:ascii="Arial" w:hAnsi="Arial" w:cs="Arial"/>
                <w:color w:val="1F3864" w:themeColor="accent1" w:themeShade="80"/>
                <w:sz w:val="20"/>
                <w:szCs w:val="20"/>
              </w:rPr>
              <w:t>de D.U. N° 037-94</w:t>
            </w:r>
          </w:p>
        </w:tc>
      </w:tr>
      <w:tr w:rsidR="00D0137C" w:rsidRPr="0023709E" w14:paraId="7ECBEBCD" w14:textId="77777777" w:rsidTr="00E54901">
        <w:tc>
          <w:tcPr>
            <w:tcW w:w="730" w:type="dxa"/>
          </w:tcPr>
          <w:p w14:paraId="676BC148" w14:textId="71C7B3CB" w:rsidR="00D0137C" w:rsidRPr="0023709E" w:rsidRDefault="007C0114"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2043</w:t>
            </w:r>
          </w:p>
        </w:tc>
        <w:tc>
          <w:tcPr>
            <w:tcW w:w="2389" w:type="dxa"/>
          </w:tcPr>
          <w:p w14:paraId="1F0ABB76" w14:textId="4A8153BE" w:rsidR="00D0137C"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REMUNERACIÓN VACACIONAL D.LEG 1057 </w:t>
            </w:r>
            <w:r w:rsidR="00E6754A" w:rsidRPr="0023709E">
              <w:rPr>
                <w:rFonts w:ascii="Arial" w:hAnsi="Arial" w:cs="Arial"/>
                <w:color w:val="1F3864" w:themeColor="accent1" w:themeShade="80"/>
                <w:sz w:val="20"/>
                <w:szCs w:val="20"/>
              </w:rPr>
              <w:t>–</w:t>
            </w:r>
            <w:r w:rsidRPr="0023709E">
              <w:rPr>
                <w:rFonts w:ascii="Arial" w:hAnsi="Arial" w:cs="Arial"/>
                <w:color w:val="1F3864" w:themeColor="accent1" w:themeShade="80"/>
                <w:sz w:val="20"/>
                <w:szCs w:val="20"/>
              </w:rPr>
              <w:t xml:space="preserve"> CAS</w:t>
            </w:r>
          </w:p>
          <w:p w14:paraId="2BE2D5C1" w14:textId="23054455" w:rsidR="00E6754A" w:rsidRPr="0023709E" w:rsidRDefault="00E6754A" w:rsidP="001A43C1">
            <w:pPr>
              <w:spacing w:after="0" w:line="240" w:lineRule="auto"/>
              <w:rPr>
                <w:rFonts w:ascii="Arial" w:hAnsi="Arial" w:cs="Arial"/>
                <w:color w:val="1F3864" w:themeColor="accent1" w:themeShade="80"/>
                <w:sz w:val="20"/>
                <w:szCs w:val="20"/>
              </w:rPr>
            </w:pPr>
          </w:p>
        </w:tc>
        <w:tc>
          <w:tcPr>
            <w:tcW w:w="5670" w:type="dxa"/>
          </w:tcPr>
          <w:p w14:paraId="3BB23FCF" w14:textId="08CD0F39" w:rsidR="00D0137C" w:rsidRPr="0023709E" w:rsidRDefault="00194404" w:rsidP="003D7278">
            <w:pPr>
              <w:shd w:val="clear" w:color="auto" w:fill="FFFFFF"/>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Corresponde a la remuneración a que tiene derecho el</w:t>
            </w:r>
            <w:r w:rsidR="003D7278" w:rsidRPr="0023709E">
              <w:rPr>
                <w:rFonts w:ascii="Arial" w:hAnsi="Arial" w:cs="Arial"/>
                <w:color w:val="1F3864" w:themeColor="accent1" w:themeShade="80"/>
                <w:sz w:val="20"/>
                <w:szCs w:val="20"/>
              </w:rPr>
              <w:t xml:space="preserve"> trabajador </w:t>
            </w:r>
            <w:r w:rsidRPr="0023709E">
              <w:rPr>
                <w:rFonts w:ascii="Arial" w:hAnsi="Arial" w:cs="Arial"/>
                <w:color w:val="1F3864" w:themeColor="accent1" w:themeShade="80"/>
                <w:sz w:val="20"/>
                <w:szCs w:val="20"/>
              </w:rPr>
              <w:t>cuando hace uso de sus vacaciones, equivalente a 30 días naturales</w:t>
            </w:r>
            <w:r w:rsidR="003D7278" w:rsidRPr="0023709E">
              <w:rPr>
                <w:rFonts w:ascii="Arial" w:hAnsi="Arial" w:cs="Arial"/>
                <w:color w:val="1F3864" w:themeColor="accent1" w:themeShade="80"/>
                <w:sz w:val="25"/>
                <w:szCs w:val="25"/>
              </w:rPr>
              <w:t>.</w:t>
            </w:r>
          </w:p>
          <w:p w14:paraId="33A6D51E" w14:textId="77777777" w:rsidR="00E778BE" w:rsidRPr="0023709E" w:rsidRDefault="00E778BE" w:rsidP="00D0137C">
            <w:pPr>
              <w:pStyle w:val="Textoindependiente"/>
              <w:spacing w:after="0" w:line="240" w:lineRule="auto"/>
              <w:ind w:right="145"/>
              <w:rPr>
                <w:rFonts w:ascii="Arial" w:hAnsi="Arial" w:cs="Arial"/>
                <w:color w:val="1F3864" w:themeColor="accent1" w:themeShade="80"/>
                <w:sz w:val="20"/>
                <w:szCs w:val="20"/>
              </w:rPr>
            </w:pPr>
          </w:p>
          <w:p w14:paraId="382F047C" w14:textId="79BE3F5C" w:rsidR="00E778BE" w:rsidRPr="0023709E" w:rsidRDefault="00E778BE" w:rsidP="00C12A04">
            <w:pPr>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Art. </w:t>
            </w:r>
            <w:r w:rsidR="003D7278" w:rsidRPr="0023709E">
              <w:rPr>
                <w:rFonts w:ascii="Arial" w:hAnsi="Arial" w:cs="Arial"/>
                <w:color w:val="1F3864" w:themeColor="accent1" w:themeShade="80"/>
                <w:sz w:val="20"/>
                <w:szCs w:val="20"/>
              </w:rPr>
              <w:t>6</w:t>
            </w:r>
            <w:r w:rsidRPr="0023709E">
              <w:rPr>
                <w:rFonts w:ascii="Arial" w:hAnsi="Arial" w:cs="Arial"/>
                <w:color w:val="1F3864" w:themeColor="accent1" w:themeShade="80"/>
                <w:sz w:val="20"/>
                <w:szCs w:val="20"/>
              </w:rPr>
              <w:t>°</w:t>
            </w:r>
            <w:r w:rsidR="003D7278" w:rsidRPr="0023709E">
              <w:rPr>
                <w:rFonts w:ascii="Arial" w:hAnsi="Arial" w:cs="Arial"/>
                <w:color w:val="1F3864" w:themeColor="accent1" w:themeShade="80"/>
                <w:sz w:val="20"/>
                <w:szCs w:val="20"/>
              </w:rPr>
              <w:t xml:space="preserve">, literal f </w:t>
            </w:r>
            <w:r w:rsidRPr="0023709E">
              <w:rPr>
                <w:rFonts w:ascii="Arial" w:hAnsi="Arial" w:cs="Arial"/>
                <w:color w:val="1F3864" w:themeColor="accent1" w:themeShade="80"/>
                <w:sz w:val="20"/>
                <w:szCs w:val="20"/>
              </w:rPr>
              <w:t>de</w:t>
            </w:r>
            <w:r w:rsidR="003D7278" w:rsidRPr="0023709E">
              <w:rPr>
                <w:rFonts w:ascii="Arial" w:hAnsi="Arial" w:cs="Arial"/>
                <w:color w:val="1F3864" w:themeColor="accent1" w:themeShade="80"/>
                <w:sz w:val="20"/>
                <w:szCs w:val="20"/>
              </w:rPr>
              <w:t>l</w:t>
            </w:r>
            <w:r w:rsidRPr="0023709E">
              <w:rPr>
                <w:rFonts w:ascii="Arial" w:hAnsi="Arial" w:cs="Arial"/>
                <w:color w:val="1F3864" w:themeColor="accent1" w:themeShade="80"/>
                <w:sz w:val="20"/>
                <w:szCs w:val="20"/>
              </w:rPr>
              <w:t xml:space="preserve"> D.</w:t>
            </w:r>
            <w:r w:rsidR="00B52041" w:rsidRPr="0023709E">
              <w:rPr>
                <w:rFonts w:ascii="Arial" w:hAnsi="Arial" w:cs="Arial"/>
                <w:color w:val="1F3864" w:themeColor="accent1" w:themeShade="80"/>
                <w:sz w:val="20"/>
                <w:szCs w:val="20"/>
              </w:rPr>
              <w:t>LEG</w:t>
            </w:r>
            <w:r w:rsidRPr="0023709E">
              <w:rPr>
                <w:rFonts w:ascii="Arial" w:hAnsi="Arial" w:cs="Arial"/>
                <w:color w:val="1F3864" w:themeColor="accent1" w:themeShade="80"/>
                <w:sz w:val="20"/>
                <w:szCs w:val="20"/>
              </w:rPr>
              <w:t xml:space="preserve">. </w:t>
            </w:r>
            <w:r w:rsidR="00B52041" w:rsidRPr="0023709E">
              <w:rPr>
                <w:rFonts w:ascii="Arial" w:hAnsi="Arial" w:cs="Arial"/>
                <w:color w:val="1F3864" w:themeColor="accent1" w:themeShade="80"/>
                <w:sz w:val="20"/>
                <w:szCs w:val="20"/>
              </w:rPr>
              <w:t>1057</w:t>
            </w:r>
            <w:r w:rsidR="00C12A04" w:rsidRPr="0023709E">
              <w:rPr>
                <w:rFonts w:ascii="Arial" w:hAnsi="Arial" w:cs="Arial"/>
                <w:color w:val="1F3864" w:themeColor="accent1" w:themeShade="80"/>
                <w:sz w:val="20"/>
                <w:szCs w:val="20"/>
              </w:rPr>
              <w:t xml:space="preserve"> (modificado por  </w:t>
            </w:r>
            <w:hyperlink r:id="rId10" w:tgtFrame="_blank" w:history="1">
              <w:r w:rsidR="00C12A04" w:rsidRPr="0023709E">
                <w:rPr>
                  <w:rFonts w:ascii="Arial" w:hAnsi="Arial" w:cs="Arial"/>
                  <w:color w:val="1F3864" w:themeColor="accent1" w:themeShade="80"/>
                  <w:sz w:val="20"/>
                  <w:szCs w:val="20"/>
                </w:rPr>
                <w:t>Ley 31131</w:t>
              </w:r>
            </w:hyperlink>
            <w:r w:rsidR="00C12A04" w:rsidRPr="0023709E">
              <w:rPr>
                <w:rFonts w:ascii="Arial" w:hAnsi="Arial" w:cs="Arial"/>
                <w:color w:val="1F3864" w:themeColor="accent1" w:themeShade="80"/>
                <w:sz w:val="20"/>
                <w:szCs w:val="20"/>
              </w:rPr>
              <w:t>)</w:t>
            </w:r>
          </w:p>
        </w:tc>
      </w:tr>
      <w:tr w:rsidR="00D0137C" w:rsidRPr="0023709E" w14:paraId="2B7E534E" w14:textId="77777777" w:rsidTr="00E54901">
        <w:tc>
          <w:tcPr>
            <w:tcW w:w="730" w:type="dxa"/>
          </w:tcPr>
          <w:p w14:paraId="45FF45B2" w14:textId="43024E02" w:rsidR="00D0137C" w:rsidRPr="0023709E" w:rsidRDefault="007C0114"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2044</w:t>
            </w:r>
          </w:p>
        </w:tc>
        <w:tc>
          <w:tcPr>
            <w:tcW w:w="2389" w:type="dxa"/>
          </w:tcPr>
          <w:p w14:paraId="47AE858A" w14:textId="73DEDD95" w:rsidR="00712EF9"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AGUINALDO JULIO Y DICIEMBRE D.LEG 1057 – CAS</w:t>
            </w:r>
          </w:p>
          <w:p w14:paraId="6D21891D" w14:textId="5D78CD3D" w:rsidR="00712EF9" w:rsidRPr="0023709E" w:rsidRDefault="00712EF9" w:rsidP="001A43C1">
            <w:pPr>
              <w:spacing w:after="0" w:line="240" w:lineRule="auto"/>
              <w:rPr>
                <w:rFonts w:ascii="Arial" w:hAnsi="Arial" w:cs="Arial"/>
                <w:color w:val="1F3864" w:themeColor="accent1" w:themeShade="80"/>
                <w:sz w:val="20"/>
                <w:szCs w:val="20"/>
              </w:rPr>
            </w:pPr>
          </w:p>
        </w:tc>
        <w:tc>
          <w:tcPr>
            <w:tcW w:w="5670" w:type="dxa"/>
          </w:tcPr>
          <w:p w14:paraId="6B30737C" w14:textId="61208335" w:rsidR="00D0137C" w:rsidRPr="0023709E" w:rsidRDefault="00194404" w:rsidP="00194404">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Corresponde al importe pagado por concepto de </w:t>
            </w:r>
            <w:r w:rsidR="00712EF9" w:rsidRPr="0023709E">
              <w:rPr>
                <w:rFonts w:ascii="Arial" w:hAnsi="Arial" w:cs="Arial"/>
                <w:color w:val="1F3864" w:themeColor="accent1" w:themeShade="80"/>
                <w:sz w:val="20"/>
                <w:szCs w:val="20"/>
              </w:rPr>
              <w:t>Aguinaldo por Fiestas Patrias y Navidad</w:t>
            </w:r>
            <w:r w:rsidR="002D4B6B" w:rsidRPr="0023709E">
              <w:rPr>
                <w:rFonts w:ascii="Arial" w:hAnsi="Arial" w:cs="Arial"/>
                <w:color w:val="1F3864" w:themeColor="accent1" w:themeShade="80"/>
                <w:sz w:val="20"/>
                <w:szCs w:val="20"/>
              </w:rPr>
              <w:t xml:space="preserve"> a los trabajadores CAS</w:t>
            </w:r>
            <w:r w:rsidR="00712EF9" w:rsidRPr="0023709E">
              <w:rPr>
                <w:rFonts w:ascii="Arial" w:hAnsi="Arial" w:cs="Arial"/>
                <w:color w:val="1F3864" w:themeColor="accent1" w:themeShade="80"/>
                <w:sz w:val="20"/>
                <w:szCs w:val="20"/>
              </w:rPr>
              <w:t>, conforme a los montos establecidos en las leyes anuales de presupuesto del sector público.</w:t>
            </w:r>
          </w:p>
          <w:p w14:paraId="5D93D7F8" w14:textId="77777777" w:rsidR="00712EF9" w:rsidRPr="0023709E" w:rsidRDefault="00712EF9" w:rsidP="00D0137C">
            <w:pPr>
              <w:pStyle w:val="Textoindependiente"/>
              <w:spacing w:after="0" w:line="240" w:lineRule="auto"/>
              <w:ind w:right="145"/>
              <w:rPr>
                <w:rFonts w:ascii="Arial" w:hAnsi="Arial" w:cs="Arial"/>
                <w:color w:val="1F3864" w:themeColor="accent1" w:themeShade="80"/>
                <w:sz w:val="20"/>
                <w:szCs w:val="20"/>
              </w:rPr>
            </w:pPr>
          </w:p>
          <w:p w14:paraId="3A961A5E" w14:textId="1291B89E" w:rsidR="00712EF9" w:rsidRPr="0023709E" w:rsidRDefault="00712EF9" w:rsidP="00D0137C">
            <w:pPr>
              <w:pStyle w:val="Textoindependiente"/>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Art. 6°, literal e del D.LEG. 1057</w:t>
            </w:r>
            <w:r w:rsidR="00C12A04" w:rsidRPr="0023709E">
              <w:rPr>
                <w:rFonts w:ascii="Arial" w:hAnsi="Arial" w:cs="Arial"/>
                <w:color w:val="1F3864" w:themeColor="accent1" w:themeShade="80"/>
                <w:sz w:val="20"/>
                <w:szCs w:val="20"/>
              </w:rPr>
              <w:t>(modificado por  </w:t>
            </w:r>
            <w:hyperlink r:id="rId11" w:tgtFrame="_blank" w:history="1">
              <w:r w:rsidR="00C12A04" w:rsidRPr="0023709E">
                <w:rPr>
                  <w:rFonts w:ascii="Arial" w:hAnsi="Arial" w:cs="Arial"/>
                  <w:color w:val="1F3864" w:themeColor="accent1" w:themeShade="80"/>
                  <w:sz w:val="20"/>
                  <w:szCs w:val="20"/>
                </w:rPr>
                <w:t>Ley 31131</w:t>
              </w:r>
            </w:hyperlink>
            <w:r w:rsidR="00C12A04" w:rsidRPr="0023709E">
              <w:rPr>
                <w:rFonts w:ascii="Arial" w:hAnsi="Arial" w:cs="Arial"/>
                <w:color w:val="1F3864" w:themeColor="accent1" w:themeShade="80"/>
                <w:sz w:val="20"/>
                <w:szCs w:val="20"/>
              </w:rPr>
              <w:t>)</w:t>
            </w:r>
          </w:p>
        </w:tc>
      </w:tr>
      <w:tr w:rsidR="00D0137C" w:rsidRPr="0023709E" w14:paraId="770AE53A" w14:textId="77777777" w:rsidTr="00E54901">
        <w:tc>
          <w:tcPr>
            <w:tcW w:w="730" w:type="dxa"/>
          </w:tcPr>
          <w:p w14:paraId="5EEA34ED" w14:textId="11D924DB" w:rsidR="00D0137C" w:rsidRPr="0023709E" w:rsidRDefault="007C0114" w:rsidP="001A43C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2045</w:t>
            </w:r>
          </w:p>
        </w:tc>
        <w:tc>
          <w:tcPr>
            <w:tcW w:w="2389" w:type="dxa"/>
          </w:tcPr>
          <w:p w14:paraId="33EC849F" w14:textId="46F9065E" w:rsidR="00D0137C" w:rsidRPr="0023709E" w:rsidRDefault="00B65D8D" w:rsidP="001A43C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LICENCIA CON GOCE DE HABER D.LEG 1057 </w:t>
            </w:r>
            <w:r w:rsidR="00712EF9" w:rsidRPr="0023709E">
              <w:rPr>
                <w:rFonts w:ascii="Arial" w:hAnsi="Arial" w:cs="Arial"/>
                <w:color w:val="1F3864" w:themeColor="accent1" w:themeShade="80"/>
                <w:sz w:val="20"/>
                <w:szCs w:val="20"/>
              </w:rPr>
              <w:t>–</w:t>
            </w:r>
            <w:r w:rsidRPr="0023709E">
              <w:rPr>
                <w:rFonts w:ascii="Arial" w:hAnsi="Arial" w:cs="Arial"/>
                <w:color w:val="1F3864" w:themeColor="accent1" w:themeShade="80"/>
                <w:sz w:val="20"/>
                <w:szCs w:val="20"/>
              </w:rPr>
              <w:t xml:space="preserve"> CAS</w:t>
            </w:r>
          </w:p>
          <w:p w14:paraId="01019DBB" w14:textId="77777777" w:rsidR="00712EF9" w:rsidRPr="0023709E" w:rsidRDefault="00712EF9" w:rsidP="001A43C1">
            <w:pPr>
              <w:spacing w:after="0" w:line="240" w:lineRule="auto"/>
              <w:rPr>
                <w:rFonts w:ascii="Arial" w:hAnsi="Arial" w:cs="Arial"/>
                <w:color w:val="1F3864" w:themeColor="accent1" w:themeShade="80"/>
                <w:sz w:val="20"/>
                <w:szCs w:val="20"/>
              </w:rPr>
            </w:pPr>
          </w:p>
          <w:p w14:paraId="59FD3E90" w14:textId="3F3D26A7" w:rsidR="00712EF9" w:rsidRPr="0023709E" w:rsidRDefault="00712EF9" w:rsidP="001A43C1">
            <w:pPr>
              <w:spacing w:after="0" w:line="240" w:lineRule="auto"/>
              <w:rPr>
                <w:rFonts w:ascii="Arial" w:hAnsi="Arial" w:cs="Arial"/>
                <w:color w:val="1F3864" w:themeColor="accent1" w:themeShade="80"/>
                <w:sz w:val="20"/>
                <w:szCs w:val="20"/>
              </w:rPr>
            </w:pPr>
          </w:p>
        </w:tc>
        <w:tc>
          <w:tcPr>
            <w:tcW w:w="5670" w:type="dxa"/>
          </w:tcPr>
          <w:p w14:paraId="51C06B4D" w14:textId="0513B60D" w:rsidR="00D0137C" w:rsidRPr="0023709E" w:rsidRDefault="002D4B6B" w:rsidP="00D0137C">
            <w:pPr>
              <w:pStyle w:val="Textoindependiente"/>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Importe pagado al tr</w:t>
            </w:r>
            <w:r w:rsidR="00712EF9" w:rsidRPr="0023709E">
              <w:rPr>
                <w:rFonts w:ascii="Arial" w:hAnsi="Arial" w:cs="Arial"/>
                <w:color w:val="1F3864" w:themeColor="accent1" w:themeShade="80"/>
                <w:sz w:val="20"/>
                <w:szCs w:val="20"/>
              </w:rPr>
              <w:t xml:space="preserve">abajador CAS </w:t>
            </w:r>
            <w:r w:rsidRPr="0023709E">
              <w:rPr>
                <w:rFonts w:ascii="Arial" w:hAnsi="Arial" w:cs="Arial"/>
                <w:color w:val="1F3864" w:themeColor="accent1" w:themeShade="80"/>
                <w:sz w:val="20"/>
                <w:szCs w:val="20"/>
              </w:rPr>
              <w:t xml:space="preserve">a quien se le ha otorgado licencia </w:t>
            </w:r>
            <w:r w:rsidR="00712EF9" w:rsidRPr="0023709E">
              <w:rPr>
                <w:rFonts w:ascii="Arial" w:hAnsi="Arial" w:cs="Arial"/>
                <w:color w:val="1F3864" w:themeColor="accent1" w:themeShade="80"/>
                <w:sz w:val="20"/>
                <w:szCs w:val="20"/>
              </w:rPr>
              <w:t>con goce de haber</w:t>
            </w:r>
            <w:r w:rsidRPr="0023709E">
              <w:rPr>
                <w:rFonts w:ascii="Arial" w:hAnsi="Arial" w:cs="Arial"/>
                <w:color w:val="1F3864" w:themeColor="accent1" w:themeShade="80"/>
                <w:sz w:val="20"/>
                <w:szCs w:val="20"/>
              </w:rPr>
              <w:t>.</w:t>
            </w:r>
          </w:p>
          <w:p w14:paraId="2458B7F2" w14:textId="77777777" w:rsidR="00712EF9" w:rsidRPr="0023709E" w:rsidRDefault="00712EF9" w:rsidP="00D0137C">
            <w:pPr>
              <w:pStyle w:val="Textoindependiente"/>
              <w:spacing w:after="0" w:line="240" w:lineRule="auto"/>
              <w:ind w:right="145"/>
              <w:rPr>
                <w:rFonts w:ascii="Arial" w:hAnsi="Arial" w:cs="Arial"/>
                <w:color w:val="1F3864" w:themeColor="accent1" w:themeShade="80"/>
                <w:sz w:val="26"/>
                <w:szCs w:val="26"/>
                <w:shd w:val="clear" w:color="auto" w:fill="FFFFFF"/>
              </w:rPr>
            </w:pPr>
          </w:p>
          <w:p w14:paraId="63560BAD" w14:textId="22F4F413" w:rsidR="00712EF9" w:rsidRPr="0023709E" w:rsidRDefault="00712EF9" w:rsidP="00D0137C">
            <w:pPr>
              <w:pStyle w:val="Textoindependiente"/>
              <w:spacing w:after="0" w:line="240" w:lineRule="auto"/>
              <w:ind w:right="145"/>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Art. 6°, literal g del </w:t>
            </w:r>
            <w:proofErr w:type="spellStart"/>
            <w:proofErr w:type="gramStart"/>
            <w:r w:rsidRPr="0023709E">
              <w:rPr>
                <w:rFonts w:ascii="Arial" w:hAnsi="Arial" w:cs="Arial"/>
                <w:color w:val="1F3864" w:themeColor="accent1" w:themeShade="80"/>
                <w:sz w:val="20"/>
                <w:szCs w:val="20"/>
              </w:rPr>
              <w:t>D.L</w:t>
            </w:r>
            <w:r w:rsidR="00CA2A73" w:rsidRPr="0023709E">
              <w:rPr>
                <w:rFonts w:ascii="Arial" w:hAnsi="Arial" w:cs="Arial"/>
                <w:color w:val="1F3864" w:themeColor="accent1" w:themeShade="80"/>
                <w:sz w:val="20"/>
                <w:szCs w:val="20"/>
              </w:rPr>
              <w:t>eg</w:t>
            </w:r>
            <w:proofErr w:type="spellEnd"/>
            <w:proofErr w:type="gramEnd"/>
            <w:r w:rsidRPr="0023709E">
              <w:rPr>
                <w:rFonts w:ascii="Arial" w:hAnsi="Arial" w:cs="Arial"/>
                <w:color w:val="1F3864" w:themeColor="accent1" w:themeShade="80"/>
                <w:sz w:val="20"/>
                <w:szCs w:val="20"/>
              </w:rPr>
              <w:t>. 1057</w:t>
            </w:r>
            <w:r w:rsidR="00C12A04" w:rsidRPr="0023709E">
              <w:rPr>
                <w:rFonts w:ascii="Arial" w:hAnsi="Arial" w:cs="Arial"/>
                <w:color w:val="1F3864" w:themeColor="accent1" w:themeShade="80"/>
                <w:sz w:val="20"/>
                <w:szCs w:val="20"/>
              </w:rPr>
              <w:t xml:space="preserve"> (modificado por  </w:t>
            </w:r>
            <w:hyperlink r:id="rId12" w:tgtFrame="_blank" w:history="1">
              <w:r w:rsidR="00C12A04" w:rsidRPr="0023709E">
                <w:rPr>
                  <w:rFonts w:ascii="Arial" w:hAnsi="Arial" w:cs="Arial"/>
                  <w:color w:val="1F3864" w:themeColor="accent1" w:themeShade="80"/>
                  <w:sz w:val="20"/>
                  <w:szCs w:val="20"/>
                </w:rPr>
                <w:t>Ley 31131</w:t>
              </w:r>
            </w:hyperlink>
            <w:r w:rsidR="00C12A04" w:rsidRPr="0023709E">
              <w:rPr>
                <w:rFonts w:ascii="Arial" w:hAnsi="Arial" w:cs="Arial"/>
                <w:color w:val="1F3864" w:themeColor="accent1" w:themeShade="80"/>
                <w:sz w:val="20"/>
                <w:szCs w:val="20"/>
              </w:rPr>
              <w:t>)</w:t>
            </w:r>
          </w:p>
        </w:tc>
      </w:tr>
      <w:tr w:rsidR="000C7731" w:rsidRPr="0023709E" w14:paraId="6D8F0A78" w14:textId="77777777" w:rsidTr="00E54901">
        <w:tc>
          <w:tcPr>
            <w:tcW w:w="730" w:type="dxa"/>
          </w:tcPr>
          <w:p w14:paraId="490E5607" w14:textId="22451188"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2046</w:t>
            </w:r>
          </w:p>
        </w:tc>
        <w:tc>
          <w:tcPr>
            <w:tcW w:w="2389" w:type="dxa"/>
          </w:tcPr>
          <w:p w14:paraId="46071A57" w14:textId="1E277700"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VALORIZACIÓN PRINCIPAL - LEY 30057</w:t>
            </w:r>
          </w:p>
        </w:tc>
        <w:tc>
          <w:tcPr>
            <w:tcW w:w="5670" w:type="dxa"/>
          </w:tcPr>
          <w:p w14:paraId="7C15F0B7" w14:textId="27170508"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Componente económico determinado para la familia de puestos, entendida esta en los términos indicados en el literal g) del artículo 3° de la Ley N° 30057.</w:t>
            </w:r>
          </w:p>
          <w:p w14:paraId="198A669B" w14:textId="2EB1F522"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14AAC6B7" w14:textId="77777777" w:rsidTr="00E54901">
        <w:tc>
          <w:tcPr>
            <w:tcW w:w="730" w:type="dxa"/>
          </w:tcPr>
          <w:p w14:paraId="3EAF74E6" w14:textId="4EBE548A"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2047</w:t>
            </w:r>
          </w:p>
        </w:tc>
        <w:tc>
          <w:tcPr>
            <w:tcW w:w="2389" w:type="dxa"/>
          </w:tcPr>
          <w:p w14:paraId="6C248427" w14:textId="6B0CEB67"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VALORIZACIÓN AJUSTADA - LEY 30057</w:t>
            </w:r>
          </w:p>
        </w:tc>
        <w:tc>
          <w:tcPr>
            <w:tcW w:w="5670" w:type="dxa"/>
          </w:tcPr>
          <w:p w14:paraId="7DBE989B"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Compensación económica que se otorga a los servidores civiles por el puesto, en razón de la entidad y en función a criterios de jerarquía, responsabilidad, presupuesto a cargo, personal directamente a su cargo, alcance de sus decisiones o monto que involucran las decisiones sobre recursos del Estado.</w:t>
            </w:r>
          </w:p>
          <w:p w14:paraId="4FEEBBE3" w14:textId="7F7D1C96"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3D5B3FD6" w14:textId="77777777" w:rsidTr="00E54901">
        <w:tc>
          <w:tcPr>
            <w:tcW w:w="730" w:type="dxa"/>
          </w:tcPr>
          <w:p w14:paraId="251DAFAA" w14:textId="76BE0C91"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2048</w:t>
            </w:r>
          </w:p>
        </w:tc>
        <w:tc>
          <w:tcPr>
            <w:tcW w:w="2389" w:type="dxa"/>
          </w:tcPr>
          <w:p w14:paraId="7EE8D7AF" w14:textId="69AFB54B"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VALORIZACIÓN PRIORIZADA - LEY 30057</w:t>
            </w:r>
          </w:p>
        </w:tc>
        <w:tc>
          <w:tcPr>
            <w:tcW w:w="5670" w:type="dxa"/>
          </w:tcPr>
          <w:p w14:paraId="76B45711"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Compensación económica otorgada a los servidores civiles debido a condiciones de accesibilidad geográfica, altitud, riesgo de vida, riesgo legal o servicios efectivos en el extranjero. El abono de este concepto procede solo mientras se mantengan las condiciones para su asignación. </w:t>
            </w:r>
          </w:p>
          <w:p w14:paraId="45A746FD" w14:textId="3185D7CB"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94F8A" w:rsidRPr="0023709E" w14:paraId="396DBCFB" w14:textId="77777777" w:rsidTr="00E54901">
        <w:tc>
          <w:tcPr>
            <w:tcW w:w="730" w:type="dxa"/>
          </w:tcPr>
          <w:p w14:paraId="4BA71812" w14:textId="73F52017" w:rsidR="00094F8A" w:rsidRPr="0023709E" w:rsidRDefault="00094F8A" w:rsidP="00094F8A">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2049</w:t>
            </w:r>
          </w:p>
        </w:tc>
        <w:tc>
          <w:tcPr>
            <w:tcW w:w="2389" w:type="dxa"/>
          </w:tcPr>
          <w:p w14:paraId="485AB490" w14:textId="77777777" w:rsidR="00D5136F" w:rsidRPr="0023709E" w:rsidRDefault="00D5136F" w:rsidP="00D5136F">
            <w:pPr>
              <w:spacing w:after="0" w:line="240" w:lineRule="auto"/>
              <w:rPr>
                <w:rFonts w:ascii="Arial" w:hAnsi="Arial" w:cs="Arial"/>
                <w:color w:val="1F3864" w:themeColor="accent1" w:themeShade="80"/>
                <w:sz w:val="18"/>
                <w:szCs w:val="18"/>
                <w:lang w:eastAsia="es-419"/>
              </w:rPr>
            </w:pPr>
            <w:r w:rsidRPr="0023709E">
              <w:rPr>
                <w:rFonts w:ascii="Arial" w:hAnsi="Arial" w:cs="Arial"/>
                <w:color w:val="1F3864" w:themeColor="accent1" w:themeShade="80"/>
                <w:sz w:val="18"/>
                <w:szCs w:val="18"/>
              </w:rPr>
              <w:t>ENTREGA ECONÓMICA POR VACACIONES - LEY 30057</w:t>
            </w:r>
          </w:p>
          <w:p w14:paraId="645338C3" w14:textId="77777777" w:rsidR="00094F8A" w:rsidRPr="0023709E" w:rsidRDefault="00094F8A" w:rsidP="00094F8A">
            <w:pPr>
              <w:spacing w:after="0" w:line="240" w:lineRule="auto"/>
              <w:rPr>
                <w:rFonts w:ascii="Arial" w:hAnsi="Arial" w:cs="Arial"/>
                <w:color w:val="1F3864" w:themeColor="accent1" w:themeShade="80"/>
                <w:sz w:val="20"/>
                <w:szCs w:val="20"/>
              </w:rPr>
            </w:pPr>
          </w:p>
        </w:tc>
        <w:tc>
          <w:tcPr>
            <w:tcW w:w="5670" w:type="dxa"/>
          </w:tcPr>
          <w:p w14:paraId="3F4135CA" w14:textId="4B87BDB6" w:rsidR="00094F8A" w:rsidRPr="0023709E" w:rsidRDefault="00094F8A" w:rsidP="00094F8A">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El servidor civil tiene derecho a percibir una entrega económica con motivo del goce del descanso vacacional, en sustitución y por un monto equivalente al que le correspondería percibir mensualmente por concepto de valorización principal y ajustada y, si correspondiera la </w:t>
            </w:r>
            <w:r w:rsidR="001A5D91" w:rsidRPr="0023709E">
              <w:rPr>
                <w:rFonts w:ascii="Arial" w:hAnsi="Arial" w:cs="Arial"/>
                <w:color w:val="1F3864" w:themeColor="accent1" w:themeShade="80"/>
                <w:sz w:val="20"/>
                <w:szCs w:val="20"/>
              </w:rPr>
              <w:t>valorización</w:t>
            </w:r>
            <w:r w:rsidRPr="0023709E">
              <w:rPr>
                <w:rFonts w:ascii="Arial" w:hAnsi="Arial" w:cs="Arial"/>
                <w:color w:val="1F3864" w:themeColor="accent1" w:themeShade="80"/>
                <w:sz w:val="20"/>
                <w:szCs w:val="20"/>
              </w:rPr>
              <w:t xml:space="preserve"> priorizada. Se abona en la oportunidad de pago de la compensación económica mensual.</w:t>
            </w:r>
          </w:p>
          <w:p w14:paraId="67B582F4" w14:textId="2F432DCF" w:rsidR="001A5D91" w:rsidRPr="0023709E" w:rsidRDefault="001A5D91" w:rsidP="00094F8A">
            <w:pPr>
              <w:pStyle w:val="Textoindependiente"/>
              <w:spacing w:after="0" w:line="240" w:lineRule="auto"/>
              <w:ind w:right="145"/>
              <w:jc w:val="both"/>
              <w:rPr>
                <w:rFonts w:ascii="Arial" w:hAnsi="Arial" w:cs="Arial"/>
                <w:color w:val="1F3864" w:themeColor="accent1" w:themeShade="80"/>
                <w:sz w:val="20"/>
                <w:szCs w:val="20"/>
              </w:rPr>
            </w:pPr>
          </w:p>
        </w:tc>
      </w:tr>
      <w:tr w:rsidR="00D5136F" w:rsidRPr="0023709E" w14:paraId="6EBBCBF0" w14:textId="77777777" w:rsidTr="00E54901">
        <w:tc>
          <w:tcPr>
            <w:tcW w:w="730" w:type="dxa"/>
          </w:tcPr>
          <w:p w14:paraId="1FDADD2B" w14:textId="1DDD17A8"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2050</w:t>
            </w:r>
          </w:p>
        </w:tc>
        <w:tc>
          <w:tcPr>
            <w:tcW w:w="2389" w:type="dxa"/>
          </w:tcPr>
          <w:p w14:paraId="2A636DCC" w14:textId="7665AA71"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ENTREGA ECONÓMICA POR VACACIONES TRUNCAS - LEY 30057</w:t>
            </w:r>
          </w:p>
        </w:tc>
        <w:tc>
          <w:tcPr>
            <w:tcW w:w="5670" w:type="dxa"/>
          </w:tcPr>
          <w:p w14:paraId="5B731170" w14:textId="4B8877B2"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Entrega económica que se paga al servidor civil cuando cese antes de cumplir el récord vacacional exigido legalmente para tener derecho al descanso vacacional.</w:t>
            </w:r>
          </w:p>
          <w:p w14:paraId="43780745" w14:textId="554F3A0E"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p>
        </w:tc>
      </w:tr>
      <w:tr w:rsidR="00D5136F" w:rsidRPr="0023709E" w14:paraId="4B4D79BD" w14:textId="77777777" w:rsidTr="00E54901">
        <w:tc>
          <w:tcPr>
            <w:tcW w:w="730" w:type="dxa"/>
          </w:tcPr>
          <w:p w14:paraId="6B15E8D2" w14:textId="45E140E7"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2051</w:t>
            </w:r>
          </w:p>
        </w:tc>
        <w:tc>
          <w:tcPr>
            <w:tcW w:w="2389" w:type="dxa"/>
          </w:tcPr>
          <w:p w14:paraId="4291C330" w14:textId="3548B4A0"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AGUINALDOS POR FIESTAS PATRIAS Y NAVIDAD- LEY 30057 Y LEY  30334</w:t>
            </w:r>
          </w:p>
        </w:tc>
        <w:tc>
          <w:tcPr>
            <w:tcW w:w="5670" w:type="dxa"/>
          </w:tcPr>
          <w:p w14:paraId="336722BF" w14:textId="5D245149"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Los servidores civiles tienen derecho a percibir como entrega económica, dos aguinaldos en el año, uno con motivo de Fiestas Patrias y el otro con ocasión de la Navidad.</w:t>
            </w:r>
          </w:p>
          <w:p w14:paraId="6CF9EEDD" w14:textId="358E693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p>
        </w:tc>
      </w:tr>
      <w:tr w:rsidR="00D5136F" w:rsidRPr="0023709E" w14:paraId="38BDFDE4" w14:textId="77777777" w:rsidTr="00E54901">
        <w:tc>
          <w:tcPr>
            <w:tcW w:w="730" w:type="dxa"/>
          </w:tcPr>
          <w:p w14:paraId="1FFD07F2" w14:textId="6D83B296"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2052</w:t>
            </w:r>
          </w:p>
        </w:tc>
        <w:tc>
          <w:tcPr>
            <w:tcW w:w="2389" w:type="dxa"/>
          </w:tcPr>
          <w:p w14:paraId="492684CA" w14:textId="41463677"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AGUINALDOS TRUNCOS POR FIESTAS PATRIAS Y NAVIDAD- LEY 30057 Y LEY  30334</w:t>
            </w:r>
          </w:p>
        </w:tc>
        <w:tc>
          <w:tcPr>
            <w:tcW w:w="5670" w:type="dxa"/>
          </w:tcPr>
          <w:p w14:paraId="05FC27C5"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Al servidor público que concluya su relación con la entidad antes de la fecha en la que corresponda abonar el aguinaldo, se le reconocerá el derecho a percibir, por concepto de aguinaldo trunco, tantas sextas partes del monto del aguinaldo como meses completos hubiera servido durante el semestre correspondiente.</w:t>
            </w:r>
          </w:p>
          <w:p w14:paraId="65C103DC" w14:textId="34C1B2FB"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p>
        </w:tc>
      </w:tr>
      <w:tr w:rsidR="00D5136F" w:rsidRPr="0023709E" w14:paraId="348FFAC7" w14:textId="77777777" w:rsidTr="00E54901">
        <w:tc>
          <w:tcPr>
            <w:tcW w:w="730" w:type="dxa"/>
          </w:tcPr>
          <w:p w14:paraId="2AEE084B" w14:textId="70670812"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2053</w:t>
            </w:r>
          </w:p>
        </w:tc>
        <w:tc>
          <w:tcPr>
            <w:tcW w:w="2389" w:type="dxa"/>
          </w:tcPr>
          <w:p w14:paraId="08C0EAC9" w14:textId="3DA452FD"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AGUINALDOS PROPORCIONALES POR FIESTAS PATRIAS Y NAVIDAD- LEY 30057 Y LEY  30334</w:t>
            </w:r>
          </w:p>
        </w:tc>
        <w:tc>
          <w:tcPr>
            <w:tcW w:w="5670" w:type="dxa"/>
          </w:tcPr>
          <w:p w14:paraId="5B017AD1" w14:textId="709C3C49"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Si en la oportunidad en que corresponde abonar el aguinaldo, el servidor civil tuviera menos de seis (6) meses de servicio, tendrá derecho a percibir el aguinaldo en un monto proporcional a los meses de servicios prestados, a razón de un sexto (1/6) por mes calendario completo de servicio en el semestre, y de un treintavo (1/30) por cada día, en caso de fracciones de mes.</w:t>
            </w:r>
          </w:p>
          <w:p w14:paraId="6BFBC3B5" w14:textId="026AEC8C"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p>
        </w:tc>
      </w:tr>
      <w:tr w:rsidR="00D5136F" w:rsidRPr="0023709E" w14:paraId="7CC20F74" w14:textId="77777777" w:rsidTr="00E54901">
        <w:tc>
          <w:tcPr>
            <w:tcW w:w="730" w:type="dxa"/>
          </w:tcPr>
          <w:p w14:paraId="26B54FE2" w14:textId="3BAD83D0"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2054</w:t>
            </w:r>
          </w:p>
        </w:tc>
        <w:tc>
          <w:tcPr>
            <w:tcW w:w="2389" w:type="dxa"/>
          </w:tcPr>
          <w:p w14:paraId="14C64B2D" w14:textId="641092FE"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 xml:space="preserve"> INDEMNIZ POR DESTITUCIÓN NULA O INJUSTIFICADA - LEY 30057</w:t>
            </w:r>
          </w:p>
        </w:tc>
        <w:tc>
          <w:tcPr>
            <w:tcW w:w="5670" w:type="dxa"/>
          </w:tcPr>
          <w:p w14:paraId="1106784A" w14:textId="3D17DACF"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Compensación económica a ser otorgada a aquel servidor civil ante una destitución injustificada, la cual se da en aquellos casos en la que la entidad no ha llegado a acreditar la existencia de la causal invocada en el procedimiento de desvinculación o aquella destitución que se haya realizado sin la observancia del procedimiento previsto para cada caso. La indemnización equivale a una y media de dichas compensaciones económicas mensuales, por cada año completo de servicios, hasta un máximo de doce compensaciones económicas mensuales. Las fracciones se abonan en forma proporcional por dozavos y treintavos.</w:t>
            </w:r>
          </w:p>
          <w:p w14:paraId="163EA80F" w14:textId="38A0EF3B"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p>
        </w:tc>
      </w:tr>
      <w:tr w:rsidR="00D5136F" w:rsidRPr="0023709E" w14:paraId="50850C98" w14:textId="77777777" w:rsidTr="00E54901">
        <w:tc>
          <w:tcPr>
            <w:tcW w:w="730" w:type="dxa"/>
          </w:tcPr>
          <w:p w14:paraId="50E63526" w14:textId="0AA6A459"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2055</w:t>
            </w:r>
          </w:p>
        </w:tc>
        <w:tc>
          <w:tcPr>
            <w:tcW w:w="2389" w:type="dxa"/>
          </w:tcPr>
          <w:p w14:paraId="2A91CA79" w14:textId="6AE4075E"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REMUNERACIÓN INTEGRAL MENSUAL - LEY 29944</w:t>
            </w:r>
          </w:p>
        </w:tc>
        <w:tc>
          <w:tcPr>
            <w:tcW w:w="5670" w:type="dxa"/>
          </w:tcPr>
          <w:p w14:paraId="64B8E4ED"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El profesor sujeto a la Ley de la Carrera Magisterial percibe una remuneración integra mensual de acuerdo a su escala magisterial y jornada de trabajo. Comprende las horas de docencia en el aula, preparación de clases y evaluación, actividades extracurriculares complementarias, trabajo con la familia y la comunidad y apoyo al desarrollo de la institución educativa.</w:t>
            </w:r>
          </w:p>
          <w:p w14:paraId="36114B5D" w14:textId="65D62E3E" w:rsidR="00D5136F" w:rsidRPr="0023709E" w:rsidRDefault="00D5136F" w:rsidP="00D5136F">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3A7F81C0" w14:textId="77777777" w:rsidTr="00E54901">
        <w:tc>
          <w:tcPr>
            <w:tcW w:w="730" w:type="dxa"/>
          </w:tcPr>
          <w:p w14:paraId="59D93CFE" w14:textId="35FB9F62"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2056</w:t>
            </w:r>
          </w:p>
        </w:tc>
        <w:tc>
          <w:tcPr>
            <w:tcW w:w="2389" w:type="dxa"/>
          </w:tcPr>
          <w:p w14:paraId="7E05D38E" w14:textId="255F39E5"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DIRECTOR DE UNIDAD DE GESTIÓN EDUCATIVA LOCAL - LEY 29944</w:t>
            </w:r>
          </w:p>
        </w:tc>
        <w:tc>
          <w:tcPr>
            <w:tcW w:w="5670" w:type="dxa"/>
            <w:vMerge w:val="restart"/>
          </w:tcPr>
          <w:p w14:paraId="4091F562" w14:textId="13D09EA8"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Estas asignaciones son otorgadas en tanto el profesor desempeñe la función efectiva en el cargo, tipo y ubicación de la institución educativa. Corresponden exclusivamente a la plaza y se encuentran condicionadas al servicio efectivo en la misma. En caso de que se produzca el traslado del profesor a plaza distinta, este las dejará de percibir y el profesor se adecuará a los beneficios que le pudieran corresponder en la plaza de destino.</w:t>
            </w:r>
          </w:p>
        </w:tc>
      </w:tr>
      <w:tr w:rsidR="000C7731" w:rsidRPr="0023709E" w14:paraId="3583ED98" w14:textId="77777777" w:rsidTr="00E54901">
        <w:tc>
          <w:tcPr>
            <w:tcW w:w="730" w:type="dxa"/>
          </w:tcPr>
          <w:p w14:paraId="017F7B61" w14:textId="111E3D29"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2057</w:t>
            </w:r>
          </w:p>
        </w:tc>
        <w:tc>
          <w:tcPr>
            <w:tcW w:w="2389" w:type="dxa"/>
          </w:tcPr>
          <w:p w14:paraId="12ACF442" w14:textId="513CBF70"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DIRECTOR DE GESTIÓN PEDAGÓGICA - LEY 29944</w:t>
            </w:r>
          </w:p>
        </w:tc>
        <w:tc>
          <w:tcPr>
            <w:tcW w:w="5670" w:type="dxa"/>
            <w:vMerge/>
          </w:tcPr>
          <w:p w14:paraId="10234E6A"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2F84BA07" w14:textId="77777777" w:rsidTr="00E54901">
        <w:tc>
          <w:tcPr>
            <w:tcW w:w="730" w:type="dxa"/>
          </w:tcPr>
          <w:p w14:paraId="2FE66B54" w14:textId="501CF71B"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2058</w:t>
            </w:r>
          </w:p>
        </w:tc>
        <w:tc>
          <w:tcPr>
            <w:tcW w:w="2389" w:type="dxa"/>
          </w:tcPr>
          <w:p w14:paraId="35B050EE" w14:textId="2288FCD6"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ESPECIALISTA EN EDUCACIÓN - LEY  29944</w:t>
            </w:r>
          </w:p>
        </w:tc>
        <w:tc>
          <w:tcPr>
            <w:tcW w:w="5670" w:type="dxa"/>
            <w:vMerge/>
          </w:tcPr>
          <w:p w14:paraId="481D8504"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7C51C17B" w14:textId="77777777" w:rsidTr="00E54901">
        <w:tc>
          <w:tcPr>
            <w:tcW w:w="730" w:type="dxa"/>
          </w:tcPr>
          <w:p w14:paraId="42CFA2B9" w14:textId="02409CE8"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2059</w:t>
            </w:r>
          </w:p>
        </w:tc>
        <w:tc>
          <w:tcPr>
            <w:tcW w:w="2389" w:type="dxa"/>
          </w:tcPr>
          <w:p w14:paraId="32A26B8C" w14:textId="7C586CB7"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ESPECIALISTA EN INNOVACIÓN E INVESTIGACIÓN - LEY 29944</w:t>
            </w:r>
          </w:p>
        </w:tc>
        <w:tc>
          <w:tcPr>
            <w:tcW w:w="5670" w:type="dxa"/>
            <w:vMerge/>
          </w:tcPr>
          <w:p w14:paraId="1C04B99F"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3715897F" w14:textId="77777777" w:rsidTr="00E54901">
        <w:tc>
          <w:tcPr>
            <w:tcW w:w="730" w:type="dxa"/>
          </w:tcPr>
          <w:p w14:paraId="7BBB6758" w14:textId="03D01872"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2060</w:t>
            </w:r>
          </w:p>
        </w:tc>
        <w:tc>
          <w:tcPr>
            <w:tcW w:w="2389" w:type="dxa"/>
          </w:tcPr>
          <w:p w14:paraId="5F7894F3" w14:textId="674F938D"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DIRECTOR DE INSTITUCIÓN EDUCATIVA - LEY 29944</w:t>
            </w:r>
          </w:p>
        </w:tc>
        <w:tc>
          <w:tcPr>
            <w:tcW w:w="5670" w:type="dxa"/>
            <w:vMerge/>
          </w:tcPr>
          <w:p w14:paraId="2FF72364"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2551B917" w14:textId="77777777" w:rsidTr="00E54901">
        <w:tc>
          <w:tcPr>
            <w:tcW w:w="730" w:type="dxa"/>
          </w:tcPr>
          <w:p w14:paraId="1496A05A" w14:textId="61468EAD"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2061</w:t>
            </w:r>
          </w:p>
        </w:tc>
        <w:tc>
          <w:tcPr>
            <w:tcW w:w="2389" w:type="dxa"/>
          </w:tcPr>
          <w:p w14:paraId="7192691F" w14:textId="72DC77CA"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SUB DIRECTOR DE INSTITUCIÓN EDUCATIVA - LEY 29944</w:t>
            </w:r>
          </w:p>
        </w:tc>
        <w:tc>
          <w:tcPr>
            <w:tcW w:w="5670" w:type="dxa"/>
            <w:vMerge/>
          </w:tcPr>
          <w:p w14:paraId="18D7AE98"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637F81EA" w14:textId="77777777" w:rsidTr="00E54901">
        <w:tc>
          <w:tcPr>
            <w:tcW w:w="730" w:type="dxa"/>
          </w:tcPr>
          <w:p w14:paraId="2699EA79" w14:textId="6ADC7BB2"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2062</w:t>
            </w:r>
          </w:p>
        </w:tc>
        <w:tc>
          <w:tcPr>
            <w:tcW w:w="2389" w:type="dxa"/>
          </w:tcPr>
          <w:p w14:paraId="79C4F9D2" w14:textId="0EEC6BFC"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CARGOS JERÁRQUICOS DE INSTITUCIÓN EDUCATIVA - LEY  29944</w:t>
            </w:r>
          </w:p>
        </w:tc>
        <w:tc>
          <w:tcPr>
            <w:tcW w:w="5670" w:type="dxa"/>
            <w:vMerge/>
          </w:tcPr>
          <w:p w14:paraId="14B0F3A3"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453151D4" w14:textId="77777777" w:rsidTr="00E54901">
        <w:tc>
          <w:tcPr>
            <w:tcW w:w="730" w:type="dxa"/>
          </w:tcPr>
          <w:p w14:paraId="7E905189" w14:textId="27824C0F"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2063</w:t>
            </w:r>
          </w:p>
        </w:tc>
        <w:tc>
          <w:tcPr>
            <w:tcW w:w="2389" w:type="dxa"/>
          </w:tcPr>
          <w:p w14:paraId="0194F08E" w14:textId="1EF74FBB"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SERVICIO EN INSTITUCIÓN  UNIDOCENTE, MULTIGRADO O BILINGÚE - LEY 29944</w:t>
            </w:r>
          </w:p>
        </w:tc>
        <w:tc>
          <w:tcPr>
            <w:tcW w:w="5670" w:type="dxa"/>
            <w:vMerge/>
          </w:tcPr>
          <w:p w14:paraId="49DD2DC2"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4F39423F" w14:textId="77777777" w:rsidTr="00E54901">
        <w:tc>
          <w:tcPr>
            <w:tcW w:w="730" w:type="dxa"/>
          </w:tcPr>
          <w:p w14:paraId="032F713E" w14:textId="4CACA09C"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2064</w:t>
            </w:r>
          </w:p>
        </w:tc>
        <w:tc>
          <w:tcPr>
            <w:tcW w:w="2389" w:type="dxa"/>
          </w:tcPr>
          <w:p w14:paraId="4E180335" w14:textId="10BA80B8"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TRABAJO EN ÁMBITO RURAL O DE FRONTERA  -  LEY  29944</w:t>
            </w:r>
          </w:p>
        </w:tc>
        <w:tc>
          <w:tcPr>
            <w:tcW w:w="5670" w:type="dxa"/>
            <w:vMerge/>
          </w:tcPr>
          <w:p w14:paraId="0A3FDE21"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0C7731" w:rsidRPr="0023709E" w14:paraId="08264CC3" w14:textId="77777777" w:rsidTr="00E54901">
        <w:tc>
          <w:tcPr>
            <w:tcW w:w="730" w:type="dxa"/>
          </w:tcPr>
          <w:p w14:paraId="02D57032" w14:textId="159A4D40" w:rsidR="000C7731" w:rsidRPr="0023709E" w:rsidRDefault="000C7731" w:rsidP="000C7731">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2065</w:t>
            </w:r>
          </w:p>
        </w:tc>
        <w:tc>
          <w:tcPr>
            <w:tcW w:w="2389" w:type="dxa"/>
          </w:tcPr>
          <w:p w14:paraId="513DCF0F" w14:textId="5DE8C6C4" w:rsidR="000C7731" w:rsidRPr="0023709E" w:rsidRDefault="000C7731" w:rsidP="000C7731">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POR ASESORÍA. FORMACIÓN, CAPACITACIÓN Y/O ACOMPAÑAMIENTO - LEY 29944</w:t>
            </w:r>
          </w:p>
        </w:tc>
        <w:tc>
          <w:tcPr>
            <w:tcW w:w="5670" w:type="dxa"/>
            <w:vMerge/>
          </w:tcPr>
          <w:p w14:paraId="4B3D4253" w14:textId="77777777" w:rsidR="000C7731" w:rsidRPr="0023709E" w:rsidRDefault="000C7731" w:rsidP="000C7731">
            <w:pPr>
              <w:pStyle w:val="Textoindependiente"/>
              <w:spacing w:after="0" w:line="240" w:lineRule="auto"/>
              <w:ind w:right="145"/>
              <w:jc w:val="both"/>
              <w:rPr>
                <w:rFonts w:ascii="Arial" w:hAnsi="Arial" w:cs="Arial"/>
                <w:color w:val="1F3864" w:themeColor="accent1" w:themeShade="80"/>
                <w:sz w:val="20"/>
                <w:szCs w:val="20"/>
              </w:rPr>
            </w:pPr>
          </w:p>
        </w:tc>
      </w:tr>
      <w:tr w:rsidR="008836E9" w:rsidRPr="0023709E" w14:paraId="652A5EA0" w14:textId="77777777" w:rsidTr="00E54901">
        <w:tc>
          <w:tcPr>
            <w:tcW w:w="730" w:type="dxa"/>
          </w:tcPr>
          <w:p w14:paraId="15D760B7" w14:textId="5B925C27" w:rsidR="008836E9" w:rsidRPr="0023709E" w:rsidRDefault="008836E9" w:rsidP="008836E9">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2066</w:t>
            </w:r>
          </w:p>
        </w:tc>
        <w:tc>
          <w:tcPr>
            <w:tcW w:w="2389" w:type="dxa"/>
          </w:tcPr>
          <w:p w14:paraId="6244FDE0" w14:textId="77777777" w:rsidR="000C7731" w:rsidRPr="0023709E" w:rsidRDefault="000C7731" w:rsidP="000C7731">
            <w:pPr>
              <w:spacing w:after="0" w:line="240" w:lineRule="auto"/>
              <w:rPr>
                <w:rFonts w:ascii="Arial" w:hAnsi="Arial" w:cs="Arial"/>
                <w:color w:val="1F3864" w:themeColor="accent1" w:themeShade="80"/>
                <w:sz w:val="18"/>
                <w:szCs w:val="18"/>
                <w:lang w:eastAsia="es-419"/>
              </w:rPr>
            </w:pPr>
            <w:r w:rsidRPr="0023709E">
              <w:rPr>
                <w:rFonts w:ascii="Arial" w:hAnsi="Arial" w:cs="Arial"/>
                <w:color w:val="1F3864" w:themeColor="accent1" w:themeShade="80"/>
                <w:sz w:val="18"/>
                <w:szCs w:val="18"/>
              </w:rPr>
              <w:t>ASIGNACIÓN POR TIEMPO DE SERVICIOS - LEY 29944</w:t>
            </w:r>
          </w:p>
          <w:p w14:paraId="02A61684" w14:textId="77777777" w:rsidR="008836E9" w:rsidRPr="0023709E" w:rsidRDefault="008836E9" w:rsidP="008836E9">
            <w:pPr>
              <w:spacing w:after="0" w:line="240" w:lineRule="auto"/>
              <w:rPr>
                <w:rFonts w:ascii="Arial" w:hAnsi="Arial" w:cs="Arial"/>
                <w:color w:val="1F3864" w:themeColor="accent1" w:themeShade="80"/>
                <w:sz w:val="20"/>
                <w:szCs w:val="20"/>
              </w:rPr>
            </w:pPr>
          </w:p>
        </w:tc>
        <w:tc>
          <w:tcPr>
            <w:tcW w:w="5670" w:type="dxa"/>
          </w:tcPr>
          <w:p w14:paraId="0C0AC11C" w14:textId="5D3B27D8" w:rsidR="008836E9" w:rsidRPr="0023709E" w:rsidRDefault="008836E9" w:rsidP="008836E9">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El profesor tiene derecho a: i) Una asignación equivalente a dos Remuneración Integral Mensual - RIM de su escala magisterial, al cumplir veinticinco (25) años por tiempo de servicios y ii) Una asignación equivalente a dos RIM de su escala magisterial al cumplir treinta (30) año</w:t>
            </w:r>
            <w:r w:rsidR="002F4B06" w:rsidRPr="0023709E">
              <w:rPr>
                <w:rFonts w:ascii="Arial" w:hAnsi="Arial" w:cs="Arial"/>
                <w:color w:val="1F3864" w:themeColor="accent1" w:themeShade="80"/>
                <w:sz w:val="18"/>
                <w:szCs w:val="18"/>
              </w:rPr>
              <w:t>s</w:t>
            </w:r>
            <w:r w:rsidRPr="0023709E">
              <w:rPr>
                <w:rFonts w:ascii="Arial" w:hAnsi="Arial" w:cs="Arial"/>
                <w:color w:val="1F3864" w:themeColor="accent1" w:themeShade="80"/>
                <w:sz w:val="18"/>
                <w:szCs w:val="18"/>
              </w:rPr>
              <w:t xml:space="preserve"> por tiempo de servicios.</w:t>
            </w:r>
          </w:p>
          <w:p w14:paraId="38BA7BC1" w14:textId="456342E9" w:rsidR="002F4B06" w:rsidRPr="0023709E" w:rsidRDefault="002F4B06" w:rsidP="008836E9">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2BC88BA5" w14:textId="77777777" w:rsidTr="00E54901">
        <w:tc>
          <w:tcPr>
            <w:tcW w:w="730" w:type="dxa"/>
          </w:tcPr>
          <w:p w14:paraId="1F628D95" w14:textId="18E61E16"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2067</w:t>
            </w:r>
          </w:p>
        </w:tc>
        <w:tc>
          <w:tcPr>
            <w:tcW w:w="2389" w:type="dxa"/>
          </w:tcPr>
          <w:p w14:paraId="22DE4CE5" w14:textId="133037AF"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ESPECIAL A PROFESORES DEL VRAEM - Ley 29944</w:t>
            </w:r>
          </w:p>
        </w:tc>
        <w:tc>
          <w:tcPr>
            <w:tcW w:w="5670" w:type="dxa"/>
          </w:tcPr>
          <w:p w14:paraId="4F88DE2C"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Asignación especial que se otorga a los profesores que prestan servicios en el VRAEM.</w:t>
            </w:r>
          </w:p>
          <w:p w14:paraId="4538B6C5" w14:textId="05F628D3"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C72FCE8" w14:textId="77777777" w:rsidTr="00E54901">
        <w:tc>
          <w:tcPr>
            <w:tcW w:w="730" w:type="dxa"/>
          </w:tcPr>
          <w:p w14:paraId="2CF6E106" w14:textId="4F1CE445"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2068</w:t>
            </w:r>
          </w:p>
        </w:tc>
        <w:tc>
          <w:tcPr>
            <w:tcW w:w="2389" w:type="dxa"/>
          </w:tcPr>
          <w:p w14:paraId="16237CF2" w14:textId="3BD4F5EA"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INCENTIVO POR EXCELENCIA PROFESIONAL Y DESEMPEÑO DESTACADO - LEY 29944</w:t>
            </w:r>
          </w:p>
        </w:tc>
        <w:tc>
          <w:tcPr>
            <w:tcW w:w="5670" w:type="dxa"/>
          </w:tcPr>
          <w:p w14:paraId="77CB83E0"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Incentivo otorgado por el MINEDU en reconocimiento a la excelencia profesional de los profesores, vinculada principalmente al logro de aprendizajes de los estudiantes. </w:t>
            </w:r>
          </w:p>
          <w:p w14:paraId="6A7D1A9E" w14:textId="50C02EAD"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61C07610" w14:textId="77777777" w:rsidTr="00E54901">
        <w:tc>
          <w:tcPr>
            <w:tcW w:w="730" w:type="dxa"/>
          </w:tcPr>
          <w:p w14:paraId="14526249" w14:textId="226E0056"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2069</w:t>
            </w:r>
          </w:p>
        </w:tc>
        <w:tc>
          <w:tcPr>
            <w:tcW w:w="2389" w:type="dxa"/>
          </w:tcPr>
          <w:p w14:paraId="37914B09" w14:textId="73EAD477"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INCENTIVO POR ESTUDIOS DE POSTGRADO - LEY  29944</w:t>
            </w:r>
          </w:p>
        </w:tc>
        <w:tc>
          <w:tcPr>
            <w:tcW w:w="5670" w:type="dxa"/>
            <w:vMerge w:val="restart"/>
          </w:tcPr>
          <w:p w14:paraId="715F18B6"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Incentivo diferencial otorgado por el MINEDU a los profesores que obtengan el grado académico de maestría o doctorado, en educación o áreas académicas afines, con estudios presenciales en universidades debidamente acreditadas.</w:t>
            </w:r>
          </w:p>
          <w:p w14:paraId="5BF85ACE" w14:textId="558F3131"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77652A7C" w14:textId="77777777" w:rsidTr="00E54901">
        <w:tc>
          <w:tcPr>
            <w:tcW w:w="730" w:type="dxa"/>
          </w:tcPr>
          <w:p w14:paraId="165A5213" w14:textId="710FB1D7"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2070</w:t>
            </w:r>
          </w:p>
        </w:tc>
        <w:tc>
          <w:tcPr>
            <w:tcW w:w="2389" w:type="dxa"/>
          </w:tcPr>
          <w:p w14:paraId="220B72DA" w14:textId="305AA72E"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ASIGNACIÓN DIFERENCIADA POR MAESTRÍA Y DOCTORADO - LEY 29944</w:t>
            </w:r>
          </w:p>
        </w:tc>
        <w:tc>
          <w:tcPr>
            <w:tcW w:w="5670" w:type="dxa"/>
            <w:vMerge/>
          </w:tcPr>
          <w:p w14:paraId="2C41E7C5"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EF2DD47" w14:textId="77777777" w:rsidTr="00E54901">
        <w:tc>
          <w:tcPr>
            <w:tcW w:w="730" w:type="dxa"/>
          </w:tcPr>
          <w:p w14:paraId="0F1193A4" w14:textId="022673B4"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2071</w:t>
            </w:r>
          </w:p>
        </w:tc>
        <w:tc>
          <w:tcPr>
            <w:tcW w:w="2389" w:type="dxa"/>
          </w:tcPr>
          <w:p w14:paraId="3059BACB" w14:textId="20CC59BE"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SUBSIDIO POR LUTO Y SEPELIO - LEY 29944</w:t>
            </w:r>
          </w:p>
        </w:tc>
        <w:tc>
          <w:tcPr>
            <w:tcW w:w="5670" w:type="dxa"/>
          </w:tcPr>
          <w:p w14:paraId="230E54C1"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Importe otorgado al profesor al fallecer su cónyuge o conviviente reconocido judicialmente, padres o hijos. De fallecer el profesor, su cónyuge, hijos, padres o hermanos, en esa prelación y en forma excluyente, tienen derecho al subsidio.</w:t>
            </w:r>
          </w:p>
          <w:p w14:paraId="7D5FCAC5" w14:textId="482DE09A"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33F6B08" w14:textId="77777777" w:rsidTr="00E54901">
        <w:tc>
          <w:tcPr>
            <w:tcW w:w="730" w:type="dxa"/>
          </w:tcPr>
          <w:p w14:paraId="47981BC4" w14:textId="183177C4"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2072</w:t>
            </w:r>
          </w:p>
        </w:tc>
        <w:tc>
          <w:tcPr>
            <w:tcW w:w="2389" w:type="dxa"/>
          </w:tcPr>
          <w:p w14:paraId="316E0FE9" w14:textId="5A9B932E"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COMPENSACIÓN EXTRAORDINARIA TRANSITORIA – LEY 29944</w:t>
            </w:r>
          </w:p>
        </w:tc>
        <w:tc>
          <w:tcPr>
            <w:tcW w:w="5670" w:type="dxa"/>
          </w:tcPr>
          <w:p w14:paraId="71087C85" w14:textId="5E61ABED"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Importe otorgado al profesor al momento de su cese, a razón de catorce por ciento (14%) de su RIM, por año o fracción mayor a seis (6) meses de servicios oficiales, hasta por un máximo de treinta (30) años de servicios.</w:t>
            </w:r>
          </w:p>
          <w:p w14:paraId="66653216" w14:textId="77D63DA9"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9A2823D" w14:textId="77777777" w:rsidTr="00E54901">
        <w:tc>
          <w:tcPr>
            <w:tcW w:w="730" w:type="dxa"/>
          </w:tcPr>
          <w:p w14:paraId="4FEB17C3" w14:textId="3CCC5699"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2073</w:t>
            </w:r>
          </w:p>
        </w:tc>
        <w:tc>
          <w:tcPr>
            <w:tcW w:w="2389" w:type="dxa"/>
          </w:tcPr>
          <w:p w14:paraId="08FB6C7C" w14:textId="1D6A3EA7"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DIFERENCIAL SUBSIDIO PAGAGO POR LA ENTIDAD PÚBLICA - D.LEG. 1057-CAS</w:t>
            </w:r>
          </w:p>
        </w:tc>
        <w:tc>
          <w:tcPr>
            <w:tcW w:w="5670" w:type="dxa"/>
          </w:tcPr>
          <w:p w14:paraId="7844A967" w14:textId="7D23D092"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que se paga a los trabajadores contratados bajo la modalidad de Contratación Administrativa de Servicios (CAS) por concepto de subsidios como consecuencia de descanso médico o licencias pre y post natal, que resulta de la diferencia entre la prestación económica de Essalud y la remuneración mensual del trabajador que debe asumir la entidad contratante.</w:t>
            </w:r>
          </w:p>
          <w:p w14:paraId="307D7FF4" w14:textId="640D961C"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59F2FDD" w14:textId="77777777" w:rsidTr="00E54901">
        <w:tc>
          <w:tcPr>
            <w:tcW w:w="730" w:type="dxa"/>
          </w:tcPr>
          <w:p w14:paraId="1D46FA60" w14:textId="06230580"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2074</w:t>
            </w:r>
          </w:p>
        </w:tc>
        <w:tc>
          <w:tcPr>
            <w:tcW w:w="2389" w:type="dxa"/>
          </w:tcPr>
          <w:p w14:paraId="46FFE820" w14:textId="0FF25893"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VALORIZACIÓN PRINCIPAL - DEC.LEGISL 1153</w:t>
            </w:r>
          </w:p>
        </w:tc>
        <w:tc>
          <w:tcPr>
            <w:tcW w:w="5670" w:type="dxa"/>
          </w:tcPr>
          <w:p w14:paraId="05B96A91"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Ingreso económico que se otorga al personal de la salud al servicio del Estado como concepto único que se otorga mensualmente con carácter permanente.</w:t>
            </w:r>
          </w:p>
          <w:p w14:paraId="6278F6C1" w14:textId="6205707E"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073654E7" w14:textId="77777777" w:rsidTr="00E54901">
        <w:tc>
          <w:tcPr>
            <w:tcW w:w="730" w:type="dxa"/>
          </w:tcPr>
          <w:p w14:paraId="3FCF9FF9" w14:textId="0896B1C8"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2075</w:t>
            </w:r>
          </w:p>
        </w:tc>
        <w:tc>
          <w:tcPr>
            <w:tcW w:w="2389" w:type="dxa"/>
          </w:tcPr>
          <w:p w14:paraId="1B38E9C7" w14:textId="5F3CB2F4"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BONIF POR PUESTO DE RESPONS JEFAT DE DPTO O SERVICIO -DL 1153</w:t>
            </w:r>
          </w:p>
        </w:tc>
        <w:tc>
          <w:tcPr>
            <w:tcW w:w="5670" w:type="dxa"/>
          </w:tcPr>
          <w:p w14:paraId="0C2629AD"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Bonificación asignada al puesto, que no sea ocupado por personal de la salud de confianza, por responsabilidad jefatural de departamento o servicio, en establecimientos de salud del II y III nivel de atención del MINSA o el establecimiento que haga sus veces en los gobiernos regionales o las otras entidades comprendidas en el ámbito del </w:t>
            </w:r>
            <w:proofErr w:type="gramStart"/>
            <w:r w:rsidRPr="0023709E">
              <w:rPr>
                <w:rFonts w:ascii="Arial" w:hAnsi="Arial" w:cs="Arial"/>
                <w:color w:val="1F3864" w:themeColor="accent1" w:themeShade="80"/>
                <w:sz w:val="18"/>
                <w:szCs w:val="18"/>
              </w:rPr>
              <w:t>D.Leg</w:t>
            </w:r>
            <w:proofErr w:type="gramEnd"/>
            <w:r w:rsidRPr="0023709E">
              <w:rPr>
                <w:rFonts w:ascii="Arial" w:hAnsi="Arial" w:cs="Arial"/>
                <w:color w:val="1F3864" w:themeColor="accent1" w:themeShade="80"/>
                <w:sz w:val="18"/>
                <w:szCs w:val="18"/>
              </w:rPr>
              <w:t xml:space="preserve"> 1153.</w:t>
            </w:r>
          </w:p>
          <w:p w14:paraId="716D3FD2" w14:textId="3539F985"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42699948" w14:textId="77777777" w:rsidTr="00E54901">
        <w:tc>
          <w:tcPr>
            <w:tcW w:w="730" w:type="dxa"/>
          </w:tcPr>
          <w:p w14:paraId="3653FFF2" w14:textId="182EF490"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2076</w:t>
            </w:r>
          </w:p>
        </w:tc>
        <w:tc>
          <w:tcPr>
            <w:tcW w:w="2389" w:type="dxa"/>
          </w:tcPr>
          <w:p w14:paraId="4F8EBB5C" w14:textId="36AA1348"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BONIF POR PUESTO DE RESPONS JEFAT EN ESTABLEC DE SALUD I3, I4, MICRORREDES O REDES -DL 1153</w:t>
            </w:r>
          </w:p>
        </w:tc>
        <w:tc>
          <w:tcPr>
            <w:tcW w:w="5670" w:type="dxa"/>
          </w:tcPr>
          <w:p w14:paraId="323F9725"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Bonificación concedida al puesto que no sea ocupado por personal de la salud de confianza, que se ocupa por responsabilidad jefatural en establecimiento de salud a nivel de atención I-3 y I-4, microrredes o redes, del MINSA o gobiernos regionales, o el establecimiento que haga sus veces.</w:t>
            </w:r>
          </w:p>
          <w:p w14:paraId="31B68719" w14:textId="6606E9AE"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47C177A" w14:textId="77777777" w:rsidTr="00E54901">
        <w:tc>
          <w:tcPr>
            <w:tcW w:w="730" w:type="dxa"/>
          </w:tcPr>
          <w:p w14:paraId="39E72AD1" w14:textId="5C6906E9"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2077</w:t>
            </w:r>
          </w:p>
        </w:tc>
        <w:tc>
          <w:tcPr>
            <w:tcW w:w="2389" w:type="dxa"/>
          </w:tcPr>
          <w:p w14:paraId="74626E10" w14:textId="16458307"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BONIF POR PUESTO ESPEC O DE DEDIC EXCLUS EN SERV DE SALUD PÚBLICA - DL 1153</w:t>
            </w:r>
          </w:p>
        </w:tc>
        <w:tc>
          <w:tcPr>
            <w:tcW w:w="5670" w:type="dxa"/>
          </w:tcPr>
          <w:p w14:paraId="3BF8F2A6"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Bonificación asignada al puesto ocupado por un profesional de la salud en el Instituto Nacional de Salud, en la DIGEMID, DIGESA, que realiza actividades administrativas, de investigación o producción, y que no realiza atención individual de salud.</w:t>
            </w:r>
          </w:p>
          <w:p w14:paraId="7F25495B" w14:textId="4C96459A"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4CE95711" w14:textId="77777777" w:rsidTr="00E54901">
        <w:tc>
          <w:tcPr>
            <w:tcW w:w="730" w:type="dxa"/>
          </w:tcPr>
          <w:p w14:paraId="5EED35B0" w14:textId="443B073D"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2078</w:t>
            </w:r>
          </w:p>
        </w:tc>
        <w:tc>
          <w:tcPr>
            <w:tcW w:w="2389" w:type="dxa"/>
          </w:tcPr>
          <w:p w14:paraId="4D31900E" w14:textId="03C06C01"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BONIF POR PUESTO ESPECIFICO - DL 1153</w:t>
            </w:r>
          </w:p>
        </w:tc>
        <w:tc>
          <w:tcPr>
            <w:tcW w:w="5670" w:type="dxa"/>
          </w:tcPr>
          <w:p w14:paraId="7CD6FB66"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Se asigna al puesto previsto para el profesional de la salud, en la entidad del sector público cuyo titular es el más alto funcionario público del Poder Ejecutivo, Judicial o Legislativo, que preste servicio en el campo asistencial individual de modo exclusivo.</w:t>
            </w:r>
          </w:p>
          <w:p w14:paraId="0170513E" w14:textId="58818BA4"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1BCB92F" w14:textId="77777777" w:rsidTr="00E54901">
        <w:tc>
          <w:tcPr>
            <w:tcW w:w="730" w:type="dxa"/>
          </w:tcPr>
          <w:p w14:paraId="48F9D5D7" w14:textId="5D84EA59"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2079</w:t>
            </w:r>
          </w:p>
        </w:tc>
        <w:tc>
          <w:tcPr>
            <w:tcW w:w="2389" w:type="dxa"/>
          </w:tcPr>
          <w:p w14:paraId="338D7AF7" w14:textId="07FC0848"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BONIF POR PUESTO EN SERV DE SALUD PUBLICA-DL 1153</w:t>
            </w:r>
          </w:p>
        </w:tc>
        <w:tc>
          <w:tcPr>
            <w:tcW w:w="5670" w:type="dxa"/>
          </w:tcPr>
          <w:p w14:paraId="59FF74A2"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Bonificación otorgada al personal de salud en el campo asistencial de la salud brindados a la persona, dirigidos a la protección de la salud a nivel poblacional, de carácter asistencial administrativo, de investigación o de producción y comprende funciones de salud pública, establecidas en el numeral 5.1 del </w:t>
            </w:r>
            <w:proofErr w:type="gramStart"/>
            <w:r w:rsidRPr="0023709E">
              <w:rPr>
                <w:rFonts w:ascii="Arial" w:hAnsi="Arial" w:cs="Arial"/>
                <w:color w:val="1F3864" w:themeColor="accent1" w:themeShade="80"/>
                <w:sz w:val="18"/>
                <w:szCs w:val="18"/>
              </w:rPr>
              <w:t>D.Leg</w:t>
            </w:r>
            <w:proofErr w:type="gramEnd"/>
            <w:r w:rsidRPr="0023709E">
              <w:rPr>
                <w:rFonts w:ascii="Arial" w:hAnsi="Arial" w:cs="Arial"/>
                <w:color w:val="1F3864" w:themeColor="accent1" w:themeShade="80"/>
                <w:sz w:val="18"/>
                <w:szCs w:val="18"/>
              </w:rPr>
              <w:t xml:space="preserve"> N° 1153.</w:t>
            </w:r>
          </w:p>
          <w:p w14:paraId="55B311BF" w14:textId="22E8D9FD"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E7FEBE9" w14:textId="77777777" w:rsidTr="00E54901">
        <w:tc>
          <w:tcPr>
            <w:tcW w:w="730" w:type="dxa"/>
          </w:tcPr>
          <w:p w14:paraId="236E327B" w14:textId="4F1F3CE3"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2080</w:t>
            </w:r>
          </w:p>
        </w:tc>
        <w:tc>
          <w:tcPr>
            <w:tcW w:w="2389" w:type="dxa"/>
          </w:tcPr>
          <w:p w14:paraId="55936FE6" w14:textId="6AD6622F"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DESCANSO VACACIONAL -- DL 1153</w:t>
            </w:r>
          </w:p>
        </w:tc>
        <w:tc>
          <w:tcPr>
            <w:tcW w:w="5670" w:type="dxa"/>
          </w:tcPr>
          <w:p w14:paraId="49F5DC53"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otorgada por el derecho vacacional.</w:t>
            </w:r>
          </w:p>
          <w:p w14:paraId="1438B4E2" w14:textId="382A4DC2"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4251DB77" w14:textId="77777777" w:rsidTr="00E54901">
        <w:tc>
          <w:tcPr>
            <w:tcW w:w="730" w:type="dxa"/>
          </w:tcPr>
          <w:p w14:paraId="480DD1ED" w14:textId="7C6FA129"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2081</w:t>
            </w:r>
          </w:p>
        </w:tc>
        <w:tc>
          <w:tcPr>
            <w:tcW w:w="2389" w:type="dxa"/>
          </w:tcPr>
          <w:p w14:paraId="553B4817" w14:textId="3D818F79"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DESCANSO VACACIONAL PROPORC -- DL 1153</w:t>
            </w:r>
          </w:p>
        </w:tc>
        <w:tc>
          <w:tcPr>
            <w:tcW w:w="5670" w:type="dxa"/>
          </w:tcPr>
          <w:p w14:paraId="56D0A9FB"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De producirse el término de la relación laboral del personal de la salud antes de que haya cumplido el año de servicio, percibirá la entrega económica por derecho vacacional de manera proporcional al tiempo trabajado por tantas dozavas y treintavas partes como correspondan.</w:t>
            </w:r>
          </w:p>
          <w:p w14:paraId="5E496FC6" w14:textId="4096087E"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78867BAF" w14:textId="77777777" w:rsidTr="00E54901">
        <w:tc>
          <w:tcPr>
            <w:tcW w:w="730" w:type="dxa"/>
          </w:tcPr>
          <w:p w14:paraId="151BD3D1" w14:textId="618693C9"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2082</w:t>
            </w:r>
          </w:p>
        </w:tc>
        <w:tc>
          <w:tcPr>
            <w:tcW w:w="2389" w:type="dxa"/>
          </w:tcPr>
          <w:p w14:paraId="6799B817" w14:textId="2E69EC1A"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 PRIORIZ ZONA ALEJADA DE FRONTERA - DL 1153</w:t>
            </w:r>
          </w:p>
        </w:tc>
        <w:tc>
          <w:tcPr>
            <w:tcW w:w="5670" w:type="dxa"/>
          </w:tcPr>
          <w:p w14:paraId="20058F3E"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que se asigna al puesto señalado por MINSA que se encuentre ubicado en zona alejada o zona de frontera.</w:t>
            </w:r>
          </w:p>
          <w:p w14:paraId="0F3828EB" w14:textId="56D0B6E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1C3C3CEE" w14:textId="77777777" w:rsidTr="00E54901">
        <w:tc>
          <w:tcPr>
            <w:tcW w:w="730" w:type="dxa"/>
          </w:tcPr>
          <w:p w14:paraId="796AD4DB" w14:textId="53A90059" w:rsidR="00D5136F" w:rsidRPr="0023709E" w:rsidRDefault="00D5136F" w:rsidP="00D5136F">
            <w:pPr>
              <w:spacing w:after="0" w:line="240" w:lineRule="auto"/>
              <w:jc w:val="center"/>
              <w:rPr>
                <w:rFonts w:ascii="Arial" w:hAnsi="Arial" w:cs="Arial"/>
                <w:color w:val="1F3864" w:themeColor="accent1" w:themeShade="80"/>
                <w:sz w:val="20"/>
                <w:szCs w:val="20"/>
                <w:highlight w:val="yellow"/>
              </w:rPr>
            </w:pPr>
            <w:r w:rsidRPr="0023709E">
              <w:rPr>
                <w:rFonts w:ascii="Arial" w:hAnsi="Arial" w:cs="Arial"/>
                <w:color w:val="1F3864" w:themeColor="accent1" w:themeShade="80"/>
                <w:sz w:val="20"/>
                <w:szCs w:val="20"/>
              </w:rPr>
              <w:t>2083</w:t>
            </w:r>
          </w:p>
        </w:tc>
        <w:tc>
          <w:tcPr>
            <w:tcW w:w="2389" w:type="dxa"/>
          </w:tcPr>
          <w:p w14:paraId="0CC1B273" w14:textId="77777777" w:rsidR="00D5136F" w:rsidRPr="0023709E" w:rsidRDefault="00D5136F" w:rsidP="00D5136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VAL PRIORIZ ZONA DE </w:t>
            </w:r>
            <w:r w:rsidR="005C264B" w:rsidRPr="0023709E">
              <w:rPr>
                <w:rFonts w:ascii="Arial" w:hAnsi="Arial" w:cs="Arial"/>
                <w:color w:val="1F3864" w:themeColor="accent1" w:themeShade="80"/>
                <w:sz w:val="18"/>
                <w:szCs w:val="18"/>
              </w:rPr>
              <w:t>EMERGENCIA -</w:t>
            </w:r>
            <w:r w:rsidRPr="0023709E">
              <w:rPr>
                <w:rFonts w:ascii="Arial" w:hAnsi="Arial" w:cs="Arial"/>
                <w:color w:val="1F3864" w:themeColor="accent1" w:themeShade="80"/>
                <w:sz w:val="18"/>
                <w:szCs w:val="18"/>
              </w:rPr>
              <w:t xml:space="preserve"> DL 1153</w:t>
            </w:r>
          </w:p>
          <w:p w14:paraId="1274CA26" w14:textId="71471A29" w:rsidR="005C264B" w:rsidRPr="0023709E" w:rsidRDefault="005C264B" w:rsidP="00D5136F">
            <w:pPr>
              <w:spacing w:after="0" w:line="240" w:lineRule="auto"/>
              <w:rPr>
                <w:rFonts w:ascii="Arial" w:hAnsi="Arial" w:cs="Arial"/>
                <w:color w:val="1F3864" w:themeColor="accent1" w:themeShade="80"/>
                <w:sz w:val="20"/>
                <w:szCs w:val="20"/>
                <w:highlight w:val="yellow"/>
              </w:rPr>
            </w:pPr>
          </w:p>
        </w:tc>
        <w:tc>
          <w:tcPr>
            <w:tcW w:w="5670" w:type="dxa"/>
          </w:tcPr>
          <w:p w14:paraId="77E498C7" w14:textId="77777777" w:rsidR="00D5136F" w:rsidRPr="0023709E" w:rsidRDefault="00DB6A35" w:rsidP="00B304DA">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Entrega económica </w:t>
            </w:r>
            <w:r w:rsidR="00C12A04" w:rsidRPr="0023709E">
              <w:rPr>
                <w:rFonts w:ascii="Arial" w:hAnsi="Arial" w:cs="Arial"/>
                <w:color w:val="1F3864" w:themeColor="accent1" w:themeShade="80"/>
                <w:sz w:val="18"/>
                <w:szCs w:val="18"/>
              </w:rPr>
              <w:t xml:space="preserve">que se asigna al puesto ubicado en el Valle de los Ríos </w:t>
            </w:r>
            <w:r w:rsidRPr="0023709E">
              <w:rPr>
                <w:rFonts w:ascii="Arial" w:hAnsi="Arial" w:cs="Arial"/>
                <w:color w:val="1F3864" w:themeColor="accent1" w:themeShade="80"/>
                <w:sz w:val="18"/>
                <w:szCs w:val="18"/>
              </w:rPr>
              <w:t>Apurímac</w:t>
            </w:r>
            <w:r w:rsidR="00C12A04" w:rsidRPr="0023709E">
              <w:rPr>
                <w:rFonts w:ascii="Arial" w:hAnsi="Arial" w:cs="Arial"/>
                <w:color w:val="1F3864" w:themeColor="accent1" w:themeShade="80"/>
                <w:sz w:val="18"/>
                <w:szCs w:val="18"/>
              </w:rPr>
              <w:t xml:space="preserve">, Ene y Mantaro (VRAEM), en tanto se mantenga dicha calidad </w:t>
            </w:r>
            <w:r w:rsidRPr="0023709E">
              <w:rPr>
                <w:rFonts w:ascii="Arial" w:hAnsi="Arial" w:cs="Arial"/>
                <w:color w:val="1F3864" w:themeColor="accent1" w:themeShade="80"/>
                <w:sz w:val="18"/>
                <w:szCs w:val="18"/>
              </w:rPr>
              <w:t>de acuerdo con</w:t>
            </w:r>
            <w:r w:rsidR="00C12A04" w:rsidRPr="0023709E">
              <w:rPr>
                <w:rFonts w:ascii="Arial" w:hAnsi="Arial" w:cs="Arial"/>
                <w:color w:val="1F3864" w:themeColor="accent1" w:themeShade="80"/>
                <w:sz w:val="18"/>
                <w:szCs w:val="18"/>
              </w:rPr>
              <w:t xml:space="preserve"> la </w:t>
            </w:r>
            <w:r w:rsidRPr="0023709E">
              <w:rPr>
                <w:rFonts w:ascii="Arial" w:hAnsi="Arial" w:cs="Arial"/>
                <w:color w:val="1F3864" w:themeColor="accent1" w:themeShade="80"/>
                <w:sz w:val="18"/>
                <w:szCs w:val="18"/>
              </w:rPr>
              <w:t xml:space="preserve">normatividad </w:t>
            </w:r>
            <w:r w:rsidR="00C12A04" w:rsidRPr="0023709E">
              <w:rPr>
                <w:rFonts w:ascii="Arial" w:hAnsi="Arial" w:cs="Arial"/>
                <w:color w:val="1F3864" w:themeColor="accent1" w:themeShade="80"/>
                <w:sz w:val="18"/>
                <w:szCs w:val="18"/>
              </w:rPr>
              <w:t>vigente; así como a los</w:t>
            </w:r>
            <w:r w:rsidRPr="0023709E">
              <w:rPr>
                <w:rFonts w:ascii="Arial" w:hAnsi="Arial" w:cs="Arial"/>
                <w:color w:val="1F3864" w:themeColor="accent1" w:themeShade="80"/>
                <w:sz w:val="18"/>
                <w:szCs w:val="18"/>
              </w:rPr>
              <w:t xml:space="preserve"> </w:t>
            </w:r>
            <w:r w:rsidR="00C12A04" w:rsidRPr="0023709E">
              <w:rPr>
                <w:rFonts w:ascii="Arial" w:hAnsi="Arial" w:cs="Arial"/>
                <w:color w:val="1F3864" w:themeColor="accent1" w:themeShade="80"/>
                <w:sz w:val="18"/>
                <w:szCs w:val="18"/>
              </w:rPr>
              <w:t>puestos ubicados en las zonas declaradas en emergencia por</w:t>
            </w:r>
            <w:r w:rsidRPr="0023709E">
              <w:rPr>
                <w:rFonts w:ascii="Arial" w:hAnsi="Arial" w:cs="Arial"/>
                <w:color w:val="1F3864" w:themeColor="accent1" w:themeShade="80"/>
                <w:sz w:val="18"/>
                <w:szCs w:val="18"/>
              </w:rPr>
              <w:t xml:space="preserve"> </w:t>
            </w:r>
            <w:r w:rsidR="00C12A04" w:rsidRPr="0023709E">
              <w:rPr>
                <w:rFonts w:ascii="Arial" w:hAnsi="Arial" w:cs="Arial"/>
                <w:color w:val="1F3864" w:themeColor="accent1" w:themeShade="80"/>
                <w:sz w:val="18"/>
                <w:szCs w:val="18"/>
              </w:rPr>
              <w:t xml:space="preserve">circunstancias similares a las del VRAEM. </w:t>
            </w:r>
          </w:p>
          <w:p w14:paraId="257BDF8F" w14:textId="33770416" w:rsidR="00B304DA" w:rsidRPr="0023709E" w:rsidRDefault="00B304DA" w:rsidP="00B304DA">
            <w:pPr>
              <w:shd w:val="clear" w:color="auto" w:fill="FFFFFF"/>
              <w:spacing w:after="0" w:line="240" w:lineRule="auto"/>
              <w:jc w:val="both"/>
              <w:rPr>
                <w:rFonts w:ascii="Arial" w:hAnsi="Arial" w:cs="Arial"/>
                <w:color w:val="1F3864" w:themeColor="accent1" w:themeShade="80"/>
                <w:sz w:val="18"/>
                <w:szCs w:val="18"/>
              </w:rPr>
            </w:pPr>
          </w:p>
        </w:tc>
      </w:tr>
      <w:tr w:rsidR="00D5136F" w:rsidRPr="0023709E" w14:paraId="482859BC" w14:textId="77777777" w:rsidTr="00E54901">
        <w:tc>
          <w:tcPr>
            <w:tcW w:w="730" w:type="dxa"/>
          </w:tcPr>
          <w:p w14:paraId="33644D00" w14:textId="02E06376"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2084</w:t>
            </w:r>
          </w:p>
        </w:tc>
        <w:tc>
          <w:tcPr>
            <w:tcW w:w="2389" w:type="dxa"/>
          </w:tcPr>
          <w:p w14:paraId="29EABD90" w14:textId="1B9FC1D1"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 xml:space="preserve">VAL PRIORIZ ATENCIÓN PRIMARIA DE </w:t>
            </w:r>
            <w:r w:rsidR="002D4B6B" w:rsidRPr="0023709E">
              <w:rPr>
                <w:rFonts w:ascii="Arial" w:hAnsi="Arial" w:cs="Arial"/>
                <w:color w:val="1F3864" w:themeColor="accent1" w:themeShade="80"/>
                <w:sz w:val="18"/>
                <w:szCs w:val="18"/>
              </w:rPr>
              <w:t>SALUD -</w:t>
            </w:r>
            <w:r w:rsidRPr="0023709E">
              <w:rPr>
                <w:rFonts w:ascii="Arial" w:hAnsi="Arial" w:cs="Arial"/>
                <w:color w:val="1F3864" w:themeColor="accent1" w:themeShade="80"/>
                <w:sz w:val="18"/>
                <w:szCs w:val="18"/>
              </w:rPr>
              <w:t xml:space="preserve"> DL 1153</w:t>
            </w:r>
          </w:p>
        </w:tc>
        <w:tc>
          <w:tcPr>
            <w:tcW w:w="5670" w:type="dxa"/>
          </w:tcPr>
          <w:p w14:paraId="08A611BE"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que se asigna al puesto de establecimiento de salud del nivel de atención categoría I-1 al I-4 del MIMSA o del gobierno regional, destinada a realizar intervenciones de atención primaria de salud a las familias y comunidades.</w:t>
            </w:r>
          </w:p>
          <w:p w14:paraId="2D76F882" w14:textId="13ADABD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37ECE8F" w14:textId="77777777" w:rsidTr="00E54901">
        <w:tc>
          <w:tcPr>
            <w:tcW w:w="730" w:type="dxa"/>
          </w:tcPr>
          <w:p w14:paraId="44F77B30" w14:textId="75544662"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2085</w:t>
            </w:r>
          </w:p>
        </w:tc>
        <w:tc>
          <w:tcPr>
            <w:tcW w:w="2389" w:type="dxa"/>
          </w:tcPr>
          <w:p w14:paraId="653DBC5F" w14:textId="1A9E99A7"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 PRIORIZ ATENCIÓN ESPECIALIZADA  - DL 1153</w:t>
            </w:r>
          </w:p>
        </w:tc>
        <w:tc>
          <w:tcPr>
            <w:tcW w:w="5670" w:type="dxa"/>
          </w:tcPr>
          <w:p w14:paraId="0E685776"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que se asigna al puesto en servicio especializado en los establecimientos estratégicos de salud del I nivel categoría I-1 hasta del II Nivel del MINSA o gobiernos regionales.</w:t>
            </w:r>
          </w:p>
          <w:p w14:paraId="0C7083D9" w14:textId="0C46AD05"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69A0F35F" w14:textId="77777777" w:rsidTr="00E54901">
        <w:tc>
          <w:tcPr>
            <w:tcW w:w="730" w:type="dxa"/>
          </w:tcPr>
          <w:p w14:paraId="23FB353F" w14:textId="3D1D175D"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2086</w:t>
            </w:r>
          </w:p>
        </w:tc>
        <w:tc>
          <w:tcPr>
            <w:tcW w:w="2389" w:type="dxa"/>
          </w:tcPr>
          <w:p w14:paraId="77367E63" w14:textId="517960C0"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VAL PRIORIZ ATENCIÓN EN SERV CRÍTICOS  - DL 1153</w:t>
            </w:r>
          </w:p>
        </w:tc>
        <w:tc>
          <w:tcPr>
            <w:tcW w:w="5670" w:type="dxa"/>
          </w:tcPr>
          <w:p w14:paraId="37FC7478"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asignada al personal de la salud por los servicios prestados en el campo asistencia de salud individual, en los servicios hospitalarios como emergencia, Unidad de Cuidados Intensivos, Unidad de Cuidados Intermedios y Unidad de Quemados.</w:t>
            </w:r>
          </w:p>
          <w:p w14:paraId="009B8744" w14:textId="53EFF7A6"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0A532A10" w14:textId="77777777" w:rsidTr="00E54901">
        <w:tc>
          <w:tcPr>
            <w:tcW w:w="730" w:type="dxa"/>
          </w:tcPr>
          <w:p w14:paraId="35792D4E" w14:textId="77F0F13E"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2087</w:t>
            </w:r>
          </w:p>
        </w:tc>
        <w:tc>
          <w:tcPr>
            <w:tcW w:w="2389" w:type="dxa"/>
          </w:tcPr>
          <w:p w14:paraId="2D98F587" w14:textId="77777777" w:rsidR="00D5136F" w:rsidRPr="0023709E" w:rsidRDefault="00D5136F" w:rsidP="00D5136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VAL PRIORIZ ATENCIÓN ESPEC DE </w:t>
            </w:r>
            <w:proofErr w:type="gramStart"/>
            <w:r w:rsidRPr="0023709E">
              <w:rPr>
                <w:rFonts w:ascii="Arial" w:hAnsi="Arial" w:cs="Arial"/>
                <w:color w:val="1F3864" w:themeColor="accent1" w:themeShade="80"/>
                <w:sz w:val="18"/>
                <w:szCs w:val="18"/>
              </w:rPr>
              <w:t>SOPORTE  -</w:t>
            </w:r>
            <w:proofErr w:type="gramEnd"/>
            <w:r w:rsidRPr="0023709E">
              <w:rPr>
                <w:rFonts w:ascii="Arial" w:hAnsi="Arial" w:cs="Arial"/>
                <w:color w:val="1F3864" w:themeColor="accent1" w:themeShade="80"/>
                <w:sz w:val="18"/>
                <w:szCs w:val="18"/>
              </w:rPr>
              <w:t xml:space="preserve"> DL 1153</w:t>
            </w:r>
          </w:p>
          <w:p w14:paraId="60785B10" w14:textId="77777777" w:rsidR="00211FF4" w:rsidRPr="0023709E" w:rsidRDefault="00211FF4" w:rsidP="00D5136F">
            <w:pPr>
              <w:spacing w:after="0" w:line="240" w:lineRule="auto"/>
              <w:rPr>
                <w:rFonts w:ascii="Arial" w:hAnsi="Arial" w:cs="Arial"/>
                <w:color w:val="1F3864" w:themeColor="accent1" w:themeShade="80"/>
                <w:sz w:val="20"/>
                <w:szCs w:val="20"/>
                <w:highlight w:val="yellow"/>
              </w:rPr>
            </w:pPr>
          </w:p>
          <w:p w14:paraId="04CBD850" w14:textId="263EDE83" w:rsidR="00211FF4" w:rsidRPr="0023709E" w:rsidRDefault="00211FF4" w:rsidP="00D5136F">
            <w:pPr>
              <w:spacing w:after="0" w:line="240" w:lineRule="auto"/>
              <w:rPr>
                <w:rFonts w:ascii="Arial" w:hAnsi="Arial" w:cs="Arial"/>
                <w:color w:val="1F3864" w:themeColor="accent1" w:themeShade="80"/>
                <w:sz w:val="20"/>
                <w:szCs w:val="20"/>
                <w:highlight w:val="yellow"/>
              </w:rPr>
            </w:pPr>
          </w:p>
        </w:tc>
        <w:tc>
          <w:tcPr>
            <w:tcW w:w="5670" w:type="dxa"/>
          </w:tcPr>
          <w:p w14:paraId="56732E51" w14:textId="78386E8E" w:rsidR="00211FF4" w:rsidRPr="0023709E" w:rsidRDefault="00211FF4" w:rsidP="00211FF4">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que se asigna al puesto en servicio especializado en los Hospitales e institutos Especializados del II hasta el III Nivel del MINSA o gobiernos regionales.</w:t>
            </w:r>
          </w:p>
          <w:p w14:paraId="1B3639C6"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390BF868" w14:textId="77777777" w:rsidTr="00E54901">
        <w:tc>
          <w:tcPr>
            <w:tcW w:w="730" w:type="dxa"/>
          </w:tcPr>
          <w:p w14:paraId="55A23BC4" w14:textId="20161BA3"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2088</w:t>
            </w:r>
          </w:p>
        </w:tc>
        <w:tc>
          <w:tcPr>
            <w:tcW w:w="2389" w:type="dxa"/>
          </w:tcPr>
          <w:p w14:paraId="4BDBB1B5" w14:textId="31ED4EF9"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SERVICIOS DE GUARDIA</w:t>
            </w:r>
          </w:p>
        </w:tc>
        <w:tc>
          <w:tcPr>
            <w:tcW w:w="5670" w:type="dxa"/>
          </w:tcPr>
          <w:p w14:paraId="18BA6794" w14:textId="77FB829E"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asignada por las actividades que realiza el personal de la salud por necesidad del servicio durante 12 horas continuas que permite garantizar la atención en los servicios de salud.</w:t>
            </w:r>
          </w:p>
          <w:p w14:paraId="463D4EFC" w14:textId="4D9CF045"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4BD0A929" w14:textId="77777777" w:rsidTr="00E54901">
        <w:tc>
          <w:tcPr>
            <w:tcW w:w="730" w:type="dxa"/>
          </w:tcPr>
          <w:p w14:paraId="344C23E0" w14:textId="0B2EEF52"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2089</w:t>
            </w:r>
          </w:p>
        </w:tc>
        <w:tc>
          <w:tcPr>
            <w:tcW w:w="2389" w:type="dxa"/>
          </w:tcPr>
          <w:p w14:paraId="6809188C" w14:textId="4D901FCB"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SERVV COMPLEMENTARIO EN SALUD - DL 1153</w:t>
            </w:r>
          </w:p>
        </w:tc>
        <w:tc>
          <w:tcPr>
            <w:tcW w:w="5670" w:type="dxa"/>
          </w:tcPr>
          <w:p w14:paraId="0781CCBA" w14:textId="00FECCA9"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que se paga por el servicio que el profesional de la s</w:t>
            </w:r>
            <w:r w:rsidR="00D178A6">
              <w:rPr>
                <w:rFonts w:ascii="Arial" w:hAnsi="Arial" w:cs="Arial"/>
                <w:color w:val="1F3864" w:themeColor="accent1" w:themeShade="80"/>
                <w:sz w:val="18"/>
                <w:szCs w:val="18"/>
              </w:rPr>
              <w:t>alud presta en forma voluntaria</w:t>
            </w:r>
            <w:r w:rsidRPr="0023709E">
              <w:rPr>
                <w:rFonts w:ascii="Arial" w:hAnsi="Arial" w:cs="Arial"/>
                <w:color w:val="1F3864" w:themeColor="accent1" w:themeShade="80"/>
                <w:sz w:val="18"/>
                <w:szCs w:val="18"/>
              </w:rPr>
              <w:t>, en el mismo establecimiento de salud donde labora, o en otro establecimiento de salud donde labora o en otro establecimiento de salud con el que su unidad ejecutora o entidad pública tenga firmado un convenio de prestación de servicios complementarios, convenios pactados con las IAFAS o convenios de intercambio prestacional.</w:t>
            </w:r>
          </w:p>
          <w:p w14:paraId="3FFF9A56" w14:textId="124F4E76"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1962ECB9" w14:textId="77777777" w:rsidTr="00E54901">
        <w:tc>
          <w:tcPr>
            <w:tcW w:w="730" w:type="dxa"/>
          </w:tcPr>
          <w:p w14:paraId="6B1F55F3" w14:textId="229FCB9F"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2090</w:t>
            </w:r>
          </w:p>
        </w:tc>
        <w:tc>
          <w:tcPr>
            <w:tcW w:w="2389" w:type="dxa"/>
          </w:tcPr>
          <w:p w14:paraId="2C31450A" w14:textId="2D208FA1"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ENTREGA ECON POR 25 AÑOS DE SERVICIO - DL 1153</w:t>
            </w:r>
          </w:p>
        </w:tc>
        <w:tc>
          <w:tcPr>
            <w:tcW w:w="5670" w:type="dxa"/>
          </w:tcPr>
          <w:p w14:paraId="6C3FC43A"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para el personal de salud por cumplir 25 años de servicio efectivo. Será un monto equivalente a dos valorizaciones principales mensuales.</w:t>
            </w:r>
          </w:p>
          <w:p w14:paraId="79324A8D" w14:textId="1997B6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5A9D18A3" w14:textId="77777777" w:rsidTr="00E54901">
        <w:tc>
          <w:tcPr>
            <w:tcW w:w="730" w:type="dxa"/>
          </w:tcPr>
          <w:p w14:paraId="61BE2360" w14:textId="67535A64"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2091</w:t>
            </w:r>
          </w:p>
        </w:tc>
        <w:tc>
          <w:tcPr>
            <w:tcW w:w="2389" w:type="dxa"/>
          </w:tcPr>
          <w:p w14:paraId="565FFBE1" w14:textId="5532E802"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ENTREGA ECON POR 30  AÑOS DE SERVICIO - DL 1153</w:t>
            </w:r>
          </w:p>
        </w:tc>
        <w:tc>
          <w:tcPr>
            <w:tcW w:w="5670" w:type="dxa"/>
          </w:tcPr>
          <w:p w14:paraId="744C0AE8" w14:textId="77777777"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para el personal de salud por cumplir 30 años de servicio efectivo. Será un monto equivalente a dos valorizaciones principales mensuales.</w:t>
            </w:r>
          </w:p>
          <w:p w14:paraId="3B4ED70E" w14:textId="6557CC78"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p>
        </w:tc>
      </w:tr>
      <w:tr w:rsidR="00D5136F" w:rsidRPr="0023709E" w14:paraId="07BAE58B" w14:textId="77777777" w:rsidTr="00E54901">
        <w:tc>
          <w:tcPr>
            <w:tcW w:w="730" w:type="dxa"/>
          </w:tcPr>
          <w:p w14:paraId="4C10A68D" w14:textId="03BFA10C" w:rsidR="00D5136F" w:rsidRPr="0023709E" w:rsidRDefault="00D5136F" w:rsidP="00D5136F">
            <w:pPr>
              <w:spacing w:after="0" w:line="240" w:lineRule="auto"/>
              <w:jc w:val="center"/>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2092</w:t>
            </w:r>
          </w:p>
        </w:tc>
        <w:tc>
          <w:tcPr>
            <w:tcW w:w="2389" w:type="dxa"/>
          </w:tcPr>
          <w:p w14:paraId="35D23A9A" w14:textId="1CFB6A5F" w:rsidR="00D5136F" w:rsidRPr="0023709E" w:rsidRDefault="00D5136F" w:rsidP="00D5136F">
            <w:pPr>
              <w:spacing w:after="0" w:line="240" w:lineRule="auto"/>
              <w:rPr>
                <w:rFonts w:ascii="Arial" w:hAnsi="Arial" w:cs="Arial"/>
                <w:color w:val="1F3864" w:themeColor="accent1" w:themeShade="80"/>
                <w:sz w:val="20"/>
                <w:szCs w:val="20"/>
              </w:rPr>
            </w:pPr>
            <w:r w:rsidRPr="0023709E">
              <w:rPr>
                <w:rFonts w:ascii="Arial" w:hAnsi="Arial" w:cs="Arial"/>
                <w:color w:val="1F3864" w:themeColor="accent1" w:themeShade="80"/>
                <w:sz w:val="18"/>
                <w:szCs w:val="18"/>
              </w:rPr>
              <w:t>ENTREGA ECON POR LUTO Y SEPELIO - DL 1153</w:t>
            </w:r>
          </w:p>
        </w:tc>
        <w:tc>
          <w:tcPr>
            <w:tcW w:w="5670" w:type="dxa"/>
          </w:tcPr>
          <w:p w14:paraId="5D1EF571" w14:textId="64E6A58A" w:rsidR="00D5136F" w:rsidRPr="0023709E" w:rsidRDefault="00D5136F" w:rsidP="00D5136F">
            <w:pPr>
              <w:pStyle w:val="Textoindependiente"/>
              <w:spacing w:after="0" w:line="240" w:lineRule="auto"/>
              <w:ind w:right="14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Entrega económica por sepelio es la entrega por fallecimiento del personal de la salud se otorga en forma excluyente y en el siguiente orden de prelación: i) cónyuge o conviviente reconocido judicialmente, hijos y padres. En el caso de la entrega económica por luto, se otorga al producirse el fallecimiento de cónyuge o conviviente reconocido judicialmente, hijos y padres</w:t>
            </w:r>
          </w:p>
        </w:tc>
      </w:tr>
      <w:tr w:rsidR="00D5136F" w:rsidRPr="0023709E" w14:paraId="5DB936E5" w14:textId="77777777" w:rsidTr="00E54901">
        <w:tc>
          <w:tcPr>
            <w:tcW w:w="730" w:type="dxa"/>
          </w:tcPr>
          <w:p w14:paraId="0E00FD27" w14:textId="5F4C0868" w:rsidR="00D5136F" w:rsidRPr="0023709E" w:rsidRDefault="00D5136F" w:rsidP="00D5136F">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2093</w:t>
            </w:r>
          </w:p>
        </w:tc>
        <w:tc>
          <w:tcPr>
            <w:tcW w:w="2389" w:type="dxa"/>
          </w:tcPr>
          <w:p w14:paraId="5DF07252" w14:textId="77777777" w:rsidR="00D5136F" w:rsidRPr="0023709E" w:rsidRDefault="00D5136F" w:rsidP="00D5136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ASIGN POR CUMPLIM DE METAS INST, INDIC DESEMP - DL 1153</w:t>
            </w:r>
          </w:p>
          <w:p w14:paraId="7E9C9642" w14:textId="77777777" w:rsidR="00B304DA" w:rsidRPr="0023709E" w:rsidRDefault="00B304DA" w:rsidP="00D5136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 </w:t>
            </w:r>
          </w:p>
          <w:p w14:paraId="56FC7A7D" w14:textId="571B9C6C" w:rsidR="00B304DA" w:rsidRPr="0023709E" w:rsidRDefault="00B304DA" w:rsidP="00D5136F">
            <w:pPr>
              <w:spacing w:after="0" w:line="240" w:lineRule="auto"/>
              <w:rPr>
                <w:rFonts w:ascii="Arial" w:hAnsi="Arial" w:cs="Arial"/>
                <w:color w:val="1F3864" w:themeColor="accent1" w:themeShade="80"/>
                <w:sz w:val="18"/>
                <w:szCs w:val="18"/>
              </w:rPr>
            </w:pPr>
          </w:p>
        </w:tc>
        <w:tc>
          <w:tcPr>
            <w:tcW w:w="5670" w:type="dxa"/>
          </w:tcPr>
          <w:p w14:paraId="5D471653" w14:textId="7ADC8884" w:rsidR="00B304DA" w:rsidRPr="0023709E" w:rsidRDefault="00B304DA" w:rsidP="00B304DA">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 la entrega económica que se otorga una vez al año, al personal de los establecimientos de salud, redes y microrredes del Ministerio de Salud, sus organismos públicos, y Gobiernos Regionales, por el cumplimiento de las metas institucionales, indicadores de desempeño y compromisos de mejora de los servicios no tiene carácter pensionable, no está sujeta a cargas sociales, ni forma parte de la base de cálculo para determinación de la compensación por tiempo de servicios. Se encuentra afecta al Impuesto a la Renta. </w:t>
            </w:r>
          </w:p>
          <w:p w14:paraId="2EF3E587" w14:textId="77777777" w:rsidR="00D5136F" w:rsidRPr="0023709E" w:rsidRDefault="00D5136F" w:rsidP="00B304DA">
            <w:pPr>
              <w:pStyle w:val="Textoindependiente"/>
              <w:spacing w:after="0" w:line="240" w:lineRule="auto"/>
              <w:ind w:right="145"/>
              <w:jc w:val="both"/>
              <w:rPr>
                <w:rFonts w:ascii="Arial" w:hAnsi="Arial" w:cs="Arial"/>
                <w:color w:val="1F3864" w:themeColor="accent1" w:themeShade="80"/>
                <w:sz w:val="18"/>
                <w:szCs w:val="18"/>
              </w:rPr>
            </w:pPr>
          </w:p>
        </w:tc>
      </w:tr>
      <w:tr w:rsidR="00884798" w:rsidRPr="0023709E" w14:paraId="7FEAB1FC" w14:textId="77777777" w:rsidTr="00E54901">
        <w:tc>
          <w:tcPr>
            <w:tcW w:w="730" w:type="dxa"/>
          </w:tcPr>
          <w:p w14:paraId="4C9455D9" w14:textId="30595FF6" w:rsidR="00884798" w:rsidRPr="0023709E" w:rsidRDefault="00884798" w:rsidP="00884798">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2094</w:t>
            </w:r>
          </w:p>
        </w:tc>
        <w:tc>
          <w:tcPr>
            <w:tcW w:w="2389" w:type="dxa"/>
          </w:tcPr>
          <w:p w14:paraId="71AE522D" w14:textId="686E6688" w:rsidR="00884798" w:rsidRPr="0023709E" w:rsidRDefault="00884798" w:rsidP="00884798">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GASTOS OPERATIVOS DE MAGISTRADOS Y FISCALES  NO CONSTITUYE CONDICIÓN DE TRABAJO</w:t>
            </w:r>
          </w:p>
        </w:tc>
        <w:tc>
          <w:tcPr>
            <w:tcW w:w="5670" w:type="dxa"/>
          </w:tcPr>
          <w:p w14:paraId="3266248A" w14:textId="77777777" w:rsidR="000076EC" w:rsidRPr="0023709E" w:rsidRDefault="00E124AA" w:rsidP="000076EC">
            <w:pPr>
              <w:pStyle w:val="Textoindependiente"/>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Bajo este concepto se consignará el impo</w:t>
            </w:r>
            <w:r w:rsidR="002C79E3" w:rsidRPr="0023709E">
              <w:rPr>
                <w:rFonts w:ascii="Arial" w:hAnsi="Arial" w:cs="Arial"/>
                <w:color w:val="1F3864" w:themeColor="accent1" w:themeShade="80"/>
                <w:sz w:val="18"/>
                <w:szCs w:val="18"/>
              </w:rPr>
              <w:t xml:space="preserve">rte otorgado a los Magistrados y Fiscales como gasto operativo, sin </w:t>
            </w:r>
            <w:r w:rsidR="000076EC" w:rsidRPr="0023709E">
              <w:rPr>
                <w:rFonts w:ascii="Arial" w:hAnsi="Arial" w:cs="Arial"/>
                <w:color w:val="1F3864" w:themeColor="accent1" w:themeShade="80"/>
                <w:sz w:val="18"/>
                <w:szCs w:val="18"/>
              </w:rPr>
              <w:t>embargo,</w:t>
            </w:r>
            <w:r w:rsidR="002C79E3" w:rsidRPr="0023709E">
              <w:rPr>
                <w:rFonts w:ascii="Arial" w:hAnsi="Arial" w:cs="Arial"/>
                <w:color w:val="1F3864" w:themeColor="accent1" w:themeShade="80"/>
                <w:sz w:val="18"/>
                <w:szCs w:val="18"/>
              </w:rPr>
              <w:t xml:space="preserve"> no constituye una condición de trabajo. </w:t>
            </w:r>
          </w:p>
          <w:p w14:paraId="47937B36" w14:textId="551E5C73" w:rsidR="002C79E3" w:rsidRPr="0023709E" w:rsidRDefault="002C79E3" w:rsidP="000076EC">
            <w:pPr>
              <w:pStyle w:val="Textoindependiente"/>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Cabe indicar que </w:t>
            </w:r>
            <w:r w:rsidR="000076EC" w:rsidRPr="0023709E">
              <w:rPr>
                <w:rFonts w:ascii="Arial" w:hAnsi="Arial" w:cs="Arial"/>
                <w:color w:val="1F3864" w:themeColor="accent1" w:themeShade="80"/>
                <w:sz w:val="18"/>
                <w:szCs w:val="18"/>
              </w:rPr>
              <w:t xml:space="preserve">el </w:t>
            </w:r>
            <w:r w:rsidRPr="0023709E">
              <w:rPr>
                <w:rFonts w:ascii="Arial" w:hAnsi="Arial" w:cs="Arial"/>
                <w:color w:val="1F3864" w:themeColor="accent1" w:themeShade="80"/>
                <w:sz w:val="18"/>
                <w:szCs w:val="18"/>
              </w:rPr>
              <w:t>T</w:t>
            </w:r>
            <w:r w:rsidR="000076EC" w:rsidRPr="0023709E">
              <w:rPr>
                <w:rFonts w:ascii="Arial" w:hAnsi="Arial" w:cs="Arial"/>
                <w:color w:val="1F3864" w:themeColor="accent1" w:themeShade="80"/>
                <w:sz w:val="18"/>
                <w:szCs w:val="18"/>
              </w:rPr>
              <w:t xml:space="preserve">ribunal </w:t>
            </w:r>
            <w:r w:rsidRPr="0023709E">
              <w:rPr>
                <w:rFonts w:ascii="Arial" w:hAnsi="Arial" w:cs="Arial"/>
                <w:color w:val="1F3864" w:themeColor="accent1" w:themeShade="80"/>
                <w:sz w:val="18"/>
                <w:szCs w:val="18"/>
              </w:rPr>
              <w:t>F</w:t>
            </w:r>
            <w:r w:rsidR="000076EC" w:rsidRPr="0023709E">
              <w:rPr>
                <w:rFonts w:ascii="Arial" w:hAnsi="Arial" w:cs="Arial"/>
                <w:color w:val="1F3864" w:themeColor="accent1" w:themeShade="80"/>
                <w:sz w:val="18"/>
                <w:szCs w:val="18"/>
              </w:rPr>
              <w:t>iscal</w:t>
            </w:r>
            <w:r w:rsidRPr="0023709E">
              <w:rPr>
                <w:rFonts w:ascii="Arial" w:hAnsi="Arial" w:cs="Arial"/>
                <w:color w:val="1F3864" w:themeColor="accent1" w:themeShade="80"/>
                <w:sz w:val="18"/>
                <w:szCs w:val="18"/>
              </w:rPr>
              <w:t xml:space="preserve"> ha señalado en las Resoluciones </w:t>
            </w:r>
            <w:proofErr w:type="spellStart"/>
            <w:r w:rsidRPr="0023709E">
              <w:rPr>
                <w:rFonts w:ascii="Arial" w:hAnsi="Arial" w:cs="Arial"/>
                <w:color w:val="1F3864" w:themeColor="accent1" w:themeShade="80"/>
                <w:sz w:val="18"/>
                <w:szCs w:val="18"/>
              </w:rPr>
              <w:t>N</w:t>
            </w:r>
            <w:r w:rsidR="00E124AA" w:rsidRPr="0023709E">
              <w:rPr>
                <w:rFonts w:ascii="Arial" w:hAnsi="Arial" w:cs="Arial"/>
                <w:color w:val="1F3864" w:themeColor="accent1" w:themeShade="80"/>
                <w:sz w:val="18"/>
                <w:szCs w:val="18"/>
              </w:rPr>
              <w:t>ros</w:t>
            </w:r>
            <w:proofErr w:type="spellEnd"/>
            <w:r w:rsidR="00E124AA" w:rsidRPr="0023709E">
              <w:rPr>
                <w:rFonts w:ascii="Arial" w:hAnsi="Arial" w:cs="Arial"/>
                <w:color w:val="1F3864" w:themeColor="accent1" w:themeShade="80"/>
                <w:sz w:val="18"/>
                <w:szCs w:val="18"/>
              </w:rPr>
              <w:t xml:space="preserve"> 8729-5-2001, 09222-1-2001 y 8653-4-2001 que se entiende por condición de trabajo a los bienes o </w:t>
            </w:r>
            <w:r w:rsidR="00E124AA" w:rsidRPr="0023709E">
              <w:rPr>
                <w:rFonts w:ascii="Arial" w:hAnsi="Arial" w:cs="Arial"/>
                <w:color w:val="1F3864" w:themeColor="accent1" w:themeShade="80"/>
                <w:sz w:val="18"/>
                <w:szCs w:val="18"/>
                <w:u w:val="single"/>
              </w:rPr>
              <w:t xml:space="preserve">pagos indispensables para viabilizar el desarrollo de la actividad laboral en la empresa, </w:t>
            </w:r>
            <w:r w:rsidR="00E124AA" w:rsidRPr="0023709E">
              <w:rPr>
                <w:rFonts w:ascii="Arial" w:hAnsi="Arial" w:cs="Arial"/>
                <w:color w:val="1F3864" w:themeColor="accent1" w:themeShade="80"/>
                <w:sz w:val="18"/>
                <w:szCs w:val="18"/>
              </w:rPr>
              <w:t>montos que se entregan para el desempeño cabal de la función de los trabajadores, sean por concepto de movilidad, viáticos, representación vestuario, siempre que razonablemente cumplan tal objeto y no constituyan un beneficio o ventaja patrimonial para el trabajador</w:t>
            </w:r>
            <w:r w:rsidRPr="0023709E">
              <w:rPr>
                <w:rFonts w:ascii="Arial" w:hAnsi="Arial" w:cs="Arial"/>
                <w:color w:val="1F3864" w:themeColor="accent1" w:themeShade="80"/>
                <w:sz w:val="18"/>
                <w:szCs w:val="18"/>
              </w:rPr>
              <w:t>.</w:t>
            </w:r>
          </w:p>
        </w:tc>
      </w:tr>
      <w:tr w:rsidR="00884798" w:rsidRPr="0023709E" w14:paraId="53878202" w14:textId="77777777" w:rsidTr="00E54901">
        <w:tc>
          <w:tcPr>
            <w:tcW w:w="730" w:type="dxa"/>
          </w:tcPr>
          <w:p w14:paraId="45953D90" w14:textId="54D0B4C1" w:rsidR="00884798" w:rsidRPr="0023709E" w:rsidRDefault="00884798" w:rsidP="00884798">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2095</w:t>
            </w:r>
          </w:p>
        </w:tc>
        <w:tc>
          <w:tcPr>
            <w:tcW w:w="2389" w:type="dxa"/>
          </w:tcPr>
          <w:p w14:paraId="21E8C7F8" w14:textId="77777777" w:rsidR="00884798" w:rsidRPr="0023709E" w:rsidRDefault="00884798" w:rsidP="00884798">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ÚNICO CONSOLIDADO (MUC) DU 038-2019</w:t>
            </w:r>
          </w:p>
          <w:p w14:paraId="0967956F" w14:textId="39C9AA37" w:rsidR="00D647F0" w:rsidRPr="0023709E" w:rsidRDefault="00D647F0" w:rsidP="00884798">
            <w:pPr>
              <w:spacing w:after="0" w:line="240" w:lineRule="auto"/>
              <w:rPr>
                <w:rFonts w:ascii="Arial" w:hAnsi="Arial" w:cs="Arial"/>
                <w:color w:val="1F3864" w:themeColor="accent1" w:themeShade="80"/>
                <w:sz w:val="18"/>
                <w:szCs w:val="18"/>
              </w:rPr>
            </w:pPr>
          </w:p>
        </w:tc>
        <w:tc>
          <w:tcPr>
            <w:tcW w:w="5670" w:type="dxa"/>
          </w:tcPr>
          <w:p w14:paraId="68F7B85A" w14:textId="77777777" w:rsidR="00886A68" w:rsidRPr="0023709E" w:rsidRDefault="00D647F0" w:rsidP="00D647F0">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 la remuneración de la servidora y el servidor público del régimen del Decreto Legislativo N° 276, determinado mediante Decreto Supremo, refrendado por la </w:t>
            </w:r>
            <w:r w:rsidR="00213578" w:rsidRPr="0023709E">
              <w:rPr>
                <w:rFonts w:ascii="Arial" w:hAnsi="Arial" w:cs="Arial"/>
                <w:color w:val="1F3864" w:themeColor="accent1" w:themeShade="80"/>
                <w:sz w:val="18"/>
                <w:szCs w:val="18"/>
              </w:rPr>
              <w:t>ministra</w:t>
            </w:r>
            <w:r w:rsidRPr="0023709E">
              <w:rPr>
                <w:rFonts w:ascii="Arial" w:hAnsi="Arial" w:cs="Arial"/>
                <w:color w:val="1F3864" w:themeColor="accent1" w:themeShade="80"/>
                <w:sz w:val="18"/>
                <w:szCs w:val="18"/>
              </w:rPr>
              <w:t xml:space="preserve"> de Economía y Finanzas, a propuesta de la D</w:t>
            </w:r>
            <w:r w:rsidR="00886A68" w:rsidRPr="0023709E">
              <w:rPr>
                <w:rFonts w:ascii="Arial" w:hAnsi="Arial" w:cs="Arial"/>
                <w:color w:val="1F3864" w:themeColor="accent1" w:themeShade="80"/>
                <w:sz w:val="18"/>
                <w:szCs w:val="18"/>
              </w:rPr>
              <w:t>irección General de Gestión Fiscal de los Recursos Humanos del MEF.</w:t>
            </w:r>
            <w:r w:rsidRPr="0023709E">
              <w:rPr>
                <w:rFonts w:ascii="Arial" w:hAnsi="Arial" w:cs="Arial"/>
                <w:color w:val="1F3864" w:themeColor="accent1" w:themeShade="80"/>
                <w:sz w:val="18"/>
                <w:szCs w:val="18"/>
              </w:rPr>
              <w:t xml:space="preserve"> </w:t>
            </w:r>
          </w:p>
          <w:p w14:paraId="0A08B42C" w14:textId="02684085" w:rsidR="00D647F0" w:rsidRPr="0023709E" w:rsidRDefault="00D647F0" w:rsidP="00D647F0">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Se encuentra afecto a cargas sociales y es de naturaleza pensionable.  </w:t>
            </w:r>
          </w:p>
          <w:p w14:paraId="168419A7" w14:textId="77777777" w:rsidR="00D647F0" w:rsidRPr="0023709E" w:rsidRDefault="00D647F0" w:rsidP="00D647F0">
            <w:pPr>
              <w:shd w:val="clear" w:color="auto" w:fill="FFFFFF"/>
              <w:spacing w:after="0" w:line="240" w:lineRule="auto"/>
              <w:jc w:val="both"/>
              <w:rPr>
                <w:rFonts w:ascii="Arial" w:hAnsi="Arial" w:cs="Arial"/>
                <w:color w:val="1F3864" w:themeColor="accent1" w:themeShade="80"/>
                <w:sz w:val="18"/>
                <w:szCs w:val="18"/>
              </w:rPr>
            </w:pPr>
          </w:p>
          <w:p w14:paraId="3F3ED49F" w14:textId="319F5EEE" w:rsidR="00884798" w:rsidRPr="0023709E" w:rsidRDefault="00D647F0" w:rsidP="00D647F0">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 3° del D.U. 038-2019</w:t>
            </w:r>
          </w:p>
          <w:p w14:paraId="4A0994B8" w14:textId="77777777" w:rsidR="00E54901" w:rsidRPr="0023709E" w:rsidRDefault="00E54901" w:rsidP="00D647F0">
            <w:pPr>
              <w:shd w:val="clear" w:color="auto" w:fill="FFFFFF"/>
              <w:spacing w:after="0" w:line="240" w:lineRule="auto"/>
              <w:rPr>
                <w:rFonts w:ascii="Arial" w:hAnsi="Arial" w:cs="Arial"/>
                <w:color w:val="1F3864" w:themeColor="accent1" w:themeShade="80"/>
                <w:sz w:val="18"/>
                <w:szCs w:val="18"/>
              </w:rPr>
            </w:pPr>
          </w:p>
          <w:p w14:paraId="65DC67D0" w14:textId="00FB2ECB" w:rsidR="00D647F0" w:rsidRPr="0023709E" w:rsidRDefault="00D647F0" w:rsidP="00D647F0">
            <w:pPr>
              <w:shd w:val="clear" w:color="auto" w:fill="FFFFFF"/>
              <w:spacing w:after="0" w:line="240" w:lineRule="auto"/>
              <w:rPr>
                <w:rFonts w:ascii="Arial" w:hAnsi="Arial" w:cs="Arial"/>
                <w:color w:val="1F3864" w:themeColor="accent1" w:themeShade="80"/>
                <w:sz w:val="18"/>
                <w:szCs w:val="18"/>
              </w:rPr>
            </w:pPr>
          </w:p>
        </w:tc>
      </w:tr>
      <w:tr w:rsidR="00884798" w:rsidRPr="0023709E" w14:paraId="199FEBC9" w14:textId="77777777" w:rsidTr="00E54901">
        <w:tc>
          <w:tcPr>
            <w:tcW w:w="730" w:type="dxa"/>
          </w:tcPr>
          <w:p w14:paraId="4E263780" w14:textId="3A5A23AC" w:rsidR="00884798" w:rsidRPr="0023709E" w:rsidRDefault="00884798" w:rsidP="00884798">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2096</w:t>
            </w:r>
          </w:p>
        </w:tc>
        <w:tc>
          <w:tcPr>
            <w:tcW w:w="2389" w:type="dxa"/>
          </w:tcPr>
          <w:p w14:paraId="7C7BF92E" w14:textId="1905D793" w:rsidR="00884798" w:rsidRPr="0023709E" w:rsidRDefault="00884798" w:rsidP="00884798">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ASIGNACIÓN POR CUMPLIR 25 AÑOS DE SERV</w:t>
            </w:r>
            <w:r w:rsidR="00E54901" w:rsidRPr="0023709E">
              <w:rPr>
                <w:rFonts w:ascii="Arial" w:hAnsi="Arial" w:cs="Arial"/>
                <w:color w:val="1F3864" w:themeColor="accent1" w:themeShade="80"/>
                <w:sz w:val="18"/>
                <w:szCs w:val="18"/>
              </w:rPr>
              <w:t>ICIOS</w:t>
            </w:r>
            <w:r w:rsidRPr="0023709E">
              <w:rPr>
                <w:rFonts w:ascii="Arial" w:hAnsi="Arial" w:cs="Arial"/>
                <w:color w:val="1F3864" w:themeColor="accent1" w:themeShade="80"/>
                <w:sz w:val="18"/>
                <w:szCs w:val="18"/>
              </w:rPr>
              <w:t xml:space="preserve"> </w:t>
            </w:r>
          </w:p>
          <w:p w14:paraId="70C9339D" w14:textId="77777777" w:rsidR="00213578" w:rsidRPr="0023709E" w:rsidRDefault="00213578" w:rsidP="00884798">
            <w:pPr>
              <w:spacing w:after="0" w:line="240" w:lineRule="auto"/>
              <w:rPr>
                <w:rFonts w:ascii="Arial" w:hAnsi="Arial" w:cs="Arial"/>
                <w:color w:val="1F3864" w:themeColor="accent1" w:themeShade="80"/>
                <w:sz w:val="18"/>
                <w:szCs w:val="18"/>
              </w:rPr>
            </w:pPr>
          </w:p>
          <w:p w14:paraId="2B2C1360" w14:textId="290CF680" w:rsidR="00213578" w:rsidRPr="0023709E" w:rsidRDefault="00213578" w:rsidP="00884798">
            <w:pPr>
              <w:spacing w:after="0" w:line="240" w:lineRule="auto"/>
              <w:rPr>
                <w:rFonts w:ascii="Arial" w:hAnsi="Arial" w:cs="Arial"/>
                <w:color w:val="1F3864" w:themeColor="accent1" w:themeShade="80"/>
                <w:sz w:val="18"/>
                <w:szCs w:val="18"/>
              </w:rPr>
            </w:pPr>
          </w:p>
        </w:tc>
        <w:tc>
          <w:tcPr>
            <w:tcW w:w="5670" w:type="dxa"/>
          </w:tcPr>
          <w:p w14:paraId="1FDD23A7" w14:textId="166EC536" w:rsidR="00213578" w:rsidRPr="0023709E" w:rsidRDefault="00213578" w:rsidP="00213578">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 la compensación que se otorga por única vez cuando el servidor cumple veinticinco (25) años de servicios.</w:t>
            </w:r>
          </w:p>
          <w:p w14:paraId="7ABCFC5F" w14:textId="77777777" w:rsidR="00213578" w:rsidRPr="0023709E" w:rsidRDefault="00213578" w:rsidP="00213578">
            <w:pPr>
              <w:shd w:val="clear" w:color="auto" w:fill="FFFFFF"/>
              <w:spacing w:after="0" w:line="240" w:lineRule="auto"/>
              <w:jc w:val="both"/>
              <w:rPr>
                <w:rFonts w:ascii="Arial" w:hAnsi="Arial" w:cs="Arial"/>
                <w:color w:val="1F3864" w:themeColor="accent1" w:themeShade="80"/>
                <w:sz w:val="18"/>
                <w:szCs w:val="18"/>
              </w:rPr>
            </w:pPr>
          </w:p>
          <w:p w14:paraId="6155A637" w14:textId="0938AFC3" w:rsidR="00E54901" w:rsidRPr="0023709E" w:rsidRDefault="00E54901" w:rsidP="00E54901">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 6°, inciso 6.2.2 del D.U. 038-2019</w:t>
            </w:r>
          </w:p>
          <w:p w14:paraId="2DD66A04" w14:textId="3C602954" w:rsidR="00E54901" w:rsidRPr="0023709E" w:rsidRDefault="00E54901" w:rsidP="00E54901">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 59° de la Ley de Reforma Magisterial N.° 29944</w:t>
            </w:r>
          </w:p>
          <w:p w14:paraId="15ADF3B9" w14:textId="370E1877" w:rsidR="00E54901" w:rsidRPr="0023709E" w:rsidRDefault="00983E4B" w:rsidP="00E54901">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Inciso </w:t>
            </w:r>
            <w:r w:rsidR="00E54901" w:rsidRPr="0023709E">
              <w:rPr>
                <w:rFonts w:ascii="Arial" w:hAnsi="Arial" w:cs="Arial"/>
                <w:color w:val="1F3864" w:themeColor="accent1" w:themeShade="80"/>
                <w:sz w:val="18"/>
                <w:szCs w:val="18"/>
              </w:rPr>
              <w:t xml:space="preserve">f.1 </w:t>
            </w:r>
            <w:r w:rsidRPr="0023709E">
              <w:rPr>
                <w:rFonts w:ascii="Arial" w:hAnsi="Arial" w:cs="Arial"/>
                <w:color w:val="1F3864" w:themeColor="accent1" w:themeShade="80"/>
                <w:sz w:val="18"/>
                <w:szCs w:val="18"/>
              </w:rPr>
              <w:t>del Art. 2 de la</w:t>
            </w:r>
            <w:r w:rsidR="00E54901" w:rsidRPr="0023709E">
              <w:rPr>
                <w:rFonts w:ascii="Arial" w:hAnsi="Arial" w:cs="Arial"/>
                <w:color w:val="1F3864" w:themeColor="accent1" w:themeShade="80"/>
                <w:sz w:val="18"/>
                <w:szCs w:val="18"/>
              </w:rPr>
              <w:t xml:space="preserve"> Ley N.° 30493</w:t>
            </w:r>
          </w:p>
          <w:p w14:paraId="54F0169A" w14:textId="77777777" w:rsidR="00884798" w:rsidRPr="0023709E" w:rsidRDefault="00884798" w:rsidP="00E54901">
            <w:pPr>
              <w:shd w:val="clear" w:color="auto" w:fill="FFFFFF"/>
              <w:spacing w:after="0" w:line="240" w:lineRule="auto"/>
              <w:rPr>
                <w:rFonts w:ascii="Arial" w:hAnsi="Arial" w:cs="Arial"/>
                <w:color w:val="1F3864" w:themeColor="accent1" w:themeShade="80"/>
                <w:sz w:val="18"/>
                <w:szCs w:val="18"/>
              </w:rPr>
            </w:pPr>
          </w:p>
        </w:tc>
      </w:tr>
      <w:tr w:rsidR="00884798" w:rsidRPr="0023709E" w14:paraId="63518BE4" w14:textId="77777777" w:rsidTr="00E54901">
        <w:tc>
          <w:tcPr>
            <w:tcW w:w="730" w:type="dxa"/>
          </w:tcPr>
          <w:p w14:paraId="1961ACCC" w14:textId="7D6C8949" w:rsidR="00884798" w:rsidRPr="0023709E" w:rsidRDefault="00884798" w:rsidP="00884798">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2097</w:t>
            </w:r>
          </w:p>
        </w:tc>
        <w:tc>
          <w:tcPr>
            <w:tcW w:w="2389" w:type="dxa"/>
          </w:tcPr>
          <w:p w14:paraId="01FCFC4A" w14:textId="4B71B86F" w:rsidR="00884798" w:rsidRPr="0023709E" w:rsidRDefault="00884798" w:rsidP="00884798">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ASIGNACIÓN POR CUMPLIR 30 AÑOS DE SERV </w:t>
            </w:r>
          </w:p>
          <w:p w14:paraId="55856C4B" w14:textId="77777777" w:rsidR="00863CE7" w:rsidRPr="0023709E" w:rsidRDefault="00863CE7" w:rsidP="00884798">
            <w:pPr>
              <w:spacing w:after="0" w:line="240" w:lineRule="auto"/>
              <w:rPr>
                <w:rFonts w:ascii="Arial" w:hAnsi="Arial" w:cs="Arial"/>
                <w:color w:val="1F3864" w:themeColor="accent1" w:themeShade="80"/>
                <w:sz w:val="18"/>
                <w:szCs w:val="18"/>
              </w:rPr>
            </w:pPr>
          </w:p>
          <w:p w14:paraId="532EDA16" w14:textId="0B1187CD" w:rsidR="00863CE7" w:rsidRPr="0023709E" w:rsidRDefault="00863CE7" w:rsidP="00884798">
            <w:pPr>
              <w:spacing w:after="0" w:line="240" w:lineRule="auto"/>
              <w:rPr>
                <w:rFonts w:ascii="Arial" w:hAnsi="Arial" w:cs="Arial"/>
                <w:color w:val="1F3864" w:themeColor="accent1" w:themeShade="80"/>
                <w:sz w:val="18"/>
                <w:szCs w:val="18"/>
              </w:rPr>
            </w:pPr>
          </w:p>
        </w:tc>
        <w:tc>
          <w:tcPr>
            <w:tcW w:w="5670" w:type="dxa"/>
          </w:tcPr>
          <w:p w14:paraId="59B3A997" w14:textId="7294284D" w:rsidR="00863CE7" w:rsidRPr="0023709E" w:rsidRDefault="00863CE7" w:rsidP="00863CE7">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 la asignación que se otorga por cumplir treinta (30) años de servicios. </w:t>
            </w:r>
            <w:r w:rsidR="00551C3E" w:rsidRPr="0023709E">
              <w:rPr>
                <w:rFonts w:ascii="Arial" w:hAnsi="Arial" w:cs="Arial"/>
                <w:color w:val="1F3864" w:themeColor="accent1" w:themeShade="80"/>
                <w:sz w:val="18"/>
                <w:szCs w:val="18"/>
              </w:rPr>
              <w:t>Esta</w:t>
            </w:r>
            <w:r w:rsidRPr="0023709E">
              <w:rPr>
                <w:rFonts w:ascii="Arial" w:hAnsi="Arial" w:cs="Arial"/>
                <w:color w:val="1F3864" w:themeColor="accent1" w:themeShade="80"/>
                <w:sz w:val="18"/>
                <w:szCs w:val="18"/>
              </w:rPr>
              <w:t xml:space="preserve"> compensación que se otorga por única vez cuando el servidor cumple treinta (30) años de servicios.</w:t>
            </w:r>
          </w:p>
          <w:p w14:paraId="4D71FB06" w14:textId="5EBB732D" w:rsidR="00983E4B" w:rsidRPr="0023709E" w:rsidRDefault="00983E4B" w:rsidP="00983E4B">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Art. 6°, inciso 6.2.3 del D.U. 038-2019 </w:t>
            </w:r>
          </w:p>
          <w:p w14:paraId="28B7F697" w14:textId="77777777" w:rsidR="00983E4B" w:rsidRPr="0023709E" w:rsidRDefault="00983E4B" w:rsidP="00983E4B">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 59° de la Ley de Reforma Magisterial N° 29944</w:t>
            </w:r>
          </w:p>
          <w:p w14:paraId="0BCDB7E5" w14:textId="77777777" w:rsidR="00983E4B" w:rsidRPr="0023709E" w:rsidRDefault="00983E4B" w:rsidP="00983E4B">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Inciso f.1 del Art. 2 de la Ley N.° 30493</w:t>
            </w:r>
          </w:p>
          <w:p w14:paraId="47715EE0" w14:textId="1ACCE8EB" w:rsidR="00863CE7" w:rsidRPr="0023709E" w:rsidRDefault="00863CE7" w:rsidP="00884798">
            <w:pPr>
              <w:pStyle w:val="Textoindependiente"/>
              <w:spacing w:after="0" w:line="240" w:lineRule="auto"/>
              <w:ind w:right="145"/>
              <w:jc w:val="both"/>
              <w:rPr>
                <w:rFonts w:ascii="Arial" w:hAnsi="Arial" w:cs="Arial"/>
                <w:color w:val="1F3864" w:themeColor="accent1" w:themeShade="80"/>
                <w:sz w:val="18"/>
                <w:szCs w:val="18"/>
              </w:rPr>
            </w:pPr>
          </w:p>
        </w:tc>
      </w:tr>
      <w:tr w:rsidR="00884798" w:rsidRPr="0023709E" w14:paraId="50E25A97" w14:textId="77777777" w:rsidTr="00E54901">
        <w:tc>
          <w:tcPr>
            <w:tcW w:w="730" w:type="dxa"/>
          </w:tcPr>
          <w:p w14:paraId="4A5137F6" w14:textId="30276913" w:rsidR="00884798" w:rsidRPr="0023709E" w:rsidRDefault="00884798" w:rsidP="00884798">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2098</w:t>
            </w:r>
          </w:p>
        </w:tc>
        <w:tc>
          <w:tcPr>
            <w:tcW w:w="2389" w:type="dxa"/>
          </w:tcPr>
          <w:p w14:paraId="17C20E2E" w14:textId="03105ACD" w:rsidR="00884798" w:rsidRPr="0023709E" w:rsidRDefault="00884798" w:rsidP="00884798">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ASIGNACIÓN POR LUTO Y SEPELIO</w:t>
            </w:r>
            <w:r w:rsidR="0026014D" w:rsidRPr="0023709E">
              <w:rPr>
                <w:rFonts w:ascii="Arial" w:hAnsi="Arial" w:cs="Arial"/>
                <w:color w:val="1F3864" w:themeColor="accent1" w:themeShade="80"/>
                <w:sz w:val="18"/>
                <w:szCs w:val="18"/>
              </w:rPr>
              <w:t xml:space="preserve"> DU 038-2019</w:t>
            </w:r>
          </w:p>
          <w:p w14:paraId="3963A2DE" w14:textId="77777777" w:rsidR="00551C3E" w:rsidRPr="0023709E" w:rsidRDefault="00551C3E" w:rsidP="00884798">
            <w:pPr>
              <w:spacing w:after="0" w:line="240" w:lineRule="auto"/>
              <w:rPr>
                <w:rFonts w:ascii="Arial" w:hAnsi="Arial" w:cs="Arial"/>
                <w:color w:val="1F3864" w:themeColor="accent1" w:themeShade="80"/>
                <w:sz w:val="18"/>
                <w:szCs w:val="18"/>
              </w:rPr>
            </w:pPr>
          </w:p>
          <w:p w14:paraId="28DCC4A4" w14:textId="48410330" w:rsidR="00551C3E" w:rsidRPr="0023709E" w:rsidRDefault="00551C3E" w:rsidP="00884798">
            <w:pPr>
              <w:spacing w:after="0" w:line="240" w:lineRule="auto"/>
              <w:rPr>
                <w:rFonts w:ascii="Arial" w:hAnsi="Arial" w:cs="Arial"/>
                <w:color w:val="1F3864" w:themeColor="accent1" w:themeShade="80"/>
                <w:sz w:val="18"/>
                <w:szCs w:val="18"/>
              </w:rPr>
            </w:pPr>
          </w:p>
        </w:tc>
        <w:tc>
          <w:tcPr>
            <w:tcW w:w="5670" w:type="dxa"/>
          </w:tcPr>
          <w:p w14:paraId="02F0729D" w14:textId="254A1C21" w:rsidR="00863CE7" w:rsidRPr="0023709E" w:rsidRDefault="00863CE7" w:rsidP="00551C3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 un subsidio que se otorga por gastos de sepelio o servicio funerario completo</w:t>
            </w:r>
            <w:r w:rsidR="00551C3E" w:rsidRPr="0023709E">
              <w:rPr>
                <w:rFonts w:ascii="Arial" w:hAnsi="Arial" w:cs="Arial"/>
                <w:color w:val="1F3864" w:themeColor="accent1" w:themeShade="80"/>
                <w:sz w:val="18"/>
                <w:szCs w:val="18"/>
              </w:rPr>
              <w:t>. Este pago que se otorga por los gastos generados</w:t>
            </w:r>
            <w:r w:rsidRPr="0023709E">
              <w:rPr>
                <w:rFonts w:ascii="Arial" w:hAnsi="Arial" w:cs="Arial"/>
                <w:color w:val="1F3864" w:themeColor="accent1" w:themeShade="80"/>
                <w:sz w:val="18"/>
                <w:szCs w:val="18"/>
              </w:rPr>
              <w:t xml:space="preserve"> por el fallecimiento del</w:t>
            </w:r>
            <w:r w:rsidR="00551C3E" w:rsidRPr="0023709E">
              <w:rPr>
                <w:rFonts w:ascii="Arial" w:hAnsi="Arial" w:cs="Arial"/>
                <w:color w:val="1F3864" w:themeColor="accent1" w:themeShade="80"/>
                <w:sz w:val="18"/>
                <w:szCs w:val="18"/>
              </w:rPr>
              <w:t xml:space="preserve"> </w:t>
            </w:r>
            <w:r w:rsidRPr="0023709E">
              <w:rPr>
                <w:rFonts w:ascii="Arial" w:hAnsi="Arial" w:cs="Arial"/>
                <w:color w:val="1F3864" w:themeColor="accent1" w:themeShade="80"/>
                <w:sz w:val="18"/>
                <w:szCs w:val="18"/>
              </w:rPr>
              <w:t>servidor y sus familiares directos</w:t>
            </w:r>
          </w:p>
          <w:p w14:paraId="38708D1D" w14:textId="77777777" w:rsidR="00884798" w:rsidRPr="0023709E" w:rsidRDefault="00884798" w:rsidP="0026014D">
            <w:pPr>
              <w:shd w:val="clear" w:color="auto" w:fill="FFFFFF"/>
              <w:spacing w:after="0" w:line="240" w:lineRule="auto"/>
              <w:rPr>
                <w:rFonts w:ascii="Arial" w:hAnsi="Arial" w:cs="Arial"/>
                <w:color w:val="1F3864" w:themeColor="accent1" w:themeShade="80"/>
                <w:sz w:val="18"/>
                <w:szCs w:val="18"/>
              </w:rPr>
            </w:pPr>
          </w:p>
        </w:tc>
      </w:tr>
      <w:tr w:rsidR="006673D2" w:rsidRPr="0023709E" w14:paraId="41D28F55" w14:textId="77777777" w:rsidTr="00E54901">
        <w:tc>
          <w:tcPr>
            <w:tcW w:w="730" w:type="dxa"/>
          </w:tcPr>
          <w:p w14:paraId="40602108" w14:textId="4121532C"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20</w:t>
            </w:r>
            <w:r w:rsidR="00825BEF" w:rsidRPr="0023709E">
              <w:rPr>
                <w:rFonts w:ascii="Arial" w:hAnsi="Arial" w:cs="Arial"/>
                <w:color w:val="1F3864" w:themeColor="accent1" w:themeShade="80"/>
                <w:sz w:val="18"/>
                <w:szCs w:val="18"/>
              </w:rPr>
              <w:t>99</w:t>
            </w:r>
          </w:p>
        </w:tc>
        <w:tc>
          <w:tcPr>
            <w:tcW w:w="2389" w:type="dxa"/>
          </w:tcPr>
          <w:p w14:paraId="42DFF8F6" w14:textId="7D920FCE"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FIJO IMPONIBLE</w:t>
            </w:r>
          </w:p>
        </w:tc>
        <w:tc>
          <w:tcPr>
            <w:tcW w:w="5670" w:type="dxa"/>
          </w:tcPr>
          <w:p w14:paraId="7AD3DDBE" w14:textId="5EFE4401" w:rsidR="00864044" w:rsidRPr="0023709E" w:rsidRDefault="00864044" w:rsidP="00864044">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Constituye el monto regular que mensualmente percibe el servidor en función a la plaza. Mediante Resolución Directoral de la DGGFRH se fija dicho monto.</w:t>
            </w:r>
          </w:p>
          <w:p w14:paraId="4D6F6E2A" w14:textId="27E612BF" w:rsidR="00764277" w:rsidRPr="0023709E" w:rsidRDefault="00764277" w:rsidP="00864044">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Esta casilla será utilizada cuando el 100% del monto determinado como BET FIJO se encuentra gravado con cargas sociales.</w:t>
            </w:r>
          </w:p>
          <w:p w14:paraId="255ED308" w14:textId="4069F37E" w:rsidR="006673D2" w:rsidRPr="0023709E" w:rsidRDefault="00864044" w:rsidP="00864044">
            <w:pPr>
              <w:shd w:val="clear" w:color="auto" w:fill="FFFFFF"/>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Base legal:  Art.  4 del DU 038-2019 </w:t>
            </w:r>
          </w:p>
        </w:tc>
      </w:tr>
      <w:tr w:rsidR="006673D2" w:rsidRPr="0023709E" w14:paraId="3C6E9472" w14:textId="77777777" w:rsidTr="00E54901">
        <w:tc>
          <w:tcPr>
            <w:tcW w:w="730" w:type="dxa"/>
          </w:tcPr>
          <w:p w14:paraId="4DB2094D" w14:textId="7D73D3D5"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w:t>
            </w:r>
            <w:r w:rsidR="00825BEF" w:rsidRPr="0023709E">
              <w:rPr>
                <w:rFonts w:ascii="Arial" w:hAnsi="Arial" w:cs="Arial"/>
                <w:color w:val="1F3864" w:themeColor="accent1" w:themeShade="80"/>
                <w:sz w:val="18"/>
                <w:szCs w:val="18"/>
              </w:rPr>
              <w:t>0</w:t>
            </w:r>
          </w:p>
        </w:tc>
        <w:tc>
          <w:tcPr>
            <w:tcW w:w="2389" w:type="dxa"/>
          </w:tcPr>
          <w:p w14:paraId="421B9C4D" w14:textId="67753D22"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FIJO NO IMPONIBLE</w:t>
            </w:r>
          </w:p>
        </w:tc>
        <w:tc>
          <w:tcPr>
            <w:tcW w:w="5670" w:type="dxa"/>
          </w:tcPr>
          <w:p w14:paraId="3C7F0DD3" w14:textId="089D4FC6" w:rsidR="000D42B6" w:rsidRPr="0023709E" w:rsidRDefault="000D42B6" w:rsidP="000D42B6">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determinado por la D</w:t>
            </w:r>
            <w:r w:rsidR="00AC166B" w:rsidRPr="0023709E">
              <w:rPr>
                <w:rFonts w:ascii="Arial" w:hAnsi="Arial" w:cs="Arial"/>
                <w:color w:val="1F3864" w:themeColor="accent1" w:themeShade="80"/>
                <w:sz w:val="18"/>
                <w:szCs w:val="18"/>
              </w:rPr>
              <w:t xml:space="preserve">irección </w:t>
            </w:r>
            <w:r w:rsidRPr="0023709E">
              <w:rPr>
                <w:rFonts w:ascii="Arial" w:hAnsi="Arial" w:cs="Arial"/>
                <w:color w:val="1F3864" w:themeColor="accent1" w:themeShade="80"/>
                <w:sz w:val="18"/>
                <w:szCs w:val="18"/>
              </w:rPr>
              <w:t>G</w:t>
            </w:r>
            <w:r w:rsidR="00AC166B" w:rsidRPr="0023709E">
              <w:rPr>
                <w:rFonts w:ascii="Arial" w:hAnsi="Arial" w:cs="Arial"/>
                <w:color w:val="1F3864" w:themeColor="accent1" w:themeShade="80"/>
                <w:sz w:val="18"/>
                <w:szCs w:val="18"/>
              </w:rPr>
              <w:t xml:space="preserve">eneral de </w:t>
            </w:r>
            <w:r w:rsidRPr="0023709E">
              <w:rPr>
                <w:rFonts w:ascii="Arial" w:hAnsi="Arial" w:cs="Arial"/>
                <w:color w:val="1F3864" w:themeColor="accent1" w:themeShade="80"/>
                <w:sz w:val="18"/>
                <w:szCs w:val="18"/>
              </w:rPr>
              <w:t>G</w:t>
            </w:r>
            <w:r w:rsidR="00AC166B" w:rsidRPr="0023709E">
              <w:rPr>
                <w:rFonts w:ascii="Arial" w:hAnsi="Arial" w:cs="Arial"/>
                <w:color w:val="1F3864" w:themeColor="accent1" w:themeShade="80"/>
                <w:sz w:val="18"/>
                <w:szCs w:val="18"/>
              </w:rPr>
              <w:t xml:space="preserve">estión Fiscal de Recursos Humanos del MEF </w:t>
            </w:r>
            <w:r w:rsidRPr="0023709E">
              <w:rPr>
                <w:rFonts w:ascii="Arial" w:hAnsi="Arial" w:cs="Arial"/>
                <w:color w:val="1F3864" w:themeColor="accent1" w:themeShade="80"/>
                <w:sz w:val="18"/>
                <w:szCs w:val="18"/>
              </w:rPr>
              <w:t>como BET que en su integridad no se encuentra sujeto a cargas sociales.</w:t>
            </w:r>
          </w:p>
          <w:p w14:paraId="71423E3A" w14:textId="77777777" w:rsidR="000D42B6" w:rsidRPr="0023709E" w:rsidRDefault="000D42B6" w:rsidP="000D42B6">
            <w:pPr>
              <w:shd w:val="clear" w:color="auto" w:fill="FFFFFF"/>
              <w:spacing w:after="0" w:line="240" w:lineRule="auto"/>
              <w:jc w:val="both"/>
              <w:rPr>
                <w:rFonts w:ascii="Arial" w:hAnsi="Arial" w:cs="Arial"/>
                <w:color w:val="1F3864" w:themeColor="accent1" w:themeShade="80"/>
                <w:sz w:val="18"/>
                <w:szCs w:val="18"/>
              </w:rPr>
            </w:pPr>
          </w:p>
          <w:p w14:paraId="61C93B43" w14:textId="77777777" w:rsidR="00796467" w:rsidRPr="0023709E" w:rsidRDefault="000D42B6" w:rsidP="00AC166B">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Base legal:  Art.  4 del DU 038-2019</w:t>
            </w:r>
          </w:p>
          <w:p w14:paraId="3847FAD5" w14:textId="2E432AAF" w:rsidR="00AC166B" w:rsidRPr="0023709E" w:rsidRDefault="00AC166B" w:rsidP="00AC166B">
            <w:pPr>
              <w:shd w:val="clear" w:color="auto" w:fill="FFFFFF"/>
              <w:spacing w:after="0" w:line="240" w:lineRule="auto"/>
              <w:jc w:val="both"/>
              <w:rPr>
                <w:rFonts w:ascii="Arial" w:hAnsi="Arial" w:cs="Arial"/>
                <w:color w:val="1F3864" w:themeColor="accent1" w:themeShade="80"/>
                <w:sz w:val="18"/>
                <w:szCs w:val="18"/>
              </w:rPr>
            </w:pPr>
          </w:p>
        </w:tc>
      </w:tr>
      <w:tr w:rsidR="00825BEF" w:rsidRPr="0023709E" w14:paraId="39E050E9" w14:textId="77777777" w:rsidTr="00E54901">
        <w:tc>
          <w:tcPr>
            <w:tcW w:w="730" w:type="dxa"/>
          </w:tcPr>
          <w:p w14:paraId="1DB2B590" w14:textId="7DA0F3A4" w:rsidR="00825BEF" w:rsidRPr="0023709E" w:rsidRDefault="00825BEF"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2101</w:t>
            </w:r>
          </w:p>
        </w:tc>
        <w:tc>
          <w:tcPr>
            <w:tcW w:w="2389" w:type="dxa"/>
          </w:tcPr>
          <w:p w14:paraId="6BEC051D" w14:textId="297CE84E" w:rsidR="00825BEF" w:rsidRPr="0023709E" w:rsidRDefault="00825BEF"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VARIABLE BONIFICACIÓN FAMILIAR</w:t>
            </w:r>
          </w:p>
        </w:tc>
        <w:tc>
          <w:tcPr>
            <w:tcW w:w="5670" w:type="dxa"/>
          </w:tcPr>
          <w:p w14:paraId="694F9F2B" w14:textId="251BB8CB" w:rsidR="00796467" w:rsidRPr="0023709E" w:rsidRDefault="00796467" w:rsidP="00796467">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Se otorga de manera mensual a</w:t>
            </w:r>
            <w:r w:rsidR="00764277" w:rsidRPr="0023709E">
              <w:rPr>
                <w:rFonts w:ascii="Arial" w:hAnsi="Arial" w:cs="Arial"/>
                <w:color w:val="1F3864" w:themeColor="accent1" w:themeShade="80"/>
                <w:sz w:val="18"/>
                <w:szCs w:val="18"/>
              </w:rPr>
              <w:t xml:space="preserve">l </w:t>
            </w:r>
            <w:r w:rsidRPr="0023709E">
              <w:rPr>
                <w:rFonts w:ascii="Arial" w:hAnsi="Arial" w:cs="Arial"/>
                <w:color w:val="1F3864" w:themeColor="accent1" w:themeShade="80"/>
                <w:sz w:val="18"/>
                <w:szCs w:val="18"/>
              </w:rPr>
              <w:t>servidor público nombrado por los hijos menores de edad e hijos mayores de edad con discapacidad a su cargo. En caso la madre y el padre presten servicios al Estado bajo el régimen del D</w:t>
            </w:r>
            <w:r w:rsidR="0061572C" w:rsidRPr="0023709E">
              <w:rPr>
                <w:rFonts w:ascii="Arial" w:hAnsi="Arial" w:cs="Arial"/>
                <w:color w:val="1F3864" w:themeColor="accent1" w:themeShade="80"/>
                <w:sz w:val="18"/>
                <w:szCs w:val="18"/>
              </w:rPr>
              <w:t xml:space="preserve">. </w:t>
            </w:r>
            <w:proofErr w:type="spellStart"/>
            <w:r w:rsidR="0061572C" w:rsidRPr="0023709E">
              <w:rPr>
                <w:rFonts w:ascii="Arial" w:hAnsi="Arial" w:cs="Arial"/>
                <w:color w:val="1F3864" w:themeColor="accent1" w:themeShade="80"/>
                <w:sz w:val="18"/>
                <w:szCs w:val="18"/>
              </w:rPr>
              <w:t>Leg</w:t>
            </w:r>
            <w:proofErr w:type="spellEnd"/>
            <w:r w:rsidR="0061572C"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xml:space="preserve"> </w:t>
            </w:r>
            <w:r w:rsidR="002619DE" w:rsidRPr="0023709E">
              <w:rPr>
                <w:rFonts w:ascii="Arial" w:hAnsi="Arial" w:cs="Arial"/>
                <w:color w:val="1F3864" w:themeColor="accent1" w:themeShade="80"/>
                <w:sz w:val="18"/>
                <w:szCs w:val="18"/>
              </w:rPr>
              <w:t>N.º</w:t>
            </w:r>
            <w:r w:rsidRPr="0023709E">
              <w:rPr>
                <w:rFonts w:ascii="Arial" w:hAnsi="Arial" w:cs="Arial"/>
                <w:color w:val="1F3864" w:themeColor="accent1" w:themeShade="80"/>
                <w:sz w:val="18"/>
                <w:szCs w:val="18"/>
              </w:rPr>
              <w:t xml:space="preserve"> 276, corresponde la bonificación a la madre. El monto de la presente bonificación es conforme a lo establecido en el artículo 11 del Decreto Supremo </w:t>
            </w:r>
            <w:r w:rsidR="002619DE" w:rsidRPr="0023709E">
              <w:rPr>
                <w:rFonts w:ascii="Arial" w:hAnsi="Arial" w:cs="Arial"/>
                <w:color w:val="1F3864" w:themeColor="accent1" w:themeShade="80"/>
                <w:sz w:val="18"/>
                <w:szCs w:val="18"/>
              </w:rPr>
              <w:t xml:space="preserve">N.º </w:t>
            </w:r>
            <w:r w:rsidRPr="0023709E">
              <w:rPr>
                <w:rFonts w:ascii="Arial" w:hAnsi="Arial" w:cs="Arial"/>
                <w:color w:val="1F3864" w:themeColor="accent1" w:themeShade="80"/>
                <w:sz w:val="18"/>
                <w:szCs w:val="18"/>
              </w:rPr>
              <w:t>051-91-PCM.</w:t>
            </w:r>
          </w:p>
          <w:p w14:paraId="2E9A20F8" w14:textId="77777777" w:rsidR="00796467" w:rsidRPr="0023709E" w:rsidRDefault="00796467" w:rsidP="00796467">
            <w:pPr>
              <w:shd w:val="clear" w:color="auto" w:fill="FFFFFF"/>
              <w:spacing w:after="0" w:line="240" w:lineRule="auto"/>
              <w:jc w:val="both"/>
              <w:rPr>
                <w:rFonts w:ascii="Arial" w:hAnsi="Arial" w:cs="Arial"/>
                <w:color w:val="1F3864" w:themeColor="accent1" w:themeShade="80"/>
                <w:sz w:val="18"/>
                <w:szCs w:val="18"/>
              </w:rPr>
            </w:pPr>
          </w:p>
          <w:p w14:paraId="69EF9698" w14:textId="7FE7DABB" w:rsidR="00796467" w:rsidRPr="0023709E" w:rsidRDefault="00796467" w:rsidP="00796467">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Base legal: Num.3.1 del Art. 3 del DS </w:t>
            </w:r>
            <w:r w:rsidR="002619DE" w:rsidRPr="0023709E">
              <w:rPr>
                <w:rFonts w:ascii="Arial" w:hAnsi="Arial" w:cs="Arial"/>
                <w:color w:val="1F3864" w:themeColor="accent1" w:themeShade="80"/>
                <w:sz w:val="18"/>
                <w:szCs w:val="18"/>
              </w:rPr>
              <w:t>N.º</w:t>
            </w:r>
            <w:r w:rsidRPr="0023709E">
              <w:rPr>
                <w:rFonts w:ascii="Arial" w:hAnsi="Arial" w:cs="Arial"/>
                <w:color w:val="1F3864" w:themeColor="accent1" w:themeShade="80"/>
                <w:sz w:val="18"/>
                <w:szCs w:val="18"/>
              </w:rPr>
              <w:t xml:space="preserve"> 420-2019-EF</w:t>
            </w:r>
          </w:p>
          <w:p w14:paraId="588D2564" w14:textId="77777777" w:rsidR="00825BEF" w:rsidRPr="0023709E" w:rsidRDefault="00825BEF" w:rsidP="006673D2">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2A68DED9" w14:textId="77777777" w:rsidTr="00E54901">
        <w:tc>
          <w:tcPr>
            <w:tcW w:w="730" w:type="dxa"/>
          </w:tcPr>
          <w:p w14:paraId="43362AC4" w14:textId="755BCD7D"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w:t>
            </w:r>
            <w:r w:rsidR="00825BEF" w:rsidRPr="0023709E">
              <w:rPr>
                <w:rFonts w:ascii="Arial" w:hAnsi="Arial" w:cs="Arial"/>
                <w:color w:val="1F3864" w:themeColor="accent1" w:themeShade="80"/>
                <w:sz w:val="18"/>
                <w:szCs w:val="18"/>
              </w:rPr>
              <w:t>2</w:t>
            </w:r>
          </w:p>
        </w:tc>
        <w:tc>
          <w:tcPr>
            <w:tcW w:w="2389" w:type="dxa"/>
          </w:tcPr>
          <w:p w14:paraId="10136850" w14:textId="67ADB35B"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VARIABLE BONIFICACIÓN DIFERENCIAL PERMANENTE</w:t>
            </w:r>
          </w:p>
        </w:tc>
        <w:tc>
          <w:tcPr>
            <w:tcW w:w="5670" w:type="dxa"/>
          </w:tcPr>
          <w:p w14:paraId="543A3A5A" w14:textId="7F42A7B0" w:rsidR="00C235F2" w:rsidRPr="0023709E" w:rsidRDefault="00CA7D2F" w:rsidP="00CA7D2F">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Corresponde al importe otorgado al </w:t>
            </w:r>
            <w:r w:rsidR="00796467" w:rsidRPr="0023709E">
              <w:rPr>
                <w:rFonts w:ascii="Arial" w:hAnsi="Arial" w:cs="Arial"/>
                <w:color w:val="1F3864" w:themeColor="accent1" w:themeShade="80"/>
                <w:sz w:val="18"/>
                <w:szCs w:val="18"/>
              </w:rPr>
              <w:t>servidor público nombrado</w:t>
            </w:r>
            <w:r w:rsidRPr="0023709E">
              <w:rPr>
                <w:rFonts w:ascii="Arial" w:hAnsi="Arial" w:cs="Arial"/>
                <w:color w:val="1F3864" w:themeColor="accent1" w:themeShade="80"/>
                <w:sz w:val="18"/>
                <w:szCs w:val="18"/>
              </w:rPr>
              <w:t xml:space="preserve"> </w:t>
            </w:r>
            <w:r w:rsidR="00796467" w:rsidRPr="0023709E">
              <w:rPr>
                <w:rFonts w:ascii="Arial" w:hAnsi="Arial" w:cs="Arial"/>
                <w:color w:val="1F3864" w:themeColor="accent1" w:themeShade="80"/>
                <w:sz w:val="18"/>
                <w:szCs w:val="18"/>
              </w:rPr>
              <w:t xml:space="preserve">que ha desempeñado cargo de responsabilidad directiva, por más de 5 años, por el 100% del monto de la bonificación diferencial otorgada, adquiriendo el carácter permanente. </w:t>
            </w:r>
          </w:p>
          <w:p w14:paraId="694F2D51" w14:textId="77777777" w:rsidR="00BA32B8" w:rsidRPr="0023709E" w:rsidRDefault="00C235F2" w:rsidP="00CA7D2F">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Será otorgado de manera proporcional cuando el tiempo desempeñado en cargo directivo sea mayor a 3 </w:t>
            </w:r>
            <w:proofErr w:type="gramStart"/>
            <w:r w:rsidRPr="0023709E">
              <w:rPr>
                <w:rFonts w:ascii="Arial" w:hAnsi="Arial" w:cs="Arial"/>
                <w:color w:val="1F3864" w:themeColor="accent1" w:themeShade="80"/>
                <w:sz w:val="18"/>
                <w:szCs w:val="18"/>
              </w:rPr>
              <w:t>años</w:t>
            </w:r>
            <w:proofErr w:type="gramEnd"/>
            <w:r w:rsidRPr="0023709E">
              <w:rPr>
                <w:rFonts w:ascii="Arial" w:hAnsi="Arial" w:cs="Arial"/>
                <w:color w:val="1F3864" w:themeColor="accent1" w:themeShade="80"/>
                <w:sz w:val="18"/>
                <w:szCs w:val="18"/>
              </w:rPr>
              <w:t xml:space="preserve"> pero menos de 5 </w:t>
            </w:r>
            <w:r w:rsidR="00BA32B8" w:rsidRPr="0023709E">
              <w:rPr>
                <w:rFonts w:ascii="Arial" w:hAnsi="Arial" w:cs="Arial"/>
                <w:color w:val="1F3864" w:themeColor="accent1" w:themeShade="80"/>
                <w:sz w:val="18"/>
                <w:szCs w:val="18"/>
              </w:rPr>
              <w:t xml:space="preserve">años. </w:t>
            </w:r>
          </w:p>
          <w:p w14:paraId="4A0C88EF" w14:textId="1D8A707E" w:rsidR="00796467" w:rsidRPr="0023709E" w:rsidRDefault="00796467" w:rsidP="00CA7D2F">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El monto de la Bonificación Diferencial Permanente es la diferencia entre el MUC</w:t>
            </w:r>
            <w:r w:rsidR="00BA32B8" w:rsidRPr="0023709E">
              <w:rPr>
                <w:rFonts w:ascii="Arial" w:hAnsi="Arial" w:cs="Arial"/>
                <w:color w:val="1F3864" w:themeColor="accent1" w:themeShade="80"/>
                <w:sz w:val="18"/>
                <w:szCs w:val="18"/>
              </w:rPr>
              <w:t xml:space="preserve"> del </w:t>
            </w:r>
            <w:r w:rsidRPr="0023709E">
              <w:rPr>
                <w:rFonts w:ascii="Arial" w:hAnsi="Arial" w:cs="Arial"/>
                <w:color w:val="1F3864" w:themeColor="accent1" w:themeShade="80"/>
                <w:sz w:val="18"/>
                <w:szCs w:val="18"/>
              </w:rPr>
              <w:t>servidor encargado y el MUC de la plaza materia de encargo, así como la diferencia entre el BET fijo, que corresponde a la servidora o servidor públicos encargado, y el BET fijo de la plaza materia de encargo.</w:t>
            </w:r>
          </w:p>
          <w:p w14:paraId="53958700" w14:textId="174570CA" w:rsidR="006673D2" w:rsidRPr="0023709E" w:rsidRDefault="00796467" w:rsidP="00796467">
            <w:pPr>
              <w:shd w:val="clear" w:color="auto" w:fill="FFFFFF"/>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Base legal: literal a Num.3.2 del Art. 3 del D</w:t>
            </w:r>
            <w:r w:rsidR="00CA2A73"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S</w:t>
            </w:r>
            <w:r w:rsidR="00CA2A73"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xml:space="preserve"> </w:t>
            </w:r>
            <w:r w:rsidR="002619DE" w:rsidRPr="0023709E">
              <w:rPr>
                <w:rFonts w:ascii="Arial" w:hAnsi="Arial" w:cs="Arial"/>
                <w:color w:val="1F3864" w:themeColor="accent1" w:themeShade="80"/>
                <w:sz w:val="18"/>
                <w:szCs w:val="18"/>
              </w:rPr>
              <w:t>N.º</w:t>
            </w:r>
            <w:r w:rsidRPr="0023709E">
              <w:rPr>
                <w:rFonts w:ascii="Arial" w:hAnsi="Arial" w:cs="Arial"/>
                <w:color w:val="1F3864" w:themeColor="accent1" w:themeShade="80"/>
                <w:sz w:val="18"/>
                <w:szCs w:val="18"/>
              </w:rPr>
              <w:t xml:space="preserve"> 420-2019-EF</w:t>
            </w:r>
          </w:p>
        </w:tc>
      </w:tr>
      <w:tr w:rsidR="006673D2" w:rsidRPr="0023709E" w14:paraId="18C34232" w14:textId="77777777" w:rsidTr="00E54901">
        <w:tc>
          <w:tcPr>
            <w:tcW w:w="730" w:type="dxa"/>
          </w:tcPr>
          <w:p w14:paraId="102655B5" w14:textId="41BC25AE"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2103</w:t>
            </w:r>
          </w:p>
        </w:tc>
        <w:tc>
          <w:tcPr>
            <w:tcW w:w="2389" w:type="dxa"/>
          </w:tcPr>
          <w:p w14:paraId="29B2CB89" w14:textId="17E39082"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VARIABLE BONIFICACIÓN DIFERENCIAL TEMPORAL</w:t>
            </w:r>
          </w:p>
        </w:tc>
        <w:tc>
          <w:tcPr>
            <w:tcW w:w="5670" w:type="dxa"/>
          </w:tcPr>
          <w:p w14:paraId="501E757B" w14:textId="77777777" w:rsidR="00CE3C1E" w:rsidRPr="0023709E" w:rsidRDefault="00CE3C1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otorgado al</w:t>
            </w:r>
            <w:r w:rsidR="002619DE" w:rsidRPr="0023709E">
              <w:rPr>
                <w:rFonts w:ascii="Arial" w:hAnsi="Arial" w:cs="Arial"/>
                <w:color w:val="1F3864" w:themeColor="accent1" w:themeShade="80"/>
                <w:sz w:val="18"/>
                <w:szCs w:val="18"/>
              </w:rPr>
              <w:t xml:space="preserve"> servidor público nombrado que desempeña cargo de responsabilidad directiva por más de un mes, y se otorga en tanto dure el encargo. </w:t>
            </w:r>
          </w:p>
          <w:p w14:paraId="772CF6FD" w14:textId="2100C56E"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monto </w:t>
            </w:r>
            <w:r w:rsidR="00CE3C1E" w:rsidRPr="0023709E">
              <w:rPr>
                <w:rFonts w:ascii="Arial" w:hAnsi="Arial" w:cs="Arial"/>
                <w:color w:val="1F3864" w:themeColor="accent1" w:themeShade="80"/>
                <w:sz w:val="18"/>
                <w:szCs w:val="18"/>
              </w:rPr>
              <w:t xml:space="preserve">equivale a </w:t>
            </w:r>
            <w:r w:rsidR="00CA2A73" w:rsidRPr="0023709E">
              <w:rPr>
                <w:rFonts w:ascii="Arial" w:hAnsi="Arial" w:cs="Arial"/>
                <w:color w:val="1F3864" w:themeColor="accent1" w:themeShade="80"/>
                <w:sz w:val="18"/>
                <w:szCs w:val="18"/>
              </w:rPr>
              <w:t xml:space="preserve">la </w:t>
            </w:r>
            <w:r w:rsidRPr="0023709E">
              <w:rPr>
                <w:rFonts w:ascii="Arial" w:hAnsi="Arial" w:cs="Arial"/>
                <w:color w:val="1F3864" w:themeColor="accent1" w:themeShade="80"/>
                <w:sz w:val="18"/>
                <w:szCs w:val="18"/>
              </w:rPr>
              <w:t>diferencia entre el MUC, que corresponde a</w:t>
            </w:r>
            <w:r w:rsidR="00CE3C1E" w:rsidRPr="0023709E">
              <w:rPr>
                <w:rFonts w:ascii="Arial" w:hAnsi="Arial" w:cs="Arial"/>
                <w:color w:val="1F3864" w:themeColor="accent1" w:themeShade="80"/>
                <w:sz w:val="18"/>
                <w:szCs w:val="18"/>
              </w:rPr>
              <w:t>l servidor público</w:t>
            </w:r>
            <w:r w:rsidRPr="0023709E">
              <w:rPr>
                <w:rFonts w:ascii="Arial" w:hAnsi="Arial" w:cs="Arial"/>
                <w:color w:val="1F3864" w:themeColor="accent1" w:themeShade="80"/>
                <w:sz w:val="18"/>
                <w:szCs w:val="18"/>
              </w:rPr>
              <w:t xml:space="preserve"> encargado, y el MUC de la plaza materia de encargo, así como la diferencia entre el BET fijo, que corresponde a</w:t>
            </w:r>
            <w:r w:rsidR="00CE3C1E" w:rsidRPr="0023709E">
              <w:rPr>
                <w:rFonts w:ascii="Arial" w:hAnsi="Arial" w:cs="Arial"/>
                <w:color w:val="1F3864" w:themeColor="accent1" w:themeShade="80"/>
                <w:sz w:val="18"/>
                <w:szCs w:val="18"/>
              </w:rPr>
              <w:t>l s</w:t>
            </w:r>
            <w:r w:rsidRPr="0023709E">
              <w:rPr>
                <w:rFonts w:ascii="Arial" w:hAnsi="Arial" w:cs="Arial"/>
                <w:color w:val="1F3864" w:themeColor="accent1" w:themeShade="80"/>
                <w:sz w:val="18"/>
                <w:szCs w:val="18"/>
              </w:rPr>
              <w:t>ervidor público</w:t>
            </w:r>
            <w:r w:rsidR="00CE3C1E" w:rsidRPr="0023709E">
              <w:rPr>
                <w:rFonts w:ascii="Arial" w:hAnsi="Arial" w:cs="Arial"/>
                <w:color w:val="1F3864" w:themeColor="accent1" w:themeShade="80"/>
                <w:sz w:val="18"/>
                <w:szCs w:val="18"/>
              </w:rPr>
              <w:t xml:space="preserve"> encargado</w:t>
            </w:r>
            <w:r w:rsidRPr="0023709E">
              <w:rPr>
                <w:rFonts w:ascii="Arial" w:hAnsi="Arial" w:cs="Arial"/>
                <w:color w:val="1F3864" w:themeColor="accent1" w:themeShade="80"/>
                <w:sz w:val="18"/>
                <w:szCs w:val="18"/>
              </w:rPr>
              <w:t>, y el BET fijo de la plaza materia de encargo.</w:t>
            </w:r>
          </w:p>
          <w:p w14:paraId="130C2C8B" w14:textId="77777777"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p>
          <w:p w14:paraId="551581DF" w14:textId="72AFAE21"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Base legal: literal b Num.3.2 del Art. 3 del DS N.º 420-2019-EF</w:t>
            </w:r>
          </w:p>
          <w:p w14:paraId="4B3704E2" w14:textId="77777777" w:rsidR="006673D2" w:rsidRPr="0023709E" w:rsidRDefault="006673D2" w:rsidP="006673D2">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4331C556" w14:textId="77777777" w:rsidTr="00E54901">
        <w:tc>
          <w:tcPr>
            <w:tcW w:w="730" w:type="dxa"/>
          </w:tcPr>
          <w:p w14:paraId="1D93020C" w14:textId="4EBC0A18"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2104</w:t>
            </w:r>
          </w:p>
        </w:tc>
        <w:tc>
          <w:tcPr>
            <w:tcW w:w="2389" w:type="dxa"/>
          </w:tcPr>
          <w:p w14:paraId="2BC23E55" w14:textId="102B8C1E"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VARIABLE CENTROS DE PRODUC Y SIMILARES</w:t>
            </w:r>
          </w:p>
        </w:tc>
        <w:tc>
          <w:tcPr>
            <w:tcW w:w="5670" w:type="dxa"/>
          </w:tcPr>
          <w:p w14:paraId="31BF76BE" w14:textId="3FF811A1" w:rsidR="00CF10EB" w:rsidRPr="0023709E" w:rsidRDefault="00CF10EB" w:rsidP="00CF10EB">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Corresponde a los ingresos que puedan ser otorgad</w:t>
            </w:r>
            <w:r w:rsidR="00225FFD" w:rsidRPr="0023709E">
              <w:rPr>
                <w:rFonts w:ascii="Arial" w:hAnsi="Arial" w:cs="Arial"/>
                <w:color w:val="1F3864" w:themeColor="accent1" w:themeShade="80"/>
                <w:sz w:val="18"/>
                <w:szCs w:val="18"/>
              </w:rPr>
              <w:t>o</w:t>
            </w:r>
            <w:r w:rsidRPr="0023709E">
              <w:rPr>
                <w:rFonts w:ascii="Arial" w:hAnsi="Arial" w:cs="Arial"/>
                <w:color w:val="1F3864" w:themeColor="accent1" w:themeShade="80"/>
                <w:sz w:val="18"/>
                <w:szCs w:val="18"/>
              </w:rPr>
              <w:t xml:space="preserve">s con cargo a los recursos generados por los Centros de Producción y similares, los mismos que no tienen carácter remunerativo ni pensionable, no están afectos a cargas sociales. </w:t>
            </w:r>
          </w:p>
          <w:p w14:paraId="2720DAB6" w14:textId="77777777" w:rsidR="00CF10EB" w:rsidRPr="0023709E" w:rsidRDefault="00CF10EB" w:rsidP="00CF10EB">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Base legal:  </w:t>
            </w:r>
          </w:p>
          <w:p w14:paraId="193B3044" w14:textId="7FEC4BB2" w:rsidR="00CF10EB" w:rsidRPr="0023709E" w:rsidRDefault="00CF10EB" w:rsidP="00CF10EB">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Inciso 3 Núm. 2 del Art. 4 del DU 038-2019</w:t>
            </w:r>
          </w:p>
          <w:p w14:paraId="0EB760FF" w14:textId="17D3103C" w:rsidR="00CF10EB" w:rsidRPr="0023709E" w:rsidRDefault="00CF10EB" w:rsidP="00CF10EB">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7ma DCF del DU 038-2019</w:t>
            </w:r>
          </w:p>
          <w:p w14:paraId="55DE10A7" w14:textId="77777777" w:rsidR="006673D2" w:rsidRPr="0023709E" w:rsidRDefault="006673D2" w:rsidP="00CF10EB">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48818EB1" w14:textId="77777777" w:rsidTr="00E54901">
        <w:tc>
          <w:tcPr>
            <w:tcW w:w="730" w:type="dxa"/>
          </w:tcPr>
          <w:p w14:paraId="2DD3976A" w14:textId="45104E3F"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2105</w:t>
            </w:r>
          </w:p>
        </w:tc>
        <w:tc>
          <w:tcPr>
            <w:tcW w:w="2389" w:type="dxa"/>
          </w:tcPr>
          <w:p w14:paraId="29647D59" w14:textId="71AB19E9"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BET VARIABLE OTROS DETERMIN POR LA DGGFRH</w:t>
            </w:r>
          </w:p>
        </w:tc>
        <w:tc>
          <w:tcPr>
            <w:tcW w:w="5670" w:type="dxa"/>
          </w:tcPr>
          <w:p w14:paraId="18DF9670" w14:textId="6B12B400" w:rsidR="002619DE" w:rsidRPr="0023709E" w:rsidRDefault="00F05513"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otorgado por la DGGFRH por otr</w:t>
            </w:r>
            <w:r w:rsidR="002619DE" w:rsidRPr="0023709E">
              <w:rPr>
                <w:rFonts w:ascii="Arial" w:hAnsi="Arial" w:cs="Arial"/>
                <w:color w:val="1F3864" w:themeColor="accent1" w:themeShade="80"/>
                <w:sz w:val="18"/>
                <w:szCs w:val="18"/>
              </w:rPr>
              <w:t>os conceptos</w:t>
            </w:r>
            <w:r w:rsidRPr="0023709E">
              <w:rPr>
                <w:rFonts w:ascii="Arial" w:hAnsi="Arial" w:cs="Arial"/>
                <w:color w:val="1F3864" w:themeColor="accent1" w:themeShade="80"/>
                <w:sz w:val="18"/>
                <w:szCs w:val="18"/>
              </w:rPr>
              <w:t>,</w:t>
            </w:r>
            <w:r w:rsidR="002619DE" w:rsidRPr="0023709E">
              <w:rPr>
                <w:rFonts w:ascii="Arial" w:hAnsi="Arial" w:cs="Arial"/>
                <w:color w:val="1F3864" w:themeColor="accent1" w:themeShade="80"/>
                <w:sz w:val="18"/>
                <w:szCs w:val="18"/>
              </w:rPr>
              <w:t xml:space="preserve"> a solicitud de la entidad, </w:t>
            </w:r>
            <w:r w:rsidRPr="0023709E">
              <w:rPr>
                <w:rFonts w:ascii="Arial" w:hAnsi="Arial" w:cs="Arial"/>
                <w:color w:val="1F3864" w:themeColor="accent1" w:themeShade="80"/>
                <w:sz w:val="18"/>
                <w:szCs w:val="18"/>
              </w:rPr>
              <w:t xml:space="preserve">que correspondía a aquellos </w:t>
            </w:r>
            <w:r w:rsidR="002619DE" w:rsidRPr="0023709E">
              <w:rPr>
                <w:rFonts w:ascii="Arial" w:hAnsi="Arial" w:cs="Arial"/>
                <w:color w:val="1F3864" w:themeColor="accent1" w:themeShade="80"/>
                <w:sz w:val="18"/>
                <w:szCs w:val="18"/>
              </w:rPr>
              <w:t>percibidos por el servidor hasta un año antes al 10 de agosto de 2019 y que cuenten con financiamiento.</w:t>
            </w:r>
          </w:p>
          <w:p w14:paraId="549B02DB" w14:textId="77777777"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p>
          <w:p w14:paraId="59C95FED" w14:textId="078C3096"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Base legal:  Inciso 2 Núm.  2 del Art. 4 del DU 038-2019</w:t>
            </w:r>
          </w:p>
          <w:p w14:paraId="0F298FE2" w14:textId="77777777" w:rsidR="006673D2" w:rsidRPr="0023709E" w:rsidRDefault="006673D2" w:rsidP="006673D2">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57BDEA2A" w14:textId="77777777" w:rsidTr="00E54901">
        <w:tc>
          <w:tcPr>
            <w:tcW w:w="730" w:type="dxa"/>
          </w:tcPr>
          <w:p w14:paraId="29BAAA58" w14:textId="0CFFD3AE"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2106</w:t>
            </w:r>
          </w:p>
        </w:tc>
        <w:tc>
          <w:tcPr>
            <w:tcW w:w="2389" w:type="dxa"/>
          </w:tcPr>
          <w:p w14:paraId="7925AA63" w14:textId="4C0DF6A1"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COMPENSACIÓN POR VACACIONES TRUNCAS DU 38-2019</w:t>
            </w:r>
          </w:p>
        </w:tc>
        <w:tc>
          <w:tcPr>
            <w:tcW w:w="5670" w:type="dxa"/>
          </w:tcPr>
          <w:p w14:paraId="357D71DF" w14:textId="2A0AF12D" w:rsidR="002619DE" w:rsidRPr="0023709E" w:rsidRDefault="00F05513"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Compensación que se otorga al</w:t>
            </w:r>
            <w:r w:rsidR="002619DE" w:rsidRPr="0023709E">
              <w:rPr>
                <w:rFonts w:ascii="Arial" w:hAnsi="Arial" w:cs="Arial"/>
                <w:color w:val="1F3864" w:themeColor="accent1" w:themeShade="80"/>
                <w:sz w:val="18"/>
                <w:szCs w:val="18"/>
              </w:rPr>
              <w:t xml:space="preserve"> servidor cuando cesa en el servicio antes de hacer uso de sus vacaciones.</w:t>
            </w:r>
          </w:p>
          <w:p w14:paraId="00D31C93" w14:textId="08AE5D56" w:rsidR="00F05513" w:rsidRPr="0023709E" w:rsidRDefault="00F05513" w:rsidP="002619DE">
            <w:pPr>
              <w:shd w:val="clear" w:color="auto" w:fill="FFFFFF"/>
              <w:spacing w:after="0" w:line="240" w:lineRule="auto"/>
              <w:jc w:val="both"/>
              <w:rPr>
                <w:rFonts w:ascii="Arial" w:hAnsi="Arial" w:cs="Arial"/>
                <w:color w:val="1F3864" w:themeColor="accent1" w:themeShade="80"/>
                <w:sz w:val="18"/>
                <w:szCs w:val="18"/>
              </w:rPr>
            </w:pPr>
          </w:p>
          <w:p w14:paraId="28864C75" w14:textId="77777777"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Base legal: Inc. 6 Num.6.2 del Art. 6 del DU 038-2019 </w:t>
            </w:r>
          </w:p>
          <w:p w14:paraId="35068F8D" w14:textId="77777777" w:rsidR="006673D2" w:rsidRPr="0023709E" w:rsidRDefault="006673D2" w:rsidP="006673D2">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01CC84B9" w14:textId="77777777" w:rsidTr="00E54901">
        <w:tc>
          <w:tcPr>
            <w:tcW w:w="730" w:type="dxa"/>
          </w:tcPr>
          <w:p w14:paraId="1E805A93" w14:textId="3367420C"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2107</w:t>
            </w:r>
          </w:p>
        </w:tc>
        <w:tc>
          <w:tcPr>
            <w:tcW w:w="2389" w:type="dxa"/>
          </w:tcPr>
          <w:p w14:paraId="3D1F82AF" w14:textId="4EBB6969"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SUBSIDIO POR GASTOS DE SEPELIO</w:t>
            </w:r>
          </w:p>
        </w:tc>
        <w:tc>
          <w:tcPr>
            <w:tcW w:w="5670" w:type="dxa"/>
          </w:tcPr>
          <w:p w14:paraId="4F1C5497" w14:textId="479861EF"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Subsidio por gastos de sepelio o servicio funerario completo: Es el pago que se otorga por los gastos generados por el fallecimiento del servidor y sus familiares directos.</w:t>
            </w:r>
          </w:p>
          <w:p w14:paraId="0CE607FD" w14:textId="77777777"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p>
          <w:p w14:paraId="4D4EEC0B" w14:textId="1A9976ED" w:rsidR="00262B2B" w:rsidRPr="0023709E" w:rsidRDefault="00262B2B" w:rsidP="00262B2B">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Inciso f.2 del Art. 2 de la Ley N° 30493</w:t>
            </w:r>
          </w:p>
          <w:p w14:paraId="67C24F2A" w14:textId="7E14E3C2" w:rsidR="00262B2B" w:rsidRPr="0023709E" w:rsidRDefault="00262B2B" w:rsidP="00262B2B">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 62° de la Ley de Reforma Magisterial N</w:t>
            </w:r>
            <w:r w:rsidR="008E467A"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29944</w:t>
            </w:r>
          </w:p>
          <w:p w14:paraId="2463F10D" w14:textId="02728F9A" w:rsidR="00262B2B" w:rsidRPr="0023709E" w:rsidRDefault="00262B2B" w:rsidP="00262B2B">
            <w:pPr>
              <w:shd w:val="clear" w:color="auto" w:fill="FFFFFF"/>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Inciso f del Art. 2 de la Ley N</w:t>
            </w:r>
            <w:r w:rsidR="008E467A"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30328</w:t>
            </w:r>
          </w:p>
          <w:p w14:paraId="29233DB1" w14:textId="7FFBBFD0" w:rsidR="00262B2B" w:rsidRPr="0023709E" w:rsidRDefault="00262B2B" w:rsidP="00262B2B">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 99° de la Ley N</w:t>
            </w:r>
            <w:r w:rsidR="008E467A"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30512</w:t>
            </w:r>
          </w:p>
          <w:p w14:paraId="7CE53FC6" w14:textId="77777777" w:rsidR="006673D2" w:rsidRPr="0023709E" w:rsidRDefault="006673D2" w:rsidP="006673D2">
            <w:pPr>
              <w:shd w:val="clear" w:color="auto" w:fill="FFFFFF"/>
              <w:spacing w:after="0" w:line="240" w:lineRule="auto"/>
              <w:jc w:val="both"/>
              <w:rPr>
                <w:rFonts w:ascii="Arial" w:hAnsi="Arial" w:cs="Arial"/>
                <w:color w:val="1F3864" w:themeColor="accent1" w:themeShade="80"/>
                <w:sz w:val="18"/>
                <w:szCs w:val="18"/>
              </w:rPr>
            </w:pPr>
          </w:p>
        </w:tc>
      </w:tr>
      <w:tr w:rsidR="006E4A20" w:rsidRPr="0023709E" w14:paraId="428C14ED" w14:textId="77777777" w:rsidTr="00E54901">
        <w:tc>
          <w:tcPr>
            <w:tcW w:w="730" w:type="dxa"/>
          </w:tcPr>
          <w:p w14:paraId="75495F76" w14:textId="3A20E126" w:rsidR="006E4A20" w:rsidRPr="0023709E" w:rsidRDefault="006E4A20"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2108</w:t>
            </w:r>
          </w:p>
        </w:tc>
        <w:tc>
          <w:tcPr>
            <w:tcW w:w="2389" w:type="dxa"/>
          </w:tcPr>
          <w:p w14:paraId="1AE017FF" w14:textId="594F2818" w:rsidR="006E4A20" w:rsidRPr="0023709E" w:rsidRDefault="006E4A20"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MUC Y BET AFECTO A CARGAS SOCIALES NOTIFICADO EN RESOLUCIÓN DIRECTORAL</w:t>
            </w:r>
          </w:p>
        </w:tc>
        <w:tc>
          <w:tcPr>
            <w:tcW w:w="5670" w:type="dxa"/>
            <w:vMerge w:val="restart"/>
          </w:tcPr>
          <w:p w14:paraId="0B911938" w14:textId="3DE8EFF3" w:rsidR="006E4A20" w:rsidRPr="0023709E" w:rsidRDefault="006E4A20" w:rsidP="00336AD0">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Esta</w:t>
            </w:r>
            <w:r w:rsidR="008E467A" w:rsidRPr="0023709E">
              <w:rPr>
                <w:rFonts w:ascii="Arial" w:hAnsi="Arial" w:cs="Arial"/>
                <w:color w:val="1F3864" w:themeColor="accent1" w:themeShade="80"/>
                <w:sz w:val="18"/>
                <w:szCs w:val="18"/>
              </w:rPr>
              <w:t>s</w:t>
            </w:r>
            <w:r w:rsidRPr="0023709E">
              <w:rPr>
                <w:rFonts w:ascii="Arial" w:hAnsi="Arial" w:cs="Arial"/>
                <w:color w:val="1F3864" w:themeColor="accent1" w:themeShade="80"/>
                <w:sz w:val="18"/>
                <w:szCs w:val="18"/>
              </w:rPr>
              <w:t xml:space="preserve"> casilla</w:t>
            </w:r>
            <w:r w:rsidR="008E467A" w:rsidRPr="0023709E">
              <w:rPr>
                <w:rFonts w:ascii="Arial" w:hAnsi="Arial" w:cs="Arial"/>
                <w:color w:val="1F3864" w:themeColor="accent1" w:themeShade="80"/>
                <w:sz w:val="18"/>
                <w:szCs w:val="18"/>
              </w:rPr>
              <w:t>s (2108 y 2109)</w:t>
            </w:r>
            <w:r w:rsidRPr="0023709E">
              <w:rPr>
                <w:rFonts w:ascii="Arial" w:hAnsi="Arial" w:cs="Arial"/>
                <w:color w:val="1F3864" w:themeColor="accent1" w:themeShade="80"/>
                <w:sz w:val="18"/>
                <w:szCs w:val="18"/>
              </w:rPr>
              <w:t xml:space="preserve"> será</w:t>
            </w:r>
            <w:r w:rsidR="008E467A" w:rsidRPr="0023709E">
              <w:rPr>
                <w:rFonts w:ascii="Arial" w:hAnsi="Arial" w:cs="Arial"/>
                <w:color w:val="1F3864" w:themeColor="accent1" w:themeShade="80"/>
                <w:sz w:val="18"/>
                <w:szCs w:val="18"/>
              </w:rPr>
              <w:t>n</w:t>
            </w:r>
            <w:r w:rsidRPr="0023709E">
              <w:rPr>
                <w:rFonts w:ascii="Arial" w:hAnsi="Arial" w:cs="Arial"/>
                <w:color w:val="1F3864" w:themeColor="accent1" w:themeShade="80"/>
                <w:sz w:val="18"/>
                <w:szCs w:val="18"/>
              </w:rPr>
              <w:t xml:space="preserve"> utilizada</w:t>
            </w:r>
            <w:r w:rsidR="008E467A" w:rsidRPr="0023709E">
              <w:rPr>
                <w:rFonts w:ascii="Arial" w:hAnsi="Arial" w:cs="Arial"/>
                <w:color w:val="1F3864" w:themeColor="accent1" w:themeShade="80"/>
                <w:sz w:val="18"/>
                <w:szCs w:val="18"/>
              </w:rPr>
              <w:t>s</w:t>
            </w:r>
            <w:r w:rsidRPr="0023709E">
              <w:rPr>
                <w:rFonts w:ascii="Arial" w:hAnsi="Arial" w:cs="Arial"/>
                <w:color w:val="1F3864" w:themeColor="accent1" w:themeShade="80"/>
                <w:sz w:val="18"/>
                <w:szCs w:val="18"/>
              </w:rPr>
              <w:t xml:space="preserve"> cuando el monto afecto a cargas sociales determinado por la DGGFRH del MEF, mediante resolución directoral, es menor a la suma del MUC y el BET, en cuyo caso el monto afecto a cargas sociales será registrado en la casilla 2108 y la diferencia obtenida de la suma del MUC y BET menos el monto afecto a cargas sociales </w:t>
            </w:r>
            <w:r w:rsidR="008E467A" w:rsidRPr="0023709E">
              <w:rPr>
                <w:rFonts w:ascii="Arial" w:hAnsi="Arial" w:cs="Arial"/>
                <w:color w:val="1F3864" w:themeColor="accent1" w:themeShade="80"/>
                <w:sz w:val="18"/>
                <w:szCs w:val="18"/>
              </w:rPr>
              <w:t xml:space="preserve">determinado por la DGGFRH </w:t>
            </w:r>
            <w:r w:rsidRPr="0023709E">
              <w:rPr>
                <w:rFonts w:ascii="Arial" w:hAnsi="Arial" w:cs="Arial"/>
                <w:color w:val="1F3864" w:themeColor="accent1" w:themeShade="80"/>
                <w:sz w:val="18"/>
                <w:szCs w:val="18"/>
              </w:rPr>
              <w:t xml:space="preserve">será declarado en la casilla 2109. </w:t>
            </w:r>
          </w:p>
          <w:p w14:paraId="588138CF" w14:textId="77777777" w:rsidR="006E4A20" w:rsidRPr="0023709E" w:rsidRDefault="006E4A20" w:rsidP="00336AD0">
            <w:pPr>
              <w:shd w:val="clear" w:color="auto" w:fill="FFFFFF"/>
              <w:spacing w:after="0" w:line="240" w:lineRule="auto"/>
              <w:jc w:val="both"/>
              <w:rPr>
                <w:rFonts w:ascii="Arial" w:hAnsi="Arial" w:cs="Arial"/>
                <w:color w:val="1F3864" w:themeColor="accent1" w:themeShade="80"/>
                <w:sz w:val="18"/>
                <w:szCs w:val="18"/>
              </w:rPr>
            </w:pPr>
          </w:p>
          <w:p w14:paraId="706D3144" w14:textId="77777777" w:rsidR="006E4A20" w:rsidRPr="0023709E" w:rsidRDefault="006E4A20" w:rsidP="00336AD0">
            <w:pPr>
              <w:shd w:val="clear" w:color="auto" w:fill="FFFFFF"/>
              <w:spacing w:after="0" w:line="240" w:lineRule="auto"/>
              <w:jc w:val="both"/>
              <w:rPr>
                <w:rFonts w:ascii="Arial" w:hAnsi="Arial" w:cs="Arial"/>
                <w:color w:val="1F3864" w:themeColor="accent1" w:themeShade="80"/>
                <w:sz w:val="18"/>
                <w:szCs w:val="18"/>
                <w:lang w:val="en-US"/>
              </w:rPr>
            </w:pPr>
            <w:proofErr w:type="spellStart"/>
            <w:r w:rsidRPr="0023709E">
              <w:rPr>
                <w:rFonts w:ascii="Arial" w:hAnsi="Arial" w:cs="Arial"/>
                <w:color w:val="1F3864" w:themeColor="accent1" w:themeShade="80"/>
                <w:sz w:val="18"/>
                <w:szCs w:val="18"/>
                <w:lang w:val="en-US"/>
              </w:rPr>
              <w:t>Ejemplo</w:t>
            </w:r>
            <w:proofErr w:type="spellEnd"/>
            <w:r w:rsidRPr="0023709E">
              <w:rPr>
                <w:rFonts w:ascii="Arial" w:hAnsi="Arial" w:cs="Arial"/>
                <w:color w:val="1F3864" w:themeColor="accent1" w:themeShade="80"/>
                <w:sz w:val="18"/>
                <w:szCs w:val="18"/>
                <w:lang w:val="en-US"/>
              </w:rPr>
              <w:t xml:space="preserve">: </w:t>
            </w:r>
          </w:p>
          <w:p w14:paraId="2807F644" w14:textId="77777777" w:rsidR="006E4A20" w:rsidRPr="0023709E" w:rsidRDefault="006E4A20" w:rsidP="00336AD0">
            <w:pPr>
              <w:shd w:val="clear" w:color="auto" w:fill="FFFFFF"/>
              <w:spacing w:after="0" w:line="240" w:lineRule="auto"/>
              <w:jc w:val="both"/>
              <w:rPr>
                <w:rFonts w:ascii="Arial" w:hAnsi="Arial" w:cs="Arial"/>
                <w:color w:val="1F3864" w:themeColor="accent1" w:themeShade="80"/>
                <w:sz w:val="18"/>
                <w:szCs w:val="18"/>
                <w:lang w:val="en-US"/>
              </w:rPr>
            </w:pPr>
            <w:r w:rsidRPr="0023709E">
              <w:rPr>
                <w:rFonts w:ascii="Arial" w:hAnsi="Arial" w:cs="Arial"/>
                <w:color w:val="1F3864" w:themeColor="accent1" w:themeShade="80"/>
                <w:sz w:val="18"/>
                <w:szCs w:val="18"/>
                <w:lang w:val="en-US"/>
              </w:rPr>
              <w:t>MUC = S/ 673,65</w:t>
            </w:r>
          </w:p>
          <w:p w14:paraId="547F4C38" w14:textId="77777777" w:rsidR="006E4A20" w:rsidRPr="0023709E" w:rsidRDefault="006E4A20" w:rsidP="00336AD0">
            <w:pPr>
              <w:shd w:val="clear" w:color="auto" w:fill="FFFFFF"/>
              <w:spacing w:after="0" w:line="240" w:lineRule="auto"/>
              <w:jc w:val="both"/>
              <w:rPr>
                <w:rFonts w:ascii="Arial" w:hAnsi="Arial" w:cs="Arial"/>
                <w:color w:val="1F3864" w:themeColor="accent1" w:themeShade="80"/>
                <w:sz w:val="18"/>
                <w:szCs w:val="18"/>
                <w:lang w:val="en-US"/>
              </w:rPr>
            </w:pPr>
            <w:r w:rsidRPr="0023709E">
              <w:rPr>
                <w:rFonts w:ascii="Arial" w:hAnsi="Arial" w:cs="Arial"/>
                <w:color w:val="1F3864" w:themeColor="accent1" w:themeShade="80"/>
                <w:sz w:val="18"/>
                <w:szCs w:val="18"/>
                <w:lang w:val="en-US"/>
              </w:rPr>
              <w:t>BET = S/ 3</w:t>
            </w:r>
          </w:p>
          <w:p w14:paraId="40A71F0C" w14:textId="77777777" w:rsidR="00292223" w:rsidRPr="0023709E" w:rsidRDefault="006E4A20" w:rsidP="00336AD0">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Monto MUC y BET afecto a cargas sociales </w:t>
            </w:r>
            <w:r w:rsidR="00292223" w:rsidRPr="0023709E">
              <w:rPr>
                <w:rFonts w:ascii="Arial" w:hAnsi="Arial" w:cs="Arial"/>
                <w:color w:val="1F3864" w:themeColor="accent1" w:themeShade="80"/>
                <w:sz w:val="18"/>
                <w:szCs w:val="18"/>
              </w:rPr>
              <w:t xml:space="preserve">determinado por la DGGFRH MEF </w:t>
            </w:r>
            <w:r w:rsidRPr="0023709E">
              <w:rPr>
                <w:rFonts w:ascii="Arial" w:hAnsi="Arial" w:cs="Arial"/>
                <w:color w:val="1F3864" w:themeColor="accent1" w:themeShade="80"/>
                <w:sz w:val="18"/>
                <w:szCs w:val="18"/>
              </w:rPr>
              <w:t xml:space="preserve">= S/ 315.26. </w:t>
            </w:r>
          </w:p>
          <w:p w14:paraId="329BDF0E" w14:textId="513D2EAA" w:rsidR="006E4A20" w:rsidRPr="0023709E" w:rsidRDefault="006E4A20" w:rsidP="00336AD0">
            <w:pPr>
              <w:shd w:val="clear" w:color="auto" w:fill="FFFFFF"/>
              <w:spacing w:after="0" w:line="240" w:lineRule="auto"/>
              <w:jc w:val="both"/>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E</w:t>
            </w:r>
            <w:r w:rsidR="00292223" w:rsidRPr="0023709E">
              <w:rPr>
                <w:rFonts w:ascii="Arial" w:hAnsi="Arial" w:cs="Arial"/>
                <w:color w:val="1F3864" w:themeColor="accent1" w:themeShade="80"/>
                <w:sz w:val="18"/>
                <w:szCs w:val="18"/>
              </w:rPr>
              <w:t>ste i</w:t>
            </w:r>
            <w:r w:rsidRPr="0023709E">
              <w:rPr>
                <w:rFonts w:ascii="Arial" w:hAnsi="Arial" w:cs="Arial"/>
                <w:color w:val="1F3864" w:themeColor="accent1" w:themeShade="80"/>
                <w:sz w:val="18"/>
                <w:szCs w:val="18"/>
              </w:rPr>
              <w:t xml:space="preserve">mporte </w:t>
            </w:r>
            <w:r w:rsidR="00292223" w:rsidRPr="0023709E">
              <w:rPr>
                <w:rFonts w:ascii="Arial" w:hAnsi="Arial" w:cs="Arial"/>
                <w:color w:val="1F3864" w:themeColor="accent1" w:themeShade="80"/>
                <w:sz w:val="18"/>
                <w:szCs w:val="18"/>
              </w:rPr>
              <w:t xml:space="preserve">de S/ 315.26 </w:t>
            </w:r>
            <w:r w:rsidRPr="0023709E">
              <w:rPr>
                <w:rFonts w:ascii="Arial" w:hAnsi="Arial" w:cs="Arial"/>
                <w:color w:val="1F3864" w:themeColor="accent1" w:themeShade="80"/>
                <w:sz w:val="18"/>
                <w:szCs w:val="18"/>
              </w:rPr>
              <w:t>se declara en la casilla</w:t>
            </w:r>
            <w:r w:rsidRPr="0023709E">
              <w:rPr>
                <w:rFonts w:ascii="Arial" w:hAnsi="Arial" w:cs="Arial"/>
                <w:b/>
                <w:bCs/>
                <w:color w:val="1F3864" w:themeColor="accent1" w:themeShade="80"/>
                <w:sz w:val="18"/>
                <w:szCs w:val="18"/>
              </w:rPr>
              <w:t xml:space="preserve"> 2108.</w:t>
            </w:r>
          </w:p>
          <w:p w14:paraId="33340660" w14:textId="6DE569D0" w:rsidR="00292223" w:rsidRPr="0023709E" w:rsidRDefault="00292223" w:rsidP="00336AD0">
            <w:pPr>
              <w:shd w:val="clear" w:color="auto" w:fill="FFFFFF"/>
              <w:spacing w:after="0" w:line="240" w:lineRule="auto"/>
              <w:jc w:val="both"/>
              <w:rPr>
                <w:rFonts w:ascii="Arial" w:hAnsi="Arial" w:cs="Arial"/>
                <w:color w:val="1F3864" w:themeColor="accent1" w:themeShade="80"/>
                <w:sz w:val="18"/>
                <w:szCs w:val="18"/>
              </w:rPr>
            </w:pPr>
          </w:p>
          <w:p w14:paraId="151941B5" w14:textId="77777777" w:rsidR="00292223" w:rsidRPr="0023709E" w:rsidRDefault="00292223" w:rsidP="00336AD0">
            <w:pPr>
              <w:shd w:val="clear" w:color="auto" w:fill="FFFFFF"/>
              <w:spacing w:after="0" w:line="240" w:lineRule="auto"/>
              <w:jc w:val="both"/>
              <w:rPr>
                <w:rFonts w:ascii="Arial" w:hAnsi="Arial" w:cs="Arial"/>
                <w:color w:val="1F3864" w:themeColor="accent1" w:themeShade="80"/>
                <w:sz w:val="18"/>
                <w:szCs w:val="18"/>
              </w:rPr>
            </w:pPr>
          </w:p>
          <w:p w14:paraId="20C8E658" w14:textId="6040D227" w:rsidR="006E4A20" w:rsidRPr="0023709E" w:rsidRDefault="006E4A20" w:rsidP="00336AD0">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Monto MUC y BET </w:t>
            </w:r>
            <w:r w:rsidRPr="0023709E">
              <w:rPr>
                <w:rFonts w:ascii="Arial" w:hAnsi="Arial" w:cs="Arial"/>
                <w:b/>
                <w:bCs/>
                <w:color w:val="1F3864" w:themeColor="accent1" w:themeShade="80"/>
                <w:sz w:val="18"/>
                <w:szCs w:val="18"/>
                <w:u w:val="single"/>
              </w:rPr>
              <w:t>no</w:t>
            </w:r>
            <w:r w:rsidRPr="0023709E">
              <w:rPr>
                <w:rFonts w:ascii="Arial" w:hAnsi="Arial" w:cs="Arial"/>
                <w:color w:val="1F3864" w:themeColor="accent1" w:themeShade="80"/>
                <w:sz w:val="18"/>
                <w:szCs w:val="18"/>
              </w:rPr>
              <w:t xml:space="preserve"> afecto a cargas sociales = S/ 361.39</w:t>
            </w:r>
            <w:r w:rsidR="00292223" w:rsidRPr="0023709E">
              <w:rPr>
                <w:rFonts w:ascii="Arial" w:hAnsi="Arial" w:cs="Arial"/>
                <w:color w:val="1F3864" w:themeColor="accent1" w:themeShade="80"/>
                <w:sz w:val="18"/>
                <w:szCs w:val="18"/>
              </w:rPr>
              <w:t xml:space="preserve"> (1)</w:t>
            </w:r>
            <w:r w:rsidRPr="0023709E">
              <w:rPr>
                <w:rFonts w:ascii="Arial" w:hAnsi="Arial" w:cs="Arial"/>
                <w:color w:val="1F3864" w:themeColor="accent1" w:themeShade="80"/>
                <w:sz w:val="18"/>
                <w:szCs w:val="18"/>
              </w:rPr>
              <w:t>. Este monto deberá ser ingresado en la casilla 2109.</w:t>
            </w:r>
          </w:p>
          <w:p w14:paraId="546EDC2C" w14:textId="0DC30299" w:rsidR="00292223" w:rsidRPr="0023709E" w:rsidRDefault="00292223" w:rsidP="00292223">
            <w:pPr>
              <w:pStyle w:val="Prrafodelista"/>
              <w:numPr>
                <w:ilvl w:val="0"/>
                <w:numId w:val="12"/>
              </w:numPr>
              <w:jc w:val="both"/>
              <w:rPr>
                <w:rFonts w:ascii="Arial" w:hAnsi="Arial" w:cs="Arial"/>
                <w:i/>
                <w:iCs/>
                <w:color w:val="1F3864" w:themeColor="accent1" w:themeShade="80"/>
                <w:sz w:val="16"/>
                <w:szCs w:val="16"/>
              </w:rPr>
            </w:pPr>
            <w:r w:rsidRPr="0023709E">
              <w:rPr>
                <w:rFonts w:ascii="Arial" w:hAnsi="Arial" w:cs="Arial"/>
                <w:i/>
                <w:iCs/>
                <w:color w:val="1F3864" w:themeColor="accent1" w:themeShade="80"/>
                <w:sz w:val="16"/>
                <w:szCs w:val="16"/>
              </w:rPr>
              <w:t>Casilla 2108</w:t>
            </w:r>
            <w:r w:rsidR="005C0608" w:rsidRPr="0023709E">
              <w:rPr>
                <w:rFonts w:ascii="Arial" w:hAnsi="Arial" w:cs="Arial"/>
                <w:i/>
                <w:iCs/>
                <w:color w:val="1F3864" w:themeColor="accent1" w:themeShade="80"/>
                <w:sz w:val="16"/>
                <w:szCs w:val="16"/>
              </w:rPr>
              <w:t xml:space="preserve"> =</w:t>
            </w:r>
            <w:r w:rsidRPr="0023709E">
              <w:rPr>
                <w:rFonts w:ascii="Arial" w:hAnsi="Arial" w:cs="Arial"/>
                <w:i/>
                <w:iCs/>
                <w:color w:val="1F3864" w:themeColor="accent1" w:themeShade="80"/>
                <w:sz w:val="16"/>
                <w:szCs w:val="16"/>
              </w:rPr>
              <w:t xml:space="preserve"> (MUC + </w:t>
            </w:r>
            <w:proofErr w:type="gramStart"/>
            <w:r w:rsidRPr="0023709E">
              <w:rPr>
                <w:rFonts w:ascii="Arial" w:hAnsi="Arial" w:cs="Arial"/>
                <w:i/>
                <w:iCs/>
                <w:color w:val="1F3864" w:themeColor="accent1" w:themeShade="80"/>
                <w:sz w:val="16"/>
                <w:szCs w:val="16"/>
              </w:rPr>
              <w:t>BET)  -</w:t>
            </w:r>
            <w:proofErr w:type="gramEnd"/>
            <w:r w:rsidRPr="0023709E">
              <w:rPr>
                <w:rFonts w:ascii="Arial" w:hAnsi="Arial" w:cs="Arial"/>
                <w:i/>
                <w:iCs/>
                <w:color w:val="1F3864" w:themeColor="accent1" w:themeShade="80"/>
                <w:sz w:val="16"/>
                <w:szCs w:val="16"/>
              </w:rPr>
              <w:t xml:space="preserve"> MUC y BET afecto a cargas sociales</w:t>
            </w:r>
          </w:p>
          <w:p w14:paraId="5DAA5780" w14:textId="45679B71" w:rsidR="005C0608" w:rsidRPr="0023709E" w:rsidRDefault="005C0608" w:rsidP="005C0608">
            <w:pPr>
              <w:pStyle w:val="Prrafodelista"/>
              <w:jc w:val="both"/>
              <w:rPr>
                <w:rFonts w:ascii="Arial" w:hAnsi="Arial" w:cs="Arial"/>
                <w:i/>
                <w:iCs/>
                <w:color w:val="1F3864" w:themeColor="accent1" w:themeShade="80"/>
                <w:sz w:val="16"/>
                <w:szCs w:val="16"/>
              </w:rPr>
            </w:pPr>
            <w:r w:rsidRPr="0023709E">
              <w:rPr>
                <w:rFonts w:ascii="Arial" w:hAnsi="Arial" w:cs="Arial"/>
                <w:i/>
                <w:iCs/>
                <w:color w:val="1F3864" w:themeColor="accent1" w:themeShade="80"/>
                <w:sz w:val="16"/>
                <w:szCs w:val="16"/>
              </w:rPr>
              <w:t xml:space="preserve">                     = (S/ 673.65 + S/3) – S/ 315-26</w:t>
            </w:r>
          </w:p>
          <w:p w14:paraId="32C30B4E" w14:textId="366CE9FE" w:rsidR="005C0608" w:rsidRPr="0023709E" w:rsidRDefault="005C0608" w:rsidP="005C0608">
            <w:pPr>
              <w:pStyle w:val="Prrafodelista"/>
              <w:jc w:val="both"/>
              <w:rPr>
                <w:rFonts w:ascii="Arial" w:hAnsi="Arial" w:cs="Arial"/>
                <w:b/>
                <w:bCs/>
                <w:i/>
                <w:iCs/>
                <w:color w:val="1F3864" w:themeColor="accent1" w:themeShade="80"/>
                <w:sz w:val="16"/>
                <w:szCs w:val="16"/>
              </w:rPr>
            </w:pPr>
            <w:r w:rsidRPr="0023709E">
              <w:rPr>
                <w:rFonts w:ascii="Arial" w:hAnsi="Arial" w:cs="Arial"/>
                <w:i/>
                <w:iCs/>
                <w:color w:val="1F3864" w:themeColor="accent1" w:themeShade="80"/>
                <w:sz w:val="16"/>
                <w:szCs w:val="16"/>
              </w:rPr>
              <w:t xml:space="preserve">                     </w:t>
            </w:r>
            <w:r w:rsidRPr="0023709E">
              <w:rPr>
                <w:rFonts w:ascii="Arial" w:hAnsi="Arial" w:cs="Arial"/>
                <w:b/>
                <w:bCs/>
                <w:i/>
                <w:iCs/>
                <w:color w:val="1F3864" w:themeColor="accent1" w:themeShade="80"/>
                <w:sz w:val="16"/>
                <w:szCs w:val="16"/>
              </w:rPr>
              <w:t>= S/ 361.39</w:t>
            </w:r>
          </w:p>
          <w:p w14:paraId="563971AB" w14:textId="0F072576" w:rsidR="006E4A20" w:rsidRPr="0023709E" w:rsidRDefault="006E4A20" w:rsidP="00D668AF">
            <w:pPr>
              <w:jc w:val="both"/>
              <w:rPr>
                <w:rFonts w:ascii="Arial" w:hAnsi="Arial" w:cs="Arial"/>
                <w:i/>
                <w:iCs/>
                <w:color w:val="1F3864" w:themeColor="accent1" w:themeShade="80"/>
                <w:sz w:val="18"/>
                <w:szCs w:val="18"/>
              </w:rPr>
            </w:pPr>
            <w:r w:rsidRPr="0023709E">
              <w:rPr>
                <w:rFonts w:ascii="Arial" w:hAnsi="Arial" w:cs="Arial"/>
                <w:i/>
                <w:iCs/>
                <w:color w:val="1F3864" w:themeColor="accent1" w:themeShade="80"/>
                <w:sz w:val="18"/>
                <w:szCs w:val="18"/>
              </w:rPr>
              <w:t xml:space="preserve">El PDT PLAME valida que de utilizarse los conceptos 2108 y 2109. no </w:t>
            </w:r>
            <w:r w:rsidR="005C0608" w:rsidRPr="0023709E">
              <w:rPr>
                <w:rFonts w:ascii="Arial" w:hAnsi="Arial" w:cs="Arial"/>
                <w:i/>
                <w:iCs/>
                <w:color w:val="1F3864" w:themeColor="accent1" w:themeShade="80"/>
                <w:sz w:val="18"/>
                <w:szCs w:val="18"/>
              </w:rPr>
              <w:t xml:space="preserve">se utilicen </w:t>
            </w:r>
            <w:r w:rsidRPr="0023709E">
              <w:rPr>
                <w:rFonts w:ascii="Arial" w:hAnsi="Arial" w:cs="Arial"/>
                <w:i/>
                <w:iCs/>
                <w:color w:val="1F3864" w:themeColor="accent1" w:themeShade="80"/>
                <w:sz w:val="18"/>
                <w:szCs w:val="18"/>
              </w:rPr>
              <w:t>para el mismo servidor</w:t>
            </w:r>
            <w:r w:rsidR="008E467A" w:rsidRPr="0023709E">
              <w:rPr>
                <w:rFonts w:ascii="Arial" w:hAnsi="Arial" w:cs="Arial"/>
                <w:i/>
                <w:iCs/>
                <w:color w:val="1F3864" w:themeColor="accent1" w:themeShade="80"/>
                <w:sz w:val="18"/>
                <w:szCs w:val="18"/>
              </w:rPr>
              <w:t xml:space="preserve"> público</w:t>
            </w:r>
            <w:r w:rsidRPr="0023709E">
              <w:rPr>
                <w:rFonts w:ascii="Arial" w:hAnsi="Arial" w:cs="Arial"/>
                <w:i/>
                <w:iCs/>
                <w:color w:val="1F3864" w:themeColor="accent1" w:themeShade="80"/>
                <w:sz w:val="18"/>
                <w:szCs w:val="18"/>
              </w:rPr>
              <w:t xml:space="preserve"> los conceptos 2095 y del 2099 al 2105.</w:t>
            </w:r>
          </w:p>
          <w:p w14:paraId="22055B4B" w14:textId="181C24EC" w:rsidR="006E4A20" w:rsidRPr="0023709E" w:rsidRDefault="006E4A20" w:rsidP="00F40C96">
            <w:pPr>
              <w:shd w:val="clear" w:color="auto" w:fill="FFFFFF"/>
              <w:spacing w:after="0" w:line="240" w:lineRule="auto"/>
              <w:jc w:val="both"/>
              <w:rPr>
                <w:rFonts w:ascii="Arial" w:hAnsi="Arial" w:cs="Arial"/>
                <w:color w:val="1F3864" w:themeColor="accent1" w:themeShade="80"/>
                <w:sz w:val="18"/>
                <w:szCs w:val="18"/>
              </w:rPr>
            </w:pPr>
          </w:p>
        </w:tc>
      </w:tr>
      <w:tr w:rsidR="006E4A20" w:rsidRPr="0023709E" w14:paraId="7B2A67D1" w14:textId="77777777" w:rsidTr="00E54901">
        <w:tc>
          <w:tcPr>
            <w:tcW w:w="730" w:type="dxa"/>
          </w:tcPr>
          <w:p w14:paraId="47F19929" w14:textId="458392E6" w:rsidR="006E4A20" w:rsidRPr="0023709E" w:rsidRDefault="006E4A20"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2109</w:t>
            </w:r>
          </w:p>
        </w:tc>
        <w:tc>
          <w:tcPr>
            <w:tcW w:w="2389" w:type="dxa"/>
          </w:tcPr>
          <w:p w14:paraId="1A8D85CD" w14:textId="388539E6" w:rsidR="006E4A20" w:rsidRPr="0023709E" w:rsidRDefault="006E4A20"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MUC Y BET NO AFECTO A CARGAS SOCIALES</w:t>
            </w:r>
          </w:p>
        </w:tc>
        <w:tc>
          <w:tcPr>
            <w:tcW w:w="5670" w:type="dxa"/>
            <w:vMerge/>
          </w:tcPr>
          <w:p w14:paraId="4252BD06" w14:textId="40987505" w:rsidR="006E4A20" w:rsidRPr="0023709E" w:rsidRDefault="006E4A20" w:rsidP="00F40C96">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286B76C0" w14:textId="77777777" w:rsidTr="00E54901">
        <w:tc>
          <w:tcPr>
            <w:tcW w:w="730" w:type="dxa"/>
          </w:tcPr>
          <w:p w14:paraId="4BD46CA8" w14:textId="4EA721F5"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2110</w:t>
            </w:r>
          </w:p>
        </w:tc>
        <w:tc>
          <w:tcPr>
            <w:tcW w:w="2389" w:type="dxa"/>
          </w:tcPr>
          <w:p w14:paraId="2F594C9D" w14:textId="7CCE9CE6"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ASIGNACIÓN POR DESEMPEÑO EN PUESTOS DE GESTIÓN PEDAGÓGICA</w:t>
            </w:r>
          </w:p>
        </w:tc>
        <w:tc>
          <w:tcPr>
            <w:tcW w:w="5670" w:type="dxa"/>
          </w:tcPr>
          <w:p w14:paraId="1FCA34D3" w14:textId="2034CDCD" w:rsidR="00E0019E" w:rsidRPr="0023709E" w:rsidRDefault="00B55D3E" w:rsidP="00B55D3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La asignación es otorgada en tanto el docente desempeñe la función efectiva en el cargo, tipo y ubicación de la institución educativa. </w:t>
            </w:r>
          </w:p>
          <w:p w14:paraId="28FE667C" w14:textId="70BB6597" w:rsidR="00B55D3E" w:rsidRPr="0023709E" w:rsidRDefault="00B55D3E" w:rsidP="00B55D3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El monto se establece mediante decreto supremo del M</w:t>
            </w:r>
            <w:r w:rsidR="007F106F" w:rsidRPr="0023709E">
              <w:rPr>
                <w:rFonts w:ascii="Arial" w:hAnsi="Arial" w:cs="Arial"/>
                <w:color w:val="1F3864" w:themeColor="accent1" w:themeShade="80"/>
                <w:sz w:val="18"/>
                <w:szCs w:val="18"/>
              </w:rPr>
              <w:t>EF</w:t>
            </w:r>
            <w:r w:rsidRPr="0023709E">
              <w:rPr>
                <w:rFonts w:ascii="Arial" w:hAnsi="Arial" w:cs="Arial"/>
                <w:color w:val="1F3864" w:themeColor="accent1" w:themeShade="80"/>
                <w:sz w:val="18"/>
                <w:szCs w:val="18"/>
              </w:rPr>
              <w:t xml:space="preserve"> a propuesta del M</w:t>
            </w:r>
            <w:r w:rsidR="007F106F" w:rsidRPr="0023709E">
              <w:rPr>
                <w:rFonts w:ascii="Arial" w:hAnsi="Arial" w:cs="Arial"/>
                <w:color w:val="1F3864" w:themeColor="accent1" w:themeShade="80"/>
                <w:sz w:val="18"/>
                <w:szCs w:val="18"/>
              </w:rPr>
              <w:t>INEDU</w:t>
            </w:r>
            <w:r w:rsidRPr="0023709E">
              <w:rPr>
                <w:rFonts w:ascii="Arial" w:hAnsi="Arial" w:cs="Arial"/>
                <w:color w:val="1F3864" w:themeColor="accent1" w:themeShade="80"/>
                <w:sz w:val="18"/>
                <w:szCs w:val="18"/>
              </w:rPr>
              <w:t xml:space="preserve">, conforme a la </w:t>
            </w:r>
            <w:r w:rsidR="005C0608" w:rsidRPr="0023709E">
              <w:rPr>
                <w:rFonts w:ascii="Arial" w:hAnsi="Arial" w:cs="Arial"/>
                <w:color w:val="1F3864" w:themeColor="accent1" w:themeShade="80"/>
                <w:sz w:val="18"/>
                <w:szCs w:val="18"/>
              </w:rPr>
              <w:t xml:space="preserve">4ta </w:t>
            </w:r>
            <w:r w:rsidRPr="0023709E">
              <w:rPr>
                <w:rFonts w:ascii="Arial" w:hAnsi="Arial" w:cs="Arial"/>
                <w:color w:val="1F3864" w:themeColor="accent1" w:themeShade="80"/>
                <w:sz w:val="18"/>
                <w:szCs w:val="18"/>
              </w:rPr>
              <w:t>disposición transitoria del Texto Único Ordenado de la Ley 28411, Ley General del Sistema Nacional de Presupuesto, aprobado mediante el Decreto Supremo 304-2012-EF. (*)</w:t>
            </w:r>
          </w:p>
          <w:p w14:paraId="42AE613D" w14:textId="77777777" w:rsidR="00B55D3E" w:rsidRPr="0023709E" w:rsidRDefault="00B55D3E" w:rsidP="00B55D3E">
            <w:pPr>
              <w:shd w:val="clear" w:color="auto" w:fill="FFFFFF"/>
              <w:spacing w:after="0" w:line="240" w:lineRule="auto"/>
              <w:jc w:val="both"/>
              <w:rPr>
                <w:rFonts w:ascii="Arial" w:hAnsi="Arial" w:cs="Arial"/>
                <w:color w:val="1F3864" w:themeColor="accent1" w:themeShade="80"/>
                <w:sz w:val="18"/>
                <w:szCs w:val="18"/>
              </w:rPr>
            </w:pPr>
          </w:p>
          <w:p w14:paraId="36D531DC" w14:textId="60353CA0" w:rsidR="00B55D3E" w:rsidRPr="0023709E" w:rsidRDefault="00B55D3E" w:rsidP="00B55D3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Artículo 94 de la Ley N</w:t>
            </w:r>
            <w:r w:rsidR="005C0608"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30512</w:t>
            </w:r>
          </w:p>
          <w:p w14:paraId="0FDCE5E0" w14:textId="77777777" w:rsidR="006673D2" w:rsidRPr="0023709E" w:rsidRDefault="006673D2" w:rsidP="006673D2">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2FDB395E" w14:textId="77777777" w:rsidTr="00E54901">
        <w:tc>
          <w:tcPr>
            <w:tcW w:w="730" w:type="dxa"/>
          </w:tcPr>
          <w:p w14:paraId="4444541A" w14:textId="1D662F26"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2111</w:t>
            </w:r>
          </w:p>
        </w:tc>
        <w:tc>
          <w:tcPr>
            <w:tcW w:w="2389" w:type="dxa"/>
          </w:tcPr>
          <w:p w14:paraId="0C5B4AB5" w14:textId="742B8790"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ASIG POR DESEMPEÑO EN PUESTO DE DIRECTOR GRAL (EESP)</w:t>
            </w:r>
          </w:p>
        </w:tc>
        <w:tc>
          <w:tcPr>
            <w:tcW w:w="5670" w:type="dxa"/>
          </w:tcPr>
          <w:p w14:paraId="27912331" w14:textId="5D57EC1E" w:rsidR="00B55D3E" w:rsidRPr="0023709E" w:rsidRDefault="007F106F" w:rsidP="00B55D3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Son percibidas por los docentes designados en dichos puestos por concurso público. Asimismo, aplica para docentes con </w:t>
            </w:r>
            <w:proofErr w:type="spellStart"/>
            <w:r w:rsidRPr="0023709E">
              <w:rPr>
                <w:rFonts w:ascii="Arial" w:hAnsi="Arial" w:cs="Arial"/>
                <w:color w:val="1F3864" w:themeColor="accent1" w:themeShade="80"/>
                <w:sz w:val="18"/>
                <w:szCs w:val="18"/>
              </w:rPr>
              <w:t>encargatura</w:t>
            </w:r>
            <w:proofErr w:type="spellEnd"/>
            <w:r w:rsidRPr="0023709E">
              <w:rPr>
                <w:rFonts w:ascii="Arial" w:hAnsi="Arial" w:cs="Arial"/>
                <w:color w:val="1F3864" w:themeColor="accent1" w:themeShade="80"/>
                <w:sz w:val="18"/>
                <w:szCs w:val="18"/>
              </w:rPr>
              <w:t xml:space="preserve"> de puesto o de funciones, por un periodo igual o mayor a treinta (30) días calendarios.</w:t>
            </w:r>
          </w:p>
          <w:p w14:paraId="4465FCA8" w14:textId="77777777" w:rsidR="008637F8" w:rsidRPr="0023709E" w:rsidRDefault="008637F8" w:rsidP="00B55D3E">
            <w:pPr>
              <w:shd w:val="clear" w:color="auto" w:fill="FFFFFF"/>
              <w:spacing w:after="0" w:line="240" w:lineRule="auto"/>
              <w:jc w:val="both"/>
              <w:rPr>
                <w:rFonts w:ascii="Arial" w:hAnsi="Arial" w:cs="Arial"/>
                <w:color w:val="1F3864" w:themeColor="accent1" w:themeShade="80"/>
                <w:sz w:val="18"/>
                <w:szCs w:val="18"/>
              </w:rPr>
            </w:pPr>
          </w:p>
          <w:p w14:paraId="42B56DF8" w14:textId="1FE23708" w:rsidR="00B55D3E" w:rsidRPr="0023709E" w:rsidRDefault="00B55D3E" w:rsidP="00B55D3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Artículo 94 de la Ley N</w:t>
            </w:r>
            <w:r w:rsidR="005C0608"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30512</w:t>
            </w:r>
          </w:p>
          <w:p w14:paraId="254DAC64" w14:textId="77777777" w:rsidR="006673D2" w:rsidRPr="0023709E" w:rsidRDefault="006673D2" w:rsidP="006673D2">
            <w:pPr>
              <w:shd w:val="clear" w:color="auto" w:fill="FFFFFF"/>
              <w:spacing w:after="0" w:line="240" w:lineRule="auto"/>
              <w:jc w:val="both"/>
              <w:rPr>
                <w:rFonts w:ascii="Arial" w:hAnsi="Arial" w:cs="Arial"/>
                <w:color w:val="1F3864" w:themeColor="accent1" w:themeShade="80"/>
                <w:sz w:val="18"/>
                <w:szCs w:val="18"/>
              </w:rPr>
            </w:pPr>
          </w:p>
        </w:tc>
      </w:tr>
      <w:tr w:rsidR="006673D2" w:rsidRPr="0023709E" w14:paraId="60849A62" w14:textId="77777777" w:rsidTr="00E54901">
        <w:tc>
          <w:tcPr>
            <w:tcW w:w="730" w:type="dxa"/>
          </w:tcPr>
          <w:p w14:paraId="415B39AA" w14:textId="44FC9972" w:rsidR="006673D2" w:rsidRPr="0023709E" w:rsidRDefault="006673D2" w:rsidP="006673D2">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2112</w:t>
            </w:r>
          </w:p>
        </w:tc>
        <w:tc>
          <w:tcPr>
            <w:tcW w:w="2389" w:type="dxa"/>
          </w:tcPr>
          <w:p w14:paraId="63C018C8" w14:textId="29978740" w:rsidR="006673D2" w:rsidRPr="0023709E" w:rsidRDefault="006673D2" w:rsidP="006673D2">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BONIF POR INSTIT EDUC UNIDOCENTE, MULTIGRADO O BILINGÜE</w:t>
            </w:r>
          </w:p>
        </w:tc>
        <w:tc>
          <w:tcPr>
            <w:tcW w:w="5670" w:type="dxa"/>
          </w:tcPr>
          <w:p w14:paraId="24C31323" w14:textId="6811677D" w:rsidR="00DA36AA" w:rsidRPr="0023709E" w:rsidRDefault="00DA36AA" w:rsidP="006673D2">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Esta asignación es otorgada en tanto el </w:t>
            </w:r>
            <w:r w:rsidR="005C0608" w:rsidRPr="0023709E">
              <w:rPr>
                <w:rFonts w:ascii="Arial" w:hAnsi="Arial" w:cs="Arial"/>
                <w:color w:val="1F3864" w:themeColor="accent1" w:themeShade="80"/>
                <w:sz w:val="18"/>
                <w:szCs w:val="18"/>
              </w:rPr>
              <w:t>docente</w:t>
            </w:r>
            <w:r w:rsidRPr="0023709E">
              <w:rPr>
                <w:rFonts w:ascii="Arial" w:hAnsi="Arial" w:cs="Arial"/>
                <w:color w:val="1F3864" w:themeColor="accent1" w:themeShade="80"/>
                <w:sz w:val="18"/>
                <w:szCs w:val="18"/>
              </w:rPr>
              <w:t xml:space="preserve"> desempeñe la función efectiva en el cargo, tipo y ubicación de la institución educativa.</w:t>
            </w:r>
          </w:p>
          <w:p w14:paraId="4152C87D" w14:textId="77777777" w:rsidR="008637F8" w:rsidRPr="0023709E" w:rsidRDefault="008637F8" w:rsidP="006673D2">
            <w:pPr>
              <w:shd w:val="clear" w:color="auto" w:fill="FFFFFF"/>
              <w:spacing w:after="0" w:line="240" w:lineRule="auto"/>
              <w:jc w:val="both"/>
              <w:rPr>
                <w:rFonts w:ascii="Arial" w:hAnsi="Arial" w:cs="Arial"/>
                <w:color w:val="1F3864" w:themeColor="accent1" w:themeShade="80"/>
                <w:sz w:val="18"/>
                <w:szCs w:val="18"/>
              </w:rPr>
            </w:pPr>
          </w:p>
          <w:p w14:paraId="29E9BC25" w14:textId="241B2B24" w:rsidR="00DA36AA" w:rsidRPr="0023709E" w:rsidRDefault="00DA36AA" w:rsidP="006673D2">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Artículo 58 de la Ley N</w:t>
            </w:r>
            <w:r w:rsidR="00456402"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xml:space="preserve">° 29944 </w:t>
            </w:r>
            <w:r w:rsidR="00456402" w:rsidRPr="0023709E">
              <w:rPr>
                <w:rFonts w:ascii="Arial" w:hAnsi="Arial" w:cs="Arial"/>
                <w:color w:val="1F3864" w:themeColor="accent1" w:themeShade="80"/>
                <w:sz w:val="18"/>
                <w:szCs w:val="18"/>
              </w:rPr>
              <w:t xml:space="preserve">Ley </w:t>
            </w:r>
            <w:r w:rsidRPr="0023709E">
              <w:rPr>
                <w:rFonts w:ascii="Arial" w:hAnsi="Arial" w:cs="Arial"/>
                <w:color w:val="1F3864" w:themeColor="accent1" w:themeShade="80"/>
                <w:sz w:val="18"/>
                <w:szCs w:val="18"/>
              </w:rPr>
              <w:t xml:space="preserve">de </w:t>
            </w:r>
            <w:r w:rsidR="00456402" w:rsidRPr="0023709E">
              <w:rPr>
                <w:rFonts w:ascii="Arial" w:hAnsi="Arial" w:cs="Arial"/>
                <w:color w:val="1F3864" w:themeColor="accent1" w:themeShade="80"/>
                <w:sz w:val="18"/>
                <w:szCs w:val="18"/>
              </w:rPr>
              <w:t>R</w:t>
            </w:r>
            <w:r w:rsidRPr="0023709E">
              <w:rPr>
                <w:rFonts w:ascii="Arial" w:hAnsi="Arial" w:cs="Arial"/>
                <w:color w:val="1F3864" w:themeColor="accent1" w:themeShade="80"/>
                <w:sz w:val="18"/>
                <w:szCs w:val="18"/>
              </w:rPr>
              <w:t xml:space="preserve">eforma </w:t>
            </w:r>
            <w:r w:rsidR="00456402" w:rsidRPr="0023709E">
              <w:rPr>
                <w:rFonts w:ascii="Arial" w:hAnsi="Arial" w:cs="Arial"/>
                <w:color w:val="1F3864" w:themeColor="accent1" w:themeShade="80"/>
                <w:sz w:val="18"/>
                <w:szCs w:val="18"/>
              </w:rPr>
              <w:t>M</w:t>
            </w:r>
            <w:r w:rsidRPr="0023709E">
              <w:rPr>
                <w:rFonts w:ascii="Arial" w:hAnsi="Arial" w:cs="Arial"/>
                <w:color w:val="1F3864" w:themeColor="accent1" w:themeShade="80"/>
                <w:sz w:val="18"/>
                <w:szCs w:val="18"/>
              </w:rPr>
              <w:t xml:space="preserve">agisterial </w:t>
            </w:r>
          </w:p>
          <w:p w14:paraId="5B838B51" w14:textId="6AC1DA89" w:rsidR="00DA36AA" w:rsidRPr="0023709E" w:rsidRDefault="00DA36AA" w:rsidP="006673D2">
            <w:pPr>
              <w:shd w:val="clear" w:color="auto" w:fill="FFFFFF"/>
              <w:spacing w:after="0" w:line="240" w:lineRule="auto"/>
              <w:jc w:val="both"/>
              <w:rPr>
                <w:rFonts w:ascii="Arial" w:hAnsi="Arial" w:cs="Arial"/>
                <w:color w:val="1F3864" w:themeColor="accent1" w:themeShade="80"/>
                <w:sz w:val="18"/>
                <w:szCs w:val="18"/>
              </w:rPr>
            </w:pPr>
          </w:p>
        </w:tc>
      </w:tr>
      <w:tr w:rsidR="00825BEF" w:rsidRPr="0023709E" w14:paraId="231C40C8" w14:textId="77777777" w:rsidTr="00E54901">
        <w:tc>
          <w:tcPr>
            <w:tcW w:w="730" w:type="dxa"/>
          </w:tcPr>
          <w:p w14:paraId="56E97FE3" w14:textId="78F52A81" w:rsidR="00825BEF" w:rsidRPr="0023709E" w:rsidRDefault="00825BEF" w:rsidP="00825BEF">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2113</w:t>
            </w:r>
          </w:p>
        </w:tc>
        <w:tc>
          <w:tcPr>
            <w:tcW w:w="2389" w:type="dxa"/>
          </w:tcPr>
          <w:p w14:paraId="56DC10D1" w14:textId="128D0619" w:rsidR="00825BEF" w:rsidRPr="0023709E" w:rsidRDefault="00825BEF" w:rsidP="00825BE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BONIF. POR PRESTAR SERVICIO EN ÁMBITO RURAL O FRONTERA</w:t>
            </w:r>
          </w:p>
        </w:tc>
        <w:tc>
          <w:tcPr>
            <w:tcW w:w="5670" w:type="dxa"/>
          </w:tcPr>
          <w:p w14:paraId="71317144" w14:textId="76F0C947" w:rsidR="00F72EC4" w:rsidRPr="0023709E" w:rsidRDefault="00F72EC4" w:rsidP="00F72EC4">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Esta asignación es otorgada en tanto el profesor desempeñe la función efectiva en el cargo, tipo y ubicación de la institución educativa. </w:t>
            </w:r>
          </w:p>
          <w:p w14:paraId="10D32269" w14:textId="77777777" w:rsidR="00F72EC4" w:rsidRPr="0023709E" w:rsidRDefault="00F72EC4" w:rsidP="00F72EC4">
            <w:pPr>
              <w:shd w:val="clear" w:color="auto" w:fill="FFFFFF"/>
              <w:spacing w:after="0" w:line="240" w:lineRule="auto"/>
              <w:jc w:val="both"/>
              <w:rPr>
                <w:rFonts w:ascii="Arial" w:hAnsi="Arial" w:cs="Arial"/>
                <w:color w:val="1F3864" w:themeColor="accent1" w:themeShade="80"/>
                <w:sz w:val="18"/>
                <w:szCs w:val="18"/>
              </w:rPr>
            </w:pPr>
          </w:p>
          <w:p w14:paraId="0EDBCE6B" w14:textId="1FD65201" w:rsidR="00F72EC4" w:rsidRPr="0023709E" w:rsidRDefault="00F72EC4" w:rsidP="00F72EC4">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Artículo 58 de la Ley N</w:t>
            </w:r>
            <w:r w:rsidR="00456402" w:rsidRPr="0023709E">
              <w:rPr>
                <w:rFonts w:ascii="Arial" w:hAnsi="Arial" w:cs="Arial"/>
                <w:color w:val="1F3864" w:themeColor="accent1" w:themeShade="80"/>
                <w:sz w:val="18"/>
                <w:szCs w:val="18"/>
              </w:rPr>
              <w:t>.°</w:t>
            </w:r>
            <w:r w:rsidRPr="0023709E">
              <w:rPr>
                <w:rFonts w:ascii="Arial" w:hAnsi="Arial" w:cs="Arial"/>
                <w:color w:val="1F3864" w:themeColor="accent1" w:themeShade="80"/>
                <w:sz w:val="18"/>
                <w:szCs w:val="18"/>
              </w:rPr>
              <w:t xml:space="preserve"> 29944 </w:t>
            </w:r>
            <w:r w:rsidR="00456402" w:rsidRPr="0023709E">
              <w:rPr>
                <w:rFonts w:ascii="Arial" w:hAnsi="Arial" w:cs="Arial"/>
                <w:color w:val="1F3864" w:themeColor="accent1" w:themeShade="80"/>
                <w:sz w:val="18"/>
                <w:szCs w:val="18"/>
              </w:rPr>
              <w:t xml:space="preserve">Ley </w:t>
            </w:r>
            <w:r w:rsidRPr="0023709E">
              <w:rPr>
                <w:rFonts w:ascii="Arial" w:hAnsi="Arial" w:cs="Arial"/>
                <w:color w:val="1F3864" w:themeColor="accent1" w:themeShade="80"/>
                <w:sz w:val="18"/>
                <w:szCs w:val="18"/>
              </w:rPr>
              <w:t xml:space="preserve">de </w:t>
            </w:r>
            <w:r w:rsidR="00456402" w:rsidRPr="0023709E">
              <w:rPr>
                <w:rFonts w:ascii="Arial" w:hAnsi="Arial" w:cs="Arial"/>
                <w:color w:val="1F3864" w:themeColor="accent1" w:themeShade="80"/>
                <w:sz w:val="18"/>
                <w:szCs w:val="18"/>
              </w:rPr>
              <w:t>R</w:t>
            </w:r>
            <w:r w:rsidRPr="0023709E">
              <w:rPr>
                <w:rFonts w:ascii="Arial" w:hAnsi="Arial" w:cs="Arial"/>
                <w:color w:val="1F3864" w:themeColor="accent1" w:themeShade="80"/>
                <w:sz w:val="18"/>
                <w:szCs w:val="18"/>
              </w:rPr>
              <w:t xml:space="preserve">eforma </w:t>
            </w:r>
            <w:r w:rsidR="00456402" w:rsidRPr="0023709E">
              <w:rPr>
                <w:rFonts w:ascii="Arial" w:hAnsi="Arial" w:cs="Arial"/>
                <w:color w:val="1F3864" w:themeColor="accent1" w:themeShade="80"/>
                <w:sz w:val="18"/>
                <w:szCs w:val="18"/>
              </w:rPr>
              <w:t>M</w:t>
            </w:r>
            <w:r w:rsidRPr="0023709E">
              <w:rPr>
                <w:rFonts w:ascii="Arial" w:hAnsi="Arial" w:cs="Arial"/>
                <w:color w:val="1F3864" w:themeColor="accent1" w:themeShade="80"/>
                <w:sz w:val="18"/>
                <w:szCs w:val="18"/>
              </w:rPr>
              <w:t xml:space="preserve">agisterial </w:t>
            </w:r>
          </w:p>
          <w:p w14:paraId="537DFB3D" w14:textId="77777777" w:rsidR="00825BEF" w:rsidRPr="0023709E" w:rsidRDefault="00825BEF" w:rsidP="00825BEF">
            <w:pPr>
              <w:shd w:val="clear" w:color="auto" w:fill="FFFFFF"/>
              <w:spacing w:after="0" w:line="240" w:lineRule="auto"/>
              <w:jc w:val="both"/>
              <w:rPr>
                <w:rFonts w:ascii="Arial" w:hAnsi="Arial" w:cs="Arial"/>
                <w:color w:val="1F3864" w:themeColor="accent1" w:themeShade="80"/>
                <w:sz w:val="18"/>
                <w:szCs w:val="18"/>
              </w:rPr>
            </w:pPr>
          </w:p>
        </w:tc>
      </w:tr>
      <w:tr w:rsidR="00825BEF" w:rsidRPr="0023709E" w14:paraId="554D321B" w14:textId="77777777" w:rsidTr="00E54901">
        <w:tc>
          <w:tcPr>
            <w:tcW w:w="730" w:type="dxa"/>
          </w:tcPr>
          <w:p w14:paraId="164E251E" w14:textId="5DD0D915" w:rsidR="00825BEF" w:rsidRPr="0023709E" w:rsidRDefault="00825BEF" w:rsidP="00825BEF">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2114</w:t>
            </w:r>
          </w:p>
        </w:tc>
        <w:tc>
          <w:tcPr>
            <w:tcW w:w="2389" w:type="dxa"/>
          </w:tcPr>
          <w:p w14:paraId="4EF29D4E" w14:textId="3024D1C6" w:rsidR="00825BEF" w:rsidRPr="0023709E" w:rsidRDefault="00825BEF" w:rsidP="00825BE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BONIFICACIÓN POR PALMAS MAGISTERIALES</w:t>
            </w:r>
          </w:p>
        </w:tc>
        <w:tc>
          <w:tcPr>
            <w:tcW w:w="5670" w:type="dxa"/>
          </w:tcPr>
          <w:p w14:paraId="4E070ACB" w14:textId="0D3E1AA4" w:rsidR="00456402" w:rsidRPr="0023709E" w:rsidRDefault="008637F8"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La</w:t>
            </w:r>
            <w:r w:rsidR="002619DE" w:rsidRPr="0023709E">
              <w:rPr>
                <w:rFonts w:ascii="Arial" w:hAnsi="Arial" w:cs="Arial"/>
                <w:color w:val="1F3864" w:themeColor="accent1" w:themeShade="80"/>
                <w:sz w:val="18"/>
                <w:szCs w:val="18"/>
              </w:rPr>
              <w:t xml:space="preserve"> </w:t>
            </w:r>
            <w:r w:rsidRPr="0023709E">
              <w:rPr>
                <w:rFonts w:ascii="Arial" w:hAnsi="Arial" w:cs="Arial"/>
                <w:color w:val="1F3864" w:themeColor="accent1" w:themeShade="80"/>
                <w:sz w:val="18"/>
                <w:szCs w:val="18"/>
              </w:rPr>
              <w:t>c</w:t>
            </w:r>
            <w:r w:rsidR="002619DE" w:rsidRPr="0023709E">
              <w:rPr>
                <w:rFonts w:ascii="Arial" w:hAnsi="Arial" w:cs="Arial"/>
                <w:color w:val="1F3864" w:themeColor="accent1" w:themeShade="80"/>
                <w:sz w:val="18"/>
                <w:szCs w:val="18"/>
              </w:rPr>
              <w:t>ondecoración de Palmas Magisteriales se otorga según e</w:t>
            </w:r>
            <w:r w:rsidRPr="0023709E">
              <w:rPr>
                <w:rFonts w:ascii="Arial" w:hAnsi="Arial" w:cs="Arial"/>
                <w:color w:val="1F3864" w:themeColor="accent1" w:themeShade="80"/>
                <w:sz w:val="18"/>
                <w:szCs w:val="18"/>
              </w:rPr>
              <w:t>n los grados de A</w:t>
            </w:r>
            <w:r w:rsidR="002619DE" w:rsidRPr="0023709E">
              <w:rPr>
                <w:rFonts w:ascii="Arial" w:hAnsi="Arial" w:cs="Arial"/>
                <w:color w:val="1F3864" w:themeColor="accent1" w:themeShade="80"/>
                <w:sz w:val="18"/>
                <w:szCs w:val="18"/>
              </w:rPr>
              <w:t>mauta</w:t>
            </w:r>
            <w:r w:rsidRPr="0023709E">
              <w:rPr>
                <w:rFonts w:ascii="Arial" w:hAnsi="Arial" w:cs="Arial"/>
                <w:color w:val="1F3864" w:themeColor="accent1" w:themeShade="80"/>
                <w:sz w:val="18"/>
                <w:szCs w:val="18"/>
              </w:rPr>
              <w:t>, M</w:t>
            </w:r>
            <w:r w:rsidR="002619DE" w:rsidRPr="0023709E">
              <w:rPr>
                <w:rFonts w:ascii="Arial" w:hAnsi="Arial" w:cs="Arial"/>
                <w:color w:val="1F3864" w:themeColor="accent1" w:themeShade="80"/>
                <w:sz w:val="18"/>
                <w:szCs w:val="18"/>
              </w:rPr>
              <w:t>aestro</w:t>
            </w:r>
            <w:r w:rsidRPr="0023709E">
              <w:rPr>
                <w:rFonts w:ascii="Arial" w:hAnsi="Arial" w:cs="Arial"/>
                <w:color w:val="1F3864" w:themeColor="accent1" w:themeShade="80"/>
                <w:sz w:val="18"/>
                <w:szCs w:val="18"/>
              </w:rPr>
              <w:t xml:space="preserve"> y Educador.</w:t>
            </w:r>
          </w:p>
          <w:p w14:paraId="2290B276" w14:textId="77777777" w:rsidR="008637F8" w:rsidRPr="0023709E" w:rsidRDefault="008637F8" w:rsidP="002619DE">
            <w:pPr>
              <w:shd w:val="clear" w:color="auto" w:fill="FFFFFF"/>
              <w:spacing w:after="0" w:line="240" w:lineRule="auto"/>
              <w:jc w:val="both"/>
              <w:rPr>
                <w:rFonts w:ascii="Arial" w:hAnsi="Arial" w:cs="Arial"/>
                <w:color w:val="1F3864" w:themeColor="accent1" w:themeShade="80"/>
                <w:sz w:val="18"/>
                <w:szCs w:val="18"/>
              </w:rPr>
            </w:pPr>
          </w:p>
          <w:p w14:paraId="5096EB03" w14:textId="6F942E8E" w:rsidR="002619DE" w:rsidRPr="0023709E" w:rsidRDefault="002619DE" w:rsidP="002619DE">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La entrega y las bonificaciones económicas no tienen carácter remunerativo, ni pensionable y no están afectas a cargas sociales.</w:t>
            </w:r>
          </w:p>
          <w:p w14:paraId="5D3285B0" w14:textId="77777777" w:rsidR="00456402" w:rsidRPr="0023709E" w:rsidRDefault="00456402" w:rsidP="002619DE">
            <w:pPr>
              <w:shd w:val="clear" w:color="auto" w:fill="FFFFFF"/>
              <w:spacing w:after="0" w:line="240" w:lineRule="auto"/>
              <w:jc w:val="both"/>
              <w:rPr>
                <w:rFonts w:ascii="Arial" w:hAnsi="Arial" w:cs="Arial"/>
                <w:color w:val="1F3864" w:themeColor="accent1" w:themeShade="80"/>
                <w:sz w:val="18"/>
                <w:szCs w:val="18"/>
              </w:rPr>
            </w:pPr>
          </w:p>
          <w:p w14:paraId="4EA90578" w14:textId="59893FB5" w:rsidR="008637F8" w:rsidRPr="0023709E" w:rsidRDefault="008637F8" w:rsidP="002619DE">
            <w:pPr>
              <w:shd w:val="clear" w:color="auto" w:fill="FFFFFF"/>
              <w:spacing w:after="0" w:line="240" w:lineRule="auto"/>
              <w:jc w:val="both"/>
              <w:rPr>
                <w:rFonts w:ascii="Arial" w:hAnsi="Arial" w:cs="Arial"/>
                <w:i/>
                <w:iCs/>
                <w:color w:val="1F3864" w:themeColor="accent1" w:themeShade="80"/>
                <w:sz w:val="16"/>
                <w:szCs w:val="16"/>
              </w:rPr>
            </w:pPr>
            <w:r w:rsidRPr="0023709E">
              <w:rPr>
                <w:rFonts w:ascii="Arial" w:hAnsi="Arial" w:cs="Arial"/>
                <w:i/>
                <w:iCs/>
                <w:color w:val="1F3864" w:themeColor="accent1" w:themeShade="80"/>
                <w:sz w:val="16"/>
                <w:szCs w:val="16"/>
              </w:rPr>
              <w:t>Base legal</w:t>
            </w:r>
          </w:p>
          <w:p w14:paraId="17795810" w14:textId="6EDE39EA" w:rsidR="00825BEF" w:rsidRPr="0023709E" w:rsidRDefault="002A35F5" w:rsidP="002A35F5">
            <w:pPr>
              <w:shd w:val="clear" w:color="auto" w:fill="FFFFFF"/>
              <w:spacing w:after="0" w:line="240" w:lineRule="auto"/>
              <w:jc w:val="both"/>
              <w:rPr>
                <w:rFonts w:ascii="Arial" w:hAnsi="Arial" w:cs="Arial"/>
                <w:i/>
                <w:iCs/>
                <w:color w:val="1F3864" w:themeColor="accent1" w:themeShade="80"/>
                <w:sz w:val="16"/>
                <w:szCs w:val="16"/>
              </w:rPr>
            </w:pPr>
            <w:r w:rsidRPr="0023709E">
              <w:rPr>
                <w:rFonts w:ascii="Arial" w:hAnsi="Arial" w:cs="Arial"/>
                <w:i/>
                <w:iCs/>
                <w:color w:val="1F3864" w:themeColor="accent1" w:themeShade="80"/>
                <w:sz w:val="16"/>
                <w:szCs w:val="16"/>
              </w:rPr>
              <w:t>Tercera Disposición Complementaria Final de la Ley N</w:t>
            </w:r>
            <w:r w:rsidR="00456402" w:rsidRPr="0023709E">
              <w:rPr>
                <w:rFonts w:ascii="Arial" w:hAnsi="Arial" w:cs="Arial"/>
                <w:i/>
                <w:iCs/>
                <w:color w:val="1F3864" w:themeColor="accent1" w:themeShade="80"/>
                <w:sz w:val="16"/>
                <w:szCs w:val="16"/>
              </w:rPr>
              <w:t>.</w:t>
            </w:r>
            <w:r w:rsidR="00F705CC" w:rsidRPr="0023709E">
              <w:rPr>
                <w:rFonts w:ascii="Arial" w:hAnsi="Arial" w:cs="Arial"/>
                <w:i/>
                <w:iCs/>
                <w:color w:val="1F3864" w:themeColor="accent1" w:themeShade="80"/>
                <w:sz w:val="16"/>
                <w:szCs w:val="16"/>
              </w:rPr>
              <w:t>°</w:t>
            </w:r>
            <w:r w:rsidRPr="0023709E">
              <w:rPr>
                <w:rFonts w:ascii="Arial" w:hAnsi="Arial" w:cs="Arial"/>
                <w:i/>
                <w:iCs/>
                <w:color w:val="1F3864" w:themeColor="accent1" w:themeShade="80"/>
                <w:sz w:val="16"/>
                <w:szCs w:val="16"/>
              </w:rPr>
              <w:t xml:space="preserve"> 30328</w:t>
            </w:r>
          </w:p>
          <w:p w14:paraId="4C899606" w14:textId="3E7E89CD" w:rsidR="002A35F5" w:rsidRPr="0023709E" w:rsidRDefault="002A35F5" w:rsidP="002A35F5">
            <w:pPr>
              <w:shd w:val="clear" w:color="auto" w:fill="FFFFFF"/>
              <w:spacing w:after="0" w:line="240" w:lineRule="auto"/>
              <w:jc w:val="both"/>
              <w:rPr>
                <w:rFonts w:ascii="Arial" w:hAnsi="Arial" w:cs="Arial"/>
                <w:color w:val="1F3864" w:themeColor="accent1" w:themeShade="80"/>
                <w:sz w:val="18"/>
                <w:szCs w:val="18"/>
                <w:lang w:val="es-419"/>
              </w:rPr>
            </w:pPr>
          </w:p>
        </w:tc>
      </w:tr>
      <w:tr w:rsidR="00825BEF" w:rsidRPr="0023709E" w14:paraId="603047E9" w14:textId="77777777" w:rsidTr="00E54901">
        <w:tc>
          <w:tcPr>
            <w:tcW w:w="730" w:type="dxa"/>
          </w:tcPr>
          <w:p w14:paraId="7592301B" w14:textId="0F9055ED" w:rsidR="00825BEF" w:rsidRPr="0023709E" w:rsidRDefault="00825BEF" w:rsidP="00825BEF">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2115</w:t>
            </w:r>
          </w:p>
        </w:tc>
        <w:tc>
          <w:tcPr>
            <w:tcW w:w="2389" w:type="dxa"/>
          </w:tcPr>
          <w:p w14:paraId="044C7D83" w14:textId="2F3D1308" w:rsidR="00825BEF" w:rsidRPr="0023709E" w:rsidRDefault="00825BEF" w:rsidP="00825BE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PREMIO ANUAL POR RESULTADOS DESTACADOS</w:t>
            </w:r>
          </w:p>
        </w:tc>
        <w:tc>
          <w:tcPr>
            <w:tcW w:w="5670" w:type="dxa"/>
          </w:tcPr>
          <w:p w14:paraId="61685A75" w14:textId="7C9B5BD1" w:rsidR="00AE2658" w:rsidRPr="0023709E" w:rsidRDefault="00AE2658" w:rsidP="00AE2658">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w:t>
            </w:r>
            <w:proofErr w:type="spellStart"/>
            <w:r w:rsidRPr="0023709E">
              <w:rPr>
                <w:rFonts w:ascii="Arial" w:hAnsi="Arial" w:cs="Arial"/>
                <w:color w:val="1F3864" w:themeColor="accent1" w:themeShade="80"/>
                <w:sz w:val="18"/>
                <w:szCs w:val="18"/>
              </w:rPr>
              <w:t>Educatec</w:t>
            </w:r>
            <w:proofErr w:type="spellEnd"/>
            <w:r w:rsidRPr="0023709E">
              <w:rPr>
                <w:rFonts w:ascii="Arial" w:hAnsi="Arial" w:cs="Arial"/>
                <w:color w:val="1F3864" w:themeColor="accent1" w:themeShade="80"/>
                <w:sz w:val="18"/>
                <w:szCs w:val="18"/>
              </w:rPr>
              <w:t xml:space="preserve"> o el M</w:t>
            </w:r>
            <w:r w:rsidR="00456402" w:rsidRPr="0023709E">
              <w:rPr>
                <w:rFonts w:ascii="Arial" w:hAnsi="Arial" w:cs="Arial"/>
                <w:color w:val="1F3864" w:themeColor="accent1" w:themeShade="80"/>
                <w:sz w:val="18"/>
                <w:szCs w:val="18"/>
              </w:rPr>
              <w:t>INEDU</w:t>
            </w:r>
            <w:r w:rsidRPr="0023709E">
              <w:rPr>
                <w:rFonts w:ascii="Arial" w:hAnsi="Arial" w:cs="Arial"/>
                <w:color w:val="1F3864" w:themeColor="accent1" w:themeShade="80"/>
                <w:sz w:val="18"/>
                <w:szCs w:val="18"/>
              </w:rPr>
              <w:t xml:space="preserve"> y los gobiernos regionales, según corresponda, aprueban el plan de entrega de premios para los docentes de los IES y EES públicos que hayan alcanzado resultados destacados. Los resultados deben estar vinculados, principalmente, a la inserción laboral, investigación aplicada e innovación tecnológica o pedagógica, y acreditación institucional o de programas.</w:t>
            </w:r>
          </w:p>
          <w:p w14:paraId="03103C3A" w14:textId="77777777" w:rsidR="00825BEF" w:rsidRPr="0023709E" w:rsidRDefault="00825BEF" w:rsidP="00825BEF">
            <w:pPr>
              <w:shd w:val="clear" w:color="auto" w:fill="FFFFFF"/>
              <w:spacing w:after="0" w:line="240" w:lineRule="auto"/>
              <w:jc w:val="both"/>
              <w:rPr>
                <w:rFonts w:ascii="Arial" w:hAnsi="Arial" w:cs="Arial"/>
                <w:color w:val="1F3864" w:themeColor="accent1" w:themeShade="80"/>
                <w:sz w:val="18"/>
                <w:szCs w:val="18"/>
              </w:rPr>
            </w:pPr>
          </w:p>
          <w:p w14:paraId="4BDE88A6" w14:textId="403323FE" w:rsidR="008637F8" w:rsidRPr="0023709E" w:rsidRDefault="008637F8" w:rsidP="00825BEF">
            <w:pPr>
              <w:shd w:val="clear" w:color="auto" w:fill="FFFFFF"/>
              <w:spacing w:after="0" w:line="240" w:lineRule="auto"/>
              <w:jc w:val="both"/>
              <w:rPr>
                <w:rFonts w:ascii="Arial" w:hAnsi="Arial" w:cs="Arial"/>
                <w:color w:val="1F3864" w:themeColor="accent1" w:themeShade="80"/>
                <w:sz w:val="16"/>
                <w:szCs w:val="16"/>
              </w:rPr>
            </w:pPr>
            <w:r w:rsidRPr="0023709E">
              <w:rPr>
                <w:rFonts w:ascii="Arial" w:hAnsi="Arial" w:cs="Arial"/>
                <w:color w:val="1F3864" w:themeColor="accent1" w:themeShade="80"/>
                <w:sz w:val="16"/>
                <w:szCs w:val="16"/>
              </w:rPr>
              <w:t>Base legal</w:t>
            </w:r>
          </w:p>
          <w:p w14:paraId="364E9C6F" w14:textId="017DA2E3" w:rsidR="00AE2658" w:rsidRPr="0023709E" w:rsidRDefault="00AE2658" w:rsidP="00825BEF">
            <w:pPr>
              <w:shd w:val="clear" w:color="auto" w:fill="FFFFFF"/>
              <w:spacing w:after="0" w:line="240" w:lineRule="auto"/>
              <w:jc w:val="both"/>
              <w:rPr>
                <w:rFonts w:ascii="Arial" w:hAnsi="Arial" w:cs="Arial"/>
                <w:color w:val="1F3864" w:themeColor="accent1" w:themeShade="80"/>
                <w:sz w:val="16"/>
                <w:szCs w:val="16"/>
              </w:rPr>
            </w:pPr>
            <w:r w:rsidRPr="0023709E">
              <w:rPr>
                <w:rFonts w:ascii="Arial" w:hAnsi="Arial" w:cs="Arial"/>
                <w:color w:val="1F3864" w:themeColor="accent1" w:themeShade="80"/>
                <w:sz w:val="16"/>
                <w:szCs w:val="16"/>
              </w:rPr>
              <w:t>Artículo 93 de la Ley N</w:t>
            </w:r>
            <w:r w:rsidR="00456402" w:rsidRPr="0023709E">
              <w:rPr>
                <w:rFonts w:ascii="Arial" w:hAnsi="Arial" w:cs="Arial"/>
                <w:color w:val="1F3864" w:themeColor="accent1" w:themeShade="80"/>
                <w:sz w:val="16"/>
                <w:szCs w:val="16"/>
              </w:rPr>
              <w:t>.</w:t>
            </w:r>
            <w:r w:rsidR="00F705CC" w:rsidRPr="0023709E">
              <w:rPr>
                <w:rFonts w:ascii="Arial" w:hAnsi="Arial" w:cs="Arial"/>
                <w:color w:val="1F3864" w:themeColor="accent1" w:themeShade="80"/>
                <w:sz w:val="16"/>
                <w:szCs w:val="16"/>
              </w:rPr>
              <w:t xml:space="preserve">° </w:t>
            </w:r>
            <w:r w:rsidRPr="0023709E">
              <w:rPr>
                <w:rFonts w:ascii="Arial" w:hAnsi="Arial" w:cs="Arial"/>
                <w:color w:val="1F3864" w:themeColor="accent1" w:themeShade="80"/>
                <w:sz w:val="16"/>
                <w:szCs w:val="16"/>
              </w:rPr>
              <w:t>30512</w:t>
            </w:r>
          </w:p>
          <w:p w14:paraId="0577CE41" w14:textId="3B83472F" w:rsidR="00AE2658" w:rsidRPr="0023709E" w:rsidRDefault="00AE2658" w:rsidP="00825BEF">
            <w:pPr>
              <w:shd w:val="clear" w:color="auto" w:fill="FFFFFF"/>
              <w:spacing w:after="0" w:line="240" w:lineRule="auto"/>
              <w:jc w:val="both"/>
              <w:rPr>
                <w:rFonts w:ascii="Arial" w:hAnsi="Arial" w:cs="Arial"/>
                <w:color w:val="1F3864" w:themeColor="accent1" w:themeShade="80"/>
                <w:sz w:val="18"/>
                <w:szCs w:val="18"/>
              </w:rPr>
            </w:pPr>
          </w:p>
        </w:tc>
      </w:tr>
      <w:tr w:rsidR="00825BEF" w:rsidRPr="0023709E" w14:paraId="18056952" w14:textId="77777777" w:rsidTr="00E54901">
        <w:tc>
          <w:tcPr>
            <w:tcW w:w="730" w:type="dxa"/>
          </w:tcPr>
          <w:p w14:paraId="73A1DA88" w14:textId="550FDAA5" w:rsidR="00825BEF" w:rsidRPr="0023709E" w:rsidRDefault="00825BEF" w:rsidP="00825BEF">
            <w:pPr>
              <w:spacing w:after="0" w:line="240" w:lineRule="auto"/>
              <w:jc w:val="center"/>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2116</w:t>
            </w:r>
          </w:p>
        </w:tc>
        <w:tc>
          <w:tcPr>
            <w:tcW w:w="2389" w:type="dxa"/>
          </w:tcPr>
          <w:p w14:paraId="23498945" w14:textId="5C43C362" w:rsidR="00825BEF" w:rsidRPr="0023709E" w:rsidRDefault="00825BEF" w:rsidP="00825BEF">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6"/>
                <w:szCs w:val="16"/>
              </w:rPr>
              <w:t>BONO DE INCENTIVO AL DESEMPEÑO ESCOLAR</w:t>
            </w:r>
          </w:p>
        </w:tc>
        <w:tc>
          <w:tcPr>
            <w:tcW w:w="5670" w:type="dxa"/>
          </w:tcPr>
          <w:p w14:paraId="20D51B99" w14:textId="06A14598" w:rsidR="00635D48" w:rsidRPr="0023709E" w:rsidRDefault="00635D48" w:rsidP="00AE2658">
            <w:pPr>
              <w:shd w:val="clear" w:color="auto" w:fill="FFFFFF"/>
              <w:tabs>
                <w:tab w:val="left" w:pos="0"/>
              </w:tabs>
              <w:spacing w:after="0" w:line="240" w:lineRule="auto"/>
              <w:jc w:val="both"/>
              <w:rPr>
                <w:rFonts w:ascii="Arial" w:hAnsi="Arial" w:cs="Arial"/>
                <w:color w:val="1F3864" w:themeColor="accent1" w:themeShade="80"/>
                <w:sz w:val="14"/>
                <w:szCs w:val="14"/>
                <w:lang w:eastAsia="es-419"/>
              </w:rPr>
            </w:pPr>
            <w:r w:rsidRPr="0023709E">
              <w:rPr>
                <w:rFonts w:ascii="Arial" w:hAnsi="Arial" w:cs="Arial"/>
                <w:color w:val="1F3864" w:themeColor="accent1" w:themeShade="80"/>
                <w:sz w:val="18"/>
                <w:szCs w:val="18"/>
                <w:shd w:val="clear" w:color="auto" w:fill="FFFFFF"/>
              </w:rPr>
              <w:t xml:space="preserve">Importe otorgado en el Sector Educación </w:t>
            </w:r>
            <w:r w:rsidRPr="0023709E">
              <w:rPr>
                <w:rFonts w:ascii="Arial" w:hAnsi="Arial" w:cs="Arial"/>
                <w:color w:val="1F3864" w:themeColor="accent1" w:themeShade="80"/>
                <w:sz w:val="18"/>
                <w:szCs w:val="18"/>
              </w:rPr>
              <w:t>como reconocimiento de la mejora en el aprendizaje de los estudiantes de las instituciones educativas públicas durante el ejercicio anterior, a favor del personal directivo, personal jerárquico y personal docente nombrado y/ o contratado de las instituciones educativas públicas de Educación Básica Regular con mejor desempeño.</w:t>
            </w:r>
          </w:p>
          <w:p w14:paraId="603A982E" w14:textId="4625171A" w:rsidR="00635D48" w:rsidRPr="0023709E" w:rsidRDefault="00635D48" w:rsidP="00AE2658">
            <w:pPr>
              <w:shd w:val="clear" w:color="auto" w:fill="FFFFFF"/>
              <w:tabs>
                <w:tab w:val="left" w:pos="0"/>
              </w:tabs>
              <w:spacing w:after="0" w:line="240" w:lineRule="auto"/>
              <w:jc w:val="both"/>
              <w:rPr>
                <w:rFonts w:ascii="Arial" w:hAnsi="Arial" w:cs="Arial"/>
                <w:color w:val="1F3864" w:themeColor="accent1" w:themeShade="80"/>
                <w:sz w:val="14"/>
                <w:szCs w:val="14"/>
                <w:lang w:eastAsia="es-419"/>
              </w:rPr>
            </w:pPr>
          </w:p>
          <w:p w14:paraId="17F40AB4" w14:textId="788AD797" w:rsidR="008637F8" w:rsidRPr="0023709E" w:rsidRDefault="008637F8" w:rsidP="00AE2658">
            <w:pPr>
              <w:shd w:val="clear" w:color="auto" w:fill="FFFFFF"/>
              <w:tabs>
                <w:tab w:val="left" w:pos="0"/>
              </w:tabs>
              <w:spacing w:after="0" w:line="240" w:lineRule="auto"/>
              <w:jc w:val="both"/>
              <w:rPr>
                <w:rFonts w:ascii="Arial" w:hAnsi="Arial" w:cs="Arial"/>
                <w:color w:val="1F3864" w:themeColor="accent1" w:themeShade="80"/>
                <w:sz w:val="14"/>
                <w:szCs w:val="14"/>
                <w:lang w:eastAsia="es-419"/>
              </w:rPr>
            </w:pPr>
            <w:r w:rsidRPr="0023709E">
              <w:rPr>
                <w:rFonts w:ascii="Arial" w:hAnsi="Arial" w:cs="Arial"/>
                <w:color w:val="1F3864" w:themeColor="accent1" w:themeShade="80"/>
                <w:sz w:val="14"/>
                <w:szCs w:val="14"/>
                <w:lang w:eastAsia="es-419"/>
              </w:rPr>
              <w:t>Base legal</w:t>
            </w:r>
          </w:p>
          <w:p w14:paraId="1EAE4228" w14:textId="7235C735" w:rsidR="00AE2658" w:rsidRPr="0023709E" w:rsidRDefault="00635D48" w:rsidP="00AE2658">
            <w:pPr>
              <w:shd w:val="clear" w:color="auto" w:fill="FFFFFF"/>
              <w:tabs>
                <w:tab w:val="left" w:pos="0"/>
              </w:tabs>
              <w:spacing w:after="0" w:line="240" w:lineRule="auto"/>
              <w:jc w:val="both"/>
              <w:rPr>
                <w:rFonts w:ascii="Arial" w:hAnsi="Arial" w:cs="Arial"/>
                <w:color w:val="1F3864" w:themeColor="accent1" w:themeShade="80"/>
                <w:sz w:val="16"/>
                <w:szCs w:val="16"/>
              </w:rPr>
            </w:pPr>
            <w:r w:rsidRPr="0023709E">
              <w:rPr>
                <w:rFonts w:ascii="Arial" w:hAnsi="Arial" w:cs="Arial"/>
                <w:color w:val="1F3864" w:themeColor="accent1" w:themeShade="80"/>
                <w:sz w:val="16"/>
                <w:szCs w:val="16"/>
              </w:rPr>
              <w:t>7ma</w:t>
            </w:r>
            <w:r w:rsidR="00AE2658" w:rsidRPr="0023709E">
              <w:rPr>
                <w:rFonts w:ascii="Arial" w:hAnsi="Arial" w:cs="Arial"/>
                <w:color w:val="1F3864" w:themeColor="accent1" w:themeShade="80"/>
                <w:sz w:val="16"/>
                <w:szCs w:val="16"/>
              </w:rPr>
              <w:t xml:space="preserve"> Disposición Complementaria Final </w:t>
            </w:r>
            <w:r w:rsidR="0076497E" w:rsidRPr="0023709E">
              <w:rPr>
                <w:rFonts w:ascii="Arial" w:hAnsi="Arial" w:cs="Arial"/>
                <w:color w:val="1F3864" w:themeColor="accent1" w:themeShade="80"/>
                <w:sz w:val="16"/>
                <w:szCs w:val="16"/>
              </w:rPr>
              <w:t>de la L</w:t>
            </w:r>
            <w:r w:rsidR="00F705CC" w:rsidRPr="0023709E">
              <w:rPr>
                <w:rFonts w:ascii="Arial" w:hAnsi="Arial" w:cs="Arial"/>
                <w:color w:val="1F3864" w:themeColor="accent1" w:themeShade="80"/>
                <w:sz w:val="16"/>
                <w:szCs w:val="16"/>
              </w:rPr>
              <w:t>e</w:t>
            </w:r>
            <w:r w:rsidR="0076497E" w:rsidRPr="0023709E">
              <w:rPr>
                <w:rFonts w:ascii="Arial" w:hAnsi="Arial" w:cs="Arial"/>
                <w:color w:val="1F3864" w:themeColor="accent1" w:themeShade="80"/>
                <w:sz w:val="16"/>
                <w:szCs w:val="16"/>
              </w:rPr>
              <w:t>y N</w:t>
            </w:r>
            <w:r w:rsidRPr="0023709E">
              <w:rPr>
                <w:rFonts w:ascii="Arial" w:hAnsi="Arial" w:cs="Arial"/>
                <w:color w:val="1F3864" w:themeColor="accent1" w:themeShade="80"/>
                <w:sz w:val="16"/>
                <w:szCs w:val="16"/>
              </w:rPr>
              <w:t>.</w:t>
            </w:r>
            <w:r w:rsidR="00F705CC" w:rsidRPr="0023709E">
              <w:rPr>
                <w:rFonts w:ascii="Arial" w:hAnsi="Arial" w:cs="Arial"/>
                <w:color w:val="1F3864" w:themeColor="accent1" w:themeShade="80"/>
                <w:sz w:val="16"/>
                <w:szCs w:val="16"/>
              </w:rPr>
              <w:t>°</w:t>
            </w:r>
            <w:r w:rsidR="0076497E" w:rsidRPr="0023709E">
              <w:rPr>
                <w:rFonts w:ascii="Arial" w:hAnsi="Arial" w:cs="Arial"/>
                <w:color w:val="1F3864" w:themeColor="accent1" w:themeShade="80"/>
                <w:sz w:val="16"/>
                <w:szCs w:val="16"/>
              </w:rPr>
              <w:t xml:space="preserve"> 30328</w:t>
            </w:r>
          </w:p>
          <w:p w14:paraId="142829F4" w14:textId="22C04BB5" w:rsidR="008637F8" w:rsidRPr="0023709E" w:rsidRDefault="008637F8" w:rsidP="00AE2658">
            <w:pPr>
              <w:shd w:val="clear" w:color="auto" w:fill="FFFFFF"/>
              <w:tabs>
                <w:tab w:val="left" w:pos="0"/>
              </w:tabs>
              <w:spacing w:after="0" w:line="240" w:lineRule="auto"/>
              <w:jc w:val="both"/>
              <w:rPr>
                <w:rFonts w:ascii="Arial" w:hAnsi="Arial" w:cs="Arial"/>
                <w:color w:val="1F3864" w:themeColor="accent1" w:themeShade="80"/>
                <w:sz w:val="16"/>
                <w:szCs w:val="16"/>
              </w:rPr>
            </w:pPr>
            <w:r w:rsidRPr="0023709E">
              <w:rPr>
                <w:rFonts w:ascii="Arial" w:hAnsi="Arial" w:cs="Arial"/>
                <w:color w:val="1F3864" w:themeColor="accent1" w:themeShade="80"/>
                <w:sz w:val="16"/>
                <w:szCs w:val="16"/>
              </w:rPr>
              <w:t>Art. 10 del DU 002-2014</w:t>
            </w:r>
          </w:p>
          <w:p w14:paraId="5723EB44" w14:textId="77777777" w:rsidR="00825BEF" w:rsidRPr="0023709E" w:rsidRDefault="00825BEF" w:rsidP="00825BEF">
            <w:pPr>
              <w:shd w:val="clear" w:color="auto" w:fill="FFFFFF"/>
              <w:spacing w:after="0" w:line="240" w:lineRule="auto"/>
              <w:jc w:val="both"/>
              <w:rPr>
                <w:rFonts w:ascii="Arial" w:hAnsi="Arial" w:cs="Arial"/>
                <w:color w:val="1F3864" w:themeColor="accent1" w:themeShade="80"/>
                <w:sz w:val="18"/>
                <w:szCs w:val="18"/>
              </w:rPr>
            </w:pPr>
          </w:p>
        </w:tc>
      </w:tr>
    </w:tbl>
    <w:p w14:paraId="7D604D3B" w14:textId="015EA37D" w:rsidR="006D612B" w:rsidRPr="0023709E" w:rsidRDefault="00DE5B38"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r w:rsidRPr="0023709E">
        <w:rPr>
          <w:rFonts w:ascii="Arial" w:hAnsi="Arial" w:cs="Arial"/>
          <w:color w:val="1F3864" w:themeColor="accent1" w:themeShade="80"/>
          <w:sz w:val="20"/>
          <w:szCs w:val="20"/>
        </w:rPr>
        <w:t xml:space="preserve"> </w:t>
      </w:r>
    </w:p>
    <w:p w14:paraId="26B2B0FA" w14:textId="77777777" w:rsidR="00D13301" w:rsidRPr="0023709E" w:rsidRDefault="00D13301"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4286CAC2" w14:textId="5E404BA3" w:rsidR="00BC75AB" w:rsidRPr="0023709E" w:rsidRDefault="00BC75AB"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63A2A1DA" w14:textId="712808C6" w:rsidR="0076497E" w:rsidRPr="0023709E" w:rsidRDefault="0076497E"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27E5994E" w14:textId="77777777" w:rsidR="0076497E" w:rsidRPr="0023709E" w:rsidRDefault="0076497E" w:rsidP="0033005F">
      <w:pPr>
        <w:widowControl w:val="0"/>
        <w:autoSpaceDE w:val="0"/>
        <w:autoSpaceDN w:val="0"/>
        <w:adjustRightInd w:val="0"/>
        <w:spacing w:after="0" w:line="240" w:lineRule="auto"/>
        <w:jc w:val="both"/>
        <w:rPr>
          <w:rFonts w:ascii="Arial" w:hAnsi="Arial" w:cs="Arial"/>
          <w:color w:val="1F3864" w:themeColor="accent1" w:themeShade="80"/>
          <w:sz w:val="20"/>
          <w:szCs w:val="20"/>
        </w:rPr>
      </w:pPr>
    </w:p>
    <w:p w14:paraId="385956F1" w14:textId="7CB964A3" w:rsidR="00BC75AB" w:rsidRPr="0023709E" w:rsidRDefault="00BC75AB" w:rsidP="00BC75AB">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Descuentos – Trabajador</w:t>
      </w:r>
    </w:p>
    <w:p w14:paraId="4EECC111" w14:textId="77777777" w:rsidR="00BC75AB" w:rsidRPr="0023709E" w:rsidRDefault="00BC75AB" w:rsidP="00BC75AB">
      <w:pPr>
        <w:widowControl w:val="0"/>
        <w:autoSpaceDE w:val="0"/>
        <w:autoSpaceDN w:val="0"/>
        <w:adjustRightInd w:val="0"/>
        <w:spacing w:after="0" w:line="240" w:lineRule="auto"/>
        <w:rPr>
          <w:rFonts w:ascii="Arial" w:hAnsi="Arial" w:cs="Arial"/>
          <w:b/>
          <w:bCs/>
          <w:color w:val="1F3864" w:themeColor="accent1" w:themeShade="80"/>
          <w:sz w:val="20"/>
          <w:szCs w:val="20"/>
        </w:rPr>
      </w:pPr>
    </w:p>
    <w:tbl>
      <w:tblPr>
        <w:tblW w:w="8780" w:type="dxa"/>
        <w:tblInd w:w="-40" w:type="dxa"/>
        <w:tblCellMar>
          <w:left w:w="0" w:type="dxa"/>
          <w:right w:w="0" w:type="dxa"/>
        </w:tblCellMar>
        <w:tblLook w:val="0000" w:firstRow="0" w:lastRow="0" w:firstColumn="0" w:lastColumn="0" w:noHBand="0" w:noVBand="0"/>
      </w:tblPr>
      <w:tblGrid>
        <w:gridCol w:w="755"/>
        <w:gridCol w:w="2405"/>
        <w:gridCol w:w="5620"/>
      </w:tblGrid>
      <w:tr w:rsidR="00BC75AB" w:rsidRPr="0023709E" w14:paraId="5E483822" w14:textId="77777777" w:rsidTr="001A43C1">
        <w:trPr>
          <w:trHeight w:val="462"/>
        </w:trPr>
        <w:tc>
          <w:tcPr>
            <w:tcW w:w="755" w:type="dxa"/>
            <w:tcBorders>
              <w:top w:val="single" w:sz="4" w:space="0" w:color="auto"/>
              <w:left w:val="single" w:sz="4" w:space="0" w:color="auto"/>
              <w:bottom w:val="single" w:sz="4" w:space="0" w:color="auto"/>
              <w:right w:val="single" w:sz="4" w:space="0" w:color="auto"/>
            </w:tcBorders>
          </w:tcPr>
          <w:p w14:paraId="263E1359" w14:textId="77777777" w:rsidR="00BC75AB" w:rsidRPr="0023709E" w:rsidRDefault="00BC75AB" w:rsidP="001A43C1">
            <w:pPr>
              <w:rPr>
                <w:rFonts w:ascii="Arial" w:eastAsia="Arial Unicode MS" w:hAnsi="Arial" w:cs="Arial"/>
                <w:color w:val="1F3864" w:themeColor="accent1" w:themeShade="80"/>
                <w:sz w:val="18"/>
                <w:szCs w:val="20"/>
              </w:rPr>
            </w:pPr>
            <w:r w:rsidRPr="0023709E">
              <w:rPr>
                <w:rFonts w:ascii="Arial" w:hAnsi="Arial" w:cs="Arial"/>
                <w:color w:val="1F3864" w:themeColor="accent1" w:themeShade="80"/>
                <w:sz w:val="18"/>
                <w:szCs w:val="20"/>
              </w:rPr>
              <w:t>0701</w:t>
            </w:r>
          </w:p>
        </w:tc>
        <w:tc>
          <w:tcPr>
            <w:tcW w:w="2405" w:type="dxa"/>
            <w:tcBorders>
              <w:top w:val="single" w:sz="4" w:space="0" w:color="auto"/>
              <w:left w:val="nil"/>
              <w:bottom w:val="single" w:sz="4" w:space="0" w:color="auto"/>
              <w:right w:val="single" w:sz="4" w:space="0" w:color="auto"/>
            </w:tcBorders>
          </w:tcPr>
          <w:p w14:paraId="36790B09" w14:textId="77777777" w:rsidR="00BC75AB" w:rsidRPr="0023709E" w:rsidRDefault="00BC75AB"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Adelanto</w:t>
            </w:r>
          </w:p>
        </w:tc>
        <w:tc>
          <w:tcPr>
            <w:tcW w:w="5620" w:type="dxa"/>
            <w:tcBorders>
              <w:top w:val="single" w:sz="4" w:space="0" w:color="auto"/>
              <w:left w:val="nil"/>
              <w:bottom w:val="single" w:sz="4" w:space="0" w:color="auto"/>
              <w:right w:val="single" w:sz="4" w:space="0" w:color="auto"/>
            </w:tcBorders>
          </w:tcPr>
          <w:p w14:paraId="0A996FCD" w14:textId="77777777" w:rsidR="00BC75AB" w:rsidRPr="0023709E" w:rsidRDefault="00BC75AB"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esta casilla </w:t>
            </w:r>
            <w:r w:rsidR="002B5B23" w:rsidRPr="0023709E">
              <w:rPr>
                <w:rFonts w:ascii="Arial" w:hAnsi="Arial" w:cs="Arial"/>
                <w:color w:val="1F3864" w:themeColor="accent1" w:themeShade="80"/>
                <w:sz w:val="18"/>
                <w:szCs w:val="18"/>
              </w:rPr>
              <w:t>se registrarán</w:t>
            </w:r>
            <w:r w:rsidRPr="0023709E">
              <w:rPr>
                <w:rFonts w:ascii="Arial" w:hAnsi="Arial" w:cs="Arial"/>
                <w:color w:val="1F3864" w:themeColor="accent1" w:themeShade="80"/>
                <w:sz w:val="18"/>
                <w:szCs w:val="18"/>
              </w:rPr>
              <w:t xml:space="preserve"> los descuentos por los adelantos efectuados a los trabajadores.</w:t>
            </w:r>
          </w:p>
          <w:p w14:paraId="5CA9199B" w14:textId="045D4E81" w:rsidR="002B5B23" w:rsidRPr="0023709E" w:rsidRDefault="002B5B23" w:rsidP="001A43C1">
            <w:pPr>
              <w:spacing w:after="0" w:line="240" w:lineRule="auto"/>
              <w:rPr>
                <w:rFonts w:ascii="Arial" w:hAnsi="Arial" w:cs="Arial"/>
                <w:color w:val="1F3864" w:themeColor="accent1" w:themeShade="80"/>
                <w:sz w:val="18"/>
                <w:szCs w:val="18"/>
              </w:rPr>
            </w:pPr>
          </w:p>
        </w:tc>
      </w:tr>
      <w:tr w:rsidR="00BC75AB" w:rsidRPr="0023709E" w14:paraId="17347286" w14:textId="77777777" w:rsidTr="001A43C1">
        <w:trPr>
          <w:trHeight w:val="462"/>
        </w:trPr>
        <w:tc>
          <w:tcPr>
            <w:tcW w:w="755" w:type="dxa"/>
            <w:tcBorders>
              <w:top w:val="nil"/>
              <w:left w:val="single" w:sz="4" w:space="0" w:color="auto"/>
              <w:bottom w:val="single" w:sz="4" w:space="0" w:color="auto"/>
              <w:right w:val="single" w:sz="4" w:space="0" w:color="auto"/>
            </w:tcBorders>
          </w:tcPr>
          <w:p w14:paraId="139E4E9D" w14:textId="77777777" w:rsidR="00BC75AB" w:rsidRPr="0023709E" w:rsidRDefault="00BC75AB" w:rsidP="001A43C1">
            <w:pPr>
              <w:rPr>
                <w:rFonts w:ascii="Arial" w:eastAsia="Arial Unicode MS" w:hAnsi="Arial" w:cs="Arial"/>
                <w:color w:val="1F3864" w:themeColor="accent1" w:themeShade="80"/>
                <w:sz w:val="18"/>
                <w:szCs w:val="20"/>
              </w:rPr>
            </w:pPr>
            <w:r w:rsidRPr="0023709E">
              <w:rPr>
                <w:rFonts w:ascii="Arial" w:hAnsi="Arial" w:cs="Arial"/>
                <w:color w:val="1F3864" w:themeColor="accent1" w:themeShade="80"/>
                <w:sz w:val="18"/>
                <w:szCs w:val="20"/>
              </w:rPr>
              <w:t>0702</w:t>
            </w:r>
          </w:p>
        </w:tc>
        <w:tc>
          <w:tcPr>
            <w:tcW w:w="2405" w:type="dxa"/>
            <w:tcBorders>
              <w:top w:val="nil"/>
              <w:left w:val="nil"/>
              <w:bottom w:val="single" w:sz="4" w:space="0" w:color="auto"/>
              <w:right w:val="single" w:sz="4" w:space="0" w:color="auto"/>
            </w:tcBorders>
          </w:tcPr>
          <w:p w14:paraId="3B3AA3D8" w14:textId="77777777" w:rsidR="00BC75AB" w:rsidRPr="0023709E" w:rsidRDefault="00BC75AB"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Cuota sindical</w:t>
            </w:r>
          </w:p>
        </w:tc>
        <w:tc>
          <w:tcPr>
            <w:tcW w:w="5620" w:type="dxa"/>
            <w:tcBorders>
              <w:top w:val="nil"/>
              <w:left w:val="nil"/>
              <w:bottom w:val="single" w:sz="4" w:space="0" w:color="auto"/>
              <w:right w:val="single" w:sz="4" w:space="0" w:color="auto"/>
            </w:tcBorders>
          </w:tcPr>
          <w:p w14:paraId="2E89D2BB" w14:textId="77777777" w:rsidR="00BC75AB" w:rsidRPr="0023709E" w:rsidRDefault="00BC75AB" w:rsidP="001A43C1">
            <w:pPr>
              <w:spacing w:after="0" w:line="240" w:lineRule="auto"/>
              <w:ind w:right="2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Importe que se deduce de la remuneración del trabajador a pedido del sindicato y con autorización escrita del trabajador sindicalizado.</w:t>
            </w:r>
          </w:p>
          <w:p w14:paraId="53AC61E5" w14:textId="69D514BF" w:rsidR="00092343" w:rsidRPr="0023709E" w:rsidRDefault="00092343" w:rsidP="001A43C1">
            <w:pPr>
              <w:spacing w:after="0" w:line="240" w:lineRule="auto"/>
              <w:ind w:right="215"/>
              <w:jc w:val="both"/>
              <w:rPr>
                <w:rFonts w:ascii="Arial" w:hAnsi="Arial" w:cs="Arial"/>
                <w:color w:val="1F3864" w:themeColor="accent1" w:themeShade="80"/>
                <w:sz w:val="18"/>
                <w:szCs w:val="18"/>
              </w:rPr>
            </w:pPr>
          </w:p>
        </w:tc>
      </w:tr>
      <w:tr w:rsidR="00BC75AB" w:rsidRPr="0023709E" w14:paraId="0CEE3CE4" w14:textId="77777777" w:rsidTr="001A43C1">
        <w:trPr>
          <w:trHeight w:val="462"/>
        </w:trPr>
        <w:tc>
          <w:tcPr>
            <w:tcW w:w="755" w:type="dxa"/>
            <w:tcBorders>
              <w:top w:val="nil"/>
              <w:left w:val="single" w:sz="4" w:space="0" w:color="auto"/>
              <w:bottom w:val="single" w:sz="4" w:space="0" w:color="auto"/>
              <w:right w:val="single" w:sz="4" w:space="0" w:color="auto"/>
            </w:tcBorders>
          </w:tcPr>
          <w:p w14:paraId="521A3A79" w14:textId="77777777" w:rsidR="00BC75AB" w:rsidRPr="0023709E" w:rsidRDefault="00BC75AB" w:rsidP="001A43C1">
            <w:pPr>
              <w:rPr>
                <w:rFonts w:ascii="Arial" w:eastAsia="Arial Unicode MS" w:hAnsi="Arial" w:cs="Arial"/>
                <w:color w:val="1F3864" w:themeColor="accent1" w:themeShade="80"/>
                <w:sz w:val="18"/>
                <w:szCs w:val="20"/>
              </w:rPr>
            </w:pPr>
            <w:r w:rsidRPr="0023709E">
              <w:rPr>
                <w:rFonts w:ascii="Arial" w:hAnsi="Arial" w:cs="Arial"/>
                <w:color w:val="1F3864" w:themeColor="accent1" w:themeShade="80"/>
                <w:sz w:val="18"/>
                <w:szCs w:val="20"/>
              </w:rPr>
              <w:t>0703</w:t>
            </w:r>
          </w:p>
        </w:tc>
        <w:tc>
          <w:tcPr>
            <w:tcW w:w="2405" w:type="dxa"/>
            <w:tcBorders>
              <w:top w:val="nil"/>
              <w:left w:val="nil"/>
              <w:bottom w:val="single" w:sz="4" w:space="0" w:color="auto"/>
              <w:right w:val="single" w:sz="4" w:space="0" w:color="auto"/>
            </w:tcBorders>
          </w:tcPr>
          <w:p w14:paraId="01E4A80A" w14:textId="77777777" w:rsidR="00BC75AB" w:rsidRPr="0023709E" w:rsidRDefault="00BC75AB"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Descuento autorizado u ordenado por mandato judicial</w:t>
            </w:r>
          </w:p>
          <w:p w14:paraId="53420BD9" w14:textId="7866269F" w:rsidR="00092343" w:rsidRPr="0023709E" w:rsidRDefault="00092343" w:rsidP="001A43C1">
            <w:pPr>
              <w:spacing w:after="0" w:line="240" w:lineRule="auto"/>
              <w:rPr>
                <w:rFonts w:ascii="Arial" w:eastAsia="Arial Unicode MS" w:hAnsi="Arial" w:cs="Arial"/>
                <w:color w:val="1F3864" w:themeColor="accent1" w:themeShade="80"/>
                <w:sz w:val="18"/>
                <w:szCs w:val="18"/>
              </w:rPr>
            </w:pPr>
          </w:p>
        </w:tc>
        <w:tc>
          <w:tcPr>
            <w:tcW w:w="5620" w:type="dxa"/>
            <w:tcBorders>
              <w:top w:val="nil"/>
              <w:left w:val="nil"/>
              <w:bottom w:val="single" w:sz="4" w:space="0" w:color="auto"/>
              <w:right w:val="single" w:sz="4" w:space="0" w:color="auto"/>
            </w:tcBorders>
          </w:tcPr>
          <w:p w14:paraId="27CD6025" w14:textId="77777777" w:rsidR="00BC75AB" w:rsidRPr="0023709E" w:rsidRDefault="00BC75AB" w:rsidP="001A43C1">
            <w:pPr>
              <w:spacing w:after="0" w:line="240" w:lineRule="auto"/>
              <w:ind w:right="2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de la remuneración descontado al trabajador y obedece a un mandato judicial.</w:t>
            </w:r>
          </w:p>
        </w:tc>
      </w:tr>
      <w:tr w:rsidR="00BC75AB" w:rsidRPr="0023709E" w14:paraId="335C9D27" w14:textId="77777777" w:rsidTr="001A43C1">
        <w:trPr>
          <w:trHeight w:val="462"/>
        </w:trPr>
        <w:tc>
          <w:tcPr>
            <w:tcW w:w="755" w:type="dxa"/>
            <w:tcBorders>
              <w:top w:val="nil"/>
              <w:left w:val="single" w:sz="4" w:space="0" w:color="auto"/>
              <w:bottom w:val="single" w:sz="4" w:space="0" w:color="auto"/>
              <w:right w:val="single" w:sz="4" w:space="0" w:color="auto"/>
            </w:tcBorders>
          </w:tcPr>
          <w:p w14:paraId="2AA2BB50" w14:textId="77777777" w:rsidR="00BC75AB" w:rsidRPr="0023709E" w:rsidRDefault="00BC75AB" w:rsidP="001A43C1">
            <w:pPr>
              <w:rPr>
                <w:rFonts w:ascii="Arial" w:eastAsia="Arial Unicode MS" w:hAnsi="Arial" w:cs="Arial"/>
                <w:color w:val="1F3864" w:themeColor="accent1" w:themeShade="80"/>
                <w:sz w:val="18"/>
                <w:szCs w:val="20"/>
              </w:rPr>
            </w:pPr>
            <w:r w:rsidRPr="0023709E">
              <w:rPr>
                <w:rFonts w:ascii="Arial" w:hAnsi="Arial" w:cs="Arial"/>
                <w:color w:val="1F3864" w:themeColor="accent1" w:themeShade="80"/>
                <w:sz w:val="18"/>
                <w:szCs w:val="20"/>
              </w:rPr>
              <w:t>0704</w:t>
            </w:r>
          </w:p>
        </w:tc>
        <w:tc>
          <w:tcPr>
            <w:tcW w:w="2405" w:type="dxa"/>
            <w:tcBorders>
              <w:top w:val="nil"/>
              <w:left w:val="nil"/>
              <w:bottom w:val="single" w:sz="4" w:space="0" w:color="auto"/>
              <w:right w:val="single" w:sz="4" w:space="0" w:color="auto"/>
            </w:tcBorders>
          </w:tcPr>
          <w:p w14:paraId="3FF8C6A7" w14:textId="77777777" w:rsidR="00BC75AB" w:rsidRPr="0023709E" w:rsidRDefault="00BC75AB"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Tardanzas</w:t>
            </w:r>
          </w:p>
        </w:tc>
        <w:tc>
          <w:tcPr>
            <w:tcW w:w="5620" w:type="dxa"/>
            <w:tcBorders>
              <w:top w:val="nil"/>
              <w:left w:val="nil"/>
              <w:bottom w:val="single" w:sz="4" w:space="0" w:color="auto"/>
              <w:right w:val="single" w:sz="4" w:space="0" w:color="auto"/>
            </w:tcBorders>
          </w:tcPr>
          <w:p w14:paraId="2C7B93F4" w14:textId="77777777" w:rsidR="00BC75AB" w:rsidRPr="0023709E" w:rsidRDefault="00BC75AB" w:rsidP="001A43C1">
            <w:pPr>
              <w:spacing w:after="0" w:line="240" w:lineRule="auto"/>
              <w:ind w:right="2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que se resta de la remuneración del trabajador en razón del arribo fuera del tiempo de tolerancia.</w:t>
            </w:r>
          </w:p>
          <w:p w14:paraId="45E9BF4C" w14:textId="3C0F27ED" w:rsidR="00092343" w:rsidRPr="0023709E" w:rsidRDefault="00092343" w:rsidP="001A43C1">
            <w:pPr>
              <w:spacing w:after="0" w:line="240" w:lineRule="auto"/>
              <w:ind w:right="215"/>
              <w:jc w:val="both"/>
              <w:rPr>
                <w:rFonts w:ascii="Arial" w:hAnsi="Arial" w:cs="Arial"/>
                <w:color w:val="1F3864" w:themeColor="accent1" w:themeShade="80"/>
                <w:sz w:val="18"/>
                <w:szCs w:val="18"/>
              </w:rPr>
            </w:pPr>
          </w:p>
        </w:tc>
      </w:tr>
      <w:tr w:rsidR="00BC75AB" w:rsidRPr="0023709E" w14:paraId="3FBCA458" w14:textId="77777777" w:rsidTr="001A43C1">
        <w:trPr>
          <w:trHeight w:val="354"/>
        </w:trPr>
        <w:tc>
          <w:tcPr>
            <w:tcW w:w="755" w:type="dxa"/>
            <w:tcBorders>
              <w:top w:val="nil"/>
              <w:left w:val="single" w:sz="4" w:space="0" w:color="auto"/>
              <w:bottom w:val="single" w:sz="4" w:space="0" w:color="auto"/>
              <w:right w:val="single" w:sz="4" w:space="0" w:color="auto"/>
            </w:tcBorders>
          </w:tcPr>
          <w:p w14:paraId="0305B325" w14:textId="77777777" w:rsidR="00BC75AB" w:rsidRPr="0023709E" w:rsidRDefault="00BC75AB" w:rsidP="001A43C1">
            <w:pPr>
              <w:rPr>
                <w:rFonts w:ascii="Arial" w:eastAsia="Arial Unicode MS" w:hAnsi="Arial" w:cs="Arial"/>
                <w:color w:val="1F3864" w:themeColor="accent1" w:themeShade="80"/>
                <w:sz w:val="18"/>
                <w:szCs w:val="20"/>
              </w:rPr>
            </w:pPr>
            <w:r w:rsidRPr="0023709E">
              <w:rPr>
                <w:rFonts w:ascii="Arial" w:hAnsi="Arial" w:cs="Arial"/>
                <w:color w:val="1F3864" w:themeColor="accent1" w:themeShade="80"/>
                <w:sz w:val="18"/>
                <w:szCs w:val="20"/>
              </w:rPr>
              <w:t>0705</w:t>
            </w:r>
          </w:p>
        </w:tc>
        <w:tc>
          <w:tcPr>
            <w:tcW w:w="2405" w:type="dxa"/>
            <w:tcBorders>
              <w:top w:val="nil"/>
              <w:left w:val="nil"/>
              <w:bottom w:val="single" w:sz="4" w:space="0" w:color="auto"/>
              <w:right w:val="single" w:sz="4" w:space="0" w:color="auto"/>
            </w:tcBorders>
          </w:tcPr>
          <w:p w14:paraId="0CB63AFB" w14:textId="77777777" w:rsidR="00BC75AB" w:rsidRPr="0023709E" w:rsidRDefault="00BC75AB"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Inasistencias</w:t>
            </w:r>
          </w:p>
        </w:tc>
        <w:tc>
          <w:tcPr>
            <w:tcW w:w="5620" w:type="dxa"/>
            <w:tcBorders>
              <w:top w:val="nil"/>
              <w:left w:val="nil"/>
              <w:bottom w:val="single" w:sz="4" w:space="0" w:color="auto"/>
              <w:right w:val="single" w:sz="4" w:space="0" w:color="auto"/>
            </w:tcBorders>
          </w:tcPr>
          <w:p w14:paraId="70B9E43C" w14:textId="77777777" w:rsidR="00BC75AB" w:rsidRPr="0023709E" w:rsidRDefault="00BC75AB" w:rsidP="001A43C1">
            <w:pPr>
              <w:spacing w:after="0" w:line="240" w:lineRule="auto"/>
              <w:ind w:right="2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Monto que se descuenta al trabajador ante inasistencias injustificadas o licencias sin goce de haber otorgadas por el empleador.</w:t>
            </w:r>
          </w:p>
          <w:p w14:paraId="46016CED" w14:textId="5B79F507" w:rsidR="00092343" w:rsidRPr="0023709E" w:rsidRDefault="00092343" w:rsidP="001A43C1">
            <w:pPr>
              <w:spacing w:after="0" w:line="240" w:lineRule="auto"/>
              <w:ind w:right="215"/>
              <w:jc w:val="both"/>
              <w:rPr>
                <w:rFonts w:ascii="Arial" w:hAnsi="Arial" w:cs="Arial"/>
                <w:color w:val="1F3864" w:themeColor="accent1" w:themeShade="80"/>
                <w:sz w:val="18"/>
                <w:szCs w:val="18"/>
              </w:rPr>
            </w:pPr>
          </w:p>
        </w:tc>
      </w:tr>
      <w:tr w:rsidR="00BC75AB" w:rsidRPr="0023709E" w14:paraId="0881C302" w14:textId="77777777" w:rsidTr="001A43C1">
        <w:trPr>
          <w:trHeight w:val="462"/>
        </w:trPr>
        <w:tc>
          <w:tcPr>
            <w:tcW w:w="755" w:type="dxa"/>
            <w:tcBorders>
              <w:top w:val="nil"/>
              <w:left w:val="single" w:sz="4" w:space="0" w:color="auto"/>
              <w:bottom w:val="single" w:sz="4" w:space="0" w:color="auto"/>
              <w:right w:val="single" w:sz="4" w:space="0" w:color="auto"/>
            </w:tcBorders>
          </w:tcPr>
          <w:p w14:paraId="42F98FDF" w14:textId="77777777" w:rsidR="00BC75AB" w:rsidRPr="0023709E" w:rsidRDefault="00BC75AB" w:rsidP="001A43C1">
            <w:pPr>
              <w:rPr>
                <w:rFonts w:ascii="Arial" w:eastAsia="Arial Unicode MS" w:hAnsi="Arial" w:cs="Arial"/>
                <w:color w:val="1F3864" w:themeColor="accent1" w:themeShade="80"/>
                <w:sz w:val="18"/>
                <w:szCs w:val="20"/>
              </w:rPr>
            </w:pPr>
            <w:r w:rsidRPr="0023709E">
              <w:rPr>
                <w:rFonts w:ascii="Arial" w:hAnsi="Arial" w:cs="Arial"/>
                <w:color w:val="1F3864" w:themeColor="accent1" w:themeShade="80"/>
                <w:sz w:val="18"/>
                <w:szCs w:val="20"/>
              </w:rPr>
              <w:t>0706</w:t>
            </w:r>
          </w:p>
        </w:tc>
        <w:tc>
          <w:tcPr>
            <w:tcW w:w="2405" w:type="dxa"/>
            <w:tcBorders>
              <w:top w:val="nil"/>
              <w:left w:val="nil"/>
              <w:bottom w:val="single" w:sz="4" w:space="0" w:color="auto"/>
              <w:right w:val="single" w:sz="4" w:space="0" w:color="auto"/>
            </w:tcBorders>
          </w:tcPr>
          <w:p w14:paraId="0FA1ABC9" w14:textId="77777777" w:rsidR="00BC75AB" w:rsidRPr="0023709E" w:rsidRDefault="00BC75AB"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Otros descuentos no deducibles de la base imponible.</w:t>
            </w:r>
          </w:p>
          <w:p w14:paraId="7B1137EC" w14:textId="2675C8B6" w:rsidR="00092343" w:rsidRPr="0023709E" w:rsidRDefault="00092343" w:rsidP="001A43C1">
            <w:pPr>
              <w:spacing w:after="0" w:line="240" w:lineRule="auto"/>
              <w:rPr>
                <w:rFonts w:ascii="Arial" w:eastAsia="Arial Unicode MS" w:hAnsi="Arial" w:cs="Arial"/>
                <w:color w:val="1F3864" w:themeColor="accent1" w:themeShade="80"/>
                <w:sz w:val="18"/>
                <w:szCs w:val="18"/>
              </w:rPr>
            </w:pPr>
          </w:p>
        </w:tc>
        <w:tc>
          <w:tcPr>
            <w:tcW w:w="5620" w:type="dxa"/>
            <w:tcBorders>
              <w:top w:val="nil"/>
              <w:left w:val="nil"/>
              <w:bottom w:val="single" w:sz="4" w:space="0" w:color="auto"/>
              <w:right w:val="single" w:sz="4" w:space="0" w:color="auto"/>
            </w:tcBorders>
          </w:tcPr>
          <w:p w14:paraId="5E9B57BC" w14:textId="77777777" w:rsidR="00BC75AB" w:rsidRPr="0023709E" w:rsidRDefault="00BC75AB" w:rsidP="001A43C1">
            <w:pPr>
              <w:spacing w:after="0" w:line="240" w:lineRule="auto"/>
              <w:ind w:right="2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Descuentos varios que el empleador puede realizar y que no tienen incidencia en la base imponible</w:t>
            </w:r>
          </w:p>
        </w:tc>
      </w:tr>
      <w:tr w:rsidR="00BC75AB" w:rsidRPr="0023709E" w14:paraId="6BDD13ED" w14:textId="77777777" w:rsidTr="001A43C1">
        <w:trPr>
          <w:trHeight w:val="462"/>
        </w:trPr>
        <w:tc>
          <w:tcPr>
            <w:tcW w:w="755" w:type="dxa"/>
            <w:tcBorders>
              <w:top w:val="single" w:sz="4" w:space="0" w:color="auto"/>
              <w:left w:val="single" w:sz="4" w:space="0" w:color="auto"/>
              <w:bottom w:val="single" w:sz="4" w:space="0" w:color="auto"/>
              <w:right w:val="single" w:sz="4" w:space="0" w:color="auto"/>
            </w:tcBorders>
          </w:tcPr>
          <w:p w14:paraId="7522D2EE" w14:textId="77777777" w:rsidR="00BC75AB" w:rsidRPr="0023709E" w:rsidRDefault="00BC75AB" w:rsidP="001A43C1">
            <w:pPr>
              <w:rPr>
                <w:rFonts w:ascii="Arial" w:hAnsi="Arial" w:cs="Arial"/>
                <w:color w:val="1F3864" w:themeColor="accent1" w:themeShade="80"/>
                <w:sz w:val="18"/>
                <w:szCs w:val="20"/>
              </w:rPr>
            </w:pPr>
            <w:r w:rsidRPr="0023709E">
              <w:rPr>
                <w:rFonts w:ascii="Arial" w:hAnsi="Arial" w:cs="Arial"/>
                <w:color w:val="1F3864" w:themeColor="accent1" w:themeShade="80"/>
                <w:sz w:val="18"/>
                <w:szCs w:val="20"/>
              </w:rPr>
              <w:t>0707</w:t>
            </w:r>
          </w:p>
        </w:tc>
        <w:tc>
          <w:tcPr>
            <w:tcW w:w="2405" w:type="dxa"/>
            <w:tcBorders>
              <w:top w:val="single" w:sz="4" w:space="0" w:color="auto"/>
              <w:left w:val="nil"/>
              <w:bottom w:val="single" w:sz="4" w:space="0" w:color="auto"/>
              <w:right w:val="single" w:sz="4" w:space="0" w:color="auto"/>
            </w:tcBorders>
          </w:tcPr>
          <w:p w14:paraId="5402DEEF" w14:textId="77777777" w:rsidR="00BC75AB" w:rsidRPr="0023709E" w:rsidRDefault="00BC75AB"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Otros descuentos deducibles de la base imponible.</w:t>
            </w:r>
          </w:p>
        </w:tc>
        <w:tc>
          <w:tcPr>
            <w:tcW w:w="5620" w:type="dxa"/>
            <w:tcBorders>
              <w:top w:val="single" w:sz="4" w:space="0" w:color="auto"/>
              <w:left w:val="nil"/>
              <w:bottom w:val="single" w:sz="4" w:space="0" w:color="auto"/>
              <w:right w:val="single" w:sz="4" w:space="0" w:color="auto"/>
            </w:tcBorders>
          </w:tcPr>
          <w:p w14:paraId="0DD9E65A" w14:textId="77777777" w:rsidR="00BC75AB" w:rsidRPr="0023709E" w:rsidRDefault="00BC75AB" w:rsidP="001A43C1">
            <w:pPr>
              <w:spacing w:after="0" w:line="240" w:lineRule="auto"/>
              <w:ind w:right="2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Descuentos varios que el empleador puede realizar y que tienen efectos en la base de cálculo de las aportaciones. Se originan por algún tipo de suspensión perfecta de la relación laboral diferente a las inasistencias (licencias sin goce de haber o faltas injustificadas) las que ya se encuentran previstas en los códigos 704 y 705.</w:t>
            </w:r>
          </w:p>
          <w:p w14:paraId="0D2F5503" w14:textId="4848044D" w:rsidR="00092343" w:rsidRPr="0023709E" w:rsidRDefault="00092343" w:rsidP="001A43C1">
            <w:pPr>
              <w:spacing w:after="0" w:line="240" w:lineRule="auto"/>
              <w:ind w:right="215"/>
              <w:jc w:val="both"/>
              <w:rPr>
                <w:rFonts w:ascii="Arial" w:hAnsi="Arial" w:cs="Arial"/>
                <w:color w:val="1F3864" w:themeColor="accent1" w:themeShade="80"/>
                <w:sz w:val="18"/>
                <w:szCs w:val="18"/>
              </w:rPr>
            </w:pPr>
          </w:p>
        </w:tc>
      </w:tr>
    </w:tbl>
    <w:p w14:paraId="5D10F42E" w14:textId="1DCB5B0D" w:rsidR="00FD296D" w:rsidRPr="0023709E" w:rsidRDefault="00FD296D">
      <w:pPr>
        <w:rPr>
          <w:rFonts w:ascii="Arial" w:hAnsi="Arial" w:cs="Arial"/>
          <w:color w:val="1F3864" w:themeColor="accent1" w:themeShade="80"/>
          <w:sz w:val="20"/>
          <w:szCs w:val="20"/>
        </w:rPr>
      </w:pPr>
    </w:p>
    <w:p w14:paraId="528A99F1" w14:textId="77777777" w:rsidR="004C7CE7" w:rsidRPr="0023709E" w:rsidRDefault="004C7CE7"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Tributos y Aportes del Trabajador</w:t>
      </w:r>
    </w:p>
    <w:p w14:paraId="2A409B3A" w14:textId="77777777" w:rsidR="004C7CE7" w:rsidRPr="0023709E" w:rsidRDefault="004C7CE7" w:rsidP="004C7CE7">
      <w:pPr>
        <w:widowControl w:val="0"/>
        <w:autoSpaceDE w:val="0"/>
        <w:autoSpaceDN w:val="0"/>
        <w:adjustRightInd w:val="0"/>
        <w:spacing w:after="0" w:line="240" w:lineRule="auto"/>
        <w:rPr>
          <w:rFonts w:ascii="Arial" w:hAnsi="Arial" w:cs="Arial"/>
          <w:color w:val="1F3864" w:themeColor="accent1" w:themeShade="80"/>
          <w:sz w:val="20"/>
          <w:szCs w:val="20"/>
        </w:rPr>
      </w:pPr>
    </w:p>
    <w:tbl>
      <w:tblPr>
        <w:tblW w:w="878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780"/>
      </w:tblGrid>
      <w:tr w:rsidR="004C7CE7" w:rsidRPr="0023709E" w14:paraId="0A9021B4" w14:textId="77777777" w:rsidTr="001A43C1">
        <w:trPr>
          <w:cantSplit/>
          <w:trHeight w:val="462"/>
        </w:trPr>
        <w:tc>
          <w:tcPr>
            <w:tcW w:w="8780" w:type="dxa"/>
            <w:vAlign w:val="center"/>
          </w:tcPr>
          <w:p w14:paraId="0B8FD066"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0601 – SISTEMA PRIVADO DE PENSIONES COMISIÓN (AFP) PORCENTUAL</w:t>
            </w:r>
          </w:p>
          <w:p w14:paraId="12EFB679" w14:textId="77777777" w:rsidR="004C7CE7" w:rsidRPr="0023709E" w:rsidRDefault="004C7CE7"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Corresponde al importe de la comisión que debe pagar el trabajador, que haya optado por afiliarse al SPP, a la AFP que administra su CIC. La comisión es establecida libremente por cada AFP, la cual se calcula como un porcentaje de su remuneración asegurable.</w:t>
            </w:r>
          </w:p>
          <w:p w14:paraId="273A81BE" w14:textId="229D987D" w:rsidR="00BB4B0E" w:rsidRPr="0023709E" w:rsidRDefault="00BB4B0E" w:rsidP="001A43C1">
            <w:pPr>
              <w:spacing w:after="0" w:line="240" w:lineRule="auto"/>
              <w:rPr>
                <w:rFonts w:ascii="Arial" w:hAnsi="Arial" w:cs="Arial"/>
                <w:color w:val="1F3864" w:themeColor="accent1" w:themeShade="80"/>
                <w:sz w:val="18"/>
                <w:szCs w:val="18"/>
              </w:rPr>
            </w:pPr>
          </w:p>
        </w:tc>
      </w:tr>
      <w:tr w:rsidR="004C7CE7" w:rsidRPr="0023709E" w14:paraId="39B52B49" w14:textId="77777777" w:rsidTr="001A43C1">
        <w:trPr>
          <w:cantSplit/>
          <w:trHeight w:val="462"/>
        </w:trPr>
        <w:tc>
          <w:tcPr>
            <w:tcW w:w="8780" w:type="dxa"/>
            <w:vAlign w:val="center"/>
          </w:tcPr>
          <w:p w14:paraId="5669BB66"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0602 – CONAFOVICER</w:t>
            </w:r>
          </w:p>
          <w:p w14:paraId="31471D0F" w14:textId="77777777" w:rsidR="004C7CE7" w:rsidRPr="0023709E" w:rsidRDefault="004C7CE7" w:rsidP="001A43C1">
            <w:pPr>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Comité Nacional de Administración del Fondo para la Construcción de Viviendas y Centros </w:t>
            </w:r>
            <w:proofErr w:type="gramStart"/>
            <w:r w:rsidRPr="0023709E">
              <w:rPr>
                <w:rFonts w:ascii="Arial" w:hAnsi="Arial" w:cs="Arial"/>
                <w:color w:val="1F3864" w:themeColor="accent1" w:themeShade="80"/>
                <w:sz w:val="18"/>
                <w:szCs w:val="18"/>
              </w:rPr>
              <w:t>Recreacionales  (</w:t>
            </w:r>
            <w:proofErr w:type="gramEnd"/>
            <w:r w:rsidRPr="0023709E">
              <w:rPr>
                <w:rFonts w:ascii="Arial" w:hAnsi="Arial" w:cs="Arial"/>
                <w:color w:val="1F3864" w:themeColor="accent1" w:themeShade="80"/>
                <w:sz w:val="18"/>
                <w:szCs w:val="18"/>
              </w:rPr>
              <w:t>CONAFOVICER) es un fondo al cual aportan las personas físicas que realizan libremente y de manera eventual o temporal una labor de construcción para una persona jurídica o natural dedicada a dicha actividad, en relación de dependencia y a cambio de una remuneración.</w:t>
            </w:r>
          </w:p>
          <w:p w14:paraId="10329C99" w14:textId="77777777" w:rsidR="004C7CE7" w:rsidRPr="0023709E" w:rsidRDefault="004C7CE7" w:rsidP="001A43C1">
            <w:pPr>
              <w:spacing w:after="0" w:line="240" w:lineRule="auto"/>
              <w:jc w:val="both"/>
              <w:rPr>
                <w:rFonts w:ascii="Arial" w:hAnsi="Arial" w:cs="Arial"/>
                <w:color w:val="1F3864" w:themeColor="accent1" w:themeShade="80"/>
                <w:sz w:val="18"/>
                <w:szCs w:val="18"/>
                <w:lang w:val="es-ES_tradnl"/>
              </w:rPr>
            </w:pPr>
            <w:r w:rsidRPr="0023709E">
              <w:rPr>
                <w:rFonts w:ascii="Arial" w:hAnsi="Arial" w:cs="Arial"/>
                <w:color w:val="1F3864" w:themeColor="accent1" w:themeShade="80"/>
                <w:sz w:val="18"/>
                <w:szCs w:val="18"/>
                <w:lang w:val="es-ES_tradnl"/>
              </w:rPr>
              <w:t>Art. 1° de la Resolución Suprema N° 155-81-VI-1100 y Resolución N° 01-95-MTC.</w:t>
            </w:r>
          </w:p>
          <w:p w14:paraId="00AE4C63" w14:textId="77777777" w:rsidR="004C7CE7" w:rsidRPr="0023709E" w:rsidRDefault="004C7CE7" w:rsidP="001A43C1">
            <w:pPr>
              <w:spacing w:after="0" w:line="240" w:lineRule="auto"/>
              <w:rPr>
                <w:rFonts w:ascii="Arial" w:hAnsi="Arial" w:cs="Arial"/>
                <w:color w:val="1F3864" w:themeColor="accent1" w:themeShade="80"/>
                <w:sz w:val="18"/>
                <w:szCs w:val="18"/>
                <w:lang w:val="es-ES_tradnl"/>
              </w:rPr>
            </w:pPr>
          </w:p>
        </w:tc>
      </w:tr>
      <w:tr w:rsidR="00BC3475" w:rsidRPr="0023709E" w14:paraId="639A40E0" w14:textId="77777777" w:rsidTr="001A43C1">
        <w:trPr>
          <w:cantSplit/>
          <w:trHeight w:val="462"/>
        </w:trPr>
        <w:tc>
          <w:tcPr>
            <w:tcW w:w="8780" w:type="dxa"/>
            <w:vAlign w:val="center"/>
          </w:tcPr>
          <w:p w14:paraId="2FB7B5A1" w14:textId="77777777" w:rsidR="00BC3475" w:rsidRPr="0023709E" w:rsidRDefault="00BC3475" w:rsidP="00BC3475">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lang w:val="es-ES_tradnl"/>
              </w:rPr>
              <w:t xml:space="preserve">Código 0603 – </w:t>
            </w:r>
            <w:r w:rsidRPr="0023709E">
              <w:rPr>
                <w:rFonts w:ascii="Arial" w:hAnsi="Arial" w:cs="Arial"/>
                <w:b/>
                <w:bCs/>
                <w:color w:val="1F3864" w:themeColor="accent1" w:themeShade="80"/>
                <w:sz w:val="18"/>
                <w:szCs w:val="18"/>
              </w:rPr>
              <w:t>CONTRIBUCIÓN SOLIDARIA PARA LA ASISTENCIA PREVISIONAL</w:t>
            </w:r>
          </w:p>
          <w:p w14:paraId="35BFBCAD" w14:textId="5B195FC2" w:rsidR="00BC3475" w:rsidRPr="0023709E" w:rsidRDefault="00BC3475" w:rsidP="00BC3475">
            <w:pPr>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Son contribuyentes aquellas personas que tengan calidad de beneficiarios de pensiones de cesantía, invalidez, viudez, orfandad y ascendencia reguladas por el Decreto Ley N.º 20530 (llamado también Cédula Viva), cuya suma anual por todo concepto exceda las 14 UIT en el ejercicio.  La entidad pública que pague la pensión actúa como agente de retención.</w:t>
            </w:r>
          </w:p>
          <w:p w14:paraId="17B614DD" w14:textId="77777777" w:rsidR="00BC3475" w:rsidRPr="0023709E" w:rsidRDefault="00BC3475" w:rsidP="00BC3475">
            <w:pPr>
              <w:spacing w:after="0" w:line="240" w:lineRule="auto"/>
              <w:rPr>
                <w:rFonts w:ascii="Arial" w:eastAsia="Arial Unicode MS" w:hAnsi="Arial" w:cs="Arial"/>
                <w:vanish/>
                <w:color w:val="1F3864" w:themeColor="accent1" w:themeShade="80"/>
                <w:sz w:val="18"/>
                <w:szCs w:val="18"/>
              </w:rPr>
            </w:pPr>
            <w:r w:rsidRPr="0023709E">
              <w:rPr>
                <w:rFonts w:ascii="Arial" w:eastAsia="Arial Unicode MS" w:hAnsi="Arial" w:cs="Arial"/>
                <w:color w:val="1F3864" w:themeColor="accent1" w:themeShade="80"/>
                <w:sz w:val="18"/>
                <w:szCs w:val="18"/>
              </w:rPr>
              <w:t>Se a</w:t>
            </w:r>
          </w:p>
          <w:p w14:paraId="3F4B17DC" w14:textId="77777777" w:rsidR="00BC3475" w:rsidRPr="0023709E" w:rsidRDefault="00BC3475" w:rsidP="00BC3475">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plicarán las siguientes tasas a la diferencia de la pensión menos un dozavo de las 14 UIT:</w:t>
            </w:r>
          </w:p>
          <w:p w14:paraId="3EDF27E4" w14:textId="77777777" w:rsidR="00BC3475" w:rsidRPr="0023709E" w:rsidRDefault="00BC3475" w:rsidP="00BC3475">
            <w:pPr>
              <w:spacing w:after="0" w:line="240" w:lineRule="auto"/>
              <w:ind w:left="708"/>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Hasta 1/12 de 27 UITs                                                                     15%</w:t>
            </w:r>
          </w:p>
          <w:p w14:paraId="120A2EEC" w14:textId="77777777" w:rsidR="00BC3475" w:rsidRPr="0023709E" w:rsidRDefault="00BC3475" w:rsidP="00BC3475">
            <w:pPr>
              <w:spacing w:after="0" w:line="240" w:lineRule="auto"/>
              <w:ind w:left="708"/>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Por el exceso de 1/12 de 27 UIT y hasta 1/12 de 54 UIT                21%</w:t>
            </w:r>
          </w:p>
          <w:p w14:paraId="52939FE9" w14:textId="190D8224" w:rsidR="00BC3475" w:rsidRPr="0023709E" w:rsidRDefault="00BC3475" w:rsidP="00BC3475">
            <w:pPr>
              <w:spacing w:after="0" w:line="240" w:lineRule="auto"/>
              <w:ind w:left="708"/>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Por el exceso de 1/12 de 54 UIT.                                                     30 %</w:t>
            </w:r>
          </w:p>
          <w:p w14:paraId="0BD0C821" w14:textId="36465866" w:rsidR="00BC3475" w:rsidRPr="0023709E" w:rsidRDefault="00BC3475" w:rsidP="00BC3475">
            <w:pPr>
              <w:spacing w:after="0" w:line="240" w:lineRule="auto"/>
              <w:rPr>
                <w:rFonts w:ascii="Arial" w:hAnsi="Arial" w:cs="Arial"/>
                <w:b/>
                <w:bCs/>
                <w:color w:val="1F3864" w:themeColor="accent1" w:themeShade="80"/>
                <w:sz w:val="18"/>
                <w:szCs w:val="18"/>
              </w:rPr>
            </w:pPr>
          </w:p>
        </w:tc>
      </w:tr>
      <w:tr w:rsidR="004C7CE7" w:rsidRPr="0023709E" w14:paraId="7D20EC57" w14:textId="77777777" w:rsidTr="001A43C1">
        <w:trPr>
          <w:cantSplit/>
          <w:trHeight w:val="462"/>
        </w:trPr>
        <w:tc>
          <w:tcPr>
            <w:tcW w:w="8780" w:type="dxa"/>
            <w:vAlign w:val="center"/>
          </w:tcPr>
          <w:p w14:paraId="764A67A2"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0604 - ESSALUD “+ VIDA SEGURO DE ACCIDENTES”</w:t>
            </w:r>
          </w:p>
          <w:p w14:paraId="1F76AE89" w14:textId="77777777" w:rsidR="004C7CE7" w:rsidRPr="0023709E" w:rsidRDefault="004C7CE7" w:rsidP="00567AAE">
            <w:pPr>
              <w:keepLines/>
              <w:widowControl w:val="0"/>
              <w:autoSpaceDE w:val="0"/>
              <w:autoSpaceDN w:val="0"/>
              <w:adjustRightInd w:val="0"/>
              <w:spacing w:after="0" w:line="240" w:lineRule="auto"/>
              <w:ind w:left="17"/>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 una póliza de seguro de accidentes personales que puede ser contratada por todas las personas afiliadas a EsSalud por el seguro regular y que tengan entre 15 a 80 años de edad. La prima vigente a partir de mayo de 2007 es de S/.5.00 (cinco nuevos soles). </w:t>
            </w:r>
          </w:p>
          <w:p w14:paraId="0AFF3F02" w14:textId="77777777" w:rsidR="004C7CE7" w:rsidRPr="0023709E" w:rsidRDefault="004C7CE7" w:rsidP="001A43C1">
            <w:pPr>
              <w:spacing w:after="0" w:line="240" w:lineRule="auto"/>
              <w:rPr>
                <w:rFonts w:ascii="Arial" w:hAnsi="Arial" w:cs="Arial"/>
                <w:color w:val="1F3864" w:themeColor="accent1" w:themeShade="80"/>
                <w:sz w:val="18"/>
                <w:szCs w:val="18"/>
              </w:rPr>
            </w:pPr>
          </w:p>
        </w:tc>
      </w:tr>
      <w:tr w:rsidR="004C7CE7" w:rsidRPr="0023709E" w14:paraId="65CCA591" w14:textId="77777777" w:rsidTr="001A43C1">
        <w:trPr>
          <w:cantSplit/>
          <w:trHeight w:val="462"/>
        </w:trPr>
        <w:tc>
          <w:tcPr>
            <w:tcW w:w="8780" w:type="dxa"/>
            <w:vAlign w:val="center"/>
          </w:tcPr>
          <w:p w14:paraId="7317C3C8" w14:textId="59A022E9"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0605 - RENTA QUINTA CATEGORÍA - RETENCIONES</w:t>
            </w:r>
          </w:p>
          <w:p w14:paraId="71BECB5C" w14:textId="77777777" w:rsidR="004C7CE7" w:rsidRPr="0023709E" w:rsidRDefault="004C7CE7" w:rsidP="001A43C1">
            <w:pPr>
              <w:pStyle w:val="NormalWeb"/>
              <w:spacing w:before="0" w:beforeAutospacing="0" w:after="0" w:afterAutospacing="0"/>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Art. 40º del Reglamento de la Ley del Impuesto a la Renta - LIR)</w:t>
            </w:r>
          </w:p>
          <w:p w14:paraId="3F8C846E" w14:textId="77777777" w:rsidR="004C7CE7" w:rsidRPr="0023709E" w:rsidRDefault="004C7CE7" w:rsidP="001A43C1">
            <w:pPr>
              <w:pStyle w:val="Textoindependiente"/>
              <w:spacing w:after="0" w:line="240" w:lineRule="auto"/>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Para determinar las retenciones mensuales, se procederá de la siguiente manera:</w:t>
            </w:r>
          </w:p>
          <w:p w14:paraId="0CC13B1E" w14:textId="77777777" w:rsidR="004C7CE7" w:rsidRPr="0023709E" w:rsidRDefault="004C7CE7" w:rsidP="001A43C1">
            <w:pPr>
              <w:spacing w:after="0" w:line="240" w:lineRule="auto"/>
              <w:rPr>
                <w:rFonts w:ascii="Arial" w:hAnsi="Arial" w:cs="Arial"/>
                <w:b/>
                <w:bCs/>
                <w:color w:val="1F3864" w:themeColor="accent1" w:themeShade="80"/>
                <w:sz w:val="18"/>
                <w:szCs w:val="18"/>
              </w:rPr>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7276"/>
            </w:tblGrid>
            <w:tr w:rsidR="004C7CE7" w:rsidRPr="0023709E" w14:paraId="01256CF1" w14:textId="77777777" w:rsidTr="001A43C1">
              <w:tc>
                <w:tcPr>
                  <w:tcW w:w="421" w:type="dxa"/>
                </w:tcPr>
                <w:p w14:paraId="6C05A87D"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a)</w:t>
                  </w:r>
                </w:p>
              </w:tc>
              <w:tc>
                <w:tcPr>
                  <w:tcW w:w="7276" w:type="dxa"/>
                </w:tcPr>
                <w:p w14:paraId="301DC543" w14:textId="77777777" w:rsidR="004C7CE7" w:rsidRPr="0023709E" w:rsidRDefault="004C7CE7" w:rsidP="001A43C1">
                  <w:pPr>
                    <w:pStyle w:val="NormalWeb"/>
                    <w:spacing w:after="0" w:afterAutospacing="0"/>
                    <w:ind w:right="80"/>
                    <w:jc w:val="both"/>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La remuneración mensual se multiplicará por el número de meses que falte para terminar el ejercicio (o año), incluyendo el mes al que corresponda la retención. Al resultado se le sumará, las gratificaciones ordinarias que correspondan al ejercicio y en su caso, las participaciones de los trabajadores y la gratificación extraordinaria, que hubieran sido puestas a disposición de los mismos en el mes de la retención.</w:t>
                  </w:r>
                </w:p>
              </w:tc>
            </w:tr>
            <w:tr w:rsidR="004C7CE7" w:rsidRPr="0023709E" w14:paraId="71940AB1" w14:textId="77777777" w:rsidTr="001A43C1">
              <w:tc>
                <w:tcPr>
                  <w:tcW w:w="421" w:type="dxa"/>
                </w:tcPr>
                <w:p w14:paraId="13D1059D"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b)</w:t>
                  </w:r>
                </w:p>
              </w:tc>
              <w:tc>
                <w:tcPr>
                  <w:tcW w:w="7276" w:type="dxa"/>
                </w:tcPr>
                <w:p w14:paraId="54D10405" w14:textId="77777777" w:rsidR="004C7CE7" w:rsidRPr="0023709E" w:rsidRDefault="004C7CE7" w:rsidP="001A43C1">
                  <w:pPr>
                    <w:pStyle w:val="NormalWeb"/>
                    <w:spacing w:after="0" w:afterAutospacing="0"/>
                    <w:ind w:right="80"/>
                    <w:jc w:val="both"/>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Al resultado obtenido en el inciso anterior, se le sumará, en su caso, las remuneraciones, gratificaciones extraordinarias, participaciones de los trabajadores y otros ingresos puestos a disposición de los mismos en los meses anteriores del mismo ejercicio.</w:t>
                  </w:r>
                </w:p>
              </w:tc>
            </w:tr>
            <w:tr w:rsidR="004C7CE7" w:rsidRPr="0023709E" w14:paraId="60CB2AED" w14:textId="77777777" w:rsidTr="001A43C1">
              <w:tc>
                <w:tcPr>
                  <w:tcW w:w="421" w:type="dxa"/>
                </w:tcPr>
                <w:p w14:paraId="576B2CC6"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w:t>
                  </w:r>
                </w:p>
              </w:tc>
              <w:tc>
                <w:tcPr>
                  <w:tcW w:w="7276" w:type="dxa"/>
                </w:tcPr>
                <w:p w14:paraId="45A1872A" w14:textId="77777777" w:rsidR="004C7CE7" w:rsidRPr="0023709E" w:rsidRDefault="004C7CE7" w:rsidP="001A43C1">
                  <w:pPr>
                    <w:pStyle w:val="NormalWeb"/>
                    <w:spacing w:after="0" w:afterAutospacing="0"/>
                    <w:ind w:right="80"/>
                    <w:jc w:val="both"/>
                    <w:rPr>
                      <w:rFonts w:ascii="Arial" w:hAnsi="Arial" w:cs="Arial"/>
                      <w:b/>
                      <w:bCs/>
                      <w:color w:val="1F3864" w:themeColor="accent1" w:themeShade="80"/>
                      <w:sz w:val="18"/>
                      <w:szCs w:val="18"/>
                    </w:rPr>
                  </w:pPr>
                  <w:r w:rsidRPr="0023709E">
                    <w:rPr>
                      <w:rFonts w:ascii="Arial" w:eastAsia="Times New Roman" w:hAnsi="Arial" w:cs="Arial"/>
                      <w:color w:val="1F3864" w:themeColor="accent1" w:themeShade="80"/>
                      <w:sz w:val="18"/>
                      <w:szCs w:val="18"/>
                      <w:lang w:val="es-ES_tradnl"/>
                    </w:rPr>
                    <w:t>A la suma hasta aquí obtenida se le restará el monto equivalente a las 7 UIT a que se refiere el Art. 46° de la LIR. Si el trabajador sólo percibe rentas de quinta categoría, el gasto por concepto de donaciones a que se refiere el segundo párrafo del artículo 49° de la LIR sólo podrá ser deducido en el mes de diciembre con motivo de la regularización anual. A tal efecto deberá acreditar estar inscrito en el registro de donantes.</w:t>
                  </w:r>
                </w:p>
              </w:tc>
            </w:tr>
            <w:tr w:rsidR="004C7CE7" w:rsidRPr="0023709E" w14:paraId="78CBBCFC" w14:textId="77777777" w:rsidTr="001A43C1">
              <w:trPr>
                <w:trHeight w:val="1676"/>
              </w:trPr>
              <w:tc>
                <w:tcPr>
                  <w:tcW w:w="421" w:type="dxa"/>
                </w:tcPr>
                <w:p w14:paraId="6D3AA9AD"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d)</w:t>
                  </w:r>
                </w:p>
              </w:tc>
              <w:tc>
                <w:tcPr>
                  <w:tcW w:w="7276" w:type="dxa"/>
                </w:tcPr>
                <w:p w14:paraId="7E8C3B0B" w14:textId="77777777" w:rsidR="004C7CE7" w:rsidRPr="0023709E" w:rsidRDefault="004C7CE7" w:rsidP="001A43C1">
                  <w:pPr>
                    <w:pStyle w:val="NormalWeb"/>
                    <w:spacing w:after="0" w:afterAutospacing="0"/>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Al resultado obtenido conforme al inciso anterior, se le aplicará las tasas previstas en el Artículo 53º de la LIR, determinándose así el impuesto anual.</w:t>
                  </w:r>
                </w:p>
                <w:tbl>
                  <w:tblPr>
                    <w:tblW w:w="3229"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000" w:firstRow="0" w:lastRow="0" w:firstColumn="0" w:lastColumn="0" w:noHBand="0" w:noVBand="0"/>
                  </w:tblPr>
                  <w:tblGrid>
                    <w:gridCol w:w="3278"/>
                    <w:gridCol w:w="1320"/>
                  </w:tblGrid>
                  <w:tr w:rsidR="004C7CE7" w:rsidRPr="0023709E" w14:paraId="373AAF7A" w14:textId="77777777" w:rsidTr="001A43C1">
                    <w:trPr>
                      <w:jc w:val="center"/>
                    </w:trPr>
                    <w:tc>
                      <w:tcPr>
                        <w:tcW w:w="3565" w:type="pct"/>
                        <w:tcBorders>
                          <w:top w:val="outset" w:sz="6" w:space="0" w:color="111111"/>
                          <w:left w:val="outset" w:sz="6" w:space="0" w:color="111111"/>
                          <w:bottom w:val="outset" w:sz="6" w:space="0" w:color="111111"/>
                          <w:right w:val="outset" w:sz="6" w:space="0" w:color="111111"/>
                        </w:tcBorders>
                        <w:shd w:val="clear" w:color="auto" w:fill="CCFFFF"/>
                        <w:vAlign w:val="center"/>
                      </w:tcPr>
                      <w:p w14:paraId="64C21618" w14:textId="77777777" w:rsidR="004C7CE7" w:rsidRPr="0023709E" w:rsidRDefault="004C7CE7"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b/>
                            <w:bCs/>
                            <w:color w:val="1F3864" w:themeColor="accent1" w:themeShade="80"/>
                            <w:sz w:val="18"/>
                            <w:szCs w:val="18"/>
                          </w:rPr>
                          <w:t>Renta </w:t>
                        </w:r>
                      </w:p>
                    </w:tc>
                    <w:tc>
                      <w:tcPr>
                        <w:tcW w:w="1435" w:type="pct"/>
                        <w:tcBorders>
                          <w:top w:val="outset" w:sz="6" w:space="0" w:color="111111"/>
                          <w:left w:val="outset" w:sz="6" w:space="0" w:color="111111"/>
                          <w:bottom w:val="outset" w:sz="6" w:space="0" w:color="111111"/>
                          <w:right w:val="outset" w:sz="6" w:space="0" w:color="111111"/>
                        </w:tcBorders>
                        <w:shd w:val="clear" w:color="auto" w:fill="CCFFFF"/>
                        <w:vAlign w:val="center"/>
                      </w:tcPr>
                      <w:p w14:paraId="04D695BA" w14:textId="77777777" w:rsidR="004C7CE7" w:rsidRPr="0023709E" w:rsidRDefault="004C7CE7" w:rsidP="001A43C1">
                        <w:pPr>
                          <w:spacing w:after="0" w:line="240" w:lineRule="auto"/>
                          <w:jc w:val="center"/>
                          <w:rPr>
                            <w:rFonts w:ascii="Arial" w:eastAsia="Arial Unicode MS" w:hAnsi="Arial" w:cs="Arial"/>
                            <w:color w:val="1F3864" w:themeColor="accent1" w:themeShade="80"/>
                            <w:sz w:val="18"/>
                            <w:szCs w:val="18"/>
                          </w:rPr>
                        </w:pPr>
                        <w:r w:rsidRPr="0023709E">
                          <w:rPr>
                            <w:rFonts w:ascii="Arial" w:hAnsi="Arial" w:cs="Arial"/>
                            <w:b/>
                            <w:bCs/>
                            <w:color w:val="1F3864" w:themeColor="accent1" w:themeShade="80"/>
                            <w:sz w:val="18"/>
                            <w:szCs w:val="18"/>
                          </w:rPr>
                          <w:t>Tasa</w:t>
                        </w:r>
                      </w:p>
                    </w:tc>
                  </w:tr>
                  <w:tr w:rsidR="004C7CE7" w:rsidRPr="0023709E" w14:paraId="73B10377" w14:textId="77777777" w:rsidTr="001A43C1">
                    <w:trPr>
                      <w:jc w:val="center"/>
                    </w:trPr>
                    <w:tc>
                      <w:tcPr>
                        <w:tcW w:w="3565" w:type="pct"/>
                        <w:tcBorders>
                          <w:top w:val="outset" w:sz="6" w:space="0" w:color="111111"/>
                          <w:left w:val="outset" w:sz="6" w:space="0" w:color="111111"/>
                          <w:bottom w:val="outset" w:sz="6" w:space="0" w:color="111111"/>
                          <w:right w:val="outset" w:sz="6" w:space="0" w:color="111111"/>
                        </w:tcBorders>
                        <w:vAlign w:val="center"/>
                      </w:tcPr>
                      <w:p w14:paraId="616AA9EB" w14:textId="77777777" w:rsidR="004C7CE7" w:rsidRPr="0023709E" w:rsidRDefault="004C7CE7"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Hasta 27 UIT </w:t>
                        </w:r>
                      </w:p>
                    </w:tc>
                    <w:tc>
                      <w:tcPr>
                        <w:tcW w:w="1435" w:type="pct"/>
                        <w:tcBorders>
                          <w:top w:val="outset" w:sz="6" w:space="0" w:color="111111"/>
                          <w:left w:val="outset" w:sz="6" w:space="0" w:color="111111"/>
                          <w:bottom w:val="outset" w:sz="6" w:space="0" w:color="111111"/>
                          <w:right w:val="outset" w:sz="6" w:space="0" w:color="111111"/>
                        </w:tcBorders>
                        <w:vAlign w:val="center"/>
                      </w:tcPr>
                      <w:p w14:paraId="54058AF7" w14:textId="77777777" w:rsidR="004C7CE7" w:rsidRPr="0023709E" w:rsidRDefault="004C7CE7" w:rsidP="001A43C1">
                        <w:pPr>
                          <w:spacing w:after="0" w:line="240" w:lineRule="auto"/>
                          <w:jc w:val="center"/>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15%</w:t>
                        </w:r>
                      </w:p>
                    </w:tc>
                  </w:tr>
                  <w:tr w:rsidR="004C7CE7" w:rsidRPr="0023709E" w14:paraId="092853BE" w14:textId="77777777" w:rsidTr="001A43C1">
                    <w:trPr>
                      <w:jc w:val="center"/>
                    </w:trPr>
                    <w:tc>
                      <w:tcPr>
                        <w:tcW w:w="3565" w:type="pct"/>
                        <w:tcBorders>
                          <w:top w:val="outset" w:sz="6" w:space="0" w:color="111111"/>
                          <w:left w:val="outset" w:sz="6" w:space="0" w:color="111111"/>
                          <w:bottom w:val="outset" w:sz="6" w:space="0" w:color="111111"/>
                          <w:right w:val="outset" w:sz="6" w:space="0" w:color="111111"/>
                        </w:tcBorders>
                        <w:vAlign w:val="center"/>
                      </w:tcPr>
                      <w:p w14:paraId="68DECEFC" w14:textId="77777777" w:rsidR="004C7CE7" w:rsidRPr="0023709E" w:rsidRDefault="004C7CE7"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Por el exceso de 27 UIT y hasta 54 UIT </w:t>
                        </w:r>
                      </w:p>
                    </w:tc>
                    <w:tc>
                      <w:tcPr>
                        <w:tcW w:w="1435" w:type="pct"/>
                        <w:tcBorders>
                          <w:top w:val="outset" w:sz="6" w:space="0" w:color="111111"/>
                          <w:left w:val="outset" w:sz="6" w:space="0" w:color="111111"/>
                          <w:bottom w:val="outset" w:sz="6" w:space="0" w:color="111111"/>
                          <w:right w:val="outset" w:sz="6" w:space="0" w:color="111111"/>
                        </w:tcBorders>
                        <w:vAlign w:val="center"/>
                      </w:tcPr>
                      <w:p w14:paraId="46B782F9" w14:textId="77777777" w:rsidR="004C7CE7" w:rsidRPr="0023709E" w:rsidRDefault="004C7CE7" w:rsidP="001A43C1">
                        <w:pPr>
                          <w:spacing w:after="0" w:line="240" w:lineRule="auto"/>
                          <w:jc w:val="center"/>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21%</w:t>
                        </w:r>
                      </w:p>
                    </w:tc>
                  </w:tr>
                  <w:tr w:rsidR="004C7CE7" w:rsidRPr="0023709E" w14:paraId="74155445" w14:textId="77777777" w:rsidTr="001A43C1">
                    <w:trPr>
                      <w:jc w:val="center"/>
                    </w:trPr>
                    <w:tc>
                      <w:tcPr>
                        <w:tcW w:w="3565" w:type="pct"/>
                        <w:tcBorders>
                          <w:top w:val="outset" w:sz="6" w:space="0" w:color="111111"/>
                          <w:left w:val="outset" w:sz="6" w:space="0" w:color="111111"/>
                          <w:bottom w:val="outset" w:sz="6" w:space="0" w:color="111111"/>
                          <w:right w:val="outset" w:sz="6" w:space="0" w:color="111111"/>
                        </w:tcBorders>
                        <w:vAlign w:val="center"/>
                      </w:tcPr>
                      <w:p w14:paraId="6B2145DC" w14:textId="77777777" w:rsidR="004C7CE7" w:rsidRPr="0023709E" w:rsidRDefault="004C7CE7" w:rsidP="001A43C1">
                        <w:pPr>
                          <w:spacing w:after="0" w:line="240" w:lineRule="auto"/>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Por el exceso de 54 UIT          </w:t>
                        </w:r>
                      </w:p>
                    </w:tc>
                    <w:tc>
                      <w:tcPr>
                        <w:tcW w:w="1435" w:type="pct"/>
                        <w:tcBorders>
                          <w:top w:val="outset" w:sz="6" w:space="0" w:color="111111"/>
                          <w:left w:val="outset" w:sz="6" w:space="0" w:color="111111"/>
                          <w:bottom w:val="outset" w:sz="6" w:space="0" w:color="111111"/>
                          <w:right w:val="outset" w:sz="6" w:space="0" w:color="111111"/>
                        </w:tcBorders>
                        <w:vAlign w:val="center"/>
                      </w:tcPr>
                      <w:p w14:paraId="7681FEB5" w14:textId="77777777" w:rsidR="004C7CE7" w:rsidRPr="0023709E" w:rsidRDefault="004C7CE7" w:rsidP="001A43C1">
                        <w:pPr>
                          <w:spacing w:after="0" w:line="240" w:lineRule="auto"/>
                          <w:jc w:val="center"/>
                          <w:rPr>
                            <w:rFonts w:ascii="Arial" w:eastAsia="Arial Unicode MS" w:hAnsi="Arial" w:cs="Arial"/>
                            <w:color w:val="1F3864" w:themeColor="accent1" w:themeShade="80"/>
                            <w:sz w:val="18"/>
                            <w:szCs w:val="18"/>
                          </w:rPr>
                        </w:pPr>
                        <w:r w:rsidRPr="0023709E">
                          <w:rPr>
                            <w:rFonts w:ascii="Arial" w:hAnsi="Arial" w:cs="Arial"/>
                            <w:color w:val="1F3864" w:themeColor="accent1" w:themeShade="80"/>
                            <w:sz w:val="18"/>
                            <w:szCs w:val="18"/>
                          </w:rPr>
                          <w:t>30%</w:t>
                        </w:r>
                      </w:p>
                    </w:tc>
                  </w:tr>
                </w:tbl>
                <w:p w14:paraId="714ED845"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p>
              </w:tc>
            </w:tr>
            <w:tr w:rsidR="004C7CE7" w:rsidRPr="0023709E" w14:paraId="4782083C" w14:textId="77777777" w:rsidTr="001A43C1">
              <w:tc>
                <w:tcPr>
                  <w:tcW w:w="421" w:type="dxa"/>
                </w:tcPr>
                <w:p w14:paraId="3B1DFB5F"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e)</w:t>
                  </w:r>
                </w:p>
              </w:tc>
              <w:tc>
                <w:tcPr>
                  <w:tcW w:w="7276" w:type="dxa"/>
                </w:tcPr>
                <w:p w14:paraId="08412DAD" w14:textId="77777777" w:rsidR="004C7CE7" w:rsidRPr="0023709E" w:rsidRDefault="004C7CE7" w:rsidP="001A43C1">
                  <w:pPr>
                    <w:pStyle w:val="NormalWeb"/>
                    <w:spacing w:after="0" w:afterAutospacing="0"/>
                    <w:ind w:right="80"/>
                    <w:jc w:val="both"/>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Del impuesto anual obtenido por aplicación del inciso anterior, se deducirán los créditos a que tuviera derecho el trabajador en el mes al que corresponda la retención y los saldos a su favor a que se refieren los incisos b) y c) del Artículo 88º de la LIR.</w:t>
                  </w:r>
                </w:p>
              </w:tc>
            </w:tr>
            <w:tr w:rsidR="004C7CE7" w:rsidRPr="0023709E" w14:paraId="67CE8719" w14:textId="77777777" w:rsidTr="001A43C1">
              <w:tc>
                <w:tcPr>
                  <w:tcW w:w="421" w:type="dxa"/>
                </w:tcPr>
                <w:p w14:paraId="6282BD16"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f)</w:t>
                  </w:r>
                </w:p>
              </w:tc>
              <w:tc>
                <w:tcPr>
                  <w:tcW w:w="7276" w:type="dxa"/>
                </w:tcPr>
                <w:p w14:paraId="4C9CE649" w14:textId="46D48CE7" w:rsidR="004C7CE7" w:rsidRPr="0023709E" w:rsidRDefault="004C7CE7" w:rsidP="001A43C1">
                  <w:pPr>
                    <w:pStyle w:val="NormalWeb"/>
                    <w:spacing w:before="0" w:beforeAutospacing="0" w:after="0" w:afterAutospacing="0"/>
                    <w:ind w:right="80"/>
                    <w:jc w:val="both"/>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 xml:space="preserve">El impuesto anual así determinado en cada </w:t>
                  </w:r>
                  <w:r w:rsidR="00E56EE6" w:rsidRPr="0023709E">
                    <w:rPr>
                      <w:rFonts w:ascii="Arial" w:hAnsi="Arial" w:cs="Arial"/>
                      <w:color w:val="1F3864" w:themeColor="accent1" w:themeShade="80"/>
                      <w:sz w:val="18"/>
                      <w:szCs w:val="18"/>
                    </w:rPr>
                    <w:t>mes</w:t>
                  </w:r>
                  <w:r w:rsidRPr="0023709E">
                    <w:rPr>
                      <w:rFonts w:ascii="Arial" w:hAnsi="Arial" w:cs="Arial"/>
                      <w:color w:val="1F3864" w:themeColor="accent1" w:themeShade="80"/>
                      <w:sz w:val="18"/>
                      <w:szCs w:val="18"/>
                    </w:rPr>
                    <w:t xml:space="preserve"> se fraccionará de la siguiente manera:</w:t>
                  </w:r>
                  <w:r w:rsidRPr="0023709E">
                    <w:rPr>
                      <w:rFonts w:ascii="Arial" w:hAnsi="Arial" w:cs="Arial"/>
                      <w:b/>
                      <w:bCs/>
                      <w:color w:val="1F3864" w:themeColor="accent1" w:themeShade="80"/>
                      <w:sz w:val="18"/>
                      <w:szCs w:val="18"/>
                    </w:rPr>
                    <w:t xml:space="preserve"> </w:t>
                  </w:r>
                </w:p>
                <w:p w14:paraId="3A3B4A93" w14:textId="77777777" w:rsidR="004C7CE7" w:rsidRPr="0023709E" w:rsidRDefault="004C7CE7" w:rsidP="004C7CE7">
                  <w:pPr>
                    <w:pStyle w:val="NormalWeb"/>
                    <w:numPr>
                      <w:ilvl w:val="0"/>
                      <w:numId w:val="4"/>
                    </w:numPr>
                    <w:spacing w:before="0" w:beforeAutospacing="0" w:after="0" w:afterAutospacing="0"/>
                    <w:ind w:right="8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los meses de </w:t>
                  </w:r>
                  <w:r w:rsidRPr="0023709E">
                    <w:rPr>
                      <w:rFonts w:ascii="Arial" w:hAnsi="Arial" w:cs="Arial"/>
                      <w:b/>
                      <w:bCs/>
                      <w:color w:val="1F3864" w:themeColor="accent1" w:themeShade="80"/>
                      <w:sz w:val="18"/>
                      <w:szCs w:val="18"/>
                    </w:rPr>
                    <w:t>enero a marzo</w:t>
                  </w:r>
                  <w:r w:rsidRPr="0023709E">
                    <w:rPr>
                      <w:rFonts w:ascii="Arial" w:hAnsi="Arial" w:cs="Arial"/>
                      <w:color w:val="1F3864" w:themeColor="accent1" w:themeShade="80"/>
                      <w:sz w:val="18"/>
                      <w:szCs w:val="18"/>
                    </w:rPr>
                    <w:t>, el impuesto anual se dividirá entre doce.</w:t>
                  </w:r>
                </w:p>
                <w:p w14:paraId="0FA8AAE5" w14:textId="77777777" w:rsidR="004C7CE7" w:rsidRPr="0023709E" w:rsidRDefault="004C7CE7" w:rsidP="004C7CE7">
                  <w:pPr>
                    <w:pStyle w:val="NormalWeb"/>
                    <w:numPr>
                      <w:ilvl w:val="0"/>
                      <w:numId w:val="4"/>
                    </w:numPr>
                    <w:spacing w:after="0" w:afterAutospacing="0"/>
                    <w:ind w:right="8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el mes de </w:t>
                  </w:r>
                  <w:r w:rsidRPr="0023709E">
                    <w:rPr>
                      <w:rFonts w:ascii="Arial" w:hAnsi="Arial" w:cs="Arial"/>
                      <w:b/>
                      <w:bCs/>
                      <w:color w:val="1F3864" w:themeColor="accent1" w:themeShade="80"/>
                      <w:sz w:val="18"/>
                      <w:szCs w:val="18"/>
                    </w:rPr>
                    <w:t>abril,</w:t>
                  </w:r>
                  <w:r w:rsidRPr="0023709E">
                    <w:rPr>
                      <w:rFonts w:ascii="Arial" w:hAnsi="Arial" w:cs="Arial"/>
                      <w:color w:val="1F3864" w:themeColor="accent1" w:themeShade="80"/>
                      <w:sz w:val="18"/>
                      <w:szCs w:val="18"/>
                    </w:rPr>
                    <w:t xml:space="preserve"> al impuesto anual se le deducirá las retenciones efectuadas de enero a marzo del mismo ejercicio. El resultado de esta operación se dividirá entre 9.</w:t>
                  </w:r>
                </w:p>
                <w:p w14:paraId="54B0BD3A" w14:textId="77777777" w:rsidR="004C7CE7" w:rsidRPr="0023709E" w:rsidRDefault="004C7CE7" w:rsidP="004C7CE7">
                  <w:pPr>
                    <w:pStyle w:val="NormalWeb"/>
                    <w:numPr>
                      <w:ilvl w:val="0"/>
                      <w:numId w:val="4"/>
                    </w:numPr>
                    <w:spacing w:after="0" w:afterAutospacing="0"/>
                    <w:ind w:right="8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los meses de </w:t>
                  </w:r>
                  <w:r w:rsidRPr="0023709E">
                    <w:rPr>
                      <w:rFonts w:ascii="Arial" w:hAnsi="Arial" w:cs="Arial"/>
                      <w:b/>
                      <w:bCs/>
                      <w:color w:val="1F3864" w:themeColor="accent1" w:themeShade="80"/>
                      <w:sz w:val="18"/>
                      <w:szCs w:val="18"/>
                    </w:rPr>
                    <w:t>mayo a julio</w:t>
                  </w:r>
                  <w:r w:rsidRPr="0023709E">
                    <w:rPr>
                      <w:rFonts w:ascii="Arial" w:hAnsi="Arial" w:cs="Arial"/>
                      <w:color w:val="1F3864" w:themeColor="accent1" w:themeShade="80"/>
                      <w:sz w:val="18"/>
                      <w:szCs w:val="18"/>
                    </w:rPr>
                    <w:t>, al impuesto anual se le deducirá las retenciones efectuadas en los meses de enero a abril del mismo ejercicio. El resultado de esta operación se dividirá entre 8.</w:t>
                  </w:r>
                </w:p>
                <w:p w14:paraId="1B583017" w14:textId="77777777" w:rsidR="004C7CE7" w:rsidRPr="0023709E" w:rsidRDefault="004C7CE7" w:rsidP="004C7CE7">
                  <w:pPr>
                    <w:pStyle w:val="NormalWeb"/>
                    <w:numPr>
                      <w:ilvl w:val="0"/>
                      <w:numId w:val="4"/>
                    </w:numPr>
                    <w:spacing w:after="0" w:afterAutospacing="0"/>
                    <w:ind w:right="8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el mes de </w:t>
                  </w:r>
                  <w:r w:rsidRPr="0023709E">
                    <w:rPr>
                      <w:rFonts w:ascii="Arial" w:hAnsi="Arial" w:cs="Arial"/>
                      <w:b/>
                      <w:bCs/>
                      <w:color w:val="1F3864" w:themeColor="accent1" w:themeShade="80"/>
                      <w:sz w:val="18"/>
                      <w:szCs w:val="18"/>
                    </w:rPr>
                    <w:t>agosto</w:t>
                  </w:r>
                  <w:r w:rsidRPr="0023709E">
                    <w:rPr>
                      <w:rFonts w:ascii="Arial" w:hAnsi="Arial" w:cs="Arial"/>
                      <w:color w:val="1F3864" w:themeColor="accent1" w:themeShade="80"/>
                      <w:sz w:val="18"/>
                      <w:szCs w:val="18"/>
                    </w:rPr>
                    <w:t>, al impuesto anual se le deducirá las retenciones efectuada en los meses de enero a julio del mismo ejercicio. El resultado de esta operación se dividirá entre 5.</w:t>
                  </w:r>
                </w:p>
                <w:p w14:paraId="2139A9EA" w14:textId="77777777" w:rsidR="004C7CE7" w:rsidRPr="0023709E" w:rsidRDefault="004C7CE7" w:rsidP="004C7CE7">
                  <w:pPr>
                    <w:pStyle w:val="NormalWeb"/>
                    <w:numPr>
                      <w:ilvl w:val="0"/>
                      <w:numId w:val="4"/>
                    </w:numPr>
                    <w:spacing w:after="0" w:afterAutospacing="0"/>
                    <w:ind w:right="8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los meses de </w:t>
                  </w:r>
                  <w:r w:rsidRPr="0023709E">
                    <w:rPr>
                      <w:rFonts w:ascii="Arial" w:hAnsi="Arial" w:cs="Arial"/>
                      <w:b/>
                      <w:bCs/>
                      <w:color w:val="1F3864" w:themeColor="accent1" w:themeShade="80"/>
                      <w:sz w:val="18"/>
                      <w:szCs w:val="18"/>
                    </w:rPr>
                    <w:t>setiembre a noviembre</w:t>
                  </w:r>
                  <w:r w:rsidRPr="0023709E">
                    <w:rPr>
                      <w:rFonts w:ascii="Arial" w:hAnsi="Arial" w:cs="Arial"/>
                      <w:color w:val="1F3864" w:themeColor="accent1" w:themeShade="80"/>
                      <w:sz w:val="18"/>
                      <w:szCs w:val="18"/>
                    </w:rPr>
                    <w:t>, al impuesto anual se le deducirá las retenciones efectuadas en los meses de enero a agosto del mismo ejercicio. El resultado de esta operación se dividirá 4.</w:t>
                  </w:r>
                </w:p>
                <w:p w14:paraId="3C383B64" w14:textId="77777777" w:rsidR="004C7CE7" w:rsidRPr="0023709E" w:rsidRDefault="004C7CE7" w:rsidP="004C7CE7">
                  <w:pPr>
                    <w:pStyle w:val="NormalWeb"/>
                    <w:numPr>
                      <w:ilvl w:val="0"/>
                      <w:numId w:val="4"/>
                    </w:numPr>
                    <w:spacing w:before="0" w:beforeAutospacing="0" w:after="0" w:afterAutospacing="0"/>
                    <w:ind w:right="80"/>
                    <w:jc w:val="both"/>
                    <w:rPr>
                      <w:rFonts w:ascii="Arial" w:eastAsia="Times New Roman" w:hAnsi="Arial" w:cs="Arial"/>
                      <w:color w:val="1F3864" w:themeColor="accent1" w:themeShade="80"/>
                      <w:sz w:val="18"/>
                      <w:szCs w:val="18"/>
                    </w:rPr>
                  </w:pPr>
                  <w:r w:rsidRPr="0023709E">
                    <w:rPr>
                      <w:rFonts w:ascii="Arial" w:hAnsi="Arial" w:cs="Arial"/>
                      <w:color w:val="1F3864" w:themeColor="accent1" w:themeShade="80"/>
                      <w:sz w:val="18"/>
                      <w:szCs w:val="18"/>
                    </w:rPr>
                    <w:t>E</w:t>
                  </w:r>
                  <w:r w:rsidRPr="0023709E">
                    <w:rPr>
                      <w:rFonts w:ascii="Arial" w:eastAsia="Times New Roman" w:hAnsi="Arial" w:cs="Arial"/>
                      <w:color w:val="1F3864" w:themeColor="accent1" w:themeShade="80"/>
                      <w:sz w:val="18"/>
                      <w:szCs w:val="18"/>
                    </w:rPr>
                    <w:t xml:space="preserve">n el mes de </w:t>
                  </w:r>
                  <w:r w:rsidRPr="0023709E">
                    <w:rPr>
                      <w:rFonts w:ascii="Arial" w:eastAsia="Times New Roman" w:hAnsi="Arial" w:cs="Arial"/>
                      <w:b/>
                      <w:bCs/>
                      <w:color w:val="1F3864" w:themeColor="accent1" w:themeShade="80"/>
                      <w:sz w:val="18"/>
                      <w:szCs w:val="18"/>
                    </w:rPr>
                    <w:t>diciembre</w:t>
                  </w:r>
                  <w:r w:rsidRPr="0023709E">
                    <w:rPr>
                      <w:rFonts w:ascii="Arial" w:eastAsia="Times New Roman" w:hAnsi="Arial" w:cs="Arial"/>
                      <w:color w:val="1F3864" w:themeColor="accent1" w:themeShade="80"/>
                      <w:sz w:val="18"/>
                      <w:szCs w:val="18"/>
                    </w:rPr>
                    <w:t>, con motivo de la regularización anual, al impuesto anual se le deducirá las retenciones efectuadas en los meses de enero a noviembre del mismo ejercicio.</w:t>
                  </w:r>
                </w:p>
                <w:p w14:paraId="544B4CCF" w14:textId="378862AC" w:rsidR="004C7CE7" w:rsidRPr="0023709E" w:rsidRDefault="004C7CE7" w:rsidP="001A43C1">
                  <w:pPr>
                    <w:pStyle w:val="NormalWeb"/>
                    <w:spacing w:before="0" w:beforeAutospacing="0" w:after="0" w:afterAutospacing="0"/>
                    <w:ind w:right="80"/>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 xml:space="preserve">El monto obtenido por aplicación del procedimiento antes </w:t>
                  </w:r>
                  <w:r w:rsidR="00E40AA5" w:rsidRPr="0023709E">
                    <w:rPr>
                      <w:rFonts w:ascii="Arial" w:hAnsi="Arial" w:cs="Arial"/>
                      <w:color w:val="1F3864" w:themeColor="accent1" w:themeShade="80"/>
                      <w:sz w:val="18"/>
                      <w:szCs w:val="18"/>
                    </w:rPr>
                    <w:t>indicado</w:t>
                  </w:r>
                  <w:r w:rsidRPr="0023709E">
                    <w:rPr>
                      <w:rFonts w:ascii="Arial" w:hAnsi="Arial" w:cs="Arial"/>
                      <w:color w:val="1F3864" w:themeColor="accent1" w:themeShade="80"/>
                      <w:sz w:val="18"/>
                      <w:szCs w:val="18"/>
                    </w:rPr>
                    <w:t xml:space="preserve"> será el impuesto a retener en cada mes.</w:t>
                  </w:r>
                </w:p>
              </w:tc>
            </w:tr>
            <w:tr w:rsidR="004C7CE7" w:rsidRPr="0023709E" w14:paraId="2191E398" w14:textId="77777777" w:rsidTr="001A43C1">
              <w:tc>
                <w:tcPr>
                  <w:tcW w:w="421" w:type="dxa"/>
                </w:tcPr>
                <w:p w14:paraId="7921CB7B" w14:textId="77777777" w:rsidR="004C7CE7" w:rsidRPr="0023709E" w:rsidRDefault="004C7CE7" w:rsidP="001A43C1">
                  <w:pPr>
                    <w:pStyle w:val="NormalWeb"/>
                    <w:spacing w:after="0" w:afterAutospacing="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g)</w:t>
                  </w:r>
                </w:p>
              </w:tc>
              <w:tc>
                <w:tcPr>
                  <w:tcW w:w="7276" w:type="dxa"/>
                </w:tcPr>
                <w:p w14:paraId="20882220" w14:textId="77777777" w:rsidR="004C7CE7" w:rsidRPr="0023709E" w:rsidRDefault="004C7CE7" w:rsidP="001A43C1">
                  <w:pPr>
                    <w:pStyle w:val="NormalWeb"/>
                    <w:spacing w:after="0" w:afterAutospacing="0"/>
                    <w:ind w:right="80"/>
                    <w:jc w:val="both"/>
                    <w:rPr>
                      <w:rFonts w:ascii="Arial" w:hAnsi="Arial" w:cs="Arial"/>
                      <w:b/>
                      <w:bCs/>
                      <w:color w:val="1F3864" w:themeColor="accent1" w:themeShade="80"/>
                      <w:sz w:val="18"/>
                      <w:szCs w:val="18"/>
                    </w:rPr>
                  </w:pPr>
                  <w:r w:rsidRPr="0023709E">
                    <w:rPr>
                      <w:rFonts w:ascii="Arial" w:hAnsi="Arial" w:cs="Arial"/>
                      <w:color w:val="1F3864" w:themeColor="accent1" w:themeShade="80"/>
                      <w:sz w:val="18"/>
                      <w:szCs w:val="18"/>
                    </w:rPr>
                    <w:t>En los casos en que la remuneración no se abone en forma mensual, sino semanal o quincenal, el impuesto a retener por dicho mes se fraccionará proporcionalmente en las fechas de pago.</w:t>
                  </w:r>
                </w:p>
              </w:tc>
            </w:tr>
          </w:tbl>
          <w:p w14:paraId="29881CFC" w14:textId="77777777" w:rsidR="004C7CE7" w:rsidRPr="0023709E" w:rsidRDefault="004C7CE7" w:rsidP="001A43C1">
            <w:pPr>
              <w:spacing w:after="0" w:line="240" w:lineRule="auto"/>
              <w:rPr>
                <w:rFonts w:ascii="Arial" w:hAnsi="Arial" w:cs="Arial"/>
                <w:color w:val="1F3864" w:themeColor="accent1" w:themeShade="80"/>
                <w:sz w:val="18"/>
                <w:szCs w:val="18"/>
              </w:rPr>
            </w:pPr>
          </w:p>
        </w:tc>
      </w:tr>
      <w:tr w:rsidR="004C7CE7" w:rsidRPr="0023709E" w14:paraId="671C4B03" w14:textId="77777777" w:rsidTr="001A43C1">
        <w:trPr>
          <w:cantSplit/>
          <w:trHeight w:val="462"/>
        </w:trPr>
        <w:tc>
          <w:tcPr>
            <w:tcW w:w="8780" w:type="dxa"/>
            <w:vAlign w:val="center"/>
          </w:tcPr>
          <w:p w14:paraId="76F8AA74"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0606 – PRIMA DE SEGURO AFP</w:t>
            </w:r>
          </w:p>
          <w:p w14:paraId="3CB00ADE" w14:textId="77777777" w:rsidR="004C7CE7" w:rsidRPr="0023709E" w:rsidRDefault="004C7CE7"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El afiliado también debe pagar un porcentaje de su remuneración asegurable por concepto de Prima de Seguro. Este pago le da derecho a recibir las prestaciones de invalidez, sobrevivencia y gastos de sepelio, bajo la cobertura del seguro. La remuneración asegurable que sirve de base para el pago de este concepto tiene un tope, el cual es fijado periódicamente por la SBS y AFP.</w:t>
            </w:r>
          </w:p>
          <w:p w14:paraId="489DC1B0" w14:textId="77777777" w:rsidR="004C7CE7" w:rsidRPr="0023709E" w:rsidRDefault="004C7CE7" w:rsidP="001A43C1">
            <w:pPr>
              <w:spacing w:after="0" w:line="240" w:lineRule="auto"/>
              <w:rPr>
                <w:rFonts w:ascii="Arial" w:hAnsi="Arial" w:cs="Arial"/>
                <w:b/>
                <w:bCs/>
                <w:color w:val="1F3864" w:themeColor="accent1" w:themeShade="80"/>
                <w:sz w:val="18"/>
                <w:szCs w:val="18"/>
              </w:rPr>
            </w:pPr>
          </w:p>
        </w:tc>
      </w:tr>
      <w:tr w:rsidR="004C7CE7" w:rsidRPr="0023709E" w14:paraId="71C2596D" w14:textId="77777777" w:rsidTr="001A43C1">
        <w:trPr>
          <w:cantSplit/>
          <w:trHeight w:val="462"/>
        </w:trPr>
        <w:tc>
          <w:tcPr>
            <w:tcW w:w="8780" w:type="dxa"/>
            <w:vAlign w:val="center"/>
          </w:tcPr>
          <w:p w14:paraId="43769645"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CÓDIGO 0607 - SISTEMA NACIONAL DE PENSIONES – DL 19990 </w:t>
            </w:r>
          </w:p>
          <w:p w14:paraId="376FA949" w14:textId="77777777" w:rsidR="004C7CE7" w:rsidRPr="0023709E" w:rsidRDefault="004C7CE7" w:rsidP="001A43C1">
            <w:pPr>
              <w:pStyle w:val="Sangra2detindependiente"/>
              <w:spacing w:after="0" w:line="240" w:lineRule="auto"/>
              <w:ind w:left="0" w:right="108"/>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sistema le calculará como aporte el 13% de la remuneración asegurable, considerándose como tal, el total de las cantidades percibidas por el afiliado por los servicios que presta a su empleador o empresa, cualquiera que sea la denominación que se les dé, incluyendo la remuneración en especie. </w:t>
            </w:r>
            <w:r w:rsidRPr="0023709E">
              <w:rPr>
                <w:rFonts w:ascii="Arial" w:hAnsi="Arial" w:cs="Arial"/>
                <w:i/>
                <w:iCs/>
                <w:color w:val="1F3864" w:themeColor="accent1" w:themeShade="80"/>
                <w:sz w:val="18"/>
                <w:szCs w:val="18"/>
              </w:rPr>
              <w:t xml:space="preserve">Art. 8° del Decreto Ley N° 19990. </w:t>
            </w:r>
          </w:p>
          <w:p w14:paraId="51BE35A7" w14:textId="77777777" w:rsidR="004C7CE7" w:rsidRPr="0023709E" w:rsidRDefault="004C7CE7" w:rsidP="001A43C1">
            <w:pPr>
              <w:pStyle w:val="Sangra2detindependiente"/>
              <w:spacing w:after="0" w:line="240" w:lineRule="auto"/>
              <w:ind w:right="355"/>
              <w:rPr>
                <w:rFonts w:ascii="Arial" w:hAnsi="Arial" w:cs="Arial"/>
                <w:color w:val="1F3864" w:themeColor="accent1" w:themeShade="80"/>
                <w:sz w:val="18"/>
                <w:szCs w:val="18"/>
              </w:rPr>
            </w:pPr>
          </w:p>
          <w:p w14:paraId="091D233C" w14:textId="5069E907" w:rsidR="004C7CE7" w:rsidRPr="0023709E" w:rsidRDefault="004C7CE7" w:rsidP="001A43C1">
            <w:pPr>
              <w:spacing w:after="0" w:line="240" w:lineRule="auto"/>
              <w:ind w:right="35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Recuerde que a partir de abril de 2007 los subsidios se encuentran afectos al SNP, según lo dispone la 4ta Disposición Transitoria y Final de la Ley N° 28991 que modifica el </w:t>
            </w:r>
            <w:r w:rsidRPr="0023709E">
              <w:rPr>
                <w:rFonts w:ascii="Arial" w:hAnsi="Arial" w:cs="Arial"/>
                <w:i/>
                <w:iCs/>
                <w:color w:val="1F3864" w:themeColor="accent1" w:themeShade="80"/>
                <w:sz w:val="18"/>
                <w:szCs w:val="18"/>
              </w:rPr>
              <w:t>Art. 70° del Decreto Ley N° 19990.</w:t>
            </w:r>
            <w:r w:rsidRPr="0023709E">
              <w:rPr>
                <w:rFonts w:ascii="Arial" w:hAnsi="Arial" w:cs="Arial"/>
                <w:color w:val="1F3864" w:themeColor="accent1" w:themeShade="80"/>
                <w:sz w:val="18"/>
                <w:szCs w:val="18"/>
              </w:rPr>
              <w:t xml:space="preserve"> </w:t>
            </w:r>
          </w:p>
          <w:p w14:paraId="3DDD66ED" w14:textId="77777777" w:rsidR="004C7CE7" w:rsidRPr="0023709E" w:rsidRDefault="004C7CE7" w:rsidP="001A43C1">
            <w:pPr>
              <w:spacing w:after="0" w:line="240" w:lineRule="auto"/>
              <w:rPr>
                <w:rFonts w:ascii="Arial" w:hAnsi="Arial" w:cs="Arial"/>
                <w:color w:val="1F3864" w:themeColor="accent1" w:themeShade="80"/>
                <w:sz w:val="18"/>
                <w:szCs w:val="18"/>
              </w:rPr>
            </w:pPr>
          </w:p>
        </w:tc>
      </w:tr>
      <w:tr w:rsidR="004C7CE7" w:rsidRPr="0023709E" w14:paraId="6B5FFB81" w14:textId="77777777" w:rsidTr="001A43C1">
        <w:trPr>
          <w:cantSplit/>
          <w:trHeight w:val="462"/>
        </w:trPr>
        <w:tc>
          <w:tcPr>
            <w:tcW w:w="8780" w:type="dxa"/>
            <w:vAlign w:val="center"/>
          </w:tcPr>
          <w:p w14:paraId="47EDA7CD" w14:textId="77777777" w:rsidR="004C7CE7" w:rsidRPr="0023709E" w:rsidRDefault="004C7CE7" w:rsidP="001A43C1">
            <w:pPr>
              <w:spacing w:after="0" w:line="240" w:lineRule="auto"/>
              <w:rPr>
                <w:rFonts w:ascii="Arial" w:hAnsi="Arial" w:cs="Arial"/>
                <w:color w:val="1F3864" w:themeColor="accent1" w:themeShade="80"/>
                <w:sz w:val="18"/>
                <w:szCs w:val="18"/>
              </w:rPr>
            </w:pPr>
            <w:r w:rsidRPr="0023709E">
              <w:rPr>
                <w:rFonts w:ascii="Arial" w:hAnsi="Arial" w:cs="Arial"/>
                <w:b/>
                <w:bCs/>
                <w:color w:val="1F3864" w:themeColor="accent1" w:themeShade="80"/>
                <w:sz w:val="18"/>
                <w:szCs w:val="18"/>
              </w:rPr>
              <w:t>CÓDIGO 0608 - SISTEMA PRIVADO DE PENSIONES - APORTACIÓN OBLIGATORIA</w:t>
            </w:r>
          </w:p>
          <w:p w14:paraId="034B5166" w14:textId="22C10146" w:rsidR="004C7CE7" w:rsidRPr="0023709E" w:rsidRDefault="004C7CE7" w:rsidP="001A43C1">
            <w:pPr>
              <w:spacing w:after="0" w:line="240" w:lineRule="auto"/>
              <w:ind w:right="35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trabajador dependiente que se afilie al SPP debe aportar mensualmente a la AFP, a través de su empleador, el 10% de la </w:t>
            </w:r>
            <w:r w:rsidRPr="0023709E">
              <w:rPr>
                <w:rFonts w:ascii="Arial" w:hAnsi="Arial" w:cs="Arial"/>
                <w:b/>
                <w:bCs/>
                <w:i/>
                <w:iCs/>
                <w:color w:val="1F3864" w:themeColor="accent1" w:themeShade="80"/>
                <w:sz w:val="18"/>
                <w:szCs w:val="18"/>
              </w:rPr>
              <w:t>Remuneración Asegurable (</w:t>
            </w:r>
            <w:r w:rsidRPr="0023709E">
              <w:rPr>
                <w:rFonts w:ascii="Arial" w:hAnsi="Arial" w:cs="Arial"/>
                <w:i/>
                <w:iCs/>
                <w:color w:val="1F3864" w:themeColor="accent1" w:themeShade="80"/>
                <w:sz w:val="18"/>
                <w:szCs w:val="18"/>
              </w:rPr>
              <w:t xml:space="preserve">total de rentas provenientes del trabajo personal del afiliado percibidas en dinero, cualquiera sea la categoría de renta a que deben atribuirse de acuerdo a las normas tributarias sobre renta. Los subsidios por incapacidad temporal por enfermedad o maternidad se encuentran afectos al SPP.) El monto del aporte pasará a formar parte de </w:t>
            </w:r>
            <w:r w:rsidRPr="0023709E">
              <w:rPr>
                <w:rFonts w:ascii="Arial" w:hAnsi="Arial" w:cs="Arial"/>
                <w:color w:val="1F3864" w:themeColor="accent1" w:themeShade="80"/>
                <w:sz w:val="18"/>
                <w:szCs w:val="18"/>
              </w:rPr>
              <w:t>su Cuenta Individual de Capitalización (CIC).</w:t>
            </w:r>
          </w:p>
          <w:p w14:paraId="38929B63" w14:textId="77777777" w:rsidR="004C7CE7" w:rsidRPr="0023709E" w:rsidRDefault="004C7CE7" w:rsidP="004869B3">
            <w:pPr>
              <w:spacing w:after="0" w:line="240" w:lineRule="auto"/>
              <w:rPr>
                <w:rFonts w:ascii="Arial" w:hAnsi="Arial" w:cs="Arial"/>
                <w:color w:val="1F3864" w:themeColor="accent1" w:themeShade="80"/>
                <w:sz w:val="18"/>
                <w:szCs w:val="18"/>
              </w:rPr>
            </w:pPr>
          </w:p>
        </w:tc>
      </w:tr>
      <w:tr w:rsidR="004C7CE7" w:rsidRPr="0023709E" w14:paraId="5763423D" w14:textId="77777777" w:rsidTr="001A43C1">
        <w:trPr>
          <w:cantSplit/>
          <w:trHeight w:val="462"/>
        </w:trPr>
        <w:tc>
          <w:tcPr>
            <w:tcW w:w="8780" w:type="dxa"/>
            <w:vAlign w:val="center"/>
          </w:tcPr>
          <w:p w14:paraId="5C407C32"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0609 - SISTEMA PRIVADO DE PENSIONES - APORTACIÓN VOLUNTARIA</w:t>
            </w:r>
          </w:p>
          <w:p w14:paraId="30E97F94" w14:textId="77777777" w:rsidR="004C7CE7" w:rsidRPr="0023709E" w:rsidRDefault="004C7CE7" w:rsidP="001A43C1">
            <w:pPr>
              <w:spacing w:after="0" w:line="240" w:lineRule="auto"/>
              <w:ind w:right="23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 este rubro consignará el monto de los aportes que el afiliado puede realizar con fin previsional o sin fin previsional. Los primeros pueden servirle para incrementar el valor de su pensión al final de su vida laboral y son inembargables. Los aportes voluntarios sin fin previsional pueden ser convertidos en aportes con fin previsional, para incrementar el valor de la pensión.</w:t>
            </w:r>
          </w:p>
          <w:p w14:paraId="08D01C72" w14:textId="77777777" w:rsidR="004C7CE7" w:rsidRPr="0023709E" w:rsidRDefault="004C7CE7" w:rsidP="001A43C1">
            <w:pPr>
              <w:spacing w:after="0" w:line="240" w:lineRule="auto"/>
              <w:rPr>
                <w:rFonts w:ascii="Arial" w:hAnsi="Arial" w:cs="Arial"/>
                <w:i/>
                <w:iCs/>
                <w:color w:val="1F3864" w:themeColor="accent1" w:themeShade="80"/>
                <w:sz w:val="18"/>
                <w:szCs w:val="18"/>
              </w:rPr>
            </w:pPr>
            <w:r w:rsidRPr="0023709E">
              <w:rPr>
                <w:rFonts w:ascii="Arial" w:hAnsi="Arial" w:cs="Arial"/>
                <w:i/>
                <w:iCs/>
                <w:color w:val="1F3864" w:themeColor="accent1" w:themeShade="80"/>
                <w:sz w:val="18"/>
                <w:szCs w:val="18"/>
              </w:rPr>
              <w:t>Art. 30° del TUO de la Ley del Sistema Privado de Administración de Fondos de Pensiones – D.S 054-97-EF.</w:t>
            </w:r>
          </w:p>
          <w:p w14:paraId="32E0066D" w14:textId="77777777" w:rsidR="004C7CE7" w:rsidRPr="0023709E" w:rsidRDefault="004C7CE7" w:rsidP="001A43C1">
            <w:pPr>
              <w:spacing w:after="0" w:line="240" w:lineRule="auto"/>
              <w:ind w:right="235"/>
              <w:jc w:val="both"/>
              <w:rPr>
                <w:rFonts w:ascii="Arial" w:hAnsi="Arial" w:cs="Arial"/>
                <w:color w:val="1F3864" w:themeColor="accent1" w:themeShade="80"/>
                <w:sz w:val="18"/>
                <w:szCs w:val="18"/>
              </w:rPr>
            </w:pPr>
          </w:p>
        </w:tc>
      </w:tr>
      <w:tr w:rsidR="004C7CE7" w:rsidRPr="0023709E" w14:paraId="3535B031" w14:textId="77777777" w:rsidTr="001A43C1">
        <w:trPr>
          <w:cantSplit/>
          <w:trHeight w:val="462"/>
        </w:trPr>
        <w:tc>
          <w:tcPr>
            <w:tcW w:w="8780" w:type="dxa"/>
            <w:vAlign w:val="center"/>
          </w:tcPr>
          <w:p w14:paraId="15F0F24F"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0610 – ESSALUD SEGURO REGULAR PENSIONISTA</w:t>
            </w:r>
          </w:p>
          <w:p w14:paraId="578C7380" w14:textId="77777777" w:rsidR="004C7CE7" w:rsidRPr="0023709E" w:rsidRDefault="004C7CE7" w:rsidP="001A43C1">
            <w:pPr>
              <w:pStyle w:val="Textoindependiente"/>
              <w:spacing w:after="0" w:line="240" w:lineRule="auto"/>
              <w:ind w:right="235"/>
              <w:jc w:val="both"/>
              <w:rPr>
                <w:rFonts w:ascii="Arial" w:hAnsi="Arial" w:cs="Arial"/>
                <w:vanish/>
                <w:color w:val="1F3864" w:themeColor="accent1" w:themeShade="80"/>
                <w:sz w:val="18"/>
                <w:szCs w:val="18"/>
                <w:lang w:val="es-ES_tradnl"/>
              </w:rPr>
            </w:pPr>
            <w:r w:rsidRPr="0023709E">
              <w:rPr>
                <w:rFonts w:ascii="Arial" w:hAnsi="Arial" w:cs="Arial"/>
                <w:color w:val="1F3864" w:themeColor="accent1" w:themeShade="80"/>
                <w:sz w:val="18"/>
                <w:szCs w:val="18"/>
              </w:rPr>
              <w:t>Para las aportaciones al RCSSS el pensionista que percibe pensión de jubilación, incapacidad o sobrevivencia se constituye en contribuyente. El aporte es el 4% de la pensión.  En el caso de los pensionistas no existe base imponible mínima, siendo la base de cálculo el monto de la pensión.</w:t>
            </w:r>
          </w:p>
          <w:p w14:paraId="4237D52F" w14:textId="77777777" w:rsidR="004C7CE7" w:rsidRPr="0023709E" w:rsidRDefault="004C7CE7" w:rsidP="001A43C1">
            <w:pPr>
              <w:pStyle w:val="Sangra3detindependiente"/>
              <w:rPr>
                <w:color w:val="1F3864" w:themeColor="accent1" w:themeShade="80"/>
                <w:sz w:val="18"/>
                <w:szCs w:val="18"/>
                <w:lang w:val="es-ES_tradnl"/>
              </w:rPr>
            </w:pPr>
          </w:p>
          <w:p w14:paraId="0616D6A8" w14:textId="77777777" w:rsidR="004C7CE7" w:rsidRPr="0023709E" w:rsidRDefault="004C7CE7" w:rsidP="001A43C1">
            <w:pPr>
              <w:spacing w:after="0" w:line="240" w:lineRule="auto"/>
              <w:rPr>
                <w:rFonts w:ascii="Arial" w:hAnsi="Arial" w:cs="Arial"/>
                <w:color w:val="1F3864" w:themeColor="accent1" w:themeShade="80"/>
                <w:sz w:val="18"/>
                <w:szCs w:val="18"/>
              </w:rPr>
            </w:pPr>
          </w:p>
        </w:tc>
      </w:tr>
      <w:tr w:rsidR="004C7CE7" w:rsidRPr="0023709E" w14:paraId="01678FEB" w14:textId="77777777" w:rsidTr="001A43C1">
        <w:trPr>
          <w:cantSplit/>
          <w:trHeight w:val="462"/>
        </w:trPr>
        <w:tc>
          <w:tcPr>
            <w:tcW w:w="8780" w:type="dxa"/>
            <w:vAlign w:val="center"/>
          </w:tcPr>
          <w:p w14:paraId="67B51460"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0611 – OTROS APORTACIONES DEL TRABAJADOR/PENSIONISTA</w:t>
            </w:r>
          </w:p>
          <w:p w14:paraId="28DB9924" w14:textId="77777777" w:rsidR="004C7CE7" w:rsidRPr="0023709E" w:rsidRDefault="004C7CE7" w:rsidP="001A43C1">
            <w:pPr>
              <w:spacing w:after="0" w:line="240" w:lineRule="auto"/>
              <w:ind w:right="235"/>
              <w:jc w:val="both"/>
              <w:rPr>
                <w:rFonts w:ascii="Arial" w:eastAsia="Arial Unicode MS" w:hAnsi="Arial" w:cs="Arial"/>
                <w:color w:val="1F3864" w:themeColor="accent1" w:themeShade="80"/>
                <w:sz w:val="18"/>
                <w:szCs w:val="18"/>
                <w:lang w:val="es-ES"/>
              </w:rPr>
            </w:pPr>
            <w:r w:rsidRPr="0023709E">
              <w:rPr>
                <w:rFonts w:ascii="Arial" w:hAnsi="Arial" w:cs="Arial"/>
                <w:color w:val="1F3864" w:themeColor="accent1" w:themeShade="80"/>
                <w:sz w:val="18"/>
                <w:szCs w:val="18"/>
              </w:rPr>
              <w:t xml:space="preserve">En este rubro se incluirán otras aportaciones que estén vinculados a temas de seguridad social, tanto en salud como en pensiones. </w:t>
            </w:r>
          </w:p>
          <w:p w14:paraId="0B8ED3FF" w14:textId="77777777" w:rsidR="004C7CE7" w:rsidRPr="0023709E" w:rsidRDefault="004C7CE7" w:rsidP="001A43C1">
            <w:pPr>
              <w:spacing w:after="0" w:line="240" w:lineRule="auto"/>
              <w:rPr>
                <w:rFonts w:ascii="Arial" w:hAnsi="Arial" w:cs="Arial"/>
                <w:b/>
                <w:bCs/>
                <w:color w:val="1F3864" w:themeColor="accent1" w:themeShade="80"/>
                <w:sz w:val="18"/>
                <w:szCs w:val="18"/>
              </w:rPr>
            </w:pPr>
          </w:p>
        </w:tc>
      </w:tr>
      <w:tr w:rsidR="004C7CE7" w:rsidRPr="0023709E" w14:paraId="42D1511C" w14:textId="77777777" w:rsidTr="001A43C1">
        <w:trPr>
          <w:cantSplit/>
          <w:trHeight w:val="462"/>
        </w:trPr>
        <w:tc>
          <w:tcPr>
            <w:tcW w:w="8780" w:type="dxa"/>
            <w:vAlign w:val="center"/>
          </w:tcPr>
          <w:p w14:paraId="7D08D946" w14:textId="77777777" w:rsidR="004C7CE7" w:rsidRPr="0023709E" w:rsidRDefault="004C7CE7"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0612 – SISTEMA NACIONAL DE PENSIONES “ASEGURA TU PENSIÓN”</w:t>
            </w:r>
          </w:p>
          <w:p w14:paraId="57844765" w14:textId="77777777" w:rsidR="004C7CE7" w:rsidRPr="0023709E" w:rsidRDefault="004C7CE7" w:rsidP="001A43C1">
            <w:pPr>
              <w:autoSpaceDE w:val="0"/>
              <w:autoSpaceDN w:val="0"/>
              <w:adjustRightInd w:val="0"/>
              <w:spacing w:before="100"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Este seguro permitirá a los trabajadores afiliados al SNP - con aportes vigentes- asegurar la continuidad de sus aportes previsionales por un año mientras se encuentren sin empleo, siempre que el despido sea por causales no imputables al trabajador.</w:t>
            </w:r>
          </w:p>
          <w:p w14:paraId="08B3C18A" w14:textId="77777777" w:rsidR="004C7CE7" w:rsidRPr="0023709E" w:rsidRDefault="004C7CE7" w:rsidP="001A43C1">
            <w:pPr>
              <w:autoSpaceDE w:val="0"/>
              <w:autoSpaceDN w:val="0"/>
              <w:adjustRightInd w:val="0"/>
              <w:spacing w:before="100"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Entre las condiciones para la afiliación se exige que el asegurado obligatorio tenga como mínimo 18 meses de aportes al SNP.</w:t>
            </w:r>
          </w:p>
          <w:p w14:paraId="0766ADD2" w14:textId="77777777" w:rsidR="0099113E" w:rsidRPr="0023709E" w:rsidRDefault="004C7CE7" w:rsidP="001A43C1">
            <w:p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precio de este seguro será de cinco nuevos soles mensuales por persona, que a solicitud de cada trabajador serán descontados por planilla. </w:t>
            </w:r>
          </w:p>
          <w:p w14:paraId="37ACB35C" w14:textId="77777777" w:rsidR="0099113E" w:rsidRPr="0023709E" w:rsidRDefault="0099113E" w:rsidP="001A43C1">
            <w:pPr>
              <w:spacing w:after="0" w:line="240" w:lineRule="auto"/>
              <w:ind w:right="115"/>
              <w:jc w:val="both"/>
              <w:rPr>
                <w:rFonts w:ascii="Arial" w:hAnsi="Arial" w:cs="Arial"/>
                <w:color w:val="1F3864" w:themeColor="accent1" w:themeShade="80"/>
                <w:sz w:val="18"/>
                <w:szCs w:val="18"/>
              </w:rPr>
            </w:pPr>
          </w:p>
          <w:p w14:paraId="7314886C" w14:textId="6866B9D7" w:rsidR="004C7CE7" w:rsidRPr="0023709E" w:rsidRDefault="004C7CE7" w:rsidP="001A43C1">
            <w:p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Este concepto </w:t>
            </w:r>
            <w:r w:rsidR="0099113E" w:rsidRPr="0023709E">
              <w:rPr>
                <w:rFonts w:ascii="Arial" w:hAnsi="Arial" w:cs="Arial"/>
                <w:color w:val="1F3864" w:themeColor="accent1" w:themeShade="80"/>
                <w:sz w:val="18"/>
                <w:szCs w:val="18"/>
              </w:rPr>
              <w:t>ya no se encuentra vigente.</w:t>
            </w:r>
          </w:p>
          <w:p w14:paraId="75C28766" w14:textId="77777777" w:rsidR="004C7CE7" w:rsidRPr="0023709E" w:rsidRDefault="004C7CE7" w:rsidP="001A43C1">
            <w:pPr>
              <w:spacing w:after="0" w:line="240" w:lineRule="auto"/>
              <w:rPr>
                <w:rFonts w:ascii="Arial" w:hAnsi="Arial" w:cs="Arial"/>
                <w:b/>
                <w:bCs/>
                <w:i/>
                <w:iCs/>
                <w:color w:val="1F3864" w:themeColor="accent1" w:themeShade="80"/>
                <w:sz w:val="18"/>
                <w:szCs w:val="18"/>
              </w:rPr>
            </w:pPr>
          </w:p>
        </w:tc>
      </w:tr>
      <w:tr w:rsidR="004C7CE7" w:rsidRPr="0023709E" w14:paraId="4B9ED634" w14:textId="77777777" w:rsidTr="001A43C1">
        <w:trPr>
          <w:cantSplit/>
          <w:trHeight w:val="462"/>
        </w:trPr>
        <w:tc>
          <w:tcPr>
            <w:tcW w:w="8780" w:type="dxa"/>
            <w:vAlign w:val="center"/>
          </w:tcPr>
          <w:p w14:paraId="73217F27" w14:textId="77777777" w:rsidR="004C7CE7" w:rsidRPr="0023709E" w:rsidRDefault="004C7CE7"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0613 – RÉGIMEN PENSIONARIO DECRETO LEY 20530</w:t>
            </w:r>
          </w:p>
          <w:p w14:paraId="6717EF28" w14:textId="77777777" w:rsidR="004C7CE7" w:rsidRPr="0023709E" w:rsidRDefault="004C7CE7" w:rsidP="001A43C1">
            <w:p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El aporte de los trabajadores afiliados al </w:t>
            </w:r>
            <w:proofErr w:type="spellStart"/>
            <w:proofErr w:type="gramStart"/>
            <w:r w:rsidRPr="0023709E">
              <w:rPr>
                <w:rFonts w:ascii="Arial" w:hAnsi="Arial" w:cs="Arial"/>
                <w:color w:val="1F3864" w:themeColor="accent1" w:themeShade="80"/>
                <w:sz w:val="18"/>
                <w:szCs w:val="18"/>
              </w:rPr>
              <w:t>D.Ley</w:t>
            </w:r>
            <w:proofErr w:type="spellEnd"/>
            <w:proofErr w:type="gramEnd"/>
            <w:r w:rsidRPr="0023709E">
              <w:rPr>
                <w:rFonts w:ascii="Arial" w:hAnsi="Arial" w:cs="Arial"/>
                <w:color w:val="1F3864" w:themeColor="accent1" w:themeShade="80"/>
                <w:sz w:val="18"/>
                <w:szCs w:val="18"/>
              </w:rPr>
              <w:t xml:space="preserve"> 20530 es el siguiente:</w:t>
            </w:r>
          </w:p>
          <w:p w14:paraId="1C3EB244" w14:textId="77777777" w:rsidR="004C7CE7" w:rsidRPr="0023709E" w:rsidRDefault="004C7CE7" w:rsidP="004C7CE7">
            <w:pPr>
              <w:numPr>
                <w:ilvl w:val="0"/>
                <w:numId w:val="5"/>
              </w:num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Del 01.08.2003 al 31.07.2006 el aporte será del 13% de la remuneración.</w:t>
            </w:r>
          </w:p>
          <w:p w14:paraId="2C49A149" w14:textId="77777777" w:rsidR="004C7CE7" w:rsidRPr="0023709E" w:rsidRDefault="004C7CE7" w:rsidP="004C7CE7">
            <w:pPr>
              <w:numPr>
                <w:ilvl w:val="0"/>
                <w:numId w:val="5"/>
              </w:num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Del 01.08.2006 al 31.07.2008 el aporte será del 20% de la remuneración.</w:t>
            </w:r>
          </w:p>
          <w:p w14:paraId="1FBD4B68" w14:textId="77777777" w:rsidR="004C7CE7" w:rsidRPr="0023709E" w:rsidRDefault="004C7CE7" w:rsidP="004C7CE7">
            <w:pPr>
              <w:numPr>
                <w:ilvl w:val="0"/>
                <w:numId w:val="5"/>
              </w:num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A partir del 01.08.2009 el aporte será de 27% de la remuneración. </w:t>
            </w:r>
          </w:p>
          <w:p w14:paraId="2F0E5F84" w14:textId="77777777" w:rsidR="004869B3" w:rsidRPr="0023709E" w:rsidRDefault="004C7CE7" w:rsidP="001A43C1">
            <w:pPr>
              <w:spacing w:after="0" w:line="240" w:lineRule="auto"/>
              <w:ind w:right="115"/>
              <w:jc w:val="both"/>
              <w:rPr>
                <w:rFonts w:ascii="Arial" w:hAnsi="Arial" w:cs="Arial"/>
                <w:bCs/>
                <w:i/>
                <w:iCs/>
                <w:color w:val="1F3864" w:themeColor="accent1" w:themeShade="80"/>
                <w:sz w:val="18"/>
                <w:szCs w:val="18"/>
              </w:rPr>
            </w:pPr>
            <w:r w:rsidRPr="0023709E">
              <w:rPr>
                <w:rFonts w:ascii="Arial" w:hAnsi="Arial" w:cs="Arial"/>
                <w:bCs/>
                <w:i/>
                <w:iCs/>
                <w:color w:val="1F3864" w:themeColor="accent1" w:themeShade="80"/>
                <w:sz w:val="18"/>
                <w:szCs w:val="18"/>
              </w:rPr>
              <w:t xml:space="preserve">Art. 1° de la Ley 28047 – Ley que actualiza el porcentaje de aporte destinado al fondo de pensiones de los trabajadores del Sector Público Nacional y regula las nivelaciones de las pensiones del Decreto Ley 20530. </w:t>
            </w:r>
          </w:p>
          <w:p w14:paraId="3C029F1C" w14:textId="62C4B2DB" w:rsidR="004C7CE7" w:rsidRPr="0023709E" w:rsidRDefault="004C7CE7" w:rsidP="001A43C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i/>
                <w:iCs/>
                <w:color w:val="1F3864" w:themeColor="accent1" w:themeShade="80"/>
                <w:sz w:val="18"/>
                <w:szCs w:val="18"/>
              </w:rPr>
              <w:t xml:space="preserve"> </w:t>
            </w:r>
          </w:p>
        </w:tc>
      </w:tr>
      <w:tr w:rsidR="004C7CE7" w:rsidRPr="0023709E" w14:paraId="1CCAE5CE" w14:textId="77777777" w:rsidTr="001A43C1">
        <w:trPr>
          <w:cantSplit/>
          <w:trHeight w:val="462"/>
        </w:trPr>
        <w:tc>
          <w:tcPr>
            <w:tcW w:w="8780" w:type="dxa"/>
            <w:vAlign w:val="center"/>
          </w:tcPr>
          <w:p w14:paraId="278C6B59" w14:textId="77777777" w:rsidR="004C7CE7" w:rsidRPr="0023709E" w:rsidRDefault="004C7CE7"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0614 – RÉGIMEN DEL SERV.DIPLOMÁTICO DE LA REPÚB D.LEG 894</w:t>
            </w:r>
          </w:p>
          <w:p w14:paraId="50FF02BB" w14:textId="77777777" w:rsidR="004C7CE7" w:rsidRPr="0023709E" w:rsidRDefault="004C7CE7" w:rsidP="001A43C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 xml:space="preserve">El sistema previsional o pensionario de los funcionarios diplomático de la República se rige de acuerdo a lo establecido en el Capítulo IX del Decreto Legislativo N° 894. </w:t>
            </w:r>
          </w:p>
          <w:p w14:paraId="6218B21F" w14:textId="77777777" w:rsidR="004C7CE7" w:rsidRPr="0023709E" w:rsidRDefault="004C7CE7" w:rsidP="001A43C1">
            <w:pPr>
              <w:spacing w:after="0" w:line="240" w:lineRule="auto"/>
              <w:ind w:right="115"/>
              <w:jc w:val="both"/>
              <w:rPr>
                <w:rFonts w:ascii="Arial" w:hAnsi="Arial" w:cs="Arial"/>
                <w:bCs/>
                <w:i/>
                <w:color w:val="1F3864" w:themeColor="accent1" w:themeShade="80"/>
                <w:sz w:val="18"/>
                <w:szCs w:val="18"/>
              </w:rPr>
            </w:pPr>
            <w:r w:rsidRPr="0023709E">
              <w:rPr>
                <w:rFonts w:ascii="Arial" w:hAnsi="Arial" w:cs="Arial"/>
                <w:bCs/>
                <w:i/>
                <w:color w:val="1F3864" w:themeColor="accent1" w:themeShade="80"/>
                <w:sz w:val="18"/>
                <w:szCs w:val="18"/>
              </w:rPr>
              <w:t xml:space="preserve">Cap. IX Decreto Legislativo 894; art. 63° del Decreto Legislativo 28091 – Ley del Servicio Diplomático de la República y Art. 174° del D. Supremo </w:t>
            </w:r>
            <w:proofErr w:type="spellStart"/>
            <w:r w:rsidRPr="0023709E">
              <w:rPr>
                <w:rFonts w:ascii="Arial" w:hAnsi="Arial" w:cs="Arial"/>
                <w:bCs/>
                <w:i/>
                <w:color w:val="1F3864" w:themeColor="accent1" w:themeShade="80"/>
                <w:sz w:val="18"/>
                <w:szCs w:val="18"/>
              </w:rPr>
              <w:t>N°</w:t>
            </w:r>
            <w:proofErr w:type="spellEnd"/>
            <w:r w:rsidRPr="0023709E">
              <w:rPr>
                <w:rFonts w:ascii="Arial" w:hAnsi="Arial" w:cs="Arial"/>
                <w:bCs/>
                <w:i/>
                <w:color w:val="1F3864" w:themeColor="accent1" w:themeShade="80"/>
                <w:sz w:val="18"/>
                <w:szCs w:val="18"/>
              </w:rPr>
              <w:t xml:space="preserve"> 130-2003-RE (</w:t>
            </w:r>
            <w:proofErr w:type="spellStart"/>
            <w:r w:rsidRPr="0023709E">
              <w:rPr>
                <w:rFonts w:ascii="Arial" w:hAnsi="Arial" w:cs="Arial"/>
                <w:bCs/>
                <w:i/>
                <w:color w:val="1F3864" w:themeColor="accent1" w:themeShade="80"/>
                <w:sz w:val="18"/>
                <w:szCs w:val="18"/>
              </w:rPr>
              <w:t>modif</w:t>
            </w:r>
            <w:proofErr w:type="spellEnd"/>
            <w:r w:rsidRPr="0023709E">
              <w:rPr>
                <w:rFonts w:ascii="Arial" w:hAnsi="Arial" w:cs="Arial"/>
                <w:bCs/>
                <w:i/>
                <w:color w:val="1F3864" w:themeColor="accent1" w:themeShade="80"/>
                <w:sz w:val="18"/>
                <w:szCs w:val="18"/>
              </w:rPr>
              <w:t xml:space="preserve"> Art. 1° del D.S. N° 065-2009-RE). </w:t>
            </w:r>
          </w:p>
          <w:p w14:paraId="68764892" w14:textId="77777777" w:rsidR="004C7CE7" w:rsidRPr="0023709E" w:rsidRDefault="004C7CE7" w:rsidP="001A43C1">
            <w:pPr>
              <w:spacing w:after="0" w:line="240" w:lineRule="auto"/>
              <w:ind w:right="115"/>
              <w:jc w:val="both"/>
              <w:rPr>
                <w:rFonts w:ascii="Arial" w:hAnsi="Arial" w:cs="Arial"/>
                <w:b/>
                <w:bCs/>
                <w:color w:val="1F3864" w:themeColor="accent1" w:themeShade="80"/>
                <w:sz w:val="18"/>
                <w:szCs w:val="18"/>
              </w:rPr>
            </w:pPr>
          </w:p>
        </w:tc>
      </w:tr>
      <w:tr w:rsidR="004C7CE7" w:rsidRPr="0023709E" w14:paraId="2A60DEC8" w14:textId="77777777" w:rsidTr="001A43C1">
        <w:trPr>
          <w:cantSplit/>
          <w:trHeight w:val="462"/>
        </w:trPr>
        <w:tc>
          <w:tcPr>
            <w:tcW w:w="8780" w:type="dxa"/>
            <w:vAlign w:val="center"/>
          </w:tcPr>
          <w:p w14:paraId="2EDEBE5E" w14:textId="77777777" w:rsidR="004C7CE7" w:rsidRPr="0023709E" w:rsidRDefault="004C7CE7"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0615 – RÉGIMEN DE PENSIONES MILITAR-POLICIAL</w:t>
            </w:r>
          </w:p>
          <w:p w14:paraId="3239EE45" w14:textId="77777777" w:rsidR="004C7CE7" w:rsidRPr="0023709E" w:rsidRDefault="004C7CE7" w:rsidP="001A43C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Se rige de acuerdo a lo establecido en Decreto Ley N° 19846, que unifica el Régimen de pensiones del personal militar y policial de la Fuerza Armada y Fuerzas Policiales, por servicios al Estado, sus modificatorias y disposiciones complementarias.</w:t>
            </w:r>
          </w:p>
          <w:p w14:paraId="7376A9E6" w14:textId="77777777" w:rsidR="004C7CE7" w:rsidRPr="0023709E" w:rsidRDefault="004C7CE7" w:rsidP="001A43C1">
            <w:pPr>
              <w:spacing w:after="0" w:line="240" w:lineRule="auto"/>
              <w:ind w:right="115"/>
              <w:jc w:val="both"/>
              <w:rPr>
                <w:rFonts w:ascii="Arial" w:hAnsi="Arial" w:cs="Arial"/>
                <w:b/>
                <w:bCs/>
                <w:color w:val="1F3864" w:themeColor="accent1" w:themeShade="80"/>
                <w:sz w:val="18"/>
                <w:szCs w:val="18"/>
              </w:rPr>
            </w:pPr>
          </w:p>
        </w:tc>
      </w:tr>
      <w:tr w:rsidR="007C3DF5" w:rsidRPr="0023709E" w14:paraId="40BBD964" w14:textId="77777777" w:rsidTr="001A43C1">
        <w:trPr>
          <w:cantSplit/>
          <w:trHeight w:val="462"/>
        </w:trPr>
        <w:tc>
          <w:tcPr>
            <w:tcW w:w="8780" w:type="dxa"/>
            <w:vAlign w:val="center"/>
          </w:tcPr>
          <w:p w14:paraId="5F28C24D" w14:textId="548DEBD2" w:rsidR="007C3DF5" w:rsidRPr="0023709E" w:rsidRDefault="007C3DF5"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0616 – APORTE MENSUAL AL FCJMMS – LEY 29741</w:t>
            </w:r>
          </w:p>
          <w:p w14:paraId="639CAC55" w14:textId="0C8C18F1" w:rsidR="00992E61" w:rsidRPr="0023709E" w:rsidRDefault="00992E61" w:rsidP="001A43C1">
            <w:pPr>
              <w:spacing w:after="0" w:line="240" w:lineRule="auto"/>
              <w:ind w:right="115"/>
              <w:jc w:val="both"/>
              <w:rPr>
                <w:rFonts w:ascii="Arial" w:hAnsi="Arial" w:cs="Arial"/>
                <w:b/>
                <w:bCs/>
                <w:color w:val="1F3864" w:themeColor="accent1" w:themeShade="80"/>
                <w:sz w:val="18"/>
                <w:szCs w:val="18"/>
              </w:rPr>
            </w:pPr>
          </w:p>
          <w:p w14:paraId="75A583C7" w14:textId="5A0D69A5" w:rsidR="00992E61" w:rsidRPr="0023709E" w:rsidRDefault="000323EB" w:rsidP="001A43C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 xml:space="preserve">El Fondo Complementario de Jubilación Minera, Metalúrgica y Siderúrgica se constituye con el aporte del cero coma cinco por ciento de la renta neta anual de las empresas mineras, metalúrgicas y siderúrgicas, antes de impuestos; y con el aporte del cero coma cinco por ciento mensual de la remuneración bruta mensual de cada trabajador minero, metalúrgico y siderúrgico; el mismo que constituirá un fondo de seguridad social para sus beneficiarios.  </w:t>
            </w:r>
          </w:p>
          <w:p w14:paraId="22EF5A07" w14:textId="574E0910" w:rsidR="00992E61" w:rsidRPr="0023709E" w:rsidRDefault="00992E61" w:rsidP="001A43C1">
            <w:pPr>
              <w:spacing w:after="0" w:line="240" w:lineRule="auto"/>
              <w:ind w:right="115"/>
              <w:jc w:val="both"/>
              <w:rPr>
                <w:rFonts w:ascii="Arial" w:hAnsi="Arial" w:cs="Arial"/>
                <w:b/>
                <w:bCs/>
                <w:color w:val="1F3864" w:themeColor="accent1" w:themeShade="80"/>
                <w:sz w:val="18"/>
                <w:szCs w:val="18"/>
              </w:rPr>
            </w:pPr>
          </w:p>
          <w:p w14:paraId="31F7E3DC" w14:textId="6F84D48C" w:rsidR="003F0D1C" w:rsidRPr="0023709E" w:rsidRDefault="000323EB" w:rsidP="00065257">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Art. 1° de</w:t>
            </w:r>
            <w:r w:rsidR="00065257" w:rsidRPr="0023709E">
              <w:rPr>
                <w:rFonts w:ascii="Arial" w:hAnsi="Arial" w:cs="Arial"/>
                <w:bCs/>
                <w:color w:val="1F3864" w:themeColor="accent1" w:themeShade="80"/>
                <w:sz w:val="18"/>
                <w:szCs w:val="18"/>
              </w:rPr>
              <w:t xml:space="preserve"> la Ley 29741 </w:t>
            </w:r>
          </w:p>
          <w:p w14:paraId="778B940E" w14:textId="77DE9B47" w:rsidR="00065257" w:rsidRPr="0023709E" w:rsidRDefault="00065257" w:rsidP="00065257">
            <w:pPr>
              <w:spacing w:after="0" w:line="240" w:lineRule="auto"/>
              <w:ind w:right="115"/>
              <w:jc w:val="both"/>
              <w:rPr>
                <w:rFonts w:ascii="Arial" w:hAnsi="Arial" w:cs="Arial"/>
                <w:b/>
                <w:bCs/>
                <w:color w:val="1F3864" w:themeColor="accent1" w:themeShade="80"/>
                <w:sz w:val="18"/>
                <w:szCs w:val="18"/>
              </w:rPr>
            </w:pPr>
          </w:p>
        </w:tc>
      </w:tr>
      <w:tr w:rsidR="007C3DF5" w:rsidRPr="0023709E" w14:paraId="0DA20E27" w14:textId="77777777" w:rsidTr="001A43C1">
        <w:trPr>
          <w:cantSplit/>
          <w:trHeight w:val="462"/>
        </w:trPr>
        <w:tc>
          <w:tcPr>
            <w:tcW w:w="8780" w:type="dxa"/>
            <w:vAlign w:val="center"/>
          </w:tcPr>
          <w:p w14:paraId="54048199" w14:textId="76433215" w:rsidR="0033301C" w:rsidRPr="0023709E" w:rsidRDefault="007C3DF5" w:rsidP="00EC4EDF">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CÓDIGO 0617 – CUOTA </w:t>
            </w:r>
            <w:r w:rsidR="000E4DF3" w:rsidRPr="0023709E">
              <w:rPr>
                <w:rFonts w:ascii="Arial" w:hAnsi="Arial" w:cs="Arial"/>
                <w:b/>
                <w:bCs/>
                <w:color w:val="1F3864" w:themeColor="accent1" w:themeShade="80"/>
                <w:sz w:val="18"/>
                <w:szCs w:val="18"/>
              </w:rPr>
              <w:t>FRACCIONAMIENTO – FONDO CJMMS – LEY 29741</w:t>
            </w:r>
          </w:p>
          <w:p w14:paraId="0AE53B0B" w14:textId="77777777" w:rsidR="0033301C" w:rsidRPr="0023709E" w:rsidRDefault="0033301C" w:rsidP="00EC4EDF">
            <w:pPr>
              <w:spacing w:after="0" w:line="240" w:lineRule="auto"/>
              <w:ind w:right="115"/>
              <w:jc w:val="both"/>
              <w:rPr>
                <w:rFonts w:ascii="Arial" w:hAnsi="Arial" w:cs="Arial"/>
                <w:b/>
                <w:bCs/>
                <w:color w:val="1F3864" w:themeColor="accent1" w:themeShade="80"/>
                <w:sz w:val="18"/>
                <w:szCs w:val="18"/>
              </w:rPr>
            </w:pPr>
          </w:p>
          <w:p w14:paraId="525ACC35" w14:textId="01577FC1" w:rsidR="0033301C" w:rsidRPr="0023709E" w:rsidRDefault="0033301C" w:rsidP="00EC4EDF">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El monto de la cuota será igual a la sumatoria de los aportes del trabajador al Fondo Complementario devengados hasta el mes de abril de 2012 dividido entre doce.</w:t>
            </w:r>
          </w:p>
          <w:p w14:paraId="14CCB627" w14:textId="77777777" w:rsidR="0033301C" w:rsidRPr="0023709E" w:rsidRDefault="0033301C" w:rsidP="00EC4EDF">
            <w:pPr>
              <w:spacing w:after="0" w:line="240" w:lineRule="auto"/>
              <w:ind w:right="115"/>
              <w:jc w:val="both"/>
              <w:rPr>
                <w:rFonts w:ascii="Arial" w:hAnsi="Arial" w:cs="Arial"/>
                <w:bCs/>
                <w:color w:val="1F3864" w:themeColor="accent1" w:themeShade="80"/>
                <w:sz w:val="18"/>
                <w:szCs w:val="18"/>
              </w:rPr>
            </w:pPr>
          </w:p>
          <w:p w14:paraId="5711B799" w14:textId="47EFCC87" w:rsidR="0033301C" w:rsidRPr="0023709E" w:rsidRDefault="0033301C" w:rsidP="00EC4EDF">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 xml:space="preserve">Art. 4° de la Resolución de Superintendencia N181-2012/SUNAT </w:t>
            </w:r>
          </w:p>
          <w:p w14:paraId="79AD6FAC" w14:textId="52423241" w:rsidR="00EC4EDF" w:rsidRPr="0023709E" w:rsidRDefault="00EC4EDF" w:rsidP="00EC4EDF">
            <w:pPr>
              <w:spacing w:after="0" w:line="240" w:lineRule="auto"/>
              <w:ind w:right="115"/>
              <w:jc w:val="both"/>
              <w:rPr>
                <w:rFonts w:ascii="Arial" w:hAnsi="Arial" w:cs="Arial"/>
                <w:b/>
                <w:bCs/>
                <w:color w:val="1F3864" w:themeColor="accent1" w:themeShade="80"/>
                <w:sz w:val="18"/>
                <w:szCs w:val="18"/>
              </w:rPr>
            </w:pPr>
          </w:p>
        </w:tc>
      </w:tr>
      <w:tr w:rsidR="000E4DF3" w:rsidRPr="0023709E" w14:paraId="40C34E32" w14:textId="77777777" w:rsidTr="001A43C1">
        <w:trPr>
          <w:cantSplit/>
          <w:trHeight w:val="462"/>
        </w:trPr>
        <w:tc>
          <w:tcPr>
            <w:tcW w:w="8780" w:type="dxa"/>
            <w:vAlign w:val="center"/>
          </w:tcPr>
          <w:p w14:paraId="38695F48" w14:textId="4D46C112" w:rsidR="000E4DF3" w:rsidRPr="0023709E" w:rsidRDefault="000E4DF3"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0618 – RENTA CUARTA CATEG</w:t>
            </w:r>
            <w:r w:rsidR="00745C8A" w:rsidRPr="0023709E">
              <w:rPr>
                <w:rFonts w:ascii="Arial" w:hAnsi="Arial" w:cs="Arial"/>
                <w:b/>
                <w:bCs/>
                <w:color w:val="1F3864" w:themeColor="accent1" w:themeShade="80"/>
                <w:sz w:val="18"/>
                <w:szCs w:val="18"/>
              </w:rPr>
              <w:t xml:space="preserve">ORÍA RETENCIONES </w:t>
            </w:r>
            <w:r w:rsidR="003F0D1C" w:rsidRPr="0023709E">
              <w:rPr>
                <w:rFonts w:ascii="Arial" w:hAnsi="Arial" w:cs="Arial"/>
                <w:b/>
                <w:bCs/>
                <w:color w:val="1F3864" w:themeColor="accent1" w:themeShade="80"/>
                <w:sz w:val="18"/>
                <w:szCs w:val="18"/>
              </w:rPr>
              <w:t>–</w:t>
            </w:r>
            <w:r w:rsidR="00745C8A" w:rsidRPr="0023709E">
              <w:rPr>
                <w:rFonts w:ascii="Arial" w:hAnsi="Arial" w:cs="Arial"/>
                <w:b/>
                <w:bCs/>
                <w:color w:val="1F3864" w:themeColor="accent1" w:themeShade="80"/>
                <w:sz w:val="18"/>
                <w:szCs w:val="18"/>
              </w:rPr>
              <w:t xml:space="preserve"> CAS</w:t>
            </w:r>
          </w:p>
          <w:p w14:paraId="2E69AFAC" w14:textId="38D30335" w:rsidR="001D6C81" w:rsidRPr="0023709E" w:rsidRDefault="001D6C81" w:rsidP="001A43C1">
            <w:pPr>
              <w:spacing w:after="0" w:line="240" w:lineRule="auto"/>
              <w:ind w:right="115"/>
              <w:jc w:val="both"/>
              <w:rPr>
                <w:rFonts w:ascii="Arial" w:hAnsi="Arial" w:cs="Arial"/>
                <w:b/>
                <w:bCs/>
                <w:color w:val="1F3864" w:themeColor="accent1" w:themeShade="80"/>
                <w:sz w:val="18"/>
                <w:szCs w:val="18"/>
              </w:rPr>
            </w:pPr>
          </w:p>
          <w:p w14:paraId="2862E9E6" w14:textId="77777777" w:rsidR="00D527A1" w:rsidRPr="0023709E" w:rsidRDefault="00D527A1" w:rsidP="00D527A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A partir de la fecha de vigencia del Reglamento (26.11.2008), la contraprestación pagada a la persona con CAS constituye ingresos de 4ta Categoría del Impuesto a la Renta, por lo que de corresponder la Entidad aplicará la retención del impuesto.</w:t>
            </w:r>
          </w:p>
          <w:p w14:paraId="75B3D56C" w14:textId="77777777" w:rsidR="00D527A1" w:rsidRPr="0023709E" w:rsidRDefault="00D527A1" w:rsidP="00D527A1">
            <w:pPr>
              <w:spacing w:after="0" w:line="240" w:lineRule="auto"/>
              <w:ind w:right="115"/>
              <w:jc w:val="both"/>
              <w:rPr>
                <w:rFonts w:ascii="Arial" w:hAnsi="Arial" w:cs="Arial"/>
                <w:bCs/>
                <w:color w:val="1F3864" w:themeColor="accent1" w:themeShade="80"/>
                <w:sz w:val="18"/>
                <w:szCs w:val="18"/>
              </w:rPr>
            </w:pPr>
          </w:p>
          <w:p w14:paraId="0F0F8B45" w14:textId="77777777" w:rsidR="00D527A1" w:rsidRPr="0023709E" w:rsidRDefault="00D527A1" w:rsidP="00D527A1">
            <w:pPr>
              <w:spacing w:after="0" w:line="240" w:lineRule="auto"/>
              <w:ind w:right="115"/>
              <w:jc w:val="both"/>
              <w:rPr>
                <w:rFonts w:ascii="Arial" w:hAnsi="Arial" w:cs="Arial"/>
                <w:bCs/>
                <w:color w:val="1F3864" w:themeColor="accent1" w:themeShade="80"/>
                <w:sz w:val="18"/>
                <w:szCs w:val="18"/>
              </w:rPr>
            </w:pPr>
          </w:p>
          <w:p w14:paraId="625E936E" w14:textId="7119E5B7" w:rsidR="00D527A1" w:rsidRPr="0023709E" w:rsidRDefault="00D527A1" w:rsidP="00D527A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 xml:space="preserve">Lo encontré de esta fuente de la página de SUNAT </w:t>
            </w:r>
            <w:hyperlink r:id="rId13" w:history="1">
              <w:r w:rsidRPr="0023709E">
                <w:rPr>
                  <w:rStyle w:val="Hipervnculo"/>
                  <w:rFonts w:ascii="Arial" w:hAnsi="Arial" w:cs="Arial"/>
                  <w:bCs/>
                  <w:color w:val="1F3864" w:themeColor="accent1" w:themeShade="80"/>
                  <w:sz w:val="18"/>
                  <w:szCs w:val="18"/>
                </w:rPr>
                <w:t>http://contenido.app.sunat.gob.pe/insc/Planilla+ELECTRONICA/CAS+2013.pdf</w:t>
              </w:r>
            </w:hyperlink>
            <w:r w:rsidRPr="0023709E">
              <w:rPr>
                <w:rFonts w:ascii="Arial" w:hAnsi="Arial" w:cs="Arial"/>
                <w:bCs/>
                <w:color w:val="1F3864" w:themeColor="accent1" w:themeShade="80"/>
                <w:sz w:val="18"/>
                <w:szCs w:val="18"/>
              </w:rPr>
              <w:t>, no encontré una ley o DS</w:t>
            </w:r>
          </w:p>
          <w:p w14:paraId="122ECC5E" w14:textId="77777777" w:rsidR="00D527A1" w:rsidRPr="0023709E" w:rsidRDefault="00D527A1" w:rsidP="001A43C1">
            <w:pPr>
              <w:spacing w:after="0" w:line="240" w:lineRule="auto"/>
              <w:ind w:right="115"/>
              <w:jc w:val="both"/>
              <w:rPr>
                <w:rFonts w:ascii="Arial" w:hAnsi="Arial" w:cs="Arial"/>
                <w:b/>
                <w:bCs/>
                <w:color w:val="1F3864" w:themeColor="accent1" w:themeShade="80"/>
                <w:sz w:val="18"/>
                <w:szCs w:val="18"/>
              </w:rPr>
            </w:pPr>
          </w:p>
          <w:p w14:paraId="3C50E5DA" w14:textId="77777777" w:rsidR="001D6C81" w:rsidRPr="0023709E" w:rsidRDefault="001D6C81" w:rsidP="001A43C1">
            <w:pPr>
              <w:spacing w:after="0" w:line="240" w:lineRule="auto"/>
              <w:ind w:right="115"/>
              <w:jc w:val="both"/>
              <w:rPr>
                <w:rFonts w:ascii="Arial" w:hAnsi="Arial" w:cs="Arial"/>
                <w:b/>
                <w:bCs/>
                <w:color w:val="1F3864" w:themeColor="accent1" w:themeShade="80"/>
                <w:sz w:val="18"/>
                <w:szCs w:val="18"/>
              </w:rPr>
            </w:pPr>
          </w:p>
          <w:p w14:paraId="021D7FFA" w14:textId="4ABFBAAD" w:rsidR="003F0D1C" w:rsidRPr="0023709E" w:rsidRDefault="003F0D1C" w:rsidP="001A43C1">
            <w:pPr>
              <w:spacing w:after="0" w:line="240" w:lineRule="auto"/>
              <w:ind w:right="115"/>
              <w:jc w:val="both"/>
              <w:rPr>
                <w:rFonts w:ascii="Arial" w:hAnsi="Arial" w:cs="Arial"/>
                <w:b/>
                <w:bCs/>
                <w:color w:val="1F3864" w:themeColor="accent1" w:themeShade="80"/>
                <w:sz w:val="18"/>
                <w:szCs w:val="18"/>
              </w:rPr>
            </w:pPr>
          </w:p>
        </w:tc>
      </w:tr>
      <w:tr w:rsidR="00745C8A" w:rsidRPr="0023709E" w14:paraId="59A6D72C" w14:textId="77777777" w:rsidTr="001A43C1">
        <w:trPr>
          <w:cantSplit/>
          <w:trHeight w:val="462"/>
        </w:trPr>
        <w:tc>
          <w:tcPr>
            <w:tcW w:w="8780" w:type="dxa"/>
            <w:vAlign w:val="center"/>
          </w:tcPr>
          <w:p w14:paraId="464E8EDB" w14:textId="77777777" w:rsidR="00745C8A" w:rsidRPr="0023709E" w:rsidRDefault="00745C8A"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CÓDIGO 0619 – SNP TRABAJADOR INDEPENDIENTE </w:t>
            </w:r>
            <w:r w:rsidR="003F0D1C" w:rsidRPr="0023709E">
              <w:rPr>
                <w:rFonts w:ascii="Arial" w:hAnsi="Arial" w:cs="Arial"/>
                <w:b/>
                <w:bCs/>
                <w:color w:val="1F3864" w:themeColor="accent1" w:themeShade="80"/>
                <w:sz w:val="18"/>
                <w:szCs w:val="18"/>
              </w:rPr>
              <w:t>– LEY 29903</w:t>
            </w:r>
          </w:p>
          <w:p w14:paraId="18BBD2A6" w14:textId="77777777" w:rsidR="003F0D1C" w:rsidRPr="0023709E" w:rsidRDefault="003F0D1C" w:rsidP="001A43C1">
            <w:pPr>
              <w:spacing w:after="0" w:line="240" w:lineRule="auto"/>
              <w:ind w:right="115"/>
              <w:jc w:val="both"/>
              <w:rPr>
                <w:rFonts w:ascii="Arial" w:hAnsi="Arial" w:cs="Arial"/>
                <w:b/>
                <w:bCs/>
                <w:color w:val="1F3864" w:themeColor="accent1" w:themeShade="80"/>
                <w:sz w:val="18"/>
                <w:szCs w:val="18"/>
              </w:rPr>
            </w:pPr>
          </w:p>
          <w:p w14:paraId="1C495AAD" w14:textId="74B3456D" w:rsidR="00F567EA" w:rsidRPr="0023709E" w:rsidRDefault="00EE6579" w:rsidP="00EE6579">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Los trabajadores independientes afiliados al Sistema Nacional de Pensiones, que perciban ingresos mensuales mayores a 1.5 de la Remuneración Mínima Vital (RMV) que constituyan rentas de cuarta categoría y/o quinta categoría prevista en el artículo 34 literal e) de la    Ley del Impuesto a   la    Renta, se les aplicará la tasa de aporte obligatorio del Decreto Ley 19990. En caso, perciban ingresos mensuales hasta 1.5 de la    RMV, se les aplicará una tasa de aporte obligatorio gradual, conforme se establecerá por decreto supremo refrendado por el ministro de Economía y Finanzas, teniendo como tasa máxima de aplicación la tasa correspondiente al aporte obligatorio del Decreto Ley 19990.</w:t>
            </w:r>
          </w:p>
          <w:p w14:paraId="382CFD57" w14:textId="77777777" w:rsidR="00EE6579" w:rsidRPr="0023709E" w:rsidRDefault="00EE6579" w:rsidP="001A43C1">
            <w:pPr>
              <w:spacing w:after="0" w:line="240" w:lineRule="auto"/>
              <w:ind w:right="115"/>
              <w:jc w:val="both"/>
              <w:rPr>
                <w:rFonts w:ascii="Arial" w:hAnsi="Arial" w:cs="Arial"/>
                <w:b/>
                <w:bCs/>
                <w:color w:val="1F3864" w:themeColor="accent1" w:themeShade="80"/>
                <w:sz w:val="18"/>
                <w:szCs w:val="18"/>
              </w:rPr>
            </w:pPr>
          </w:p>
          <w:p w14:paraId="6013C5EE" w14:textId="0B85EEE7" w:rsidR="00EE6579" w:rsidRPr="0023709E" w:rsidRDefault="00EE6579" w:rsidP="001A43C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Art. 8° de la Ley 29903</w:t>
            </w:r>
          </w:p>
          <w:p w14:paraId="70ADE13D" w14:textId="30FFCACC" w:rsidR="00EE6579" w:rsidRPr="0023709E" w:rsidRDefault="00EE6579" w:rsidP="001A43C1">
            <w:pPr>
              <w:spacing w:after="0" w:line="240" w:lineRule="auto"/>
              <w:ind w:right="115"/>
              <w:jc w:val="both"/>
              <w:rPr>
                <w:rFonts w:ascii="Arial" w:hAnsi="Arial" w:cs="Arial"/>
                <w:b/>
                <w:bCs/>
                <w:color w:val="1F3864" w:themeColor="accent1" w:themeShade="80"/>
                <w:sz w:val="18"/>
                <w:szCs w:val="18"/>
              </w:rPr>
            </w:pPr>
          </w:p>
        </w:tc>
      </w:tr>
      <w:tr w:rsidR="003F0D1C" w:rsidRPr="0023709E" w14:paraId="242C345C" w14:textId="77777777" w:rsidTr="001A43C1">
        <w:trPr>
          <w:cantSplit/>
          <w:trHeight w:val="462"/>
        </w:trPr>
        <w:tc>
          <w:tcPr>
            <w:tcW w:w="8780" w:type="dxa"/>
            <w:vAlign w:val="center"/>
          </w:tcPr>
          <w:p w14:paraId="68BDBF06" w14:textId="3504AC91" w:rsidR="003F0D1C" w:rsidRPr="0023709E" w:rsidRDefault="003F0D1C"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0620 – REP TRABAJADOR PESQUERO LEY 30003 – RETENCIÓN</w:t>
            </w:r>
          </w:p>
          <w:p w14:paraId="0F5D0308" w14:textId="7E4A00E6" w:rsidR="00360DEF" w:rsidRPr="0023709E" w:rsidRDefault="00360DEF" w:rsidP="001A43C1">
            <w:pPr>
              <w:spacing w:after="0" w:line="240" w:lineRule="auto"/>
              <w:ind w:right="115"/>
              <w:jc w:val="both"/>
              <w:rPr>
                <w:rFonts w:ascii="Arial" w:hAnsi="Arial" w:cs="Arial"/>
                <w:b/>
                <w:bCs/>
                <w:color w:val="1F3864" w:themeColor="accent1" w:themeShade="80"/>
                <w:sz w:val="18"/>
                <w:szCs w:val="18"/>
              </w:rPr>
            </w:pPr>
          </w:p>
          <w:p w14:paraId="78118431" w14:textId="40B7DA71" w:rsidR="00360DEF" w:rsidRPr="0023709E" w:rsidRDefault="006831C2" w:rsidP="001A43C1">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Las empresas industriales pesqueras receptoras de la pesca proveniente de embarcaciones de mayor escala actúan como agentes de retención y tienen la obligación de depositar los recursos a que se refiere el artículo 31 en la cuenta del FEP.</w:t>
            </w:r>
          </w:p>
          <w:p w14:paraId="5465EFDB" w14:textId="77777777" w:rsidR="006831C2" w:rsidRPr="0023709E" w:rsidRDefault="006831C2" w:rsidP="001A43C1">
            <w:pPr>
              <w:spacing w:after="0" w:line="240" w:lineRule="auto"/>
              <w:ind w:right="115"/>
              <w:jc w:val="both"/>
              <w:rPr>
                <w:rFonts w:ascii="Arial" w:hAnsi="Arial" w:cs="Arial"/>
                <w:b/>
                <w:bCs/>
                <w:color w:val="1F3864" w:themeColor="accent1" w:themeShade="80"/>
                <w:sz w:val="18"/>
                <w:szCs w:val="18"/>
              </w:rPr>
            </w:pPr>
          </w:p>
          <w:p w14:paraId="24A37AB6" w14:textId="39B6F5CF" w:rsidR="006831C2" w:rsidRPr="0023709E" w:rsidRDefault="006831C2" w:rsidP="006831C2">
            <w:pPr>
              <w:spacing w:after="0" w:line="240" w:lineRule="auto"/>
              <w:ind w:right="115"/>
              <w:jc w:val="both"/>
              <w:rPr>
                <w:rFonts w:ascii="Arial" w:hAnsi="Arial" w:cs="Arial"/>
                <w:bCs/>
                <w:color w:val="1F3864" w:themeColor="accent1" w:themeShade="80"/>
                <w:sz w:val="18"/>
                <w:szCs w:val="18"/>
              </w:rPr>
            </w:pPr>
            <w:r w:rsidRPr="0023709E">
              <w:rPr>
                <w:rFonts w:ascii="Arial" w:hAnsi="Arial" w:cs="Arial"/>
                <w:bCs/>
                <w:color w:val="1F3864" w:themeColor="accent1" w:themeShade="80"/>
                <w:sz w:val="18"/>
                <w:szCs w:val="18"/>
              </w:rPr>
              <w:t>Art. 29° de la Ley 30003</w:t>
            </w:r>
          </w:p>
          <w:p w14:paraId="7E79DD50" w14:textId="4ECB4FB5" w:rsidR="003F0D1C" w:rsidRPr="0023709E" w:rsidRDefault="003F0D1C" w:rsidP="001A43C1">
            <w:pPr>
              <w:spacing w:after="0" w:line="240" w:lineRule="auto"/>
              <w:ind w:right="115"/>
              <w:jc w:val="both"/>
              <w:rPr>
                <w:rFonts w:ascii="Arial" w:hAnsi="Arial" w:cs="Arial"/>
                <w:b/>
                <w:bCs/>
                <w:color w:val="1F3864" w:themeColor="accent1" w:themeShade="80"/>
                <w:sz w:val="18"/>
                <w:szCs w:val="18"/>
              </w:rPr>
            </w:pPr>
          </w:p>
        </w:tc>
      </w:tr>
      <w:tr w:rsidR="003F0D1C" w:rsidRPr="0023709E" w14:paraId="676AC749" w14:textId="77777777" w:rsidTr="001A43C1">
        <w:trPr>
          <w:cantSplit/>
          <w:trHeight w:val="462"/>
        </w:trPr>
        <w:tc>
          <w:tcPr>
            <w:tcW w:w="8780" w:type="dxa"/>
            <w:vAlign w:val="center"/>
          </w:tcPr>
          <w:p w14:paraId="712E5390" w14:textId="6CA6EEA0" w:rsidR="003F0D1C" w:rsidRPr="0023709E" w:rsidRDefault="003F0D1C" w:rsidP="001A43C1">
            <w:pPr>
              <w:spacing w:after="0" w:line="240" w:lineRule="auto"/>
              <w:ind w:right="115"/>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CÓDIGO 0621 – RENTA QUINTA CATEGORÍA REGULARIZACIÓN EJERCICIO ANTERIOR </w:t>
            </w:r>
          </w:p>
          <w:p w14:paraId="4532CD0E" w14:textId="77777777" w:rsidR="003F0D1C" w:rsidRPr="0023709E" w:rsidRDefault="0014178D" w:rsidP="00B920CF">
            <w:pPr>
              <w:spacing w:after="0" w:line="240" w:lineRule="auto"/>
              <w:ind w:right="115"/>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 esta casilla el empleador consignará el impuesto a la renta retenido</w:t>
            </w:r>
            <w:r w:rsidR="00B920CF" w:rsidRPr="0023709E">
              <w:rPr>
                <w:rFonts w:ascii="Arial" w:hAnsi="Arial" w:cs="Arial"/>
                <w:color w:val="1F3864" w:themeColor="accent1" w:themeShade="80"/>
                <w:sz w:val="18"/>
                <w:szCs w:val="18"/>
              </w:rPr>
              <w:t xml:space="preserve"> con motivo de la regularización a que se refiere el literal a) del artículo 2 de la Resolución de Superintendencia N.° 036-98/SUNAT.</w:t>
            </w:r>
            <w:r w:rsidRPr="0023709E">
              <w:rPr>
                <w:rFonts w:ascii="Arial" w:hAnsi="Arial" w:cs="Arial"/>
                <w:color w:val="1F3864" w:themeColor="accent1" w:themeShade="80"/>
                <w:sz w:val="18"/>
                <w:szCs w:val="18"/>
              </w:rPr>
              <w:t xml:space="preserve"> </w:t>
            </w:r>
          </w:p>
          <w:p w14:paraId="0C8F1023" w14:textId="17F24AF8" w:rsidR="00B920CF" w:rsidRPr="0023709E" w:rsidRDefault="00B920CF" w:rsidP="00B920CF">
            <w:pPr>
              <w:spacing w:after="0" w:line="240" w:lineRule="auto"/>
              <w:ind w:right="115"/>
              <w:jc w:val="both"/>
              <w:rPr>
                <w:rFonts w:ascii="Arial" w:hAnsi="Arial" w:cs="Arial"/>
                <w:b/>
                <w:bCs/>
                <w:color w:val="1F3864" w:themeColor="accent1" w:themeShade="80"/>
                <w:sz w:val="18"/>
                <w:szCs w:val="18"/>
              </w:rPr>
            </w:pPr>
          </w:p>
        </w:tc>
      </w:tr>
    </w:tbl>
    <w:p w14:paraId="180864A6" w14:textId="22E7E27C" w:rsidR="004C7CE7" w:rsidRPr="0023709E" w:rsidRDefault="004C7CE7"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34E86FC9" w14:textId="615AA236" w:rsidR="003F0D1C" w:rsidRDefault="003F0D1C"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6D0DCBE7" w14:textId="45545866" w:rsidR="00A66962" w:rsidRDefault="00A66962"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4FD02815" w14:textId="7F9E7E19" w:rsidR="00A66962" w:rsidRDefault="00A66962"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7E58886E" w14:textId="2576CDD6" w:rsidR="00A66962" w:rsidRDefault="00A66962"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59C3578B" w14:textId="3602504E" w:rsidR="00A66962" w:rsidRDefault="00A66962"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11CF8DE4" w14:textId="6283173A" w:rsidR="00A66962" w:rsidRDefault="00A66962"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5A1EFD23" w14:textId="77777777" w:rsidR="00A66962" w:rsidRPr="0023709E" w:rsidRDefault="00A66962"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p>
    <w:p w14:paraId="1509EE74" w14:textId="087E3B84" w:rsidR="004C7CE7" w:rsidRPr="0023709E" w:rsidRDefault="004C7CE7" w:rsidP="004C7CE7">
      <w:pPr>
        <w:widowControl w:val="0"/>
        <w:autoSpaceDE w:val="0"/>
        <w:autoSpaceDN w:val="0"/>
        <w:adjustRightInd w:val="0"/>
        <w:spacing w:after="0" w:line="240" w:lineRule="auto"/>
        <w:rPr>
          <w:rFonts w:ascii="Arial" w:hAnsi="Arial" w:cs="Arial"/>
          <w:b/>
          <w:bCs/>
          <w:color w:val="1F3864" w:themeColor="accent1" w:themeShade="80"/>
          <w:sz w:val="20"/>
          <w:szCs w:val="20"/>
        </w:rPr>
      </w:pPr>
      <w:r w:rsidRPr="0023709E">
        <w:rPr>
          <w:rFonts w:ascii="Arial" w:hAnsi="Arial" w:cs="Arial"/>
          <w:b/>
          <w:bCs/>
          <w:color w:val="1F3864" w:themeColor="accent1" w:themeShade="80"/>
          <w:sz w:val="20"/>
          <w:szCs w:val="20"/>
        </w:rPr>
        <w:t xml:space="preserve">Tributos y Aportes del Empleador  </w:t>
      </w:r>
    </w:p>
    <w:p w14:paraId="390D89D2" w14:textId="77777777" w:rsidR="004C7CE7" w:rsidRPr="0023709E" w:rsidRDefault="004C7CE7" w:rsidP="004C7CE7">
      <w:pPr>
        <w:widowControl w:val="0"/>
        <w:autoSpaceDE w:val="0"/>
        <w:autoSpaceDN w:val="0"/>
        <w:adjustRightInd w:val="0"/>
        <w:spacing w:after="0" w:line="240" w:lineRule="auto"/>
        <w:rPr>
          <w:rFonts w:ascii="Arial" w:hAnsi="Arial" w:cs="Arial"/>
          <w:b/>
          <w:bCs/>
          <w:color w:val="1F3864" w:themeColor="accent1" w:themeShade="80"/>
          <w:sz w:val="24"/>
          <w:szCs w:val="24"/>
        </w:rPr>
      </w:pPr>
    </w:p>
    <w:tbl>
      <w:tblPr>
        <w:tblW w:w="8910" w:type="dxa"/>
        <w:tblInd w:w="-25" w:type="dxa"/>
        <w:tblCellMar>
          <w:left w:w="0" w:type="dxa"/>
          <w:right w:w="0" w:type="dxa"/>
        </w:tblCellMar>
        <w:tblLook w:val="0000" w:firstRow="0" w:lastRow="0" w:firstColumn="0" w:lastColumn="0" w:noHBand="0" w:noVBand="0"/>
      </w:tblPr>
      <w:tblGrid>
        <w:gridCol w:w="8790"/>
        <w:gridCol w:w="120"/>
      </w:tblGrid>
      <w:tr w:rsidR="004C7CE7" w:rsidRPr="0023709E" w14:paraId="5B3BF886" w14:textId="77777777" w:rsidTr="001A43C1">
        <w:trPr>
          <w:gridAfter w:val="1"/>
          <w:wAfter w:w="120" w:type="dxa"/>
          <w:cantSplit/>
          <w:trHeight w:val="462"/>
        </w:trPr>
        <w:tc>
          <w:tcPr>
            <w:tcW w:w="8790" w:type="dxa"/>
            <w:tcBorders>
              <w:top w:val="single" w:sz="4" w:space="0" w:color="auto"/>
              <w:left w:val="single" w:sz="4" w:space="0" w:color="auto"/>
              <w:bottom w:val="single" w:sz="4" w:space="0" w:color="auto"/>
              <w:right w:val="single" w:sz="4" w:space="0" w:color="auto"/>
            </w:tcBorders>
            <w:vAlign w:val="center"/>
          </w:tcPr>
          <w:p w14:paraId="576D012C" w14:textId="77777777" w:rsidR="004C7CE7" w:rsidRPr="0023709E" w:rsidRDefault="004C7CE7" w:rsidP="001A43C1">
            <w:pPr>
              <w:spacing w:after="0" w:line="240" w:lineRule="auto"/>
              <w:ind w:right="12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0801 - SISTEMA PRIVADO DE PENSIONES - APORTACIÓN VOLUNTARIA</w:t>
            </w:r>
          </w:p>
          <w:p w14:paraId="0BD2E48E" w14:textId="77777777" w:rsidR="004C7CE7" w:rsidRPr="0023709E" w:rsidRDefault="004C7CE7" w:rsidP="001A43C1">
            <w:pPr>
              <w:spacing w:after="0" w:line="240" w:lineRule="auto"/>
              <w:ind w:right="12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Este concepto corresponde al importe que el empleador voluntariamente efectúa por su trabajador afiliado al sistema y que pasan a formar parte de la Cuenta Individual de Capitalización. Este aporte no está sujeto a límite.</w:t>
            </w:r>
          </w:p>
          <w:p w14:paraId="3496E0D2" w14:textId="77777777" w:rsidR="004C7CE7" w:rsidRPr="0023709E" w:rsidRDefault="004C7CE7" w:rsidP="001A43C1">
            <w:pPr>
              <w:spacing w:after="0" w:line="240" w:lineRule="auto"/>
              <w:ind w:right="120"/>
              <w:rPr>
                <w:rFonts w:ascii="Arial" w:hAnsi="Arial" w:cs="Arial"/>
                <w:i/>
                <w:iCs/>
                <w:color w:val="1F3864" w:themeColor="accent1" w:themeShade="80"/>
                <w:sz w:val="18"/>
                <w:szCs w:val="18"/>
              </w:rPr>
            </w:pPr>
            <w:r w:rsidRPr="0023709E">
              <w:rPr>
                <w:rFonts w:ascii="Arial" w:hAnsi="Arial" w:cs="Arial"/>
                <w:i/>
                <w:iCs/>
                <w:color w:val="1F3864" w:themeColor="accent1" w:themeShade="80"/>
                <w:sz w:val="18"/>
                <w:szCs w:val="18"/>
              </w:rPr>
              <w:t>Art. 31° del TUO de la Ley del Sistema Privado de Administración de Fondos de Pensiones – D.S 054-97-EF.</w:t>
            </w:r>
          </w:p>
          <w:p w14:paraId="1B3BABD6" w14:textId="77777777" w:rsidR="004C7CE7" w:rsidRPr="0023709E" w:rsidRDefault="004C7CE7" w:rsidP="001A43C1">
            <w:pPr>
              <w:spacing w:after="0" w:line="240" w:lineRule="auto"/>
              <w:ind w:right="120"/>
              <w:rPr>
                <w:rFonts w:ascii="Arial" w:hAnsi="Arial" w:cs="Arial"/>
                <w:b/>
                <w:bCs/>
                <w:color w:val="1F3864" w:themeColor="accent1" w:themeShade="80"/>
                <w:sz w:val="18"/>
                <w:szCs w:val="18"/>
              </w:rPr>
            </w:pPr>
          </w:p>
        </w:tc>
      </w:tr>
      <w:tr w:rsidR="004C7CE7" w:rsidRPr="0023709E" w14:paraId="5ADF3C29" w14:textId="77777777" w:rsidTr="001A43C1">
        <w:trPr>
          <w:gridAfter w:val="1"/>
          <w:wAfter w:w="120" w:type="dxa"/>
          <w:cantSplit/>
          <w:trHeight w:val="462"/>
        </w:trPr>
        <w:tc>
          <w:tcPr>
            <w:tcW w:w="8790" w:type="dxa"/>
            <w:tcBorders>
              <w:top w:val="single" w:sz="4" w:space="0" w:color="auto"/>
              <w:left w:val="single" w:sz="4" w:space="0" w:color="auto"/>
              <w:bottom w:val="single" w:sz="4" w:space="0" w:color="auto"/>
              <w:right w:val="single" w:sz="4" w:space="0" w:color="auto"/>
            </w:tcBorders>
            <w:vAlign w:val="center"/>
          </w:tcPr>
          <w:p w14:paraId="26BA06F8" w14:textId="77777777" w:rsidR="004C7CE7" w:rsidRPr="0023709E" w:rsidRDefault="004C7CE7" w:rsidP="001A43C1">
            <w:pPr>
              <w:spacing w:after="0" w:line="240" w:lineRule="auto"/>
              <w:ind w:left="30" w:right="120"/>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0802 - FONDO DE DERECHOS SOCIALES DEL ARTISTA</w:t>
            </w:r>
          </w:p>
          <w:p w14:paraId="49AA2D36" w14:textId="77777777" w:rsidR="004C7CE7" w:rsidRPr="0023709E" w:rsidRDefault="004C7CE7" w:rsidP="001A43C1">
            <w:pPr>
              <w:tabs>
                <w:tab w:val="left" w:pos="993"/>
              </w:tabs>
              <w:adjustRightInd w:val="0"/>
              <w:spacing w:after="0" w:line="240" w:lineRule="auto"/>
              <w:ind w:left="30" w:right="120"/>
              <w:jc w:val="both"/>
              <w:rPr>
                <w:rFonts w:ascii="Arial" w:hAnsi="Arial" w:cs="Arial"/>
                <w:i/>
                <w:iCs/>
                <w:color w:val="1F3864" w:themeColor="accent1" w:themeShade="80"/>
                <w:sz w:val="18"/>
                <w:szCs w:val="18"/>
              </w:rPr>
            </w:pPr>
            <w:r w:rsidRPr="0023709E">
              <w:rPr>
                <w:rFonts w:ascii="Arial" w:hAnsi="Arial" w:cs="Arial"/>
                <w:color w:val="1F3864" w:themeColor="accent1" w:themeShade="80"/>
                <w:sz w:val="18"/>
                <w:szCs w:val="18"/>
              </w:rPr>
              <w:t xml:space="preserve">El obligado al pago es el empleador. El sistema le calculará el importe de 4 dozavos de las remuneraciones que se paguen y será destinado a cubrir los siguientes conceptos de los artistas: remuneración vacacional, compensación por tiempo de servicios y gratificaciones (“1”–Aporte total). </w:t>
            </w:r>
            <w:r w:rsidRPr="0023709E">
              <w:rPr>
                <w:rFonts w:ascii="Arial" w:hAnsi="Arial" w:cs="Arial"/>
                <w:i/>
                <w:iCs/>
                <w:color w:val="1F3864" w:themeColor="accent1" w:themeShade="80"/>
                <w:sz w:val="18"/>
                <w:szCs w:val="18"/>
              </w:rPr>
              <w:t>Art. 34° y 35° de la Ley N° 28131.</w:t>
            </w:r>
          </w:p>
          <w:p w14:paraId="209557A5" w14:textId="77777777" w:rsidR="004C7CE7" w:rsidRPr="0023709E" w:rsidRDefault="004C7CE7" w:rsidP="001A43C1">
            <w:pPr>
              <w:pStyle w:val="Sangra3detindependiente"/>
              <w:ind w:left="30" w:right="120"/>
              <w:rPr>
                <w:color w:val="1F3864" w:themeColor="accent1" w:themeShade="80"/>
                <w:sz w:val="18"/>
                <w:szCs w:val="18"/>
              </w:rPr>
            </w:pPr>
            <w:r w:rsidRPr="0023709E">
              <w:rPr>
                <w:color w:val="1F3864" w:themeColor="accent1" w:themeShade="80"/>
                <w:sz w:val="18"/>
                <w:szCs w:val="18"/>
              </w:rPr>
              <w:t>La administración de este fondo se encuentra a cargo del EsSalud.</w:t>
            </w:r>
          </w:p>
          <w:p w14:paraId="1C50256B" w14:textId="77777777" w:rsidR="004C7CE7" w:rsidRPr="0023709E" w:rsidRDefault="004C7CE7" w:rsidP="001A43C1">
            <w:pPr>
              <w:adjustRightInd w:val="0"/>
              <w:spacing w:after="0" w:line="240" w:lineRule="auto"/>
              <w:ind w:left="30" w:right="120"/>
              <w:jc w:val="both"/>
              <w:rPr>
                <w:rFonts w:ascii="Arial" w:hAnsi="Arial" w:cs="Arial"/>
                <w:i/>
                <w:iCs/>
                <w:color w:val="1F3864" w:themeColor="accent1" w:themeShade="80"/>
                <w:sz w:val="18"/>
                <w:szCs w:val="18"/>
                <w:lang w:val="es-ES_tradnl"/>
              </w:rPr>
            </w:pPr>
            <w:r w:rsidRPr="0023709E">
              <w:rPr>
                <w:rFonts w:ascii="Arial" w:hAnsi="Arial" w:cs="Arial"/>
                <w:color w:val="1F3864" w:themeColor="accent1" w:themeShade="80"/>
                <w:sz w:val="18"/>
                <w:szCs w:val="18"/>
              </w:rPr>
              <w:t>El artista y el trabajador técnico vinculado a la actividad artística están sujetos obligatoriamente a los sistemas de pensiones y prestaciones de salud regulados por la normativa correspondiente.</w:t>
            </w:r>
            <w:r w:rsidRPr="0023709E">
              <w:rPr>
                <w:rFonts w:ascii="Arial" w:hAnsi="Arial" w:cs="Arial"/>
                <w:i/>
                <w:iCs/>
                <w:color w:val="1F3864" w:themeColor="accent1" w:themeShade="80"/>
                <w:sz w:val="18"/>
                <w:szCs w:val="18"/>
              </w:rPr>
              <w:t xml:space="preserve"> </w:t>
            </w:r>
            <w:r w:rsidRPr="0023709E">
              <w:rPr>
                <w:rFonts w:ascii="Arial" w:hAnsi="Arial" w:cs="Arial"/>
                <w:i/>
                <w:iCs/>
                <w:color w:val="1F3864" w:themeColor="accent1" w:themeShade="80"/>
                <w:sz w:val="18"/>
                <w:szCs w:val="18"/>
                <w:lang w:val="es-ES_tradnl"/>
              </w:rPr>
              <w:t>Art .42 de la Ley 28131.</w:t>
            </w:r>
          </w:p>
          <w:p w14:paraId="49B8307E" w14:textId="77777777" w:rsidR="004C7CE7" w:rsidRPr="0023709E" w:rsidRDefault="004C7CE7" w:rsidP="001A43C1">
            <w:pPr>
              <w:widowControl w:val="0"/>
              <w:adjustRightInd w:val="0"/>
              <w:spacing w:after="0" w:line="240" w:lineRule="auto"/>
              <w:ind w:right="49"/>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 el caso de los trabajadores Artistas que hayan sido contratados con jornada laboral inferior a cuatro (04) horas diarias, el empleador no está obligado a aportar al FDSA los conceptos de CTS y Vacaciones, toda vez que para la percepción de estos beneficios se exige una prestación mínima de horas de trabajo.  En este último caso, el indicador del aporte al FDSA a consignar será “2” – Aporte parcial.</w:t>
            </w:r>
          </w:p>
          <w:p w14:paraId="3A293B93" w14:textId="77777777" w:rsidR="004C7CE7" w:rsidRPr="0023709E" w:rsidRDefault="004C7CE7" w:rsidP="001A43C1">
            <w:pPr>
              <w:spacing w:after="0" w:line="240" w:lineRule="auto"/>
              <w:ind w:right="120"/>
              <w:rPr>
                <w:rFonts w:ascii="Arial" w:hAnsi="Arial" w:cs="Arial"/>
                <w:color w:val="1F3864" w:themeColor="accent1" w:themeShade="80"/>
                <w:sz w:val="18"/>
                <w:szCs w:val="18"/>
              </w:rPr>
            </w:pPr>
          </w:p>
        </w:tc>
      </w:tr>
      <w:tr w:rsidR="004C7CE7" w:rsidRPr="0023709E" w14:paraId="0D7ADCCE" w14:textId="77777777" w:rsidTr="001A43C1">
        <w:trPr>
          <w:gridAfter w:val="1"/>
          <w:wAfter w:w="120" w:type="dxa"/>
          <w:cantSplit/>
          <w:trHeight w:val="462"/>
        </w:trPr>
        <w:tc>
          <w:tcPr>
            <w:tcW w:w="8790" w:type="dxa"/>
            <w:tcBorders>
              <w:top w:val="single" w:sz="4" w:space="0" w:color="auto"/>
              <w:left w:val="single" w:sz="4" w:space="0" w:color="auto"/>
              <w:bottom w:val="single" w:sz="4" w:space="0" w:color="auto"/>
              <w:right w:val="single" w:sz="4" w:space="0" w:color="auto"/>
            </w:tcBorders>
            <w:vAlign w:val="center"/>
          </w:tcPr>
          <w:p w14:paraId="4113CEDB" w14:textId="063E2BCB" w:rsidR="004C7CE7" w:rsidRPr="0023709E" w:rsidRDefault="004C7CE7" w:rsidP="00E40AA5">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0803 - PÓLIZA DE SEGURO – D. LEG. N° 688</w:t>
            </w:r>
          </w:p>
          <w:p w14:paraId="2FF378DB" w14:textId="77777777" w:rsidR="004C7CE7" w:rsidRPr="0023709E" w:rsidRDefault="004C7CE7" w:rsidP="00E40AA5">
            <w:pPr>
              <w:adjustRightInd w:val="0"/>
              <w:spacing w:after="0" w:line="240" w:lineRule="auto"/>
              <w:ind w:right="120"/>
              <w:jc w:val="both"/>
              <w:rPr>
                <w:rFonts w:ascii="Arial" w:hAnsi="Arial" w:cs="Arial"/>
                <w:color w:val="1F3864" w:themeColor="accent1" w:themeShade="80"/>
                <w:sz w:val="18"/>
                <w:szCs w:val="18"/>
                <w:lang w:val="es-ES_tradnl"/>
              </w:rPr>
            </w:pPr>
            <w:r w:rsidRPr="0023709E">
              <w:rPr>
                <w:rFonts w:ascii="Arial" w:hAnsi="Arial" w:cs="Arial"/>
                <w:color w:val="1F3864" w:themeColor="accent1" w:themeShade="80"/>
                <w:sz w:val="18"/>
                <w:szCs w:val="18"/>
                <w:lang w:val="es-ES_tradnl"/>
              </w:rPr>
              <w:t>El trabajador empleado u obrero sujeto al régimen laboral de la actividad privada tiene derecho a un seguro de vida a cargo de su empleador, una vez cumplidos cuatro años de trabajo al servicio del mismo; en caso de reingreso es acumulable el tiempo de servicios. Sin embargo, el empleador está facultado a tomar el seguro a partir de los tres meses de servicios del trabajador.</w:t>
            </w:r>
          </w:p>
          <w:p w14:paraId="2A704679" w14:textId="77777777" w:rsidR="004C7CE7" w:rsidRPr="0023709E" w:rsidRDefault="004C7CE7" w:rsidP="00E40AA5">
            <w:pPr>
              <w:adjustRightInd w:val="0"/>
              <w:spacing w:after="0" w:line="240" w:lineRule="auto"/>
              <w:ind w:right="120"/>
              <w:jc w:val="both"/>
              <w:rPr>
                <w:rFonts w:ascii="Arial" w:hAnsi="Arial" w:cs="Arial"/>
                <w:color w:val="1F3864" w:themeColor="accent1" w:themeShade="80"/>
                <w:sz w:val="18"/>
                <w:szCs w:val="18"/>
                <w:lang w:val="es-ES_tradnl"/>
              </w:rPr>
            </w:pPr>
            <w:r w:rsidRPr="0023709E">
              <w:rPr>
                <w:rFonts w:ascii="Arial" w:hAnsi="Arial" w:cs="Arial"/>
                <w:color w:val="1F3864" w:themeColor="accent1" w:themeShade="80"/>
                <w:sz w:val="18"/>
                <w:szCs w:val="18"/>
                <w:lang w:val="es-ES_tradnl"/>
              </w:rPr>
              <w:t>La prima a cargo del empleador es de 0.53% para los empleados y en el caso de obreros 0.71 % y 1.46% para los de alto riesgo. La remuneración computable es la percibida mensualmente por el trabajador (Están excluidas las gratificaciones, participaciones, compensación vacacional, entre otros).</w:t>
            </w:r>
          </w:p>
          <w:p w14:paraId="304C4C6D" w14:textId="77777777" w:rsidR="004C7CE7" w:rsidRPr="0023709E" w:rsidRDefault="004C7CE7" w:rsidP="00E40AA5">
            <w:pPr>
              <w:adjustRightInd w:val="0"/>
              <w:spacing w:after="0" w:line="240" w:lineRule="auto"/>
              <w:ind w:right="120"/>
              <w:jc w:val="both"/>
              <w:rPr>
                <w:rFonts w:ascii="Arial" w:hAnsi="Arial" w:cs="Arial"/>
                <w:b/>
                <w:bCs/>
                <w:i/>
                <w:iCs/>
                <w:color w:val="1F3864" w:themeColor="accent1" w:themeShade="80"/>
                <w:sz w:val="18"/>
                <w:szCs w:val="18"/>
                <w:lang w:val="es-ES_tradnl"/>
              </w:rPr>
            </w:pPr>
            <w:r w:rsidRPr="0023709E">
              <w:rPr>
                <w:rFonts w:ascii="Arial" w:hAnsi="Arial" w:cs="Arial"/>
                <w:b/>
                <w:bCs/>
                <w:i/>
                <w:iCs/>
                <w:color w:val="1F3864" w:themeColor="accent1" w:themeShade="80"/>
                <w:sz w:val="18"/>
                <w:szCs w:val="18"/>
                <w:lang w:val="es-ES_tradnl"/>
              </w:rPr>
              <w:t xml:space="preserve">Beneficiarios: </w:t>
            </w:r>
          </w:p>
          <w:p w14:paraId="7A1CBB79" w14:textId="77777777" w:rsidR="004C7CE7" w:rsidRPr="0023709E" w:rsidRDefault="004C7CE7" w:rsidP="00E40AA5">
            <w:pPr>
              <w:adjustRightInd w:val="0"/>
              <w:spacing w:after="0" w:line="240" w:lineRule="auto"/>
              <w:ind w:right="120"/>
              <w:jc w:val="both"/>
              <w:rPr>
                <w:rFonts w:ascii="Arial" w:hAnsi="Arial" w:cs="Arial"/>
                <w:color w:val="1F3864" w:themeColor="accent1" w:themeShade="80"/>
                <w:sz w:val="18"/>
                <w:szCs w:val="18"/>
                <w:lang w:val="es-ES_tradnl"/>
              </w:rPr>
            </w:pPr>
            <w:r w:rsidRPr="0023709E">
              <w:rPr>
                <w:rFonts w:ascii="Arial" w:hAnsi="Arial" w:cs="Arial"/>
                <w:i/>
                <w:iCs/>
                <w:color w:val="1F3864" w:themeColor="accent1" w:themeShade="80"/>
                <w:sz w:val="18"/>
                <w:szCs w:val="18"/>
                <w:lang w:val="es-ES_tradnl"/>
              </w:rPr>
              <w:t xml:space="preserve">El </w:t>
            </w:r>
            <w:r w:rsidRPr="0023709E">
              <w:rPr>
                <w:rFonts w:ascii="Arial" w:hAnsi="Arial" w:cs="Arial"/>
                <w:b/>
                <w:bCs/>
                <w:i/>
                <w:iCs/>
                <w:color w:val="1F3864" w:themeColor="accent1" w:themeShade="80"/>
                <w:sz w:val="18"/>
                <w:szCs w:val="18"/>
                <w:lang w:val="es-ES_tradnl"/>
              </w:rPr>
              <w:t>C</w:t>
            </w:r>
            <w:r w:rsidRPr="0023709E">
              <w:rPr>
                <w:rFonts w:ascii="Arial" w:hAnsi="Arial" w:cs="Arial"/>
                <w:b/>
                <w:bCs/>
                <w:color w:val="1F3864" w:themeColor="accent1" w:themeShade="80"/>
                <w:sz w:val="18"/>
                <w:szCs w:val="18"/>
                <w:lang w:val="es-ES_tradnl"/>
              </w:rPr>
              <w:t>ónyuge o conviviente</w:t>
            </w:r>
            <w:r w:rsidRPr="0023709E">
              <w:rPr>
                <w:rFonts w:ascii="Arial" w:hAnsi="Arial" w:cs="Arial"/>
                <w:color w:val="1F3864" w:themeColor="accent1" w:themeShade="80"/>
                <w:sz w:val="18"/>
                <w:szCs w:val="18"/>
                <w:lang w:val="es-ES_tradnl"/>
              </w:rPr>
              <w:t xml:space="preserve"> a que se refiere el artículo 326° del Código Civil; Los </w:t>
            </w:r>
            <w:r w:rsidRPr="0023709E">
              <w:rPr>
                <w:rFonts w:ascii="Arial" w:hAnsi="Arial" w:cs="Arial"/>
                <w:b/>
                <w:bCs/>
                <w:color w:val="1F3864" w:themeColor="accent1" w:themeShade="80"/>
                <w:sz w:val="18"/>
                <w:szCs w:val="18"/>
                <w:lang w:val="es-ES_tradnl"/>
              </w:rPr>
              <w:t>descendientes</w:t>
            </w:r>
            <w:r w:rsidRPr="0023709E">
              <w:rPr>
                <w:rFonts w:ascii="Arial" w:hAnsi="Arial" w:cs="Arial"/>
                <w:color w:val="1F3864" w:themeColor="accent1" w:themeShade="80"/>
                <w:sz w:val="18"/>
                <w:szCs w:val="18"/>
                <w:lang w:val="es-ES_tradnl"/>
              </w:rPr>
              <w:t xml:space="preserve">; sólo a falta de éstos corresponde a los </w:t>
            </w:r>
            <w:r w:rsidRPr="0023709E">
              <w:rPr>
                <w:rFonts w:ascii="Arial" w:hAnsi="Arial" w:cs="Arial"/>
                <w:b/>
                <w:bCs/>
                <w:color w:val="1F3864" w:themeColor="accent1" w:themeShade="80"/>
                <w:sz w:val="18"/>
                <w:szCs w:val="18"/>
                <w:lang w:val="es-ES_tradnl"/>
              </w:rPr>
              <w:t xml:space="preserve">ascendientes y hermanos menores </w:t>
            </w:r>
            <w:r w:rsidRPr="0023709E">
              <w:rPr>
                <w:rFonts w:ascii="Arial" w:hAnsi="Arial" w:cs="Arial"/>
                <w:color w:val="1F3864" w:themeColor="accent1" w:themeShade="80"/>
                <w:sz w:val="18"/>
                <w:szCs w:val="18"/>
                <w:lang w:val="es-ES_tradnl"/>
              </w:rPr>
              <w:t>de dieciocho (18) años.</w:t>
            </w:r>
          </w:p>
          <w:p w14:paraId="3B5114E8" w14:textId="77777777" w:rsidR="004C7CE7" w:rsidRPr="0023709E" w:rsidRDefault="004C7CE7" w:rsidP="001A43C1">
            <w:pPr>
              <w:spacing w:after="0" w:line="240" w:lineRule="auto"/>
              <w:ind w:left="142"/>
              <w:rPr>
                <w:rFonts w:ascii="Arial" w:hAnsi="Arial" w:cs="Arial"/>
                <w:b/>
                <w:bCs/>
                <w:color w:val="1F3864" w:themeColor="accent1" w:themeShade="80"/>
                <w:sz w:val="18"/>
                <w:szCs w:val="18"/>
                <w:lang w:val="es-ES_tradnl"/>
              </w:rPr>
            </w:pPr>
          </w:p>
          <w:p w14:paraId="309BDD2D" w14:textId="77777777" w:rsidR="004C7CE7" w:rsidRPr="0023709E" w:rsidRDefault="004C7CE7" w:rsidP="00E40AA5">
            <w:pPr>
              <w:spacing w:after="0" w:line="240" w:lineRule="auto"/>
              <w:rPr>
                <w:rFonts w:ascii="Arial" w:hAnsi="Arial" w:cs="Arial"/>
                <w:b/>
                <w:bCs/>
                <w:color w:val="1F3864" w:themeColor="accent1" w:themeShade="80"/>
                <w:sz w:val="18"/>
                <w:szCs w:val="18"/>
                <w:lang w:val="es-ES_tradnl"/>
              </w:rPr>
            </w:pPr>
            <w:r w:rsidRPr="0023709E">
              <w:rPr>
                <w:rFonts w:ascii="Arial" w:hAnsi="Arial" w:cs="Arial"/>
                <w:b/>
                <w:bCs/>
                <w:color w:val="1F3864" w:themeColor="accent1" w:themeShade="80"/>
                <w:sz w:val="18"/>
                <w:szCs w:val="18"/>
                <w:lang w:val="es-ES_tradnl"/>
              </w:rPr>
              <w:t>Riesgos Cubiertos</w:t>
            </w:r>
          </w:p>
          <w:p w14:paraId="6680D978" w14:textId="77777777" w:rsidR="004C7CE7" w:rsidRPr="0023709E" w:rsidRDefault="004C7CE7" w:rsidP="00E40AA5">
            <w:pPr>
              <w:spacing w:after="0" w:line="240" w:lineRule="auto"/>
              <w:ind w:right="120"/>
              <w:jc w:val="both"/>
              <w:rPr>
                <w:rFonts w:ascii="Arial" w:hAnsi="Arial" w:cs="Arial"/>
                <w:color w:val="1F3864" w:themeColor="accent1" w:themeShade="80"/>
                <w:sz w:val="18"/>
                <w:szCs w:val="18"/>
                <w:lang w:val="es-ES_tradnl"/>
              </w:rPr>
            </w:pPr>
            <w:r w:rsidRPr="0023709E">
              <w:rPr>
                <w:rFonts w:ascii="Arial" w:hAnsi="Arial" w:cs="Arial"/>
                <w:color w:val="1F3864" w:themeColor="accent1" w:themeShade="80"/>
                <w:sz w:val="18"/>
                <w:szCs w:val="18"/>
                <w:lang w:val="es-ES_tradnl"/>
              </w:rPr>
              <w:t>Por muerte natural se otorgarán 16 remuneraciones y 32 remuneraciones en el caso de muerte accidental o invalidez total o permanente.</w:t>
            </w:r>
          </w:p>
          <w:p w14:paraId="7823AD6D" w14:textId="77777777" w:rsidR="004C7CE7" w:rsidRPr="0023709E" w:rsidRDefault="004C7CE7" w:rsidP="001A43C1">
            <w:pPr>
              <w:spacing w:after="0" w:line="240" w:lineRule="auto"/>
              <w:ind w:left="142" w:right="120"/>
              <w:rPr>
                <w:rFonts w:ascii="Arial" w:hAnsi="Arial" w:cs="Arial"/>
                <w:color w:val="1F3864" w:themeColor="accent1" w:themeShade="80"/>
                <w:sz w:val="18"/>
                <w:szCs w:val="18"/>
                <w:lang w:val="es-ES_tradnl"/>
              </w:rPr>
            </w:pPr>
          </w:p>
          <w:p w14:paraId="7FCD08E5" w14:textId="77777777" w:rsidR="004C7CE7" w:rsidRPr="0023709E" w:rsidRDefault="004C7CE7" w:rsidP="00E40AA5">
            <w:pPr>
              <w:spacing w:after="0" w:line="240" w:lineRule="auto"/>
              <w:ind w:right="120"/>
              <w:jc w:val="both"/>
              <w:rPr>
                <w:rFonts w:ascii="Arial" w:hAnsi="Arial" w:cs="Arial"/>
                <w:color w:val="1F3864" w:themeColor="accent1" w:themeShade="80"/>
                <w:sz w:val="18"/>
                <w:szCs w:val="18"/>
                <w:lang w:val="es-ES_tradnl"/>
              </w:rPr>
            </w:pPr>
            <w:proofErr w:type="gramStart"/>
            <w:r w:rsidRPr="0023709E">
              <w:rPr>
                <w:rFonts w:ascii="Arial" w:hAnsi="Arial" w:cs="Arial"/>
                <w:b/>
                <w:bCs/>
                <w:color w:val="1F3864" w:themeColor="accent1" w:themeShade="80"/>
                <w:sz w:val="18"/>
                <w:szCs w:val="18"/>
                <w:u w:val="single"/>
                <w:lang w:val="es-ES_tradnl"/>
              </w:rPr>
              <w:t>Nota</w:t>
            </w:r>
            <w:r w:rsidRPr="0023709E">
              <w:rPr>
                <w:rFonts w:ascii="Arial" w:hAnsi="Arial" w:cs="Arial"/>
                <w:b/>
                <w:bCs/>
                <w:color w:val="1F3864" w:themeColor="accent1" w:themeShade="80"/>
                <w:sz w:val="18"/>
                <w:szCs w:val="18"/>
                <w:lang w:val="es-ES_tradnl"/>
              </w:rPr>
              <w:t>.-</w:t>
            </w:r>
            <w:proofErr w:type="gramEnd"/>
            <w:r w:rsidRPr="0023709E">
              <w:rPr>
                <w:rFonts w:ascii="Arial" w:hAnsi="Arial" w:cs="Arial"/>
                <w:b/>
                <w:bCs/>
                <w:color w:val="1F3864" w:themeColor="accent1" w:themeShade="80"/>
                <w:sz w:val="18"/>
                <w:szCs w:val="18"/>
                <w:lang w:val="es-ES_tradnl"/>
              </w:rPr>
              <w:t xml:space="preserve"> </w:t>
            </w:r>
            <w:r w:rsidRPr="0023709E">
              <w:rPr>
                <w:rFonts w:ascii="Arial" w:hAnsi="Arial" w:cs="Arial"/>
                <w:color w:val="1F3864" w:themeColor="accent1" w:themeShade="80"/>
                <w:sz w:val="18"/>
                <w:szCs w:val="18"/>
                <w:lang w:val="es-ES_tradnl"/>
              </w:rPr>
              <w:t xml:space="preserve"> en los casos de suspensión de la relación laboral, el empleador continúa obligado a pagar la prima, excepto en el caso de suspensión por la inhabilitación administrativa o judicial por un período no superior a 3 meses. </w:t>
            </w:r>
          </w:p>
          <w:p w14:paraId="0BC130D4" w14:textId="4043B03E" w:rsidR="00753EE3" w:rsidRPr="0023709E" w:rsidRDefault="00753EE3" w:rsidP="00E40AA5">
            <w:pPr>
              <w:spacing w:after="0" w:line="240" w:lineRule="auto"/>
              <w:ind w:right="120"/>
              <w:jc w:val="both"/>
              <w:rPr>
                <w:rFonts w:ascii="Arial" w:hAnsi="Arial" w:cs="Arial"/>
                <w:color w:val="1F3864" w:themeColor="accent1" w:themeShade="80"/>
                <w:sz w:val="18"/>
                <w:szCs w:val="18"/>
              </w:rPr>
            </w:pPr>
          </w:p>
        </w:tc>
      </w:tr>
      <w:tr w:rsidR="004C7CE7" w:rsidRPr="0023709E" w14:paraId="59925836" w14:textId="77777777" w:rsidTr="001A43C1">
        <w:trPr>
          <w:cantSplit/>
          <w:trHeight w:val="14913"/>
        </w:trPr>
        <w:tc>
          <w:tcPr>
            <w:tcW w:w="8910" w:type="dxa"/>
            <w:gridSpan w:val="2"/>
            <w:tcBorders>
              <w:top w:val="single" w:sz="4" w:space="0" w:color="auto"/>
              <w:left w:val="single" w:sz="4" w:space="0" w:color="auto"/>
              <w:bottom w:val="single" w:sz="4" w:space="0" w:color="auto"/>
              <w:right w:val="single" w:sz="4" w:space="0" w:color="auto"/>
            </w:tcBorders>
            <w:vAlign w:val="center"/>
          </w:tcPr>
          <w:p w14:paraId="2BC579B3" w14:textId="1754A487" w:rsidR="008F2E03"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0804 – ESSALUD (SEGURO REGULAR, CBSSP, AGRARIO/ ACUICULTOR Y CAS) - TRABAJADOR:</w:t>
            </w:r>
          </w:p>
          <w:p w14:paraId="2538970D" w14:textId="77777777" w:rsidR="00F8782A" w:rsidRPr="0023709E" w:rsidRDefault="00F8782A" w:rsidP="001A43C1">
            <w:pPr>
              <w:spacing w:after="0" w:line="240" w:lineRule="auto"/>
              <w:rPr>
                <w:rFonts w:ascii="Arial" w:hAnsi="Arial" w:cs="Arial"/>
                <w:b/>
                <w:bCs/>
                <w:color w:val="1F3864" w:themeColor="accent1" w:themeShade="80"/>
                <w:sz w:val="18"/>
                <w:szCs w:val="18"/>
              </w:rPr>
            </w:pPr>
          </w:p>
          <w:p w14:paraId="621396DC" w14:textId="77777777" w:rsidR="004C7CE7" w:rsidRPr="0023709E" w:rsidRDefault="004C7CE7" w:rsidP="004C7CE7">
            <w:pPr>
              <w:numPr>
                <w:ilvl w:val="0"/>
                <w:numId w:val="6"/>
              </w:num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Regular (trabajador en actividad)</w:t>
            </w:r>
          </w:p>
          <w:p w14:paraId="6F48FD59" w14:textId="0D8C87C2" w:rsidR="004C7CE7" w:rsidRPr="0023709E" w:rsidRDefault="004C7CE7" w:rsidP="00F8782A">
            <w:pPr>
              <w:tabs>
                <w:tab w:val="num" w:pos="360"/>
              </w:tabs>
              <w:spacing w:after="0" w:line="240" w:lineRule="auto"/>
              <w:ind w:left="390" w:right="36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el caso de empleadores de </w:t>
            </w:r>
            <w:r w:rsidRPr="0023709E">
              <w:rPr>
                <w:rFonts w:ascii="Arial" w:hAnsi="Arial" w:cs="Arial"/>
                <w:b/>
                <w:bCs/>
                <w:i/>
                <w:iCs/>
                <w:color w:val="1F3864" w:themeColor="accent1" w:themeShade="80"/>
                <w:sz w:val="18"/>
                <w:szCs w:val="18"/>
              </w:rPr>
              <w:t>trabajadores activos</w:t>
            </w:r>
            <w:r w:rsidRPr="0023709E">
              <w:rPr>
                <w:rFonts w:ascii="Arial" w:hAnsi="Arial" w:cs="Arial"/>
                <w:color w:val="1F3864" w:themeColor="accent1" w:themeShade="80"/>
                <w:sz w:val="18"/>
                <w:szCs w:val="18"/>
              </w:rPr>
              <w:t xml:space="preserve"> corresponde pagar el </w:t>
            </w:r>
            <w:r w:rsidRPr="0023709E">
              <w:rPr>
                <w:rStyle w:val="articulos1"/>
                <w:color w:val="1F3864" w:themeColor="accent1" w:themeShade="80"/>
              </w:rPr>
              <w:t xml:space="preserve">equivalente al 9% de la remuneración mensual del trabajador por concepto de la </w:t>
            </w:r>
            <w:r w:rsidRPr="0023709E">
              <w:rPr>
                <w:rStyle w:val="articulos1"/>
                <w:b/>
                <w:bCs/>
                <w:color w:val="1F3864" w:themeColor="accent1" w:themeShade="80"/>
              </w:rPr>
              <w:t xml:space="preserve">contribución al EsSalud. </w:t>
            </w:r>
            <w:r w:rsidRPr="0023709E">
              <w:rPr>
                <w:rStyle w:val="articulos1"/>
                <w:color w:val="1F3864" w:themeColor="accent1" w:themeShade="80"/>
              </w:rPr>
              <w:t xml:space="preserve">Sin embargo, a partir de la vigencia de la Ley 28791, que modifica la Ley 26790, vigente a partir del período tributario </w:t>
            </w:r>
            <w:r w:rsidRPr="0023709E">
              <w:rPr>
                <w:rStyle w:val="articulos1"/>
                <w:b/>
                <w:bCs/>
                <w:i/>
                <w:iCs/>
                <w:color w:val="1F3864" w:themeColor="accent1" w:themeShade="80"/>
                <w:u w:val="single"/>
              </w:rPr>
              <w:t>noviembre de 2006</w:t>
            </w:r>
            <w:r w:rsidRPr="0023709E">
              <w:rPr>
                <w:rStyle w:val="articulos1"/>
                <w:color w:val="1F3864" w:themeColor="accent1" w:themeShade="80"/>
              </w:rPr>
              <w:t>, el monto de la referida contribución no puede ser menor al 9% de la RMV.</w:t>
            </w:r>
          </w:p>
          <w:p w14:paraId="5E2C3425" w14:textId="42F987BB" w:rsidR="004C7CE7" w:rsidRPr="0023709E" w:rsidRDefault="004C7CE7" w:rsidP="001A43C1">
            <w:pPr>
              <w:widowControl w:val="0"/>
              <w:tabs>
                <w:tab w:val="left" w:pos="204"/>
                <w:tab w:val="left" w:pos="8310"/>
              </w:tabs>
              <w:adjustRightInd w:val="0"/>
              <w:spacing w:after="0" w:line="240" w:lineRule="auto"/>
              <w:ind w:left="360" w:right="360"/>
              <w:jc w:val="both"/>
              <w:rPr>
                <w:rFonts w:ascii="Arial" w:hAnsi="Arial" w:cs="Arial"/>
                <w:i/>
                <w:iCs/>
                <w:color w:val="1F3864" w:themeColor="accent1" w:themeShade="80"/>
                <w:sz w:val="18"/>
                <w:szCs w:val="18"/>
              </w:rPr>
            </w:pPr>
            <w:r w:rsidRPr="0023709E">
              <w:rPr>
                <w:rFonts w:ascii="Arial" w:hAnsi="Arial" w:cs="Arial"/>
                <w:color w:val="1F3864" w:themeColor="accent1" w:themeShade="80"/>
                <w:sz w:val="18"/>
                <w:szCs w:val="18"/>
              </w:rPr>
              <w:t xml:space="preserve">Recuerde que los períodos en los que el trabajador tuviera derecho al subsidio por incapacidad temporal o </w:t>
            </w:r>
            <w:r w:rsidR="005319B6" w:rsidRPr="0023709E">
              <w:rPr>
                <w:rFonts w:ascii="Arial" w:hAnsi="Arial" w:cs="Arial"/>
                <w:color w:val="1F3864" w:themeColor="accent1" w:themeShade="80"/>
                <w:sz w:val="18"/>
                <w:szCs w:val="18"/>
              </w:rPr>
              <w:t>maternidad</w:t>
            </w:r>
            <w:r w:rsidRPr="0023709E">
              <w:rPr>
                <w:rFonts w:ascii="Arial" w:hAnsi="Arial" w:cs="Arial"/>
                <w:color w:val="1F3864" w:themeColor="accent1" w:themeShade="80"/>
                <w:sz w:val="18"/>
                <w:szCs w:val="18"/>
              </w:rPr>
              <w:t xml:space="preserve"> son considerados períodos de aportación para todos los efectos que establece la Ley </w:t>
            </w:r>
            <w:r w:rsidR="005319B6" w:rsidRPr="0023709E">
              <w:rPr>
                <w:rFonts w:ascii="Arial" w:hAnsi="Arial" w:cs="Arial"/>
                <w:color w:val="1F3864" w:themeColor="accent1" w:themeShade="80"/>
                <w:sz w:val="18"/>
                <w:szCs w:val="18"/>
              </w:rPr>
              <w:t>N.º</w:t>
            </w:r>
            <w:r w:rsidRPr="0023709E">
              <w:rPr>
                <w:rFonts w:ascii="Arial" w:hAnsi="Arial" w:cs="Arial"/>
                <w:color w:val="1F3864" w:themeColor="accent1" w:themeShade="80"/>
                <w:sz w:val="18"/>
                <w:szCs w:val="18"/>
              </w:rPr>
              <w:t xml:space="preserve"> 26790.  Dichos períodos </w:t>
            </w:r>
            <w:r w:rsidRPr="0023709E">
              <w:rPr>
                <w:rFonts w:ascii="Arial" w:hAnsi="Arial" w:cs="Arial"/>
                <w:b/>
                <w:bCs/>
                <w:color w:val="1F3864" w:themeColor="accent1" w:themeShade="80"/>
                <w:sz w:val="18"/>
                <w:szCs w:val="18"/>
                <w:u w:val="single"/>
              </w:rPr>
              <w:t>no determinan</w:t>
            </w:r>
            <w:r w:rsidRPr="0023709E">
              <w:rPr>
                <w:rFonts w:ascii="Arial" w:hAnsi="Arial" w:cs="Arial"/>
                <w:color w:val="1F3864" w:themeColor="accent1" w:themeShade="80"/>
                <w:sz w:val="18"/>
                <w:szCs w:val="18"/>
              </w:rPr>
              <w:t xml:space="preserve"> la obligación del empleador de pagar las contribuciones al EsSalud. </w:t>
            </w:r>
            <w:r w:rsidRPr="0023709E">
              <w:rPr>
                <w:rFonts w:ascii="Arial" w:hAnsi="Arial" w:cs="Arial"/>
                <w:i/>
                <w:iCs/>
                <w:color w:val="1F3864" w:themeColor="accent1" w:themeShade="80"/>
                <w:sz w:val="18"/>
                <w:szCs w:val="18"/>
              </w:rPr>
              <w:t>Art. 2° del D.S. 004-2000-TR, sin</w:t>
            </w:r>
            <w:r w:rsidR="005319B6" w:rsidRPr="0023709E">
              <w:rPr>
                <w:rFonts w:ascii="Arial" w:hAnsi="Arial" w:cs="Arial"/>
                <w:i/>
                <w:iCs/>
                <w:color w:val="1F3864" w:themeColor="accent1" w:themeShade="80"/>
                <w:sz w:val="18"/>
                <w:szCs w:val="18"/>
              </w:rPr>
              <w:t xml:space="preserve"> embargo,</w:t>
            </w:r>
            <w:r w:rsidRPr="0023709E">
              <w:rPr>
                <w:rFonts w:ascii="Arial" w:hAnsi="Arial" w:cs="Arial"/>
                <w:i/>
                <w:iCs/>
                <w:color w:val="1F3864" w:themeColor="accent1" w:themeShade="80"/>
                <w:sz w:val="18"/>
                <w:szCs w:val="18"/>
              </w:rPr>
              <w:t xml:space="preserve"> deben ser informados en el PDT Planilla Electrónica – PLAME.</w:t>
            </w:r>
          </w:p>
          <w:p w14:paraId="60D9502C" w14:textId="77777777" w:rsidR="004C7CE7" w:rsidRPr="0023709E" w:rsidRDefault="004C7CE7" w:rsidP="001A43C1">
            <w:pPr>
              <w:tabs>
                <w:tab w:val="left" w:pos="8310"/>
              </w:tabs>
              <w:spacing w:after="0" w:line="240" w:lineRule="auto"/>
              <w:ind w:right="600"/>
              <w:rPr>
                <w:rFonts w:ascii="Arial" w:hAnsi="Arial" w:cs="Arial"/>
                <w:b/>
                <w:bCs/>
                <w:color w:val="1F3864" w:themeColor="accent1" w:themeShade="80"/>
                <w:sz w:val="18"/>
                <w:szCs w:val="18"/>
              </w:rPr>
            </w:pPr>
          </w:p>
          <w:p w14:paraId="0BE594EF" w14:textId="334B14D6" w:rsidR="004C7CE7" w:rsidRPr="0023709E" w:rsidRDefault="004C7CE7" w:rsidP="004C7CE7">
            <w:pPr>
              <w:numPr>
                <w:ilvl w:val="0"/>
                <w:numId w:val="6"/>
              </w:numPr>
              <w:tabs>
                <w:tab w:val="left" w:pos="8310"/>
              </w:tabs>
              <w:spacing w:after="0" w:line="240" w:lineRule="auto"/>
              <w:ind w:right="360"/>
              <w:jc w:val="both"/>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Asegurado Ex afiliado a la Caja de Beneficios de Seguridad Social del Pescador (CBSSP) – </w:t>
            </w:r>
            <w:r w:rsidR="005319B6" w:rsidRPr="0023709E">
              <w:rPr>
                <w:rFonts w:ascii="Arial" w:hAnsi="Arial" w:cs="Arial"/>
                <w:b/>
                <w:bCs/>
                <w:color w:val="1F3864" w:themeColor="accent1" w:themeShade="80"/>
                <w:sz w:val="18"/>
                <w:szCs w:val="18"/>
              </w:rPr>
              <w:t>Ley N</w:t>
            </w:r>
            <w:r w:rsidRPr="0023709E">
              <w:rPr>
                <w:rFonts w:ascii="Arial" w:hAnsi="Arial" w:cs="Arial"/>
                <w:b/>
                <w:bCs/>
                <w:color w:val="1F3864" w:themeColor="accent1" w:themeShade="80"/>
                <w:sz w:val="18"/>
                <w:szCs w:val="18"/>
              </w:rPr>
              <w:t>° 28193</w:t>
            </w:r>
          </w:p>
          <w:p w14:paraId="7555DAFE" w14:textId="3650207F" w:rsidR="004C7CE7" w:rsidRPr="0023709E" w:rsidRDefault="004C7CE7" w:rsidP="00627ECF">
            <w:pPr>
              <w:pStyle w:val="Ttulo"/>
              <w:tabs>
                <w:tab w:val="left" w:pos="8310"/>
              </w:tabs>
              <w:ind w:left="360" w:right="360"/>
              <w:jc w:val="both"/>
              <w:rPr>
                <w:b w:val="0"/>
                <w:bCs w:val="0"/>
                <w:color w:val="1F3864" w:themeColor="accent1" w:themeShade="80"/>
                <w:sz w:val="18"/>
                <w:szCs w:val="18"/>
              </w:rPr>
            </w:pPr>
            <w:r w:rsidRPr="0023709E">
              <w:rPr>
                <w:b w:val="0"/>
                <w:bCs w:val="0"/>
                <w:color w:val="1F3864" w:themeColor="accent1" w:themeShade="80"/>
                <w:sz w:val="18"/>
                <w:szCs w:val="18"/>
              </w:rPr>
              <w:t xml:space="preserve">En el caso del tipo de trabajador 36 - Pescador Ley 28320, el sistema calculará el importe de la remuneración afecta a la aportación a la Seguridad Social de los Trabajadores Pesqueros y Pensionistas de la CBSSP, </w:t>
            </w:r>
            <w:r w:rsidR="00C36DFE" w:rsidRPr="0023709E">
              <w:rPr>
                <w:b w:val="0"/>
                <w:bCs w:val="0"/>
                <w:color w:val="1F3864" w:themeColor="accent1" w:themeShade="80"/>
                <w:sz w:val="18"/>
                <w:szCs w:val="18"/>
              </w:rPr>
              <w:t>de acuerdo con</w:t>
            </w:r>
            <w:r w:rsidRPr="0023709E">
              <w:rPr>
                <w:b w:val="0"/>
                <w:bCs w:val="0"/>
                <w:color w:val="1F3864" w:themeColor="accent1" w:themeShade="80"/>
                <w:sz w:val="18"/>
                <w:szCs w:val="18"/>
              </w:rPr>
              <w:t xml:space="preserve"> la normatividad vigente, aplicándosele como tasa de aporte al EsSalud el 9%. No obstante, </w:t>
            </w:r>
            <w:r w:rsidR="0014178D" w:rsidRPr="0023709E">
              <w:rPr>
                <w:b w:val="0"/>
                <w:bCs w:val="0"/>
                <w:color w:val="1F3864" w:themeColor="accent1" w:themeShade="80"/>
                <w:sz w:val="18"/>
                <w:szCs w:val="18"/>
              </w:rPr>
              <w:t>de acuerdo con</w:t>
            </w:r>
            <w:r w:rsidRPr="0023709E">
              <w:rPr>
                <w:b w:val="0"/>
                <w:bCs w:val="0"/>
                <w:color w:val="1F3864" w:themeColor="accent1" w:themeShade="80"/>
                <w:sz w:val="18"/>
                <w:szCs w:val="18"/>
              </w:rPr>
              <w:t xml:space="preserve"> lo establecido en </w:t>
            </w:r>
            <w:r w:rsidRPr="0023709E">
              <w:rPr>
                <w:b w:val="0"/>
                <w:bCs w:val="0"/>
                <w:i/>
                <w:iCs/>
                <w:color w:val="1F3864" w:themeColor="accent1" w:themeShade="80"/>
                <w:sz w:val="18"/>
                <w:szCs w:val="18"/>
              </w:rPr>
              <w:t xml:space="preserve">la 4ta Disposición Final del D.S. N° 005-2005-TR </w:t>
            </w:r>
            <w:r w:rsidRPr="0023709E">
              <w:rPr>
                <w:b w:val="0"/>
                <w:bCs w:val="0"/>
                <w:color w:val="1F3864" w:themeColor="accent1" w:themeShade="80"/>
                <w:sz w:val="18"/>
                <w:szCs w:val="18"/>
              </w:rPr>
              <w:t>existe una base imponible mínima (BIM) de 4.4 RMV.</w:t>
            </w:r>
          </w:p>
          <w:p w14:paraId="378329CB" w14:textId="77777777" w:rsidR="00753EE3" w:rsidRPr="0023709E" w:rsidRDefault="00753EE3" w:rsidP="00753EE3">
            <w:pPr>
              <w:pStyle w:val="Ttulo"/>
              <w:tabs>
                <w:tab w:val="left" w:pos="8310"/>
              </w:tabs>
              <w:ind w:right="360"/>
              <w:jc w:val="both"/>
              <w:rPr>
                <w:b w:val="0"/>
                <w:bCs w:val="0"/>
                <w:color w:val="1F3864" w:themeColor="accent1" w:themeShade="80"/>
                <w:sz w:val="18"/>
                <w:szCs w:val="18"/>
              </w:rPr>
            </w:pPr>
          </w:p>
          <w:p w14:paraId="3DE732FA" w14:textId="77777777" w:rsidR="00753EE3" w:rsidRPr="0023709E" w:rsidRDefault="00753EE3" w:rsidP="00753EE3">
            <w:pPr>
              <w:pStyle w:val="Sangra3detindependiente"/>
              <w:numPr>
                <w:ilvl w:val="0"/>
                <w:numId w:val="6"/>
              </w:numPr>
              <w:rPr>
                <w:color w:val="1F3864" w:themeColor="accent1" w:themeShade="80"/>
                <w:sz w:val="18"/>
                <w:szCs w:val="18"/>
                <w:lang w:val="es-ES"/>
              </w:rPr>
            </w:pPr>
            <w:r w:rsidRPr="0023709E">
              <w:rPr>
                <w:b/>
                <w:bCs/>
                <w:color w:val="1F3864" w:themeColor="accent1" w:themeShade="80"/>
                <w:sz w:val="18"/>
                <w:szCs w:val="18"/>
              </w:rPr>
              <w:t>Agrario/ Acuicultor</w:t>
            </w:r>
          </w:p>
          <w:p w14:paraId="699B7FAD" w14:textId="77777777" w:rsidR="00753EE3" w:rsidRPr="0023709E" w:rsidRDefault="00753EE3" w:rsidP="00753EE3">
            <w:pPr>
              <w:pStyle w:val="Sangra3detindependiente"/>
              <w:ind w:right="360"/>
              <w:jc w:val="both"/>
              <w:rPr>
                <w:color w:val="1F3864" w:themeColor="accent1" w:themeShade="80"/>
                <w:sz w:val="18"/>
                <w:szCs w:val="18"/>
              </w:rPr>
            </w:pPr>
            <w:r w:rsidRPr="0023709E">
              <w:rPr>
                <w:color w:val="1F3864" w:themeColor="accent1" w:themeShade="80"/>
                <w:sz w:val="18"/>
                <w:szCs w:val="18"/>
              </w:rPr>
              <w:t>Se requiere que el empleador se acoja a la Ley de Promoción del Sector Agrario, en cuyo caso el empleador deberá pagar por los trabajadores que se dediquen a esta actividad el 4% de su remuneración como aporte al EsSalud. La Ley 27360 (31/10/2000) señala que el empleador deberá pagar como mínimo S/.16 diarios por trabajo mayor a 4 horas, la misma que se actualizará en el mismo porcentaje que los incrementos de la RMV, por lo que a partir del 15 de agosto de 2011 la remuneración mínima diaria de estos trabajadores es S/ 26.33.</w:t>
            </w:r>
          </w:p>
          <w:p w14:paraId="0D7E0E68" w14:textId="77777777" w:rsidR="00753EE3" w:rsidRPr="0023709E" w:rsidRDefault="00753EE3" w:rsidP="00753EE3">
            <w:pPr>
              <w:pStyle w:val="Sangra3detindependiente"/>
              <w:ind w:right="360"/>
              <w:jc w:val="both"/>
              <w:rPr>
                <w:color w:val="1F3864" w:themeColor="accent1" w:themeShade="80"/>
                <w:sz w:val="14"/>
                <w:szCs w:val="14"/>
              </w:rPr>
            </w:pPr>
          </w:p>
          <w:p w14:paraId="37FB573E" w14:textId="77777777" w:rsidR="00753EE3" w:rsidRPr="0023709E" w:rsidRDefault="00753EE3" w:rsidP="00753EE3">
            <w:pPr>
              <w:pStyle w:val="NormalWeb"/>
              <w:spacing w:before="0" w:beforeAutospacing="0" w:after="0" w:afterAutospacing="0"/>
              <w:ind w:left="390" w:right="48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Asimismo, se indica que l</w:t>
            </w:r>
            <w:r w:rsidRPr="0023709E">
              <w:rPr>
                <w:rFonts w:ascii="Arial" w:hAnsi="Arial" w:cs="Arial"/>
                <w:color w:val="1F3864" w:themeColor="accent1" w:themeShade="80"/>
                <w:sz w:val="18"/>
                <w:szCs w:val="18"/>
                <w:lang w:val="es-ES_tradnl"/>
              </w:rPr>
              <w:t>a base imponible mínima mensual prevista en el inciso a) del artículo 6° de la Ley N° 2</w:t>
            </w:r>
            <w:r w:rsidRPr="0023709E">
              <w:rPr>
                <w:rFonts w:ascii="Arial" w:hAnsi="Arial" w:cs="Arial"/>
                <w:color w:val="1F3864" w:themeColor="accent1" w:themeShade="80"/>
                <w:sz w:val="18"/>
                <w:szCs w:val="18"/>
              </w:rPr>
              <w:t xml:space="preserve">6790, modificado por la Ley N° 28791, </w:t>
            </w:r>
            <w:r w:rsidRPr="0023709E">
              <w:rPr>
                <w:rFonts w:ascii="Arial" w:hAnsi="Arial" w:cs="Arial"/>
                <w:color w:val="1F3864" w:themeColor="accent1" w:themeShade="80"/>
                <w:sz w:val="18"/>
                <w:szCs w:val="18"/>
                <w:u w:val="single"/>
              </w:rPr>
              <w:t>no</w:t>
            </w:r>
            <w:r w:rsidRPr="0023709E">
              <w:rPr>
                <w:rFonts w:ascii="Arial" w:hAnsi="Arial" w:cs="Arial"/>
                <w:color w:val="1F3864" w:themeColor="accent1" w:themeShade="80"/>
                <w:sz w:val="18"/>
                <w:szCs w:val="18"/>
              </w:rPr>
              <w:t xml:space="preserve"> resulta de aplicación para la determinación del aporte al </w:t>
            </w:r>
            <w:proofErr w:type="gramStart"/>
            <w:r w:rsidRPr="0023709E">
              <w:rPr>
                <w:rFonts w:ascii="Arial" w:hAnsi="Arial" w:cs="Arial"/>
                <w:color w:val="1F3864" w:themeColor="accent1" w:themeShade="80"/>
                <w:sz w:val="18"/>
                <w:szCs w:val="18"/>
              </w:rPr>
              <w:t>EsSalud  de</w:t>
            </w:r>
            <w:proofErr w:type="gramEnd"/>
            <w:r w:rsidRPr="0023709E">
              <w:rPr>
                <w:rFonts w:ascii="Arial" w:hAnsi="Arial" w:cs="Arial"/>
                <w:color w:val="1F3864" w:themeColor="accent1" w:themeShade="80"/>
                <w:sz w:val="18"/>
                <w:szCs w:val="18"/>
              </w:rPr>
              <w:t xml:space="preserve"> los trabajadores dependientes de la actividad agraria.</w:t>
            </w:r>
          </w:p>
          <w:p w14:paraId="404EA67D" w14:textId="77777777" w:rsidR="00753EE3" w:rsidRPr="0023709E" w:rsidRDefault="00753EE3" w:rsidP="00753EE3">
            <w:pPr>
              <w:pStyle w:val="NormalWeb"/>
              <w:spacing w:before="0" w:beforeAutospacing="0" w:after="0" w:afterAutospacing="0"/>
              <w:ind w:left="390" w:right="480"/>
              <w:jc w:val="both"/>
              <w:rPr>
                <w:rFonts w:ascii="Arial" w:hAnsi="Arial" w:cs="Arial"/>
                <w:color w:val="1F3864" w:themeColor="accent1" w:themeShade="80"/>
                <w:sz w:val="18"/>
                <w:szCs w:val="18"/>
              </w:rPr>
            </w:pPr>
          </w:p>
          <w:p w14:paraId="2455CF65" w14:textId="77777777" w:rsidR="00753EE3" w:rsidRPr="0023709E" w:rsidRDefault="00753EE3" w:rsidP="00753EE3">
            <w:pPr>
              <w:pStyle w:val="Sangra3detindependiente"/>
              <w:numPr>
                <w:ilvl w:val="0"/>
                <w:numId w:val="6"/>
              </w:numPr>
              <w:rPr>
                <w:b/>
                <w:bCs/>
                <w:color w:val="1F3864" w:themeColor="accent1" w:themeShade="80"/>
                <w:sz w:val="18"/>
                <w:szCs w:val="18"/>
              </w:rPr>
            </w:pPr>
            <w:r w:rsidRPr="0023709E">
              <w:rPr>
                <w:b/>
                <w:bCs/>
                <w:color w:val="1F3864" w:themeColor="accent1" w:themeShade="80"/>
                <w:sz w:val="18"/>
                <w:szCs w:val="18"/>
              </w:rPr>
              <w:t>Contratación Administrativa de Servicios – Decreto Legislativo 1057</w:t>
            </w:r>
          </w:p>
          <w:p w14:paraId="0B022232" w14:textId="77777777" w:rsidR="00753EE3" w:rsidRPr="0023709E" w:rsidRDefault="00753EE3" w:rsidP="00753EE3">
            <w:pPr>
              <w:pStyle w:val="Sangra3detindependiente"/>
              <w:ind w:left="456" w:right="233"/>
              <w:jc w:val="both"/>
              <w:rPr>
                <w:b/>
                <w:bCs/>
                <w:color w:val="1F3864" w:themeColor="accent1" w:themeShade="80"/>
                <w:sz w:val="18"/>
                <w:szCs w:val="18"/>
              </w:rPr>
            </w:pPr>
            <w:r w:rsidRPr="0023709E">
              <w:rPr>
                <w:color w:val="1F3864" w:themeColor="accent1" w:themeShade="80"/>
                <w:sz w:val="18"/>
                <w:szCs w:val="18"/>
              </w:rPr>
              <w:t xml:space="preserve">En el caso del tipo de </w:t>
            </w:r>
            <w:proofErr w:type="gramStart"/>
            <w:r w:rsidRPr="0023709E">
              <w:rPr>
                <w:color w:val="1F3864" w:themeColor="accent1" w:themeShade="80"/>
                <w:sz w:val="18"/>
                <w:szCs w:val="18"/>
              </w:rPr>
              <w:t>trabajador  67</w:t>
            </w:r>
            <w:proofErr w:type="gramEnd"/>
            <w:r w:rsidRPr="0023709E">
              <w:rPr>
                <w:color w:val="1F3864" w:themeColor="accent1" w:themeShade="80"/>
                <w:sz w:val="18"/>
                <w:szCs w:val="18"/>
              </w:rPr>
              <w:t xml:space="preserve">, el sistema calculará el importe de la contraprestación afecta a la aportación al EsSalud, de acuerdo a la normatividad vigente, aplicándosele como tasa de aporte al EsSalud el 9%. No obstante, de acuerdo a lo establecido en el </w:t>
            </w:r>
            <w:proofErr w:type="gramStart"/>
            <w:r w:rsidRPr="0023709E">
              <w:rPr>
                <w:color w:val="1F3864" w:themeColor="accent1" w:themeShade="80"/>
                <w:sz w:val="18"/>
                <w:szCs w:val="18"/>
              </w:rPr>
              <w:t>D.Leg</w:t>
            </w:r>
            <w:proofErr w:type="gramEnd"/>
            <w:r w:rsidRPr="0023709E">
              <w:rPr>
                <w:color w:val="1F3864" w:themeColor="accent1" w:themeShade="80"/>
                <w:sz w:val="18"/>
                <w:szCs w:val="18"/>
              </w:rPr>
              <w:t>. N° 1057 que crea esta modalidad de contratación propia de la Administración Pública, la base imponible mínima del aporte equivale a una RMV, debiendo aplicarse además una base imponible máxima equivalente al 30% de la UIT</w:t>
            </w:r>
            <w:r w:rsidRPr="0023709E">
              <w:rPr>
                <w:color w:val="1F3864" w:themeColor="accent1" w:themeShade="80"/>
                <w:sz w:val="18"/>
                <w:szCs w:val="18"/>
                <w:lang w:val="es-ES"/>
              </w:rPr>
              <w:t xml:space="preserve">. </w:t>
            </w:r>
          </w:p>
          <w:p w14:paraId="6BE69D19" w14:textId="77777777" w:rsidR="00753EE3" w:rsidRPr="0023709E" w:rsidRDefault="00753EE3" w:rsidP="00753EE3">
            <w:pPr>
              <w:spacing w:after="0" w:line="240" w:lineRule="auto"/>
              <w:ind w:right="360"/>
              <w:jc w:val="both"/>
              <w:rPr>
                <w:rFonts w:ascii="Arial" w:hAnsi="Arial" w:cs="Arial"/>
                <w:i/>
                <w:iCs/>
                <w:color w:val="1F3864" w:themeColor="accent1" w:themeShade="80"/>
                <w:sz w:val="14"/>
                <w:szCs w:val="14"/>
              </w:rPr>
            </w:pPr>
          </w:p>
          <w:p w14:paraId="0925A61F" w14:textId="77777777" w:rsidR="00753EE3" w:rsidRPr="0023709E" w:rsidRDefault="00753EE3" w:rsidP="00753EE3">
            <w:pPr>
              <w:pStyle w:val="Sangra3detindependiente"/>
              <w:numPr>
                <w:ilvl w:val="0"/>
                <w:numId w:val="6"/>
              </w:numPr>
              <w:rPr>
                <w:b/>
                <w:bCs/>
                <w:color w:val="1F3864" w:themeColor="accent1" w:themeShade="80"/>
                <w:sz w:val="18"/>
                <w:szCs w:val="18"/>
              </w:rPr>
            </w:pPr>
            <w:r w:rsidRPr="0023709E">
              <w:rPr>
                <w:b/>
                <w:bCs/>
                <w:color w:val="1F3864" w:themeColor="accent1" w:themeShade="80"/>
                <w:sz w:val="18"/>
                <w:szCs w:val="18"/>
              </w:rPr>
              <w:t>Pescador Artesanal y procesador pesquero artesanal independiente</w:t>
            </w:r>
          </w:p>
          <w:p w14:paraId="0462A53E" w14:textId="77777777" w:rsidR="00753EE3" w:rsidRPr="0023709E" w:rsidRDefault="00753EE3" w:rsidP="00753EE3">
            <w:pPr>
              <w:pStyle w:val="Sangra3detindependiente"/>
              <w:ind w:left="360" w:right="360"/>
              <w:jc w:val="both"/>
              <w:rPr>
                <w:color w:val="1F3864" w:themeColor="accent1" w:themeShade="80"/>
                <w:sz w:val="18"/>
                <w:szCs w:val="18"/>
              </w:rPr>
            </w:pPr>
            <w:r w:rsidRPr="0023709E">
              <w:rPr>
                <w:color w:val="1F3864" w:themeColor="accent1" w:themeShade="80"/>
                <w:sz w:val="18"/>
                <w:szCs w:val="18"/>
              </w:rPr>
              <w:t xml:space="preserve">El aporte mensual al EsSalud a cargo de cada </w:t>
            </w:r>
            <w:r w:rsidRPr="0023709E">
              <w:rPr>
                <w:b/>
                <w:bCs/>
                <w:i/>
                <w:iCs/>
                <w:color w:val="1F3864" w:themeColor="accent1" w:themeShade="80"/>
                <w:sz w:val="18"/>
                <w:szCs w:val="18"/>
              </w:rPr>
              <w:t>Procesador pesquero artesanal independiente</w:t>
            </w:r>
            <w:r w:rsidRPr="0023709E">
              <w:rPr>
                <w:color w:val="1F3864" w:themeColor="accent1" w:themeShade="80"/>
                <w:sz w:val="18"/>
                <w:szCs w:val="18"/>
              </w:rPr>
              <w:t xml:space="preserve"> es de 9% de la RMV.</w:t>
            </w:r>
          </w:p>
          <w:p w14:paraId="5769F4EB" w14:textId="77777777" w:rsidR="00753EE3" w:rsidRPr="0023709E" w:rsidRDefault="00753EE3" w:rsidP="00753EE3">
            <w:pPr>
              <w:pStyle w:val="Sangra3detindependiente"/>
              <w:ind w:left="355"/>
              <w:rPr>
                <w:color w:val="1F3864" w:themeColor="accent1" w:themeShade="80"/>
                <w:sz w:val="18"/>
                <w:szCs w:val="18"/>
              </w:rPr>
            </w:pPr>
            <w:r w:rsidRPr="0023709E">
              <w:rPr>
                <w:color w:val="1F3864" w:themeColor="accent1" w:themeShade="80"/>
                <w:sz w:val="18"/>
                <w:szCs w:val="18"/>
              </w:rPr>
              <w:t xml:space="preserve">La tasa del </w:t>
            </w:r>
            <w:r w:rsidRPr="0023709E">
              <w:rPr>
                <w:b/>
                <w:bCs/>
                <w:i/>
                <w:iCs/>
                <w:color w:val="1F3864" w:themeColor="accent1" w:themeShade="80"/>
                <w:sz w:val="18"/>
                <w:szCs w:val="18"/>
              </w:rPr>
              <w:t>pescador artesanal independiente</w:t>
            </w:r>
            <w:r w:rsidRPr="0023709E">
              <w:rPr>
                <w:color w:val="1F3864" w:themeColor="accent1" w:themeShade="80"/>
                <w:sz w:val="18"/>
                <w:szCs w:val="18"/>
              </w:rPr>
              <w:t xml:space="preserve"> es conjunta (9%):   </w:t>
            </w:r>
          </w:p>
          <w:p w14:paraId="16E5BA75" w14:textId="34CC13F8" w:rsidR="00753EE3" w:rsidRPr="0023709E" w:rsidRDefault="00753EE3" w:rsidP="00753EE3">
            <w:pPr>
              <w:pStyle w:val="Sangra3detindependiente"/>
              <w:ind w:left="355"/>
              <w:rPr>
                <w:b/>
                <w:bCs/>
                <w:color w:val="1F3864" w:themeColor="accent1" w:themeShade="80"/>
                <w:sz w:val="18"/>
                <w:szCs w:val="18"/>
              </w:rPr>
            </w:pPr>
            <w:r w:rsidRPr="0023709E">
              <w:rPr>
                <w:color w:val="1F3864" w:themeColor="accent1" w:themeShade="80"/>
                <w:sz w:val="18"/>
                <w:szCs w:val="18"/>
              </w:rPr>
              <w:t xml:space="preserve">                     El armador artesanal aporta</w:t>
            </w:r>
            <w:r w:rsidRPr="0023709E">
              <w:rPr>
                <w:color w:val="1F3864" w:themeColor="accent1" w:themeShade="80"/>
                <w:sz w:val="18"/>
                <w:szCs w:val="18"/>
              </w:rPr>
              <w:tab/>
              <w:t xml:space="preserve">= </w:t>
            </w:r>
            <w:r w:rsidRPr="0023709E">
              <w:rPr>
                <w:color w:val="1F3864" w:themeColor="accent1" w:themeShade="80"/>
                <w:sz w:val="18"/>
                <w:szCs w:val="18"/>
              </w:rPr>
              <w:tab/>
              <w:t xml:space="preserve">3% </w:t>
            </w:r>
          </w:p>
          <w:p w14:paraId="062EE13D" w14:textId="77777777" w:rsidR="00753EE3" w:rsidRPr="0023709E" w:rsidRDefault="00753EE3" w:rsidP="00753EE3">
            <w:pPr>
              <w:pStyle w:val="Sangra3detindependiente"/>
              <w:ind w:left="1416"/>
              <w:rPr>
                <w:b/>
                <w:bCs/>
                <w:color w:val="1F3864" w:themeColor="accent1" w:themeShade="80"/>
                <w:sz w:val="18"/>
                <w:szCs w:val="18"/>
              </w:rPr>
            </w:pPr>
            <w:r w:rsidRPr="0023709E">
              <w:rPr>
                <w:color w:val="1F3864" w:themeColor="accent1" w:themeShade="80"/>
                <w:sz w:val="18"/>
                <w:szCs w:val="18"/>
              </w:rPr>
              <w:t>El propio pescador artesanal</w:t>
            </w:r>
            <w:r w:rsidRPr="0023709E">
              <w:rPr>
                <w:color w:val="1F3864" w:themeColor="accent1" w:themeShade="80"/>
                <w:sz w:val="18"/>
                <w:szCs w:val="18"/>
              </w:rPr>
              <w:tab/>
              <w:t>=</w:t>
            </w:r>
            <w:r w:rsidRPr="0023709E">
              <w:rPr>
                <w:color w:val="1F3864" w:themeColor="accent1" w:themeShade="80"/>
                <w:sz w:val="18"/>
                <w:szCs w:val="18"/>
              </w:rPr>
              <w:tab/>
              <w:t xml:space="preserve">2% </w:t>
            </w:r>
          </w:p>
          <w:p w14:paraId="4F83A69E" w14:textId="77777777" w:rsidR="00753EE3" w:rsidRPr="0023709E" w:rsidRDefault="00753EE3" w:rsidP="00753EE3">
            <w:pPr>
              <w:pStyle w:val="Sangra3detindependiente"/>
              <w:ind w:left="1416"/>
              <w:rPr>
                <w:b/>
                <w:bCs/>
                <w:color w:val="1F3864" w:themeColor="accent1" w:themeShade="80"/>
                <w:sz w:val="18"/>
                <w:szCs w:val="18"/>
              </w:rPr>
            </w:pPr>
            <w:r w:rsidRPr="0023709E">
              <w:rPr>
                <w:color w:val="1F3864" w:themeColor="accent1" w:themeShade="80"/>
                <w:sz w:val="18"/>
                <w:szCs w:val="18"/>
              </w:rPr>
              <w:t>El comercializador aporta                  =</w:t>
            </w:r>
            <w:r w:rsidRPr="0023709E">
              <w:rPr>
                <w:color w:val="1F3864" w:themeColor="accent1" w:themeShade="80"/>
                <w:sz w:val="18"/>
                <w:szCs w:val="18"/>
              </w:rPr>
              <w:tab/>
              <w:t>4%</w:t>
            </w:r>
          </w:p>
          <w:p w14:paraId="089BE3DA" w14:textId="77777777" w:rsidR="00753EE3" w:rsidRPr="0023709E" w:rsidRDefault="00753EE3" w:rsidP="00753EE3">
            <w:pPr>
              <w:pStyle w:val="Sangra3detindependiente"/>
              <w:ind w:right="360"/>
              <w:jc w:val="both"/>
              <w:rPr>
                <w:color w:val="1F3864" w:themeColor="accent1" w:themeShade="80"/>
                <w:sz w:val="18"/>
                <w:szCs w:val="18"/>
              </w:rPr>
            </w:pPr>
            <w:r w:rsidRPr="0023709E">
              <w:rPr>
                <w:color w:val="1F3864" w:themeColor="accent1" w:themeShade="80"/>
                <w:sz w:val="18"/>
                <w:szCs w:val="18"/>
              </w:rPr>
              <w:t xml:space="preserve">La base de cálculo es el Valor del Producto Hidrobiológico </w:t>
            </w:r>
            <w:proofErr w:type="gramStart"/>
            <w:r w:rsidRPr="0023709E">
              <w:rPr>
                <w:color w:val="1F3864" w:themeColor="accent1" w:themeShade="80"/>
                <w:sz w:val="18"/>
                <w:szCs w:val="18"/>
              </w:rPr>
              <w:t>Comercializado  (</w:t>
            </w:r>
            <w:proofErr w:type="gramEnd"/>
            <w:r w:rsidRPr="0023709E">
              <w:rPr>
                <w:color w:val="1F3864" w:themeColor="accent1" w:themeShade="80"/>
                <w:sz w:val="18"/>
                <w:szCs w:val="18"/>
              </w:rPr>
              <w:t xml:space="preserve">VPC) en el punto de desembarque por operación. Para la determinación de la cobertura de atención en EsSalud, la contribución no podrá ser menor al 9% de la RMV. Si fuera menor corresponde al pescador depositar el diferencial en las cuentas del Banco de la Nación, a nombre de la entidad responsable. </w:t>
            </w:r>
          </w:p>
          <w:p w14:paraId="6DC2AB72" w14:textId="3FB2818E" w:rsidR="00753EE3" w:rsidRPr="0023709E" w:rsidRDefault="00753EE3" w:rsidP="00F8782A">
            <w:pPr>
              <w:pStyle w:val="Sangra3detindependiente"/>
              <w:ind w:right="360"/>
              <w:jc w:val="both"/>
              <w:rPr>
                <w:i/>
                <w:iCs/>
                <w:color w:val="1F3864" w:themeColor="accent1" w:themeShade="80"/>
                <w:sz w:val="18"/>
                <w:szCs w:val="18"/>
              </w:rPr>
            </w:pPr>
            <w:r w:rsidRPr="0023709E">
              <w:rPr>
                <w:color w:val="1F3864" w:themeColor="accent1" w:themeShade="80"/>
                <w:sz w:val="18"/>
                <w:szCs w:val="18"/>
              </w:rPr>
              <w:t xml:space="preserve">El </w:t>
            </w:r>
            <w:r w:rsidRPr="0023709E">
              <w:rPr>
                <w:b/>
                <w:bCs/>
                <w:color w:val="1F3864" w:themeColor="accent1" w:themeShade="80"/>
                <w:sz w:val="18"/>
                <w:szCs w:val="18"/>
              </w:rPr>
              <w:t>Armador</w:t>
            </w:r>
            <w:r w:rsidRPr="0023709E">
              <w:rPr>
                <w:color w:val="1F3864" w:themeColor="accent1" w:themeShade="80"/>
                <w:sz w:val="18"/>
                <w:szCs w:val="18"/>
              </w:rPr>
              <w:t xml:space="preserve"> retiene los aportes al pescador artesanal independiente, percibe los que le corresponden al </w:t>
            </w:r>
            <w:r w:rsidRPr="0023709E">
              <w:rPr>
                <w:b/>
                <w:bCs/>
                <w:color w:val="1F3864" w:themeColor="accent1" w:themeShade="80"/>
                <w:sz w:val="18"/>
                <w:szCs w:val="18"/>
              </w:rPr>
              <w:t>Comercializador</w:t>
            </w:r>
            <w:r w:rsidRPr="0023709E">
              <w:rPr>
                <w:color w:val="1F3864" w:themeColor="accent1" w:themeShade="80"/>
                <w:sz w:val="18"/>
                <w:szCs w:val="18"/>
              </w:rPr>
              <w:t xml:space="preserve"> y los deposita en las cuentas de la entidad responsable, habilitadas en el Banco de la Nación, así como los aportes que se encuentran a su cargo, en las fechas previstas en el </w:t>
            </w:r>
            <w:r w:rsidRPr="0023709E">
              <w:rPr>
                <w:i/>
                <w:iCs/>
                <w:color w:val="1F3864" w:themeColor="accent1" w:themeShade="80"/>
                <w:sz w:val="18"/>
                <w:szCs w:val="18"/>
              </w:rPr>
              <w:t>Art. 13° del D.S. 002-2000-TR.</w:t>
            </w:r>
          </w:p>
          <w:p w14:paraId="64FCFD87" w14:textId="19E4769C" w:rsidR="00753EE3" w:rsidRPr="0023709E" w:rsidRDefault="00753EE3" w:rsidP="00753EE3">
            <w:pPr>
              <w:pStyle w:val="Sangra3detindependiente"/>
              <w:ind w:left="0" w:right="360"/>
              <w:jc w:val="both"/>
              <w:rPr>
                <w:color w:val="1F3864" w:themeColor="accent1" w:themeShade="80"/>
                <w:sz w:val="18"/>
                <w:szCs w:val="18"/>
              </w:rPr>
            </w:pPr>
            <w:r w:rsidRPr="0023709E">
              <w:rPr>
                <w:color w:val="1F3864" w:themeColor="accent1" w:themeShade="80"/>
                <w:sz w:val="18"/>
                <w:szCs w:val="18"/>
              </w:rPr>
              <w:t xml:space="preserve">El armador y el pescador artesanal independiente deben entregar las constancias de depósito a la entidad responsable respectiva, para que ésta efectúe la declaración y el pago de las contribuciones correspondientes. La tasa del </w:t>
            </w:r>
            <w:r w:rsidRPr="0023709E">
              <w:rPr>
                <w:b/>
                <w:bCs/>
                <w:i/>
                <w:iCs/>
                <w:color w:val="1F3864" w:themeColor="accent1" w:themeShade="80"/>
                <w:sz w:val="18"/>
                <w:szCs w:val="18"/>
              </w:rPr>
              <w:t>procesador pesquero artesanal independiente</w:t>
            </w:r>
            <w:r w:rsidRPr="0023709E">
              <w:rPr>
                <w:color w:val="1F3864" w:themeColor="accent1" w:themeShade="80"/>
                <w:sz w:val="18"/>
                <w:szCs w:val="18"/>
              </w:rPr>
              <w:t xml:space="preserve"> es de 9%, aplicable sobre la RMV. Este </w:t>
            </w:r>
            <w:r w:rsidR="0014178D" w:rsidRPr="0023709E">
              <w:rPr>
                <w:color w:val="1F3864" w:themeColor="accent1" w:themeShade="80"/>
                <w:sz w:val="18"/>
                <w:szCs w:val="18"/>
              </w:rPr>
              <w:t>procesador deberá</w:t>
            </w:r>
            <w:r w:rsidRPr="0023709E">
              <w:rPr>
                <w:color w:val="1F3864" w:themeColor="accent1" w:themeShade="80"/>
                <w:sz w:val="18"/>
                <w:szCs w:val="18"/>
              </w:rPr>
              <w:t xml:space="preserve"> efectuar el depósito en las cuentas de la entidad responsable, en las fechas previstas en el </w:t>
            </w:r>
            <w:r w:rsidRPr="0023709E">
              <w:rPr>
                <w:i/>
                <w:iCs/>
                <w:color w:val="1F3864" w:themeColor="accent1" w:themeShade="80"/>
                <w:sz w:val="18"/>
                <w:szCs w:val="18"/>
              </w:rPr>
              <w:t>Art. 13° del D.S. 002-2000-TR.</w:t>
            </w:r>
            <w:r w:rsidRPr="0023709E">
              <w:rPr>
                <w:color w:val="1F3864" w:themeColor="accent1" w:themeShade="80"/>
                <w:sz w:val="18"/>
                <w:szCs w:val="18"/>
              </w:rPr>
              <w:t xml:space="preserve"> y entregar el depósito efectuado a la entidad responsable. </w:t>
            </w:r>
          </w:p>
          <w:p w14:paraId="31425A63" w14:textId="65ECE1E1" w:rsidR="00753EE3" w:rsidRPr="0023709E" w:rsidRDefault="00753EE3" w:rsidP="00F8782A">
            <w:pPr>
              <w:spacing w:after="0" w:line="240" w:lineRule="auto"/>
              <w:rPr>
                <w:rFonts w:ascii="Arial" w:hAnsi="Arial" w:cs="Arial"/>
                <w:color w:val="1F3864" w:themeColor="accent1" w:themeShade="80"/>
                <w:sz w:val="14"/>
                <w:szCs w:val="14"/>
              </w:rPr>
            </w:pPr>
            <w:r w:rsidRPr="0023709E">
              <w:rPr>
                <w:rFonts w:ascii="Arial" w:hAnsi="Arial" w:cs="Arial"/>
                <w:color w:val="1F3864" w:themeColor="accent1" w:themeShade="80"/>
                <w:sz w:val="18"/>
                <w:szCs w:val="18"/>
              </w:rPr>
              <w:t>La entidad responsable (</w:t>
            </w:r>
            <w:r w:rsidRPr="0023709E">
              <w:rPr>
                <w:rFonts w:ascii="Arial" w:hAnsi="Arial" w:cs="Arial"/>
                <w:b/>
                <w:bCs/>
                <w:i/>
                <w:iCs/>
                <w:color w:val="1F3864" w:themeColor="accent1" w:themeShade="80"/>
                <w:sz w:val="18"/>
                <w:szCs w:val="18"/>
              </w:rPr>
              <w:t>asociación, sindicato, gremio comité, comunidad u otra modalidad asociativa, constituida legalmente, que representa a pescadores y/o procesadores pesqueros artesanales independientes de una determinada localidad y/o punto de desembarque)</w:t>
            </w:r>
            <w:r w:rsidRPr="0023709E">
              <w:rPr>
                <w:rFonts w:ascii="Arial" w:hAnsi="Arial" w:cs="Arial"/>
                <w:color w:val="1F3864" w:themeColor="accent1" w:themeShade="80"/>
                <w:sz w:val="18"/>
                <w:szCs w:val="18"/>
              </w:rPr>
              <w:t xml:space="preserve"> es la encargada de efectuar el registro y consolidación de las contribuciones por cada </w:t>
            </w:r>
            <w:r w:rsidRPr="0023709E">
              <w:rPr>
                <w:rFonts w:ascii="Arial" w:hAnsi="Arial" w:cs="Arial"/>
                <w:b/>
                <w:bCs/>
                <w:i/>
                <w:iCs/>
                <w:color w:val="1F3864" w:themeColor="accent1" w:themeShade="80"/>
                <w:sz w:val="18"/>
                <w:szCs w:val="18"/>
              </w:rPr>
              <w:t xml:space="preserve">pescador y procesador pesquero artesanal independiente, </w:t>
            </w:r>
            <w:r w:rsidRPr="0023709E">
              <w:rPr>
                <w:rFonts w:ascii="Arial" w:hAnsi="Arial" w:cs="Arial"/>
                <w:color w:val="1F3864" w:themeColor="accent1" w:themeShade="80"/>
                <w:sz w:val="18"/>
                <w:szCs w:val="18"/>
              </w:rPr>
              <w:t>considerando la información recibida y con esta información efectúa la declaración y pago mensual de las contribuciones a través del PDT</w:t>
            </w:r>
          </w:p>
        </w:tc>
      </w:tr>
      <w:tr w:rsidR="004C7CE7" w:rsidRPr="0023709E" w14:paraId="089D5654"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0097729E" w14:textId="0B0A11A8" w:rsidR="003D36BD" w:rsidRPr="0023709E" w:rsidRDefault="003D36BD" w:rsidP="003D36BD">
            <w:pPr>
              <w:spacing w:after="0" w:line="240" w:lineRule="auto"/>
              <w:rPr>
                <w:rFonts w:ascii="Arial" w:hAnsi="Arial" w:cs="Arial"/>
                <w:color w:val="1F3864" w:themeColor="accent1" w:themeShade="80"/>
                <w:sz w:val="18"/>
                <w:szCs w:val="18"/>
              </w:rPr>
            </w:pPr>
            <w:r w:rsidRPr="0023709E">
              <w:rPr>
                <w:rFonts w:ascii="Arial" w:hAnsi="Arial" w:cs="Arial"/>
                <w:b/>
                <w:bCs/>
                <w:color w:val="1F3864" w:themeColor="accent1" w:themeShade="80"/>
                <w:sz w:val="18"/>
                <w:szCs w:val="18"/>
              </w:rPr>
              <w:t>CÓDIGO 0805 – Pensiones Seguro Complementario de Trabajo de Riesgo</w:t>
            </w:r>
          </w:p>
          <w:p w14:paraId="4D14D211" w14:textId="61CD4C6B" w:rsidR="003D36BD" w:rsidRPr="0023709E" w:rsidRDefault="003D36BD" w:rsidP="003D36BD">
            <w:pPr>
              <w:spacing w:after="0" w:line="240" w:lineRule="auto"/>
              <w:ind w:right="36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La cobertura abarca invalidez y sepelio por trabajo de riesgo y protegerá al asegurado o a sus beneficiarios contra los riesgos de </w:t>
            </w:r>
            <w:proofErr w:type="gramStart"/>
            <w:r w:rsidRPr="0023709E">
              <w:rPr>
                <w:rFonts w:ascii="Arial" w:hAnsi="Arial" w:cs="Arial"/>
                <w:color w:val="1F3864" w:themeColor="accent1" w:themeShade="80"/>
                <w:sz w:val="18"/>
                <w:szCs w:val="18"/>
              </w:rPr>
              <w:t>invalidez  o</w:t>
            </w:r>
            <w:proofErr w:type="gramEnd"/>
            <w:r w:rsidRPr="0023709E">
              <w:rPr>
                <w:rFonts w:ascii="Arial" w:hAnsi="Arial" w:cs="Arial"/>
                <w:color w:val="1F3864" w:themeColor="accent1" w:themeShade="80"/>
                <w:sz w:val="18"/>
                <w:szCs w:val="18"/>
              </w:rPr>
              <w:t xml:space="preserve"> muerte producida por accidente de trabajo o enfermedad profesional.</w:t>
            </w:r>
          </w:p>
          <w:p w14:paraId="32CBB8A2" w14:textId="77777777" w:rsidR="003D36BD" w:rsidRPr="0023709E" w:rsidRDefault="003D36BD" w:rsidP="003D36BD">
            <w:pPr>
              <w:spacing w:after="0" w:line="240" w:lineRule="auto"/>
              <w:ind w:right="36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La cobertura puede ser contratada con la ONP o con cualquier Compañía de Seguros establecida en el país y que cumpla con las normas que regulan la materia y siempre que se encuentren autorizadas para ello por la SBS.  </w:t>
            </w:r>
          </w:p>
          <w:p w14:paraId="4C76F7B7" w14:textId="77777777" w:rsidR="003D36BD" w:rsidRPr="0023709E" w:rsidRDefault="003D36BD" w:rsidP="003D36BD">
            <w:pPr>
              <w:spacing w:after="0" w:line="240" w:lineRule="auto"/>
              <w:rPr>
                <w:rFonts w:ascii="Arial" w:hAnsi="Arial" w:cs="Arial"/>
                <w:i/>
                <w:iCs/>
                <w:color w:val="1F3864" w:themeColor="accent1" w:themeShade="80"/>
                <w:sz w:val="18"/>
                <w:szCs w:val="18"/>
              </w:rPr>
            </w:pPr>
            <w:r w:rsidRPr="0023709E">
              <w:rPr>
                <w:rFonts w:ascii="Arial" w:hAnsi="Arial" w:cs="Arial"/>
                <w:i/>
                <w:iCs/>
                <w:color w:val="1F3864" w:themeColor="accent1" w:themeShade="80"/>
                <w:sz w:val="18"/>
                <w:szCs w:val="18"/>
              </w:rPr>
              <w:t xml:space="preserve">Mayor información en </w:t>
            </w:r>
            <w:hyperlink r:id="rId14" w:history="1">
              <w:r w:rsidRPr="0023709E">
                <w:rPr>
                  <w:rStyle w:val="Hipervnculo"/>
                  <w:rFonts w:ascii="Arial" w:hAnsi="Arial" w:cs="Arial"/>
                  <w:i/>
                  <w:iCs/>
                  <w:color w:val="1F3864" w:themeColor="accent1" w:themeShade="80"/>
                  <w:sz w:val="18"/>
                  <w:szCs w:val="18"/>
                </w:rPr>
                <w:t>http://www.onp.gob.pe</w:t>
              </w:r>
            </w:hyperlink>
          </w:p>
          <w:p w14:paraId="14728678" w14:textId="77777777" w:rsidR="004C7CE7" w:rsidRPr="0023709E" w:rsidRDefault="004C7CE7" w:rsidP="001A43C1">
            <w:pPr>
              <w:spacing w:after="0" w:line="240" w:lineRule="auto"/>
              <w:rPr>
                <w:rFonts w:ascii="Arial" w:hAnsi="Arial" w:cs="Arial"/>
                <w:color w:val="1F3864" w:themeColor="accent1" w:themeShade="80"/>
                <w:sz w:val="18"/>
                <w:szCs w:val="18"/>
              </w:rPr>
            </w:pPr>
          </w:p>
        </w:tc>
      </w:tr>
      <w:tr w:rsidR="00F8782A" w:rsidRPr="0023709E" w14:paraId="40C8226D"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17C00C0D" w14:textId="77777777" w:rsidR="003D36BD" w:rsidRPr="0023709E" w:rsidRDefault="003D36BD" w:rsidP="003D36BD">
            <w:pPr>
              <w:spacing w:after="0" w:line="240" w:lineRule="auto"/>
              <w:rPr>
                <w:rFonts w:ascii="Arial" w:hAnsi="Arial" w:cs="Arial"/>
                <w:color w:val="1F3864" w:themeColor="accent1" w:themeShade="80"/>
                <w:sz w:val="18"/>
                <w:szCs w:val="18"/>
              </w:rPr>
            </w:pPr>
            <w:r w:rsidRPr="0023709E">
              <w:rPr>
                <w:rFonts w:ascii="Arial" w:hAnsi="Arial" w:cs="Arial"/>
                <w:b/>
                <w:bCs/>
                <w:color w:val="1F3864" w:themeColor="accent1" w:themeShade="80"/>
                <w:sz w:val="18"/>
                <w:szCs w:val="18"/>
              </w:rPr>
              <w:t xml:space="preserve">CÓDIGO 0806 – EsSalud Seguro Complementario de Trabajo de Riesgo </w:t>
            </w:r>
          </w:p>
          <w:p w14:paraId="3D9B1648" w14:textId="77777777" w:rsidR="003D36BD" w:rsidRPr="0023709E" w:rsidRDefault="003D36BD" w:rsidP="003D36BD">
            <w:pPr>
              <w:spacing w:after="0" w:line="240" w:lineRule="auto"/>
              <w:ind w:right="36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Este seguro es de cargo del empleador que realiza las actividades de alto riesgo, comprendidas en el Anexo 5 del Decreto Supremo N° 009-97-SA. El empleador debe dar cobertura a todos los trabajadores y cubre contingencias de salud y de pensiones. Los riesgos de salud pueden ser cubiertos por el EsSalud o una EPS. En el PDT Planilla Electrónica - PLAME se pagará el SCTR- Salud siempre que previamente se haya suscrito convenio con el EsSalud.</w:t>
            </w:r>
          </w:p>
          <w:p w14:paraId="01B28D8B" w14:textId="77777777" w:rsidR="003D36BD" w:rsidRPr="0023709E" w:rsidRDefault="003D36BD" w:rsidP="003D36BD">
            <w:pPr>
              <w:spacing w:after="0" w:line="240" w:lineRule="auto"/>
              <w:ind w:right="36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 este seguro no existen derechohabientes ya que se cubren accidentes de trabajo y enfermedades profesionales de los trabajadores.</w:t>
            </w:r>
          </w:p>
          <w:p w14:paraId="39ECC89D" w14:textId="77777777" w:rsidR="003D36BD" w:rsidRPr="0023709E" w:rsidRDefault="003D36BD" w:rsidP="003D36BD">
            <w:pPr>
              <w:spacing w:after="0" w:line="240" w:lineRule="auto"/>
              <w:rPr>
                <w:rFonts w:ascii="Arial" w:hAnsi="Arial" w:cs="Arial"/>
                <w:i/>
                <w:iCs/>
                <w:color w:val="1F3864" w:themeColor="accent1" w:themeShade="80"/>
                <w:sz w:val="18"/>
                <w:szCs w:val="18"/>
              </w:rPr>
            </w:pPr>
            <w:r w:rsidRPr="0023709E">
              <w:rPr>
                <w:rFonts w:ascii="Arial" w:hAnsi="Arial" w:cs="Arial"/>
                <w:i/>
                <w:iCs/>
                <w:color w:val="1F3864" w:themeColor="accent1" w:themeShade="80"/>
                <w:sz w:val="18"/>
                <w:szCs w:val="18"/>
              </w:rPr>
              <w:t xml:space="preserve">Mayor información en la siguiente dirección: </w:t>
            </w:r>
            <w:hyperlink r:id="rId15" w:history="1">
              <w:r w:rsidRPr="0023709E">
                <w:rPr>
                  <w:rStyle w:val="Hipervnculo"/>
                  <w:rFonts w:ascii="Arial" w:hAnsi="Arial" w:cs="Arial"/>
                  <w:i/>
                  <w:iCs/>
                  <w:color w:val="1F3864" w:themeColor="accent1" w:themeShade="80"/>
                  <w:sz w:val="18"/>
                  <w:szCs w:val="18"/>
                </w:rPr>
                <w:t>http://www.essalud.gob.pe</w:t>
              </w:r>
            </w:hyperlink>
          </w:p>
          <w:p w14:paraId="1B87B8C5" w14:textId="77777777" w:rsidR="00F8782A" w:rsidRPr="0023709E" w:rsidRDefault="00F8782A" w:rsidP="003D36BD">
            <w:pPr>
              <w:spacing w:after="0" w:line="240" w:lineRule="auto"/>
              <w:rPr>
                <w:rFonts w:ascii="Arial" w:hAnsi="Arial" w:cs="Arial"/>
                <w:b/>
                <w:bCs/>
                <w:color w:val="1F3864" w:themeColor="accent1" w:themeShade="80"/>
                <w:sz w:val="18"/>
                <w:szCs w:val="18"/>
              </w:rPr>
            </w:pPr>
          </w:p>
        </w:tc>
      </w:tr>
      <w:tr w:rsidR="004C7CE7" w:rsidRPr="0023709E" w14:paraId="173458D1"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260E92CE" w14:textId="77777777" w:rsidR="004C7CE7" w:rsidRPr="0023709E" w:rsidRDefault="004C7CE7" w:rsidP="001A43C1">
            <w:pPr>
              <w:spacing w:after="0" w:line="240" w:lineRule="auto"/>
              <w:rPr>
                <w:rFonts w:ascii="Arial" w:hAnsi="Arial" w:cs="Arial"/>
                <w:b/>
                <w:bCs/>
                <w:color w:val="1F3864" w:themeColor="accent1" w:themeShade="80"/>
                <w:sz w:val="18"/>
                <w:szCs w:val="18"/>
              </w:rPr>
            </w:pPr>
            <w:bookmarkStart w:id="0" w:name="11"/>
            <w:bookmarkStart w:id="1" w:name="12"/>
            <w:bookmarkEnd w:id="0"/>
            <w:bookmarkEnd w:id="1"/>
            <w:r w:rsidRPr="0023709E">
              <w:rPr>
                <w:rFonts w:ascii="Arial" w:hAnsi="Arial" w:cs="Arial"/>
                <w:b/>
                <w:bCs/>
                <w:color w:val="1F3864" w:themeColor="accent1" w:themeShade="80"/>
                <w:sz w:val="18"/>
                <w:szCs w:val="18"/>
              </w:rPr>
              <w:t>CÓDIGO 0807 – SENATI</w:t>
            </w:r>
          </w:p>
          <w:p w14:paraId="1822B2F1" w14:textId="77777777" w:rsidR="004C7CE7" w:rsidRPr="0023709E" w:rsidRDefault="004C7CE7" w:rsidP="001A43C1">
            <w:pPr>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Contribución económica que aportan mensualmente las empresas de más de 20 trabajadores, respecto al personal dedicado a la actividad industrial manufacturera (Categoría D de la Clasificación Industrial Internacional Uniforme – Revisión 3) y a las labores de instalación, reparación y mantenimiento.  A partir de 1997, el monto de la contribución es equivalente al 0.75% del total de las remuneraciones que paguen las empresas a sus trabajadores.  </w:t>
            </w:r>
          </w:p>
          <w:p w14:paraId="063793AF" w14:textId="77777777" w:rsidR="004C7CE7" w:rsidRPr="0023709E" w:rsidRDefault="004C7CE7" w:rsidP="001A43C1">
            <w:pPr>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Cuando, además de la actividad industrial, una empresa desarrolle otras actividades económicas, el pago de la contribución se hará únicamente sobre el monto de las remuneraciones correspondientes al personal dedicado a la actividad industrial y a las labores de instalación, reparación y mantenimiento.</w:t>
            </w:r>
          </w:p>
          <w:p w14:paraId="1D2942AB" w14:textId="77777777" w:rsidR="004C7CE7" w:rsidRPr="0023709E" w:rsidRDefault="004C7CE7" w:rsidP="001A43C1">
            <w:pPr>
              <w:spacing w:after="0" w:line="240" w:lineRule="auto"/>
              <w:ind w:right="36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Constituye la base imponible para este concepto todo pago que perciba el trabajador por servicios personales, sujeto a contrato de trabajo cualquiera sea su origen, naturaleza o denominación, salvo los señalados en la ley y su reglamento.</w:t>
            </w:r>
          </w:p>
          <w:p w14:paraId="52EF6666" w14:textId="77777777" w:rsidR="004C7CE7" w:rsidRPr="0023709E" w:rsidRDefault="004C7CE7" w:rsidP="001A43C1">
            <w:pPr>
              <w:spacing w:after="0" w:line="240" w:lineRule="auto"/>
              <w:jc w:val="both"/>
              <w:rPr>
                <w:rFonts w:ascii="Arial" w:hAnsi="Arial" w:cs="Arial"/>
                <w:i/>
                <w:iCs/>
                <w:color w:val="1F3864" w:themeColor="accent1" w:themeShade="80"/>
                <w:sz w:val="18"/>
                <w:szCs w:val="18"/>
                <w:lang w:val="es-ES"/>
              </w:rPr>
            </w:pPr>
            <w:r w:rsidRPr="0023709E">
              <w:rPr>
                <w:rFonts w:ascii="Arial" w:hAnsi="Arial" w:cs="Arial"/>
                <w:i/>
                <w:iCs/>
                <w:color w:val="1F3864" w:themeColor="accent1" w:themeShade="80"/>
                <w:sz w:val="18"/>
                <w:szCs w:val="18"/>
                <w:lang w:val="es-ES"/>
              </w:rPr>
              <w:t>Art.3° del D.S: N° 139-94-EF y Art. 11° de la Ley N° 26272</w:t>
            </w:r>
          </w:p>
          <w:p w14:paraId="45382D72" w14:textId="77777777" w:rsidR="004C7CE7" w:rsidRPr="0023709E" w:rsidRDefault="004C7CE7" w:rsidP="001A43C1">
            <w:pPr>
              <w:spacing w:after="0" w:line="240" w:lineRule="auto"/>
              <w:jc w:val="both"/>
              <w:rPr>
                <w:rFonts w:ascii="Arial" w:hAnsi="Arial" w:cs="Arial"/>
                <w:i/>
                <w:iCs/>
                <w:color w:val="1F3864" w:themeColor="accent1" w:themeShade="80"/>
                <w:sz w:val="18"/>
                <w:szCs w:val="18"/>
                <w:lang w:val="es-ES"/>
              </w:rPr>
            </w:pPr>
          </w:p>
        </w:tc>
      </w:tr>
      <w:tr w:rsidR="004C7CE7" w:rsidRPr="0023709E" w14:paraId="148F5F51"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4E3FFAB4"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0808 – IMPUESTO EXTRAORDINARIO DE SOLIDARIDAD</w:t>
            </w:r>
          </w:p>
          <w:p w14:paraId="0781AEC0" w14:textId="77777777" w:rsidR="004C7CE7" w:rsidRPr="0023709E" w:rsidRDefault="004C7CE7"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Corresponde a los datos de la base imponible declarada y el cálculo del IES, sólo cuando el empleador haya suscrito convenio de estabilidad tributaria con el estado peruano, y la tasa haya sido registrada en la Sección de Convenios del módulo de “Empleadores”, siendo aplicable para el trabajador declarado.</w:t>
            </w:r>
          </w:p>
          <w:p w14:paraId="1519A9AF"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 </w:t>
            </w:r>
          </w:p>
        </w:tc>
      </w:tr>
      <w:tr w:rsidR="004C7CE7" w:rsidRPr="0023709E" w14:paraId="28AE6EA0"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5B485781"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0809 – OTRAS APORTACIONES DE CARGO DEL EMPLEADOR</w:t>
            </w:r>
          </w:p>
          <w:p w14:paraId="0151C8BB" w14:textId="77777777" w:rsidR="004C7CE7" w:rsidRPr="0023709E" w:rsidRDefault="004C7CE7" w:rsidP="001A43C1">
            <w:pPr>
              <w:spacing w:after="0" w:line="240" w:lineRule="auto"/>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 este rubro se registran todas las otras aportaciones a cargo del empleador que no se encuentran descritas en las otras casillas de aportaciones a cargo del empleador.</w:t>
            </w:r>
          </w:p>
          <w:p w14:paraId="398E71BF" w14:textId="77777777" w:rsidR="004C7CE7" w:rsidRPr="0023709E" w:rsidRDefault="004C7CE7" w:rsidP="001A43C1">
            <w:pPr>
              <w:spacing w:after="0" w:line="240" w:lineRule="auto"/>
              <w:rPr>
                <w:rFonts w:ascii="Arial" w:hAnsi="Arial" w:cs="Arial"/>
                <w:b/>
                <w:bCs/>
                <w:color w:val="1F3864" w:themeColor="accent1" w:themeShade="80"/>
                <w:sz w:val="18"/>
                <w:szCs w:val="18"/>
              </w:rPr>
            </w:pPr>
          </w:p>
        </w:tc>
      </w:tr>
      <w:tr w:rsidR="004C7CE7" w:rsidRPr="0023709E" w14:paraId="33C427D7"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46D6C4F2"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CÓDIGO 0810 – EPS SEGURO COMPLEMENTARIO DE TRABAJO DE RIESGO </w:t>
            </w:r>
          </w:p>
          <w:p w14:paraId="384E4311" w14:textId="77777777" w:rsidR="004C7CE7" w:rsidRPr="0023709E" w:rsidRDefault="004C7CE7" w:rsidP="001A43C1">
            <w:pPr>
              <w:spacing w:after="0" w:line="240" w:lineRule="auto"/>
              <w:ind w:right="24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Este seguro es de cargo del empleador que realiza las actividades de alto riesgo, comprendidas en el Anexo 5 del Decreto Supremo N° 009-97-SA. El empleador debe dar cobertura a todos los trabajadores y cubre contingencias de salud y de pensiones. En esta casilla consignará los aportes que corresponden a la cobertura de salud, siempre que el convenio se haya suscrito con una EPS. </w:t>
            </w:r>
          </w:p>
          <w:p w14:paraId="2D6FC422" w14:textId="77777777" w:rsidR="004C7CE7" w:rsidRPr="0023709E" w:rsidRDefault="004C7CE7" w:rsidP="001A43C1">
            <w:pPr>
              <w:spacing w:after="0" w:line="240" w:lineRule="auto"/>
              <w:rPr>
                <w:rFonts w:ascii="Arial" w:hAnsi="Arial" w:cs="Arial"/>
                <w:b/>
                <w:bCs/>
                <w:color w:val="1F3864" w:themeColor="accent1" w:themeShade="80"/>
                <w:sz w:val="18"/>
                <w:szCs w:val="18"/>
              </w:rPr>
            </w:pPr>
          </w:p>
        </w:tc>
      </w:tr>
      <w:tr w:rsidR="004C7CE7" w:rsidRPr="0023709E" w14:paraId="1040166F"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073934A2" w14:textId="77777777" w:rsidR="004C7CE7" w:rsidRPr="0023709E" w:rsidRDefault="004C7CE7"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0811 – SEGURO INTEGRAL DE SALUD- SIS</w:t>
            </w:r>
          </w:p>
          <w:p w14:paraId="38A4CFF1" w14:textId="77777777" w:rsidR="004C7CE7" w:rsidRPr="0023709E" w:rsidRDefault="004C7CE7" w:rsidP="001A43C1">
            <w:pPr>
              <w:spacing w:after="0" w:line="240" w:lineRule="auto"/>
              <w:ind w:right="91"/>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En esta casilla se consigna el importe del aporte al SIS que el empleador de una microempresa efectúa por sus trabajadores afiliados al SIS. </w:t>
            </w:r>
          </w:p>
          <w:p w14:paraId="25CA2705" w14:textId="77777777" w:rsidR="004C7CE7" w:rsidRPr="0023709E" w:rsidRDefault="004C7CE7" w:rsidP="001A43C1">
            <w:pPr>
              <w:spacing w:after="0" w:line="240" w:lineRule="auto"/>
              <w:ind w:right="91"/>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Para su registro en esta casilla el empleador debe haber concluido su inscripción en el REMYPE, así como la afiliación de sus trabajadores al SIS, incluso el pago del aporte.</w:t>
            </w:r>
          </w:p>
          <w:p w14:paraId="5747B5D2" w14:textId="77777777" w:rsidR="004C7CE7" w:rsidRPr="0023709E" w:rsidRDefault="004C7CE7" w:rsidP="001A43C1">
            <w:pPr>
              <w:spacing w:after="0" w:line="240" w:lineRule="auto"/>
              <w:ind w:right="91"/>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Se precisa que a través del PDT 601 </w:t>
            </w:r>
            <w:r w:rsidRPr="0023709E">
              <w:rPr>
                <w:rFonts w:ascii="Arial" w:hAnsi="Arial" w:cs="Arial"/>
                <w:color w:val="1F3864" w:themeColor="accent1" w:themeShade="80"/>
                <w:sz w:val="18"/>
                <w:szCs w:val="18"/>
                <w:u w:val="single"/>
              </w:rPr>
              <w:t>no</w:t>
            </w:r>
            <w:r w:rsidRPr="0023709E">
              <w:rPr>
                <w:rFonts w:ascii="Arial" w:hAnsi="Arial" w:cs="Arial"/>
                <w:color w:val="1F3864" w:themeColor="accent1" w:themeShade="80"/>
                <w:sz w:val="18"/>
                <w:szCs w:val="18"/>
              </w:rPr>
              <w:t xml:space="preserve"> se realiza el pago del aporte al SIS.</w:t>
            </w:r>
          </w:p>
          <w:p w14:paraId="75170C4F" w14:textId="77777777" w:rsidR="004C7CE7" w:rsidRPr="0023709E" w:rsidRDefault="004C7CE7" w:rsidP="001A43C1">
            <w:pPr>
              <w:spacing w:after="0" w:line="240" w:lineRule="auto"/>
              <w:ind w:right="91"/>
              <w:jc w:val="both"/>
              <w:rPr>
                <w:rFonts w:ascii="Arial" w:hAnsi="Arial" w:cs="Arial"/>
                <w:b/>
                <w:bCs/>
                <w:color w:val="1F3864" w:themeColor="accent1" w:themeShade="80"/>
                <w:sz w:val="18"/>
                <w:szCs w:val="18"/>
              </w:rPr>
            </w:pPr>
          </w:p>
        </w:tc>
      </w:tr>
      <w:tr w:rsidR="00FB2B68" w:rsidRPr="0023709E" w14:paraId="45271715"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020B10D6" w14:textId="2B6192D2" w:rsidR="00FB2B68" w:rsidRPr="0023709E" w:rsidRDefault="00FB2B68"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 xml:space="preserve">CÓDIGO 0812 – REP. TRABAJADOR </w:t>
            </w:r>
            <w:r w:rsidR="00AF797E" w:rsidRPr="0023709E">
              <w:rPr>
                <w:rFonts w:ascii="Arial" w:hAnsi="Arial" w:cs="Arial"/>
                <w:b/>
                <w:bCs/>
                <w:color w:val="1F3864" w:themeColor="accent1" w:themeShade="80"/>
                <w:sz w:val="18"/>
                <w:szCs w:val="18"/>
              </w:rPr>
              <w:t>PESQUERO LEY 30003 – EMPLEADOR</w:t>
            </w:r>
            <w:r w:rsidR="00397EA9" w:rsidRPr="0023709E">
              <w:rPr>
                <w:rFonts w:ascii="Arial" w:hAnsi="Arial" w:cs="Arial"/>
                <w:b/>
                <w:bCs/>
                <w:color w:val="1F3864" w:themeColor="accent1" w:themeShade="80"/>
                <w:sz w:val="18"/>
                <w:szCs w:val="18"/>
              </w:rPr>
              <w:t xml:space="preserve">   </w:t>
            </w:r>
          </w:p>
          <w:p w14:paraId="612C5CEC" w14:textId="77777777" w:rsidR="002D6D19" w:rsidRPr="0023709E" w:rsidRDefault="005C6601" w:rsidP="002D6D19">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b/>
                <w:bCs/>
                <w:color w:val="1F3864" w:themeColor="accent1" w:themeShade="80"/>
                <w:sz w:val="18"/>
                <w:szCs w:val="18"/>
              </w:rPr>
              <w:t>En esta casilla se consigna el aporte al REP a cargo del armador pesquero</w:t>
            </w:r>
            <w:r w:rsidR="002D6D19" w:rsidRPr="0023709E">
              <w:rPr>
                <w:rFonts w:ascii="Arial" w:hAnsi="Arial" w:cs="Arial"/>
                <w:b/>
                <w:bCs/>
                <w:color w:val="1F3864" w:themeColor="accent1" w:themeShade="80"/>
                <w:sz w:val="18"/>
                <w:szCs w:val="18"/>
              </w:rPr>
              <w:t xml:space="preserve">, el cual es equivalente </w:t>
            </w:r>
            <w:proofErr w:type="gramStart"/>
            <w:r w:rsidR="002D6D19" w:rsidRPr="0023709E">
              <w:rPr>
                <w:rFonts w:ascii="Arial" w:hAnsi="Arial" w:cs="Arial"/>
                <w:b/>
                <w:bCs/>
                <w:color w:val="1F3864" w:themeColor="accent1" w:themeShade="80"/>
                <w:sz w:val="18"/>
                <w:szCs w:val="18"/>
              </w:rPr>
              <w:t>al  5</w:t>
            </w:r>
            <w:proofErr w:type="gramEnd"/>
            <w:r w:rsidR="002D6D19" w:rsidRPr="0023709E">
              <w:rPr>
                <w:rFonts w:ascii="Arial" w:hAnsi="Arial" w:cs="Arial"/>
                <w:color w:val="1F3864" w:themeColor="accent1" w:themeShade="80"/>
                <w:sz w:val="18"/>
                <w:szCs w:val="18"/>
              </w:rPr>
              <w:t>% del monto de su remuneración asegurable.</w:t>
            </w:r>
          </w:p>
          <w:p w14:paraId="35D8D184" w14:textId="77777777" w:rsidR="002D6D19" w:rsidRPr="0023709E" w:rsidRDefault="002D6D19" w:rsidP="002D6D19">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Se considera remuneración asegurable a la suma de todos los ingresos percibidos por el trabajador pesquero, incluyendo su participación en la pesca capturada y las bonificaciones por especialidad. </w:t>
            </w:r>
          </w:p>
          <w:p w14:paraId="563EF791" w14:textId="4FF6D684" w:rsidR="002D6D19" w:rsidRPr="0023709E" w:rsidRDefault="002D6D19" w:rsidP="002D6D19">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En ningún caso la remuneración asegurable mensual puede ser menor a la RMV vigente en cada oportunidad.</w:t>
            </w:r>
          </w:p>
          <w:p w14:paraId="3FBA64CB" w14:textId="77777777" w:rsidR="002D6D19" w:rsidRPr="0023709E" w:rsidRDefault="002D6D19" w:rsidP="002D6D19">
            <w:pPr>
              <w:shd w:val="clear" w:color="auto" w:fill="FFFFFF"/>
              <w:spacing w:after="0" w:line="240" w:lineRule="auto"/>
              <w:jc w:val="both"/>
              <w:rPr>
                <w:rFonts w:ascii="Arial" w:hAnsi="Arial" w:cs="Arial"/>
                <w:color w:val="1F3864" w:themeColor="accent1" w:themeShade="80"/>
                <w:sz w:val="18"/>
                <w:szCs w:val="18"/>
              </w:rPr>
            </w:pPr>
          </w:p>
          <w:p w14:paraId="5D7EC604" w14:textId="2814D7DB" w:rsidR="005C6601" w:rsidRPr="0023709E" w:rsidRDefault="002D6D19" w:rsidP="002D6D19">
            <w:pPr>
              <w:shd w:val="clear" w:color="auto" w:fill="FFFFFF"/>
              <w:spacing w:after="0" w:line="240" w:lineRule="auto"/>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Artículo 4 y 9 de la Ley 30003</w:t>
            </w:r>
          </w:p>
          <w:p w14:paraId="3AAE20A4" w14:textId="79A58225" w:rsidR="005C6601" w:rsidRPr="0023709E" w:rsidRDefault="005C6601" w:rsidP="001A43C1">
            <w:pPr>
              <w:spacing w:after="0" w:line="240" w:lineRule="auto"/>
              <w:rPr>
                <w:rFonts w:ascii="Arial" w:hAnsi="Arial" w:cs="Arial"/>
                <w:b/>
                <w:bCs/>
                <w:color w:val="1F3864" w:themeColor="accent1" w:themeShade="80"/>
                <w:sz w:val="18"/>
                <w:szCs w:val="18"/>
              </w:rPr>
            </w:pPr>
          </w:p>
        </w:tc>
      </w:tr>
      <w:tr w:rsidR="00FB2B68" w:rsidRPr="0023709E" w14:paraId="6F1180D8"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52789526" w14:textId="77777777" w:rsidR="00FB2B68" w:rsidRPr="0023709E" w:rsidRDefault="00FB2B68"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0813 –</w:t>
            </w:r>
            <w:r w:rsidR="00AF797E" w:rsidRPr="0023709E">
              <w:rPr>
                <w:rFonts w:ascii="Arial" w:hAnsi="Arial" w:cs="Arial"/>
                <w:b/>
                <w:bCs/>
                <w:color w:val="1F3864" w:themeColor="accent1" w:themeShade="80"/>
                <w:sz w:val="18"/>
                <w:szCs w:val="18"/>
              </w:rPr>
              <w:t xml:space="preserve"> ONP SEGURO COMPLEMENTARIO DE TRABAJO DE RIESGO</w:t>
            </w:r>
          </w:p>
          <w:p w14:paraId="40F82B12" w14:textId="5839A56C" w:rsidR="00C36DFE" w:rsidRPr="0023709E" w:rsidRDefault="00C36DFE" w:rsidP="00C36DFE">
            <w:pPr>
              <w:spacing w:after="0" w:line="240" w:lineRule="auto"/>
              <w:ind w:right="24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Este seguro es de cargo del empleador que realiza las actividades de alto riesgo, comprendidas en el Anexo 5 del Decreto Supremo N° 009-97-SA. El empleador debe dar cobertura a todos los trabajadores y cubre contingencias de salud y de pensiones. En esta casilla consignará los aportes que corresponden a la cobertura de pensiones, siempre que el convenio se haya suscrito con la ONP. </w:t>
            </w:r>
          </w:p>
          <w:p w14:paraId="3C987CCA" w14:textId="77777777" w:rsidR="00175B53" w:rsidRPr="0023709E" w:rsidRDefault="00175B53" w:rsidP="001A43C1">
            <w:pPr>
              <w:spacing w:after="0" w:line="240" w:lineRule="auto"/>
              <w:rPr>
                <w:rFonts w:ascii="Arial" w:hAnsi="Arial" w:cs="Arial"/>
                <w:b/>
                <w:bCs/>
                <w:color w:val="1F3864" w:themeColor="accent1" w:themeShade="80"/>
                <w:sz w:val="18"/>
                <w:szCs w:val="18"/>
              </w:rPr>
            </w:pPr>
          </w:p>
          <w:p w14:paraId="21B670C9" w14:textId="59696D71" w:rsidR="00C36DFE" w:rsidRPr="0023709E" w:rsidRDefault="00C36DFE" w:rsidP="001A43C1">
            <w:pPr>
              <w:spacing w:after="0" w:line="240" w:lineRule="auto"/>
              <w:rPr>
                <w:rFonts w:ascii="Arial" w:hAnsi="Arial" w:cs="Arial"/>
                <w:b/>
                <w:bCs/>
                <w:color w:val="1F3864" w:themeColor="accent1" w:themeShade="80"/>
                <w:sz w:val="18"/>
                <w:szCs w:val="18"/>
              </w:rPr>
            </w:pPr>
          </w:p>
        </w:tc>
      </w:tr>
      <w:tr w:rsidR="00FB2B68" w:rsidRPr="0023709E" w14:paraId="69961B9E"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26BE5EC0" w14:textId="77777777" w:rsidR="00FB2B68" w:rsidRPr="0023709E" w:rsidRDefault="00FB2B68" w:rsidP="001A43C1">
            <w:pPr>
              <w:spacing w:after="0" w:line="240" w:lineRule="auto"/>
              <w:rPr>
                <w:rFonts w:ascii="Arial" w:hAnsi="Arial" w:cs="Arial"/>
                <w:b/>
                <w:bCs/>
                <w:color w:val="1F3864" w:themeColor="accent1" w:themeShade="80"/>
                <w:sz w:val="18"/>
                <w:szCs w:val="18"/>
              </w:rPr>
            </w:pPr>
            <w:r w:rsidRPr="0023709E">
              <w:rPr>
                <w:rFonts w:ascii="Arial" w:hAnsi="Arial" w:cs="Arial"/>
                <w:b/>
                <w:bCs/>
                <w:color w:val="1F3864" w:themeColor="accent1" w:themeShade="80"/>
                <w:sz w:val="18"/>
                <w:szCs w:val="18"/>
              </w:rPr>
              <w:t>CÓDIGO 0814 –</w:t>
            </w:r>
            <w:r w:rsidR="00AF797E" w:rsidRPr="0023709E">
              <w:rPr>
                <w:rFonts w:ascii="Arial" w:hAnsi="Arial" w:cs="Arial"/>
                <w:b/>
                <w:bCs/>
                <w:color w:val="1F3864" w:themeColor="accent1" w:themeShade="80"/>
                <w:sz w:val="18"/>
                <w:szCs w:val="18"/>
              </w:rPr>
              <w:t xml:space="preserve"> COMPAÑÍA SEGURO </w:t>
            </w:r>
            <w:r w:rsidR="00175B53" w:rsidRPr="0023709E">
              <w:rPr>
                <w:rFonts w:ascii="Arial" w:hAnsi="Arial" w:cs="Arial"/>
                <w:b/>
                <w:bCs/>
                <w:color w:val="1F3864" w:themeColor="accent1" w:themeShade="80"/>
                <w:sz w:val="18"/>
                <w:szCs w:val="18"/>
              </w:rPr>
              <w:t>– SEGURO COMPLEMENTARIO DE TRABAJO DE RIESGO</w:t>
            </w:r>
          </w:p>
          <w:p w14:paraId="422CFB4F" w14:textId="3224D06E" w:rsidR="00C36DFE" w:rsidRPr="0023709E" w:rsidRDefault="00C36DFE" w:rsidP="00C36DFE">
            <w:pPr>
              <w:spacing w:after="0" w:line="240" w:lineRule="auto"/>
              <w:ind w:right="240"/>
              <w:jc w:val="both"/>
              <w:rPr>
                <w:rFonts w:ascii="Arial" w:hAnsi="Arial" w:cs="Arial"/>
                <w:color w:val="1F3864" w:themeColor="accent1" w:themeShade="80"/>
                <w:sz w:val="18"/>
                <w:szCs w:val="18"/>
              </w:rPr>
            </w:pPr>
            <w:r w:rsidRPr="0023709E">
              <w:rPr>
                <w:rFonts w:ascii="Arial" w:hAnsi="Arial" w:cs="Arial"/>
                <w:color w:val="1F3864" w:themeColor="accent1" w:themeShade="80"/>
                <w:sz w:val="18"/>
                <w:szCs w:val="18"/>
              </w:rPr>
              <w:t xml:space="preserve">Este seguro es de cargo del empleador que realiza las actividades de alto riesgo, comprendidas en el Anexo 5 del Decreto Supremo N° 009-97-SA. El empleador debe dar cobertura a todos los trabajadores y cubre contingencias de salud y de pensiones. En esta casilla consignará los aportes que corresponden a la cobertura de pensiones, siempre que el convenio se haya suscrito con una Compañía de Seguro. </w:t>
            </w:r>
          </w:p>
          <w:p w14:paraId="1091BDDA" w14:textId="77777777" w:rsidR="00175B53" w:rsidRPr="0023709E" w:rsidRDefault="00175B53" w:rsidP="001A43C1">
            <w:pPr>
              <w:spacing w:after="0" w:line="240" w:lineRule="auto"/>
              <w:rPr>
                <w:rFonts w:ascii="Arial" w:hAnsi="Arial" w:cs="Arial"/>
                <w:b/>
                <w:bCs/>
                <w:color w:val="1F3864" w:themeColor="accent1" w:themeShade="80"/>
                <w:sz w:val="18"/>
                <w:szCs w:val="18"/>
              </w:rPr>
            </w:pPr>
          </w:p>
          <w:p w14:paraId="559FABFE" w14:textId="0B993BA4" w:rsidR="00C36DFE" w:rsidRPr="0023709E" w:rsidRDefault="00C36DFE" w:rsidP="001A43C1">
            <w:pPr>
              <w:spacing w:after="0" w:line="240" w:lineRule="auto"/>
              <w:rPr>
                <w:rFonts w:ascii="Arial" w:hAnsi="Arial" w:cs="Arial"/>
                <w:b/>
                <w:bCs/>
                <w:color w:val="1F3864" w:themeColor="accent1" w:themeShade="80"/>
                <w:sz w:val="18"/>
                <w:szCs w:val="18"/>
              </w:rPr>
            </w:pPr>
          </w:p>
        </w:tc>
      </w:tr>
      <w:tr w:rsidR="00205771" w:rsidRPr="0023709E" w14:paraId="2A2BC609" w14:textId="77777777" w:rsidTr="001A43C1">
        <w:trPr>
          <w:cantSplit/>
          <w:trHeight w:val="462"/>
        </w:trPr>
        <w:tc>
          <w:tcPr>
            <w:tcW w:w="8910" w:type="dxa"/>
            <w:gridSpan w:val="2"/>
            <w:tcBorders>
              <w:top w:val="single" w:sz="4" w:space="0" w:color="auto"/>
              <w:left w:val="single" w:sz="4" w:space="0" w:color="auto"/>
              <w:bottom w:val="single" w:sz="4" w:space="0" w:color="auto"/>
              <w:right w:val="single" w:sz="4" w:space="0" w:color="auto"/>
            </w:tcBorders>
            <w:vAlign w:val="center"/>
          </w:tcPr>
          <w:p w14:paraId="540CCD3A" w14:textId="3A40AFF6" w:rsidR="00205771" w:rsidRPr="00A66962" w:rsidRDefault="00205771" w:rsidP="001A43C1">
            <w:pPr>
              <w:spacing w:after="0" w:line="240" w:lineRule="auto"/>
              <w:rPr>
                <w:rFonts w:ascii="Arial" w:hAnsi="Arial" w:cs="Arial"/>
                <w:b/>
                <w:bCs/>
                <w:color w:val="1F3864" w:themeColor="accent1" w:themeShade="80"/>
                <w:sz w:val="18"/>
                <w:szCs w:val="18"/>
              </w:rPr>
            </w:pPr>
            <w:r w:rsidRPr="00A66962">
              <w:rPr>
                <w:rFonts w:ascii="Arial" w:hAnsi="Arial" w:cs="Arial"/>
                <w:b/>
                <w:bCs/>
                <w:color w:val="1F3864" w:themeColor="accent1" w:themeShade="80"/>
                <w:sz w:val="18"/>
                <w:szCs w:val="18"/>
              </w:rPr>
              <w:t>CÓDIGO 0815 -  ESSALUD + VIDA</w:t>
            </w:r>
          </w:p>
          <w:p w14:paraId="5EAB487B" w14:textId="6C0887E6" w:rsidR="00205771" w:rsidRPr="00A66962" w:rsidRDefault="00205771" w:rsidP="001A43C1">
            <w:pPr>
              <w:spacing w:after="0" w:line="240" w:lineRule="auto"/>
              <w:rPr>
                <w:rFonts w:ascii="Arial" w:hAnsi="Arial" w:cs="Arial"/>
                <w:b/>
                <w:bCs/>
                <w:color w:val="1F3864" w:themeColor="accent1" w:themeShade="80"/>
                <w:sz w:val="18"/>
                <w:szCs w:val="18"/>
              </w:rPr>
            </w:pPr>
          </w:p>
          <w:p w14:paraId="5F5851DF" w14:textId="70BD0F84" w:rsidR="00205771" w:rsidRPr="00A66962" w:rsidRDefault="00205771" w:rsidP="00205771">
            <w:pPr>
              <w:keepLines/>
              <w:widowControl w:val="0"/>
              <w:autoSpaceDE w:val="0"/>
              <w:autoSpaceDN w:val="0"/>
              <w:adjustRightInd w:val="0"/>
              <w:spacing w:after="0" w:line="240" w:lineRule="auto"/>
              <w:ind w:left="17"/>
              <w:jc w:val="both"/>
              <w:rPr>
                <w:rFonts w:ascii="Arial" w:hAnsi="Arial" w:cs="Arial"/>
                <w:color w:val="1F3864" w:themeColor="accent1" w:themeShade="80"/>
                <w:sz w:val="18"/>
                <w:szCs w:val="18"/>
              </w:rPr>
            </w:pPr>
            <w:r w:rsidRPr="00A66962">
              <w:rPr>
                <w:rFonts w:ascii="Arial" w:hAnsi="Arial" w:cs="Arial"/>
                <w:color w:val="1F3864" w:themeColor="accent1" w:themeShade="80"/>
                <w:sz w:val="18"/>
                <w:szCs w:val="18"/>
              </w:rPr>
              <w:t xml:space="preserve">Es una póliza de seguro de accidentes personales que puede ser contratada por los asegurados regulares al </w:t>
            </w:r>
            <w:r w:rsidR="003D5826" w:rsidRPr="00A66962">
              <w:rPr>
                <w:rFonts w:ascii="Arial" w:hAnsi="Arial" w:cs="Arial"/>
                <w:color w:val="1F3864" w:themeColor="accent1" w:themeShade="80"/>
                <w:sz w:val="18"/>
                <w:szCs w:val="18"/>
              </w:rPr>
              <w:t>EsSal</w:t>
            </w:r>
            <w:r w:rsidRPr="00A66962">
              <w:rPr>
                <w:rFonts w:ascii="Arial" w:hAnsi="Arial" w:cs="Arial"/>
                <w:color w:val="1F3864" w:themeColor="accent1" w:themeShade="80"/>
                <w:sz w:val="18"/>
                <w:szCs w:val="18"/>
              </w:rPr>
              <w:t xml:space="preserve">ud </w:t>
            </w:r>
            <w:r w:rsidR="003D5826" w:rsidRPr="00A66962">
              <w:rPr>
                <w:rFonts w:ascii="Arial" w:hAnsi="Arial" w:cs="Arial"/>
                <w:color w:val="1F3864" w:themeColor="accent1" w:themeShade="80"/>
                <w:sz w:val="18"/>
                <w:szCs w:val="18"/>
              </w:rPr>
              <w:t xml:space="preserve">cuando </w:t>
            </w:r>
            <w:r w:rsidRPr="00A66962">
              <w:rPr>
                <w:rFonts w:ascii="Arial" w:hAnsi="Arial" w:cs="Arial"/>
                <w:color w:val="1F3864" w:themeColor="accent1" w:themeShade="80"/>
                <w:sz w:val="18"/>
                <w:szCs w:val="18"/>
              </w:rPr>
              <w:t xml:space="preserve">tengan entre 15 </w:t>
            </w:r>
            <w:r w:rsidR="003D5826" w:rsidRPr="00A66962">
              <w:rPr>
                <w:rFonts w:ascii="Arial" w:hAnsi="Arial" w:cs="Arial"/>
                <w:color w:val="1F3864" w:themeColor="accent1" w:themeShade="80"/>
                <w:sz w:val="18"/>
                <w:szCs w:val="18"/>
              </w:rPr>
              <w:t>y</w:t>
            </w:r>
            <w:r w:rsidRPr="00A66962">
              <w:rPr>
                <w:rFonts w:ascii="Arial" w:hAnsi="Arial" w:cs="Arial"/>
                <w:color w:val="1F3864" w:themeColor="accent1" w:themeShade="80"/>
                <w:sz w:val="18"/>
                <w:szCs w:val="18"/>
              </w:rPr>
              <w:t xml:space="preserve"> 80 años de edad. La prima vigente a partir de mayo de 2007 es de S</w:t>
            </w:r>
            <w:r w:rsidR="003D5826" w:rsidRPr="00A66962">
              <w:rPr>
                <w:rFonts w:ascii="Arial" w:hAnsi="Arial" w:cs="Arial"/>
                <w:color w:val="1F3864" w:themeColor="accent1" w:themeShade="80"/>
                <w:sz w:val="18"/>
                <w:szCs w:val="18"/>
              </w:rPr>
              <w:t xml:space="preserve">/ </w:t>
            </w:r>
            <w:r w:rsidRPr="00A66962">
              <w:rPr>
                <w:rFonts w:ascii="Arial" w:hAnsi="Arial" w:cs="Arial"/>
                <w:color w:val="1F3864" w:themeColor="accent1" w:themeShade="80"/>
                <w:sz w:val="18"/>
                <w:szCs w:val="18"/>
              </w:rPr>
              <w:t>5</w:t>
            </w:r>
            <w:r w:rsidR="003D5826" w:rsidRPr="00A66962">
              <w:rPr>
                <w:rFonts w:ascii="Arial" w:hAnsi="Arial" w:cs="Arial"/>
                <w:color w:val="1F3864" w:themeColor="accent1" w:themeShade="80"/>
                <w:sz w:val="18"/>
                <w:szCs w:val="18"/>
              </w:rPr>
              <w:t>,</w:t>
            </w:r>
            <w:r w:rsidRPr="00A66962">
              <w:rPr>
                <w:rFonts w:ascii="Arial" w:hAnsi="Arial" w:cs="Arial"/>
                <w:color w:val="1F3864" w:themeColor="accent1" w:themeShade="80"/>
                <w:sz w:val="18"/>
                <w:szCs w:val="18"/>
              </w:rPr>
              <w:t xml:space="preserve">00 (cinco soles). </w:t>
            </w:r>
          </w:p>
          <w:p w14:paraId="0D04D8CC" w14:textId="473B73A6" w:rsidR="00205771" w:rsidRPr="0023709E" w:rsidRDefault="00205771" w:rsidP="00205771">
            <w:pPr>
              <w:keepLines/>
              <w:widowControl w:val="0"/>
              <w:autoSpaceDE w:val="0"/>
              <w:autoSpaceDN w:val="0"/>
              <w:adjustRightInd w:val="0"/>
              <w:spacing w:after="0" w:line="240" w:lineRule="auto"/>
              <w:ind w:left="17"/>
              <w:jc w:val="both"/>
              <w:rPr>
                <w:rFonts w:ascii="Arial" w:hAnsi="Arial" w:cs="Arial"/>
                <w:color w:val="1F3864" w:themeColor="accent1" w:themeShade="80"/>
                <w:sz w:val="18"/>
                <w:szCs w:val="18"/>
              </w:rPr>
            </w:pPr>
            <w:r w:rsidRPr="00A66962">
              <w:rPr>
                <w:rFonts w:ascii="Arial" w:hAnsi="Arial" w:cs="Arial"/>
                <w:color w:val="1F3864" w:themeColor="accent1" w:themeShade="80"/>
                <w:sz w:val="18"/>
                <w:szCs w:val="18"/>
              </w:rPr>
              <w:t>En el caso de empleadores de Construcción Civil, este aporte puede estar a cargo del empleador en virtud del Acta de Negociación Colectiva en Construcción Civil refrendada por la Resolución Ministerial N.° 176-2014-TR</w:t>
            </w:r>
            <w:r w:rsidR="003D5826" w:rsidRPr="00A66962">
              <w:rPr>
                <w:rFonts w:ascii="Arial" w:hAnsi="Arial" w:cs="Arial"/>
                <w:color w:val="1F3864" w:themeColor="accent1" w:themeShade="80"/>
                <w:sz w:val="18"/>
                <w:szCs w:val="18"/>
              </w:rPr>
              <w:t>, esto en función a la valorización de la obra a construir</w:t>
            </w:r>
            <w:r w:rsidRPr="00A66962">
              <w:rPr>
                <w:rFonts w:ascii="Arial" w:hAnsi="Arial" w:cs="Arial"/>
                <w:color w:val="1F3864" w:themeColor="accent1" w:themeShade="80"/>
                <w:sz w:val="18"/>
                <w:szCs w:val="18"/>
              </w:rPr>
              <w:t>.</w:t>
            </w:r>
          </w:p>
          <w:p w14:paraId="5B8EE3D6" w14:textId="77777777" w:rsidR="00205771" w:rsidRPr="0023709E" w:rsidRDefault="00205771" w:rsidP="001A43C1">
            <w:pPr>
              <w:spacing w:after="0" w:line="240" w:lineRule="auto"/>
              <w:rPr>
                <w:rFonts w:ascii="Arial" w:hAnsi="Arial" w:cs="Arial"/>
                <w:b/>
                <w:bCs/>
                <w:color w:val="1F3864" w:themeColor="accent1" w:themeShade="80"/>
                <w:sz w:val="18"/>
                <w:szCs w:val="18"/>
              </w:rPr>
            </w:pPr>
          </w:p>
          <w:p w14:paraId="5DDE09D3" w14:textId="1B7E36E6" w:rsidR="00205771" w:rsidRPr="0023709E" w:rsidRDefault="00205771" w:rsidP="001A43C1">
            <w:pPr>
              <w:spacing w:after="0" w:line="240" w:lineRule="auto"/>
              <w:rPr>
                <w:rFonts w:ascii="Arial" w:hAnsi="Arial" w:cs="Arial"/>
                <w:b/>
                <w:bCs/>
                <w:color w:val="1F3864" w:themeColor="accent1" w:themeShade="80"/>
                <w:sz w:val="18"/>
                <w:szCs w:val="18"/>
              </w:rPr>
            </w:pPr>
          </w:p>
        </w:tc>
      </w:tr>
    </w:tbl>
    <w:p w14:paraId="1D70BEDE" w14:textId="77777777" w:rsidR="00363CA0" w:rsidRPr="0023709E" w:rsidRDefault="00363CA0">
      <w:pPr>
        <w:rPr>
          <w:rFonts w:ascii="Arial" w:hAnsi="Arial" w:cs="Arial"/>
          <w:color w:val="1F3864" w:themeColor="accent1" w:themeShade="80"/>
          <w:sz w:val="20"/>
          <w:szCs w:val="20"/>
        </w:rPr>
      </w:pPr>
    </w:p>
    <w:sectPr w:rsidR="00363CA0" w:rsidRPr="00237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08D"/>
    <w:multiLevelType w:val="hybridMultilevel"/>
    <w:tmpl w:val="B1E88D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6A07F9"/>
    <w:multiLevelType w:val="hybridMultilevel"/>
    <w:tmpl w:val="A65E14B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1755F3"/>
    <w:multiLevelType w:val="hybridMultilevel"/>
    <w:tmpl w:val="CB74CF18"/>
    <w:lvl w:ilvl="0" w:tplc="0BFC232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36F87E90"/>
    <w:multiLevelType w:val="hybridMultilevel"/>
    <w:tmpl w:val="FC5AB3A6"/>
    <w:lvl w:ilvl="0" w:tplc="C16613AA">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732"/>
        </w:tabs>
        <w:ind w:left="732" w:hanging="360"/>
      </w:pPr>
      <w:rPr>
        <w:rFonts w:ascii="Courier New" w:hAnsi="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4" w15:restartNumberingAfterBreak="0">
    <w:nsid w:val="3DE00D69"/>
    <w:multiLevelType w:val="hybridMultilevel"/>
    <w:tmpl w:val="60063D6C"/>
    <w:lvl w:ilvl="0" w:tplc="5912A3D4">
      <w:start w:val="3"/>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B05168"/>
    <w:multiLevelType w:val="hybridMultilevel"/>
    <w:tmpl w:val="8CB695C8"/>
    <w:lvl w:ilvl="0" w:tplc="4EDCDFA8">
      <w:numFmt w:val="bullet"/>
      <w:lvlText w:val="-"/>
      <w:lvlJc w:val="left"/>
      <w:pPr>
        <w:tabs>
          <w:tab w:val="num" w:pos="360"/>
        </w:tabs>
        <w:ind w:left="360" w:hanging="360"/>
      </w:pPr>
      <w:rPr>
        <w:rFonts w:ascii="Helvetica" w:hAnsi="Helvetica" w:cs="Times New Roman" w:hint="default"/>
        <w:color w:val="auto"/>
      </w:rPr>
    </w:lvl>
    <w:lvl w:ilvl="1" w:tplc="0C0A0003" w:tentative="1">
      <w:start w:val="1"/>
      <w:numFmt w:val="bullet"/>
      <w:lvlText w:val="o"/>
      <w:lvlJc w:val="left"/>
      <w:pPr>
        <w:tabs>
          <w:tab w:val="num" w:pos="252"/>
        </w:tabs>
        <w:ind w:left="252" w:hanging="360"/>
      </w:pPr>
      <w:rPr>
        <w:rFonts w:ascii="Courier New" w:hAnsi="Courier New" w:hint="default"/>
      </w:rPr>
    </w:lvl>
    <w:lvl w:ilvl="2" w:tplc="0C0A0005" w:tentative="1">
      <w:start w:val="1"/>
      <w:numFmt w:val="bullet"/>
      <w:lvlText w:val=""/>
      <w:lvlJc w:val="left"/>
      <w:pPr>
        <w:tabs>
          <w:tab w:val="num" w:pos="972"/>
        </w:tabs>
        <w:ind w:left="972" w:hanging="360"/>
      </w:pPr>
      <w:rPr>
        <w:rFonts w:ascii="Wingdings" w:hAnsi="Wingdings" w:hint="default"/>
      </w:rPr>
    </w:lvl>
    <w:lvl w:ilvl="3" w:tplc="0C0A0001" w:tentative="1">
      <w:start w:val="1"/>
      <w:numFmt w:val="bullet"/>
      <w:lvlText w:val=""/>
      <w:lvlJc w:val="left"/>
      <w:pPr>
        <w:tabs>
          <w:tab w:val="num" w:pos="1692"/>
        </w:tabs>
        <w:ind w:left="1692" w:hanging="360"/>
      </w:pPr>
      <w:rPr>
        <w:rFonts w:ascii="Symbol" w:hAnsi="Symbol" w:hint="default"/>
      </w:rPr>
    </w:lvl>
    <w:lvl w:ilvl="4" w:tplc="0C0A0003" w:tentative="1">
      <w:start w:val="1"/>
      <w:numFmt w:val="bullet"/>
      <w:lvlText w:val="o"/>
      <w:lvlJc w:val="left"/>
      <w:pPr>
        <w:tabs>
          <w:tab w:val="num" w:pos="2412"/>
        </w:tabs>
        <w:ind w:left="2412" w:hanging="360"/>
      </w:pPr>
      <w:rPr>
        <w:rFonts w:ascii="Courier New" w:hAnsi="Courier New" w:hint="default"/>
      </w:rPr>
    </w:lvl>
    <w:lvl w:ilvl="5" w:tplc="0C0A0005" w:tentative="1">
      <w:start w:val="1"/>
      <w:numFmt w:val="bullet"/>
      <w:lvlText w:val=""/>
      <w:lvlJc w:val="left"/>
      <w:pPr>
        <w:tabs>
          <w:tab w:val="num" w:pos="3132"/>
        </w:tabs>
        <w:ind w:left="3132" w:hanging="360"/>
      </w:pPr>
      <w:rPr>
        <w:rFonts w:ascii="Wingdings" w:hAnsi="Wingdings" w:hint="default"/>
      </w:rPr>
    </w:lvl>
    <w:lvl w:ilvl="6" w:tplc="0C0A0001" w:tentative="1">
      <w:start w:val="1"/>
      <w:numFmt w:val="bullet"/>
      <w:lvlText w:val=""/>
      <w:lvlJc w:val="left"/>
      <w:pPr>
        <w:tabs>
          <w:tab w:val="num" w:pos="3852"/>
        </w:tabs>
        <w:ind w:left="3852" w:hanging="360"/>
      </w:pPr>
      <w:rPr>
        <w:rFonts w:ascii="Symbol" w:hAnsi="Symbol" w:hint="default"/>
      </w:rPr>
    </w:lvl>
    <w:lvl w:ilvl="7" w:tplc="0C0A0003" w:tentative="1">
      <w:start w:val="1"/>
      <w:numFmt w:val="bullet"/>
      <w:lvlText w:val="o"/>
      <w:lvlJc w:val="left"/>
      <w:pPr>
        <w:tabs>
          <w:tab w:val="num" w:pos="4572"/>
        </w:tabs>
        <w:ind w:left="4572" w:hanging="360"/>
      </w:pPr>
      <w:rPr>
        <w:rFonts w:ascii="Courier New" w:hAnsi="Courier New" w:hint="default"/>
      </w:rPr>
    </w:lvl>
    <w:lvl w:ilvl="8" w:tplc="0C0A0005" w:tentative="1">
      <w:start w:val="1"/>
      <w:numFmt w:val="bullet"/>
      <w:lvlText w:val=""/>
      <w:lvlJc w:val="left"/>
      <w:pPr>
        <w:tabs>
          <w:tab w:val="num" w:pos="5292"/>
        </w:tabs>
        <w:ind w:left="5292" w:hanging="360"/>
      </w:pPr>
      <w:rPr>
        <w:rFonts w:ascii="Wingdings" w:hAnsi="Wingdings" w:hint="default"/>
      </w:rPr>
    </w:lvl>
  </w:abstractNum>
  <w:abstractNum w:abstractNumId="6" w15:restartNumberingAfterBreak="0">
    <w:nsid w:val="49896190"/>
    <w:multiLevelType w:val="hybridMultilevel"/>
    <w:tmpl w:val="5C3CEBF8"/>
    <w:lvl w:ilvl="0" w:tplc="4EDCDFA8">
      <w:numFmt w:val="bullet"/>
      <w:lvlText w:val="-"/>
      <w:lvlJc w:val="left"/>
      <w:pPr>
        <w:tabs>
          <w:tab w:val="num" w:pos="360"/>
        </w:tabs>
        <w:ind w:left="360" w:hanging="360"/>
      </w:pPr>
      <w:rPr>
        <w:rFonts w:ascii="Helvetica" w:hAnsi="Helvetica" w:cs="Times New Roman" w:hint="default"/>
        <w:color w:val="auto"/>
      </w:rPr>
    </w:lvl>
    <w:lvl w:ilvl="1" w:tplc="0C0A0003" w:tentative="1">
      <w:start w:val="1"/>
      <w:numFmt w:val="bullet"/>
      <w:lvlText w:val="o"/>
      <w:lvlJc w:val="left"/>
      <w:pPr>
        <w:tabs>
          <w:tab w:val="num" w:pos="252"/>
        </w:tabs>
        <w:ind w:left="252" w:hanging="360"/>
      </w:pPr>
      <w:rPr>
        <w:rFonts w:ascii="Courier New" w:hAnsi="Courier New" w:hint="default"/>
      </w:rPr>
    </w:lvl>
    <w:lvl w:ilvl="2" w:tplc="0C0A0005" w:tentative="1">
      <w:start w:val="1"/>
      <w:numFmt w:val="bullet"/>
      <w:lvlText w:val=""/>
      <w:lvlJc w:val="left"/>
      <w:pPr>
        <w:tabs>
          <w:tab w:val="num" w:pos="972"/>
        </w:tabs>
        <w:ind w:left="972" w:hanging="360"/>
      </w:pPr>
      <w:rPr>
        <w:rFonts w:ascii="Wingdings" w:hAnsi="Wingdings" w:hint="default"/>
      </w:rPr>
    </w:lvl>
    <w:lvl w:ilvl="3" w:tplc="0C0A0001" w:tentative="1">
      <w:start w:val="1"/>
      <w:numFmt w:val="bullet"/>
      <w:lvlText w:val=""/>
      <w:lvlJc w:val="left"/>
      <w:pPr>
        <w:tabs>
          <w:tab w:val="num" w:pos="1692"/>
        </w:tabs>
        <w:ind w:left="1692" w:hanging="360"/>
      </w:pPr>
      <w:rPr>
        <w:rFonts w:ascii="Symbol" w:hAnsi="Symbol" w:hint="default"/>
      </w:rPr>
    </w:lvl>
    <w:lvl w:ilvl="4" w:tplc="0C0A0003" w:tentative="1">
      <w:start w:val="1"/>
      <w:numFmt w:val="bullet"/>
      <w:lvlText w:val="o"/>
      <w:lvlJc w:val="left"/>
      <w:pPr>
        <w:tabs>
          <w:tab w:val="num" w:pos="2412"/>
        </w:tabs>
        <w:ind w:left="2412" w:hanging="360"/>
      </w:pPr>
      <w:rPr>
        <w:rFonts w:ascii="Courier New" w:hAnsi="Courier New" w:hint="default"/>
      </w:rPr>
    </w:lvl>
    <w:lvl w:ilvl="5" w:tplc="0C0A0005" w:tentative="1">
      <w:start w:val="1"/>
      <w:numFmt w:val="bullet"/>
      <w:lvlText w:val=""/>
      <w:lvlJc w:val="left"/>
      <w:pPr>
        <w:tabs>
          <w:tab w:val="num" w:pos="3132"/>
        </w:tabs>
        <w:ind w:left="3132" w:hanging="360"/>
      </w:pPr>
      <w:rPr>
        <w:rFonts w:ascii="Wingdings" w:hAnsi="Wingdings" w:hint="default"/>
      </w:rPr>
    </w:lvl>
    <w:lvl w:ilvl="6" w:tplc="0C0A0001" w:tentative="1">
      <w:start w:val="1"/>
      <w:numFmt w:val="bullet"/>
      <w:lvlText w:val=""/>
      <w:lvlJc w:val="left"/>
      <w:pPr>
        <w:tabs>
          <w:tab w:val="num" w:pos="3852"/>
        </w:tabs>
        <w:ind w:left="3852" w:hanging="360"/>
      </w:pPr>
      <w:rPr>
        <w:rFonts w:ascii="Symbol" w:hAnsi="Symbol" w:hint="default"/>
      </w:rPr>
    </w:lvl>
    <w:lvl w:ilvl="7" w:tplc="0C0A0003" w:tentative="1">
      <w:start w:val="1"/>
      <w:numFmt w:val="bullet"/>
      <w:lvlText w:val="o"/>
      <w:lvlJc w:val="left"/>
      <w:pPr>
        <w:tabs>
          <w:tab w:val="num" w:pos="4572"/>
        </w:tabs>
        <w:ind w:left="4572" w:hanging="360"/>
      </w:pPr>
      <w:rPr>
        <w:rFonts w:ascii="Courier New" w:hAnsi="Courier New" w:hint="default"/>
      </w:rPr>
    </w:lvl>
    <w:lvl w:ilvl="8" w:tplc="0C0A0005" w:tentative="1">
      <w:start w:val="1"/>
      <w:numFmt w:val="bullet"/>
      <w:lvlText w:val=""/>
      <w:lvlJc w:val="left"/>
      <w:pPr>
        <w:tabs>
          <w:tab w:val="num" w:pos="5292"/>
        </w:tabs>
        <w:ind w:left="5292" w:hanging="360"/>
      </w:pPr>
      <w:rPr>
        <w:rFonts w:ascii="Wingdings" w:hAnsi="Wingdings" w:hint="default"/>
      </w:rPr>
    </w:lvl>
  </w:abstractNum>
  <w:abstractNum w:abstractNumId="7" w15:restartNumberingAfterBreak="0">
    <w:nsid w:val="4B64083E"/>
    <w:multiLevelType w:val="hybridMultilevel"/>
    <w:tmpl w:val="A65E14B6"/>
    <w:lvl w:ilvl="0" w:tplc="13BC7144">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A6050C0"/>
    <w:multiLevelType w:val="hybridMultilevel"/>
    <w:tmpl w:val="2884AACA"/>
    <w:lvl w:ilvl="0" w:tplc="5912A3D4">
      <w:start w:val="3"/>
      <w:numFmt w:val="bullet"/>
      <w:lvlText w:val="-"/>
      <w:lvlJc w:val="left"/>
      <w:pPr>
        <w:tabs>
          <w:tab w:val="num" w:pos="1068"/>
        </w:tabs>
        <w:ind w:left="1068" w:hanging="360"/>
      </w:pPr>
      <w:rPr>
        <w:rFonts w:ascii="Times New Roman" w:eastAsia="Times New Roman" w:hAnsi="Times New Roman" w:cs="Times New Roman" w:hint="default"/>
      </w:rPr>
    </w:lvl>
    <w:lvl w:ilvl="1" w:tplc="D9147A46">
      <w:start w:val="1"/>
      <w:numFmt w:val="upperLetter"/>
      <w:lvlText w:val="%2)"/>
      <w:lvlJc w:val="left"/>
      <w:pPr>
        <w:tabs>
          <w:tab w:val="num" w:pos="2148"/>
        </w:tabs>
        <w:ind w:left="2148" w:hanging="360"/>
      </w:pPr>
      <w:rPr>
        <w:rFonts w:hint="default"/>
        <w:b/>
        <w:i w:val="0"/>
        <w:shadow w:val="0"/>
        <w:emboss w:val="0"/>
        <w:imprint w:val="0"/>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67CD5F17"/>
    <w:multiLevelType w:val="hybridMultilevel"/>
    <w:tmpl w:val="7E88A124"/>
    <w:lvl w:ilvl="0" w:tplc="4C14318E">
      <w:start w:val="1"/>
      <w:numFmt w:val="decimal"/>
      <w:lvlText w:val="%1."/>
      <w:lvlJc w:val="left"/>
      <w:pPr>
        <w:tabs>
          <w:tab w:val="num" w:pos="360"/>
        </w:tabs>
        <w:ind w:left="360" w:hanging="360"/>
      </w:pPr>
      <w:rPr>
        <w:rFonts w:hint="default"/>
        <w:b w:val="0"/>
        <w:i w:val="0"/>
      </w:rPr>
    </w:lvl>
    <w:lvl w:ilvl="1" w:tplc="0C0A0019" w:tentative="1">
      <w:start w:val="1"/>
      <w:numFmt w:val="lowerLetter"/>
      <w:lvlText w:val="%2."/>
      <w:lvlJc w:val="left"/>
      <w:pPr>
        <w:tabs>
          <w:tab w:val="num" w:pos="306"/>
        </w:tabs>
        <w:ind w:left="306" w:hanging="360"/>
      </w:pPr>
    </w:lvl>
    <w:lvl w:ilvl="2" w:tplc="0C0A001B" w:tentative="1">
      <w:start w:val="1"/>
      <w:numFmt w:val="lowerRoman"/>
      <w:lvlText w:val="%3."/>
      <w:lvlJc w:val="right"/>
      <w:pPr>
        <w:tabs>
          <w:tab w:val="num" w:pos="1026"/>
        </w:tabs>
        <w:ind w:left="1026" w:hanging="180"/>
      </w:pPr>
    </w:lvl>
    <w:lvl w:ilvl="3" w:tplc="0C0A000F" w:tentative="1">
      <w:start w:val="1"/>
      <w:numFmt w:val="decimal"/>
      <w:lvlText w:val="%4."/>
      <w:lvlJc w:val="left"/>
      <w:pPr>
        <w:tabs>
          <w:tab w:val="num" w:pos="1746"/>
        </w:tabs>
        <w:ind w:left="1746" w:hanging="360"/>
      </w:pPr>
    </w:lvl>
    <w:lvl w:ilvl="4" w:tplc="0C0A0019" w:tentative="1">
      <w:start w:val="1"/>
      <w:numFmt w:val="lowerLetter"/>
      <w:lvlText w:val="%5."/>
      <w:lvlJc w:val="left"/>
      <w:pPr>
        <w:tabs>
          <w:tab w:val="num" w:pos="2466"/>
        </w:tabs>
        <w:ind w:left="2466" w:hanging="360"/>
      </w:pPr>
    </w:lvl>
    <w:lvl w:ilvl="5" w:tplc="0C0A001B" w:tentative="1">
      <w:start w:val="1"/>
      <w:numFmt w:val="lowerRoman"/>
      <w:lvlText w:val="%6."/>
      <w:lvlJc w:val="right"/>
      <w:pPr>
        <w:tabs>
          <w:tab w:val="num" w:pos="3186"/>
        </w:tabs>
        <w:ind w:left="3186" w:hanging="180"/>
      </w:pPr>
    </w:lvl>
    <w:lvl w:ilvl="6" w:tplc="0C0A000F" w:tentative="1">
      <w:start w:val="1"/>
      <w:numFmt w:val="decimal"/>
      <w:lvlText w:val="%7."/>
      <w:lvlJc w:val="left"/>
      <w:pPr>
        <w:tabs>
          <w:tab w:val="num" w:pos="3906"/>
        </w:tabs>
        <w:ind w:left="3906" w:hanging="360"/>
      </w:pPr>
    </w:lvl>
    <w:lvl w:ilvl="7" w:tplc="0C0A0019" w:tentative="1">
      <w:start w:val="1"/>
      <w:numFmt w:val="lowerLetter"/>
      <w:lvlText w:val="%8."/>
      <w:lvlJc w:val="left"/>
      <w:pPr>
        <w:tabs>
          <w:tab w:val="num" w:pos="4626"/>
        </w:tabs>
        <w:ind w:left="4626" w:hanging="360"/>
      </w:pPr>
    </w:lvl>
    <w:lvl w:ilvl="8" w:tplc="0C0A001B" w:tentative="1">
      <w:start w:val="1"/>
      <w:numFmt w:val="lowerRoman"/>
      <w:lvlText w:val="%9."/>
      <w:lvlJc w:val="right"/>
      <w:pPr>
        <w:tabs>
          <w:tab w:val="num" w:pos="5346"/>
        </w:tabs>
        <w:ind w:left="5346" w:hanging="180"/>
      </w:pPr>
    </w:lvl>
  </w:abstractNum>
  <w:abstractNum w:abstractNumId="10" w15:restartNumberingAfterBreak="0">
    <w:nsid w:val="6EC4202B"/>
    <w:multiLevelType w:val="hybridMultilevel"/>
    <w:tmpl w:val="83FCE6EA"/>
    <w:lvl w:ilvl="0" w:tplc="6AE0B300">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D4D51B4"/>
    <w:multiLevelType w:val="hybridMultilevel"/>
    <w:tmpl w:val="346460C2"/>
    <w:lvl w:ilvl="0" w:tplc="439AD3DC">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9"/>
  </w:num>
  <w:num w:numId="5">
    <w:abstractNumId w:val="3"/>
  </w:num>
  <w:num w:numId="6">
    <w:abstractNumId w:val="4"/>
  </w:num>
  <w:num w:numId="7">
    <w:abstractNumId w:val="0"/>
  </w:num>
  <w:num w:numId="8">
    <w:abstractNumId w:val="7"/>
  </w:num>
  <w:num w:numId="9">
    <w:abstractNumId w:val="1"/>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05F"/>
    <w:rsid w:val="00003234"/>
    <w:rsid w:val="000076EC"/>
    <w:rsid w:val="00021998"/>
    <w:rsid w:val="000245A5"/>
    <w:rsid w:val="000323EB"/>
    <w:rsid w:val="00043A00"/>
    <w:rsid w:val="00065257"/>
    <w:rsid w:val="00075637"/>
    <w:rsid w:val="0008259C"/>
    <w:rsid w:val="00092343"/>
    <w:rsid w:val="00094F8A"/>
    <w:rsid w:val="000C7731"/>
    <w:rsid w:val="000D42B6"/>
    <w:rsid w:val="000E4DF3"/>
    <w:rsid w:val="0014178D"/>
    <w:rsid w:val="00143594"/>
    <w:rsid w:val="00175B53"/>
    <w:rsid w:val="001858AF"/>
    <w:rsid w:val="0018609C"/>
    <w:rsid w:val="0019111C"/>
    <w:rsid w:val="00194404"/>
    <w:rsid w:val="001A142E"/>
    <w:rsid w:val="001A43C1"/>
    <w:rsid w:val="001A5D91"/>
    <w:rsid w:val="001D5A67"/>
    <w:rsid w:val="001D6C81"/>
    <w:rsid w:val="001E29D8"/>
    <w:rsid w:val="001E3409"/>
    <w:rsid w:val="00205771"/>
    <w:rsid w:val="00211FF4"/>
    <w:rsid w:val="00213578"/>
    <w:rsid w:val="00216760"/>
    <w:rsid w:val="00221E87"/>
    <w:rsid w:val="00225FFD"/>
    <w:rsid w:val="0023709E"/>
    <w:rsid w:val="00250396"/>
    <w:rsid w:val="00254B7A"/>
    <w:rsid w:val="0026014D"/>
    <w:rsid w:val="002619DE"/>
    <w:rsid w:val="00262B2B"/>
    <w:rsid w:val="00270E29"/>
    <w:rsid w:val="002720CF"/>
    <w:rsid w:val="00292223"/>
    <w:rsid w:val="002958EE"/>
    <w:rsid w:val="002979DF"/>
    <w:rsid w:val="002A35F5"/>
    <w:rsid w:val="002B5B23"/>
    <w:rsid w:val="002C3FF5"/>
    <w:rsid w:val="002C458D"/>
    <w:rsid w:val="002C79E3"/>
    <w:rsid w:val="002D416B"/>
    <w:rsid w:val="002D4B6B"/>
    <w:rsid w:val="002D54CE"/>
    <w:rsid w:val="002D6375"/>
    <w:rsid w:val="002D6D19"/>
    <w:rsid w:val="002E08D3"/>
    <w:rsid w:val="002F4B06"/>
    <w:rsid w:val="002F629E"/>
    <w:rsid w:val="002F6BF6"/>
    <w:rsid w:val="00303087"/>
    <w:rsid w:val="00303D2C"/>
    <w:rsid w:val="00316B17"/>
    <w:rsid w:val="0033005F"/>
    <w:rsid w:val="0033301C"/>
    <w:rsid w:val="00336AD0"/>
    <w:rsid w:val="00360DEF"/>
    <w:rsid w:val="00363CA0"/>
    <w:rsid w:val="00391B97"/>
    <w:rsid w:val="0039274F"/>
    <w:rsid w:val="00397EA9"/>
    <w:rsid w:val="003A130B"/>
    <w:rsid w:val="003C41AB"/>
    <w:rsid w:val="003D1997"/>
    <w:rsid w:val="003D36BD"/>
    <w:rsid w:val="003D5826"/>
    <w:rsid w:val="003D7278"/>
    <w:rsid w:val="003E29A7"/>
    <w:rsid w:val="003F0D1C"/>
    <w:rsid w:val="00403E1C"/>
    <w:rsid w:val="00430F8A"/>
    <w:rsid w:val="004324A5"/>
    <w:rsid w:val="00432B9F"/>
    <w:rsid w:val="00447C77"/>
    <w:rsid w:val="00454D17"/>
    <w:rsid w:val="00456402"/>
    <w:rsid w:val="00473C75"/>
    <w:rsid w:val="004869B3"/>
    <w:rsid w:val="00493DFF"/>
    <w:rsid w:val="00497AA4"/>
    <w:rsid w:val="004B4C2C"/>
    <w:rsid w:val="004C7CE7"/>
    <w:rsid w:val="004D19CC"/>
    <w:rsid w:val="004D642D"/>
    <w:rsid w:val="004E1F04"/>
    <w:rsid w:val="004F1074"/>
    <w:rsid w:val="005061AA"/>
    <w:rsid w:val="00512A38"/>
    <w:rsid w:val="00515AFD"/>
    <w:rsid w:val="005319B6"/>
    <w:rsid w:val="00540565"/>
    <w:rsid w:val="00551C3E"/>
    <w:rsid w:val="00567AAE"/>
    <w:rsid w:val="00570DE0"/>
    <w:rsid w:val="0058010A"/>
    <w:rsid w:val="005A1FDA"/>
    <w:rsid w:val="005A44A6"/>
    <w:rsid w:val="005C0608"/>
    <w:rsid w:val="005C264B"/>
    <w:rsid w:val="005C3FE0"/>
    <w:rsid w:val="005C4BC4"/>
    <w:rsid w:val="005C6601"/>
    <w:rsid w:val="005D6BBF"/>
    <w:rsid w:val="005F5D4F"/>
    <w:rsid w:val="0061572C"/>
    <w:rsid w:val="00617144"/>
    <w:rsid w:val="00627ECF"/>
    <w:rsid w:val="00635D48"/>
    <w:rsid w:val="006409A1"/>
    <w:rsid w:val="00650938"/>
    <w:rsid w:val="00651EB5"/>
    <w:rsid w:val="006673D2"/>
    <w:rsid w:val="006831C2"/>
    <w:rsid w:val="006A3617"/>
    <w:rsid w:val="006A48B3"/>
    <w:rsid w:val="006D55CF"/>
    <w:rsid w:val="006D612B"/>
    <w:rsid w:val="006D7871"/>
    <w:rsid w:val="006E4A20"/>
    <w:rsid w:val="00701701"/>
    <w:rsid w:val="0070347C"/>
    <w:rsid w:val="0071025A"/>
    <w:rsid w:val="0071222D"/>
    <w:rsid w:val="00712EF9"/>
    <w:rsid w:val="00716BEA"/>
    <w:rsid w:val="00744F02"/>
    <w:rsid w:val="00745384"/>
    <w:rsid w:val="00745C8A"/>
    <w:rsid w:val="00753EE3"/>
    <w:rsid w:val="00754088"/>
    <w:rsid w:val="00764277"/>
    <w:rsid w:val="0076497E"/>
    <w:rsid w:val="007908EE"/>
    <w:rsid w:val="00796467"/>
    <w:rsid w:val="007A0D0F"/>
    <w:rsid w:val="007B12FE"/>
    <w:rsid w:val="007C0114"/>
    <w:rsid w:val="007C3DF5"/>
    <w:rsid w:val="007D33CB"/>
    <w:rsid w:val="007F106F"/>
    <w:rsid w:val="00802D5A"/>
    <w:rsid w:val="008069C5"/>
    <w:rsid w:val="0081111D"/>
    <w:rsid w:val="00824343"/>
    <w:rsid w:val="00825533"/>
    <w:rsid w:val="00825BEF"/>
    <w:rsid w:val="00842BB1"/>
    <w:rsid w:val="008444BC"/>
    <w:rsid w:val="008637F8"/>
    <w:rsid w:val="00863CE7"/>
    <w:rsid w:val="00864044"/>
    <w:rsid w:val="008836E9"/>
    <w:rsid w:val="00884798"/>
    <w:rsid w:val="008852FF"/>
    <w:rsid w:val="00886A68"/>
    <w:rsid w:val="008872FE"/>
    <w:rsid w:val="00897895"/>
    <w:rsid w:val="008C0784"/>
    <w:rsid w:val="008E467A"/>
    <w:rsid w:val="008E510E"/>
    <w:rsid w:val="008F2E03"/>
    <w:rsid w:val="00900D85"/>
    <w:rsid w:val="00983E4B"/>
    <w:rsid w:val="0099113E"/>
    <w:rsid w:val="00992E61"/>
    <w:rsid w:val="009F1DC9"/>
    <w:rsid w:val="00A1204C"/>
    <w:rsid w:val="00A26A27"/>
    <w:rsid w:val="00A6283B"/>
    <w:rsid w:val="00A66962"/>
    <w:rsid w:val="00A712D1"/>
    <w:rsid w:val="00A72EAD"/>
    <w:rsid w:val="00A900A3"/>
    <w:rsid w:val="00AB7607"/>
    <w:rsid w:val="00AC166B"/>
    <w:rsid w:val="00AE2658"/>
    <w:rsid w:val="00AE41D6"/>
    <w:rsid w:val="00AE507A"/>
    <w:rsid w:val="00AF797E"/>
    <w:rsid w:val="00B269FF"/>
    <w:rsid w:val="00B304DA"/>
    <w:rsid w:val="00B3298B"/>
    <w:rsid w:val="00B52041"/>
    <w:rsid w:val="00B55D3E"/>
    <w:rsid w:val="00B65D8D"/>
    <w:rsid w:val="00B66C03"/>
    <w:rsid w:val="00B70B95"/>
    <w:rsid w:val="00B72AC4"/>
    <w:rsid w:val="00B86561"/>
    <w:rsid w:val="00B920CF"/>
    <w:rsid w:val="00B95DDB"/>
    <w:rsid w:val="00BA32B8"/>
    <w:rsid w:val="00BB0F3D"/>
    <w:rsid w:val="00BB4B0E"/>
    <w:rsid w:val="00BC3475"/>
    <w:rsid w:val="00BC75AB"/>
    <w:rsid w:val="00BD075B"/>
    <w:rsid w:val="00BE10AC"/>
    <w:rsid w:val="00BE68A6"/>
    <w:rsid w:val="00BE6C42"/>
    <w:rsid w:val="00BF11FA"/>
    <w:rsid w:val="00C05FB6"/>
    <w:rsid w:val="00C124D2"/>
    <w:rsid w:val="00C12A04"/>
    <w:rsid w:val="00C235F2"/>
    <w:rsid w:val="00C36DFE"/>
    <w:rsid w:val="00C42112"/>
    <w:rsid w:val="00C5799E"/>
    <w:rsid w:val="00C64D3C"/>
    <w:rsid w:val="00C73C19"/>
    <w:rsid w:val="00C94811"/>
    <w:rsid w:val="00CA2A73"/>
    <w:rsid w:val="00CA7D2F"/>
    <w:rsid w:val="00CE3C1E"/>
    <w:rsid w:val="00CE5ED2"/>
    <w:rsid w:val="00CF10EB"/>
    <w:rsid w:val="00D0137C"/>
    <w:rsid w:val="00D060F1"/>
    <w:rsid w:val="00D120E0"/>
    <w:rsid w:val="00D13301"/>
    <w:rsid w:val="00D178A6"/>
    <w:rsid w:val="00D26396"/>
    <w:rsid w:val="00D5136F"/>
    <w:rsid w:val="00D527A1"/>
    <w:rsid w:val="00D5388D"/>
    <w:rsid w:val="00D647F0"/>
    <w:rsid w:val="00D668AF"/>
    <w:rsid w:val="00D73B61"/>
    <w:rsid w:val="00DA36AA"/>
    <w:rsid w:val="00DA546B"/>
    <w:rsid w:val="00DB4E7F"/>
    <w:rsid w:val="00DB6A35"/>
    <w:rsid w:val="00DC006B"/>
    <w:rsid w:val="00DE18CF"/>
    <w:rsid w:val="00DE5B38"/>
    <w:rsid w:val="00DF06A6"/>
    <w:rsid w:val="00E0019E"/>
    <w:rsid w:val="00E117F4"/>
    <w:rsid w:val="00E124AA"/>
    <w:rsid w:val="00E40AA5"/>
    <w:rsid w:val="00E54901"/>
    <w:rsid w:val="00E56EE6"/>
    <w:rsid w:val="00E57540"/>
    <w:rsid w:val="00E6754A"/>
    <w:rsid w:val="00E778BE"/>
    <w:rsid w:val="00E968AC"/>
    <w:rsid w:val="00EB11B8"/>
    <w:rsid w:val="00EC2FE9"/>
    <w:rsid w:val="00EC4EDF"/>
    <w:rsid w:val="00EC7840"/>
    <w:rsid w:val="00ED03A8"/>
    <w:rsid w:val="00ED47A8"/>
    <w:rsid w:val="00EE6579"/>
    <w:rsid w:val="00EF64D9"/>
    <w:rsid w:val="00F05513"/>
    <w:rsid w:val="00F1128B"/>
    <w:rsid w:val="00F2463A"/>
    <w:rsid w:val="00F25F40"/>
    <w:rsid w:val="00F37E47"/>
    <w:rsid w:val="00F40C96"/>
    <w:rsid w:val="00F43FD8"/>
    <w:rsid w:val="00F5035A"/>
    <w:rsid w:val="00F53AAA"/>
    <w:rsid w:val="00F567EA"/>
    <w:rsid w:val="00F620CF"/>
    <w:rsid w:val="00F672A5"/>
    <w:rsid w:val="00F705CC"/>
    <w:rsid w:val="00F72EC4"/>
    <w:rsid w:val="00F73044"/>
    <w:rsid w:val="00F85106"/>
    <w:rsid w:val="00F8782A"/>
    <w:rsid w:val="00F90410"/>
    <w:rsid w:val="00FA327B"/>
    <w:rsid w:val="00FA4E8A"/>
    <w:rsid w:val="00FB119B"/>
    <w:rsid w:val="00FB2B68"/>
    <w:rsid w:val="00FC356B"/>
    <w:rsid w:val="00FD296D"/>
    <w:rsid w:val="00FD63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A0477BF"/>
  <w15:chartTrackingRefBased/>
  <w15:docId w15:val="{3297F670-89B8-4789-A5DB-99F8F7B6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05F"/>
    <w:pPr>
      <w:spacing w:after="200" w:line="276" w:lineRule="auto"/>
    </w:pPr>
    <w:rPr>
      <w:rFonts w:ascii="Calibri" w:eastAsia="Times New Roman" w:hAnsi="Calibri" w:cs="Times New Roman"/>
      <w:lang w:eastAsia="es-PE"/>
    </w:rPr>
  </w:style>
  <w:style w:type="paragraph" w:styleId="Ttulo2">
    <w:name w:val="heading 2"/>
    <w:basedOn w:val="Normal"/>
    <w:next w:val="Normal"/>
    <w:link w:val="Ttulo2Car"/>
    <w:qFormat/>
    <w:rsid w:val="009F1DC9"/>
    <w:pPr>
      <w:keepNext/>
      <w:spacing w:after="0" w:line="240" w:lineRule="auto"/>
      <w:outlineLvl w:val="1"/>
    </w:pPr>
    <w:rPr>
      <w:rFonts w:ascii="Arial" w:hAnsi="Arial" w:cs="Arial"/>
      <w:b/>
      <w:bCs/>
      <w:sz w:val="20"/>
      <w:szCs w:val="24"/>
      <w:lang w:eastAsia="es-ES"/>
    </w:rPr>
  </w:style>
  <w:style w:type="paragraph" w:styleId="Ttulo3">
    <w:name w:val="heading 3"/>
    <w:basedOn w:val="Normal"/>
    <w:next w:val="Normal"/>
    <w:link w:val="Ttulo3Car"/>
    <w:uiPriority w:val="9"/>
    <w:semiHidden/>
    <w:unhideWhenUsed/>
    <w:qFormat/>
    <w:rsid w:val="004C7CE7"/>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unhideWhenUsed/>
    <w:rsid w:val="0033005F"/>
    <w:rPr>
      <w:sz w:val="20"/>
      <w:szCs w:val="20"/>
    </w:rPr>
  </w:style>
  <w:style w:type="character" w:customStyle="1" w:styleId="TextonotapieCar">
    <w:name w:val="Texto nota pie Car"/>
    <w:basedOn w:val="Fuentedeprrafopredeter"/>
    <w:link w:val="Textonotapie"/>
    <w:semiHidden/>
    <w:rsid w:val="0033005F"/>
    <w:rPr>
      <w:rFonts w:ascii="Calibri" w:eastAsia="Times New Roman" w:hAnsi="Calibri" w:cs="Times New Roman"/>
      <w:sz w:val="20"/>
      <w:szCs w:val="20"/>
      <w:lang w:eastAsia="es-PE"/>
    </w:rPr>
  </w:style>
  <w:style w:type="paragraph" w:styleId="NormalWeb">
    <w:name w:val="Normal (Web)"/>
    <w:basedOn w:val="Normal"/>
    <w:rsid w:val="0033005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Ttulo">
    <w:name w:val="Title"/>
    <w:basedOn w:val="Normal"/>
    <w:link w:val="TtuloCar"/>
    <w:qFormat/>
    <w:rsid w:val="0033005F"/>
    <w:pPr>
      <w:widowControl w:val="0"/>
      <w:autoSpaceDE w:val="0"/>
      <w:autoSpaceDN w:val="0"/>
      <w:adjustRightInd w:val="0"/>
      <w:spacing w:after="0" w:line="240" w:lineRule="auto"/>
      <w:jc w:val="center"/>
    </w:pPr>
    <w:rPr>
      <w:rFonts w:ascii="Arial" w:hAnsi="Arial" w:cs="Arial"/>
      <w:b/>
      <w:bCs/>
      <w:color w:val="7F007F"/>
      <w:sz w:val="32"/>
      <w:szCs w:val="32"/>
      <w:lang w:val="es-ES" w:eastAsia="es-ES"/>
    </w:rPr>
  </w:style>
  <w:style w:type="character" w:customStyle="1" w:styleId="TtuloCar">
    <w:name w:val="Título Car"/>
    <w:basedOn w:val="Fuentedeprrafopredeter"/>
    <w:link w:val="Ttulo"/>
    <w:rsid w:val="0033005F"/>
    <w:rPr>
      <w:rFonts w:ascii="Arial" w:eastAsia="Times New Roman" w:hAnsi="Arial" w:cs="Arial"/>
      <w:b/>
      <w:bCs/>
      <w:color w:val="7F007F"/>
      <w:sz w:val="32"/>
      <w:szCs w:val="32"/>
      <w:lang w:val="es-ES" w:eastAsia="es-ES"/>
    </w:rPr>
  </w:style>
  <w:style w:type="paragraph" w:styleId="Sangra3detindependiente">
    <w:name w:val="Body Text Indent 3"/>
    <w:basedOn w:val="Normal"/>
    <w:link w:val="Sangra3detindependienteCar"/>
    <w:semiHidden/>
    <w:rsid w:val="0033005F"/>
    <w:pPr>
      <w:spacing w:after="0" w:line="240" w:lineRule="auto"/>
      <w:ind w:left="374"/>
    </w:pPr>
    <w:rPr>
      <w:rFonts w:ascii="Arial" w:hAnsi="Arial" w:cs="Arial"/>
      <w:color w:val="000000"/>
      <w:sz w:val="20"/>
      <w:szCs w:val="20"/>
      <w:lang w:eastAsia="es-ES"/>
    </w:rPr>
  </w:style>
  <w:style w:type="character" w:customStyle="1" w:styleId="Sangra3detindependienteCar">
    <w:name w:val="Sangría 3 de t. independiente Car"/>
    <w:basedOn w:val="Fuentedeprrafopredeter"/>
    <w:link w:val="Sangra3detindependiente"/>
    <w:semiHidden/>
    <w:rsid w:val="0033005F"/>
    <w:rPr>
      <w:rFonts w:ascii="Arial" w:eastAsia="Times New Roman" w:hAnsi="Arial" w:cs="Arial"/>
      <w:color w:val="000000"/>
      <w:sz w:val="20"/>
      <w:szCs w:val="20"/>
      <w:lang w:eastAsia="es-ES"/>
    </w:rPr>
  </w:style>
  <w:style w:type="character" w:customStyle="1" w:styleId="Ttulo2Car">
    <w:name w:val="Título 2 Car"/>
    <w:basedOn w:val="Fuentedeprrafopredeter"/>
    <w:link w:val="Ttulo2"/>
    <w:rsid w:val="009F1DC9"/>
    <w:rPr>
      <w:rFonts w:ascii="Arial" w:eastAsia="Times New Roman" w:hAnsi="Arial" w:cs="Arial"/>
      <w:b/>
      <w:bCs/>
      <w:sz w:val="20"/>
      <w:szCs w:val="24"/>
      <w:lang w:eastAsia="es-ES"/>
    </w:rPr>
  </w:style>
  <w:style w:type="paragraph" w:styleId="Textoindependiente">
    <w:name w:val="Body Text"/>
    <w:basedOn w:val="Normal"/>
    <w:link w:val="TextoindependienteCar"/>
    <w:uiPriority w:val="99"/>
    <w:unhideWhenUsed/>
    <w:rsid w:val="009F1DC9"/>
    <w:pPr>
      <w:spacing w:after="120"/>
    </w:pPr>
  </w:style>
  <w:style w:type="character" w:customStyle="1" w:styleId="TextoindependienteCar">
    <w:name w:val="Texto independiente Car"/>
    <w:basedOn w:val="Fuentedeprrafopredeter"/>
    <w:link w:val="Textoindependiente"/>
    <w:uiPriority w:val="99"/>
    <w:rsid w:val="009F1DC9"/>
    <w:rPr>
      <w:rFonts w:ascii="Calibri" w:eastAsia="Times New Roman" w:hAnsi="Calibri" w:cs="Times New Roman"/>
      <w:lang w:eastAsia="es-PE"/>
    </w:rPr>
  </w:style>
  <w:style w:type="paragraph" w:styleId="Textoindependiente2">
    <w:name w:val="Body Text 2"/>
    <w:basedOn w:val="Normal"/>
    <w:link w:val="Textoindependiente2Car"/>
    <w:uiPriority w:val="99"/>
    <w:semiHidden/>
    <w:unhideWhenUsed/>
    <w:rsid w:val="009F1DC9"/>
    <w:pPr>
      <w:spacing w:after="120" w:line="480" w:lineRule="auto"/>
    </w:pPr>
  </w:style>
  <w:style w:type="character" w:customStyle="1" w:styleId="Textoindependiente2Car">
    <w:name w:val="Texto independiente 2 Car"/>
    <w:basedOn w:val="Fuentedeprrafopredeter"/>
    <w:link w:val="Textoindependiente2"/>
    <w:uiPriority w:val="99"/>
    <w:semiHidden/>
    <w:rsid w:val="009F1DC9"/>
    <w:rPr>
      <w:rFonts w:ascii="Calibri" w:eastAsia="Times New Roman" w:hAnsi="Calibri" w:cs="Times New Roman"/>
      <w:lang w:eastAsia="es-PE"/>
    </w:rPr>
  </w:style>
  <w:style w:type="paragraph" w:styleId="Textoindependiente3">
    <w:name w:val="Body Text 3"/>
    <w:basedOn w:val="Normal"/>
    <w:link w:val="Textoindependiente3Car"/>
    <w:uiPriority w:val="99"/>
    <w:semiHidden/>
    <w:unhideWhenUsed/>
    <w:rsid w:val="009F1DC9"/>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F1DC9"/>
    <w:rPr>
      <w:rFonts w:ascii="Calibri" w:eastAsia="Times New Roman" w:hAnsi="Calibri" w:cs="Times New Roman"/>
      <w:sz w:val="16"/>
      <w:szCs w:val="16"/>
      <w:lang w:eastAsia="es-PE"/>
    </w:rPr>
  </w:style>
  <w:style w:type="paragraph" w:styleId="Textocomentario">
    <w:name w:val="annotation text"/>
    <w:basedOn w:val="Normal"/>
    <w:link w:val="TextocomentarioCar"/>
    <w:uiPriority w:val="99"/>
    <w:unhideWhenUsed/>
    <w:rsid w:val="009F1DC9"/>
    <w:pPr>
      <w:spacing w:line="240" w:lineRule="auto"/>
    </w:pPr>
    <w:rPr>
      <w:sz w:val="20"/>
      <w:szCs w:val="20"/>
    </w:rPr>
  </w:style>
  <w:style w:type="character" w:customStyle="1" w:styleId="TextocomentarioCar">
    <w:name w:val="Texto comentario Car"/>
    <w:basedOn w:val="Fuentedeprrafopredeter"/>
    <w:link w:val="Textocomentario"/>
    <w:uiPriority w:val="99"/>
    <w:rsid w:val="009F1DC9"/>
    <w:rPr>
      <w:rFonts w:ascii="Calibri" w:eastAsia="Times New Roman" w:hAnsi="Calibri" w:cs="Times New Roman"/>
      <w:sz w:val="20"/>
      <w:szCs w:val="20"/>
      <w:lang w:eastAsia="es-PE"/>
    </w:rPr>
  </w:style>
  <w:style w:type="character" w:customStyle="1" w:styleId="Ttulo3Car">
    <w:name w:val="Título 3 Car"/>
    <w:basedOn w:val="Fuentedeprrafopredeter"/>
    <w:link w:val="Ttulo3"/>
    <w:uiPriority w:val="9"/>
    <w:semiHidden/>
    <w:rsid w:val="004C7CE7"/>
    <w:rPr>
      <w:rFonts w:ascii="Cambria" w:eastAsia="Times New Roman" w:hAnsi="Cambria" w:cs="Times New Roman"/>
      <w:b/>
      <w:bCs/>
      <w:sz w:val="26"/>
      <w:szCs w:val="26"/>
      <w:lang w:eastAsia="es-PE"/>
    </w:rPr>
  </w:style>
  <w:style w:type="paragraph" w:styleId="Sangra2detindependiente">
    <w:name w:val="Body Text Indent 2"/>
    <w:basedOn w:val="Normal"/>
    <w:link w:val="Sangra2detindependienteCar"/>
    <w:uiPriority w:val="99"/>
    <w:semiHidden/>
    <w:unhideWhenUsed/>
    <w:rsid w:val="004C7CE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C7CE7"/>
    <w:rPr>
      <w:rFonts w:ascii="Calibri" w:eastAsia="Times New Roman" w:hAnsi="Calibri" w:cs="Times New Roman"/>
      <w:lang w:eastAsia="es-PE"/>
    </w:rPr>
  </w:style>
  <w:style w:type="character" w:styleId="Hipervnculo">
    <w:name w:val="Hyperlink"/>
    <w:semiHidden/>
    <w:rsid w:val="004C7CE7"/>
    <w:rPr>
      <w:rFonts w:ascii="Verdana" w:hAnsi="Verdana" w:hint="default"/>
      <w:strike w:val="0"/>
      <w:dstrike w:val="0"/>
      <w:color w:val="006699"/>
      <w:sz w:val="15"/>
      <w:szCs w:val="15"/>
      <w:u w:val="none"/>
      <w:effect w:val="none"/>
    </w:rPr>
  </w:style>
  <w:style w:type="paragraph" w:styleId="Textodebloque">
    <w:name w:val="Block Text"/>
    <w:basedOn w:val="Normal"/>
    <w:semiHidden/>
    <w:rsid w:val="004C7CE7"/>
    <w:pPr>
      <w:adjustRightInd w:val="0"/>
      <w:spacing w:after="0" w:line="240" w:lineRule="auto"/>
      <w:ind w:left="1418" w:right="79"/>
      <w:jc w:val="both"/>
    </w:pPr>
    <w:rPr>
      <w:rFonts w:ascii="Arial" w:hAnsi="Arial" w:cs="Arial"/>
      <w:szCs w:val="20"/>
      <w:lang w:eastAsia="es-ES"/>
    </w:rPr>
  </w:style>
  <w:style w:type="character" w:customStyle="1" w:styleId="articulos1">
    <w:name w:val="articulos1"/>
    <w:rsid w:val="004C7CE7"/>
    <w:rPr>
      <w:rFonts w:ascii="Arial" w:hAnsi="Arial" w:cs="Arial" w:hint="default"/>
      <w:b w:val="0"/>
      <w:bCs w:val="0"/>
      <w:color w:val="000000"/>
      <w:sz w:val="18"/>
      <w:szCs w:val="18"/>
    </w:rPr>
  </w:style>
  <w:style w:type="character" w:customStyle="1" w:styleId="hgkelc">
    <w:name w:val="hgkelc"/>
    <w:basedOn w:val="Fuentedeprrafopredeter"/>
    <w:rsid w:val="00DB4E7F"/>
  </w:style>
  <w:style w:type="character" w:customStyle="1" w:styleId="kx21rb">
    <w:name w:val="kx21rb"/>
    <w:basedOn w:val="Fuentedeprrafopredeter"/>
    <w:rsid w:val="00DB4E7F"/>
  </w:style>
  <w:style w:type="character" w:customStyle="1" w:styleId="highlight">
    <w:name w:val="highlight"/>
    <w:basedOn w:val="Fuentedeprrafopredeter"/>
    <w:rsid w:val="00C12A04"/>
  </w:style>
  <w:style w:type="character" w:styleId="Textoennegrita">
    <w:name w:val="Strong"/>
    <w:basedOn w:val="Fuentedeprrafopredeter"/>
    <w:uiPriority w:val="22"/>
    <w:qFormat/>
    <w:rsid w:val="00C12A04"/>
    <w:rPr>
      <w:b/>
      <w:bCs/>
    </w:rPr>
  </w:style>
  <w:style w:type="character" w:customStyle="1" w:styleId="ft7">
    <w:name w:val="ft7"/>
    <w:basedOn w:val="Fuentedeprrafopredeter"/>
    <w:rsid w:val="0033301C"/>
  </w:style>
  <w:style w:type="character" w:customStyle="1" w:styleId="Mencinsinresolver1">
    <w:name w:val="Mención sin resolver1"/>
    <w:basedOn w:val="Fuentedeprrafopredeter"/>
    <w:uiPriority w:val="99"/>
    <w:semiHidden/>
    <w:unhideWhenUsed/>
    <w:rsid w:val="00303D2C"/>
    <w:rPr>
      <w:color w:val="605E5C"/>
      <w:shd w:val="clear" w:color="auto" w:fill="E1DFDD"/>
    </w:rPr>
  </w:style>
  <w:style w:type="character" w:customStyle="1" w:styleId="muxgbd">
    <w:name w:val="muxgbd"/>
    <w:basedOn w:val="Fuentedeprrafopredeter"/>
    <w:rsid w:val="00303D2C"/>
  </w:style>
  <w:style w:type="paragraph" w:styleId="Prrafodelista">
    <w:name w:val="List Paragraph"/>
    <w:basedOn w:val="Normal"/>
    <w:uiPriority w:val="34"/>
    <w:qFormat/>
    <w:rsid w:val="00F90410"/>
    <w:pPr>
      <w:ind w:left="720"/>
      <w:contextualSpacing/>
    </w:pPr>
  </w:style>
  <w:style w:type="paragraph" w:customStyle="1" w:styleId="ley-2">
    <w:name w:val="ley-2"/>
    <w:basedOn w:val="Normal"/>
    <w:rsid w:val="002619DE"/>
    <w:pPr>
      <w:spacing w:before="100" w:beforeAutospacing="1" w:after="100" w:afterAutospacing="1" w:line="240" w:lineRule="auto"/>
    </w:pPr>
    <w:rPr>
      <w:rFonts w:ascii="Times New Roman" w:hAnsi="Times New Roman"/>
      <w:sz w:val="24"/>
      <w:szCs w:val="24"/>
      <w:lang w:val="es-419" w:eastAsia="es-419"/>
    </w:rPr>
  </w:style>
  <w:style w:type="paragraph" w:customStyle="1" w:styleId="ng-scope">
    <w:name w:val="ng-scope"/>
    <w:basedOn w:val="Normal"/>
    <w:rsid w:val="002D416B"/>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0968">
      <w:bodyDiv w:val="1"/>
      <w:marLeft w:val="0"/>
      <w:marRight w:val="0"/>
      <w:marTop w:val="0"/>
      <w:marBottom w:val="0"/>
      <w:divBdr>
        <w:top w:val="none" w:sz="0" w:space="0" w:color="auto"/>
        <w:left w:val="none" w:sz="0" w:space="0" w:color="auto"/>
        <w:bottom w:val="none" w:sz="0" w:space="0" w:color="auto"/>
        <w:right w:val="none" w:sz="0" w:space="0" w:color="auto"/>
      </w:divBdr>
      <w:divsChild>
        <w:div w:id="270090048">
          <w:marLeft w:val="0"/>
          <w:marRight w:val="0"/>
          <w:marTop w:val="0"/>
          <w:marBottom w:val="0"/>
          <w:divBdr>
            <w:top w:val="none" w:sz="0" w:space="0" w:color="auto"/>
            <w:left w:val="none" w:sz="0" w:space="0" w:color="auto"/>
            <w:bottom w:val="none" w:sz="0" w:space="0" w:color="auto"/>
            <w:right w:val="none" w:sz="0" w:space="0" w:color="auto"/>
          </w:divBdr>
        </w:div>
        <w:div w:id="541214190">
          <w:marLeft w:val="0"/>
          <w:marRight w:val="0"/>
          <w:marTop w:val="0"/>
          <w:marBottom w:val="0"/>
          <w:divBdr>
            <w:top w:val="none" w:sz="0" w:space="0" w:color="auto"/>
            <w:left w:val="none" w:sz="0" w:space="0" w:color="auto"/>
            <w:bottom w:val="none" w:sz="0" w:space="0" w:color="auto"/>
            <w:right w:val="none" w:sz="0" w:space="0" w:color="auto"/>
          </w:divBdr>
        </w:div>
        <w:div w:id="1577325214">
          <w:marLeft w:val="0"/>
          <w:marRight w:val="0"/>
          <w:marTop w:val="0"/>
          <w:marBottom w:val="0"/>
          <w:divBdr>
            <w:top w:val="none" w:sz="0" w:space="0" w:color="auto"/>
            <w:left w:val="none" w:sz="0" w:space="0" w:color="auto"/>
            <w:bottom w:val="none" w:sz="0" w:space="0" w:color="auto"/>
            <w:right w:val="none" w:sz="0" w:space="0" w:color="auto"/>
          </w:divBdr>
        </w:div>
        <w:div w:id="1351908176">
          <w:marLeft w:val="0"/>
          <w:marRight w:val="0"/>
          <w:marTop w:val="0"/>
          <w:marBottom w:val="0"/>
          <w:divBdr>
            <w:top w:val="none" w:sz="0" w:space="0" w:color="auto"/>
            <w:left w:val="none" w:sz="0" w:space="0" w:color="auto"/>
            <w:bottom w:val="none" w:sz="0" w:space="0" w:color="auto"/>
            <w:right w:val="none" w:sz="0" w:space="0" w:color="auto"/>
          </w:divBdr>
        </w:div>
        <w:div w:id="1233349740">
          <w:marLeft w:val="0"/>
          <w:marRight w:val="0"/>
          <w:marTop w:val="0"/>
          <w:marBottom w:val="0"/>
          <w:divBdr>
            <w:top w:val="none" w:sz="0" w:space="0" w:color="auto"/>
            <w:left w:val="none" w:sz="0" w:space="0" w:color="auto"/>
            <w:bottom w:val="none" w:sz="0" w:space="0" w:color="auto"/>
            <w:right w:val="none" w:sz="0" w:space="0" w:color="auto"/>
          </w:divBdr>
        </w:div>
      </w:divsChild>
    </w:div>
    <w:div w:id="67310649">
      <w:bodyDiv w:val="1"/>
      <w:marLeft w:val="0"/>
      <w:marRight w:val="0"/>
      <w:marTop w:val="0"/>
      <w:marBottom w:val="0"/>
      <w:divBdr>
        <w:top w:val="none" w:sz="0" w:space="0" w:color="auto"/>
        <w:left w:val="none" w:sz="0" w:space="0" w:color="auto"/>
        <w:bottom w:val="none" w:sz="0" w:space="0" w:color="auto"/>
        <w:right w:val="none" w:sz="0" w:space="0" w:color="auto"/>
      </w:divBdr>
      <w:divsChild>
        <w:div w:id="208340125">
          <w:marLeft w:val="0"/>
          <w:marRight w:val="0"/>
          <w:marTop w:val="0"/>
          <w:marBottom w:val="0"/>
          <w:divBdr>
            <w:top w:val="none" w:sz="0" w:space="0" w:color="auto"/>
            <w:left w:val="none" w:sz="0" w:space="0" w:color="auto"/>
            <w:bottom w:val="none" w:sz="0" w:space="0" w:color="auto"/>
            <w:right w:val="none" w:sz="0" w:space="0" w:color="auto"/>
          </w:divBdr>
        </w:div>
        <w:div w:id="269314759">
          <w:marLeft w:val="0"/>
          <w:marRight w:val="0"/>
          <w:marTop w:val="0"/>
          <w:marBottom w:val="0"/>
          <w:divBdr>
            <w:top w:val="none" w:sz="0" w:space="0" w:color="auto"/>
            <w:left w:val="none" w:sz="0" w:space="0" w:color="auto"/>
            <w:bottom w:val="none" w:sz="0" w:space="0" w:color="auto"/>
            <w:right w:val="none" w:sz="0" w:space="0" w:color="auto"/>
          </w:divBdr>
        </w:div>
        <w:div w:id="1990595996">
          <w:marLeft w:val="0"/>
          <w:marRight w:val="0"/>
          <w:marTop w:val="0"/>
          <w:marBottom w:val="0"/>
          <w:divBdr>
            <w:top w:val="none" w:sz="0" w:space="0" w:color="auto"/>
            <w:left w:val="none" w:sz="0" w:space="0" w:color="auto"/>
            <w:bottom w:val="none" w:sz="0" w:space="0" w:color="auto"/>
            <w:right w:val="none" w:sz="0" w:space="0" w:color="auto"/>
          </w:divBdr>
        </w:div>
        <w:div w:id="186528496">
          <w:marLeft w:val="0"/>
          <w:marRight w:val="0"/>
          <w:marTop w:val="0"/>
          <w:marBottom w:val="0"/>
          <w:divBdr>
            <w:top w:val="none" w:sz="0" w:space="0" w:color="auto"/>
            <w:left w:val="none" w:sz="0" w:space="0" w:color="auto"/>
            <w:bottom w:val="none" w:sz="0" w:space="0" w:color="auto"/>
            <w:right w:val="none" w:sz="0" w:space="0" w:color="auto"/>
          </w:divBdr>
        </w:div>
        <w:div w:id="852647554">
          <w:marLeft w:val="0"/>
          <w:marRight w:val="0"/>
          <w:marTop w:val="0"/>
          <w:marBottom w:val="0"/>
          <w:divBdr>
            <w:top w:val="none" w:sz="0" w:space="0" w:color="auto"/>
            <w:left w:val="none" w:sz="0" w:space="0" w:color="auto"/>
            <w:bottom w:val="none" w:sz="0" w:space="0" w:color="auto"/>
            <w:right w:val="none" w:sz="0" w:space="0" w:color="auto"/>
          </w:divBdr>
        </w:div>
        <w:div w:id="1330016304">
          <w:marLeft w:val="0"/>
          <w:marRight w:val="0"/>
          <w:marTop w:val="0"/>
          <w:marBottom w:val="0"/>
          <w:divBdr>
            <w:top w:val="none" w:sz="0" w:space="0" w:color="auto"/>
            <w:left w:val="none" w:sz="0" w:space="0" w:color="auto"/>
            <w:bottom w:val="none" w:sz="0" w:space="0" w:color="auto"/>
            <w:right w:val="none" w:sz="0" w:space="0" w:color="auto"/>
          </w:divBdr>
        </w:div>
      </w:divsChild>
    </w:div>
    <w:div w:id="82528588">
      <w:bodyDiv w:val="1"/>
      <w:marLeft w:val="0"/>
      <w:marRight w:val="0"/>
      <w:marTop w:val="0"/>
      <w:marBottom w:val="0"/>
      <w:divBdr>
        <w:top w:val="none" w:sz="0" w:space="0" w:color="auto"/>
        <w:left w:val="none" w:sz="0" w:space="0" w:color="auto"/>
        <w:bottom w:val="none" w:sz="0" w:space="0" w:color="auto"/>
        <w:right w:val="none" w:sz="0" w:space="0" w:color="auto"/>
      </w:divBdr>
      <w:divsChild>
        <w:div w:id="236521788">
          <w:marLeft w:val="0"/>
          <w:marRight w:val="0"/>
          <w:marTop w:val="0"/>
          <w:marBottom w:val="0"/>
          <w:divBdr>
            <w:top w:val="none" w:sz="0" w:space="0" w:color="auto"/>
            <w:left w:val="none" w:sz="0" w:space="0" w:color="auto"/>
            <w:bottom w:val="none" w:sz="0" w:space="0" w:color="auto"/>
            <w:right w:val="none" w:sz="0" w:space="0" w:color="auto"/>
          </w:divBdr>
        </w:div>
        <w:div w:id="985548181">
          <w:marLeft w:val="0"/>
          <w:marRight w:val="0"/>
          <w:marTop w:val="0"/>
          <w:marBottom w:val="0"/>
          <w:divBdr>
            <w:top w:val="none" w:sz="0" w:space="0" w:color="auto"/>
            <w:left w:val="none" w:sz="0" w:space="0" w:color="auto"/>
            <w:bottom w:val="none" w:sz="0" w:space="0" w:color="auto"/>
            <w:right w:val="none" w:sz="0" w:space="0" w:color="auto"/>
          </w:divBdr>
        </w:div>
        <w:div w:id="1967159888">
          <w:marLeft w:val="0"/>
          <w:marRight w:val="0"/>
          <w:marTop w:val="0"/>
          <w:marBottom w:val="0"/>
          <w:divBdr>
            <w:top w:val="none" w:sz="0" w:space="0" w:color="auto"/>
            <w:left w:val="none" w:sz="0" w:space="0" w:color="auto"/>
            <w:bottom w:val="none" w:sz="0" w:space="0" w:color="auto"/>
            <w:right w:val="none" w:sz="0" w:space="0" w:color="auto"/>
          </w:divBdr>
        </w:div>
        <w:div w:id="2103868698">
          <w:marLeft w:val="0"/>
          <w:marRight w:val="0"/>
          <w:marTop w:val="0"/>
          <w:marBottom w:val="0"/>
          <w:divBdr>
            <w:top w:val="none" w:sz="0" w:space="0" w:color="auto"/>
            <w:left w:val="none" w:sz="0" w:space="0" w:color="auto"/>
            <w:bottom w:val="none" w:sz="0" w:space="0" w:color="auto"/>
            <w:right w:val="none" w:sz="0" w:space="0" w:color="auto"/>
          </w:divBdr>
        </w:div>
      </w:divsChild>
    </w:div>
    <w:div w:id="129252375">
      <w:bodyDiv w:val="1"/>
      <w:marLeft w:val="0"/>
      <w:marRight w:val="0"/>
      <w:marTop w:val="0"/>
      <w:marBottom w:val="0"/>
      <w:divBdr>
        <w:top w:val="none" w:sz="0" w:space="0" w:color="auto"/>
        <w:left w:val="none" w:sz="0" w:space="0" w:color="auto"/>
        <w:bottom w:val="none" w:sz="0" w:space="0" w:color="auto"/>
        <w:right w:val="none" w:sz="0" w:space="0" w:color="auto"/>
      </w:divBdr>
      <w:divsChild>
        <w:div w:id="502553968">
          <w:marLeft w:val="0"/>
          <w:marRight w:val="0"/>
          <w:marTop w:val="0"/>
          <w:marBottom w:val="0"/>
          <w:divBdr>
            <w:top w:val="none" w:sz="0" w:space="0" w:color="auto"/>
            <w:left w:val="none" w:sz="0" w:space="0" w:color="auto"/>
            <w:bottom w:val="none" w:sz="0" w:space="0" w:color="auto"/>
            <w:right w:val="none" w:sz="0" w:space="0" w:color="auto"/>
          </w:divBdr>
        </w:div>
        <w:div w:id="685252719">
          <w:marLeft w:val="0"/>
          <w:marRight w:val="0"/>
          <w:marTop w:val="0"/>
          <w:marBottom w:val="0"/>
          <w:divBdr>
            <w:top w:val="none" w:sz="0" w:space="0" w:color="auto"/>
            <w:left w:val="none" w:sz="0" w:space="0" w:color="auto"/>
            <w:bottom w:val="none" w:sz="0" w:space="0" w:color="auto"/>
            <w:right w:val="none" w:sz="0" w:space="0" w:color="auto"/>
          </w:divBdr>
        </w:div>
        <w:div w:id="1591818194">
          <w:marLeft w:val="0"/>
          <w:marRight w:val="0"/>
          <w:marTop w:val="0"/>
          <w:marBottom w:val="0"/>
          <w:divBdr>
            <w:top w:val="none" w:sz="0" w:space="0" w:color="auto"/>
            <w:left w:val="none" w:sz="0" w:space="0" w:color="auto"/>
            <w:bottom w:val="none" w:sz="0" w:space="0" w:color="auto"/>
            <w:right w:val="none" w:sz="0" w:space="0" w:color="auto"/>
          </w:divBdr>
        </w:div>
        <w:div w:id="252739373">
          <w:marLeft w:val="0"/>
          <w:marRight w:val="0"/>
          <w:marTop w:val="0"/>
          <w:marBottom w:val="0"/>
          <w:divBdr>
            <w:top w:val="none" w:sz="0" w:space="0" w:color="auto"/>
            <w:left w:val="none" w:sz="0" w:space="0" w:color="auto"/>
            <w:bottom w:val="none" w:sz="0" w:space="0" w:color="auto"/>
            <w:right w:val="none" w:sz="0" w:space="0" w:color="auto"/>
          </w:divBdr>
        </w:div>
      </w:divsChild>
    </w:div>
    <w:div w:id="152187108">
      <w:bodyDiv w:val="1"/>
      <w:marLeft w:val="0"/>
      <w:marRight w:val="0"/>
      <w:marTop w:val="0"/>
      <w:marBottom w:val="0"/>
      <w:divBdr>
        <w:top w:val="none" w:sz="0" w:space="0" w:color="auto"/>
        <w:left w:val="none" w:sz="0" w:space="0" w:color="auto"/>
        <w:bottom w:val="none" w:sz="0" w:space="0" w:color="auto"/>
        <w:right w:val="none" w:sz="0" w:space="0" w:color="auto"/>
      </w:divBdr>
      <w:divsChild>
        <w:div w:id="2100523773">
          <w:marLeft w:val="0"/>
          <w:marRight w:val="0"/>
          <w:marTop w:val="0"/>
          <w:marBottom w:val="0"/>
          <w:divBdr>
            <w:top w:val="none" w:sz="0" w:space="0" w:color="auto"/>
            <w:left w:val="none" w:sz="0" w:space="0" w:color="auto"/>
            <w:bottom w:val="none" w:sz="0" w:space="0" w:color="auto"/>
            <w:right w:val="none" w:sz="0" w:space="0" w:color="auto"/>
          </w:divBdr>
        </w:div>
        <w:div w:id="256181199">
          <w:marLeft w:val="0"/>
          <w:marRight w:val="0"/>
          <w:marTop w:val="0"/>
          <w:marBottom w:val="0"/>
          <w:divBdr>
            <w:top w:val="none" w:sz="0" w:space="0" w:color="auto"/>
            <w:left w:val="none" w:sz="0" w:space="0" w:color="auto"/>
            <w:bottom w:val="none" w:sz="0" w:space="0" w:color="auto"/>
            <w:right w:val="none" w:sz="0" w:space="0" w:color="auto"/>
          </w:divBdr>
        </w:div>
        <w:div w:id="621305128">
          <w:marLeft w:val="0"/>
          <w:marRight w:val="0"/>
          <w:marTop w:val="0"/>
          <w:marBottom w:val="0"/>
          <w:divBdr>
            <w:top w:val="none" w:sz="0" w:space="0" w:color="auto"/>
            <w:left w:val="none" w:sz="0" w:space="0" w:color="auto"/>
            <w:bottom w:val="none" w:sz="0" w:space="0" w:color="auto"/>
            <w:right w:val="none" w:sz="0" w:space="0" w:color="auto"/>
          </w:divBdr>
        </w:div>
        <w:div w:id="1924993012">
          <w:marLeft w:val="0"/>
          <w:marRight w:val="0"/>
          <w:marTop w:val="0"/>
          <w:marBottom w:val="0"/>
          <w:divBdr>
            <w:top w:val="none" w:sz="0" w:space="0" w:color="auto"/>
            <w:left w:val="none" w:sz="0" w:space="0" w:color="auto"/>
            <w:bottom w:val="none" w:sz="0" w:space="0" w:color="auto"/>
            <w:right w:val="none" w:sz="0" w:space="0" w:color="auto"/>
          </w:divBdr>
        </w:div>
        <w:div w:id="26411287">
          <w:marLeft w:val="0"/>
          <w:marRight w:val="0"/>
          <w:marTop w:val="0"/>
          <w:marBottom w:val="0"/>
          <w:divBdr>
            <w:top w:val="none" w:sz="0" w:space="0" w:color="auto"/>
            <w:left w:val="none" w:sz="0" w:space="0" w:color="auto"/>
            <w:bottom w:val="none" w:sz="0" w:space="0" w:color="auto"/>
            <w:right w:val="none" w:sz="0" w:space="0" w:color="auto"/>
          </w:divBdr>
        </w:div>
        <w:div w:id="1533108776">
          <w:marLeft w:val="0"/>
          <w:marRight w:val="0"/>
          <w:marTop w:val="0"/>
          <w:marBottom w:val="0"/>
          <w:divBdr>
            <w:top w:val="none" w:sz="0" w:space="0" w:color="auto"/>
            <w:left w:val="none" w:sz="0" w:space="0" w:color="auto"/>
            <w:bottom w:val="none" w:sz="0" w:space="0" w:color="auto"/>
            <w:right w:val="none" w:sz="0" w:space="0" w:color="auto"/>
          </w:divBdr>
        </w:div>
        <w:div w:id="1317877976">
          <w:marLeft w:val="0"/>
          <w:marRight w:val="0"/>
          <w:marTop w:val="0"/>
          <w:marBottom w:val="0"/>
          <w:divBdr>
            <w:top w:val="none" w:sz="0" w:space="0" w:color="auto"/>
            <w:left w:val="none" w:sz="0" w:space="0" w:color="auto"/>
            <w:bottom w:val="none" w:sz="0" w:space="0" w:color="auto"/>
            <w:right w:val="none" w:sz="0" w:space="0" w:color="auto"/>
          </w:divBdr>
        </w:div>
        <w:div w:id="1033577961">
          <w:marLeft w:val="0"/>
          <w:marRight w:val="0"/>
          <w:marTop w:val="0"/>
          <w:marBottom w:val="0"/>
          <w:divBdr>
            <w:top w:val="none" w:sz="0" w:space="0" w:color="auto"/>
            <w:left w:val="none" w:sz="0" w:space="0" w:color="auto"/>
            <w:bottom w:val="none" w:sz="0" w:space="0" w:color="auto"/>
            <w:right w:val="none" w:sz="0" w:space="0" w:color="auto"/>
          </w:divBdr>
        </w:div>
        <w:div w:id="1722708282">
          <w:marLeft w:val="0"/>
          <w:marRight w:val="0"/>
          <w:marTop w:val="0"/>
          <w:marBottom w:val="0"/>
          <w:divBdr>
            <w:top w:val="none" w:sz="0" w:space="0" w:color="auto"/>
            <w:left w:val="none" w:sz="0" w:space="0" w:color="auto"/>
            <w:bottom w:val="none" w:sz="0" w:space="0" w:color="auto"/>
            <w:right w:val="none" w:sz="0" w:space="0" w:color="auto"/>
          </w:divBdr>
        </w:div>
        <w:div w:id="1614703814">
          <w:marLeft w:val="0"/>
          <w:marRight w:val="0"/>
          <w:marTop w:val="0"/>
          <w:marBottom w:val="0"/>
          <w:divBdr>
            <w:top w:val="none" w:sz="0" w:space="0" w:color="auto"/>
            <w:left w:val="none" w:sz="0" w:space="0" w:color="auto"/>
            <w:bottom w:val="none" w:sz="0" w:space="0" w:color="auto"/>
            <w:right w:val="none" w:sz="0" w:space="0" w:color="auto"/>
          </w:divBdr>
        </w:div>
        <w:div w:id="362363250">
          <w:marLeft w:val="0"/>
          <w:marRight w:val="0"/>
          <w:marTop w:val="0"/>
          <w:marBottom w:val="0"/>
          <w:divBdr>
            <w:top w:val="none" w:sz="0" w:space="0" w:color="auto"/>
            <w:left w:val="none" w:sz="0" w:space="0" w:color="auto"/>
            <w:bottom w:val="none" w:sz="0" w:space="0" w:color="auto"/>
            <w:right w:val="none" w:sz="0" w:space="0" w:color="auto"/>
          </w:divBdr>
        </w:div>
        <w:div w:id="1981110683">
          <w:marLeft w:val="0"/>
          <w:marRight w:val="0"/>
          <w:marTop w:val="0"/>
          <w:marBottom w:val="0"/>
          <w:divBdr>
            <w:top w:val="none" w:sz="0" w:space="0" w:color="auto"/>
            <w:left w:val="none" w:sz="0" w:space="0" w:color="auto"/>
            <w:bottom w:val="none" w:sz="0" w:space="0" w:color="auto"/>
            <w:right w:val="none" w:sz="0" w:space="0" w:color="auto"/>
          </w:divBdr>
        </w:div>
        <w:div w:id="519319030">
          <w:marLeft w:val="0"/>
          <w:marRight w:val="0"/>
          <w:marTop w:val="0"/>
          <w:marBottom w:val="0"/>
          <w:divBdr>
            <w:top w:val="none" w:sz="0" w:space="0" w:color="auto"/>
            <w:left w:val="none" w:sz="0" w:space="0" w:color="auto"/>
            <w:bottom w:val="none" w:sz="0" w:space="0" w:color="auto"/>
            <w:right w:val="none" w:sz="0" w:space="0" w:color="auto"/>
          </w:divBdr>
        </w:div>
        <w:div w:id="1364208156">
          <w:marLeft w:val="0"/>
          <w:marRight w:val="0"/>
          <w:marTop w:val="0"/>
          <w:marBottom w:val="0"/>
          <w:divBdr>
            <w:top w:val="none" w:sz="0" w:space="0" w:color="auto"/>
            <w:left w:val="none" w:sz="0" w:space="0" w:color="auto"/>
            <w:bottom w:val="none" w:sz="0" w:space="0" w:color="auto"/>
            <w:right w:val="none" w:sz="0" w:space="0" w:color="auto"/>
          </w:divBdr>
        </w:div>
        <w:div w:id="287708828">
          <w:marLeft w:val="0"/>
          <w:marRight w:val="0"/>
          <w:marTop w:val="0"/>
          <w:marBottom w:val="0"/>
          <w:divBdr>
            <w:top w:val="none" w:sz="0" w:space="0" w:color="auto"/>
            <w:left w:val="none" w:sz="0" w:space="0" w:color="auto"/>
            <w:bottom w:val="none" w:sz="0" w:space="0" w:color="auto"/>
            <w:right w:val="none" w:sz="0" w:space="0" w:color="auto"/>
          </w:divBdr>
        </w:div>
        <w:div w:id="1819179696">
          <w:marLeft w:val="0"/>
          <w:marRight w:val="0"/>
          <w:marTop w:val="0"/>
          <w:marBottom w:val="0"/>
          <w:divBdr>
            <w:top w:val="none" w:sz="0" w:space="0" w:color="auto"/>
            <w:left w:val="none" w:sz="0" w:space="0" w:color="auto"/>
            <w:bottom w:val="none" w:sz="0" w:space="0" w:color="auto"/>
            <w:right w:val="none" w:sz="0" w:space="0" w:color="auto"/>
          </w:divBdr>
        </w:div>
        <w:div w:id="1542479825">
          <w:marLeft w:val="0"/>
          <w:marRight w:val="0"/>
          <w:marTop w:val="0"/>
          <w:marBottom w:val="0"/>
          <w:divBdr>
            <w:top w:val="none" w:sz="0" w:space="0" w:color="auto"/>
            <w:left w:val="none" w:sz="0" w:space="0" w:color="auto"/>
            <w:bottom w:val="none" w:sz="0" w:space="0" w:color="auto"/>
            <w:right w:val="none" w:sz="0" w:space="0" w:color="auto"/>
          </w:divBdr>
        </w:div>
        <w:div w:id="1823038711">
          <w:marLeft w:val="0"/>
          <w:marRight w:val="0"/>
          <w:marTop w:val="0"/>
          <w:marBottom w:val="0"/>
          <w:divBdr>
            <w:top w:val="none" w:sz="0" w:space="0" w:color="auto"/>
            <w:left w:val="none" w:sz="0" w:space="0" w:color="auto"/>
            <w:bottom w:val="none" w:sz="0" w:space="0" w:color="auto"/>
            <w:right w:val="none" w:sz="0" w:space="0" w:color="auto"/>
          </w:divBdr>
        </w:div>
        <w:div w:id="396437823">
          <w:marLeft w:val="0"/>
          <w:marRight w:val="0"/>
          <w:marTop w:val="0"/>
          <w:marBottom w:val="0"/>
          <w:divBdr>
            <w:top w:val="none" w:sz="0" w:space="0" w:color="auto"/>
            <w:left w:val="none" w:sz="0" w:space="0" w:color="auto"/>
            <w:bottom w:val="none" w:sz="0" w:space="0" w:color="auto"/>
            <w:right w:val="none" w:sz="0" w:space="0" w:color="auto"/>
          </w:divBdr>
        </w:div>
        <w:div w:id="2037998680">
          <w:marLeft w:val="0"/>
          <w:marRight w:val="0"/>
          <w:marTop w:val="0"/>
          <w:marBottom w:val="0"/>
          <w:divBdr>
            <w:top w:val="none" w:sz="0" w:space="0" w:color="auto"/>
            <w:left w:val="none" w:sz="0" w:space="0" w:color="auto"/>
            <w:bottom w:val="none" w:sz="0" w:space="0" w:color="auto"/>
            <w:right w:val="none" w:sz="0" w:space="0" w:color="auto"/>
          </w:divBdr>
        </w:div>
        <w:div w:id="551580157">
          <w:marLeft w:val="0"/>
          <w:marRight w:val="0"/>
          <w:marTop w:val="0"/>
          <w:marBottom w:val="0"/>
          <w:divBdr>
            <w:top w:val="none" w:sz="0" w:space="0" w:color="auto"/>
            <w:left w:val="none" w:sz="0" w:space="0" w:color="auto"/>
            <w:bottom w:val="none" w:sz="0" w:space="0" w:color="auto"/>
            <w:right w:val="none" w:sz="0" w:space="0" w:color="auto"/>
          </w:divBdr>
        </w:div>
        <w:div w:id="671447271">
          <w:marLeft w:val="0"/>
          <w:marRight w:val="0"/>
          <w:marTop w:val="0"/>
          <w:marBottom w:val="0"/>
          <w:divBdr>
            <w:top w:val="none" w:sz="0" w:space="0" w:color="auto"/>
            <w:left w:val="none" w:sz="0" w:space="0" w:color="auto"/>
            <w:bottom w:val="none" w:sz="0" w:space="0" w:color="auto"/>
            <w:right w:val="none" w:sz="0" w:space="0" w:color="auto"/>
          </w:divBdr>
        </w:div>
        <w:div w:id="1471820086">
          <w:marLeft w:val="0"/>
          <w:marRight w:val="0"/>
          <w:marTop w:val="0"/>
          <w:marBottom w:val="0"/>
          <w:divBdr>
            <w:top w:val="none" w:sz="0" w:space="0" w:color="auto"/>
            <w:left w:val="none" w:sz="0" w:space="0" w:color="auto"/>
            <w:bottom w:val="none" w:sz="0" w:space="0" w:color="auto"/>
            <w:right w:val="none" w:sz="0" w:space="0" w:color="auto"/>
          </w:divBdr>
        </w:div>
        <w:div w:id="1996839628">
          <w:marLeft w:val="0"/>
          <w:marRight w:val="0"/>
          <w:marTop w:val="0"/>
          <w:marBottom w:val="0"/>
          <w:divBdr>
            <w:top w:val="none" w:sz="0" w:space="0" w:color="auto"/>
            <w:left w:val="none" w:sz="0" w:space="0" w:color="auto"/>
            <w:bottom w:val="none" w:sz="0" w:space="0" w:color="auto"/>
            <w:right w:val="none" w:sz="0" w:space="0" w:color="auto"/>
          </w:divBdr>
        </w:div>
        <w:div w:id="1590232359">
          <w:marLeft w:val="0"/>
          <w:marRight w:val="0"/>
          <w:marTop w:val="0"/>
          <w:marBottom w:val="0"/>
          <w:divBdr>
            <w:top w:val="none" w:sz="0" w:space="0" w:color="auto"/>
            <w:left w:val="none" w:sz="0" w:space="0" w:color="auto"/>
            <w:bottom w:val="none" w:sz="0" w:space="0" w:color="auto"/>
            <w:right w:val="none" w:sz="0" w:space="0" w:color="auto"/>
          </w:divBdr>
        </w:div>
        <w:div w:id="751975451">
          <w:marLeft w:val="0"/>
          <w:marRight w:val="0"/>
          <w:marTop w:val="0"/>
          <w:marBottom w:val="0"/>
          <w:divBdr>
            <w:top w:val="none" w:sz="0" w:space="0" w:color="auto"/>
            <w:left w:val="none" w:sz="0" w:space="0" w:color="auto"/>
            <w:bottom w:val="none" w:sz="0" w:space="0" w:color="auto"/>
            <w:right w:val="none" w:sz="0" w:space="0" w:color="auto"/>
          </w:divBdr>
        </w:div>
        <w:div w:id="1805194256">
          <w:marLeft w:val="0"/>
          <w:marRight w:val="0"/>
          <w:marTop w:val="0"/>
          <w:marBottom w:val="0"/>
          <w:divBdr>
            <w:top w:val="none" w:sz="0" w:space="0" w:color="auto"/>
            <w:left w:val="none" w:sz="0" w:space="0" w:color="auto"/>
            <w:bottom w:val="none" w:sz="0" w:space="0" w:color="auto"/>
            <w:right w:val="none" w:sz="0" w:space="0" w:color="auto"/>
          </w:divBdr>
        </w:div>
        <w:div w:id="826630550">
          <w:marLeft w:val="0"/>
          <w:marRight w:val="0"/>
          <w:marTop w:val="0"/>
          <w:marBottom w:val="0"/>
          <w:divBdr>
            <w:top w:val="none" w:sz="0" w:space="0" w:color="auto"/>
            <w:left w:val="none" w:sz="0" w:space="0" w:color="auto"/>
            <w:bottom w:val="none" w:sz="0" w:space="0" w:color="auto"/>
            <w:right w:val="none" w:sz="0" w:space="0" w:color="auto"/>
          </w:divBdr>
        </w:div>
        <w:div w:id="1806073308">
          <w:marLeft w:val="0"/>
          <w:marRight w:val="0"/>
          <w:marTop w:val="0"/>
          <w:marBottom w:val="0"/>
          <w:divBdr>
            <w:top w:val="none" w:sz="0" w:space="0" w:color="auto"/>
            <w:left w:val="none" w:sz="0" w:space="0" w:color="auto"/>
            <w:bottom w:val="none" w:sz="0" w:space="0" w:color="auto"/>
            <w:right w:val="none" w:sz="0" w:space="0" w:color="auto"/>
          </w:divBdr>
        </w:div>
        <w:div w:id="443117915">
          <w:marLeft w:val="0"/>
          <w:marRight w:val="0"/>
          <w:marTop w:val="0"/>
          <w:marBottom w:val="0"/>
          <w:divBdr>
            <w:top w:val="none" w:sz="0" w:space="0" w:color="auto"/>
            <w:left w:val="none" w:sz="0" w:space="0" w:color="auto"/>
            <w:bottom w:val="none" w:sz="0" w:space="0" w:color="auto"/>
            <w:right w:val="none" w:sz="0" w:space="0" w:color="auto"/>
          </w:divBdr>
        </w:div>
        <w:div w:id="1485852577">
          <w:marLeft w:val="0"/>
          <w:marRight w:val="0"/>
          <w:marTop w:val="0"/>
          <w:marBottom w:val="0"/>
          <w:divBdr>
            <w:top w:val="none" w:sz="0" w:space="0" w:color="auto"/>
            <w:left w:val="none" w:sz="0" w:space="0" w:color="auto"/>
            <w:bottom w:val="none" w:sz="0" w:space="0" w:color="auto"/>
            <w:right w:val="none" w:sz="0" w:space="0" w:color="auto"/>
          </w:divBdr>
        </w:div>
        <w:div w:id="1918203637">
          <w:marLeft w:val="0"/>
          <w:marRight w:val="0"/>
          <w:marTop w:val="0"/>
          <w:marBottom w:val="0"/>
          <w:divBdr>
            <w:top w:val="none" w:sz="0" w:space="0" w:color="auto"/>
            <w:left w:val="none" w:sz="0" w:space="0" w:color="auto"/>
            <w:bottom w:val="none" w:sz="0" w:space="0" w:color="auto"/>
            <w:right w:val="none" w:sz="0" w:space="0" w:color="auto"/>
          </w:divBdr>
        </w:div>
        <w:div w:id="1070496345">
          <w:marLeft w:val="0"/>
          <w:marRight w:val="0"/>
          <w:marTop w:val="0"/>
          <w:marBottom w:val="0"/>
          <w:divBdr>
            <w:top w:val="none" w:sz="0" w:space="0" w:color="auto"/>
            <w:left w:val="none" w:sz="0" w:space="0" w:color="auto"/>
            <w:bottom w:val="none" w:sz="0" w:space="0" w:color="auto"/>
            <w:right w:val="none" w:sz="0" w:space="0" w:color="auto"/>
          </w:divBdr>
        </w:div>
        <w:div w:id="1661076608">
          <w:marLeft w:val="0"/>
          <w:marRight w:val="0"/>
          <w:marTop w:val="0"/>
          <w:marBottom w:val="0"/>
          <w:divBdr>
            <w:top w:val="none" w:sz="0" w:space="0" w:color="auto"/>
            <w:left w:val="none" w:sz="0" w:space="0" w:color="auto"/>
            <w:bottom w:val="none" w:sz="0" w:space="0" w:color="auto"/>
            <w:right w:val="none" w:sz="0" w:space="0" w:color="auto"/>
          </w:divBdr>
        </w:div>
        <w:div w:id="474421208">
          <w:marLeft w:val="0"/>
          <w:marRight w:val="0"/>
          <w:marTop w:val="0"/>
          <w:marBottom w:val="0"/>
          <w:divBdr>
            <w:top w:val="none" w:sz="0" w:space="0" w:color="auto"/>
            <w:left w:val="none" w:sz="0" w:space="0" w:color="auto"/>
            <w:bottom w:val="none" w:sz="0" w:space="0" w:color="auto"/>
            <w:right w:val="none" w:sz="0" w:space="0" w:color="auto"/>
          </w:divBdr>
        </w:div>
        <w:div w:id="929778991">
          <w:marLeft w:val="0"/>
          <w:marRight w:val="0"/>
          <w:marTop w:val="0"/>
          <w:marBottom w:val="0"/>
          <w:divBdr>
            <w:top w:val="none" w:sz="0" w:space="0" w:color="auto"/>
            <w:left w:val="none" w:sz="0" w:space="0" w:color="auto"/>
            <w:bottom w:val="none" w:sz="0" w:space="0" w:color="auto"/>
            <w:right w:val="none" w:sz="0" w:space="0" w:color="auto"/>
          </w:divBdr>
        </w:div>
        <w:div w:id="890000655">
          <w:marLeft w:val="0"/>
          <w:marRight w:val="0"/>
          <w:marTop w:val="0"/>
          <w:marBottom w:val="0"/>
          <w:divBdr>
            <w:top w:val="none" w:sz="0" w:space="0" w:color="auto"/>
            <w:left w:val="none" w:sz="0" w:space="0" w:color="auto"/>
            <w:bottom w:val="none" w:sz="0" w:space="0" w:color="auto"/>
            <w:right w:val="none" w:sz="0" w:space="0" w:color="auto"/>
          </w:divBdr>
        </w:div>
        <w:div w:id="1283535149">
          <w:marLeft w:val="0"/>
          <w:marRight w:val="0"/>
          <w:marTop w:val="0"/>
          <w:marBottom w:val="0"/>
          <w:divBdr>
            <w:top w:val="none" w:sz="0" w:space="0" w:color="auto"/>
            <w:left w:val="none" w:sz="0" w:space="0" w:color="auto"/>
            <w:bottom w:val="none" w:sz="0" w:space="0" w:color="auto"/>
            <w:right w:val="none" w:sz="0" w:space="0" w:color="auto"/>
          </w:divBdr>
        </w:div>
        <w:div w:id="357052653">
          <w:marLeft w:val="0"/>
          <w:marRight w:val="0"/>
          <w:marTop w:val="0"/>
          <w:marBottom w:val="0"/>
          <w:divBdr>
            <w:top w:val="none" w:sz="0" w:space="0" w:color="auto"/>
            <w:left w:val="none" w:sz="0" w:space="0" w:color="auto"/>
            <w:bottom w:val="none" w:sz="0" w:space="0" w:color="auto"/>
            <w:right w:val="none" w:sz="0" w:space="0" w:color="auto"/>
          </w:divBdr>
        </w:div>
        <w:div w:id="14352538">
          <w:marLeft w:val="0"/>
          <w:marRight w:val="0"/>
          <w:marTop w:val="0"/>
          <w:marBottom w:val="0"/>
          <w:divBdr>
            <w:top w:val="none" w:sz="0" w:space="0" w:color="auto"/>
            <w:left w:val="none" w:sz="0" w:space="0" w:color="auto"/>
            <w:bottom w:val="none" w:sz="0" w:space="0" w:color="auto"/>
            <w:right w:val="none" w:sz="0" w:space="0" w:color="auto"/>
          </w:divBdr>
        </w:div>
        <w:div w:id="470094654">
          <w:marLeft w:val="0"/>
          <w:marRight w:val="0"/>
          <w:marTop w:val="0"/>
          <w:marBottom w:val="0"/>
          <w:divBdr>
            <w:top w:val="none" w:sz="0" w:space="0" w:color="auto"/>
            <w:left w:val="none" w:sz="0" w:space="0" w:color="auto"/>
            <w:bottom w:val="none" w:sz="0" w:space="0" w:color="auto"/>
            <w:right w:val="none" w:sz="0" w:space="0" w:color="auto"/>
          </w:divBdr>
        </w:div>
        <w:div w:id="1356269371">
          <w:marLeft w:val="0"/>
          <w:marRight w:val="0"/>
          <w:marTop w:val="0"/>
          <w:marBottom w:val="0"/>
          <w:divBdr>
            <w:top w:val="none" w:sz="0" w:space="0" w:color="auto"/>
            <w:left w:val="none" w:sz="0" w:space="0" w:color="auto"/>
            <w:bottom w:val="none" w:sz="0" w:space="0" w:color="auto"/>
            <w:right w:val="none" w:sz="0" w:space="0" w:color="auto"/>
          </w:divBdr>
        </w:div>
        <w:div w:id="1793403509">
          <w:marLeft w:val="0"/>
          <w:marRight w:val="0"/>
          <w:marTop w:val="0"/>
          <w:marBottom w:val="0"/>
          <w:divBdr>
            <w:top w:val="none" w:sz="0" w:space="0" w:color="auto"/>
            <w:left w:val="none" w:sz="0" w:space="0" w:color="auto"/>
            <w:bottom w:val="none" w:sz="0" w:space="0" w:color="auto"/>
            <w:right w:val="none" w:sz="0" w:space="0" w:color="auto"/>
          </w:divBdr>
        </w:div>
        <w:div w:id="1729767408">
          <w:marLeft w:val="0"/>
          <w:marRight w:val="0"/>
          <w:marTop w:val="0"/>
          <w:marBottom w:val="0"/>
          <w:divBdr>
            <w:top w:val="none" w:sz="0" w:space="0" w:color="auto"/>
            <w:left w:val="none" w:sz="0" w:space="0" w:color="auto"/>
            <w:bottom w:val="none" w:sz="0" w:space="0" w:color="auto"/>
            <w:right w:val="none" w:sz="0" w:space="0" w:color="auto"/>
          </w:divBdr>
        </w:div>
        <w:div w:id="1123503785">
          <w:marLeft w:val="0"/>
          <w:marRight w:val="0"/>
          <w:marTop w:val="0"/>
          <w:marBottom w:val="0"/>
          <w:divBdr>
            <w:top w:val="none" w:sz="0" w:space="0" w:color="auto"/>
            <w:left w:val="none" w:sz="0" w:space="0" w:color="auto"/>
            <w:bottom w:val="none" w:sz="0" w:space="0" w:color="auto"/>
            <w:right w:val="none" w:sz="0" w:space="0" w:color="auto"/>
          </w:divBdr>
        </w:div>
        <w:div w:id="1392582463">
          <w:marLeft w:val="0"/>
          <w:marRight w:val="0"/>
          <w:marTop w:val="0"/>
          <w:marBottom w:val="0"/>
          <w:divBdr>
            <w:top w:val="none" w:sz="0" w:space="0" w:color="auto"/>
            <w:left w:val="none" w:sz="0" w:space="0" w:color="auto"/>
            <w:bottom w:val="none" w:sz="0" w:space="0" w:color="auto"/>
            <w:right w:val="none" w:sz="0" w:space="0" w:color="auto"/>
          </w:divBdr>
        </w:div>
        <w:div w:id="1074207707">
          <w:marLeft w:val="0"/>
          <w:marRight w:val="0"/>
          <w:marTop w:val="0"/>
          <w:marBottom w:val="0"/>
          <w:divBdr>
            <w:top w:val="none" w:sz="0" w:space="0" w:color="auto"/>
            <w:left w:val="none" w:sz="0" w:space="0" w:color="auto"/>
            <w:bottom w:val="none" w:sz="0" w:space="0" w:color="auto"/>
            <w:right w:val="none" w:sz="0" w:space="0" w:color="auto"/>
          </w:divBdr>
        </w:div>
        <w:div w:id="604701527">
          <w:marLeft w:val="0"/>
          <w:marRight w:val="0"/>
          <w:marTop w:val="0"/>
          <w:marBottom w:val="0"/>
          <w:divBdr>
            <w:top w:val="none" w:sz="0" w:space="0" w:color="auto"/>
            <w:left w:val="none" w:sz="0" w:space="0" w:color="auto"/>
            <w:bottom w:val="none" w:sz="0" w:space="0" w:color="auto"/>
            <w:right w:val="none" w:sz="0" w:space="0" w:color="auto"/>
          </w:divBdr>
        </w:div>
        <w:div w:id="492376235">
          <w:marLeft w:val="0"/>
          <w:marRight w:val="0"/>
          <w:marTop w:val="0"/>
          <w:marBottom w:val="0"/>
          <w:divBdr>
            <w:top w:val="none" w:sz="0" w:space="0" w:color="auto"/>
            <w:left w:val="none" w:sz="0" w:space="0" w:color="auto"/>
            <w:bottom w:val="none" w:sz="0" w:space="0" w:color="auto"/>
            <w:right w:val="none" w:sz="0" w:space="0" w:color="auto"/>
          </w:divBdr>
        </w:div>
        <w:div w:id="256835958">
          <w:marLeft w:val="0"/>
          <w:marRight w:val="0"/>
          <w:marTop w:val="0"/>
          <w:marBottom w:val="0"/>
          <w:divBdr>
            <w:top w:val="none" w:sz="0" w:space="0" w:color="auto"/>
            <w:left w:val="none" w:sz="0" w:space="0" w:color="auto"/>
            <w:bottom w:val="none" w:sz="0" w:space="0" w:color="auto"/>
            <w:right w:val="none" w:sz="0" w:space="0" w:color="auto"/>
          </w:divBdr>
        </w:div>
        <w:div w:id="486943617">
          <w:marLeft w:val="0"/>
          <w:marRight w:val="0"/>
          <w:marTop w:val="0"/>
          <w:marBottom w:val="0"/>
          <w:divBdr>
            <w:top w:val="none" w:sz="0" w:space="0" w:color="auto"/>
            <w:left w:val="none" w:sz="0" w:space="0" w:color="auto"/>
            <w:bottom w:val="none" w:sz="0" w:space="0" w:color="auto"/>
            <w:right w:val="none" w:sz="0" w:space="0" w:color="auto"/>
          </w:divBdr>
        </w:div>
        <w:div w:id="290130679">
          <w:marLeft w:val="0"/>
          <w:marRight w:val="0"/>
          <w:marTop w:val="0"/>
          <w:marBottom w:val="0"/>
          <w:divBdr>
            <w:top w:val="none" w:sz="0" w:space="0" w:color="auto"/>
            <w:left w:val="none" w:sz="0" w:space="0" w:color="auto"/>
            <w:bottom w:val="none" w:sz="0" w:space="0" w:color="auto"/>
            <w:right w:val="none" w:sz="0" w:space="0" w:color="auto"/>
          </w:divBdr>
        </w:div>
        <w:div w:id="629437672">
          <w:marLeft w:val="0"/>
          <w:marRight w:val="0"/>
          <w:marTop w:val="0"/>
          <w:marBottom w:val="0"/>
          <w:divBdr>
            <w:top w:val="none" w:sz="0" w:space="0" w:color="auto"/>
            <w:left w:val="none" w:sz="0" w:space="0" w:color="auto"/>
            <w:bottom w:val="none" w:sz="0" w:space="0" w:color="auto"/>
            <w:right w:val="none" w:sz="0" w:space="0" w:color="auto"/>
          </w:divBdr>
        </w:div>
        <w:div w:id="630133997">
          <w:marLeft w:val="0"/>
          <w:marRight w:val="0"/>
          <w:marTop w:val="0"/>
          <w:marBottom w:val="0"/>
          <w:divBdr>
            <w:top w:val="none" w:sz="0" w:space="0" w:color="auto"/>
            <w:left w:val="none" w:sz="0" w:space="0" w:color="auto"/>
            <w:bottom w:val="none" w:sz="0" w:space="0" w:color="auto"/>
            <w:right w:val="none" w:sz="0" w:space="0" w:color="auto"/>
          </w:divBdr>
        </w:div>
        <w:div w:id="1530484883">
          <w:marLeft w:val="0"/>
          <w:marRight w:val="0"/>
          <w:marTop w:val="0"/>
          <w:marBottom w:val="0"/>
          <w:divBdr>
            <w:top w:val="none" w:sz="0" w:space="0" w:color="auto"/>
            <w:left w:val="none" w:sz="0" w:space="0" w:color="auto"/>
            <w:bottom w:val="none" w:sz="0" w:space="0" w:color="auto"/>
            <w:right w:val="none" w:sz="0" w:space="0" w:color="auto"/>
          </w:divBdr>
        </w:div>
        <w:div w:id="392898830">
          <w:marLeft w:val="0"/>
          <w:marRight w:val="0"/>
          <w:marTop w:val="0"/>
          <w:marBottom w:val="0"/>
          <w:divBdr>
            <w:top w:val="none" w:sz="0" w:space="0" w:color="auto"/>
            <w:left w:val="none" w:sz="0" w:space="0" w:color="auto"/>
            <w:bottom w:val="none" w:sz="0" w:space="0" w:color="auto"/>
            <w:right w:val="none" w:sz="0" w:space="0" w:color="auto"/>
          </w:divBdr>
        </w:div>
        <w:div w:id="61759936">
          <w:marLeft w:val="0"/>
          <w:marRight w:val="0"/>
          <w:marTop w:val="0"/>
          <w:marBottom w:val="0"/>
          <w:divBdr>
            <w:top w:val="none" w:sz="0" w:space="0" w:color="auto"/>
            <w:left w:val="none" w:sz="0" w:space="0" w:color="auto"/>
            <w:bottom w:val="none" w:sz="0" w:space="0" w:color="auto"/>
            <w:right w:val="none" w:sz="0" w:space="0" w:color="auto"/>
          </w:divBdr>
        </w:div>
        <w:div w:id="885029470">
          <w:marLeft w:val="0"/>
          <w:marRight w:val="0"/>
          <w:marTop w:val="0"/>
          <w:marBottom w:val="0"/>
          <w:divBdr>
            <w:top w:val="none" w:sz="0" w:space="0" w:color="auto"/>
            <w:left w:val="none" w:sz="0" w:space="0" w:color="auto"/>
            <w:bottom w:val="none" w:sz="0" w:space="0" w:color="auto"/>
            <w:right w:val="none" w:sz="0" w:space="0" w:color="auto"/>
          </w:divBdr>
        </w:div>
        <w:div w:id="121533615">
          <w:marLeft w:val="0"/>
          <w:marRight w:val="0"/>
          <w:marTop w:val="0"/>
          <w:marBottom w:val="0"/>
          <w:divBdr>
            <w:top w:val="none" w:sz="0" w:space="0" w:color="auto"/>
            <w:left w:val="none" w:sz="0" w:space="0" w:color="auto"/>
            <w:bottom w:val="none" w:sz="0" w:space="0" w:color="auto"/>
            <w:right w:val="none" w:sz="0" w:space="0" w:color="auto"/>
          </w:divBdr>
        </w:div>
        <w:div w:id="454056960">
          <w:marLeft w:val="0"/>
          <w:marRight w:val="0"/>
          <w:marTop w:val="0"/>
          <w:marBottom w:val="0"/>
          <w:divBdr>
            <w:top w:val="none" w:sz="0" w:space="0" w:color="auto"/>
            <w:left w:val="none" w:sz="0" w:space="0" w:color="auto"/>
            <w:bottom w:val="none" w:sz="0" w:space="0" w:color="auto"/>
            <w:right w:val="none" w:sz="0" w:space="0" w:color="auto"/>
          </w:divBdr>
        </w:div>
        <w:div w:id="322708036">
          <w:marLeft w:val="0"/>
          <w:marRight w:val="0"/>
          <w:marTop w:val="0"/>
          <w:marBottom w:val="0"/>
          <w:divBdr>
            <w:top w:val="none" w:sz="0" w:space="0" w:color="auto"/>
            <w:left w:val="none" w:sz="0" w:space="0" w:color="auto"/>
            <w:bottom w:val="none" w:sz="0" w:space="0" w:color="auto"/>
            <w:right w:val="none" w:sz="0" w:space="0" w:color="auto"/>
          </w:divBdr>
        </w:div>
        <w:div w:id="511141732">
          <w:marLeft w:val="0"/>
          <w:marRight w:val="0"/>
          <w:marTop w:val="0"/>
          <w:marBottom w:val="0"/>
          <w:divBdr>
            <w:top w:val="none" w:sz="0" w:space="0" w:color="auto"/>
            <w:left w:val="none" w:sz="0" w:space="0" w:color="auto"/>
            <w:bottom w:val="none" w:sz="0" w:space="0" w:color="auto"/>
            <w:right w:val="none" w:sz="0" w:space="0" w:color="auto"/>
          </w:divBdr>
        </w:div>
        <w:div w:id="313610869">
          <w:marLeft w:val="0"/>
          <w:marRight w:val="0"/>
          <w:marTop w:val="0"/>
          <w:marBottom w:val="0"/>
          <w:divBdr>
            <w:top w:val="none" w:sz="0" w:space="0" w:color="auto"/>
            <w:left w:val="none" w:sz="0" w:space="0" w:color="auto"/>
            <w:bottom w:val="none" w:sz="0" w:space="0" w:color="auto"/>
            <w:right w:val="none" w:sz="0" w:space="0" w:color="auto"/>
          </w:divBdr>
        </w:div>
        <w:div w:id="1659110026">
          <w:marLeft w:val="0"/>
          <w:marRight w:val="0"/>
          <w:marTop w:val="0"/>
          <w:marBottom w:val="0"/>
          <w:divBdr>
            <w:top w:val="none" w:sz="0" w:space="0" w:color="auto"/>
            <w:left w:val="none" w:sz="0" w:space="0" w:color="auto"/>
            <w:bottom w:val="none" w:sz="0" w:space="0" w:color="auto"/>
            <w:right w:val="none" w:sz="0" w:space="0" w:color="auto"/>
          </w:divBdr>
        </w:div>
        <w:div w:id="1811942588">
          <w:marLeft w:val="0"/>
          <w:marRight w:val="0"/>
          <w:marTop w:val="0"/>
          <w:marBottom w:val="0"/>
          <w:divBdr>
            <w:top w:val="none" w:sz="0" w:space="0" w:color="auto"/>
            <w:left w:val="none" w:sz="0" w:space="0" w:color="auto"/>
            <w:bottom w:val="none" w:sz="0" w:space="0" w:color="auto"/>
            <w:right w:val="none" w:sz="0" w:space="0" w:color="auto"/>
          </w:divBdr>
        </w:div>
        <w:div w:id="17002665">
          <w:marLeft w:val="0"/>
          <w:marRight w:val="0"/>
          <w:marTop w:val="0"/>
          <w:marBottom w:val="0"/>
          <w:divBdr>
            <w:top w:val="none" w:sz="0" w:space="0" w:color="auto"/>
            <w:left w:val="none" w:sz="0" w:space="0" w:color="auto"/>
            <w:bottom w:val="none" w:sz="0" w:space="0" w:color="auto"/>
            <w:right w:val="none" w:sz="0" w:space="0" w:color="auto"/>
          </w:divBdr>
        </w:div>
        <w:div w:id="744575327">
          <w:marLeft w:val="0"/>
          <w:marRight w:val="0"/>
          <w:marTop w:val="0"/>
          <w:marBottom w:val="0"/>
          <w:divBdr>
            <w:top w:val="none" w:sz="0" w:space="0" w:color="auto"/>
            <w:left w:val="none" w:sz="0" w:space="0" w:color="auto"/>
            <w:bottom w:val="none" w:sz="0" w:space="0" w:color="auto"/>
            <w:right w:val="none" w:sz="0" w:space="0" w:color="auto"/>
          </w:divBdr>
        </w:div>
        <w:div w:id="1198349405">
          <w:marLeft w:val="0"/>
          <w:marRight w:val="0"/>
          <w:marTop w:val="0"/>
          <w:marBottom w:val="0"/>
          <w:divBdr>
            <w:top w:val="none" w:sz="0" w:space="0" w:color="auto"/>
            <w:left w:val="none" w:sz="0" w:space="0" w:color="auto"/>
            <w:bottom w:val="none" w:sz="0" w:space="0" w:color="auto"/>
            <w:right w:val="none" w:sz="0" w:space="0" w:color="auto"/>
          </w:divBdr>
        </w:div>
        <w:div w:id="2065370589">
          <w:marLeft w:val="0"/>
          <w:marRight w:val="0"/>
          <w:marTop w:val="0"/>
          <w:marBottom w:val="0"/>
          <w:divBdr>
            <w:top w:val="none" w:sz="0" w:space="0" w:color="auto"/>
            <w:left w:val="none" w:sz="0" w:space="0" w:color="auto"/>
            <w:bottom w:val="none" w:sz="0" w:space="0" w:color="auto"/>
            <w:right w:val="none" w:sz="0" w:space="0" w:color="auto"/>
          </w:divBdr>
        </w:div>
        <w:div w:id="1567717340">
          <w:marLeft w:val="0"/>
          <w:marRight w:val="0"/>
          <w:marTop w:val="0"/>
          <w:marBottom w:val="0"/>
          <w:divBdr>
            <w:top w:val="none" w:sz="0" w:space="0" w:color="auto"/>
            <w:left w:val="none" w:sz="0" w:space="0" w:color="auto"/>
            <w:bottom w:val="none" w:sz="0" w:space="0" w:color="auto"/>
            <w:right w:val="none" w:sz="0" w:space="0" w:color="auto"/>
          </w:divBdr>
        </w:div>
        <w:div w:id="1828091568">
          <w:marLeft w:val="0"/>
          <w:marRight w:val="0"/>
          <w:marTop w:val="0"/>
          <w:marBottom w:val="0"/>
          <w:divBdr>
            <w:top w:val="none" w:sz="0" w:space="0" w:color="auto"/>
            <w:left w:val="none" w:sz="0" w:space="0" w:color="auto"/>
            <w:bottom w:val="none" w:sz="0" w:space="0" w:color="auto"/>
            <w:right w:val="none" w:sz="0" w:space="0" w:color="auto"/>
          </w:divBdr>
        </w:div>
        <w:div w:id="1853831970">
          <w:marLeft w:val="0"/>
          <w:marRight w:val="0"/>
          <w:marTop w:val="0"/>
          <w:marBottom w:val="0"/>
          <w:divBdr>
            <w:top w:val="none" w:sz="0" w:space="0" w:color="auto"/>
            <w:left w:val="none" w:sz="0" w:space="0" w:color="auto"/>
            <w:bottom w:val="none" w:sz="0" w:space="0" w:color="auto"/>
            <w:right w:val="none" w:sz="0" w:space="0" w:color="auto"/>
          </w:divBdr>
        </w:div>
        <w:div w:id="580868666">
          <w:marLeft w:val="0"/>
          <w:marRight w:val="0"/>
          <w:marTop w:val="0"/>
          <w:marBottom w:val="0"/>
          <w:divBdr>
            <w:top w:val="none" w:sz="0" w:space="0" w:color="auto"/>
            <w:left w:val="none" w:sz="0" w:space="0" w:color="auto"/>
            <w:bottom w:val="none" w:sz="0" w:space="0" w:color="auto"/>
            <w:right w:val="none" w:sz="0" w:space="0" w:color="auto"/>
          </w:divBdr>
        </w:div>
        <w:div w:id="241137640">
          <w:marLeft w:val="0"/>
          <w:marRight w:val="0"/>
          <w:marTop w:val="0"/>
          <w:marBottom w:val="0"/>
          <w:divBdr>
            <w:top w:val="none" w:sz="0" w:space="0" w:color="auto"/>
            <w:left w:val="none" w:sz="0" w:space="0" w:color="auto"/>
            <w:bottom w:val="none" w:sz="0" w:space="0" w:color="auto"/>
            <w:right w:val="none" w:sz="0" w:space="0" w:color="auto"/>
          </w:divBdr>
        </w:div>
        <w:div w:id="446241011">
          <w:marLeft w:val="0"/>
          <w:marRight w:val="0"/>
          <w:marTop w:val="0"/>
          <w:marBottom w:val="0"/>
          <w:divBdr>
            <w:top w:val="none" w:sz="0" w:space="0" w:color="auto"/>
            <w:left w:val="none" w:sz="0" w:space="0" w:color="auto"/>
            <w:bottom w:val="none" w:sz="0" w:space="0" w:color="auto"/>
            <w:right w:val="none" w:sz="0" w:space="0" w:color="auto"/>
          </w:divBdr>
        </w:div>
        <w:div w:id="791752217">
          <w:marLeft w:val="0"/>
          <w:marRight w:val="0"/>
          <w:marTop w:val="0"/>
          <w:marBottom w:val="0"/>
          <w:divBdr>
            <w:top w:val="none" w:sz="0" w:space="0" w:color="auto"/>
            <w:left w:val="none" w:sz="0" w:space="0" w:color="auto"/>
            <w:bottom w:val="none" w:sz="0" w:space="0" w:color="auto"/>
            <w:right w:val="none" w:sz="0" w:space="0" w:color="auto"/>
          </w:divBdr>
        </w:div>
        <w:div w:id="305550153">
          <w:marLeft w:val="0"/>
          <w:marRight w:val="0"/>
          <w:marTop w:val="0"/>
          <w:marBottom w:val="0"/>
          <w:divBdr>
            <w:top w:val="none" w:sz="0" w:space="0" w:color="auto"/>
            <w:left w:val="none" w:sz="0" w:space="0" w:color="auto"/>
            <w:bottom w:val="none" w:sz="0" w:space="0" w:color="auto"/>
            <w:right w:val="none" w:sz="0" w:space="0" w:color="auto"/>
          </w:divBdr>
        </w:div>
        <w:div w:id="842474560">
          <w:marLeft w:val="0"/>
          <w:marRight w:val="0"/>
          <w:marTop w:val="0"/>
          <w:marBottom w:val="0"/>
          <w:divBdr>
            <w:top w:val="none" w:sz="0" w:space="0" w:color="auto"/>
            <w:left w:val="none" w:sz="0" w:space="0" w:color="auto"/>
            <w:bottom w:val="none" w:sz="0" w:space="0" w:color="auto"/>
            <w:right w:val="none" w:sz="0" w:space="0" w:color="auto"/>
          </w:divBdr>
        </w:div>
        <w:div w:id="895552520">
          <w:marLeft w:val="0"/>
          <w:marRight w:val="0"/>
          <w:marTop w:val="0"/>
          <w:marBottom w:val="0"/>
          <w:divBdr>
            <w:top w:val="none" w:sz="0" w:space="0" w:color="auto"/>
            <w:left w:val="none" w:sz="0" w:space="0" w:color="auto"/>
            <w:bottom w:val="none" w:sz="0" w:space="0" w:color="auto"/>
            <w:right w:val="none" w:sz="0" w:space="0" w:color="auto"/>
          </w:divBdr>
        </w:div>
        <w:div w:id="708140749">
          <w:marLeft w:val="0"/>
          <w:marRight w:val="0"/>
          <w:marTop w:val="0"/>
          <w:marBottom w:val="0"/>
          <w:divBdr>
            <w:top w:val="none" w:sz="0" w:space="0" w:color="auto"/>
            <w:left w:val="none" w:sz="0" w:space="0" w:color="auto"/>
            <w:bottom w:val="none" w:sz="0" w:space="0" w:color="auto"/>
            <w:right w:val="none" w:sz="0" w:space="0" w:color="auto"/>
          </w:divBdr>
        </w:div>
        <w:div w:id="72819244">
          <w:marLeft w:val="0"/>
          <w:marRight w:val="0"/>
          <w:marTop w:val="0"/>
          <w:marBottom w:val="0"/>
          <w:divBdr>
            <w:top w:val="none" w:sz="0" w:space="0" w:color="auto"/>
            <w:left w:val="none" w:sz="0" w:space="0" w:color="auto"/>
            <w:bottom w:val="none" w:sz="0" w:space="0" w:color="auto"/>
            <w:right w:val="none" w:sz="0" w:space="0" w:color="auto"/>
          </w:divBdr>
        </w:div>
        <w:div w:id="2062826765">
          <w:marLeft w:val="0"/>
          <w:marRight w:val="0"/>
          <w:marTop w:val="0"/>
          <w:marBottom w:val="0"/>
          <w:divBdr>
            <w:top w:val="none" w:sz="0" w:space="0" w:color="auto"/>
            <w:left w:val="none" w:sz="0" w:space="0" w:color="auto"/>
            <w:bottom w:val="none" w:sz="0" w:space="0" w:color="auto"/>
            <w:right w:val="none" w:sz="0" w:space="0" w:color="auto"/>
          </w:divBdr>
        </w:div>
        <w:div w:id="770663968">
          <w:marLeft w:val="0"/>
          <w:marRight w:val="0"/>
          <w:marTop w:val="0"/>
          <w:marBottom w:val="0"/>
          <w:divBdr>
            <w:top w:val="none" w:sz="0" w:space="0" w:color="auto"/>
            <w:left w:val="none" w:sz="0" w:space="0" w:color="auto"/>
            <w:bottom w:val="none" w:sz="0" w:space="0" w:color="auto"/>
            <w:right w:val="none" w:sz="0" w:space="0" w:color="auto"/>
          </w:divBdr>
        </w:div>
        <w:div w:id="1985965745">
          <w:marLeft w:val="0"/>
          <w:marRight w:val="0"/>
          <w:marTop w:val="0"/>
          <w:marBottom w:val="0"/>
          <w:divBdr>
            <w:top w:val="none" w:sz="0" w:space="0" w:color="auto"/>
            <w:left w:val="none" w:sz="0" w:space="0" w:color="auto"/>
            <w:bottom w:val="none" w:sz="0" w:space="0" w:color="auto"/>
            <w:right w:val="none" w:sz="0" w:space="0" w:color="auto"/>
          </w:divBdr>
        </w:div>
        <w:div w:id="849029323">
          <w:marLeft w:val="0"/>
          <w:marRight w:val="0"/>
          <w:marTop w:val="0"/>
          <w:marBottom w:val="0"/>
          <w:divBdr>
            <w:top w:val="none" w:sz="0" w:space="0" w:color="auto"/>
            <w:left w:val="none" w:sz="0" w:space="0" w:color="auto"/>
            <w:bottom w:val="none" w:sz="0" w:space="0" w:color="auto"/>
            <w:right w:val="none" w:sz="0" w:space="0" w:color="auto"/>
          </w:divBdr>
        </w:div>
        <w:div w:id="235172214">
          <w:marLeft w:val="0"/>
          <w:marRight w:val="0"/>
          <w:marTop w:val="0"/>
          <w:marBottom w:val="0"/>
          <w:divBdr>
            <w:top w:val="none" w:sz="0" w:space="0" w:color="auto"/>
            <w:left w:val="none" w:sz="0" w:space="0" w:color="auto"/>
            <w:bottom w:val="none" w:sz="0" w:space="0" w:color="auto"/>
            <w:right w:val="none" w:sz="0" w:space="0" w:color="auto"/>
          </w:divBdr>
        </w:div>
        <w:div w:id="1898474705">
          <w:marLeft w:val="0"/>
          <w:marRight w:val="0"/>
          <w:marTop w:val="0"/>
          <w:marBottom w:val="0"/>
          <w:divBdr>
            <w:top w:val="none" w:sz="0" w:space="0" w:color="auto"/>
            <w:left w:val="none" w:sz="0" w:space="0" w:color="auto"/>
            <w:bottom w:val="none" w:sz="0" w:space="0" w:color="auto"/>
            <w:right w:val="none" w:sz="0" w:space="0" w:color="auto"/>
          </w:divBdr>
        </w:div>
        <w:div w:id="891697849">
          <w:marLeft w:val="0"/>
          <w:marRight w:val="0"/>
          <w:marTop w:val="0"/>
          <w:marBottom w:val="0"/>
          <w:divBdr>
            <w:top w:val="none" w:sz="0" w:space="0" w:color="auto"/>
            <w:left w:val="none" w:sz="0" w:space="0" w:color="auto"/>
            <w:bottom w:val="none" w:sz="0" w:space="0" w:color="auto"/>
            <w:right w:val="none" w:sz="0" w:space="0" w:color="auto"/>
          </w:divBdr>
        </w:div>
        <w:div w:id="1968511057">
          <w:marLeft w:val="0"/>
          <w:marRight w:val="0"/>
          <w:marTop w:val="0"/>
          <w:marBottom w:val="0"/>
          <w:divBdr>
            <w:top w:val="none" w:sz="0" w:space="0" w:color="auto"/>
            <w:left w:val="none" w:sz="0" w:space="0" w:color="auto"/>
            <w:bottom w:val="none" w:sz="0" w:space="0" w:color="auto"/>
            <w:right w:val="none" w:sz="0" w:space="0" w:color="auto"/>
          </w:divBdr>
        </w:div>
        <w:div w:id="1517964020">
          <w:marLeft w:val="0"/>
          <w:marRight w:val="0"/>
          <w:marTop w:val="0"/>
          <w:marBottom w:val="0"/>
          <w:divBdr>
            <w:top w:val="none" w:sz="0" w:space="0" w:color="auto"/>
            <w:left w:val="none" w:sz="0" w:space="0" w:color="auto"/>
            <w:bottom w:val="none" w:sz="0" w:space="0" w:color="auto"/>
            <w:right w:val="none" w:sz="0" w:space="0" w:color="auto"/>
          </w:divBdr>
        </w:div>
        <w:div w:id="156697788">
          <w:marLeft w:val="0"/>
          <w:marRight w:val="0"/>
          <w:marTop w:val="0"/>
          <w:marBottom w:val="0"/>
          <w:divBdr>
            <w:top w:val="none" w:sz="0" w:space="0" w:color="auto"/>
            <w:left w:val="none" w:sz="0" w:space="0" w:color="auto"/>
            <w:bottom w:val="none" w:sz="0" w:space="0" w:color="auto"/>
            <w:right w:val="none" w:sz="0" w:space="0" w:color="auto"/>
          </w:divBdr>
        </w:div>
        <w:div w:id="772628487">
          <w:marLeft w:val="0"/>
          <w:marRight w:val="0"/>
          <w:marTop w:val="0"/>
          <w:marBottom w:val="0"/>
          <w:divBdr>
            <w:top w:val="none" w:sz="0" w:space="0" w:color="auto"/>
            <w:left w:val="none" w:sz="0" w:space="0" w:color="auto"/>
            <w:bottom w:val="none" w:sz="0" w:space="0" w:color="auto"/>
            <w:right w:val="none" w:sz="0" w:space="0" w:color="auto"/>
          </w:divBdr>
        </w:div>
        <w:div w:id="50006054">
          <w:marLeft w:val="0"/>
          <w:marRight w:val="0"/>
          <w:marTop w:val="0"/>
          <w:marBottom w:val="0"/>
          <w:divBdr>
            <w:top w:val="none" w:sz="0" w:space="0" w:color="auto"/>
            <w:left w:val="none" w:sz="0" w:space="0" w:color="auto"/>
            <w:bottom w:val="none" w:sz="0" w:space="0" w:color="auto"/>
            <w:right w:val="none" w:sz="0" w:space="0" w:color="auto"/>
          </w:divBdr>
        </w:div>
        <w:div w:id="904343046">
          <w:marLeft w:val="0"/>
          <w:marRight w:val="0"/>
          <w:marTop w:val="0"/>
          <w:marBottom w:val="0"/>
          <w:divBdr>
            <w:top w:val="none" w:sz="0" w:space="0" w:color="auto"/>
            <w:left w:val="none" w:sz="0" w:space="0" w:color="auto"/>
            <w:bottom w:val="none" w:sz="0" w:space="0" w:color="auto"/>
            <w:right w:val="none" w:sz="0" w:space="0" w:color="auto"/>
          </w:divBdr>
        </w:div>
        <w:div w:id="633171733">
          <w:marLeft w:val="0"/>
          <w:marRight w:val="0"/>
          <w:marTop w:val="0"/>
          <w:marBottom w:val="0"/>
          <w:divBdr>
            <w:top w:val="none" w:sz="0" w:space="0" w:color="auto"/>
            <w:left w:val="none" w:sz="0" w:space="0" w:color="auto"/>
            <w:bottom w:val="none" w:sz="0" w:space="0" w:color="auto"/>
            <w:right w:val="none" w:sz="0" w:space="0" w:color="auto"/>
          </w:divBdr>
        </w:div>
        <w:div w:id="335570637">
          <w:marLeft w:val="0"/>
          <w:marRight w:val="0"/>
          <w:marTop w:val="0"/>
          <w:marBottom w:val="0"/>
          <w:divBdr>
            <w:top w:val="none" w:sz="0" w:space="0" w:color="auto"/>
            <w:left w:val="none" w:sz="0" w:space="0" w:color="auto"/>
            <w:bottom w:val="none" w:sz="0" w:space="0" w:color="auto"/>
            <w:right w:val="none" w:sz="0" w:space="0" w:color="auto"/>
          </w:divBdr>
        </w:div>
        <w:div w:id="2027126615">
          <w:marLeft w:val="0"/>
          <w:marRight w:val="0"/>
          <w:marTop w:val="0"/>
          <w:marBottom w:val="0"/>
          <w:divBdr>
            <w:top w:val="none" w:sz="0" w:space="0" w:color="auto"/>
            <w:left w:val="none" w:sz="0" w:space="0" w:color="auto"/>
            <w:bottom w:val="none" w:sz="0" w:space="0" w:color="auto"/>
            <w:right w:val="none" w:sz="0" w:space="0" w:color="auto"/>
          </w:divBdr>
        </w:div>
        <w:div w:id="1602762866">
          <w:marLeft w:val="0"/>
          <w:marRight w:val="0"/>
          <w:marTop w:val="0"/>
          <w:marBottom w:val="0"/>
          <w:divBdr>
            <w:top w:val="none" w:sz="0" w:space="0" w:color="auto"/>
            <w:left w:val="none" w:sz="0" w:space="0" w:color="auto"/>
            <w:bottom w:val="none" w:sz="0" w:space="0" w:color="auto"/>
            <w:right w:val="none" w:sz="0" w:space="0" w:color="auto"/>
          </w:divBdr>
        </w:div>
      </w:divsChild>
    </w:div>
    <w:div w:id="190071584">
      <w:bodyDiv w:val="1"/>
      <w:marLeft w:val="0"/>
      <w:marRight w:val="0"/>
      <w:marTop w:val="0"/>
      <w:marBottom w:val="0"/>
      <w:divBdr>
        <w:top w:val="none" w:sz="0" w:space="0" w:color="auto"/>
        <w:left w:val="none" w:sz="0" w:space="0" w:color="auto"/>
        <w:bottom w:val="none" w:sz="0" w:space="0" w:color="auto"/>
        <w:right w:val="none" w:sz="0" w:space="0" w:color="auto"/>
      </w:divBdr>
    </w:div>
    <w:div w:id="285428877">
      <w:bodyDiv w:val="1"/>
      <w:marLeft w:val="0"/>
      <w:marRight w:val="0"/>
      <w:marTop w:val="0"/>
      <w:marBottom w:val="0"/>
      <w:divBdr>
        <w:top w:val="none" w:sz="0" w:space="0" w:color="auto"/>
        <w:left w:val="none" w:sz="0" w:space="0" w:color="auto"/>
        <w:bottom w:val="none" w:sz="0" w:space="0" w:color="auto"/>
        <w:right w:val="none" w:sz="0" w:space="0" w:color="auto"/>
      </w:divBdr>
      <w:divsChild>
        <w:div w:id="1477262187">
          <w:marLeft w:val="0"/>
          <w:marRight w:val="0"/>
          <w:marTop w:val="0"/>
          <w:marBottom w:val="0"/>
          <w:divBdr>
            <w:top w:val="none" w:sz="0" w:space="0" w:color="auto"/>
            <w:left w:val="none" w:sz="0" w:space="0" w:color="auto"/>
            <w:bottom w:val="none" w:sz="0" w:space="0" w:color="auto"/>
            <w:right w:val="none" w:sz="0" w:space="0" w:color="auto"/>
          </w:divBdr>
        </w:div>
        <w:div w:id="307125244">
          <w:marLeft w:val="0"/>
          <w:marRight w:val="0"/>
          <w:marTop w:val="0"/>
          <w:marBottom w:val="0"/>
          <w:divBdr>
            <w:top w:val="none" w:sz="0" w:space="0" w:color="auto"/>
            <w:left w:val="none" w:sz="0" w:space="0" w:color="auto"/>
            <w:bottom w:val="none" w:sz="0" w:space="0" w:color="auto"/>
            <w:right w:val="none" w:sz="0" w:space="0" w:color="auto"/>
          </w:divBdr>
        </w:div>
        <w:div w:id="1692799899">
          <w:marLeft w:val="0"/>
          <w:marRight w:val="0"/>
          <w:marTop w:val="0"/>
          <w:marBottom w:val="0"/>
          <w:divBdr>
            <w:top w:val="none" w:sz="0" w:space="0" w:color="auto"/>
            <w:left w:val="none" w:sz="0" w:space="0" w:color="auto"/>
            <w:bottom w:val="none" w:sz="0" w:space="0" w:color="auto"/>
            <w:right w:val="none" w:sz="0" w:space="0" w:color="auto"/>
          </w:divBdr>
        </w:div>
        <w:div w:id="935357998">
          <w:marLeft w:val="0"/>
          <w:marRight w:val="0"/>
          <w:marTop w:val="0"/>
          <w:marBottom w:val="0"/>
          <w:divBdr>
            <w:top w:val="none" w:sz="0" w:space="0" w:color="auto"/>
            <w:left w:val="none" w:sz="0" w:space="0" w:color="auto"/>
            <w:bottom w:val="none" w:sz="0" w:space="0" w:color="auto"/>
            <w:right w:val="none" w:sz="0" w:space="0" w:color="auto"/>
          </w:divBdr>
        </w:div>
      </w:divsChild>
    </w:div>
    <w:div w:id="286931296">
      <w:bodyDiv w:val="1"/>
      <w:marLeft w:val="0"/>
      <w:marRight w:val="0"/>
      <w:marTop w:val="0"/>
      <w:marBottom w:val="0"/>
      <w:divBdr>
        <w:top w:val="none" w:sz="0" w:space="0" w:color="auto"/>
        <w:left w:val="none" w:sz="0" w:space="0" w:color="auto"/>
        <w:bottom w:val="none" w:sz="0" w:space="0" w:color="auto"/>
        <w:right w:val="none" w:sz="0" w:space="0" w:color="auto"/>
      </w:divBdr>
      <w:divsChild>
        <w:div w:id="538711423">
          <w:marLeft w:val="0"/>
          <w:marRight w:val="0"/>
          <w:marTop w:val="0"/>
          <w:marBottom w:val="0"/>
          <w:divBdr>
            <w:top w:val="none" w:sz="0" w:space="0" w:color="auto"/>
            <w:left w:val="none" w:sz="0" w:space="0" w:color="auto"/>
            <w:bottom w:val="none" w:sz="0" w:space="0" w:color="auto"/>
            <w:right w:val="none" w:sz="0" w:space="0" w:color="auto"/>
          </w:divBdr>
        </w:div>
        <w:div w:id="733088582">
          <w:marLeft w:val="0"/>
          <w:marRight w:val="0"/>
          <w:marTop w:val="0"/>
          <w:marBottom w:val="0"/>
          <w:divBdr>
            <w:top w:val="none" w:sz="0" w:space="0" w:color="auto"/>
            <w:left w:val="none" w:sz="0" w:space="0" w:color="auto"/>
            <w:bottom w:val="none" w:sz="0" w:space="0" w:color="auto"/>
            <w:right w:val="none" w:sz="0" w:space="0" w:color="auto"/>
          </w:divBdr>
        </w:div>
      </w:divsChild>
    </w:div>
    <w:div w:id="291061596">
      <w:bodyDiv w:val="1"/>
      <w:marLeft w:val="0"/>
      <w:marRight w:val="0"/>
      <w:marTop w:val="0"/>
      <w:marBottom w:val="0"/>
      <w:divBdr>
        <w:top w:val="none" w:sz="0" w:space="0" w:color="auto"/>
        <w:left w:val="none" w:sz="0" w:space="0" w:color="auto"/>
        <w:bottom w:val="none" w:sz="0" w:space="0" w:color="auto"/>
        <w:right w:val="none" w:sz="0" w:space="0" w:color="auto"/>
      </w:divBdr>
      <w:divsChild>
        <w:div w:id="236205243">
          <w:marLeft w:val="0"/>
          <w:marRight w:val="0"/>
          <w:marTop w:val="0"/>
          <w:marBottom w:val="0"/>
          <w:divBdr>
            <w:top w:val="none" w:sz="0" w:space="0" w:color="auto"/>
            <w:left w:val="none" w:sz="0" w:space="0" w:color="auto"/>
            <w:bottom w:val="none" w:sz="0" w:space="0" w:color="auto"/>
            <w:right w:val="none" w:sz="0" w:space="0" w:color="auto"/>
          </w:divBdr>
        </w:div>
        <w:div w:id="1875772458">
          <w:marLeft w:val="0"/>
          <w:marRight w:val="0"/>
          <w:marTop w:val="0"/>
          <w:marBottom w:val="0"/>
          <w:divBdr>
            <w:top w:val="none" w:sz="0" w:space="0" w:color="auto"/>
            <w:left w:val="none" w:sz="0" w:space="0" w:color="auto"/>
            <w:bottom w:val="none" w:sz="0" w:space="0" w:color="auto"/>
            <w:right w:val="none" w:sz="0" w:space="0" w:color="auto"/>
          </w:divBdr>
        </w:div>
        <w:div w:id="1095174424">
          <w:marLeft w:val="0"/>
          <w:marRight w:val="0"/>
          <w:marTop w:val="0"/>
          <w:marBottom w:val="0"/>
          <w:divBdr>
            <w:top w:val="none" w:sz="0" w:space="0" w:color="auto"/>
            <w:left w:val="none" w:sz="0" w:space="0" w:color="auto"/>
            <w:bottom w:val="none" w:sz="0" w:space="0" w:color="auto"/>
            <w:right w:val="none" w:sz="0" w:space="0" w:color="auto"/>
          </w:divBdr>
        </w:div>
        <w:div w:id="1546717392">
          <w:marLeft w:val="0"/>
          <w:marRight w:val="0"/>
          <w:marTop w:val="0"/>
          <w:marBottom w:val="0"/>
          <w:divBdr>
            <w:top w:val="none" w:sz="0" w:space="0" w:color="auto"/>
            <w:left w:val="none" w:sz="0" w:space="0" w:color="auto"/>
            <w:bottom w:val="none" w:sz="0" w:space="0" w:color="auto"/>
            <w:right w:val="none" w:sz="0" w:space="0" w:color="auto"/>
          </w:divBdr>
        </w:div>
        <w:div w:id="368072684">
          <w:marLeft w:val="0"/>
          <w:marRight w:val="0"/>
          <w:marTop w:val="0"/>
          <w:marBottom w:val="0"/>
          <w:divBdr>
            <w:top w:val="none" w:sz="0" w:space="0" w:color="auto"/>
            <w:left w:val="none" w:sz="0" w:space="0" w:color="auto"/>
            <w:bottom w:val="none" w:sz="0" w:space="0" w:color="auto"/>
            <w:right w:val="none" w:sz="0" w:space="0" w:color="auto"/>
          </w:divBdr>
        </w:div>
        <w:div w:id="380129556">
          <w:marLeft w:val="0"/>
          <w:marRight w:val="0"/>
          <w:marTop w:val="0"/>
          <w:marBottom w:val="0"/>
          <w:divBdr>
            <w:top w:val="none" w:sz="0" w:space="0" w:color="auto"/>
            <w:left w:val="none" w:sz="0" w:space="0" w:color="auto"/>
            <w:bottom w:val="none" w:sz="0" w:space="0" w:color="auto"/>
            <w:right w:val="none" w:sz="0" w:space="0" w:color="auto"/>
          </w:divBdr>
        </w:div>
      </w:divsChild>
    </w:div>
    <w:div w:id="341513473">
      <w:bodyDiv w:val="1"/>
      <w:marLeft w:val="0"/>
      <w:marRight w:val="0"/>
      <w:marTop w:val="0"/>
      <w:marBottom w:val="0"/>
      <w:divBdr>
        <w:top w:val="none" w:sz="0" w:space="0" w:color="auto"/>
        <w:left w:val="none" w:sz="0" w:space="0" w:color="auto"/>
        <w:bottom w:val="none" w:sz="0" w:space="0" w:color="auto"/>
        <w:right w:val="none" w:sz="0" w:space="0" w:color="auto"/>
      </w:divBdr>
      <w:divsChild>
        <w:div w:id="1888296026">
          <w:marLeft w:val="0"/>
          <w:marRight w:val="0"/>
          <w:marTop w:val="0"/>
          <w:marBottom w:val="0"/>
          <w:divBdr>
            <w:top w:val="none" w:sz="0" w:space="0" w:color="auto"/>
            <w:left w:val="none" w:sz="0" w:space="0" w:color="auto"/>
            <w:bottom w:val="none" w:sz="0" w:space="0" w:color="auto"/>
            <w:right w:val="none" w:sz="0" w:space="0" w:color="auto"/>
          </w:divBdr>
        </w:div>
        <w:div w:id="1237403477">
          <w:marLeft w:val="0"/>
          <w:marRight w:val="0"/>
          <w:marTop w:val="0"/>
          <w:marBottom w:val="0"/>
          <w:divBdr>
            <w:top w:val="none" w:sz="0" w:space="0" w:color="auto"/>
            <w:left w:val="none" w:sz="0" w:space="0" w:color="auto"/>
            <w:bottom w:val="none" w:sz="0" w:space="0" w:color="auto"/>
            <w:right w:val="none" w:sz="0" w:space="0" w:color="auto"/>
          </w:divBdr>
        </w:div>
      </w:divsChild>
    </w:div>
    <w:div w:id="372580757">
      <w:bodyDiv w:val="1"/>
      <w:marLeft w:val="0"/>
      <w:marRight w:val="0"/>
      <w:marTop w:val="0"/>
      <w:marBottom w:val="0"/>
      <w:divBdr>
        <w:top w:val="none" w:sz="0" w:space="0" w:color="auto"/>
        <w:left w:val="none" w:sz="0" w:space="0" w:color="auto"/>
        <w:bottom w:val="none" w:sz="0" w:space="0" w:color="auto"/>
        <w:right w:val="none" w:sz="0" w:space="0" w:color="auto"/>
      </w:divBdr>
      <w:divsChild>
        <w:div w:id="1803035670">
          <w:marLeft w:val="0"/>
          <w:marRight w:val="0"/>
          <w:marTop w:val="0"/>
          <w:marBottom w:val="0"/>
          <w:divBdr>
            <w:top w:val="none" w:sz="0" w:space="0" w:color="auto"/>
            <w:left w:val="none" w:sz="0" w:space="0" w:color="auto"/>
            <w:bottom w:val="none" w:sz="0" w:space="0" w:color="auto"/>
            <w:right w:val="none" w:sz="0" w:space="0" w:color="auto"/>
          </w:divBdr>
        </w:div>
        <w:div w:id="2112313025">
          <w:marLeft w:val="0"/>
          <w:marRight w:val="0"/>
          <w:marTop w:val="0"/>
          <w:marBottom w:val="0"/>
          <w:divBdr>
            <w:top w:val="none" w:sz="0" w:space="0" w:color="auto"/>
            <w:left w:val="none" w:sz="0" w:space="0" w:color="auto"/>
            <w:bottom w:val="none" w:sz="0" w:space="0" w:color="auto"/>
            <w:right w:val="none" w:sz="0" w:space="0" w:color="auto"/>
          </w:divBdr>
        </w:div>
        <w:div w:id="1520318889">
          <w:marLeft w:val="0"/>
          <w:marRight w:val="0"/>
          <w:marTop w:val="0"/>
          <w:marBottom w:val="0"/>
          <w:divBdr>
            <w:top w:val="none" w:sz="0" w:space="0" w:color="auto"/>
            <w:left w:val="none" w:sz="0" w:space="0" w:color="auto"/>
            <w:bottom w:val="none" w:sz="0" w:space="0" w:color="auto"/>
            <w:right w:val="none" w:sz="0" w:space="0" w:color="auto"/>
          </w:divBdr>
        </w:div>
        <w:div w:id="660736258">
          <w:marLeft w:val="0"/>
          <w:marRight w:val="0"/>
          <w:marTop w:val="0"/>
          <w:marBottom w:val="0"/>
          <w:divBdr>
            <w:top w:val="none" w:sz="0" w:space="0" w:color="auto"/>
            <w:left w:val="none" w:sz="0" w:space="0" w:color="auto"/>
            <w:bottom w:val="none" w:sz="0" w:space="0" w:color="auto"/>
            <w:right w:val="none" w:sz="0" w:space="0" w:color="auto"/>
          </w:divBdr>
        </w:div>
        <w:div w:id="229195196">
          <w:marLeft w:val="0"/>
          <w:marRight w:val="0"/>
          <w:marTop w:val="0"/>
          <w:marBottom w:val="0"/>
          <w:divBdr>
            <w:top w:val="none" w:sz="0" w:space="0" w:color="auto"/>
            <w:left w:val="none" w:sz="0" w:space="0" w:color="auto"/>
            <w:bottom w:val="none" w:sz="0" w:space="0" w:color="auto"/>
            <w:right w:val="none" w:sz="0" w:space="0" w:color="auto"/>
          </w:divBdr>
        </w:div>
        <w:div w:id="1813280989">
          <w:marLeft w:val="0"/>
          <w:marRight w:val="0"/>
          <w:marTop w:val="0"/>
          <w:marBottom w:val="0"/>
          <w:divBdr>
            <w:top w:val="none" w:sz="0" w:space="0" w:color="auto"/>
            <w:left w:val="none" w:sz="0" w:space="0" w:color="auto"/>
            <w:bottom w:val="none" w:sz="0" w:space="0" w:color="auto"/>
            <w:right w:val="none" w:sz="0" w:space="0" w:color="auto"/>
          </w:divBdr>
        </w:div>
        <w:div w:id="1571387861">
          <w:marLeft w:val="0"/>
          <w:marRight w:val="0"/>
          <w:marTop w:val="0"/>
          <w:marBottom w:val="0"/>
          <w:divBdr>
            <w:top w:val="none" w:sz="0" w:space="0" w:color="auto"/>
            <w:left w:val="none" w:sz="0" w:space="0" w:color="auto"/>
            <w:bottom w:val="none" w:sz="0" w:space="0" w:color="auto"/>
            <w:right w:val="none" w:sz="0" w:space="0" w:color="auto"/>
          </w:divBdr>
        </w:div>
        <w:div w:id="316611158">
          <w:marLeft w:val="0"/>
          <w:marRight w:val="0"/>
          <w:marTop w:val="0"/>
          <w:marBottom w:val="0"/>
          <w:divBdr>
            <w:top w:val="none" w:sz="0" w:space="0" w:color="auto"/>
            <w:left w:val="none" w:sz="0" w:space="0" w:color="auto"/>
            <w:bottom w:val="none" w:sz="0" w:space="0" w:color="auto"/>
            <w:right w:val="none" w:sz="0" w:space="0" w:color="auto"/>
          </w:divBdr>
        </w:div>
        <w:div w:id="1934318863">
          <w:marLeft w:val="0"/>
          <w:marRight w:val="0"/>
          <w:marTop w:val="0"/>
          <w:marBottom w:val="0"/>
          <w:divBdr>
            <w:top w:val="none" w:sz="0" w:space="0" w:color="auto"/>
            <w:left w:val="none" w:sz="0" w:space="0" w:color="auto"/>
            <w:bottom w:val="none" w:sz="0" w:space="0" w:color="auto"/>
            <w:right w:val="none" w:sz="0" w:space="0" w:color="auto"/>
          </w:divBdr>
        </w:div>
        <w:div w:id="849636008">
          <w:marLeft w:val="0"/>
          <w:marRight w:val="0"/>
          <w:marTop w:val="0"/>
          <w:marBottom w:val="0"/>
          <w:divBdr>
            <w:top w:val="none" w:sz="0" w:space="0" w:color="auto"/>
            <w:left w:val="none" w:sz="0" w:space="0" w:color="auto"/>
            <w:bottom w:val="none" w:sz="0" w:space="0" w:color="auto"/>
            <w:right w:val="none" w:sz="0" w:space="0" w:color="auto"/>
          </w:divBdr>
        </w:div>
        <w:div w:id="1625041998">
          <w:marLeft w:val="0"/>
          <w:marRight w:val="0"/>
          <w:marTop w:val="0"/>
          <w:marBottom w:val="0"/>
          <w:divBdr>
            <w:top w:val="none" w:sz="0" w:space="0" w:color="auto"/>
            <w:left w:val="none" w:sz="0" w:space="0" w:color="auto"/>
            <w:bottom w:val="none" w:sz="0" w:space="0" w:color="auto"/>
            <w:right w:val="none" w:sz="0" w:space="0" w:color="auto"/>
          </w:divBdr>
        </w:div>
        <w:div w:id="1361586116">
          <w:marLeft w:val="0"/>
          <w:marRight w:val="0"/>
          <w:marTop w:val="0"/>
          <w:marBottom w:val="0"/>
          <w:divBdr>
            <w:top w:val="none" w:sz="0" w:space="0" w:color="auto"/>
            <w:left w:val="none" w:sz="0" w:space="0" w:color="auto"/>
            <w:bottom w:val="none" w:sz="0" w:space="0" w:color="auto"/>
            <w:right w:val="none" w:sz="0" w:space="0" w:color="auto"/>
          </w:divBdr>
        </w:div>
        <w:div w:id="403379685">
          <w:marLeft w:val="0"/>
          <w:marRight w:val="0"/>
          <w:marTop w:val="0"/>
          <w:marBottom w:val="0"/>
          <w:divBdr>
            <w:top w:val="none" w:sz="0" w:space="0" w:color="auto"/>
            <w:left w:val="none" w:sz="0" w:space="0" w:color="auto"/>
            <w:bottom w:val="none" w:sz="0" w:space="0" w:color="auto"/>
            <w:right w:val="none" w:sz="0" w:space="0" w:color="auto"/>
          </w:divBdr>
        </w:div>
        <w:div w:id="2132239891">
          <w:marLeft w:val="0"/>
          <w:marRight w:val="0"/>
          <w:marTop w:val="0"/>
          <w:marBottom w:val="0"/>
          <w:divBdr>
            <w:top w:val="none" w:sz="0" w:space="0" w:color="auto"/>
            <w:left w:val="none" w:sz="0" w:space="0" w:color="auto"/>
            <w:bottom w:val="none" w:sz="0" w:space="0" w:color="auto"/>
            <w:right w:val="none" w:sz="0" w:space="0" w:color="auto"/>
          </w:divBdr>
        </w:div>
        <w:div w:id="180357188">
          <w:marLeft w:val="0"/>
          <w:marRight w:val="0"/>
          <w:marTop w:val="0"/>
          <w:marBottom w:val="0"/>
          <w:divBdr>
            <w:top w:val="none" w:sz="0" w:space="0" w:color="auto"/>
            <w:left w:val="none" w:sz="0" w:space="0" w:color="auto"/>
            <w:bottom w:val="none" w:sz="0" w:space="0" w:color="auto"/>
            <w:right w:val="none" w:sz="0" w:space="0" w:color="auto"/>
          </w:divBdr>
        </w:div>
        <w:div w:id="820316733">
          <w:marLeft w:val="0"/>
          <w:marRight w:val="0"/>
          <w:marTop w:val="0"/>
          <w:marBottom w:val="0"/>
          <w:divBdr>
            <w:top w:val="none" w:sz="0" w:space="0" w:color="auto"/>
            <w:left w:val="none" w:sz="0" w:space="0" w:color="auto"/>
            <w:bottom w:val="none" w:sz="0" w:space="0" w:color="auto"/>
            <w:right w:val="none" w:sz="0" w:space="0" w:color="auto"/>
          </w:divBdr>
        </w:div>
        <w:div w:id="1130248089">
          <w:marLeft w:val="0"/>
          <w:marRight w:val="0"/>
          <w:marTop w:val="0"/>
          <w:marBottom w:val="0"/>
          <w:divBdr>
            <w:top w:val="none" w:sz="0" w:space="0" w:color="auto"/>
            <w:left w:val="none" w:sz="0" w:space="0" w:color="auto"/>
            <w:bottom w:val="none" w:sz="0" w:space="0" w:color="auto"/>
            <w:right w:val="none" w:sz="0" w:space="0" w:color="auto"/>
          </w:divBdr>
        </w:div>
        <w:div w:id="115375001">
          <w:marLeft w:val="0"/>
          <w:marRight w:val="0"/>
          <w:marTop w:val="0"/>
          <w:marBottom w:val="0"/>
          <w:divBdr>
            <w:top w:val="none" w:sz="0" w:space="0" w:color="auto"/>
            <w:left w:val="none" w:sz="0" w:space="0" w:color="auto"/>
            <w:bottom w:val="none" w:sz="0" w:space="0" w:color="auto"/>
            <w:right w:val="none" w:sz="0" w:space="0" w:color="auto"/>
          </w:divBdr>
        </w:div>
        <w:div w:id="1122729819">
          <w:marLeft w:val="0"/>
          <w:marRight w:val="0"/>
          <w:marTop w:val="0"/>
          <w:marBottom w:val="0"/>
          <w:divBdr>
            <w:top w:val="none" w:sz="0" w:space="0" w:color="auto"/>
            <w:left w:val="none" w:sz="0" w:space="0" w:color="auto"/>
            <w:bottom w:val="none" w:sz="0" w:space="0" w:color="auto"/>
            <w:right w:val="none" w:sz="0" w:space="0" w:color="auto"/>
          </w:divBdr>
        </w:div>
        <w:div w:id="1900169902">
          <w:marLeft w:val="0"/>
          <w:marRight w:val="0"/>
          <w:marTop w:val="0"/>
          <w:marBottom w:val="0"/>
          <w:divBdr>
            <w:top w:val="none" w:sz="0" w:space="0" w:color="auto"/>
            <w:left w:val="none" w:sz="0" w:space="0" w:color="auto"/>
            <w:bottom w:val="none" w:sz="0" w:space="0" w:color="auto"/>
            <w:right w:val="none" w:sz="0" w:space="0" w:color="auto"/>
          </w:divBdr>
        </w:div>
      </w:divsChild>
    </w:div>
    <w:div w:id="373163605">
      <w:bodyDiv w:val="1"/>
      <w:marLeft w:val="0"/>
      <w:marRight w:val="0"/>
      <w:marTop w:val="0"/>
      <w:marBottom w:val="0"/>
      <w:divBdr>
        <w:top w:val="none" w:sz="0" w:space="0" w:color="auto"/>
        <w:left w:val="none" w:sz="0" w:space="0" w:color="auto"/>
        <w:bottom w:val="none" w:sz="0" w:space="0" w:color="auto"/>
        <w:right w:val="none" w:sz="0" w:space="0" w:color="auto"/>
      </w:divBdr>
      <w:divsChild>
        <w:div w:id="732848168">
          <w:marLeft w:val="0"/>
          <w:marRight w:val="0"/>
          <w:marTop w:val="0"/>
          <w:marBottom w:val="0"/>
          <w:divBdr>
            <w:top w:val="none" w:sz="0" w:space="0" w:color="auto"/>
            <w:left w:val="none" w:sz="0" w:space="0" w:color="auto"/>
            <w:bottom w:val="none" w:sz="0" w:space="0" w:color="auto"/>
            <w:right w:val="none" w:sz="0" w:space="0" w:color="auto"/>
          </w:divBdr>
        </w:div>
        <w:div w:id="2143813964">
          <w:marLeft w:val="0"/>
          <w:marRight w:val="0"/>
          <w:marTop w:val="0"/>
          <w:marBottom w:val="0"/>
          <w:divBdr>
            <w:top w:val="none" w:sz="0" w:space="0" w:color="auto"/>
            <w:left w:val="none" w:sz="0" w:space="0" w:color="auto"/>
            <w:bottom w:val="none" w:sz="0" w:space="0" w:color="auto"/>
            <w:right w:val="none" w:sz="0" w:space="0" w:color="auto"/>
          </w:divBdr>
        </w:div>
        <w:div w:id="1523275365">
          <w:marLeft w:val="0"/>
          <w:marRight w:val="0"/>
          <w:marTop w:val="0"/>
          <w:marBottom w:val="0"/>
          <w:divBdr>
            <w:top w:val="none" w:sz="0" w:space="0" w:color="auto"/>
            <w:left w:val="none" w:sz="0" w:space="0" w:color="auto"/>
            <w:bottom w:val="none" w:sz="0" w:space="0" w:color="auto"/>
            <w:right w:val="none" w:sz="0" w:space="0" w:color="auto"/>
          </w:divBdr>
        </w:div>
        <w:div w:id="2045278884">
          <w:marLeft w:val="0"/>
          <w:marRight w:val="0"/>
          <w:marTop w:val="0"/>
          <w:marBottom w:val="0"/>
          <w:divBdr>
            <w:top w:val="none" w:sz="0" w:space="0" w:color="auto"/>
            <w:left w:val="none" w:sz="0" w:space="0" w:color="auto"/>
            <w:bottom w:val="none" w:sz="0" w:space="0" w:color="auto"/>
            <w:right w:val="none" w:sz="0" w:space="0" w:color="auto"/>
          </w:divBdr>
        </w:div>
        <w:div w:id="159930750">
          <w:marLeft w:val="0"/>
          <w:marRight w:val="0"/>
          <w:marTop w:val="0"/>
          <w:marBottom w:val="0"/>
          <w:divBdr>
            <w:top w:val="none" w:sz="0" w:space="0" w:color="auto"/>
            <w:left w:val="none" w:sz="0" w:space="0" w:color="auto"/>
            <w:bottom w:val="none" w:sz="0" w:space="0" w:color="auto"/>
            <w:right w:val="none" w:sz="0" w:space="0" w:color="auto"/>
          </w:divBdr>
        </w:div>
        <w:div w:id="1204444150">
          <w:marLeft w:val="0"/>
          <w:marRight w:val="0"/>
          <w:marTop w:val="0"/>
          <w:marBottom w:val="0"/>
          <w:divBdr>
            <w:top w:val="none" w:sz="0" w:space="0" w:color="auto"/>
            <w:left w:val="none" w:sz="0" w:space="0" w:color="auto"/>
            <w:bottom w:val="none" w:sz="0" w:space="0" w:color="auto"/>
            <w:right w:val="none" w:sz="0" w:space="0" w:color="auto"/>
          </w:divBdr>
        </w:div>
      </w:divsChild>
    </w:div>
    <w:div w:id="451443904">
      <w:bodyDiv w:val="1"/>
      <w:marLeft w:val="0"/>
      <w:marRight w:val="0"/>
      <w:marTop w:val="0"/>
      <w:marBottom w:val="0"/>
      <w:divBdr>
        <w:top w:val="none" w:sz="0" w:space="0" w:color="auto"/>
        <w:left w:val="none" w:sz="0" w:space="0" w:color="auto"/>
        <w:bottom w:val="none" w:sz="0" w:space="0" w:color="auto"/>
        <w:right w:val="none" w:sz="0" w:space="0" w:color="auto"/>
      </w:divBdr>
      <w:divsChild>
        <w:div w:id="472451145">
          <w:marLeft w:val="0"/>
          <w:marRight w:val="0"/>
          <w:marTop w:val="0"/>
          <w:marBottom w:val="0"/>
          <w:divBdr>
            <w:top w:val="none" w:sz="0" w:space="0" w:color="auto"/>
            <w:left w:val="none" w:sz="0" w:space="0" w:color="auto"/>
            <w:bottom w:val="none" w:sz="0" w:space="0" w:color="auto"/>
            <w:right w:val="none" w:sz="0" w:space="0" w:color="auto"/>
          </w:divBdr>
        </w:div>
        <w:div w:id="1377895172">
          <w:marLeft w:val="0"/>
          <w:marRight w:val="0"/>
          <w:marTop w:val="0"/>
          <w:marBottom w:val="0"/>
          <w:divBdr>
            <w:top w:val="none" w:sz="0" w:space="0" w:color="auto"/>
            <w:left w:val="none" w:sz="0" w:space="0" w:color="auto"/>
            <w:bottom w:val="none" w:sz="0" w:space="0" w:color="auto"/>
            <w:right w:val="none" w:sz="0" w:space="0" w:color="auto"/>
          </w:divBdr>
        </w:div>
        <w:div w:id="707026501">
          <w:marLeft w:val="0"/>
          <w:marRight w:val="0"/>
          <w:marTop w:val="0"/>
          <w:marBottom w:val="0"/>
          <w:divBdr>
            <w:top w:val="none" w:sz="0" w:space="0" w:color="auto"/>
            <w:left w:val="none" w:sz="0" w:space="0" w:color="auto"/>
            <w:bottom w:val="none" w:sz="0" w:space="0" w:color="auto"/>
            <w:right w:val="none" w:sz="0" w:space="0" w:color="auto"/>
          </w:divBdr>
        </w:div>
      </w:divsChild>
    </w:div>
    <w:div w:id="459499531">
      <w:bodyDiv w:val="1"/>
      <w:marLeft w:val="0"/>
      <w:marRight w:val="0"/>
      <w:marTop w:val="0"/>
      <w:marBottom w:val="0"/>
      <w:divBdr>
        <w:top w:val="none" w:sz="0" w:space="0" w:color="auto"/>
        <w:left w:val="none" w:sz="0" w:space="0" w:color="auto"/>
        <w:bottom w:val="none" w:sz="0" w:space="0" w:color="auto"/>
        <w:right w:val="none" w:sz="0" w:space="0" w:color="auto"/>
      </w:divBdr>
    </w:div>
    <w:div w:id="501774659">
      <w:bodyDiv w:val="1"/>
      <w:marLeft w:val="0"/>
      <w:marRight w:val="0"/>
      <w:marTop w:val="0"/>
      <w:marBottom w:val="0"/>
      <w:divBdr>
        <w:top w:val="none" w:sz="0" w:space="0" w:color="auto"/>
        <w:left w:val="none" w:sz="0" w:space="0" w:color="auto"/>
        <w:bottom w:val="none" w:sz="0" w:space="0" w:color="auto"/>
        <w:right w:val="none" w:sz="0" w:space="0" w:color="auto"/>
      </w:divBdr>
      <w:divsChild>
        <w:div w:id="960965427">
          <w:marLeft w:val="0"/>
          <w:marRight w:val="0"/>
          <w:marTop w:val="0"/>
          <w:marBottom w:val="0"/>
          <w:divBdr>
            <w:top w:val="none" w:sz="0" w:space="0" w:color="auto"/>
            <w:left w:val="none" w:sz="0" w:space="0" w:color="auto"/>
            <w:bottom w:val="none" w:sz="0" w:space="0" w:color="auto"/>
            <w:right w:val="none" w:sz="0" w:space="0" w:color="auto"/>
          </w:divBdr>
        </w:div>
        <w:div w:id="1171527747">
          <w:marLeft w:val="0"/>
          <w:marRight w:val="0"/>
          <w:marTop w:val="0"/>
          <w:marBottom w:val="0"/>
          <w:divBdr>
            <w:top w:val="none" w:sz="0" w:space="0" w:color="auto"/>
            <w:left w:val="none" w:sz="0" w:space="0" w:color="auto"/>
            <w:bottom w:val="none" w:sz="0" w:space="0" w:color="auto"/>
            <w:right w:val="none" w:sz="0" w:space="0" w:color="auto"/>
          </w:divBdr>
        </w:div>
        <w:div w:id="1087850572">
          <w:marLeft w:val="0"/>
          <w:marRight w:val="0"/>
          <w:marTop w:val="0"/>
          <w:marBottom w:val="0"/>
          <w:divBdr>
            <w:top w:val="none" w:sz="0" w:space="0" w:color="auto"/>
            <w:left w:val="none" w:sz="0" w:space="0" w:color="auto"/>
            <w:bottom w:val="none" w:sz="0" w:space="0" w:color="auto"/>
            <w:right w:val="none" w:sz="0" w:space="0" w:color="auto"/>
          </w:divBdr>
        </w:div>
      </w:divsChild>
    </w:div>
    <w:div w:id="550921485">
      <w:bodyDiv w:val="1"/>
      <w:marLeft w:val="0"/>
      <w:marRight w:val="0"/>
      <w:marTop w:val="0"/>
      <w:marBottom w:val="0"/>
      <w:divBdr>
        <w:top w:val="none" w:sz="0" w:space="0" w:color="auto"/>
        <w:left w:val="none" w:sz="0" w:space="0" w:color="auto"/>
        <w:bottom w:val="none" w:sz="0" w:space="0" w:color="auto"/>
        <w:right w:val="none" w:sz="0" w:space="0" w:color="auto"/>
      </w:divBdr>
    </w:div>
    <w:div w:id="632560611">
      <w:bodyDiv w:val="1"/>
      <w:marLeft w:val="0"/>
      <w:marRight w:val="0"/>
      <w:marTop w:val="0"/>
      <w:marBottom w:val="0"/>
      <w:divBdr>
        <w:top w:val="none" w:sz="0" w:space="0" w:color="auto"/>
        <w:left w:val="none" w:sz="0" w:space="0" w:color="auto"/>
        <w:bottom w:val="none" w:sz="0" w:space="0" w:color="auto"/>
        <w:right w:val="none" w:sz="0" w:space="0" w:color="auto"/>
      </w:divBdr>
      <w:divsChild>
        <w:div w:id="1381980158">
          <w:marLeft w:val="0"/>
          <w:marRight w:val="0"/>
          <w:marTop w:val="0"/>
          <w:marBottom w:val="0"/>
          <w:divBdr>
            <w:top w:val="none" w:sz="0" w:space="0" w:color="auto"/>
            <w:left w:val="none" w:sz="0" w:space="0" w:color="auto"/>
            <w:bottom w:val="none" w:sz="0" w:space="0" w:color="auto"/>
            <w:right w:val="none" w:sz="0" w:space="0" w:color="auto"/>
          </w:divBdr>
        </w:div>
        <w:div w:id="1162769647">
          <w:marLeft w:val="0"/>
          <w:marRight w:val="0"/>
          <w:marTop w:val="0"/>
          <w:marBottom w:val="0"/>
          <w:divBdr>
            <w:top w:val="none" w:sz="0" w:space="0" w:color="auto"/>
            <w:left w:val="none" w:sz="0" w:space="0" w:color="auto"/>
            <w:bottom w:val="none" w:sz="0" w:space="0" w:color="auto"/>
            <w:right w:val="none" w:sz="0" w:space="0" w:color="auto"/>
          </w:divBdr>
        </w:div>
        <w:div w:id="664169556">
          <w:marLeft w:val="0"/>
          <w:marRight w:val="0"/>
          <w:marTop w:val="0"/>
          <w:marBottom w:val="0"/>
          <w:divBdr>
            <w:top w:val="none" w:sz="0" w:space="0" w:color="auto"/>
            <w:left w:val="none" w:sz="0" w:space="0" w:color="auto"/>
            <w:bottom w:val="none" w:sz="0" w:space="0" w:color="auto"/>
            <w:right w:val="none" w:sz="0" w:space="0" w:color="auto"/>
          </w:divBdr>
        </w:div>
        <w:div w:id="1983844829">
          <w:marLeft w:val="0"/>
          <w:marRight w:val="0"/>
          <w:marTop w:val="0"/>
          <w:marBottom w:val="0"/>
          <w:divBdr>
            <w:top w:val="none" w:sz="0" w:space="0" w:color="auto"/>
            <w:left w:val="none" w:sz="0" w:space="0" w:color="auto"/>
            <w:bottom w:val="none" w:sz="0" w:space="0" w:color="auto"/>
            <w:right w:val="none" w:sz="0" w:space="0" w:color="auto"/>
          </w:divBdr>
        </w:div>
        <w:div w:id="1575629363">
          <w:marLeft w:val="0"/>
          <w:marRight w:val="0"/>
          <w:marTop w:val="0"/>
          <w:marBottom w:val="0"/>
          <w:divBdr>
            <w:top w:val="none" w:sz="0" w:space="0" w:color="auto"/>
            <w:left w:val="none" w:sz="0" w:space="0" w:color="auto"/>
            <w:bottom w:val="none" w:sz="0" w:space="0" w:color="auto"/>
            <w:right w:val="none" w:sz="0" w:space="0" w:color="auto"/>
          </w:divBdr>
        </w:div>
        <w:div w:id="1519003328">
          <w:marLeft w:val="0"/>
          <w:marRight w:val="0"/>
          <w:marTop w:val="0"/>
          <w:marBottom w:val="0"/>
          <w:divBdr>
            <w:top w:val="none" w:sz="0" w:space="0" w:color="auto"/>
            <w:left w:val="none" w:sz="0" w:space="0" w:color="auto"/>
            <w:bottom w:val="none" w:sz="0" w:space="0" w:color="auto"/>
            <w:right w:val="none" w:sz="0" w:space="0" w:color="auto"/>
          </w:divBdr>
        </w:div>
        <w:div w:id="775365061">
          <w:marLeft w:val="0"/>
          <w:marRight w:val="0"/>
          <w:marTop w:val="0"/>
          <w:marBottom w:val="0"/>
          <w:divBdr>
            <w:top w:val="none" w:sz="0" w:space="0" w:color="auto"/>
            <w:left w:val="none" w:sz="0" w:space="0" w:color="auto"/>
            <w:bottom w:val="none" w:sz="0" w:space="0" w:color="auto"/>
            <w:right w:val="none" w:sz="0" w:space="0" w:color="auto"/>
          </w:divBdr>
        </w:div>
        <w:div w:id="283997997">
          <w:marLeft w:val="0"/>
          <w:marRight w:val="0"/>
          <w:marTop w:val="0"/>
          <w:marBottom w:val="0"/>
          <w:divBdr>
            <w:top w:val="none" w:sz="0" w:space="0" w:color="auto"/>
            <w:left w:val="none" w:sz="0" w:space="0" w:color="auto"/>
            <w:bottom w:val="none" w:sz="0" w:space="0" w:color="auto"/>
            <w:right w:val="none" w:sz="0" w:space="0" w:color="auto"/>
          </w:divBdr>
        </w:div>
        <w:div w:id="831602610">
          <w:marLeft w:val="0"/>
          <w:marRight w:val="0"/>
          <w:marTop w:val="0"/>
          <w:marBottom w:val="0"/>
          <w:divBdr>
            <w:top w:val="none" w:sz="0" w:space="0" w:color="auto"/>
            <w:left w:val="none" w:sz="0" w:space="0" w:color="auto"/>
            <w:bottom w:val="none" w:sz="0" w:space="0" w:color="auto"/>
            <w:right w:val="none" w:sz="0" w:space="0" w:color="auto"/>
          </w:divBdr>
        </w:div>
        <w:div w:id="589703460">
          <w:marLeft w:val="0"/>
          <w:marRight w:val="0"/>
          <w:marTop w:val="0"/>
          <w:marBottom w:val="0"/>
          <w:divBdr>
            <w:top w:val="none" w:sz="0" w:space="0" w:color="auto"/>
            <w:left w:val="none" w:sz="0" w:space="0" w:color="auto"/>
            <w:bottom w:val="none" w:sz="0" w:space="0" w:color="auto"/>
            <w:right w:val="none" w:sz="0" w:space="0" w:color="auto"/>
          </w:divBdr>
        </w:div>
        <w:div w:id="1576472688">
          <w:marLeft w:val="0"/>
          <w:marRight w:val="0"/>
          <w:marTop w:val="0"/>
          <w:marBottom w:val="0"/>
          <w:divBdr>
            <w:top w:val="none" w:sz="0" w:space="0" w:color="auto"/>
            <w:left w:val="none" w:sz="0" w:space="0" w:color="auto"/>
            <w:bottom w:val="none" w:sz="0" w:space="0" w:color="auto"/>
            <w:right w:val="none" w:sz="0" w:space="0" w:color="auto"/>
          </w:divBdr>
        </w:div>
      </w:divsChild>
    </w:div>
    <w:div w:id="919753489">
      <w:bodyDiv w:val="1"/>
      <w:marLeft w:val="0"/>
      <w:marRight w:val="0"/>
      <w:marTop w:val="0"/>
      <w:marBottom w:val="0"/>
      <w:divBdr>
        <w:top w:val="none" w:sz="0" w:space="0" w:color="auto"/>
        <w:left w:val="none" w:sz="0" w:space="0" w:color="auto"/>
        <w:bottom w:val="none" w:sz="0" w:space="0" w:color="auto"/>
        <w:right w:val="none" w:sz="0" w:space="0" w:color="auto"/>
      </w:divBdr>
      <w:divsChild>
        <w:div w:id="2013756231">
          <w:marLeft w:val="0"/>
          <w:marRight w:val="0"/>
          <w:marTop w:val="0"/>
          <w:marBottom w:val="0"/>
          <w:divBdr>
            <w:top w:val="none" w:sz="0" w:space="0" w:color="auto"/>
            <w:left w:val="none" w:sz="0" w:space="0" w:color="auto"/>
            <w:bottom w:val="none" w:sz="0" w:space="0" w:color="auto"/>
            <w:right w:val="none" w:sz="0" w:space="0" w:color="auto"/>
          </w:divBdr>
        </w:div>
        <w:div w:id="2019850366">
          <w:marLeft w:val="0"/>
          <w:marRight w:val="0"/>
          <w:marTop w:val="0"/>
          <w:marBottom w:val="0"/>
          <w:divBdr>
            <w:top w:val="none" w:sz="0" w:space="0" w:color="auto"/>
            <w:left w:val="none" w:sz="0" w:space="0" w:color="auto"/>
            <w:bottom w:val="none" w:sz="0" w:space="0" w:color="auto"/>
            <w:right w:val="none" w:sz="0" w:space="0" w:color="auto"/>
          </w:divBdr>
        </w:div>
      </w:divsChild>
    </w:div>
    <w:div w:id="968825580">
      <w:bodyDiv w:val="1"/>
      <w:marLeft w:val="0"/>
      <w:marRight w:val="0"/>
      <w:marTop w:val="0"/>
      <w:marBottom w:val="0"/>
      <w:divBdr>
        <w:top w:val="none" w:sz="0" w:space="0" w:color="auto"/>
        <w:left w:val="none" w:sz="0" w:space="0" w:color="auto"/>
        <w:bottom w:val="none" w:sz="0" w:space="0" w:color="auto"/>
        <w:right w:val="none" w:sz="0" w:space="0" w:color="auto"/>
      </w:divBdr>
      <w:divsChild>
        <w:div w:id="604967728">
          <w:marLeft w:val="0"/>
          <w:marRight w:val="0"/>
          <w:marTop w:val="0"/>
          <w:marBottom w:val="0"/>
          <w:divBdr>
            <w:top w:val="none" w:sz="0" w:space="0" w:color="auto"/>
            <w:left w:val="none" w:sz="0" w:space="0" w:color="auto"/>
            <w:bottom w:val="none" w:sz="0" w:space="0" w:color="auto"/>
            <w:right w:val="none" w:sz="0" w:space="0" w:color="auto"/>
          </w:divBdr>
        </w:div>
        <w:div w:id="354429794">
          <w:marLeft w:val="0"/>
          <w:marRight w:val="0"/>
          <w:marTop w:val="0"/>
          <w:marBottom w:val="0"/>
          <w:divBdr>
            <w:top w:val="none" w:sz="0" w:space="0" w:color="auto"/>
            <w:left w:val="none" w:sz="0" w:space="0" w:color="auto"/>
            <w:bottom w:val="none" w:sz="0" w:space="0" w:color="auto"/>
            <w:right w:val="none" w:sz="0" w:space="0" w:color="auto"/>
          </w:divBdr>
        </w:div>
        <w:div w:id="1961061167">
          <w:marLeft w:val="0"/>
          <w:marRight w:val="0"/>
          <w:marTop w:val="0"/>
          <w:marBottom w:val="0"/>
          <w:divBdr>
            <w:top w:val="none" w:sz="0" w:space="0" w:color="auto"/>
            <w:left w:val="none" w:sz="0" w:space="0" w:color="auto"/>
            <w:bottom w:val="none" w:sz="0" w:space="0" w:color="auto"/>
            <w:right w:val="none" w:sz="0" w:space="0" w:color="auto"/>
          </w:divBdr>
        </w:div>
        <w:div w:id="562567722">
          <w:marLeft w:val="0"/>
          <w:marRight w:val="0"/>
          <w:marTop w:val="0"/>
          <w:marBottom w:val="0"/>
          <w:divBdr>
            <w:top w:val="none" w:sz="0" w:space="0" w:color="auto"/>
            <w:left w:val="none" w:sz="0" w:space="0" w:color="auto"/>
            <w:bottom w:val="none" w:sz="0" w:space="0" w:color="auto"/>
            <w:right w:val="none" w:sz="0" w:space="0" w:color="auto"/>
          </w:divBdr>
        </w:div>
        <w:div w:id="1612592023">
          <w:marLeft w:val="0"/>
          <w:marRight w:val="0"/>
          <w:marTop w:val="0"/>
          <w:marBottom w:val="0"/>
          <w:divBdr>
            <w:top w:val="none" w:sz="0" w:space="0" w:color="auto"/>
            <w:left w:val="none" w:sz="0" w:space="0" w:color="auto"/>
            <w:bottom w:val="none" w:sz="0" w:space="0" w:color="auto"/>
            <w:right w:val="none" w:sz="0" w:space="0" w:color="auto"/>
          </w:divBdr>
        </w:div>
        <w:div w:id="1366979501">
          <w:marLeft w:val="0"/>
          <w:marRight w:val="0"/>
          <w:marTop w:val="0"/>
          <w:marBottom w:val="0"/>
          <w:divBdr>
            <w:top w:val="none" w:sz="0" w:space="0" w:color="auto"/>
            <w:left w:val="none" w:sz="0" w:space="0" w:color="auto"/>
            <w:bottom w:val="none" w:sz="0" w:space="0" w:color="auto"/>
            <w:right w:val="none" w:sz="0" w:space="0" w:color="auto"/>
          </w:divBdr>
        </w:div>
        <w:div w:id="1604872774">
          <w:marLeft w:val="0"/>
          <w:marRight w:val="0"/>
          <w:marTop w:val="0"/>
          <w:marBottom w:val="0"/>
          <w:divBdr>
            <w:top w:val="none" w:sz="0" w:space="0" w:color="auto"/>
            <w:left w:val="none" w:sz="0" w:space="0" w:color="auto"/>
            <w:bottom w:val="none" w:sz="0" w:space="0" w:color="auto"/>
            <w:right w:val="none" w:sz="0" w:space="0" w:color="auto"/>
          </w:divBdr>
        </w:div>
      </w:divsChild>
    </w:div>
    <w:div w:id="1016077037">
      <w:bodyDiv w:val="1"/>
      <w:marLeft w:val="0"/>
      <w:marRight w:val="0"/>
      <w:marTop w:val="0"/>
      <w:marBottom w:val="0"/>
      <w:divBdr>
        <w:top w:val="none" w:sz="0" w:space="0" w:color="auto"/>
        <w:left w:val="none" w:sz="0" w:space="0" w:color="auto"/>
        <w:bottom w:val="none" w:sz="0" w:space="0" w:color="auto"/>
        <w:right w:val="none" w:sz="0" w:space="0" w:color="auto"/>
      </w:divBdr>
      <w:divsChild>
        <w:div w:id="1968387696">
          <w:marLeft w:val="0"/>
          <w:marRight w:val="0"/>
          <w:marTop w:val="0"/>
          <w:marBottom w:val="0"/>
          <w:divBdr>
            <w:top w:val="none" w:sz="0" w:space="0" w:color="auto"/>
            <w:left w:val="none" w:sz="0" w:space="0" w:color="auto"/>
            <w:bottom w:val="none" w:sz="0" w:space="0" w:color="auto"/>
            <w:right w:val="none" w:sz="0" w:space="0" w:color="auto"/>
          </w:divBdr>
        </w:div>
        <w:div w:id="121004135">
          <w:marLeft w:val="0"/>
          <w:marRight w:val="0"/>
          <w:marTop w:val="0"/>
          <w:marBottom w:val="0"/>
          <w:divBdr>
            <w:top w:val="none" w:sz="0" w:space="0" w:color="auto"/>
            <w:left w:val="none" w:sz="0" w:space="0" w:color="auto"/>
            <w:bottom w:val="none" w:sz="0" w:space="0" w:color="auto"/>
            <w:right w:val="none" w:sz="0" w:space="0" w:color="auto"/>
          </w:divBdr>
        </w:div>
        <w:div w:id="2063362049">
          <w:marLeft w:val="0"/>
          <w:marRight w:val="0"/>
          <w:marTop w:val="0"/>
          <w:marBottom w:val="0"/>
          <w:divBdr>
            <w:top w:val="none" w:sz="0" w:space="0" w:color="auto"/>
            <w:left w:val="none" w:sz="0" w:space="0" w:color="auto"/>
            <w:bottom w:val="none" w:sz="0" w:space="0" w:color="auto"/>
            <w:right w:val="none" w:sz="0" w:space="0" w:color="auto"/>
          </w:divBdr>
        </w:div>
        <w:div w:id="69080564">
          <w:marLeft w:val="0"/>
          <w:marRight w:val="0"/>
          <w:marTop w:val="0"/>
          <w:marBottom w:val="0"/>
          <w:divBdr>
            <w:top w:val="none" w:sz="0" w:space="0" w:color="auto"/>
            <w:left w:val="none" w:sz="0" w:space="0" w:color="auto"/>
            <w:bottom w:val="none" w:sz="0" w:space="0" w:color="auto"/>
            <w:right w:val="none" w:sz="0" w:space="0" w:color="auto"/>
          </w:divBdr>
        </w:div>
        <w:div w:id="1095131908">
          <w:marLeft w:val="0"/>
          <w:marRight w:val="0"/>
          <w:marTop w:val="0"/>
          <w:marBottom w:val="0"/>
          <w:divBdr>
            <w:top w:val="none" w:sz="0" w:space="0" w:color="auto"/>
            <w:left w:val="none" w:sz="0" w:space="0" w:color="auto"/>
            <w:bottom w:val="none" w:sz="0" w:space="0" w:color="auto"/>
            <w:right w:val="none" w:sz="0" w:space="0" w:color="auto"/>
          </w:divBdr>
        </w:div>
        <w:div w:id="986251452">
          <w:marLeft w:val="0"/>
          <w:marRight w:val="0"/>
          <w:marTop w:val="0"/>
          <w:marBottom w:val="0"/>
          <w:divBdr>
            <w:top w:val="none" w:sz="0" w:space="0" w:color="auto"/>
            <w:left w:val="none" w:sz="0" w:space="0" w:color="auto"/>
            <w:bottom w:val="none" w:sz="0" w:space="0" w:color="auto"/>
            <w:right w:val="none" w:sz="0" w:space="0" w:color="auto"/>
          </w:divBdr>
        </w:div>
        <w:div w:id="971666231">
          <w:marLeft w:val="0"/>
          <w:marRight w:val="0"/>
          <w:marTop w:val="0"/>
          <w:marBottom w:val="0"/>
          <w:divBdr>
            <w:top w:val="none" w:sz="0" w:space="0" w:color="auto"/>
            <w:left w:val="none" w:sz="0" w:space="0" w:color="auto"/>
            <w:bottom w:val="none" w:sz="0" w:space="0" w:color="auto"/>
            <w:right w:val="none" w:sz="0" w:space="0" w:color="auto"/>
          </w:divBdr>
        </w:div>
      </w:divsChild>
    </w:div>
    <w:div w:id="1042752060">
      <w:bodyDiv w:val="1"/>
      <w:marLeft w:val="0"/>
      <w:marRight w:val="0"/>
      <w:marTop w:val="0"/>
      <w:marBottom w:val="0"/>
      <w:divBdr>
        <w:top w:val="none" w:sz="0" w:space="0" w:color="auto"/>
        <w:left w:val="none" w:sz="0" w:space="0" w:color="auto"/>
        <w:bottom w:val="none" w:sz="0" w:space="0" w:color="auto"/>
        <w:right w:val="none" w:sz="0" w:space="0" w:color="auto"/>
      </w:divBdr>
      <w:divsChild>
        <w:div w:id="1304118193">
          <w:marLeft w:val="0"/>
          <w:marRight w:val="0"/>
          <w:marTop w:val="0"/>
          <w:marBottom w:val="0"/>
          <w:divBdr>
            <w:top w:val="none" w:sz="0" w:space="0" w:color="auto"/>
            <w:left w:val="none" w:sz="0" w:space="0" w:color="auto"/>
            <w:bottom w:val="none" w:sz="0" w:space="0" w:color="auto"/>
            <w:right w:val="none" w:sz="0" w:space="0" w:color="auto"/>
          </w:divBdr>
        </w:div>
        <w:div w:id="2003967578">
          <w:marLeft w:val="0"/>
          <w:marRight w:val="0"/>
          <w:marTop w:val="0"/>
          <w:marBottom w:val="0"/>
          <w:divBdr>
            <w:top w:val="none" w:sz="0" w:space="0" w:color="auto"/>
            <w:left w:val="none" w:sz="0" w:space="0" w:color="auto"/>
            <w:bottom w:val="none" w:sz="0" w:space="0" w:color="auto"/>
            <w:right w:val="none" w:sz="0" w:space="0" w:color="auto"/>
          </w:divBdr>
        </w:div>
        <w:div w:id="2112361148">
          <w:marLeft w:val="0"/>
          <w:marRight w:val="0"/>
          <w:marTop w:val="0"/>
          <w:marBottom w:val="0"/>
          <w:divBdr>
            <w:top w:val="none" w:sz="0" w:space="0" w:color="auto"/>
            <w:left w:val="none" w:sz="0" w:space="0" w:color="auto"/>
            <w:bottom w:val="none" w:sz="0" w:space="0" w:color="auto"/>
            <w:right w:val="none" w:sz="0" w:space="0" w:color="auto"/>
          </w:divBdr>
        </w:div>
      </w:divsChild>
    </w:div>
    <w:div w:id="1043140514">
      <w:bodyDiv w:val="1"/>
      <w:marLeft w:val="0"/>
      <w:marRight w:val="0"/>
      <w:marTop w:val="0"/>
      <w:marBottom w:val="0"/>
      <w:divBdr>
        <w:top w:val="none" w:sz="0" w:space="0" w:color="auto"/>
        <w:left w:val="none" w:sz="0" w:space="0" w:color="auto"/>
        <w:bottom w:val="none" w:sz="0" w:space="0" w:color="auto"/>
        <w:right w:val="none" w:sz="0" w:space="0" w:color="auto"/>
      </w:divBdr>
    </w:div>
    <w:div w:id="1062680433">
      <w:bodyDiv w:val="1"/>
      <w:marLeft w:val="0"/>
      <w:marRight w:val="0"/>
      <w:marTop w:val="0"/>
      <w:marBottom w:val="0"/>
      <w:divBdr>
        <w:top w:val="none" w:sz="0" w:space="0" w:color="auto"/>
        <w:left w:val="none" w:sz="0" w:space="0" w:color="auto"/>
        <w:bottom w:val="none" w:sz="0" w:space="0" w:color="auto"/>
        <w:right w:val="none" w:sz="0" w:space="0" w:color="auto"/>
      </w:divBdr>
      <w:divsChild>
        <w:div w:id="1039475126">
          <w:marLeft w:val="0"/>
          <w:marRight w:val="0"/>
          <w:marTop w:val="0"/>
          <w:marBottom w:val="0"/>
          <w:divBdr>
            <w:top w:val="none" w:sz="0" w:space="0" w:color="auto"/>
            <w:left w:val="none" w:sz="0" w:space="0" w:color="auto"/>
            <w:bottom w:val="none" w:sz="0" w:space="0" w:color="auto"/>
            <w:right w:val="none" w:sz="0" w:space="0" w:color="auto"/>
          </w:divBdr>
        </w:div>
        <w:div w:id="1606689362">
          <w:marLeft w:val="0"/>
          <w:marRight w:val="0"/>
          <w:marTop w:val="0"/>
          <w:marBottom w:val="0"/>
          <w:divBdr>
            <w:top w:val="none" w:sz="0" w:space="0" w:color="auto"/>
            <w:left w:val="none" w:sz="0" w:space="0" w:color="auto"/>
            <w:bottom w:val="none" w:sz="0" w:space="0" w:color="auto"/>
            <w:right w:val="none" w:sz="0" w:space="0" w:color="auto"/>
          </w:divBdr>
        </w:div>
      </w:divsChild>
    </w:div>
    <w:div w:id="1183277009">
      <w:bodyDiv w:val="1"/>
      <w:marLeft w:val="0"/>
      <w:marRight w:val="0"/>
      <w:marTop w:val="0"/>
      <w:marBottom w:val="0"/>
      <w:divBdr>
        <w:top w:val="none" w:sz="0" w:space="0" w:color="auto"/>
        <w:left w:val="none" w:sz="0" w:space="0" w:color="auto"/>
        <w:bottom w:val="none" w:sz="0" w:space="0" w:color="auto"/>
        <w:right w:val="none" w:sz="0" w:space="0" w:color="auto"/>
      </w:divBdr>
    </w:div>
    <w:div w:id="1298218105">
      <w:bodyDiv w:val="1"/>
      <w:marLeft w:val="0"/>
      <w:marRight w:val="0"/>
      <w:marTop w:val="0"/>
      <w:marBottom w:val="0"/>
      <w:divBdr>
        <w:top w:val="none" w:sz="0" w:space="0" w:color="auto"/>
        <w:left w:val="none" w:sz="0" w:space="0" w:color="auto"/>
        <w:bottom w:val="none" w:sz="0" w:space="0" w:color="auto"/>
        <w:right w:val="none" w:sz="0" w:space="0" w:color="auto"/>
      </w:divBdr>
      <w:divsChild>
        <w:div w:id="1625771836">
          <w:marLeft w:val="0"/>
          <w:marRight w:val="0"/>
          <w:marTop w:val="15"/>
          <w:marBottom w:val="0"/>
          <w:divBdr>
            <w:top w:val="single" w:sz="48" w:space="0" w:color="auto"/>
            <w:left w:val="single" w:sz="48" w:space="0" w:color="auto"/>
            <w:bottom w:val="single" w:sz="48" w:space="0" w:color="auto"/>
            <w:right w:val="single" w:sz="48" w:space="0" w:color="auto"/>
          </w:divBdr>
          <w:divsChild>
            <w:div w:id="2106919422">
              <w:marLeft w:val="0"/>
              <w:marRight w:val="0"/>
              <w:marTop w:val="0"/>
              <w:marBottom w:val="0"/>
              <w:divBdr>
                <w:top w:val="none" w:sz="0" w:space="0" w:color="auto"/>
                <w:left w:val="none" w:sz="0" w:space="0" w:color="auto"/>
                <w:bottom w:val="none" w:sz="0" w:space="0" w:color="auto"/>
                <w:right w:val="none" w:sz="0" w:space="0" w:color="auto"/>
              </w:divBdr>
              <w:divsChild>
                <w:div w:id="1599828595">
                  <w:marLeft w:val="0"/>
                  <w:marRight w:val="0"/>
                  <w:marTop w:val="0"/>
                  <w:marBottom w:val="0"/>
                  <w:divBdr>
                    <w:top w:val="none" w:sz="0" w:space="0" w:color="auto"/>
                    <w:left w:val="none" w:sz="0" w:space="0" w:color="auto"/>
                    <w:bottom w:val="none" w:sz="0" w:space="0" w:color="auto"/>
                    <w:right w:val="none" w:sz="0" w:space="0" w:color="auto"/>
                  </w:divBdr>
                </w:div>
                <w:div w:id="1185704332">
                  <w:marLeft w:val="0"/>
                  <w:marRight w:val="0"/>
                  <w:marTop w:val="0"/>
                  <w:marBottom w:val="0"/>
                  <w:divBdr>
                    <w:top w:val="none" w:sz="0" w:space="0" w:color="auto"/>
                    <w:left w:val="none" w:sz="0" w:space="0" w:color="auto"/>
                    <w:bottom w:val="none" w:sz="0" w:space="0" w:color="auto"/>
                    <w:right w:val="none" w:sz="0" w:space="0" w:color="auto"/>
                  </w:divBdr>
                </w:div>
                <w:div w:id="894311967">
                  <w:marLeft w:val="0"/>
                  <w:marRight w:val="0"/>
                  <w:marTop w:val="0"/>
                  <w:marBottom w:val="0"/>
                  <w:divBdr>
                    <w:top w:val="none" w:sz="0" w:space="0" w:color="auto"/>
                    <w:left w:val="none" w:sz="0" w:space="0" w:color="auto"/>
                    <w:bottom w:val="none" w:sz="0" w:space="0" w:color="auto"/>
                    <w:right w:val="none" w:sz="0" w:space="0" w:color="auto"/>
                  </w:divBdr>
                </w:div>
                <w:div w:id="155806081">
                  <w:marLeft w:val="0"/>
                  <w:marRight w:val="0"/>
                  <w:marTop w:val="0"/>
                  <w:marBottom w:val="0"/>
                  <w:divBdr>
                    <w:top w:val="none" w:sz="0" w:space="0" w:color="auto"/>
                    <w:left w:val="none" w:sz="0" w:space="0" w:color="auto"/>
                    <w:bottom w:val="none" w:sz="0" w:space="0" w:color="auto"/>
                    <w:right w:val="none" w:sz="0" w:space="0" w:color="auto"/>
                  </w:divBdr>
                </w:div>
                <w:div w:id="825319173">
                  <w:marLeft w:val="0"/>
                  <w:marRight w:val="0"/>
                  <w:marTop w:val="0"/>
                  <w:marBottom w:val="0"/>
                  <w:divBdr>
                    <w:top w:val="none" w:sz="0" w:space="0" w:color="auto"/>
                    <w:left w:val="none" w:sz="0" w:space="0" w:color="auto"/>
                    <w:bottom w:val="none" w:sz="0" w:space="0" w:color="auto"/>
                    <w:right w:val="none" w:sz="0" w:space="0" w:color="auto"/>
                  </w:divBdr>
                </w:div>
                <w:div w:id="1481773665">
                  <w:marLeft w:val="0"/>
                  <w:marRight w:val="0"/>
                  <w:marTop w:val="0"/>
                  <w:marBottom w:val="0"/>
                  <w:divBdr>
                    <w:top w:val="none" w:sz="0" w:space="0" w:color="auto"/>
                    <w:left w:val="none" w:sz="0" w:space="0" w:color="auto"/>
                    <w:bottom w:val="none" w:sz="0" w:space="0" w:color="auto"/>
                    <w:right w:val="none" w:sz="0" w:space="0" w:color="auto"/>
                  </w:divBdr>
                </w:div>
                <w:div w:id="771708466">
                  <w:marLeft w:val="0"/>
                  <w:marRight w:val="0"/>
                  <w:marTop w:val="0"/>
                  <w:marBottom w:val="0"/>
                  <w:divBdr>
                    <w:top w:val="none" w:sz="0" w:space="0" w:color="auto"/>
                    <w:left w:val="none" w:sz="0" w:space="0" w:color="auto"/>
                    <w:bottom w:val="none" w:sz="0" w:space="0" w:color="auto"/>
                    <w:right w:val="none" w:sz="0" w:space="0" w:color="auto"/>
                  </w:divBdr>
                </w:div>
                <w:div w:id="1289505165">
                  <w:marLeft w:val="0"/>
                  <w:marRight w:val="0"/>
                  <w:marTop w:val="0"/>
                  <w:marBottom w:val="0"/>
                  <w:divBdr>
                    <w:top w:val="none" w:sz="0" w:space="0" w:color="auto"/>
                    <w:left w:val="none" w:sz="0" w:space="0" w:color="auto"/>
                    <w:bottom w:val="none" w:sz="0" w:space="0" w:color="auto"/>
                    <w:right w:val="none" w:sz="0" w:space="0" w:color="auto"/>
                  </w:divBdr>
                </w:div>
                <w:div w:id="1356149464">
                  <w:marLeft w:val="0"/>
                  <w:marRight w:val="0"/>
                  <w:marTop w:val="0"/>
                  <w:marBottom w:val="0"/>
                  <w:divBdr>
                    <w:top w:val="none" w:sz="0" w:space="0" w:color="auto"/>
                    <w:left w:val="none" w:sz="0" w:space="0" w:color="auto"/>
                    <w:bottom w:val="none" w:sz="0" w:space="0" w:color="auto"/>
                    <w:right w:val="none" w:sz="0" w:space="0" w:color="auto"/>
                  </w:divBdr>
                </w:div>
                <w:div w:id="480191918">
                  <w:marLeft w:val="0"/>
                  <w:marRight w:val="0"/>
                  <w:marTop w:val="0"/>
                  <w:marBottom w:val="0"/>
                  <w:divBdr>
                    <w:top w:val="none" w:sz="0" w:space="0" w:color="auto"/>
                    <w:left w:val="none" w:sz="0" w:space="0" w:color="auto"/>
                    <w:bottom w:val="none" w:sz="0" w:space="0" w:color="auto"/>
                    <w:right w:val="none" w:sz="0" w:space="0" w:color="auto"/>
                  </w:divBdr>
                </w:div>
                <w:div w:id="593127930">
                  <w:marLeft w:val="0"/>
                  <w:marRight w:val="0"/>
                  <w:marTop w:val="0"/>
                  <w:marBottom w:val="0"/>
                  <w:divBdr>
                    <w:top w:val="none" w:sz="0" w:space="0" w:color="auto"/>
                    <w:left w:val="none" w:sz="0" w:space="0" w:color="auto"/>
                    <w:bottom w:val="none" w:sz="0" w:space="0" w:color="auto"/>
                    <w:right w:val="none" w:sz="0" w:space="0" w:color="auto"/>
                  </w:divBdr>
                </w:div>
                <w:div w:id="853418458">
                  <w:marLeft w:val="0"/>
                  <w:marRight w:val="0"/>
                  <w:marTop w:val="0"/>
                  <w:marBottom w:val="0"/>
                  <w:divBdr>
                    <w:top w:val="none" w:sz="0" w:space="0" w:color="auto"/>
                    <w:left w:val="none" w:sz="0" w:space="0" w:color="auto"/>
                    <w:bottom w:val="none" w:sz="0" w:space="0" w:color="auto"/>
                    <w:right w:val="none" w:sz="0" w:space="0" w:color="auto"/>
                  </w:divBdr>
                </w:div>
                <w:div w:id="11580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6790">
      <w:bodyDiv w:val="1"/>
      <w:marLeft w:val="0"/>
      <w:marRight w:val="0"/>
      <w:marTop w:val="0"/>
      <w:marBottom w:val="0"/>
      <w:divBdr>
        <w:top w:val="none" w:sz="0" w:space="0" w:color="auto"/>
        <w:left w:val="none" w:sz="0" w:space="0" w:color="auto"/>
        <w:bottom w:val="none" w:sz="0" w:space="0" w:color="auto"/>
        <w:right w:val="none" w:sz="0" w:space="0" w:color="auto"/>
      </w:divBdr>
      <w:divsChild>
        <w:div w:id="772169617">
          <w:marLeft w:val="0"/>
          <w:marRight w:val="0"/>
          <w:marTop w:val="0"/>
          <w:marBottom w:val="0"/>
          <w:divBdr>
            <w:top w:val="none" w:sz="0" w:space="0" w:color="auto"/>
            <w:left w:val="none" w:sz="0" w:space="0" w:color="auto"/>
            <w:bottom w:val="none" w:sz="0" w:space="0" w:color="auto"/>
            <w:right w:val="none" w:sz="0" w:space="0" w:color="auto"/>
          </w:divBdr>
        </w:div>
        <w:div w:id="1723678224">
          <w:marLeft w:val="0"/>
          <w:marRight w:val="0"/>
          <w:marTop w:val="0"/>
          <w:marBottom w:val="0"/>
          <w:divBdr>
            <w:top w:val="none" w:sz="0" w:space="0" w:color="auto"/>
            <w:left w:val="none" w:sz="0" w:space="0" w:color="auto"/>
            <w:bottom w:val="none" w:sz="0" w:space="0" w:color="auto"/>
            <w:right w:val="none" w:sz="0" w:space="0" w:color="auto"/>
          </w:divBdr>
        </w:div>
        <w:div w:id="103817549">
          <w:marLeft w:val="0"/>
          <w:marRight w:val="0"/>
          <w:marTop w:val="0"/>
          <w:marBottom w:val="0"/>
          <w:divBdr>
            <w:top w:val="none" w:sz="0" w:space="0" w:color="auto"/>
            <w:left w:val="none" w:sz="0" w:space="0" w:color="auto"/>
            <w:bottom w:val="none" w:sz="0" w:space="0" w:color="auto"/>
            <w:right w:val="none" w:sz="0" w:space="0" w:color="auto"/>
          </w:divBdr>
        </w:div>
        <w:div w:id="386684235">
          <w:marLeft w:val="0"/>
          <w:marRight w:val="0"/>
          <w:marTop w:val="0"/>
          <w:marBottom w:val="0"/>
          <w:divBdr>
            <w:top w:val="none" w:sz="0" w:space="0" w:color="auto"/>
            <w:left w:val="none" w:sz="0" w:space="0" w:color="auto"/>
            <w:bottom w:val="none" w:sz="0" w:space="0" w:color="auto"/>
            <w:right w:val="none" w:sz="0" w:space="0" w:color="auto"/>
          </w:divBdr>
        </w:div>
        <w:div w:id="839082623">
          <w:marLeft w:val="0"/>
          <w:marRight w:val="0"/>
          <w:marTop w:val="0"/>
          <w:marBottom w:val="0"/>
          <w:divBdr>
            <w:top w:val="none" w:sz="0" w:space="0" w:color="auto"/>
            <w:left w:val="none" w:sz="0" w:space="0" w:color="auto"/>
            <w:bottom w:val="none" w:sz="0" w:space="0" w:color="auto"/>
            <w:right w:val="none" w:sz="0" w:space="0" w:color="auto"/>
          </w:divBdr>
        </w:div>
      </w:divsChild>
    </w:div>
    <w:div w:id="1319072654">
      <w:bodyDiv w:val="1"/>
      <w:marLeft w:val="0"/>
      <w:marRight w:val="0"/>
      <w:marTop w:val="0"/>
      <w:marBottom w:val="0"/>
      <w:divBdr>
        <w:top w:val="none" w:sz="0" w:space="0" w:color="auto"/>
        <w:left w:val="none" w:sz="0" w:space="0" w:color="auto"/>
        <w:bottom w:val="none" w:sz="0" w:space="0" w:color="auto"/>
        <w:right w:val="none" w:sz="0" w:space="0" w:color="auto"/>
      </w:divBdr>
      <w:divsChild>
        <w:div w:id="1073434512">
          <w:marLeft w:val="0"/>
          <w:marRight w:val="0"/>
          <w:marTop w:val="0"/>
          <w:marBottom w:val="0"/>
          <w:divBdr>
            <w:top w:val="none" w:sz="0" w:space="0" w:color="auto"/>
            <w:left w:val="none" w:sz="0" w:space="0" w:color="auto"/>
            <w:bottom w:val="none" w:sz="0" w:space="0" w:color="auto"/>
            <w:right w:val="none" w:sz="0" w:space="0" w:color="auto"/>
          </w:divBdr>
        </w:div>
        <w:div w:id="1937010870">
          <w:marLeft w:val="0"/>
          <w:marRight w:val="0"/>
          <w:marTop w:val="0"/>
          <w:marBottom w:val="0"/>
          <w:divBdr>
            <w:top w:val="none" w:sz="0" w:space="0" w:color="auto"/>
            <w:left w:val="none" w:sz="0" w:space="0" w:color="auto"/>
            <w:bottom w:val="none" w:sz="0" w:space="0" w:color="auto"/>
            <w:right w:val="none" w:sz="0" w:space="0" w:color="auto"/>
          </w:divBdr>
        </w:div>
        <w:div w:id="774131384">
          <w:marLeft w:val="0"/>
          <w:marRight w:val="0"/>
          <w:marTop w:val="0"/>
          <w:marBottom w:val="0"/>
          <w:divBdr>
            <w:top w:val="none" w:sz="0" w:space="0" w:color="auto"/>
            <w:left w:val="none" w:sz="0" w:space="0" w:color="auto"/>
            <w:bottom w:val="none" w:sz="0" w:space="0" w:color="auto"/>
            <w:right w:val="none" w:sz="0" w:space="0" w:color="auto"/>
          </w:divBdr>
        </w:div>
        <w:div w:id="2083792003">
          <w:marLeft w:val="0"/>
          <w:marRight w:val="0"/>
          <w:marTop w:val="0"/>
          <w:marBottom w:val="0"/>
          <w:divBdr>
            <w:top w:val="none" w:sz="0" w:space="0" w:color="auto"/>
            <w:left w:val="none" w:sz="0" w:space="0" w:color="auto"/>
            <w:bottom w:val="none" w:sz="0" w:space="0" w:color="auto"/>
            <w:right w:val="none" w:sz="0" w:space="0" w:color="auto"/>
          </w:divBdr>
        </w:div>
      </w:divsChild>
    </w:div>
    <w:div w:id="1401976094">
      <w:bodyDiv w:val="1"/>
      <w:marLeft w:val="0"/>
      <w:marRight w:val="0"/>
      <w:marTop w:val="0"/>
      <w:marBottom w:val="0"/>
      <w:divBdr>
        <w:top w:val="none" w:sz="0" w:space="0" w:color="auto"/>
        <w:left w:val="none" w:sz="0" w:space="0" w:color="auto"/>
        <w:bottom w:val="none" w:sz="0" w:space="0" w:color="auto"/>
        <w:right w:val="none" w:sz="0" w:space="0" w:color="auto"/>
      </w:divBdr>
      <w:divsChild>
        <w:div w:id="1752000573">
          <w:marLeft w:val="0"/>
          <w:marRight w:val="0"/>
          <w:marTop w:val="0"/>
          <w:marBottom w:val="0"/>
          <w:divBdr>
            <w:top w:val="none" w:sz="0" w:space="0" w:color="auto"/>
            <w:left w:val="none" w:sz="0" w:space="0" w:color="auto"/>
            <w:bottom w:val="none" w:sz="0" w:space="0" w:color="auto"/>
            <w:right w:val="none" w:sz="0" w:space="0" w:color="auto"/>
          </w:divBdr>
        </w:div>
        <w:div w:id="408383063">
          <w:marLeft w:val="0"/>
          <w:marRight w:val="0"/>
          <w:marTop w:val="0"/>
          <w:marBottom w:val="0"/>
          <w:divBdr>
            <w:top w:val="none" w:sz="0" w:space="0" w:color="auto"/>
            <w:left w:val="none" w:sz="0" w:space="0" w:color="auto"/>
            <w:bottom w:val="none" w:sz="0" w:space="0" w:color="auto"/>
            <w:right w:val="none" w:sz="0" w:space="0" w:color="auto"/>
          </w:divBdr>
        </w:div>
        <w:div w:id="899444565">
          <w:marLeft w:val="0"/>
          <w:marRight w:val="0"/>
          <w:marTop w:val="0"/>
          <w:marBottom w:val="0"/>
          <w:divBdr>
            <w:top w:val="none" w:sz="0" w:space="0" w:color="auto"/>
            <w:left w:val="none" w:sz="0" w:space="0" w:color="auto"/>
            <w:bottom w:val="none" w:sz="0" w:space="0" w:color="auto"/>
            <w:right w:val="none" w:sz="0" w:space="0" w:color="auto"/>
          </w:divBdr>
        </w:div>
        <w:div w:id="780606867">
          <w:marLeft w:val="0"/>
          <w:marRight w:val="0"/>
          <w:marTop w:val="0"/>
          <w:marBottom w:val="0"/>
          <w:divBdr>
            <w:top w:val="none" w:sz="0" w:space="0" w:color="auto"/>
            <w:left w:val="none" w:sz="0" w:space="0" w:color="auto"/>
            <w:bottom w:val="none" w:sz="0" w:space="0" w:color="auto"/>
            <w:right w:val="none" w:sz="0" w:space="0" w:color="auto"/>
          </w:divBdr>
        </w:div>
        <w:div w:id="606930137">
          <w:marLeft w:val="0"/>
          <w:marRight w:val="0"/>
          <w:marTop w:val="0"/>
          <w:marBottom w:val="0"/>
          <w:divBdr>
            <w:top w:val="none" w:sz="0" w:space="0" w:color="auto"/>
            <w:left w:val="none" w:sz="0" w:space="0" w:color="auto"/>
            <w:bottom w:val="none" w:sz="0" w:space="0" w:color="auto"/>
            <w:right w:val="none" w:sz="0" w:space="0" w:color="auto"/>
          </w:divBdr>
        </w:div>
        <w:div w:id="1974016152">
          <w:marLeft w:val="0"/>
          <w:marRight w:val="0"/>
          <w:marTop w:val="0"/>
          <w:marBottom w:val="0"/>
          <w:divBdr>
            <w:top w:val="none" w:sz="0" w:space="0" w:color="auto"/>
            <w:left w:val="none" w:sz="0" w:space="0" w:color="auto"/>
            <w:bottom w:val="none" w:sz="0" w:space="0" w:color="auto"/>
            <w:right w:val="none" w:sz="0" w:space="0" w:color="auto"/>
          </w:divBdr>
        </w:div>
        <w:div w:id="223415554">
          <w:marLeft w:val="0"/>
          <w:marRight w:val="0"/>
          <w:marTop w:val="0"/>
          <w:marBottom w:val="0"/>
          <w:divBdr>
            <w:top w:val="none" w:sz="0" w:space="0" w:color="auto"/>
            <w:left w:val="none" w:sz="0" w:space="0" w:color="auto"/>
            <w:bottom w:val="none" w:sz="0" w:space="0" w:color="auto"/>
            <w:right w:val="none" w:sz="0" w:space="0" w:color="auto"/>
          </w:divBdr>
        </w:div>
        <w:div w:id="256836834">
          <w:marLeft w:val="0"/>
          <w:marRight w:val="0"/>
          <w:marTop w:val="0"/>
          <w:marBottom w:val="0"/>
          <w:divBdr>
            <w:top w:val="none" w:sz="0" w:space="0" w:color="auto"/>
            <w:left w:val="none" w:sz="0" w:space="0" w:color="auto"/>
            <w:bottom w:val="none" w:sz="0" w:space="0" w:color="auto"/>
            <w:right w:val="none" w:sz="0" w:space="0" w:color="auto"/>
          </w:divBdr>
        </w:div>
        <w:div w:id="1231619276">
          <w:marLeft w:val="0"/>
          <w:marRight w:val="0"/>
          <w:marTop w:val="0"/>
          <w:marBottom w:val="0"/>
          <w:divBdr>
            <w:top w:val="none" w:sz="0" w:space="0" w:color="auto"/>
            <w:left w:val="none" w:sz="0" w:space="0" w:color="auto"/>
            <w:bottom w:val="none" w:sz="0" w:space="0" w:color="auto"/>
            <w:right w:val="none" w:sz="0" w:space="0" w:color="auto"/>
          </w:divBdr>
        </w:div>
        <w:div w:id="326789962">
          <w:marLeft w:val="0"/>
          <w:marRight w:val="0"/>
          <w:marTop w:val="0"/>
          <w:marBottom w:val="0"/>
          <w:divBdr>
            <w:top w:val="none" w:sz="0" w:space="0" w:color="auto"/>
            <w:left w:val="none" w:sz="0" w:space="0" w:color="auto"/>
            <w:bottom w:val="none" w:sz="0" w:space="0" w:color="auto"/>
            <w:right w:val="none" w:sz="0" w:space="0" w:color="auto"/>
          </w:divBdr>
        </w:div>
        <w:div w:id="312030999">
          <w:marLeft w:val="0"/>
          <w:marRight w:val="0"/>
          <w:marTop w:val="0"/>
          <w:marBottom w:val="0"/>
          <w:divBdr>
            <w:top w:val="none" w:sz="0" w:space="0" w:color="auto"/>
            <w:left w:val="none" w:sz="0" w:space="0" w:color="auto"/>
            <w:bottom w:val="none" w:sz="0" w:space="0" w:color="auto"/>
            <w:right w:val="none" w:sz="0" w:space="0" w:color="auto"/>
          </w:divBdr>
        </w:div>
        <w:div w:id="269048223">
          <w:marLeft w:val="0"/>
          <w:marRight w:val="0"/>
          <w:marTop w:val="0"/>
          <w:marBottom w:val="0"/>
          <w:divBdr>
            <w:top w:val="none" w:sz="0" w:space="0" w:color="auto"/>
            <w:left w:val="none" w:sz="0" w:space="0" w:color="auto"/>
            <w:bottom w:val="none" w:sz="0" w:space="0" w:color="auto"/>
            <w:right w:val="none" w:sz="0" w:space="0" w:color="auto"/>
          </w:divBdr>
        </w:div>
      </w:divsChild>
    </w:div>
    <w:div w:id="1625697839">
      <w:bodyDiv w:val="1"/>
      <w:marLeft w:val="0"/>
      <w:marRight w:val="0"/>
      <w:marTop w:val="0"/>
      <w:marBottom w:val="0"/>
      <w:divBdr>
        <w:top w:val="none" w:sz="0" w:space="0" w:color="auto"/>
        <w:left w:val="none" w:sz="0" w:space="0" w:color="auto"/>
        <w:bottom w:val="none" w:sz="0" w:space="0" w:color="auto"/>
        <w:right w:val="none" w:sz="0" w:space="0" w:color="auto"/>
      </w:divBdr>
    </w:div>
    <w:div w:id="1633246479">
      <w:bodyDiv w:val="1"/>
      <w:marLeft w:val="0"/>
      <w:marRight w:val="0"/>
      <w:marTop w:val="0"/>
      <w:marBottom w:val="0"/>
      <w:divBdr>
        <w:top w:val="none" w:sz="0" w:space="0" w:color="auto"/>
        <w:left w:val="none" w:sz="0" w:space="0" w:color="auto"/>
        <w:bottom w:val="none" w:sz="0" w:space="0" w:color="auto"/>
        <w:right w:val="none" w:sz="0" w:space="0" w:color="auto"/>
      </w:divBdr>
      <w:divsChild>
        <w:div w:id="995493212">
          <w:marLeft w:val="0"/>
          <w:marRight w:val="0"/>
          <w:marTop w:val="0"/>
          <w:marBottom w:val="0"/>
          <w:divBdr>
            <w:top w:val="none" w:sz="0" w:space="0" w:color="auto"/>
            <w:left w:val="none" w:sz="0" w:space="0" w:color="auto"/>
            <w:bottom w:val="none" w:sz="0" w:space="0" w:color="auto"/>
            <w:right w:val="none" w:sz="0" w:space="0" w:color="auto"/>
          </w:divBdr>
        </w:div>
        <w:div w:id="502624429">
          <w:marLeft w:val="0"/>
          <w:marRight w:val="0"/>
          <w:marTop w:val="0"/>
          <w:marBottom w:val="0"/>
          <w:divBdr>
            <w:top w:val="none" w:sz="0" w:space="0" w:color="auto"/>
            <w:left w:val="none" w:sz="0" w:space="0" w:color="auto"/>
            <w:bottom w:val="none" w:sz="0" w:space="0" w:color="auto"/>
            <w:right w:val="none" w:sz="0" w:space="0" w:color="auto"/>
          </w:divBdr>
        </w:div>
        <w:div w:id="1263993963">
          <w:marLeft w:val="0"/>
          <w:marRight w:val="0"/>
          <w:marTop w:val="0"/>
          <w:marBottom w:val="0"/>
          <w:divBdr>
            <w:top w:val="none" w:sz="0" w:space="0" w:color="auto"/>
            <w:left w:val="none" w:sz="0" w:space="0" w:color="auto"/>
            <w:bottom w:val="none" w:sz="0" w:space="0" w:color="auto"/>
            <w:right w:val="none" w:sz="0" w:space="0" w:color="auto"/>
          </w:divBdr>
        </w:div>
        <w:div w:id="392197207">
          <w:marLeft w:val="0"/>
          <w:marRight w:val="0"/>
          <w:marTop w:val="0"/>
          <w:marBottom w:val="0"/>
          <w:divBdr>
            <w:top w:val="none" w:sz="0" w:space="0" w:color="auto"/>
            <w:left w:val="none" w:sz="0" w:space="0" w:color="auto"/>
            <w:bottom w:val="none" w:sz="0" w:space="0" w:color="auto"/>
            <w:right w:val="none" w:sz="0" w:space="0" w:color="auto"/>
          </w:divBdr>
        </w:div>
      </w:divsChild>
    </w:div>
    <w:div w:id="1981961715">
      <w:bodyDiv w:val="1"/>
      <w:marLeft w:val="0"/>
      <w:marRight w:val="0"/>
      <w:marTop w:val="0"/>
      <w:marBottom w:val="0"/>
      <w:divBdr>
        <w:top w:val="none" w:sz="0" w:space="0" w:color="auto"/>
        <w:left w:val="none" w:sz="0" w:space="0" w:color="auto"/>
        <w:bottom w:val="none" w:sz="0" w:space="0" w:color="auto"/>
        <w:right w:val="none" w:sz="0" w:space="0" w:color="auto"/>
      </w:divBdr>
      <w:divsChild>
        <w:div w:id="552081584">
          <w:marLeft w:val="0"/>
          <w:marRight w:val="0"/>
          <w:marTop w:val="0"/>
          <w:marBottom w:val="0"/>
          <w:divBdr>
            <w:top w:val="none" w:sz="0" w:space="0" w:color="auto"/>
            <w:left w:val="none" w:sz="0" w:space="0" w:color="auto"/>
            <w:bottom w:val="none" w:sz="0" w:space="0" w:color="auto"/>
            <w:right w:val="none" w:sz="0" w:space="0" w:color="auto"/>
          </w:divBdr>
        </w:div>
        <w:div w:id="817721851">
          <w:marLeft w:val="0"/>
          <w:marRight w:val="0"/>
          <w:marTop w:val="0"/>
          <w:marBottom w:val="0"/>
          <w:divBdr>
            <w:top w:val="none" w:sz="0" w:space="0" w:color="auto"/>
            <w:left w:val="none" w:sz="0" w:space="0" w:color="auto"/>
            <w:bottom w:val="none" w:sz="0" w:space="0" w:color="auto"/>
            <w:right w:val="none" w:sz="0" w:space="0" w:color="auto"/>
          </w:divBdr>
        </w:div>
        <w:div w:id="1643654529">
          <w:marLeft w:val="0"/>
          <w:marRight w:val="0"/>
          <w:marTop w:val="0"/>
          <w:marBottom w:val="0"/>
          <w:divBdr>
            <w:top w:val="none" w:sz="0" w:space="0" w:color="auto"/>
            <w:left w:val="none" w:sz="0" w:space="0" w:color="auto"/>
            <w:bottom w:val="none" w:sz="0" w:space="0" w:color="auto"/>
            <w:right w:val="none" w:sz="0" w:space="0" w:color="auto"/>
          </w:divBdr>
        </w:div>
        <w:div w:id="1137140448">
          <w:marLeft w:val="0"/>
          <w:marRight w:val="0"/>
          <w:marTop w:val="0"/>
          <w:marBottom w:val="0"/>
          <w:divBdr>
            <w:top w:val="none" w:sz="0" w:space="0" w:color="auto"/>
            <w:left w:val="none" w:sz="0" w:space="0" w:color="auto"/>
            <w:bottom w:val="none" w:sz="0" w:space="0" w:color="auto"/>
            <w:right w:val="none" w:sz="0" w:space="0" w:color="auto"/>
          </w:divBdr>
        </w:div>
        <w:div w:id="1212426619">
          <w:marLeft w:val="0"/>
          <w:marRight w:val="0"/>
          <w:marTop w:val="0"/>
          <w:marBottom w:val="0"/>
          <w:divBdr>
            <w:top w:val="none" w:sz="0" w:space="0" w:color="auto"/>
            <w:left w:val="none" w:sz="0" w:space="0" w:color="auto"/>
            <w:bottom w:val="none" w:sz="0" w:space="0" w:color="auto"/>
            <w:right w:val="none" w:sz="0" w:space="0" w:color="auto"/>
          </w:divBdr>
        </w:div>
        <w:div w:id="1939437588">
          <w:marLeft w:val="0"/>
          <w:marRight w:val="0"/>
          <w:marTop w:val="0"/>
          <w:marBottom w:val="0"/>
          <w:divBdr>
            <w:top w:val="none" w:sz="0" w:space="0" w:color="auto"/>
            <w:left w:val="none" w:sz="0" w:space="0" w:color="auto"/>
            <w:bottom w:val="none" w:sz="0" w:space="0" w:color="auto"/>
            <w:right w:val="none" w:sz="0" w:space="0" w:color="auto"/>
          </w:divBdr>
        </w:div>
        <w:div w:id="1200632333">
          <w:marLeft w:val="0"/>
          <w:marRight w:val="0"/>
          <w:marTop w:val="0"/>
          <w:marBottom w:val="0"/>
          <w:divBdr>
            <w:top w:val="none" w:sz="0" w:space="0" w:color="auto"/>
            <w:left w:val="none" w:sz="0" w:space="0" w:color="auto"/>
            <w:bottom w:val="none" w:sz="0" w:space="0" w:color="auto"/>
            <w:right w:val="none" w:sz="0" w:space="0" w:color="auto"/>
          </w:divBdr>
        </w:div>
        <w:div w:id="722799510">
          <w:marLeft w:val="0"/>
          <w:marRight w:val="0"/>
          <w:marTop w:val="0"/>
          <w:marBottom w:val="0"/>
          <w:divBdr>
            <w:top w:val="none" w:sz="0" w:space="0" w:color="auto"/>
            <w:left w:val="none" w:sz="0" w:space="0" w:color="auto"/>
            <w:bottom w:val="none" w:sz="0" w:space="0" w:color="auto"/>
            <w:right w:val="none" w:sz="0" w:space="0" w:color="auto"/>
          </w:divBdr>
        </w:div>
        <w:div w:id="197471207">
          <w:marLeft w:val="0"/>
          <w:marRight w:val="0"/>
          <w:marTop w:val="0"/>
          <w:marBottom w:val="0"/>
          <w:divBdr>
            <w:top w:val="none" w:sz="0" w:space="0" w:color="auto"/>
            <w:left w:val="none" w:sz="0" w:space="0" w:color="auto"/>
            <w:bottom w:val="none" w:sz="0" w:space="0" w:color="auto"/>
            <w:right w:val="none" w:sz="0" w:space="0" w:color="auto"/>
          </w:divBdr>
        </w:div>
        <w:div w:id="1328244266">
          <w:marLeft w:val="0"/>
          <w:marRight w:val="0"/>
          <w:marTop w:val="0"/>
          <w:marBottom w:val="0"/>
          <w:divBdr>
            <w:top w:val="none" w:sz="0" w:space="0" w:color="auto"/>
            <w:left w:val="none" w:sz="0" w:space="0" w:color="auto"/>
            <w:bottom w:val="none" w:sz="0" w:space="0" w:color="auto"/>
            <w:right w:val="none" w:sz="0" w:space="0" w:color="auto"/>
          </w:divBdr>
        </w:div>
        <w:div w:id="76370874">
          <w:marLeft w:val="0"/>
          <w:marRight w:val="0"/>
          <w:marTop w:val="0"/>
          <w:marBottom w:val="0"/>
          <w:divBdr>
            <w:top w:val="none" w:sz="0" w:space="0" w:color="auto"/>
            <w:left w:val="none" w:sz="0" w:space="0" w:color="auto"/>
            <w:bottom w:val="none" w:sz="0" w:space="0" w:color="auto"/>
            <w:right w:val="none" w:sz="0" w:space="0" w:color="auto"/>
          </w:divBdr>
        </w:div>
        <w:div w:id="534654599">
          <w:marLeft w:val="0"/>
          <w:marRight w:val="0"/>
          <w:marTop w:val="0"/>
          <w:marBottom w:val="0"/>
          <w:divBdr>
            <w:top w:val="none" w:sz="0" w:space="0" w:color="auto"/>
            <w:left w:val="none" w:sz="0" w:space="0" w:color="auto"/>
            <w:bottom w:val="none" w:sz="0" w:space="0" w:color="auto"/>
            <w:right w:val="none" w:sz="0" w:space="0" w:color="auto"/>
          </w:divBdr>
        </w:div>
      </w:divsChild>
    </w:div>
    <w:div w:id="2057311606">
      <w:bodyDiv w:val="1"/>
      <w:marLeft w:val="0"/>
      <w:marRight w:val="0"/>
      <w:marTop w:val="0"/>
      <w:marBottom w:val="0"/>
      <w:divBdr>
        <w:top w:val="none" w:sz="0" w:space="0" w:color="auto"/>
        <w:left w:val="none" w:sz="0" w:space="0" w:color="auto"/>
        <w:bottom w:val="none" w:sz="0" w:space="0" w:color="auto"/>
        <w:right w:val="none" w:sz="0" w:space="0" w:color="auto"/>
      </w:divBdr>
    </w:div>
    <w:div w:id="2123724701">
      <w:bodyDiv w:val="1"/>
      <w:marLeft w:val="0"/>
      <w:marRight w:val="0"/>
      <w:marTop w:val="0"/>
      <w:marBottom w:val="0"/>
      <w:divBdr>
        <w:top w:val="none" w:sz="0" w:space="0" w:color="auto"/>
        <w:left w:val="none" w:sz="0" w:space="0" w:color="auto"/>
        <w:bottom w:val="none" w:sz="0" w:space="0" w:color="auto"/>
        <w:right w:val="none" w:sz="0" w:space="0" w:color="auto"/>
      </w:divBdr>
      <w:divsChild>
        <w:div w:id="1928297847">
          <w:marLeft w:val="0"/>
          <w:marRight w:val="0"/>
          <w:marTop w:val="0"/>
          <w:marBottom w:val="0"/>
          <w:divBdr>
            <w:top w:val="none" w:sz="0" w:space="0" w:color="auto"/>
            <w:left w:val="none" w:sz="0" w:space="0" w:color="auto"/>
            <w:bottom w:val="none" w:sz="0" w:space="0" w:color="auto"/>
            <w:right w:val="none" w:sz="0" w:space="0" w:color="auto"/>
          </w:divBdr>
        </w:div>
        <w:div w:id="2058117013">
          <w:marLeft w:val="0"/>
          <w:marRight w:val="0"/>
          <w:marTop w:val="0"/>
          <w:marBottom w:val="0"/>
          <w:divBdr>
            <w:top w:val="none" w:sz="0" w:space="0" w:color="auto"/>
            <w:left w:val="none" w:sz="0" w:space="0" w:color="auto"/>
            <w:bottom w:val="none" w:sz="0" w:space="0" w:color="auto"/>
            <w:right w:val="none" w:sz="0" w:space="0" w:color="auto"/>
          </w:divBdr>
        </w:div>
      </w:divsChild>
    </w:div>
    <w:div w:id="2138798105">
      <w:bodyDiv w:val="1"/>
      <w:marLeft w:val="0"/>
      <w:marRight w:val="0"/>
      <w:marTop w:val="0"/>
      <w:marBottom w:val="0"/>
      <w:divBdr>
        <w:top w:val="none" w:sz="0" w:space="0" w:color="auto"/>
        <w:left w:val="none" w:sz="0" w:space="0" w:color="auto"/>
        <w:bottom w:val="none" w:sz="0" w:space="0" w:color="auto"/>
        <w:right w:val="none" w:sz="0" w:space="0" w:color="auto"/>
      </w:divBdr>
      <w:divsChild>
        <w:div w:id="1911034166">
          <w:marLeft w:val="0"/>
          <w:marRight w:val="0"/>
          <w:marTop w:val="0"/>
          <w:marBottom w:val="0"/>
          <w:divBdr>
            <w:top w:val="none" w:sz="0" w:space="0" w:color="auto"/>
            <w:left w:val="none" w:sz="0" w:space="0" w:color="auto"/>
            <w:bottom w:val="none" w:sz="0" w:space="0" w:color="auto"/>
            <w:right w:val="none" w:sz="0" w:space="0" w:color="auto"/>
          </w:divBdr>
        </w:div>
        <w:div w:id="1146976055">
          <w:marLeft w:val="0"/>
          <w:marRight w:val="0"/>
          <w:marTop w:val="0"/>
          <w:marBottom w:val="0"/>
          <w:divBdr>
            <w:top w:val="none" w:sz="0" w:space="0" w:color="auto"/>
            <w:left w:val="none" w:sz="0" w:space="0" w:color="auto"/>
            <w:bottom w:val="none" w:sz="0" w:space="0" w:color="auto"/>
            <w:right w:val="none" w:sz="0" w:space="0" w:color="auto"/>
          </w:divBdr>
        </w:div>
        <w:div w:id="357632817">
          <w:marLeft w:val="0"/>
          <w:marRight w:val="0"/>
          <w:marTop w:val="0"/>
          <w:marBottom w:val="0"/>
          <w:divBdr>
            <w:top w:val="none" w:sz="0" w:space="0" w:color="auto"/>
            <w:left w:val="none" w:sz="0" w:space="0" w:color="auto"/>
            <w:bottom w:val="none" w:sz="0" w:space="0" w:color="auto"/>
            <w:right w:val="none" w:sz="0" w:space="0" w:color="auto"/>
          </w:divBdr>
        </w:div>
        <w:div w:id="1777476803">
          <w:marLeft w:val="0"/>
          <w:marRight w:val="0"/>
          <w:marTop w:val="0"/>
          <w:marBottom w:val="0"/>
          <w:divBdr>
            <w:top w:val="none" w:sz="0" w:space="0" w:color="auto"/>
            <w:left w:val="none" w:sz="0" w:space="0" w:color="auto"/>
            <w:bottom w:val="none" w:sz="0" w:space="0" w:color="auto"/>
            <w:right w:val="none" w:sz="0" w:space="0" w:color="auto"/>
          </w:divBdr>
        </w:div>
        <w:div w:id="1534996685">
          <w:marLeft w:val="0"/>
          <w:marRight w:val="0"/>
          <w:marTop w:val="0"/>
          <w:marBottom w:val="0"/>
          <w:divBdr>
            <w:top w:val="none" w:sz="0" w:space="0" w:color="auto"/>
            <w:left w:val="none" w:sz="0" w:space="0" w:color="auto"/>
            <w:bottom w:val="none" w:sz="0" w:space="0" w:color="auto"/>
            <w:right w:val="none" w:sz="0" w:space="0" w:color="auto"/>
          </w:divBdr>
        </w:div>
        <w:div w:id="1218665187">
          <w:marLeft w:val="0"/>
          <w:marRight w:val="0"/>
          <w:marTop w:val="0"/>
          <w:marBottom w:val="0"/>
          <w:divBdr>
            <w:top w:val="none" w:sz="0" w:space="0" w:color="auto"/>
            <w:left w:val="none" w:sz="0" w:space="0" w:color="auto"/>
            <w:bottom w:val="none" w:sz="0" w:space="0" w:color="auto"/>
            <w:right w:val="none" w:sz="0" w:space="0" w:color="auto"/>
          </w:divBdr>
        </w:div>
        <w:div w:id="1362705074">
          <w:marLeft w:val="0"/>
          <w:marRight w:val="0"/>
          <w:marTop w:val="0"/>
          <w:marBottom w:val="0"/>
          <w:divBdr>
            <w:top w:val="none" w:sz="0" w:space="0" w:color="auto"/>
            <w:left w:val="none" w:sz="0" w:space="0" w:color="auto"/>
            <w:bottom w:val="none" w:sz="0" w:space="0" w:color="auto"/>
            <w:right w:val="none" w:sz="0" w:space="0" w:color="auto"/>
          </w:divBdr>
        </w:div>
        <w:div w:id="1273901284">
          <w:marLeft w:val="0"/>
          <w:marRight w:val="0"/>
          <w:marTop w:val="0"/>
          <w:marBottom w:val="0"/>
          <w:divBdr>
            <w:top w:val="none" w:sz="0" w:space="0" w:color="auto"/>
            <w:left w:val="none" w:sz="0" w:space="0" w:color="auto"/>
            <w:bottom w:val="none" w:sz="0" w:space="0" w:color="auto"/>
            <w:right w:val="none" w:sz="0" w:space="0" w:color="auto"/>
          </w:divBdr>
        </w:div>
        <w:div w:id="761493634">
          <w:marLeft w:val="0"/>
          <w:marRight w:val="0"/>
          <w:marTop w:val="0"/>
          <w:marBottom w:val="0"/>
          <w:divBdr>
            <w:top w:val="none" w:sz="0" w:space="0" w:color="auto"/>
            <w:left w:val="none" w:sz="0" w:space="0" w:color="auto"/>
            <w:bottom w:val="none" w:sz="0" w:space="0" w:color="auto"/>
            <w:right w:val="none" w:sz="0" w:space="0" w:color="auto"/>
          </w:divBdr>
        </w:div>
        <w:div w:id="1233269239">
          <w:marLeft w:val="0"/>
          <w:marRight w:val="0"/>
          <w:marTop w:val="0"/>
          <w:marBottom w:val="0"/>
          <w:divBdr>
            <w:top w:val="none" w:sz="0" w:space="0" w:color="auto"/>
            <w:left w:val="none" w:sz="0" w:space="0" w:color="auto"/>
            <w:bottom w:val="none" w:sz="0" w:space="0" w:color="auto"/>
            <w:right w:val="none" w:sz="0" w:space="0" w:color="auto"/>
          </w:divBdr>
        </w:div>
        <w:div w:id="2004115152">
          <w:marLeft w:val="0"/>
          <w:marRight w:val="0"/>
          <w:marTop w:val="0"/>
          <w:marBottom w:val="0"/>
          <w:divBdr>
            <w:top w:val="none" w:sz="0" w:space="0" w:color="auto"/>
            <w:left w:val="none" w:sz="0" w:space="0" w:color="auto"/>
            <w:bottom w:val="none" w:sz="0" w:space="0" w:color="auto"/>
            <w:right w:val="none" w:sz="0" w:space="0" w:color="auto"/>
          </w:divBdr>
        </w:div>
        <w:div w:id="142088518">
          <w:marLeft w:val="0"/>
          <w:marRight w:val="0"/>
          <w:marTop w:val="0"/>
          <w:marBottom w:val="0"/>
          <w:divBdr>
            <w:top w:val="none" w:sz="0" w:space="0" w:color="auto"/>
            <w:left w:val="none" w:sz="0" w:space="0" w:color="auto"/>
            <w:bottom w:val="none" w:sz="0" w:space="0" w:color="auto"/>
            <w:right w:val="none" w:sz="0" w:space="0" w:color="auto"/>
          </w:divBdr>
        </w:div>
        <w:div w:id="822353171">
          <w:marLeft w:val="0"/>
          <w:marRight w:val="0"/>
          <w:marTop w:val="0"/>
          <w:marBottom w:val="0"/>
          <w:divBdr>
            <w:top w:val="none" w:sz="0" w:space="0" w:color="auto"/>
            <w:left w:val="none" w:sz="0" w:space="0" w:color="auto"/>
            <w:bottom w:val="none" w:sz="0" w:space="0" w:color="auto"/>
            <w:right w:val="none" w:sz="0" w:space="0" w:color="auto"/>
          </w:divBdr>
        </w:div>
        <w:div w:id="1997614124">
          <w:marLeft w:val="0"/>
          <w:marRight w:val="0"/>
          <w:marTop w:val="0"/>
          <w:marBottom w:val="0"/>
          <w:divBdr>
            <w:top w:val="none" w:sz="0" w:space="0" w:color="auto"/>
            <w:left w:val="none" w:sz="0" w:space="0" w:color="auto"/>
            <w:bottom w:val="none" w:sz="0" w:space="0" w:color="auto"/>
            <w:right w:val="none" w:sz="0" w:space="0" w:color="auto"/>
          </w:divBdr>
        </w:div>
        <w:div w:id="538711601">
          <w:marLeft w:val="0"/>
          <w:marRight w:val="0"/>
          <w:marTop w:val="0"/>
          <w:marBottom w:val="0"/>
          <w:divBdr>
            <w:top w:val="none" w:sz="0" w:space="0" w:color="auto"/>
            <w:left w:val="none" w:sz="0" w:space="0" w:color="auto"/>
            <w:bottom w:val="none" w:sz="0" w:space="0" w:color="auto"/>
            <w:right w:val="none" w:sz="0" w:space="0" w:color="auto"/>
          </w:divBdr>
        </w:div>
        <w:div w:id="1763141150">
          <w:marLeft w:val="0"/>
          <w:marRight w:val="0"/>
          <w:marTop w:val="0"/>
          <w:marBottom w:val="0"/>
          <w:divBdr>
            <w:top w:val="none" w:sz="0" w:space="0" w:color="auto"/>
            <w:left w:val="none" w:sz="0" w:space="0" w:color="auto"/>
            <w:bottom w:val="none" w:sz="0" w:space="0" w:color="auto"/>
            <w:right w:val="none" w:sz="0" w:space="0" w:color="auto"/>
          </w:divBdr>
        </w:div>
        <w:div w:id="1049263861">
          <w:marLeft w:val="0"/>
          <w:marRight w:val="0"/>
          <w:marTop w:val="0"/>
          <w:marBottom w:val="0"/>
          <w:divBdr>
            <w:top w:val="none" w:sz="0" w:space="0" w:color="auto"/>
            <w:left w:val="none" w:sz="0" w:space="0" w:color="auto"/>
            <w:bottom w:val="none" w:sz="0" w:space="0" w:color="auto"/>
            <w:right w:val="none" w:sz="0" w:space="0" w:color="auto"/>
          </w:divBdr>
        </w:div>
        <w:div w:id="746268700">
          <w:marLeft w:val="0"/>
          <w:marRight w:val="0"/>
          <w:marTop w:val="0"/>
          <w:marBottom w:val="0"/>
          <w:divBdr>
            <w:top w:val="none" w:sz="0" w:space="0" w:color="auto"/>
            <w:left w:val="none" w:sz="0" w:space="0" w:color="auto"/>
            <w:bottom w:val="none" w:sz="0" w:space="0" w:color="auto"/>
            <w:right w:val="none" w:sz="0" w:space="0" w:color="auto"/>
          </w:divBdr>
        </w:div>
        <w:div w:id="1485781190">
          <w:marLeft w:val="0"/>
          <w:marRight w:val="0"/>
          <w:marTop w:val="0"/>
          <w:marBottom w:val="0"/>
          <w:divBdr>
            <w:top w:val="none" w:sz="0" w:space="0" w:color="auto"/>
            <w:left w:val="none" w:sz="0" w:space="0" w:color="auto"/>
            <w:bottom w:val="none" w:sz="0" w:space="0" w:color="auto"/>
            <w:right w:val="none" w:sz="0" w:space="0" w:color="auto"/>
          </w:divBdr>
        </w:div>
        <w:div w:id="18424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ntenido.app.sunat.gob.pe/insc/Planilla+ELECTRONICA/CAS+201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pderecho.pe/atencion-promulgan-ley-que-elimina-el-regimen-cas-ley-3113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pderecho.pe/atencion-promulgan-ley-que-elimina-el-regimen-cas-ley-31131/" TargetMode="External"/><Relationship Id="rId5" Type="http://schemas.openxmlformats.org/officeDocument/2006/relationships/numbering" Target="numbering.xml"/><Relationship Id="rId15" Type="http://schemas.openxmlformats.org/officeDocument/2006/relationships/hyperlink" Target="http://www.essalud.gob.pe" TargetMode="External"/><Relationship Id="rId10" Type="http://schemas.openxmlformats.org/officeDocument/2006/relationships/hyperlink" Target="https://lpderecho.pe/atencion-promulgan-ley-que-elimina-el-regimen-cas-ley-31131/" TargetMode="External"/><Relationship Id="rId4" Type="http://schemas.openxmlformats.org/officeDocument/2006/relationships/customXml" Target="../customXml/item4.xml"/><Relationship Id="rId9" Type="http://schemas.openxmlformats.org/officeDocument/2006/relationships/hyperlink" Target="http://www.servir.gob.pe/files/Tribunal/Res_SalaPlena_2011-1-SERVIR-TSC.pdf" TargetMode="External"/><Relationship Id="rId14" Type="http://schemas.openxmlformats.org/officeDocument/2006/relationships/hyperlink" Target="http://www.onp.gob.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147E6788421A4FA8ECA8D03351F690" ma:contentTypeVersion="12" ma:contentTypeDescription="Create a new document." ma:contentTypeScope="" ma:versionID="7353d9e376444837737d4a6f44c06f52">
  <xsd:schema xmlns:xsd="http://www.w3.org/2001/XMLSchema" xmlns:xs="http://www.w3.org/2001/XMLSchema" xmlns:p="http://schemas.microsoft.com/office/2006/metadata/properties" xmlns:ns3="d7a5cb5a-68d2-4338-9d99-90e286879dec" xmlns:ns4="81235c9d-fcbb-45ee-aaba-6de813bdd543" targetNamespace="http://schemas.microsoft.com/office/2006/metadata/properties" ma:root="true" ma:fieldsID="6b8468d71ea4a0b3c0f66bba23e9f885" ns3:_="" ns4:_="">
    <xsd:import namespace="d7a5cb5a-68d2-4338-9d99-90e286879dec"/>
    <xsd:import namespace="81235c9d-fcbb-45ee-aaba-6de813bdd54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cb5a-68d2-4338-9d99-90e286879d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235c9d-fcbb-45ee-aaba-6de813bdd54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E982FE-E98C-46BC-BCAC-C7C87BBDE0BB}">
  <ds:schemaRefs>
    <ds:schemaRef ds:uri="http://schemas.openxmlformats.org/officeDocument/2006/bibliography"/>
  </ds:schemaRefs>
</ds:datastoreItem>
</file>

<file path=customXml/itemProps2.xml><?xml version="1.0" encoding="utf-8"?>
<ds:datastoreItem xmlns:ds="http://schemas.openxmlformats.org/officeDocument/2006/customXml" ds:itemID="{F351ED80-891F-486D-BB29-85E8A17CB9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30569C-F2E1-4D23-9BFE-458A649A5621}">
  <ds:schemaRefs>
    <ds:schemaRef ds:uri="http://schemas.microsoft.com/sharepoint/v3/contenttype/forms"/>
  </ds:schemaRefs>
</ds:datastoreItem>
</file>

<file path=customXml/itemProps4.xml><?xml version="1.0" encoding="utf-8"?>
<ds:datastoreItem xmlns:ds="http://schemas.openxmlformats.org/officeDocument/2006/customXml" ds:itemID="{45DDB397-3718-4291-9ED2-E28AE1C4D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5cb5a-68d2-4338-9d99-90e286879dec"/>
    <ds:schemaRef ds:uri="81235c9d-fcbb-45ee-aaba-6de813bdd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16125</Words>
  <Characters>88692</Characters>
  <Application>Microsoft Office Word</Application>
  <DocSecurity>0</DocSecurity>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Osores Boggio Gustavo Miguel</dc:creator>
  <cp:keywords/>
  <dc:description/>
  <cp:lastModifiedBy>Perez Cruz Karla Lorena</cp:lastModifiedBy>
  <cp:revision>2</cp:revision>
  <dcterms:created xsi:type="dcterms:W3CDTF">2022-09-27T21:39:00Z</dcterms:created>
  <dcterms:modified xsi:type="dcterms:W3CDTF">2022-09-27T21:39:00Z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0x0101002A147E6788421A4FA8ECA8D03351F690</vt:lpwstr>
  </property>
</Properties>
</file>