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6627E2B7" w:rsidR="00F2588B" w:rsidRDefault="00D9452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233161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2748915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4A274ABB" w:rsidR="00F2588B" w:rsidRPr="00BB4DAA" w:rsidRDefault="00D94528" w:rsidP="00943E68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 xml:space="preserve">Étude </w:t>
                                </w:r>
                                <w:r w:rsidR="00F83F82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bdd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16.4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" filled="f" stroked="f" strokeweight=".5pt">
                    <v:textbox inset="0,0,0,0">
                      <w:txbxContent>
                        <w:p w14:paraId="42AFF2CC" w14:textId="4A274ABB" w:rsidR="00F2588B" w:rsidRPr="00BB4DAA" w:rsidRDefault="00D94528" w:rsidP="00943E68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 xml:space="preserve">Étude </w:t>
                          </w:r>
                          <w:r w:rsidR="00F83F82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bdd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2D4FB17" w:rsidR="00F2588B" w:rsidRDefault="00F83F82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</w:t>
                                    </w:r>
                                    <w:r w:rsidR="00D9452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mars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2D4FB17" w:rsidR="00F2588B" w:rsidRDefault="00F83F82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</w:t>
                              </w:r>
                              <w:r w:rsidR="00D9452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mars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38D9EA77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156F552" w:rsidR="00F2588B" w:rsidRDefault="00D9452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156F552" w:rsidR="00F2588B" w:rsidRDefault="00D94528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42E3D094" w14:textId="2D8EDF78" w:rsidR="00D8663F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4834" w:history="1">
            <w:r w:rsidR="00D8663F" w:rsidRPr="00E2524A">
              <w:rPr>
                <w:rStyle w:val="Lienhypertexte"/>
                <w:noProof/>
              </w:rPr>
              <w:t>Expression du besoin</w:t>
            </w:r>
            <w:r w:rsidR="00D8663F">
              <w:rPr>
                <w:noProof/>
                <w:webHidden/>
              </w:rPr>
              <w:tab/>
            </w:r>
            <w:r w:rsidR="00D8663F">
              <w:rPr>
                <w:noProof/>
                <w:webHidden/>
              </w:rPr>
              <w:fldChar w:fldCharType="begin"/>
            </w:r>
            <w:r w:rsidR="00D8663F">
              <w:rPr>
                <w:noProof/>
                <w:webHidden/>
              </w:rPr>
              <w:instrText xml:space="preserve"> PAGEREF _Toc130994834 \h </w:instrText>
            </w:r>
            <w:r w:rsidR="00D8663F">
              <w:rPr>
                <w:noProof/>
                <w:webHidden/>
              </w:rPr>
            </w:r>
            <w:r w:rsidR="00D8663F">
              <w:rPr>
                <w:noProof/>
                <w:webHidden/>
              </w:rPr>
              <w:fldChar w:fldCharType="separate"/>
            </w:r>
            <w:r w:rsidR="00D8663F">
              <w:rPr>
                <w:noProof/>
                <w:webHidden/>
              </w:rPr>
              <w:t>1</w:t>
            </w:r>
            <w:r w:rsidR="00D8663F">
              <w:rPr>
                <w:noProof/>
                <w:webHidden/>
              </w:rPr>
              <w:fldChar w:fldCharType="end"/>
            </w:r>
          </w:hyperlink>
        </w:p>
        <w:p w14:paraId="38C58925" w14:textId="0F5E6CCC" w:rsidR="00D8663F" w:rsidRDefault="00D8663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0994835" w:history="1">
            <w:r w:rsidRPr="00E2524A">
              <w:rPr>
                <w:rStyle w:val="Lienhypertexte"/>
                <w:noProof/>
              </w:rPr>
              <w:t>Modèle entité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1FF2" w14:textId="38A30182" w:rsidR="00D8663F" w:rsidRDefault="00D8663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0994836" w:history="1">
            <w:r w:rsidRPr="00E2524A">
              <w:rPr>
                <w:rStyle w:val="Lienhypertexte"/>
                <w:noProof/>
              </w:rPr>
              <w:t>Diagramme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5A8" w14:textId="4A752FAD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4B2A8982" w:rsidR="00BB4DAA" w:rsidRDefault="00BB4DAA" w:rsidP="00BB4DAA"/>
    <w:p w14:paraId="39EA16C5" w14:textId="64785589" w:rsidR="00D8663F" w:rsidRDefault="00D8663F" w:rsidP="00BB4DAA"/>
    <w:p w14:paraId="77765E07" w14:textId="13023D03" w:rsidR="00D8663F" w:rsidRDefault="00D8663F" w:rsidP="00BB4DAA"/>
    <w:p w14:paraId="57EB6957" w14:textId="77777777" w:rsidR="00D8663F" w:rsidRDefault="00D8663F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3FB160BF" w:rsidR="00BB4DAA" w:rsidRDefault="00F83F82" w:rsidP="00F83F82">
      <w:pPr>
        <w:pStyle w:val="Titre1"/>
      </w:pPr>
      <w:bookmarkStart w:id="0" w:name="_Toc130994834"/>
      <w:r>
        <w:lastRenderedPageBreak/>
        <w:t>Expression du besoin</w:t>
      </w:r>
      <w:bookmarkEnd w:id="0"/>
    </w:p>
    <w:p w14:paraId="12D94C7E" w14:textId="355844BB" w:rsidR="00F83F82" w:rsidRDefault="00F83F82" w:rsidP="00F83F82"/>
    <w:p w14:paraId="2B104C96" w14:textId="22EF7A11" w:rsidR="00F83F82" w:rsidRDefault="00F83F82" w:rsidP="00F83F82">
      <w:pPr>
        <w:jc w:val="both"/>
      </w:pPr>
      <w:r>
        <w:t xml:space="preserve">Le système </w:t>
      </w:r>
      <w:proofErr w:type="spellStart"/>
      <w:r>
        <w:t>deboxeur</w:t>
      </w:r>
      <w:proofErr w:type="spellEnd"/>
      <w:r>
        <w:t xml:space="preserve"> dois pouvoir communiquer avec une base de données. Cette base de données dois permettre de contenir plusieurs données sur les éléments du système </w:t>
      </w:r>
      <w:proofErr w:type="spellStart"/>
      <w:r>
        <w:t>deboxeur</w:t>
      </w:r>
      <w:proofErr w:type="spellEnd"/>
      <w:r>
        <w:t xml:space="preserve">. Elle </w:t>
      </w:r>
      <w:proofErr w:type="spellStart"/>
      <w:r>
        <w:t>dois</w:t>
      </w:r>
      <w:proofErr w:type="spellEnd"/>
      <w:r>
        <w:t xml:space="preserve"> notamment contenir les informations suivantes :</w:t>
      </w:r>
    </w:p>
    <w:p w14:paraId="582AA5F5" w14:textId="54B96E9D" w:rsidR="00F83F82" w:rsidRDefault="00F83F82" w:rsidP="00F83F82">
      <w:pPr>
        <w:pStyle w:val="Paragraphedeliste"/>
        <w:numPr>
          <w:ilvl w:val="0"/>
          <w:numId w:val="3"/>
        </w:numPr>
        <w:jc w:val="both"/>
      </w:pPr>
      <w:r>
        <w:t>Le nombre de récipients</w:t>
      </w:r>
    </w:p>
    <w:p w14:paraId="1A477901" w14:textId="70807119" w:rsidR="00F83F82" w:rsidRDefault="00F83F82" w:rsidP="00F83F82">
      <w:pPr>
        <w:pStyle w:val="Paragraphedeliste"/>
        <w:numPr>
          <w:ilvl w:val="0"/>
          <w:numId w:val="3"/>
        </w:numPr>
        <w:jc w:val="both"/>
      </w:pPr>
      <w:r>
        <w:t>Le nombre de box</w:t>
      </w:r>
    </w:p>
    <w:p w14:paraId="4301D375" w14:textId="1979C89B" w:rsidR="00F83F82" w:rsidRDefault="00F83F82" w:rsidP="00F83F82">
      <w:pPr>
        <w:pStyle w:val="Paragraphedeliste"/>
        <w:numPr>
          <w:ilvl w:val="0"/>
          <w:numId w:val="3"/>
        </w:numPr>
        <w:jc w:val="both"/>
      </w:pPr>
      <w:r>
        <w:t>Les alarmes</w:t>
      </w:r>
    </w:p>
    <w:p w14:paraId="1F323955" w14:textId="2D077A58" w:rsidR="00BB4DAA" w:rsidRPr="00A83B25" w:rsidRDefault="0057015B" w:rsidP="00BB4DAA">
      <w:pPr>
        <w:pStyle w:val="Paragraphedeliste"/>
        <w:numPr>
          <w:ilvl w:val="0"/>
          <w:numId w:val="3"/>
        </w:numPr>
        <w:jc w:val="both"/>
      </w:pPr>
      <w:r>
        <w:t>Les statistiques machines</w:t>
      </w:r>
    </w:p>
    <w:p w14:paraId="500C9656" w14:textId="5004CE49" w:rsidR="000726D8" w:rsidRDefault="00D94528" w:rsidP="00D94528">
      <w:pPr>
        <w:pStyle w:val="Titre1"/>
      </w:pPr>
      <w:bookmarkStart w:id="1" w:name="_Toc130994835"/>
      <w:r>
        <w:t>Modèle entité association</w:t>
      </w:r>
      <w:bookmarkEnd w:id="1"/>
    </w:p>
    <w:p w14:paraId="636A9664" w14:textId="0B186C4C" w:rsidR="00D94528" w:rsidRDefault="00D94528" w:rsidP="00D94528"/>
    <w:p w14:paraId="42FF5DA6" w14:textId="650734D1" w:rsidR="00D94528" w:rsidRDefault="0057015B" w:rsidP="0057015B">
      <w:pPr>
        <w:jc w:val="center"/>
      </w:pPr>
      <w:r>
        <w:rPr>
          <w:noProof/>
        </w:rPr>
        <w:drawing>
          <wp:inline distT="0" distB="0" distL="0" distR="0" wp14:anchorId="4F255122" wp14:editId="5F69484A">
            <wp:extent cx="5303520" cy="4941570"/>
            <wp:effectExtent l="0" t="0" r="0" b="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3261" w14:textId="7D3512DB" w:rsidR="0057015B" w:rsidRDefault="0057015B" w:rsidP="0057015B">
      <w:pPr>
        <w:jc w:val="center"/>
      </w:pPr>
    </w:p>
    <w:p w14:paraId="78215D1B" w14:textId="77777777" w:rsidR="00D8663F" w:rsidRDefault="00D8663F" w:rsidP="0057015B">
      <w:pPr>
        <w:jc w:val="center"/>
      </w:pPr>
    </w:p>
    <w:p w14:paraId="3BE5BB40" w14:textId="46F8B0C0" w:rsidR="0057015B" w:rsidRDefault="0057015B" w:rsidP="0057015B">
      <w:pPr>
        <w:pStyle w:val="Titre1"/>
      </w:pPr>
      <w:bookmarkStart w:id="2" w:name="_Toc130994836"/>
      <w:r>
        <w:lastRenderedPageBreak/>
        <w:t>Diagramme relationnel</w:t>
      </w:r>
      <w:bookmarkEnd w:id="2"/>
    </w:p>
    <w:p w14:paraId="4DA185B3" w14:textId="4892F699" w:rsidR="00D8663F" w:rsidRDefault="00D8663F" w:rsidP="00D8663F"/>
    <w:p w14:paraId="490B2BDD" w14:textId="58CF6D58" w:rsidR="00D8663F" w:rsidRPr="00D8663F" w:rsidRDefault="00D8663F" w:rsidP="00D8663F">
      <w:pPr>
        <w:jc w:val="center"/>
      </w:pPr>
      <w:r>
        <w:rPr>
          <w:noProof/>
        </w:rPr>
        <w:drawing>
          <wp:inline distT="0" distB="0" distL="0" distR="0" wp14:anchorId="7C04A9C0" wp14:editId="39397C81">
            <wp:extent cx="5731510" cy="3322320"/>
            <wp:effectExtent l="0" t="0" r="2540" b="0"/>
            <wp:docPr id="3" name="Image 3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intérieur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63F" w:rsidRPr="00D8663F" w:rsidSect="00FE4E71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3616" w14:textId="77777777" w:rsidR="00992EE9" w:rsidRDefault="00992EE9" w:rsidP="00D80347">
      <w:pPr>
        <w:spacing w:after="0" w:line="240" w:lineRule="auto"/>
      </w:pPr>
      <w:r>
        <w:separator/>
      </w:r>
    </w:p>
  </w:endnote>
  <w:endnote w:type="continuationSeparator" w:id="0">
    <w:p w14:paraId="750A2118" w14:textId="77777777" w:rsidR="00992EE9" w:rsidRDefault="00992EE9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DD43" w14:textId="77777777" w:rsidR="00992EE9" w:rsidRDefault="00992EE9" w:rsidP="00D80347">
      <w:pPr>
        <w:spacing w:after="0" w:line="240" w:lineRule="auto"/>
      </w:pPr>
      <w:r>
        <w:separator/>
      </w:r>
    </w:p>
  </w:footnote>
  <w:footnote w:type="continuationSeparator" w:id="0">
    <w:p w14:paraId="1E182116" w14:textId="77777777" w:rsidR="00992EE9" w:rsidRDefault="00992EE9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F83"/>
    <w:multiLevelType w:val="hybridMultilevel"/>
    <w:tmpl w:val="912CE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6061"/>
    <w:multiLevelType w:val="hybridMultilevel"/>
    <w:tmpl w:val="5192A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2"/>
  </w:num>
  <w:num w:numId="2" w16cid:durableId="1184784844">
    <w:abstractNumId w:val="0"/>
  </w:num>
  <w:num w:numId="3" w16cid:durableId="124973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4E66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7015B"/>
    <w:rsid w:val="0058557A"/>
    <w:rsid w:val="00606053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992EE9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8663F"/>
    <w:rsid w:val="00D90BDB"/>
    <w:rsid w:val="00D94528"/>
    <w:rsid w:val="00DA232C"/>
    <w:rsid w:val="00E5212C"/>
    <w:rsid w:val="00EA3800"/>
    <w:rsid w:val="00EB6186"/>
    <w:rsid w:val="00EC59E5"/>
    <w:rsid w:val="00F2588B"/>
    <w:rsid w:val="00F33708"/>
    <w:rsid w:val="00F471A7"/>
    <w:rsid w:val="00F83F82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7</cp:revision>
  <dcterms:created xsi:type="dcterms:W3CDTF">2023-01-18T14:19:00Z</dcterms:created>
  <dcterms:modified xsi:type="dcterms:W3CDTF">2023-03-29T13:07:00Z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