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78277411"/>
        <w:docPartObj>
          <w:docPartGallery w:val="Cover Pages"/>
          <w:docPartUnique/>
        </w:docPartObj>
      </w:sdtPr>
      <w:sdtContent>
        <w:p w14:paraId="4C73060A" w14:textId="17B4DC9F" w:rsidR="000061EB" w:rsidRDefault="00F0661A" w:rsidP="00D5220D">
          <w:r>
            <w:rPr>
              <w:noProof/>
            </w:rPr>
            <mc:AlternateContent>
              <mc:Choice Requires="wps">
                <w:drawing>
                  <wp:anchor distT="0" distB="0" distL="114300" distR="114300" simplePos="0" relativeHeight="251667456" behindDoc="0" locked="0" layoutInCell="1" allowOverlap="1" wp14:anchorId="10807B09" wp14:editId="3B51C1D2">
                    <wp:simplePos x="0" y="0"/>
                    <wp:positionH relativeFrom="column">
                      <wp:posOffset>-400050</wp:posOffset>
                    </wp:positionH>
                    <wp:positionV relativeFrom="paragraph">
                      <wp:posOffset>-276225</wp:posOffset>
                    </wp:positionV>
                    <wp:extent cx="252000" cy="8858250"/>
                    <wp:effectExtent l="19050" t="19050" r="15240" b="19050"/>
                    <wp:wrapNone/>
                    <wp:docPr id="13" name="Rectangle 13"/>
                    <wp:cNvGraphicFramePr/>
                    <a:graphic xmlns:a="http://schemas.openxmlformats.org/drawingml/2006/main">
                      <a:graphicData uri="http://schemas.microsoft.com/office/word/2010/wordprocessingShape">
                        <wps:wsp>
                          <wps:cNvSpPr/>
                          <wps:spPr>
                            <a:xfrm>
                              <a:off x="0" y="0"/>
                              <a:ext cx="252000" cy="8858250"/>
                            </a:xfrm>
                            <a:prstGeom prst="rect">
                              <a:avLst/>
                            </a:prstGeom>
                            <a:solidFill>
                              <a:schemeClr val="tx1"/>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9A704" id="Rectangle 13" o:spid="_x0000_s1026" style="position:absolute;margin-left:-31.5pt;margin-top:-21.75pt;width:19.8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wJ2iAIAAJEFAAAOAAAAZHJzL2Uyb0RvYy54bWysVEtv2zAMvg/YfxB0Xx1nzZYFdYqgRYYB&#10;RVusHXpWZCk2IIsapcTJfv0o+ZE+hh2G5aBQJvmR/ETy4vLQGLZX6GuwBc/PJpwpK6Gs7bbgPx7X&#10;H+ac+SBsKQxYVfCj8vxy+f7dResWagoVmFIhIxDrF60reBWCW2SZl5VqhD8DpywpNWAjAl1xm5Uo&#10;WkJvTDadTD5lLWDpEKTynr5ed0q+TPhaKxnutPYqMFNwyi2kE9O5iWe2vBCLLQpX1bJPQ/xDFo2o&#10;LQUdoa5FEGyH9RuoppYIHnQ4k9BkoHUtVaqBqsknr6p5qIRTqRYix7uRJv//YOXt/sHdI9HQOr/w&#10;JMYqDhqb+E/5sUMi6ziSpQ6BSfo4nRH/RKkk1Xw+m09nic3s5O3Qh68KGhaFgiM9RuJI7G98oIhk&#10;OpjEYB5MXa5rY9IlNoC6Msj2gp4uHPL4VOTxwspY1hb84zynRN5C4HYzAqzpR0ZvMAjRWAI+VZ+k&#10;cDQqAhr7XWlWl7HeLsLLvISUyoa8U1WiVF26M2JmDDZ4pPQTYETWVOiI3QMMlh3IgN3l3NtHV5X6&#10;enTuS/+b8+iRIoMNo3NTW8A/VWaoqj5yZz+Q1FETWdpAebxHhtBNlXdyXdNL3wgf7gXSGFF30GoI&#10;d3RoA/RS0EucVYC//vQ92lN3k5azlsay4P7nTqDizHyz1Pdf8vPzOMfpcj77PKULPtdsnmvsrrkC&#10;ap+clpCTSYz2wQyiRmieaIOsYlRSCSspdsFlwOFyFbp1QTtIqtUqmdHsOhFu7IOTETyyGjv58fAk&#10;0PXtHmhQbmEYYbF41fWdbfS0sNoF0HUaiROvPd8096lx+h0VF8vze7I6bdLlbwAAAP//AwBQSwME&#10;FAAGAAgAAAAhAFa2bD3hAAAADAEAAA8AAABkcnMvZG93bnJldi54bWxMj01PhDAQhu8m/odmTLyx&#10;ha2sipTNamK4KmrM3rp0BGI/CO2y6K93POltJvPknectt4s1bMYpDN5JyFYpMHSt14PrJLy+PCY3&#10;wEJUTivjHUr4wgDb6vysVIX2J/eMcxM7RiEuFEpCH+NYcB7aHq0KKz+io9uHn6yKtE4d15M6Ubg1&#10;fJ2mG27V4OhDr0Z86LH9bI5Wgm5u7T4b3ur9rv4279fN0309d1JeXiy7O2ARl/gHw68+qUNFTgd/&#10;dDowIyHZCOoSabgSOTAikrUQwA6EijzLgVcl/1+i+gEAAP//AwBQSwECLQAUAAYACAAAACEAtoM4&#10;kv4AAADhAQAAEwAAAAAAAAAAAAAAAAAAAAAAW0NvbnRlbnRfVHlwZXNdLnhtbFBLAQItABQABgAI&#10;AAAAIQA4/SH/1gAAAJQBAAALAAAAAAAAAAAAAAAAAC8BAABfcmVscy8ucmVsc1BLAQItABQABgAI&#10;AAAAIQDgjwJ2iAIAAJEFAAAOAAAAAAAAAAAAAAAAAC4CAABkcnMvZTJvRG9jLnhtbFBLAQItABQA&#10;BgAIAAAAIQBWtmw94QAAAAwBAAAPAAAAAAAAAAAAAAAAAOIEAABkcnMvZG93bnJldi54bWxQSwUG&#10;AAAAAAQABADzAAAA8AUAAAAA&#10;" fillcolor="black [3213]" strokecolor="yellow" strokeweight="3pt"/>
                </w:pict>
              </mc:Fallback>
            </mc:AlternateContent>
          </w:r>
        </w:p>
        <w:tbl>
          <w:tblPr>
            <w:tblpPr w:leftFromText="187" w:rightFromText="187" w:horzAnchor="margin" w:tblpXSpec="center" w:tblpYSpec="bottom"/>
            <w:tblW w:w="3857" w:type="pct"/>
            <w:tblLook w:val="04A0" w:firstRow="1" w:lastRow="0" w:firstColumn="1" w:lastColumn="0" w:noHBand="0" w:noVBand="1"/>
          </w:tblPr>
          <w:tblGrid>
            <w:gridCol w:w="6963"/>
          </w:tblGrid>
          <w:tr w:rsidR="000061EB" w14:paraId="23FB107F" w14:textId="77777777" w:rsidTr="00C7341D">
            <w:tc>
              <w:tcPr>
                <w:tcW w:w="6963" w:type="dxa"/>
                <w:tcMar>
                  <w:top w:w="216" w:type="dxa"/>
                  <w:left w:w="115" w:type="dxa"/>
                  <w:bottom w:w="216" w:type="dxa"/>
                  <w:right w:w="115" w:type="dxa"/>
                </w:tcMar>
              </w:tcPr>
              <w:sdt>
                <w:sdtPr>
                  <w:rPr>
                    <w:color w:val="000000" w:themeColor="text1"/>
                    <w:sz w:val="28"/>
                    <w:szCs w:val="28"/>
                  </w:rPr>
                  <w:alias w:val="Auteur"/>
                  <w:id w:val="13406928"/>
                  <w:placeholder>
                    <w:docPart w:val="293D65C1D9624FB6B3B807DF5E480882"/>
                  </w:placeholder>
                  <w:dataBinding w:prefixMappings="xmlns:ns0='http://schemas.openxmlformats.org/package/2006/metadata/core-properties' xmlns:ns1='http://purl.org/dc/elements/1.1/'" w:xpath="/ns0:coreProperties[1]/ns1:creator[1]" w:storeItemID="{6C3C8BC8-F283-45AE-878A-BAB7291924A1}"/>
                  <w:text/>
                </w:sdtPr>
                <w:sdtContent>
                  <w:p w14:paraId="66163429" w14:textId="44822239" w:rsidR="000061EB" w:rsidRPr="00FA5878" w:rsidRDefault="00FA5878">
                    <w:pPr>
                      <w:pStyle w:val="Sansinterligne"/>
                      <w:rPr>
                        <w:color w:val="000000" w:themeColor="text1"/>
                        <w:sz w:val="28"/>
                        <w:szCs w:val="28"/>
                      </w:rPr>
                    </w:pPr>
                    <w:r w:rsidRPr="00FA5878">
                      <w:rPr>
                        <w:color w:val="000000" w:themeColor="text1"/>
                        <w:sz w:val="28"/>
                        <w:szCs w:val="28"/>
                      </w:rPr>
                      <w:t>Hugo Pageaux</w:t>
                    </w:r>
                  </w:p>
                </w:sdtContent>
              </w:sdt>
              <w:sdt>
                <w:sdtPr>
                  <w:rPr>
                    <w:color w:val="000000" w:themeColor="text1"/>
                    <w:sz w:val="28"/>
                    <w:szCs w:val="28"/>
                  </w:rPr>
                  <w:alias w:val="Date"/>
                  <w:tag w:val="Date "/>
                  <w:id w:val="13406932"/>
                  <w:placeholder>
                    <w:docPart w:val="590814A37F324A80B4F5219F9264EC62"/>
                  </w:placeholder>
                  <w:dataBinding w:prefixMappings="xmlns:ns0='http://schemas.microsoft.com/office/2006/coverPageProps'" w:xpath="/ns0:CoverPageProperties[1]/ns0:PublishDate[1]" w:storeItemID="{55AF091B-3C7A-41E3-B477-F2FDAA23CFDA}"/>
                  <w:date w:fullDate="2023-01-15T00:00:00Z">
                    <w:dateFormat w:val="dd/MM/yyyy"/>
                    <w:lid w:val="fr-FR"/>
                    <w:storeMappedDataAs w:val="dateTime"/>
                    <w:calendar w:val="gregorian"/>
                  </w:date>
                </w:sdtPr>
                <w:sdtContent>
                  <w:p w14:paraId="7CDC00ED" w14:textId="2D04CDE2" w:rsidR="000061EB" w:rsidRPr="00FA5878" w:rsidRDefault="00FA5878">
                    <w:pPr>
                      <w:pStyle w:val="Sansinterligne"/>
                      <w:rPr>
                        <w:color w:val="000000" w:themeColor="text1"/>
                        <w:sz w:val="28"/>
                        <w:szCs w:val="28"/>
                      </w:rPr>
                    </w:pPr>
                    <w:r w:rsidRPr="00FA5878">
                      <w:rPr>
                        <w:color w:val="000000" w:themeColor="text1"/>
                        <w:sz w:val="28"/>
                        <w:szCs w:val="28"/>
                      </w:rPr>
                      <w:t>15/01/2023</w:t>
                    </w:r>
                  </w:p>
                </w:sdtContent>
              </w:sdt>
              <w:p w14:paraId="1F1C83DA" w14:textId="067CDB0D" w:rsidR="000061EB" w:rsidRDefault="00D343CE">
                <w:pPr>
                  <w:pStyle w:val="Sansinterligne"/>
                  <w:rPr>
                    <w:color w:val="4472C4" w:themeColor="accent1"/>
                  </w:rPr>
                </w:pPr>
                <w:r>
                  <w:rPr>
                    <w:noProof/>
                  </w:rPr>
                  <w:drawing>
                    <wp:anchor distT="0" distB="0" distL="114300" distR="114300" simplePos="0" relativeHeight="251665408" behindDoc="0" locked="0" layoutInCell="1" allowOverlap="1" wp14:anchorId="73EE24BB" wp14:editId="48E04FBB">
                      <wp:simplePos x="0" y="0"/>
                      <wp:positionH relativeFrom="column">
                        <wp:posOffset>2464435</wp:posOffset>
                      </wp:positionH>
                      <wp:positionV relativeFrom="paragraph">
                        <wp:posOffset>-527685</wp:posOffset>
                      </wp:positionV>
                      <wp:extent cx="2544046" cy="818865"/>
                      <wp:effectExtent l="0" t="0" r="0" b="63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4046" cy="818865"/>
                              </a:xfrm>
                              <a:prstGeom prst="rect">
                                <a:avLst/>
                              </a:prstGeom>
                              <a:noFill/>
                              <a:ln>
                                <a:noFill/>
                              </a:ln>
                            </pic:spPr>
                          </pic:pic>
                        </a:graphicData>
                      </a:graphic>
                    </wp:anchor>
                  </w:drawing>
                </w:r>
              </w:p>
            </w:tc>
          </w:tr>
        </w:tbl>
        <w:tbl>
          <w:tblPr>
            <w:tblpPr w:leftFromText="187" w:rightFromText="187" w:vertAnchor="page" w:horzAnchor="margin" w:tblpXSpec="center" w:tblpY="7485"/>
            <w:tblW w:w="4000" w:type="pct"/>
            <w:tblBorders>
              <w:left w:val="single" w:sz="12" w:space="0" w:color="FFFF00"/>
            </w:tblBorders>
            <w:tblCellMar>
              <w:left w:w="144" w:type="dxa"/>
              <w:right w:w="115" w:type="dxa"/>
            </w:tblCellMar>
            <w:tblLook w:val="04A0" w:firstRow="1" w:lastRow="0" w:firstColumn="1" w:lastColumn="0" w:noHBand="0" w:noVBand="1"/>
          </w:tblPr>
          <w:tblGrid>
            <w:gridCol w:w="7209"/>
          </w:tblGrid>
          <w:tr w:rsidR="00C7341D" w14:paraId="55F88D3E" w14:textId="77777777" w:rsidTr="00C7341D">
            <w:sdt>
              <w:sdtPr>
                <w:rPr>
                  <w:color w:val="000000" w:themeColor="text1"/>
                  <w:sz w:val="24"/>
                  <w:szCs w:val="24"/>
                </w:rPr>
                <w:alias w:val="Société"/>
                <w:id w:val="13406915"/>
                <w:placeholder>
                  <w:docPart w:val="6EB9AFF79B5840B4801969E801FF491F"/>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6CFD8C34" w14:textId="003050ED" w:rsidR="00C7341D" w:rsidRPr="007E6460" w:rsidRDefault="00C7341D" w:rsidP="00C7341D">
                    <w:pPr>
                      <w:pStyle w:val="Sansinterligne"/>
                      <w:rPr>
                        <w:color w:val="000000" w:themeColor="text1"/>
                        <w:sz w:val="24"/>
                      </w:rPr>
                    </w:pPr>
                    <w:r w:rsidRPr="007E6460">
                      <w:rPr>
                        <w:color w:val="000000" w:themeColor="text1"/>
                        <w:sz w:val="24"/>
                        <w:szCs w:val="24"/>
                      </w:rPr>
                      <w:t>Cognex</w:t>
                    </w:r>
                  </w:p>
                </w:tc>
              </w:sdtContent>
            </w:sdt>
          </w:tr>
          <w:tr w:rsidR="00C7341D" w14:paraId="6F75822D" w14:textId="77777777" w:rsidTr="00C7341D">
            <w:tc>
              <w:tcPr>
                <w:tcW w:w="7209" w:type="dxa"/>
              </w:tcPr>
              <w:sdt>
                <w:sdtPr>
                  <w:rPr>
                    <w:rFonts w:asciiTheme="majorHAnsi" w:eastAsiaTheme="majorEastAsia" w:hAnsiTheme="majorHAnsi" w:cstheme="majorBidi"/>
                    <w:color w:val="000000" w:themeColor="text1"/>
                    <w:sz w:val="88"/>
                    <w:szCs w:val="88"/>
                  </w:rPr>
                  <w:alias w:val="Titre"/>
                  <w:id w:val="13406919"/>
                  <w:placeholder>
                    <w:docPart w:val="1AA05879957746D98C7280FF80E77DA9"/>
                  </w:placeholder>
                  <w:dataBinding w:prefixMappings="xmlns:ns0='http://schemas.openxmlformats.org/package/2006/metadata/core-properties' xmlns:ns1='http://purl.org/dc/elements/1.1/'" w:xpath="/ns0:coreProperties[1]/ns1:title[1]" w:storeItemID="{6C3C8BC8-F283-45AE-878A-BAB7291924A1}"/>
                  <w:text/>
                </w:sdtPr>
                <w:sdtContent>
                  <w:p w14:paraId="3B4F6229" w14:textId="7C5A3ED9" w:rsidR="00C7341D" w:rsidRPr="007E6460" w:rsidRDefault="00C7341D" w:rsidP="00C7341D">
                    <w:pPr>
                      <w:pStyle w:val="Sansinterligne"/>
                      <w:spacing w:line="216" w:lineRule="auto"/>
                      <w:rPr>
                        <w:rFonts w:asciiTheme="majorHAnsi" w:eastAsiaTheme="majorEastAsia" w:hAnsiTheme="majorHAnsi" w:cstheme="majorBidi"/>
                        <w:color w:val="000000" w:themeColor="text1"/>
                        <w:sz w:val="88"/>
                        <w:szCs w:val="88"/>
                      </w:rPr>
                    </w:pPr>
                    <w:r w:rsidRPr="007E6460">
                      <w:rPr>
                        <w:rFonts w:asciiTheme="majorHAnsi" w:eastAsiaTheme="majorEastAsia" w:hAnsiTheme="majorHAnsi" w:cstheme="majorBidi"/>
                        <w:color w:val="000000" w:themeColor="text1"/>
                        <w:sz w:val="88"/>
                        <w:szCs w:val="88"/>
                      </w:rPr>
                      <w:t>Logiciel Insight</w:t>
                    </w:r>
                  </w:p>
                </w:sdtContent>
              </w:sdt>
            </w:tc>
          </w:tr>
          <w:tr w:rsidR="00C7341D" w14:paraId="2265C378" w14:textId="77777777" w:rsidTr="00C7341D">
            <w:trPr>
              <w:trHeight w:val="22"/>
            </w:trPr>
            <w:sdt>
              <w:sdtPr>
                <w:rPr>
                  <w:color w:val="000000" w:themeColor="text1"/>
                  <w:sz w:val="24"/>
                  <w:szCs w:val="24"/>
                </w:rPr>
                <w:alias w:val="Sous-titre"/>
                <w:id w:val="13406923"/>
                <w:placeholder>
                  <w:docPart w:val="447B91B534C54101B2766171F5176C8F"/>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0A0FFCE6" w14:textId="32E41229" w:rsidR="00C7341D" w:rsidRPr="007E6460" w:rsidRDefault="000B066E" w:rsidP="00C7341D">
                    <w:pPr>
                      <w:pStyle w:val="Sansinterligne"/>
                      <w:rPr>
                        <w:color w:val="000000" w:themeColor="text1"/>
                        <w:sz w:val="24"/>
                      </w:rPr>
                    </w:pPr>
                    <w:r>
                      <w:rPr>
                        <w:color w:val="000000" w:themeColor="text1"/>
                        <w:sz w:val="24"/>
                        <w:szCs w:val="24"/>
                      </w:rPr>
                      <w:t>Rapport du logiciel</w:t>
                    </w:r>
                  </w:p>
                </w:tc>
              </w:sdtContent>
            </w:sdt>
          </w:tr>
        </w:tbl>
        <w:p w14:paraId="762A3653" w14:textId="47C3F1D4" w:rsidR="000061EB" w:rsidRDefault="00F0661A" w:rsidP="00D5220D">
          <w:r>
            <w:rPr>
              <w:noProof/>
            </w:rPr>
            <mc:AlternateContent>
              <mc:Choice Requires="wps">
                <w:drawing>
                  <wp:anchor distT="0" distB="0" distL="114300" distR="114300" simplePos="0" relativeHeight="251669504" behindDoc="0" locked="0" layoutInCell="1" allowOverlap="1" wp14:anchorId="105E4BC5" wp14:editId="2455DE73">
                    <wp:simplePos x="0" y="0"/>
                    <wp:positionH relativeFrom="column">
                      <wp:posOffset>-400050</wp:posOffset>
                    </wp:positionH>
                    <wp:positionV relativeFrom="paragraph">
                      <wp:posOffset>8495665</wp:posOffset>
                    </wp:positionV>
                    <wp:extent cx="252000" cy="252000"/>
                    <wp:effectExtent l="19050" t="19050" r="15240" b="15240"/>
                    <wp:wrapNone/>
                    <wp:docPr id="14" name="Rectangle 14"/>
                    <wp:cNvGraphicFramePr/>
                    <a:graphic xmlns:a="http://schemas.openxmlformats.org/drawingml/2006/main">
                      <a:graphicData uri="http://schemas.microsoft.com/office/word/2010/wordprocessingShape">
                        <wps:wsp>
                          <wps:cNvSpPr/>
                          <wps:spPr>
                            <a:xfrm>
                              <a:off x="0" y="0"/>
                              <a:ext cx="252000" cy="252000"/>
                            </a:xfrm>
                            <a:prstGeom prst="rect">
                              <a:avLst/>
                            </a:prstGeom>
                            <a:solidFill>
                              <a:schemeClr val="tx1"/>
                            </a:solid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4E0C6" id="Rectangle 14" o:spid="_x0000_s1026" style="position:absolute;margin-left:-31.5pt;margin-top:668.95pt;width:19.85pt;height:19.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ImhAIAAJAFAAAOAAAAZHJzL2Uyb0RvYy54bWysVEtv2zAMvg/YfxB0X50EzdoFcYogRYYB&#10;RVu0HXpWZCk2IIsapcTJfv0o+ZG+sMOwHBTKJD+Sn0jOrw61YXuFvgKb8/HZiDNlJRSV3eb859P6&#10;yyVnPghbCANW5fyoPL9afP40b9xMTaAEUyhkBGL9rHE5L0NwsyzzslS18GfglCWlBqxFoCtuswJF&#10;Q+i1ySaj0desASwcglTe09frVskXCV9rJcOd1l4FZnJOuYV0Yjo38cwWczHbonBlJbs0xD9kUYvK&#10;UtAB6loEwXZYvYOqK4ngQYczCXUGWldSpRqomvHoTTWPpXAq1ULkeDfQ5P8frLzdP7p7JBoa52ee&#10;xFjFQWMd/yk/dkhkHQey1CEwSR8nU+KfKJWk6mRCyU7ODn34rqBmUcg50lskisT+xofWtDeJsTyY&#10;qlhXxqRLfH+1Msj2gl4uHMbxpQj8lZWxrKHgl9OLaUJ+pfS43QwAa/pRsu8wCNFYAj4Vn6RwNCqm&#10;YeyD0qwqYrlthNd5CSmVDeNWVYpCtelOiZghWO+R0k+AEVlToQN2B9BbtiA9dptzZx9dVWrrwXn0&#10;t8Ra58EjRQYbBue6soAfARiqqovc2vcktdREljZQHO+RIbRD5Z1cV/TSN8KHe4E0RdQctBnCHR3a&#10;AL0UdBJnJeDvj75He2pu0nLW0FTm3P/aCVScmR+W2v7b+Pw8jnG6nE8vJnTBl5rNS43d1Sug9hnT&#10;DnIyidE+mF7UCPUzLZBljEoqYSXFzrkM2F9Wod0WtIKkWi6TGY2uE+HGPjoZwSOrsZOfDs8CXdfu&#10;gebkFvoJFrM3Xd/aRk8Ly10AXaWROPHa8U1jnxqnW1Fxr7y8J6vTIl38AQAA//8DAFBLAwQUAAYA&#10;CAAAACEAEFhNEeEAAAANAQAADwAAAGRycy9kb3ducmV2LnhtbEyPzU7DMBCE70i8g7VI3FKHWk3a&#10;NE7Fj7hwoyCh3pzYjSPidRS7TcrTsz3BcWdGs9+Uu9n17GzG0HmU8LBIgRlsvO6wlfD58ZqsgYWo&#10;UKveo5FwMQF21e1NqQrtJ3w3531sGZVgKJQEG+NQcB4aa5wKCz8YJO/oR6cinWPL9agmKnc9X6Zp&#10;xp3qkD5YNZhna5rv/clJcD+iq496PcWnlxlX9nJ4O3ytpLy/mx+3wKKZ418YrviEDhUx1f6EOrBe&#10;QpIJ2hLJECLfAKNIshQCWH2V8jwDXpX8/4rqFwAA//8DAFBLAQItABQABgAIAAAAIQC2gziS/gAA&#10;AOEBAAATAAAAAAAAAAAAAAAAAAAAAABbQ29udGVudF9UeXBlc10ueG1sUEsBAi0AFAAGAAgAAAAh&#10;ADj9If/WAAAAlAEAAAsAAAAAAAAAAAAAAAAALwEAAF9yZWxzLy5yZWxzUEsBAi0AFAAGAAgAAAAh&#10;AAD1siaEAgAAkAUAAA4AAAAAAAAAAAAAAAAALgIAAGRycy9lMm9Eb2MueG1sUEsBAi0AFAAGAAgA&#10;AAAhABBYTRHhAAAADQEAAA8AAAAAAAAAAAAAAAAA3gQAAGRycy9kb3ducmV2LnhtbFBLBQYAAAAA&#10;BAAEAPMAAADsBQAAAAA=&#10;" fillcolor="black [3213]" strokecolor="yellow" strokeweight="2.25pt"/>
                </w:pict>
              </mc:Fallback>
            </mc:AlternateContent>
          </w:r>
          <w:r w:rsidR="00C7341D">
            <w:rPr>
              <w:noProof/>
            </w:rPr>
            <w:drawing>
              <wp:anchor distT="0" distB="0" distL="114300" distR="114300" simplePos="0" relativeHeight="251664384" behindDoc="1" locked="0" layoutInCell="1" allowOverlap="1" wp14:anchorId="75FF7733" wp14:editId="59B5F54D">
                <wp:simplePos x="0" y="0"/>
                <wp:positionH relativeFrom="margin">
                  <wp:align>right</wp:align>
                </wp:positionH>
                <wp:positionV relativeFrom="paragraph">
                  <wp:posOffset>1094459</wp:posOffset>
                </wp:positionV>
                <wp:extent cx="5731510" cy="966470"/>
                <wp:effectExtent l="0" t="0" r="2540" b="5080"/>
                <wp:wrapTight wrapText="bothSides">
                  <wp:wrapPolygon edited="0">
                    <wp:start x="0" y="0"/>
                    <wp:lineTo x="0" y="21288"/>
                    <wp:lineTo x="21538" y="21288"/>
                    <wp:lineTo x="21538" y="0"/>
                    <wp:lineTo x="0" y="0"/>
                  </wp:wrapPolygon>
                </wp:wrapTight>
                <wp:docPr id="9" name="Image 9" descr="Cognex logo - Futura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gnex logo - Futura Autom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66470"/>
                        </a:xfrm>
                        <a:prstGeom prst="rect">
                          <a:avLst/>
                        </a:prstGeom>
                        <a:noFill/>
                        <a:ln>
                          <a:noFill/>
                        </a:ln>
                      </pic:spPr>
                    </pic:pic>
                  </a:graphicData>
                </a:graphic>
              </wp:anchor>
            </w:drawing>
          </w:r>
          <w:r w:rsidR="000061EB">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Content>
        <w:p w14:paraId="451D98C9" w14:textId="3C03457F" w:rsidR="00A40139" w:rsidRDefault="00A40139" w:rsidP="00D5220D">
          <w:pPr>
            <w:pStyle w:val="En-ttedetabledesmatires"/>
          </w:pPr>
          <w:r>
            <w:t>Table des matières</w:t>
          </w:r>
        </w:p>
        <w:p w14:paraId="05EF2013" w14:textId="6A33825E" w:rsidR="00DC45E1" w:rsidRDefault="00DC45E1" w:rsidP="00D5220D">
          <w:pPr>
            <w:pStyle w:val="TM1"/>
            <w:rPr>
              <w:rFonts w:eastAsiaTheme="minorEastAsia"/>
              <w:noProof/>
              <w:lang w:eastAsia="fr-FR"/>
            </w:rPr>
          </w:pPr>
          <w:r>
            <w:fldChar w:fldCharType="begin"/>
          </w:r>
          <w:r>
            <w:instrText xml:space="preserve"> TOC \o "1-3" \h \z \u </w:instrText>
          </w:r>
          <w:r>
            <w:fldChar w:fldCharType="separate"/>
          </w:r>
          <w:hyperlink w:anchor="_Toc124685870" w:history="1">
            <w:r w:rsidRPr="001539C1">
              <w:rPr>
                <w:rStyle w:val="Lienhypertexte"/>
                <w:noProof/>
              </w:rPr>
              <w:t>Présentation du Logiciel</w:t>
            </w:r>
            <w:r>
              <w:rPr>
                <w:noProof/>
                <w:webHidden/>
              </w:rPr>
              <w:tab/>
            </w:r>
            <w:r>
              <w:rPr>
                <w:noProof/>
                <w:webHidden/>
              </w:rPr>
              <w:fldChar w:fldCharType="begin"/>
            </w:r>
            <w:r>
              <w:rPr>
                <w:noProof/>
                <w:webHidden/>
              </w:rPr>
              <w:instrText xml:space="preserve"> PAGEREF _Toc124685870 \h </w:instrText>
            </w:r>
            <w:r>
              <w:rPr>
                <w:noProof/>
                <w:webHidden/>
              </w:rPr>
            </w:r>
            <w:r>
              <w:rPr>
                <w:noProof/>
                <w:webHidden/>
              </w:rPr>
              <w:fldChar w:fldCharType="separate"/>
            </w:r>
            <w:r>
              <w:rPr>
                <w:noProof/>
                <w:webHidden/>
              </w:rPr>
              <w:t>1</w:t>
            </w:r>
            <w:r>
              <w:rPr>
                <w:noProof/>
                <w:webHidden/>
              </w:rPr>
              <w:fldChar w:fldCharType="end"/>
            </w:r>
          </w:hyperlink>
        </w:p>
        <w:p w14:paraId="41AE276F" w14:textId="1D8007A7" w:rsidR="00DC45E1" w:rsidRDefault="00000000" w:rsidP="00D5220D">
          <w:pPr>
            <w:pStyle w:val="TM1"/>
            <w:rPr>
              <w:rFonts w:eastAsiaTheme="minorEastAsia"/>
              <w:noProof/>
              <w:lang w:eastAsia="fr-FR"/>
            </w:rPr>
          </w:pPr>
          <w:hyperlink w:anchor="_Toc124685871" w:history="1">
            <w:r w:rsidR="00DC45E1" w:rsidRPr="001539C1">
              <w:rPr>
                <w:rStyle w:val="Lienhypertexte"/>
                <w:noProof/>
              </w:rPr>
              <w:t>Application du logiciel</w:t>
            </w:r>
            <w:r w:rsidR="00DC45E1">
              <w:rPr>
                <w:noProof/>
                <w:webHidden/>
              </w:rPr>
              <w:tab/>
            </w:r>
            <w:r w:rsidR="00DC45E1">
              <w:rPr>
                <w:noProof/>
                <w:webHidden/>
              </w:rPr>
              <w:fldChar w:fldCharType="begin"/>
            </w:r>
            <w:r w:rsidR="00DC45E1">
              <w:rPr>
                <w:noProof/>
                <w:webHidden/>
              </w:rPr>
              <w:instrText xml:space="preserve"> PAGEREF _Toc124685871 \h </w:instrText>
            </w:r>
            <w:r w:rsidR="00DC45E1">
              <w:rPr>
                <w:noProof/>
                <w:webHidden/>
              </w:rPr>
            </w:r>
            <w:r w:rsidR="00DC45E1">
              <w:rPr>
                <w:noProof/>
                <w:webHidden/>
              </w:rPr>
              <w:fldChar w:fldCharType="separate"/>
            </w:r>
            <w:r w:rsidR="00DC45E1">
              <w:rPr>
                <w:noProof/>
                <w:webHidden/>
              </w:rPr>
              <w:t>1</w:t>
            </w:r>
            <w:r w:rsidR="00DC45E1">
              <w:rPr>
                <w:noProof/>
                <w:webHidden/>
              </w:rPr>
              <w:fldChar w:fldCharType="end"/>
            </w:r>
          </w:hyperlink>
        </w:p>
        <w:p w14:paraId="512B9F72" w14:textId="6B0BE583" w:rsidR="00DC45E1" w:rsidRDefault="00000000" w:rsidP="00D5220D">
          <w:pPr>
            <w:pStyle w:val="TM2"/>
            <w:rPr>
              <w:rFonts w:eastAsiaTheme="minorEastAsia"/>
              <w:noProof/>
              <w:lang w:eastAsia="fr-FR"/>
            </w:rPr>
          </w:pPr>
          <w:hyperlink w:anchor="_Toc124685872" w:history="1">
            <w:r w:rsidR="00DC45E1" w:rsidRPr="001539C1">
              <w:rPr>
                <w:rStyle w:val="Lienhypertexte"/>
                <w:noProof/>
              </w:rPr>
              <w:t>Inspection</w:t>
            </w:r>
            <w:r w:rsidR="00DC45E1">
              <w:rPr>
                <w:noProof/>
                <w:webHidden/>
              </w:rPr>
              <w:tab/>
            </w:r>
            <w:r w:rsidR="00DC45E1">
              <w:rPr>
                <w:noProof/>
                <w:webHidden/>
              </w:rPr>
              <w:fldChar w:fldCharType="begin"/>
            </w:r>
            <w:r w:rsidR="00DC45E1">
              <w:rPr>
                <w:noProof/>
                <w:webHidden/>
              </w:rPr>
              <w:instrText xml:space="preserve"> PAGEREF _Toc124685872 \h </w:instrText>
            </w:r>
            <w:r w:rsidR="00DC45E1">
              <w:rPr>
                <w:noProof/>
                <w:webHidden/>
              </w:rPr>
            </w:r>
            <w:r w:rsidR="00DC45E1">
              <w:rPr>
                <w:noProof/>
                <w:webHidden/>
              </w:rPr>
              <w:fldChar w:fldCharType="separate"/>
            </w:r>
            <w:r w:rsidR="00DC45E1">
              <w:rPr>
                <w:noProof/>
                <w:webHidden/>
              </w:rPr>
              <w:t>1</w:t>
            </w:r>
            <w:r w:rsidR="00DC45E1">
              <w:rPr>
                <w:noProof/>
                <w:webHidden/>
              </w:rPr>
              <w:fldChar w:fldCharType="end"/>
            </w:r>
          </w:hyperlink>
        </w:p>
        <w:p w14:paraId="1190B541" w14:textId="31E7DFC2" w:rsidR="00DC45E1" w:rsidRDefault="00000000" w:rsidP="00D5220D">
          <w:pPr>
            <w:pStyle w:val="TM2"/>
            <w:rPr>
              <w:rFonts w:eastAsiaTheme="minorEastAsia"/>
              <w:noProof/>
              <w:lang w:eastAsia="fr-FR"/>
            </w:rPr>
          </w:pPr>
          <w:hyperlink w:anchor="_Toc124685873" w:history="1">
            <w:r w:rsidR="00DC45E1" w:rsidRPr="001539C1">
              <w:rPr>
                <w:rStyle w:val="Lienhypertexte"/>
                <w:noProof/>
              </w:rPr>
              <w:t>Mesure</w:t>
            </w:r>
            <w:r w:rsidR="00DC45E1">
              <w:rPr>
                <w:noProof/>
                <w:webHidden/>
              </w:rPr>
              <w:tab/>
            </w:r>
            <w:r w:rsidR="00DC45E1">
              <w:rPr>
                <w:noProof/>
                <w:webHidden/>
              </w:rPr>
              <w:fldChar w:fldCharType="begin"/>
            </w:r>
            <w:r w:rsidR="00DC45E1">
              <w:rPr>
                <w:noProof/>
                <w:webHidden/>
              </w:rPr>
              <w:instrText xml:space="preserve"> PAGEREF _Toc124685873 \h </w:instrText>
            </w:r>
            <w:r w:rsidR="00DC45E1">
              <w:rPr>
                <w:noProof/>
                <w:webHidden/>
              </w:rPr>
            </w:r>
            <w:r w:rsidR="00DC45E1">
              <w:rPr>
                <w:noProof/>
                <w:webHidden/>
              </w:rPr>
              <w:fldChar w:fldCharType="separate"/>
            </w:r>
            <w:r w:rsidR="00DC45E1">
              <w:rPr>
                <w:noProof/>
                <w:webHidden/>
              </w:rPr>
              <w:t>1</w:t>
            </w:r>
            <w:r w:rsidR="00DC45E1">
              <w:rPr>
                <w:noProof/>
                <w:webHidden/>
              </w:rPr>
              <w:fldChar w:fldCharType="end"/>
            </w:r>
          </w:hyperlink>
        </w:p>
        <w:p w14:paraId="7786341C" w14:textId="252D9456" w:rsidR="00DC45E1" w:rsidRDefault="00000000" w:rsidP="00D5220D">
          <w:pPr>
            <w:pStyle w:val="TM2"/>
            <w:rPr>
              <w:rFonts w:eastAsiaTheme="minorEastAsia"/>
              <w:noProof/>
              <w:lang w:eastAsia="fr-FR"/>
            </w:rPr>
          </w:pPr>
          <w:hyperlink w:anchor="_Toc124685874" w:history="1">
            <w:r w:rsidR="00DC45E1" w:rsidRPr="001539C1">
              <w:rPr>
                <w:rStyle w:val="Lienhypertexte"/>
                <w:noProof/>
              </w:rPr>
              <w:t>Guidage/Alignement</w:t>
            </w:r>
            <w:r w:rsidR="00DC45E1">
              <w:rPr>
                <w:noProof/>
                <w:webHidden/>
              </w:rPr>
              <w:tab/>
            </w:r>
            <w:r w:rsidR="00DC45E1">
              <w:rPr>
                <w:noProof/>
                <w:webHidden/>
              </w:rPr>
              <w:fldChar w:fldCharType="begin"/>
            </w:r>
            <w:r w:rsidR="00DC45E1">
              <w:rPr>
                <w:noProof/>
                <w:webHidden/>
              </w:rPr>
              <w:instrText xml:space="preserve"> PAGEREF _Toc124685874 \h </w:instrText>
            </w:r>
            <w:r w:rsidR="00DC45E1">
              <w:rPr>
                <w:noProof/>
                <w:webHidden/>
              </w:rPr>
            </w:r>
            <w:r w:rsidR="00DC45E1">
              <w:rPr>
                <w:noProof/>
                <w:webHidden/>
              </w:rPr>
              <w:fldChar w:fldCharType="separate"/>
            </w:r>
            <w:r w:rsidR="00DC45E1">
              <w:rPr>
                <w:noProof/>
                <w:webHidden/>
              </w:rPr>
              <w:t>1</w:t>
            </w:r>
            <w:r w:rsidR="00DC45E1">
              <w:rPr>
                <w:noProof/>
                <w:webHidden/>
              </w:rPr>
              <w:fldChar w:fldCharType="end"/>
            </w:r>
          </w:hyperlink>
        </w:p>
        <w:p w14:paraId="728A0A88" w14:textId="47DAAF92" w:rsidR="00DC45E1" w:rsidRDefault="00000000" w:rsidP="00D5220D">
          <w:pPr>
            <w:pStyle w:val="TM2"/>
            <w:rPr>
              <w:rFonts w:eastAsiaTheme="minorEastAsia"/>
              <w:noProof/>
              <w:lang w:eastAsia="fr-FR"/>
            </w:rPr>
          </w:pPr>
          <w:hyperlink w:anchor="_Toc124685875" w:history="1">
            <w:r w:rsidR="00DC45E1" w:rsidRPr="001539C1">
              <w:rPr>
                <w:rStyle w:val="Lienhypertexte"/>
                <w:noProof/>
              </w:rPr>
              <w:t>OCR/OCV</w:t>
            </w:r>
            <w:r w:rsidR="00DC45E1">
              <w:rPr>
                <w:noProof/>
                <w:webHidden/>
              </w:rPr>
              <w:tab/>
            </w:r>
            <w:r w:rsidR="00DC45E1">
              <w:rPr>
                <w:noProof/>
                <w:webHidden/>
              </w:rPr>
              <w:fldChar w:fldCharType="begin"/>
            </w:r>
            <w:r w:rsidR="00DC45E1">
              <w:rPr>
                <w:noProof/>
                <w:webHidden/>
              </w:rPr>
              <w:instrText xml:space="preserve"> PAGEREF _Toc124685875 \h </w:instrText>
            </w:r>
            <w:r w:rsidR="00DC45E1">
              <w:rPr>
                <w:noProof/>
                <w:webHidden/>
              </w:rPr>
            </w:r>
            <w:r w:rsidR="00DC45E1">
              <w:rPr>
                <w:noProof/>
                <w:webHidden/>
              </w:rPr>
              <w:fldChar w:fldCharType="separate"/>
            </w:r>
            <w:r w:rsidR="00DC45E1">
              <w:rPr>
                <w:noProof/>
                <w:webHidden/>
              </w:rPr>
              <w:t>1</w:t>
            </w:r>
            <w:r w:rsidR="00DC45E1">
              <w:rPr>
                <w:noProof/>
                <w:webHidden/>
              </w:rPr>
              <w:fldChar w:fldCharType="end"/>
            </w:r>
          </w:hyperlink>
        </w:p>
        <w:p w14:paraId="34C3070E" w14:textId="4AF57396" w:rsidR="00DC45E1" w:rsidRDefault="00000000" w:rsidP="00D5220D">
          <w:pPr>
            <w:pStyle w:val="TM2"/>
            <w:rPr>
              <w:rFonts w:eastAsiaTheme="minorEastAsia"/>
              <w:noProof/>
              <w:lang w:eastAsia="fr-FR"/>
            </w:rPr>
          </w:pPr>
          <w:hyperlink w:anchor="_Toc124685876" w:history="1">
            <w:r w:rsidR="00DC45E1" w:rsidRPr="001539C1">
              <w:rPr>
                <w:rStyle w:val="Lienhypertexte"/>
                <w:noProof/>
              </w:rPr>
              <w:t>Lecture de codes-barres</w:t>
            </w:r>
            <w:r w:rsidR="00DC45E1">
              <w:rPr>
                <w:noProof/>
                <w:webHidden/>
              </w:rPr>
              <w:tab/>
            </w:r>
            <w:r w:rsidR="00DC45E1">
              <w:rPr>
                <w:noProof/>
                <w:webHidden/>
              </w:rPr>
              <w:fldChar w:fldCharType="begin"/>
            </w:r>
            <w:r w:rsidR="00DC45E1">
              <w:rPr>
                <w:noProof/>
                <w:webHidden/>
              </w:rPr>
              <w:instrText xml:space="preserve"> PAGEREF _Toc124685876 \h </w:instrText>
            </w:r>
            <w:r w:rsidR="00DC45E1">
              <w:rPr>
                <w:noProof/>
                <w:webHidden/>
              </w:rPr>
            </w:r>
            <w:r w:rsidR="00DC45E1">
              <w:rPr>
                <w:noProof/>
                <w:webHidden/>
              </w:rPr>
              <w:fldChar w:fldCharType="separate"/>
            </w:r>
            <w:r w:rsidR="00DC45E1">
              <w:rPr>
                <w:noProof/>
                <w:webHidden/>
              </w:rPr>
              <w:t>1</w:t>
            </w:r>
            <w:r w:rsidR="00DC45E1">
              <w:rPr>
                <w:noProof/>
                <w:webHidden/>
              </w:rPr>
              <w:fldChar w:fldCharType="end"/>
            </w:r>
          </w:hyperlink>
        </w:p>
        <w:p w14:paraId="38F28378" w14:textId="7D9312CA" w:rsidR="00DC45E1" w:rsidRDefault="00000000" w:rsidP="00D5220D">
          <w:pPr>
            <w:pStyle w:val="TM1"/>
            <w:rPr>
              <w:rFonts w:eastAsiaTheme="minorEastAsia"/>
              <w:noProof/>
              <w:lang w:eastAsia="fr-FR"/>
            </w:rPr>
          </w:pPr>
          <w:hyperlink w:anchor="_Toc124685877" w:history="1">
            <w:r w:rsidR="00DC45E1" w:rsidRPr="001539C1">
              <w:rPr>
                <w:rStyle w:val="Lienhypertexte"/>
                <w:noProof/>
              </w:rPr>
              <w:t>Installation de l’application</w:t>
            </w:r>
            <w:r w:rsidR="00DC45E1">
              <w:rPr>
                <w:noProof/>
                <w:webHidden/>
              </w:rPr>
              <w:tab/>
            </w:r>
            <w:r w:rsidR="00DC45E1">
              <w:rPr>
                <w:noProof/>
                <w:webHidden/>
              </w:rPr>
              <w:fldChar w:fldCharType="begin"/>
            </w:r>
            <w:r w:rsidR="00DC45E1">
              <w:rPr>
                <w:noProof/>
                <w:webHidden/>
              </w:rPr>
              <w:instrText xml:space="preserve"> PAGEREF _Toc124685877 \h </w:instrText>
            </w:r>
            <w:r w:rsidR="00DC45E1">
              <w:rPr>
                <w:noProof/>
                <w:webHidden/>
              </w:rPr>
            </w:r>
            <w:r w:rsidR="00DC45E1">
              <w:rPr>
                <w:noProof/>
                <w:webHidden/>
              </w:rPr>
              <w:fldChar w:fldCharType="separate"/>
            </w:r>
            <w:r w:rsidR="00DC45E1">
              <w:rPr>
                <w:noProof/>
                <w:webHidden/>
              </w:rPr>
              <w:t>2</w:t>
            </w:r>
            <w:r w:rsidR="00DC45E1">
              <w:rPr>
                <w:noProof/>
                <w:webHidden/>
              </w:rPr>
              <w:fldChar w:fldCharType="end"/>
            </w:r>
          </w:hyperlink>
        </w:p>
        <w:p w14:paraId="4AAA7533" w14:textId="5F7E4687" w:rsidR="00DC45E1" w:rsidRDefault="00000000" w:rsidP="00D5220D">
          <w:pPr>
            <w:pStyle w:val="TM2"/>
            <w:rPr>
              <w:rFonts w:eastAsiaTheme="minorEastAsia"/>
              <w:noProof/>
              <w:lang w:eastAsia="fr-FR"/>
            </w:rPr>
          </w:pPr>
          <w:hyperlink w:anchor="_Toc124685878" w:history="1">
            <w:r w:rsidR="00DC45E1" w:rsidRPr="001539C1">
              <w:rPr>
                <w:rStyle w:val="Lienhypertexte"/>
                <w:noProof/>
              </w:rPr>
              <w:t>Lien pour obtenir le guide sur le produit :</w:t>
            </w:r>
            <w:r w:rsidR="00DC45E1">
              <w:rPr>
                <w:noProof/>
                <w:webHidden/>
              </w:rPr>
              <w:tab/>
            </w:r>
            <w:r w:rsidR="00DC45E1">
              <w:rPr>
                <w:noProof/>
                <w:webHidden/>
              </w:rPr>
              <w:fldChar w:fldCharType="begin"/>
            </w:r>
            <w:r w:rsidR="00DC45E1">
              <w:rPr>
                <w:noProof/>
                <w:webHidden/>
              </w:rPr>
              <w:instrText xml:space="preserve"> PAGEREF _Toc124685878 \h </w:instrText>
            </w:r>
            <w:r w:rsidR="00DC45E1">
              <w:rPr>
                <w:noProof/>
                <w:webHidden/>
              </w:rPr>
            </w:r>
            <w:r w:rsidR="00DC45E1">
              <w:rPr>
                <w:noProof/>
                <w:webHidden/>
              </w:rPr>
              <w:fldChar w:fldCharType="separate"/>
            </w:r>
            <w:r w:rsidR="00DC45E1">
              <w:rPr>
                <w:noProof/>
                <w:webHidden/>
              </w:rPr>
              <w:t>2</w:t>
            </w:r>
            <w:r w:rsidR="00DC45E1">
              <w:rPr>
                <w:noProof/>
                <w:webHidden/>
              </w:rPr>
              <w:fldChar w:fldCharType="end"/>
            </w:r>
          </w:hyperlink>
        </w:p>
        <w:p w14:paraId="085F00DE" w14:textId="21B73386" w:rsidR="00DC45E1" w:rsidRDefault="00000000" w:rsidP="00D5220D">
          <w:pPr>
            <w:pStyle w:val="TM1"/>
            <w:rPr>
              <w:rFonts w:eastAsiaTheme="minorEastAsia"/>
              <w:noProof/>
              <w:lang w:eastAsia="fr-FR"/>
            </w:rPr>
          </w:pPr>
          <w:hyperlink w:anchor="_Toc124685879" w:history="1">
            <w:r w:rsidR="00DC45E1" w:rsidRPr="001539C1">
              <w:rPr>
                <w:rStyle w:val="Lienhypertexte"/>
                <w:noProof/>
              </w:rPr>
              <w:t>Source :</w:t>
            </w:r>
            <w:r w:rsidR="00DC45E1">
              <w:rPr>
                <w:noProof/>
                <w:webHidden/>
              </w:rPr>
              <w:tab/>
            </w:r>
            <w:r w:rsidR="00DC45E1">
              <w:rPr>
                <w:noProof/>
                <w:webHidden/>
              </w:rPr>
              <w:fldChar w:fldCharType="begin"/>
            </w:r>
            <w:r w:rsidR="00DC45E1">
              <w:rPr>
                <w:noProof/>
                <w:webHidden/>
              </w:rPr>
              <w:instrText xml:space="preserve"> PAGEREF _Toc124685879 \h </w:instrText>
            </w:r>
            <w:r w:rsidR="00DC45E1">
              <w:rPr>
                <w:noProof/>
                <w:webHidden/>
              </w:rPr>
            </w:r>
            <w:r w:rsidR="00DC45E1">
              <w:rPr>
                <w:noProof/>
                <w:webHidden/>
              </w:rPr>
              <w:fldChar w:fldCharType="separate"/>
            </w:r>
            <w:r w:rsidR="00DC45E1">
              <w:rPr>
                <w:noProof/>
                <w:webHidden/>
              </w:rPr>
              <w:t>2</w:t>
            </w:r>
            <w:r w:rsidR="00DC45E1">
              <w:rPr>
                <w:noProof/>
                <w:webHidden/>
              </w:rPr>
              <w:fldChar w:fldCharType="end"/>
            </w:r>
          </w:hyperlink>
        </w:p>
        <w:p w14:paraId="1B7B35A8" w14:textId="3FB1083C" w:rsidR="00A40139" w:rsidRDefault="00DC45E1" w:rsidP="00D5220D">
          <w:r>
            <w:rPr>
              <w:noProof/>
            </w:rPr>
            <w:fldChar w:fldCharType="end"/>
          </w:r>
        </w:p>
      </w:sdtContent>
    </w:sdt>
    <w:p w14:paraId="2FBF4FCD" w14:textId="2E37AE7D" w:rsidR="00B30006" w:rsidRDefault="008D12BF" w:rsidP="00D5220D">
      <w:pPr>
        <w:pStyle w:val="Titre1"/>
      </w:pPr>
      <w:bookmarkStart w:id="0" w:name="_Toc124685870"/>
      <w:r>
        <w:t xml:space="preserve">Présentation </w:t>
      </w:r>
      <w:r w:rsidR="000D0933">
        <w:t>d</w:t>
      </w:r>
      <w:r w:rsidR="00577650">
        <w:t>u Logiciel</w:t>
      </w:r>
      <w:bookmarkEnd w:id="0"/>
    </w:p>
    <w:p w14:paraId="02B3ED59" w14:textId="66730C7B" w:rsidR="00F33708" w:rsidRDefault="00FF454B" w:rsidP="00D5220D">
      <w:r w:rsidRPr="00FF454B">
        <w:t xml:space="preserve">La dernière version du logiciel </w:t>
      </w:r>
      <w:proofErr w:type="spellStart"/>
      <w:r w:rsidRPr="00FF454B">
        <w:t>In-Sight</w:t>
      </w:r>
      <w:proofErr w:type="spellEnd"/>
      <w:r w:rsidRPr="00FF454B">
        <w:t xml:space="preserve"> Explorer inclut un outil de détection des défauts de surface et un filtre de correction des scènes. L’outil de détection des défauts de surface simplifie la détection de défauts tels que des rayures, une décoloration, des traces noires ou de brûlure, des étiquettes plissées, de petites entailles, des déchirures ou de tout petits trous. Le nouveau filtre de correction des scènes équilibre les images dont l’éclairage est inégal afin de présenter aux outils de détection des défauts des images uniformément éclairées.</w:t>
      </w:r>
    </w:p>
    <w:p w14:paraId="4E6EE7D0" w14:textId="0FC0066F" w:rsidR="00742A52" w:rsidRDefault="00742A52" w:rsidP="00D5220D"/>
    <w:p w14:paraId="54C38B11" w14:textId="560EA162" w:rsidR="00742A52" w:rsidRDefault="00E80733" w:rsidP="00D5220D">
      <w:pPr>
        <w:pStyle w:val="Titre1"/>
      </w:pPr>
      <w:bookmarkStart w:id="1" w:name="_Toc124685871"/>
      <w:r>
        <w:t>Application</w:t>
      </w:r>
      <w:r w:rsidR="00A1293D">
        <w:t xml:space="preserve"> du logiciel</w:t>
      </w:r>
      <w:bookmarkEnd w:id="1"/>
    </w:p>
    <w:p w14:paraId="5B468139" w14:textId="12AB636A" w:rsidR="00742A52" w:rsidRDefault="006903B5" w:rsidP="00D5220D">
      <w:pPr>
        <w:pStyle w:val="Titre2"/>
      </w:pPr>
      <w:bookmarkStart w:id="2" w:name="_Toc124685872"/>
      <w:r w:rsidRPr="006903B5">
        <w:t>Inspection</w:t>
      </w:r>
      <w:bookmarkEnd w:id="2"/>
    </w:p>
    <w:p w14:paraId="70453B24" w14:textId="64D67D59" w:rsidR="007E5ECF" w:rsidRDefault="007E5ECF" w:rsidP="00D5220D">
      <w:r w:rsidRPr="007E5ECF">
        <w:t>Recherchez les erreurs d'assemblage, les défauts de surface, les pièces endommagées et les caractéristiques manquantes. Identifiez le sens, la forme et la position des objets et des caractéristiques.</w:t>
      </w:r>
    </w:p>
    <w:p w14:paraId="442BC53F" w14:textId="0E797D27" w:rsidR="006903B5" w:rsidRDefault="006903B5" w:rsidP="00D5220D">
      <w:pPr>
        <w:pStyle w:val="Titre2"/>
      </w:pPr>
      <w:bookmarkStart w:id="3" w:name="_Toc124685873"/>
      <w:r w:rsidRPr="006903B5">
        <w:t>Mesure</w:t>
      </w:r>
      <w:bookmarkEnd w:id="3"/>
    </w:p>
    <w:p w14:paraId="16294DB2" w14:textId="4F6EF0A9" w:rsidR="007E5ECF" w:rsidRPr="007E5ECF" w:rsidRDefault="007E5ECF" w:rsidP="00D5220D">
      <w:r w:rsidRPr="007E5ECF">
        <w:t xml:space="preserve">Mesurez </w:t>
      </w:r>
      <w:r w:rsidRPr="00D5220D">
        <w:t>les pièces pour vérifier les dimensions critiques</w:t>
      </w:r>
      <w:r w:rsidRPr="007E5ECF">
        <w:t xml:space="preserve"> ainsi que les composants des produits pour les process de tri et de classification.</w:t>
      </w:r>
    </w:p>
    <w:p w14:paraId="03DCA7DC" w14:textId="00EA2D1E" w:rsidR="006903B5" w:rsidRDefault="00694BCB" w:rsidP="00D5220D">
      <w:pPr>
        <w:pStyle w:val="Titre2"/>
      </w:pPr>
      <w:bookmarkStart w:id="4" w:name="_Toc124685874"/>
      <w:r w:rsidRPr="00694BCB">
        <w:t>Guidage/Alignement</w:t>
      </w:r>
      <w:bookmarkEnd w:id="4"/>
    </w:p>
    <w:p w14:paraId="76152DAD" w14:textId="1F643F77" w:rsidR="007E5ECF" w:rsidRPr="007E5ECF" w:rsidRDefault="002D3BA3" w:rsidP="00D5220D">
      <w:r w:rsidRPr="002D3BA3">
        <w:t>Guidez les équipements d'automatisation et les dispositifs robotisés. Alignez les pièces pour les opérations d'assemblage de haute précision.</w:t>
      </w:r>
    </w:p>
    <w:p w14:paraId="29085424" w14:textId="4ED6E15B" w:rsidR="00694BCB" w:rsidRDefault="00694BCB" w:rsidP="00D5220D">
      <w:pPr>
        <w:pStyle w:val="Titre2"/>
      </w:pPr>
      <w:bookmarkStart w:id="5" w:name="_Toc124685875"/>
      <w:r w:rsidRPr="00694BCB">
        <w:t>OCR/OCV</w:t>
      </w:r>
      <w:bookmarkEnd w:id="5"/>
    </w:p>
    <w:p w14:paraId="270C6BE7" w14:textId="18B158B2" w:rsidR="002D3BA3" w:rsidRPr="002D3BA3" w:rsidRDefault="002D3BA3" w:rsidP="00D5220D">
      <w:r w:rsidRPr="002D3BA3">
        <w:t>Lisez et vérifiez les caractères alphanumériques marqués directement sur les pièces et imprimés sur les étiquettes.</w:t>
      </w:r>
    </w:p>
    <w:p w14:paraId="4B942387" w14:textId="2183DCA5" w:rsidR="00694BCB" w:rsidRDefault="00694BCB" w:rsidP="00D5220D">
      <w:pPr>
        <w:pStyle w:val="Titre2"/>
      </w:pPr>
      <w:bookmarkStart w:id="6" w:name="_Toc124685876"/>
      <w:r w:rsidRPr="00694BCB">
        <w:t>Lecture de codes-barres</w:t>
      </w:r>
      <w:bookmarkEnd w:id="6"/>
    </w:p>
    <w:p w14:paraId="4DC1619D" w14:textId="2BE7600B" w:rsidR="002D3BA3" w:rsidRPr="002D3BA3" w:rsidRDefault="002D3BA3" w:rsidP="00D5220D">
      <w:r w:rsidRPr="002D3BA3">
        <w:t>Lisez les codes-barres 1D et les codes matriciels 2D dans le cadre d'une inspection globale.</w:t>
      </w:r>
    </w:p>
    <w:p w14:paraId="5743E819" w14:textId="77777777" w:rsidR="00694BCB" w:rsidRDefault="00694BCB" w:rsidP="00D5220D"/>
    <w:p w14:paraId="1911BE99" w14:textId="3829C39A" w:rsidR="00742A52" w:rsidRDefault="000F3DD3" w:rsidP="00D5220D">
      <w:pPr>
        <w:pStyle w:val="Titre1"/>
      </w:pPr>
      <w:bookmarkStart w:id="7" w:name="_Toc124685877"/>
      <w:r>
        <w:lastRenderedPageBreak/>
        <w:t>Installation de l’application</w:t>
      </w:r>
      <w:bookmarkEnd w:id="7"/>
    </w:p>
    <w:p w14:paraId="36D748EA" w14:textId="77777777" w:rsidR="008B430C" w:rsidRDefault="000F3DD3" w:rsidP="006E4FA8">
      <w:pPr>
        <w:pStyle w:val="Titre2"/>
      </w:pPr>
      <w:r>
        <w:t>Pour installer l’application</w:t>
      </w:r>
      <w:r w:rsidR="008B430C">
        <w:t xml:space="preserve"> vous pouvez utiliser l’outil « EasyBuilder » :</w:t>
      </w:r>
    </w:p>
    <w:p w14:paraId="646ADB8B" w14:textId="67A0C20F" w:rsidR="000F3DD3" w:rsidRDefault="008B430C" w:rsidP="00D5220D">
      <w:r>
        <w:t>U</w:t>
      </w:r>
      <w:r w:rsidR="000F3DD3">
        <w:t>n outil est mis à disposition « EasyBuilder » et il vous permet d’installer le logiciel de vision simplement.</w:t>
      </w:r>
      <w:r w:rsidR="005F58BA">
        <w:t xml:space="preserve"> D’après le site officiel COGNEX, il y a 4 étapes seulement à faire :</w:t>
      </w:r>
    </w:p>
    <w:p w14:paraId="092794E6" w14:textId="77777777" w:rsidR="00E760E2" w:rsidRDefault="00E760E2" w:rsidP="00D5220D">
      <w:pPr>
        <w:pStyle w:val="Paragraphedeliste"/>
        <w:numPr>
          <w:ilvl w:val="0"/>
          <w:numId w:val="2"/>
        </w:numPr>
      </w:pPr>
      <w:r>
        <w:t xml:space="preserve">Démarrage - Recherchez un système de vision </w:t>
      </w:r>
      <w:proofErr w:type="spellStart"/>
      <w:r>
        <w:t>In-Sight</w:t>
      </w:r>
      <w:proofErr w:type="spellEnd"/>
      <w:r>
        <w:t xml:space="preserve"> sur le réseau, puis laissez-vous guider pour le lancement du système de vision et le paramétrage des étalonnages en échelle et non linéaires.</w:t>
      </w:r>
    </w:p>
    <w:p w14:paraId="6E58C8B9" w14:textId="77777777" w:rsidR="00E760E2" w:rsidRDefault="00E760E2" w:rsidP="00D5220D"/>
    <w:p w14:paraId="4E87E67D" w14:textId="77777777" w:rsidR="00E760E2" w:rsidRDefault="00E760E2" w:rsidP="00D5220D">
      <w:pPr>
        <w:pStyle w:val="Paragraphedeliste"/>
        <w:numPr>
          <w:ilvl w:val="0"/>
          <w:numId w:val="2"/>
        </w:numPr>
      </w:pPr>
      <w:r>
        <w:t>Outils d'installation - Une fois que vous avez trouvé la pièce, une bibliothèque composée de plus de 22 outils de vision est à votre disposition pour examiner la pièce.</w:t>
      </w:r>
    </w:p>
    <w:p w14:paraId="741D0D46" w14:textId="77777777" w:rsidR="00E760E2" w:rsidRDefault="00E760E2" w:rsidP="00D5220D"/>
    <w:p w14:paraId="4EA22652" w14:textId="77777777" w:rsidR="00E760E2" w:rsidRDefault="00E760E2" w:rsidP="00D5220D">
      <w:pPr>
        <w:pStyle w:val="Paragraphedeliste"/>
        <w:numPr>
          <w:ilvl w:val="0"/>
          <w:numId w:val="2"/>
        </w:numPr>
      </w:pPr>
      <w:r>
        <w:t xml:space="preserve">Configuration - Un outil </w:t>
      </w:r>
      <w:r w:rsidRPr="00D5220D">
        <w:t>de configuration de type pointer-cliquer permet de sélectionner facilement les données à transmettre ainsi que le protocole à utiliser pour communiquer avec un API, un robot ou une IHM pour le recueil des données</w:t>
      </w:r>
      <w:r>
        <w:t xml:space="preserve"> et l'archivage des résultats.</w:t>
      </w:r>
    </w:p>
    <w:p w14:paraId="48DD27FF" w14:textId="77777777" w:rsidR="00E760E2" w:rsidRDefault="00E760E2" w:rsidP="00D5220D"/>
    <w:p w14:paraId="3404D8D7" w14:textId="3DA4FA9F" w:rsidR="00E760E2" w:rsidRDefault="00E760E2" w:rsidP="00D5220D">
      <w:pPr>
        <w:pStyle w:val="Paragraphedeliste"/>
        <w:numPr>
          <w:ilvl w:val="0"/>
          <w:numId w:val="2"/>
        </w:numPr>
      </w:pPr>
      <w:r>
        <w:t>Fin - En mode déploiement, des outils graphiques colorés, un tableau des résultats et le contrôle de la bande de film qui permet de revoir les images simplifient le dépannage de l'application et l'identification des mauvaises pièces.</w:t>
      </w:r>
    </w:p>
    <w:p w14:paraId="7148A82A" w14:textId="77777777" w:rsidR="00E3162C" w:rsidRDefault="00E3162C" w:rsidP="00D5220D">
      <w:bookmarkStart w:id="8" w:name="_Toc124685878"/>
    </w:p>
    <w:p w14:paraId="05E631E0" w14:textId="09F0DBFC" w:rsidR="009C38B8" w:rsidRPr="009C38B8" w:rsidRDefault="005B0E6C" w:rsidP="008B430C">
      <w:pPr>
        <w:pStyle w:val="Titre3"/>
      </w:pPr>
      <w:r>
        <w:t>Lien pour obtenir le guide sur le produit :</w:t>
      </w:r>
      <w:bookmarkEnd w:id="8"/>
    </w:p>
    <w:p w14:paraId="0C9DFDE9" w14:textId="4133CE50" w:rsidR="005B0E6C" w:rsidRDefault="00000000" w:rsidP="00D5220D">
      <w:pPr>
        <w:rPr>
          <w:rStyle w:val="Lienhypertexte"/>
        </w:rPr>
      </w:pPr>
      <w:hyperlink r:id="rId14" w:history="1">
        <w:r w:rsidR="005B0E6C" w:rsidRPr="004E280F">
          <w:rPr>
            <w:rStyle w:val="Lienhypertexte"/>
          </w:rPr>
          <w:t>https://www.cognex.com/fr-fr/downloads/literaturemain?event=649fa31e-1838-4714-8932-c455a3cd5a69&amp;cm_campid=7014W000000ub9oQAA</w:t>
        </w:r>
      </w:hyperlink>
    </w:p>
    <w:p w14:paraId="7B7E9BAA" w14:textId="57C83C8C" w:rsidR="00E3162C" w:rsidRDefault="00E3162C" w:rsidP="00D5220D">
      <w:pPr>
        <w:rPr>
          <w:rStyle w:val="Lienhypertexte"/>
        </w:rPr>
      </w:pPr>
    </w:p>
    <w:p w14:paraId="37C7A45F" w14:textId="7400FF4C" w:rsidR="00D5220D" w:rsidRDefault="00D5220D" w:rsidP="008B430C">
      <w:pPr>
        <w:pStyle w:val="Titre2"/>
        <w:rPr>
          <w:rStyle w:val="Lienhypertexte"/>
          <w:color w:val="2F5496" w:themeColor="accent1" w:themeShade="BF"/>
          <w:u w:val="none"/>
        </w:rPr>
      </w:pPr>
      <w:r w:rsidRPr="00D5220D">
        <w:rPr>
          <w:rStyle w:val="Lienhypertexte"/>
          <w:color w:val="2F5496" w:themeColor="accent1" w:themeShade="BF"/>
          <w:u w:val="none"/>
        </w:rPr>
        <w:t xml:space="preserve">Sinon vous pouvez aussi Télécharger l’application sur le site marchand et par la suite se connecter </w:t>
      </w:r>
      <w:r w:rsidR="00CE2C78" w:rsidRPr="00D5220D">
        <w:rPr>
          <w:rStyle w:val="Lienhypertexte"/>
          <w:color w:val="2F5496" w:themeColor="accent1" w:themeShade="BF"/>
          <w:u w:val="none"/>
        </w:rPr>
        <w:t>à</w:t>
      </w:r>
      <w:r w:rsidRPr="00D5220D">
        <w:rPr>
          <w:rStyle w:val="Lienhypertexte"/>
          <w:color w:val="2F5496" w:themeColor="accent1" w:themeShade="BF"/>
          <w:u w:val="none"/>
        </w:rPr>
        <w:t xml:space="preserve"> la caméra :</w:t>
      </w:r>
    </w:p>
    <w:p w14:paraId="654F0E9A" w14:textId="77777777" w:rsidR="00CE2C78" w:rsidRPr="00CE2C78" w:rsidRDefault="00CE2C78" w:rsidP="00CE2C78"/>
    <w:p w14:paraId="2E2EE96C" w14:textId="38F6F5C3" w:rsidR="00E3162C" w:rsidRPr="00E3162C" w:rsidRDefault="00E3162C" w:rsidP="008B430C">
      <w:pPr>
        <w:pStyle w:val="Titre3"/>
      </w:pPr>
      <w:r w:rsidRPr="00E3162C">
        <w:rPr>
          <w:rStyle w:val="Lienhypertexte"/>
          <w:u w:val="none"/>
        </w:rPr>
        <w:t xml:space="preserve">Lien pour obtenir le Logiciel </w:t>
      </w:r>
      <w:proofErr w:type="spellStart"/>
      <w:r w:rsidRPr="00E3162C">
        <w:rPr>
          <w:rStyle w:val="Lienhypertexte"/>
          <w:u w:val="none"/>
        </w:rPr>
        <w:t>In-sight</w:t>
      </w:r>
      <w:proofErr w:type="spellEnd"/>
      <w:r w:rsidRPr="00E3162C">
        <w:rPr>
          <w:rStyle w:val="Lienhypertexte"/>
          <w:u w:val="none"/>
        </w:rPr>
        <w:t xml:space="preserve"> Explorer(choisissez la version la plus récente)</w:t>
      </w:r>
    </w:p>
    <w:p w14:paraId="30FA9D9F" w14:textId="0A48DBA3" w:rsidR="005B0E6C" w:rsidRDefault="00000000" w:rsidP="00D5220D">
      <w:hyperlink r:id="rId15" w:history="1">
        <w:r w:rsidR="00E3162C" w:rsidRPr="00A44EDC">
          <w:rPr>
            <w:rStyle w:val="Lienhypertexte"/>
          </w:rPr>
          <w:t>https://support.cognex.com/en/downloads/in-sight/software-firmware</w:t>
        </w:r>
      </w:hyperlink>
    </w:p>
    <w:p w14:paraId="281EB084" w14:textId="07836BB9" w:rsidR="00D5220D" w:rsidRDefault="00D5220D" w:rsidP="00D5220D">
      <w:r>
        <w:t>Sur le site, choisissez « </w:t>
      </w:r>
      <w:proofErr w:type="spellStart"/>
      <w:r>
        <w:t>In-Sight</w:t>
      </w:r>
      <w:proofErr w:type="spellEnd"/>
      <w:r>
        <w:t xml:space="preserve"> Explorer Software » dans le menu déroulant présenté ci-dessous :</w:t>
      </w:r>
    </w:p>
    <w:p w14:paraId="524607C6" w14:textId="24F01DDD" w:rsidR="00E3162C" w:rsidRDefault="00E3162C" w:rsidP="00D5220D">
      <w:r w:rsidRPr="00E3162C">
        <w:rPr>
          <w:noProof/>
        </w:rPr>
        <w:drawing>
          <wp:inline distT="0" distB="0" distL="0" distR="0" wp14:anchorId="7C94258C" wp14:editId="6BE8E73A">
            <wp:extent cx="5731510" cy="963295"/>
            <wp:effectExtent l="0" t="0" r="254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63295"/>
                    </a:xfrm>
                    <a:prstGeom prst="rect">
                      <a:avLst/>
                    </a:prstGeom>
                  </pic:spPr>
                </pic:pic>
              </a:graphicData>
            </a:graphic>
          </wp:inline>
        </w:drawing>
      </w:r>
    </w:p>
    <w:p w14:paraId="2AB65AB0" w14:textId="19A20154" w:rsidR="00CE2C78" w:rsidRDefault="00CE2C78" w:rsidP="00D5220D"/>
    <w:p w14:paraId="7719A078" w14:textId="20918CCB" w:rsidR="0095556A" w:rsidRDefault="0095556A" w:rsidP="00D5220D"/>
    <w:p w14:paraId="0AD30EDB" w14:textId="7CA5C0D6" w:rsidR="0095556A" w:rsidRDefault="0095556A" w:rsidP="00D5220D"/>
    <w:p w14:paraId="7DE3C1E8" w14:textId="53C1C7EE" w:rsidR="0095556A" w:rsidRDefault="0095556A" w:rsidP="00D5220D">
      <w:r>
        <w:lastRenderedPageBreak/>
        <w:t>Ensuite veuillez suivre ces étapes pour le bon fonctionnement de l’installation.</w:t>
      </w:r>
    </w:p>
    <w:p w14:paraId="76477962" w14:textId="2F08A0C2" w:rsidR="00242B9F" w:rsidRDefault="0095556A" w:rsidP="00D5220D">
      <w:r>
        <w:t>Tout d’abord il se peut qu’une fenêtre s’ouvre en vous demandant d’installer des logiciels prérequis pour le bon fonctionnement de notre logiciel Insight. Acceptez d’installer ces logiciels.</w:t>
      </w:r>
    </w:p>
    <w:p w14:paraId="790C0B90" w14:textId="2E6B185E" w:rsidR="00242B9F" w:rsidRDefault="008F21FD" w:rsidP="00D5220D">
      <w:pPr>
        <w:rPr>
          <w:noProof/>
        </w:rPr>
      </w:pPr>
      <w:r>
        <w:rPr>
          <w:noProof/>
        </w:rPr>
        <w:t>Quand vous lancez l’executeur vous obtener ceci :</w:t>
      </w:r>
    </w:p>
    <w:p w14:paraId="4C1FCB07" w14:textId="5D92A883" w:rsidR="0095556A" w:rsidRDefault="00242B9F" w:rsidP="00D5220D">
      <w:r>
        <w:rPr>
          <w:noProof/>
        </w:rPr>
        <w:drawing>
          <wp:inline distT="0" distB="0" distL="0" distR="0" wp14:anchorId="3756D968" wp14:editId="19DF34F7">
            <wp:extent cx="4324350" cy="30765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4350" cy="3076575"/>
                    </a:xfrm>
                    <a:prstGeom prst="rect">
                      <a:avLst/>
                    </a:prstGeom>
                    <a:noFill/>
                    <a:ln>
                      <a:noFill/>
                    </a:ln>
                  </pic:spPr>
                </pic:pic>
              </a:graphicData>
            </a:graphic>
          </wp:inline>
        </w:drawing>
      </w:r>
    </w:p>
    <w:p w14:paraId="4C5A1054" w14:textId="30327CF5" w:rsidR="008F21FD" w:rsidRDefault="008F21FD" w:rsidP="00D5220D">
      <w:r>
        <w:t>Vous devez simplement appuyer sur « oui ».</w:t>
      </w:r>
    </w:p>
    <w:p w14:paraId="1BF0835F" w14:textId="67FB83DC" w:rsidR="008F21FD" w:rsidRDefault="008F21FD" w:rsidP="00D5220D">
      <w:r>
        <w:t>Maintenant appuyer sur le bouton installer :</w:t>
      </w:r>
    </w:p>
    <w:p w14:paraId="5A3684CD" w14:textId="62A77829" w:rsidR="008F21FD" w:rsidRDefault="00242B9F" w:rsidP="00D5220D">
      <w:r>
        <w:rPr>
          <w:noProof/>
        </w:rPr>
        <w:drawing>
          <wp:inline distT="0" distB="0" distL="0" distR="0" wp14:anchorId="68C2F796" wp14:editId="1110D70A">
            <wp:extent cx="3552799" cy="26193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231" cy="2625592"/>
                    </a:xfrm>
                    <a:prstGeom prst="rect">
                      <a:avLst/>
                    </a:prstGeom>
                    <a:noFill/>
                    <a:ln>
                      <a:noFill/>
                    </a:ln>
                  </pic:spPr>
                </pic:pic>
              </a:graphicData>
            </a:graphic>
          </wp:inline>
        </w:drawing>
      </w:r>
    </w:p>
    <w:p w14:paraId="4DB9995B" w14:textId="77777777" w:rsidR="008F21FD" w:rsidRDefault="008F21FD">
      <w:pPr>
        <w:jc w:val="left"/>
      </w:pPr>
      <w:r>
        <w:br w:type="page"/>
      </w:r>
    </w:p>
    <w:p w14:paraId="054FD4E8" w14:textId="4CFCB2CC" w:rsidR="008F21FD" w:rsidRDefault="008F21FD" w:rsidP="00D5220D">
      <w:r>
        <w:lastRenderedPageBreak/>
        <w:t>Appuyé sur « oui » :</w:t>
      </w:r>
    </w:p>
    <w:p w14:paraId="3EEF5751" w14:textId="5FD040BB" w:rsidR="008F21FD" w:rsidRDefault="00242B9F" w:rsidP="00D5220D">
      <w:r>
        <w:rPr>
          <w:noProof/>
        </w:rPr>
        <w:drawing>
          <wp:inline distT="0" distB="0" distL="0" distR="0" wp14:anchorId="35A6FE90" wp14:editId="19121CBE">
            <wp:extent cx="3886200" cy="1485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0" cy="1485900"/>
                    </a:xfrm>
                    <a:prstGeom prst="rect">
                      <a:avLst/>
                    </a:prstGeom>
                    <a:noFill/>
                    <a:ln>
                      <a:noFill/>
                    </a:ln>
                  </pic:spPr>
                </pic:pic>
              </a:graphicData>
            </a:graphic>
          </wp:inline>
        </w:drawing>
      </w:r>
    </w:p>
    <w:p w14:paraId="535040E4" w14:textId="69F878BE" w:rsidR="008F21FD" w:rsidRDefault="008F21FD" w:rsidP="00D5220D">
      <w:r>
        <w:t>Pendant l’installation vous aurez une erreur, faites en sorte de continuer l’installation.</w:t>
      </w:r>
    </w:p>
    <w:p w14:paraId="48D2C903" w14:textId="6F4AD55C" w:rsidR="008F21FD" w:rsidRDefault="008F21FD" w:rsidP="00D5220D">
      <w:r>
        <w:t>Normalement vous obtenez cette fenêtre :</w:t>
      </w:r>
    </w:p>
    <w:p w14:paraId="2D4FAC5A" w14:textId="550E2124" w:rsidR="008F21FD" w:rsidRDefault="008F21FD" w:rsidP="00D5220D">
      <w:r>
        <w:rPr>
          <w:noProof/>
        </w:rPr>
        <w:drawing>
          <wp:inline distT="0" distB="0" distL="0" distR="0" wp14:anchorId="232CCB3E" wp14:editId="087DDE92">
            <wp:extent cx="3733800" cy="14097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1409700"/>
                    </a:xfrm>
                    <a:prstGeom prst="rect">
                      <a:avLst/>
                    </a:prstGeom>
                    <a:noFill/>
                    <a:ln>
                      <a:noFill/>
                    </a:ln>
                  </pic:spPr>
                </pic:pic>
              </a:graphicData>
            </a:graphic>
          </wp:inline>
        </w:drawing>
      </w:r>
    </w:p>
    <w:p w14:paraId="1A1A4822" w14:textId="550B6B88" w:rsidR="00761C03" w:rsidRDefault="00761C03" w:rsidP="00D5220D">
      <w:r>
        <w:t xml:space="preserve">Et maintenant vous continuerais </w:t>
      </w:r>
      <w:proofErr w:type="gramStart"/>
      <w:r>
        <w:t>a</w:t>
      </w:r>
      <w:proofErr w:type="gramEnd"/>
      <w:r>
        <w:t xml:space="preserve"> cliquer pour continuer l’installation via cette fenêtre pop-up ci-dessous :</w:t>
      </w:r>
    </w:p>
    <w:p w14:paraId="67568A32" w14:textId="1C403ECA" w:rsidR="00242B9F" w:rsidRPr="000F3DD3" w:rsidRDefault="00242B9F" w:rsidP="00D5220D">
      <w:r>
        <w:rPr>
          <w:noProof/>
        </w:rPr>
        <w:drawing>
          <wp:inline distT="0" distB="0" distL="0" distR="0" wp14:anchorId="62809AF9" wp14:editId="390B1569">
            <wp:extent cx="4733925" cy="36576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925" cy="3657600"/>
                    </a:xfrm>
                    <a:prstGeom prst="rect">
                      <a:avLst/>
                    </a:prstGeom>
                    <a:noFill/>
                    <a:ln>
                      <a:noFill/>
                    </a:ln>
                  </pic:spPr>
                </pic:pic>
              </a:graphicData>
            </a:graphic>
          </wp:inline>
        </w:drawing>
      </w:r>
    </w:p>
    <w:p w14:paraId="4CF7E6A7" w14:textId="77D73826" w:rsidR="00742A52" w:rsidRDefault="001A3409" w:rsidP="00CA2255">
      <w:pPr>
        <w:pStyle w:val="Titre1"/>
      </w:pPr>
      <w:bookmarkStart w:id="9" w:name="_Toc124685879"/>
      <w:r>
        <w:lastRenderedPageBreak/>
        <w:t>Source :</w:t>
      </w:r>
      <w:bookmarkEnd w:id="9"/>
    </w:p>
    <w:p w14:paraId="063A9542" w14:textId="0A120872" w:rsidR="001A3409" w:rsidRDefault="00000000" w:rsidP="00D5220D">
      <w:hyperlink r:id="rId22" w:history="1">
        <w:r w:rsidR="001A3409" w:rsidRPr="00146D9E">
          <w:rPr>
            <w:rStyle w:val="Lienhypertexte"/>
          </w:rPr>
          <w:t>https://www.cognex.com/fr-fr/products/machine-vision/2d-machine-vision-systems/in-sight-vision-software</w:t>
        </w:r>
      </w:hyperlink>
    </w:p>
    <w:p w14:paraId="14F8DD59" w14:textId="60D19B74" w:rsidR="0077263B" w:rsidRDefault="00000000" w:rsidP="00D5220D">
      <w:hyperlink r:id="rId23" w:history="1">
        <w:r w:rsidR="0077263B" w:rsidRPr="00146D9E">
          <w:rPr>
            <w:rStyle w:val="Lienhypertexte"/>
          </w:rPr>
          <w:t>http://www.industrie-mag.com/article2850.html</w:t>
        </w:r>
      </w:hyperlink>
    </w:p>
    <w:sectPr w:rsidR="0077263B" w:rsidSect="00F0661A">
      <w:headerReference w:type="default" r:id="rId24"/>
      <w:footerReference w:type="default" r:id="rId25"/>
      <w:pgSz w:w="11906" w:h="16838"/>
      <w:pgMar w:top="1440" w:right="1440" w:bottom="1440" w:left="1440" w:header="720" w:footer="720" w:gutter="0"/>
      <w:pgBorders w:offsetFrom="page">
        <w:top w:val="double" w:sz="4" w:space="24" w:color="FFFF00"/>
        <w:left w:val="double" w:sz="4" w:space="24" w:color="FFFF00"/>
        <w:bottom w:val="double" w:sz="4" w:space="24" w:color="FFFF00"/>
        <w:right w:val="double" w:sz="4" w:space="24" w:color="FFFF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70DD" w14:textId="77777777" w:rsidR="00CB56C5" w:rsidRDefault="00CB56C5" w:rsidP="00D5220D">
      <w:r>
        <w:separator/>
      </w:r>
    </w:p>
    <w:p w14:paraId="1C5EA7E7" w14:textId="77777777" w:rsidR="00CB56C5" w:rsidRDefault="00CB56C5" w:rsidP="00D5220D"/>
  </w:endnote>
  <w:endnote w:type="continuationSeparator" w:id="0">
    <w:p w14:paraId="4352F054" w14:textId="77777777" w:rsidR="00CB56C5" w:rsidRDefault="00CB56C5" w:rsidP="00D5220D">
      <w:r>
        <w:continuationSeparator/>
      </w:r>
    </w:p>
    <w:p w14:paraId="5FDA93C4" w14:textId="77777777" w:rsidR="00CB56C5" w:rsidRDefault="00CB56C5" w:rsidP="00D522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567A82E8" w:rsidR="0058557A" w:rsidRDefault="00634612" w:rsidP="00D5220D">
            <w:pPr>
              <w:pStyle w:val="Pieddepage"/>
            </w:pPr>
            <w:r>
              <w:rPr>
                <w:noProof/>
              </w:rPr>
              <mc:AlternateContent>
                <mc:Choice Requires="wps">
                  <w:drawing>
                    <wp:anchor distT="0" distB="0" distL="114300" distR="114300" simplePos="0" relativeHeight="251665408" behindDoc="0" locked="0" layoutInCell="1" allowOverlap="1" wp14:anchorId="34FCE0F6" wp14:editId="70A8D411">
                      <wp:simplePos x="0" y="0"/>
                      <wp:positionH relativeFrom="column">
                        <wp:posOffset>-626425</wp:posOffset>
                      </wp:positionH>
                      <wp:positionV relativeFrom="paragraph">
                        <wp:posOffset>-138748</wp:posOffset>
                      </wp:positionV>
                      <wp:extent cx="742950" cy="676275"/>
                      <wp:effectExtent l="0" t="23813" r="33338" b="14287"/>
                      <wp:wrapNone/>
                      <wp:docPr id="15" name="Bande diagonale 15"/>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chemeClr val="tx1"/>
                              </a:solid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015964" id="Bande diagonale 15" o:spid="_x0000_s1026" style="position:absolute;margin-left:-49.3pt;margin-top:-10.95pt;width:58.5pt;height:53.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j+lAIAAJ0FAAAOAAAAZHJzL2Uyb0RvYy54bWysVE1v2zAMvQ/YfxB0Xx0H+ViDOkXQIsOA&#10;oi2aDj0rshwLkCWNUuJkv36UZLtpO+wwzAdBFMlH8pnk1fWxUeQgwEmjC5pfjCgRmptS6l1Bfzyv&#10;v3ylxHmmS6aMFgU9CUevl58/XbV2IcamNqoUQBBEu0VrC1p7bxdZ5ngtGuYujBUalZWBhnkUYZeV&#10;wFpEb1Q2Ho1mWWugtGC4cA5fb5OSLiN+VQnuH6rKCU9UQTE3H0+I5zac2fKKLXbAbC15lwb7hywa&#10;JjUGHaBumWdkD/IDVCM5GGcqf8FNk5mqklzEGrCafPSumk3NrIi1IDnODjS5/wfL7w8b+whIQ2vd&#10;wuE1VHGsoCFgkK18hizjF4vDdMkxcncauBNHTzg+zifjyykyzFE1m8/G82ngNktYAdOC89+EaUi4&#10;FLSUbLfxIGOBbMEOd84nh94wODmjZLmWSkUhNIW4UUAODH+nP+ZdiDdWSpMW874cYTYfIWC3HQDW&#10;+GFlKeoZBiatNOb+yki8+ZMSAVDpJ1ERWWLR4xThbV6Mc6F9nlQ1K0VKdxpp7IL1HpGhCBiQKyx0&#10;wO4AessE0mMnmM4+uIrY64NzV/rfnAePGNloPzg3Uhv4U2UKq+oiJ/uepERNYGlrytMjpN7BbnCW&#10;ryX+7zvm/CMDHC18xHXhH/ColME/xZW0lNQGfr1/C3bY6aihpMURLaj7uWcgKFHfNc7AZT6ZIJyP&#10;wmQ6H6MA55rtuUbvmxuDbZPHrOI12HvVXyswzQtuk1WIiiqmOcbGBD30wo1PqwP3ERerVTTDObbM&#10;3+mN5QE8sBk6+Pn4wsB2ze5xSu5NP84fuj3ZBk9tVntvKhlH4ZXPjmfcAbFhun0Vlsy5HK1et+ry&#10;NwAAAP//AwBQSwMEFAAGAAgAAAAhAGDxURfgAAAACQEAAA8AAABkcnMvZG93bnJldi54bWxMj01P&#10;wzAMhu9I/IfISNy2dBsfa2k6TQMkJC7QceGWtV5bkThVk6WFX493gpNt+dHrx/lmskZEHHznSMFi&#10;noBAqlzdUaPgY/88W4PwQVOtjSNU8I0eNsXlRa6z2o30jrEMjeAQ8plW0IbQZ1L6qkWr/dz1SLw7&#10;usHqwOPQyHrQI4dbI5dJciet7ogvtLrHXYvVV3myCnafT/S6HykeXx678HMb30wst0pdX03bBxAB&#10;p/AHw1mf1aFgp4M7Ue2FUTBLVzeMcrO8X4A4EyuuBwXrNAVZ5PL/B8UvAAAA//8DAFBLAQItABQA&#10;BgAIAAAAIQC2gziS/gAAAOEBAAATAAAAAAAAAAAAAAAAAAAAAABbQ29udGVudF9UeXBlc10ueG1s&#10;UEsBAi0AFAAGAAgAAAAhADj9If/WAAAAlAEAAAsAAAAAAAAAAAAAAAAALwEAAF9yZWxzLy5yZWxz&#10;UEsBAi0AFAAGAAgAAAAhAMWGeP6UAgAAnQUAAA4AAAAAAAAAAAAAAAAALgIAAGRycy9lMm9Eb2Mu&#10;eG1sUEsBAi0AFAAGAAgAAAAhAGDxURfgAAAACQEAAA8AAAAAAAAAAAAAAAAA7gQAAGRycy9kb3du&#10;cmV2LnhtbFBLBQYAAAAABAAEAPMAAAD7BQAAAAA=&#10;" path="m,338138l371475,,742950,,,676275,,338138xe" fillcolor="black [3213]" strokecolor="yellow" strokeweight="1.5pt">
                      <v:stroke joinstyle="miter"/>
                      <v:path arrowok="t" o:connecttype="custom" o:connectlocs="0,338138;371475,0;742950,0;0,676275;0,338138" o:connectangles="0,0,0,0,0"/>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p w14:paraId="5E6585BA" w14:textId="77777777" w:rsidR="00AB63EF" w:rsidRDefault="00AB63EF" w:rsidP="00D522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783EC" w14:textId="77777777" w:rsidR="00CB56C5" w:rsidRDefault="00CB56C5" w:rsidP="00D5220D">
      <w:r>
        <w:separator/>
      </w:r>
    </w:p>
    <w:p w14:paraId="617CB120" w14:textId="77777777" w:rsidR="00CB56C5" w:rsidRDefault="00CB56C5" w:rsidP="00D5220D"/>
  </w:footnote>
  <w:footnote w:type="continuationSeparator" w:id="0">
    <w:p w14:paraId="39E9B643" w14:textId="77777777" w:rsidR="00CB56C5" w:rsidRDefault="00CB56C5" w:rsidP="00D5220D">
      <w:r>
        <w:continuationSeparator/>
      </w:r>
    </w:p>
    <w:p w14:paraId="5601FCC8" w14:textId="77777777" w:rsidR="00CB56C5" w:rsidRDefault="00CB56C5" w:rsidP="00D522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3980DB7C" w:rsidR="0058557A" w:rsidRDefault="00634612" w:rsidP="00D5220D">
    <w:pPr>
      <w:pStyle w:val="En-tte"/>
    </w:pPr>
    <w:r>
      <w:rPr>
        <w:noProof/>
      </w:rPr>
      <mc:AlternateContent>
        <mc:Choice Requires="wps">
          <w:drawing>
            <wp:anchor distT="0" distB="0" distL="114300" distR="114300" simplePos="0" relativeHeight="251663360" behindDoc="0" locked="0" layoutInCell="1" allowOverlap="1" wp14:anchorId="1F70F81E" wp14:editId="4A7146C0">
              <wp:simplePos x="0" y="0"/>
              <wp:positionH relativeFrom="column">
                <wp:posOffset>-600075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chemeClr val="tx1"/>
                      </a:solid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E8B6CA" id="Bande diagonale 18" o:spid="_x0000_s1026" style="position:absolute;margin-left:-47.25pt;margin-top:-11.25pt;width:58.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E7ujQIAAI4FAAAOAAAAZHJzL2Uyb0RvYy54bWysVN9vGjEMfp+0/yHK+3oHgrKiHhVqxTSp&#10;aqvSqc8hl3CRcknmBA7218/J/YC20x6m8RDis/3Z/mL7+uZQa7IX4JU1BR1d5JQIw22pzLagP15W&#10;X75S4gMzJdPWiIIehac3i8+frhs3F2NbWV0KIAhi/LxxBa1CcPMs87wSNfMX1gmDSmmhZgFF2GYl&#10;sAbRa52N8/wyayyUDiwX3uPXu1ZJFwlfSsHDo5ReBKILirmFdEI6N/HMFtdsvgXmKsW7NNg/ZFEz&#10;ZTDoAHXHAiM7UB+gasXBeivDBbd1ZqVUXKQasJpR/q6adcWcSLUgOd4NNPn/B8sf9mv3BEhD4/zc&#10;4zVWcZBQx3/MjxwSWceBLHEIhOPH2WR8NUVKOaouZ5fj2TSSmZ2cHfjwTdiaxEtBS8W26wAqVcTm&#10;bH/vQ+vQG8aI3mpVrpTWSYhdIG41kD3D9wuHURfijZU2pMHWu8oxm48QsN0MACv85enNMc0zDJS0&#10;wdxPFKRbOGoRAbV5FpKoEosetxHe5sU4FyaMWlXFStGmO83x1yfceySGEmBElljogN0B9JYtSI/d&#10;MtXZR1eRmntw7kr/m/PgkSJbEwbnWhkLf6pMY1Vd5Na+J6mlJrK0seXxCQjYdrS84yuF733PfHhi&#10;gLOELYL7ITziIbXFl+JaOUoqC7/ef4t22NqooaTBmSyo/7ljICjR3w02/dVoMolDnITJdDZGAc41&#10;m3ON2dW3FttmhBvI8XSN9kH3Vwm2fsX1sYxRUcUMx9iYYIBeuA3trsAFxMVymcxwcB0L92bteASP&#10;bMYOfjm8MnBdsweckgfbz++Hbm9to6exy12wUqVROPHZ8YxDnxqmW1Bxq5zLyeq0Rhe/AQAA//8D&#10;AFBLAwQUAAYACAAAACEAboqp094AAAAJAQAADwAAAGRycy9kb3ducmV2LnhtbEyPQU/DMAyF70j8&#10;h8hI3LZkZUOjNJ0mpB0mNDEGEtesMW1F4lRNtnb/HsMFTn6Wn56/V6xG78QZ+9gG0jCbKhBIVbAt&#10;1Rre3zaTJYiYDFnjAqGGC0ZYlddXhcltGOgVz4dUCw6hmBsNTUpdLmWsGvQmTkOHxLfP0HuTeO1r&#10;aXszcLh3MlPqXnrTEn9oTIdPDVZfh5PXsLm87D/uZtmY1HYRn912p9bDTuvbm3H9CCLhmP7M8IPP&#10;6FAy0zGcyEbhNEwe5gu2ssgyFuz4nUcNy7kCWRbyf4PyGwAA//8DAFBLAQItABQABgAIAAAAIQC2&#10;gziS/gAAAOEBAAATAAAAAAAAAAAAAAAAAAAAAABbQ29udGVudF9UeXBlc10ueG1sUEsBAi0AFAAG&#10;AAgAAAAhADj9If/WAAAAlAEAAAsAAAAAAAAAAAAAAAAALwEAAF9yZWxzLy5yZWxzUEsBAi0AFAAG&#10;AAgAAAAhADyQTu6NAgAAjgUAAA4AAAAAAAAAAAAAAAAALgIAAGRycy9lMm9Eb2MueG1sUEsBAi0A&#10;FAAGAAgAAAAhAG6KqdPeAAAACQEAAA8AAAAAAAAAAAAAAAAA5wQAAGRycy9kb3ducmV2LnhtbFBL&#10;BQYAAAAABAAEAPMAAADyBQAAAAA=&#10;" path="m,338138l371475,,742950,,,676275,,338138xe" fillcolor="black [3213]" strokecolor="yellow" strokeweight="1.5pt">
              <v:stroke joinstyle="miter"/>
              <v:path arrowok="t" o:connecttype="custom" o:connectlocs="0,338138;371475,0;742950,0;0,676275;0,338138" o:connectangles="0,0,0,0,0"/>
            </v:shape>
          </w:pict>
        </mc:Fallback>
      </mc:AlternateContent>
    </w:r>
    <w:r w:rsidR="00B30006">
      <w:t>Date</w:t>
    </w:r>
    <w:r w:rsidR="0058557A">
      <w:t> : 03/01/23</w:t>
    </w:r>
    <w:r w:rsidR="00B30006">
      <w:tab/>
      <w:t xml:space="preserve">Castel </w:t>
    </w:r>
    <w:r w:rsidR="0058557A">
      <w:t>F</w:t>
    </w:r>
    <w:r w:rsidR="00B30006">
      <w:t>rères</w:t>
    </w:r>
    <w:r w:rsidR="00412528">
      <w:tab/>
      <w:t>St Félix la Salle</w:t>
    </w:r>
  </w:p>
  <w:p w14:paraId="665CFDA9" w14:textId="77777777" w:rsidR="00AB63EF" w:rsidRDefault="00AB63EF" w:rsidP="00D522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1498D"/>
    <w:multiLevelType w:val="hybridMultilevel"/>
    <w:tmpl w:val="DB8AD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1"/>
  </w:num>
  <w:num w:numId="2" w16cid:durableId="103654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61EB"/>
    <w:rsid w:val="000268FA"/>
    <w:rsid w:val="000B066E"/>
    <w:rsid w:val="000D0933"/>
    <w:rsid w:val="000F3DD3"/>
    <w:rsid w:val="00171BD8"/>
    <w:rsid w:val="001A3409"/>
    <w:rsid w:val="001A6AB5"/>
    <w:rsid w:val="001C359D"/>
    <w:rsid w:val="0021330B"/>
    <w:rsid w:val="0022332E"/>
    <w:rsid w:val="00242B9F"/>
    <w:rsid w:val="00276DDC"/>
    <w:rsid w:val="002961E1"/>
    <w:rsid w:val="002D3BA3"/>
    <w:rsid w:val="003A43A7"/>
    <w:rsid w:val="003F7BA0"/>
    <w:rsid w:val="0040006C"/>
    <w:rsid w:val="00412528"/>
    <w:rsid w:val="004326F5"/>
    <w:rsid w:val="004339BE"/>
    <w:rsid w:val="0044535E"/>
    <w:rsid w:val="00567C9F"/>
    <w:rsid w:val="00577650"/>
    <w:rsid w:val="0058557A"/>
    <w:rsid w:val="005B0E6C"/>
    <w:rsid w:val="005F58BA"/>
    <w:rsid w:val="00634612"/>
    <w:rsid w:val="00660891"/>
    <w:rsid w:val="006903B5"/>
    <w:rsid w:val="00694232"/>
    <w:rsid w:val="00694BCB"/>
    <w:rsid w:val="006E4FA8"/>
    <w:rsid w:val="006F41EE"/>
    <w:rsid w:val="007114A1"/>
    <w:rsid w:val="0074116C"/>
    <w:rsid w:val="00742A52"/>
    <w:rsid w:val="0075532E"/>
    <w:rsid w:val="00761C03"/>
    <w:rsid w:val="0077263B"/>
    <w:rsid w:val="007E5ECF"/>
    <w:rsid w:val="007E6460"/>
    <w:rsid w:val="00836B74"/>
    <w:rsid w:val="00882B07"/>
    <w:rsid w:val="008B430C"/>
    <w:rsid w:val="008D12BF"/>
    <w:rsid w:val="008F21FD"/>
    <w:rsid w:val="0095556A"/>
    <w:rsid w:val="00990A02"/>
    <w:rsid w:val="009C38B8"/>
    <w:rsid w:val="00A03AF3"/>
    <w:rsid w:val="00A1293D"/>
    <w:rsid w:val="00A2201B"/>
    <w:rsid w:val="00A245A7"/>
    <w:rsid w:val="00A40139"/>
    <w:rsid w:val="00A565A1"/>
    <w:rsid w:val="00A83B25"/>
    <w:rsid w:val="00AB63EF"/>
    <w:rsid w:val="00AF175C"/>
    <w:rsid w:val="00B30006"/>
    <w:rsid w:val="00B71290"/>
    <w:rsid w:val="00B77967"/>
    <w:rsid w:val="00B803E9"/>
    <w:rsid w:val="00BB120D"/>
    <w:rsid w:val="00BC71D6"/>
    <w:rsid w:val="00BE05C8"/>
    <w:rsid w:val="00BE3B3D"/>
    <w:rsid w:val="00C10DCE"/>
    <w:rsid w:val="00C168E3"/>
    <w:rsid w:val="00C44595"/>
    <w:rsid w:val="00C601DE"/>
    <w:rsid w:val="00C70FE0"/>
    <w:rsid w:val="00C7341D"/>
    <w:rsid w:val="00CA2255"/>
    <w:rsid w:val="00CA334D"/>
    <w:rsid w:val="00CA5899"/>
    <w:rsid w:val="00CB56C5"/>
    <w:rsid w:val="00CE2C78"/>
    <w:rsid w:val="00D343CE"/>
    <w:rsid w:val="00D44385"/>
    <w:rsid w:val="00D5220D"/>
    <w:rsid w:val="00D80347"/>
    <w:rsid w:val="00DA232C"/>
    <w:rsid w:val="00DC45E1"/>
    <w:rsid w:val="00DD3E12"/>
    <w:rsid w:val="00E3162C"/>
    <w:rsid w:val="00E5212C"/>
    <w:rsid w:val="00E74E86"/>
    <w:rsid w:val="00E760E2"/>
    <w:rsid w:val="00E80733"/>
    <w:rsid w:val="00EA3800"/>
    <w:rsid w:val="00EC5D87"/>
    <w:rsid w:val="00EE19E1"/>
    <w:rsid w:val="00F0661A"/>
    <w:rsid w:val="00F33708"/>
    <w:rsid w:val="00F471A7"/>
    <w:rsid w:val="00FA5878"/>
    <w:rsid w:val="00FF454B"/>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0D"/>
    <w:pPr>
      <w:jc w:val="both"/>
    </w:pPr>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E5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B4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A3409"/>
    <w:rPr>
      <w:color w:val="0563C1" w:themeColor="hyperlink"/>
      <w:u w:val="single"/>
    </w:rPr>
  </w:style>
  <w:style w:type="character" w:styleId="Mentionnonrsolue">
    <w:name w:val="Unresolved Mention"/>
    <w:basedOn w:val="Policepardfaut"/>
    <w:uiPriority w:val="99"/>
    <w:semiHidden/>
    <w:unhideWhenUsed/>
    <w:rsid w:val="001A3409"/>
    <w:rPr>
      <w:color w:val="605E5C"/>
      <w:shd w:val="clear" w:color="auto" w:fill="E1DFDD"/>
    </w:rPr>
  </w:style>
  <w:style w:type="paragraph" w:styleId="Sansinterligne">
    <w:name w:val="No Spacing"/>
    <w:link w:val="SansinterligneCar"/>
    <w:uiPriority w:val="1"/>
    <w:qFormat/>
    <w:rsid w:val="000061E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061EB"/>
    <w:rPr>
      <w:rFonts w:eastAsiaTheme="minorEastAsia"/>
      <w:lang w:eastAsia="fr-FR"/>
    </w:rPr>
  </w:style>
  <w:style w:type="paragraph" w:styleId="Titre">
    <w:name w:val="Title"/>
    <w:basedOn w:val="Normal"/>
    <w:next w:val="Normal"/>
    <w:link w:val="TitreCar"/>
    <w:uiPriority w:val="10"/>
    <w:qFormat/>
    <w:rsid w:val="00E74E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4E86"/>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E74E86"/>
    <w:pPr>
      <w:spacing w:after="100"/>
    </w:pPr>
  </w:style>
  <w:style w:type="character" w:styleId="Lienhypertextesuivivisit">
    <w:name w:val="FollowedHyperlink"/>
    <w:basedOn w:val="Policepardfaut"/>
    <w:uiPriority w:val="99"/>
    <w:semiHidden/>
    <w:unhideWhenUsed/>
    <w:rsid w:val="00E80733"/>
    <w:rPr>
      <w:color w:val="954F72" w:themeColor="followedHyperlink"/>
      <w:u w:val="single"/>
    </w:rPr>
  </w:style>
  <w:style w:type="character" w:customStyle="1" w:styleId="Titre2Car">
    <w:name w:val="Titre 2 Car"/>
    <w:basedOn w:val="Policepardfaut"/>
    <w:link w:val="Titre2"/>
    <w:uiPriority w:val="9"/>
    <w:rsid w:val="007E5ECF"/>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F3DD3"/>
    <w:pPr>
      <w:spacing w:after="100"/>
      <w:ind w:left="220"/>
    </w:pPr>
  </w:style>
  <w:style w:type="paragraph" w:styleId="Paragraphedeliste">
    <w:name w:val="List Paragraph"/>
    <w:basedOn w:val="Normal"/>
    <w:uiPriority w:val="34"/>
    <w:qFormat/>
    <w:rsid w:val="00E760E2"/>
    <w:pPr>
      <w:ind w:left="720"/>
      <w:contextualSpacing/>
    </w:pPr>
  </w:style>
  <w:style w:type="character" w:customStyle="1" w:styleId="Titre3Car">
    <w:name w:val="Titre 3 Car"/>
    <w:basedOn w:val="Policepardfaut"/>
    <w:link w:val="Titre3"/>
    <w:uiPriority w:val="9"/>
    <w:rsid w:val="008B43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support.cognex.com/en/downloads/in-sight/software-firmware" TargetMode="External"/><Relationship Id="rId23" Type="http://schemas.openxmlformats.org/officeDocument/2006/relationships/hyperlink" Target="http://www.industrie-mag.com/article2850.html"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ognex.com/fr-fr/downloads/literaturemain?event=649fa31e-1838-4714-8932-c455a3cd5a69&amp;cm_campid=7014W000000ub9oQAA" TargetMode="External"/><Relationship Id="rId22" Type="http://schemas.openxmlformats.org/officeDocument/2006/relationships/hyperlink" Target="https://www.cognex.com/fr-fr/products/machine-vision/2d-machine-vision-systems/in-sight-vision-software"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3D65C1D9624FB6B3B807DF5E480882"/>
        <w:category>
          <w:name w:val="Général"/>
          <w:gallery w:val="placeholder"/>
        </w:category>
        <w:types>
          <w:type w:val="bbPlcHdr"/>
        </w:types>
        <w:behaviors>
          <w:behavior w:val="content"/>
        </w:behaviors>
        <w:guid w:val="{D0384839-EE2F-4915-826E-4AE574582C42}"/>
      </w:docPartPr>
      <w:docPartBody>
        <w:p w:rsidR="007276ED" w:rsidRDefault="009C1FE2" w:rsidP="009C1FE2">
          <w:pPr>
            <w:pStyle w:val="293D65C1D9624FB6B3B807DF5E480882"/>
          </w:pPr>
          <w:r>
            <w:rPr>
              <w:color w:val="4472C4" w:themeColor="accent1"/>
              <w:sz w:val="28"/>
              <w:szCs w:val="28"/>
            </w:rPr>
            <w:t>[Nom de l’auteur]</w:t>
          </w:r>
        </w:p>
      </w:docPartBody>
    </w:docPart>
    <w:docPart>
      <w:docPartPr>
        <w:name w:val="590814A37F324A80B4F5219F9264EC62"/>
        <w:category>
          <w:name w:val="Général"/>
          <w:gallery w:val="placeholder"/>
        </w:category>
        <w:types>
          <w:type w:val="bbPlcHdr"/>
        </w:types>
        <w:behaviors>
          <w:behavior w:val="content"/>
        </w:behaviors>
        <w:guid w:val="{BCA0F090-420B-471D-8B00-4BF6DCBEFC3C}"/>
      </w:docPartPr>
      <w:docPartBody>
        <w:p w:rsidR="007276ED" w:rsidRDefault="009C1FE2" w:rsidP="009C1FE2">
          <w:pPr>
            <w:pStyle w:val="590814A37F324A80B4F5219F9264EC62"/>
          </w:pPr>
          <w:r>
            <w:rPr>
              <w:color w:val="4472C4" w:themeColor="accent1"/>
              <w:sz w:val="28"/>
              <w:szCs w:val="28"/>
            </w:rPr>
            <w:t>[Date]</w:t>
          </w:r>
        </w:p>
      </w:docPartBody>
    </w:docPart>
    <w:docPart>
      <w:docPartPr>
        <w:name w:val="6EB9AFF79B5840B4801969E801FF491F"/>
        <w:category>
          <w:name w:val="Général"/>
          <w:gallery w:val="placeholder"/>
        </w:category>
        <w:types>
          <w:type w:val="bbPlcHdr"/>
        </w:types>
        <w:behaviors>
          <w:behavior w:val="content"/>
        </w:behaviors>
        <w:guid w:val="{7C5CBE7C-EBE7-40F3-9B2A-701B7815535F}"/>
      </w:docPartPr>
      <w:docPartBody>
        <w:p w:rsidR="007276ED" w:rsidRDefault="009C1FE2" w:rsidP="009C1FE2">
          <w:pPr>
            <w:pStyle w:val="6EB9AFF79B5840B4801969E801FF491F"/>
          </w:pPr>
          <w:r>
            <w:rPr>
              <w:color w:val="2F5496" w:themeColor="accent1" w:themeShade="BF"/>
              <w:sz w:val="24"/>
              <w:szCs w:val="24"/>
            </w:rPr>
            <w:t>[Nom de la société]</w:t>
          </w:r>
        </w:p>
      </w:docPartBody>
    </w:docPart>
    <w:docPart>
      <w:docPartPr>
        <w:name w:val="1AA05879957746D98C7280FF80E77DA9"/>
        <w:category>
          <w:name w:val="Général"/>
          <w:gallery w:val="placeholder"/>
        </w:category>
        <w:types>
          <w:type w:val="bbPlcHdr"/>
        </w:types>
        <w:behaviors>
          <w:behavior w:val="content"/>
        </w:behaviors>
        <w:guid w:val="{9884475E-6F73-427D-8966-9DE28A972AC9}"/>
      </w:docPartPr>
      <w:docPartBody>
        <w:p w:rsidR="007276ED" w:rsidRDefault="009C1FE2" w:rsidP="009C1FE2">
          <w:pPr>
            <w:pStyle w:val="1AA05879957746D98C7280FF80E77DA9"/>
          </w:pPr>
          <w:r>
            <w:rPr>
              <w:rFonts w:asciiTheme="majorHAnsi" w:eastAsiaTheme="majorEastAsia" w:hAnsiTheme="majorHAnsi" w:cstheme="majorBidi"/>
              <w:color w:val="4472C4" w:themeColor="accent1"/>
              <w:sz w:val="88"/>
              <w:szCs w:val="88"/>
            </w:rPr>
            <w:t>[Titre du document]</w:t>
          </w:r>
        </w:p>
      </w:docPartBody>
    </w:docPart>
    <w:docPart>
      <w:docPartPr>
        <w:name w:val="447B91B534C54101B2766171F5176C8F"/>
        <w:category>
          <w:name w:val="Général"/>
          <w:gallery w:val="placeholder"/>
        </w:category>
        <w:types>
          <w:type w:val="bbPlcHdr"/>
        </w:types>
        <w:behaviors>
          <w:behavior w:val="content"/>
        </w:behaviors>
        <w:guid w:val="{220804D7-02CB-46E0-B178-045F8DBD390E}"/>
      </w:docPartPr>
      <w:docPartBody>
        <w:p w:rsidR="007276ED" w:rsidRDefault="009C1FE2" w:rsidP="009C1FE2">
          <w:pPr>
            <w:pStyle w:val="447B91B534C54101B2766171F5176C8F"/>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E2"/>
    <w:rsid w:val="004A416A"/>
    <w:rsid w:val="004F6D76"/>
    <w:rsid w:val="00620D8F"/>
    <w:rsid w:val="007276ED"/>
    <w:rsid w:val="009C1FE2"/>
    <w:rsid w:val="00E247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93D65C1D9624FB6B3B807DF5E480882">
    <w:name w:val="293D65C1D9624FB6B3B807DF5E480882"/>
    <w:rsid w:val="009C1FE2"/>
  </w:style>
  <w:style w:type="paragraph" w:customStyle="1" w:styleId="590814A37F324A80B4F5219F9264EC62">
    <w:name w:val="590814A37F324A80B4F5219F9264EC62"/>
    <w:rsid w:val="009C1FE2"/>
  </w:style>
  <w:style w:type="paragraph" w:customStyle="1" w:styleId="6EB9AFF79B5840B4801969E801FF491F">
    <w:name w:val="6EB9AFF79B5840B4801969E801FF491F"/>
    <w:rsid w:val="009C1FE2"/>
  </w:style>
  <w:style w:type="paragraph" w:customStyle="1" w:styleId="1AA05879957746D98C7280FF80E77DA9">
    <w:name w:val="1AA05879957746D98C7280FF80E77DA9"/>
    <w:rsid w:val="009C1FE2"/>
  </w:style>
  <w:style w:type="paragraph" w:customStyle="1" w:styleId="447B91B534C54101B2766171F5176C8F">
    <w:name w:val="447B91B534C54101B2766171F5176C8F"/>
    <w:rsid w:val="009C1F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3.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customXml/itemProps4.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815</Words>
  <Characters>4487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Logiciel Insight</vt:lpstr>
    </vt:vector>
  </TitlesOfParts>
  <Company>Cognex</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Logiciel Insight</dc:title>
  <dc:subject>Rapport du logiciel</dc:subject>
  <dc:creator>Hugo Pageaux</dc:creator>
  <cp:keywords/>
  <dc:description/>
  <cp:lastModifiedBy>hugo pageaux</cp:lastModifiedBy>
  <cp:revision>85</cp:revision>
  <dcterms:created xsi:type="dcterms:W3CDTF">2023-01-03T14:15:00Z</dcterms:created>
  <dcterms:modified xsi:type="dcterms:W3CDTF">2023-03-22T10:03:00Z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