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17B" w:rsidRPr="00901189" w:rsidRDefault="00C101AC" w:rsidP="00C101AC">
      <w:pPr>
        <w:jc w:val="center"/>
        <w:rPr>
          <w:rFonts w:cs="Arial"/>
          <w:b/>
          <w:color w:val="511C6C"/>
          <w:sz w:val="48"/>
          <w:szCs w:val="48"/>
        </w:rPr>
      </w:pPr>
      <w:r>
        <w:rPr>
          <w:rFonts w:cs="Arial"/>
          <w:color w:val="511C6C"/>
          <w:sz w:val="48"/>
          <w:szCs w:val="48"/>
        </w:rPr>
        <w:br/>
      </w:r>
      <w:r w:rsidR="00083FEA" w:rsidRPr="00901189">
        <w:rPr>
          <w:rFonts w:cs="Arial"/>
          <w:b/>
          <w:color w:val="511C6C"/>
          <w:sz w:val="48"/>
          <w:szCs w:val="48"/>
        </w:rPr>
        <w:t>CARE</w:t>
      </w:r>
    </w:p>
    <w:p w:rsidR="00C101AC" w:rsidRPr="00C101AC" w:rsidRDefault="00C101AC" w:rsidP="00C101AC">
      <w:pPr>
        <w:rPr>
          <w:rFonts w:cs="Arial"/>
          <w:b/>
          <w:sz w:val="24"/>
          <w:szCs w:val="24"/>
        </w:rPr>
      </w:pPr>
      <w:r w:rsidRPr="00C101AC">
        <w:rPr>
          <w:rFonts w:cs="Arial"/>
          <w:b/>
          <w:sz w:val="24"/>
          <w:szCs w:val="24"/>
        </w:rPr>
        <w:t>Articulating your Experiences</w:t>
      </w:r>
    </w:p>
    <w:p w:rsidR="00C101AC" w:rsidRPr="00C101AC" w:rsidRDefault="00C101AC" w:rsidP="00C101AC">
      <w:pPr>
        <w:rPr>
          <w:rFonts w:cs="Arial"/>
          <w:sz w:val="24"/>
          <w:szCs w:val="24"/>
        </w:rPr>
      </w:pPr>
      <w:r w:rsidRPr="00C101AC">
        <w:rPr>
          <w:rFonts w:cs="Arial"/>
          <w:sz w:val="24"/>
          <w:szCs w:val="24"/>
        </w:rPr>
        <w:t>By taking time to think about an experience that either went particularly well, or spectacularly badly, you will:</w:t>
      </w:r>
    </w:p>
    <w:p w:rsidR="00C101AC" w:rsidRPr="00C101AC" w:rsidRDefault="00C101AC" w:rsidP="00C101AC">
      <w:pPr>
        <w:rPr>
          <w:rFonts w:cs="Arial"/>
          <w:sz w:val="24"/>
          <w:szCs w:val="24"/>
        </w:rPr>
      </w:pPr>
      <w:r w:rsidRPr="00C101AC">
        <w:rPr>
          <w:rFonts w:cs="Arial"/>
          <w:sz w:val="24"/>
          <w:szCs w:val="24"/>
        </w:rPr>
        <w:t>1.</w:t>
      </w:r>
      <w:r w:rsidRPr="00C101AC">
        <w:rPr>
          <w:rFonts w:cs="Arial"/>
          <w:sz w:val="24"/>
          <w:szCs w:val="24"/>
        </w:rPr>
        <w:tab/>
        <w:t>Understand what you did that contributed to the success of an event or encounter, and replicate this action or behaviour in future.</w:t>
      </w:r>
    </w:p>
    <w:p w:rsidR="00C101AC" w:rsidRPr="00C101AC" w:rsidRDefault="00C101AC" w:rsidP="00C101AC">
      <w:pPr>
        <w:rPr>
          <w:rFonts w:cs="Arial"/>
          <w:sz w:val="24"/>
          <w:szCs w:val="24"/>
        </w:rPr>
      </w:pPr>
      <w:r w:rsidRPr="00C101AC">
        <w:rPr>
          <w:rFonts w:cs="Arial"/>
          <w:sz w:val="24"/>
          <w:szCs w:val="24"/>
        </w:rPr>
        <w:t>2.</w:t>
      </w:r>
      <w:r w:rsidRPr="00C101AC">
        <w:rPr>
          <w:rFonts w:cs="Arial"/>
          <w:sz w:val="24"/>
          <w:szCs w:val="24"/>
        </w:rPr>
        <w:tab/>
        <w:t>Consider what was unhelpful or counter-productive where something did not go well, and consciously resolve to handle similar situations in different ways in future.  By developing different approaches, you are taking responsibility for your own learning and development.</w:t>
      </w:r>
    </w:p>
    <w:p w:rsidR="00C101AC" w:rsidRPr="00C101AC" w:rsidRDefault="00C101AC" w:rsidP="00C101AC">
      <w:pPr>
        <w:rPr>
          <w:rFonts w:cs="Arial"/>
          <w:sz w:val="24"/>
          <w:szCs w:val="24"/>
        </w:rPr>
      </w:pPr>
      <w:r w:rsidRPr="00C101AC">
        <w:rPr>
          <w:rFonts w:cs="Arial"/>
          <w:sz w:val="24"/>
          <w:szCs w:val="24"/>
        </w:rPr>
        <w:t>3.</w:t>
      </w:r>
      <w:r w:rsidRPr="00C101AC">
        <w:rPr>
          <w:rFonts w:cs="Arial"/>
          <w:sz w:val="24"/>
          <w:szCs w:val="24"/>
        </w:rPr>
        <w:tab/>
        <w:t>Demonstrate to others how you have developed your self</w:t>
      </w:r>
      <w:r w:rsidR="00AB2F8D">
        <w:rPr>
          <w:rFonts w:cs="Arial"/>
          <w:sz w:val="24"/>
          <w:szCs w:val="24"/>
        </w:rPr>
        <w:t>-</w:t>
      </w:r>
      <w:r w:rsidRPr="00C101AC">
        <w:rPr>
          <w:rFonts w:cs="Arial"/>
          <w:sz w:val="24"/>
          <w:szCs w:val="24"/>
        </w:rPr>
        <w:t>awareness and personal growth – whether through positive or negative experiences.</w:t>
      </w:r>
    </w:p>
    <w:p w:rsidR="00C101AC" w:rsidRDefault="00C101AC" w:rsidP="00C101AC">
      <w:pPr>
        <w:rPr>
          <w:rFonts w:cs="Arial"/>
          <w:sz w:val="24"/>
          <w:szCs w:val="24"/>
        </w:rPr>
      </w:pPr>
      <w:r w:rsidRPr="00C101AC">
        <w:rPr>
          <w:rFonts w:cs="Arial"/>
          <w:sz w:val="24"/>
          <w:szCs w:val="24"/>
        </w:rPr>
        <w:t xml:space="preserve">Develop a rich bank of skills by routinely completing </w:t>
      </w:r>
      <w:r w:rsidR="00B26E66">
        <w:rPr>
          <w:rFonts w:cs="Arial"/>
          <w:sz w:val="24"/>
          <w:szCs w:val="24"/>
        </w:rPr>
        <w:t xml:space="preserve">CARE </w:t>
      </w:r>
      <w:bookmarkStart w:id="0" w:name="_GoBack"/>
      <w:bookmarkEnd w:id="0"/>
      <w:r w:rsidRPr="00C101AC">
        <w:rPr>
          <w:rFonts w:cs="Arial"/>
          <w:sz w:val="24"/>
          <w:szCs w:val="24"/>
        </w:rPr>
        <w:t>sheets for those skill areas you feel can already demonstrate. You will find it helpful to store these in one place – either your blog or other folder that can be accessed when doing applications and preparing for interviews.</w:t>
      </w:r>
    </w:p>
    <w:p w:rsidR="00C101AC" w:rsidRDefault="00C101AC">
      <w:pPr>
        <w:rPr>
          <w:rFonts w:cs="Arial"/>
          <w:sz w:val="24"/>
          <w:szCs w:val="24"/>
        </w:rPr>
      </w:pPr>
      <w:r>
        <w:rPr>
          <w:rFonts w:cs="Arial"/>
          <w:sz w:val="24"/>
          <w:szCs w:val="24"/>
        </w:rPr>
        <w:br w:type="page"/>
      </w:r>
    </w:p>
    <w:p w:rsidR="00C101AC" w:rsidRDefault="00C101AC" w:rsidP="00C101AC">
      <w:pPr>
        <w:rPr>
          <w:rFonts w:cs="Arial"/>
          <w:sz w:val="24"/>
          <w:szCs w:val="24"/>
        </w:rPr>
      </w:pPr>
    </w:p>
    <w:tbl>
      <w:tblPr>
        <w:tblStyle w:val="TableGrid"/>
        <w:tblW w:w="0" w:type="auto"/>
        <w:tblLook w:val="04A0" w:firstRow="1" w:lastRow="0" w:firstColumn="1" w:lastColumn="0" w:noHBand="0" w:noVBand="1"/>
      </w:tblPr>
      <w:tblGrid>
        <w:gridCol w:w="575"/>
        <w:gridCol w:w="8441"/>
      </w:tblGrid>
      <w:tr w:rsidR="00C101AC" w:rsidTr="006F787A">
        <w:tc>
          <w:tcPr>
            <w:tcW w:w="575" w:type="dxa"/>
          </w:tcPr>
          <w:p w:rsidR="00C101AC" w:rsidRPr="00C101AC" w:rsidRDefault="00C101AC" w:rsidP="00C101AC">
            <w:pPr>
              <w:rPr>
                <w:rFonts w:cs="Arial"/>
                <w:b/>
                <w:sz w:val="28"/>
                <w:szCs w:val="28"/>
              </w:rPr>
            </w:pPr>
            <w:r w:rsidRPr="00C101AC">
              <w:rPr>
                <w:rFonts w:cs="Arial"/>
                <w:b/>
                <w:sz w:val="28"/>
                <w:szCs w:val="28"/>
              </w:rPr>
              <w:t>C</w:t>
            </w:r>
          </w:p>
        </w:tc>
        <w:tc>
          <w:tcPr>
            <w:tcW w:w="8441" w:type="dxa"/>
          </w:tcPr>
          <w:p w:rsidR="00C101AC" w:rsidRPr="00C101AC" w:rsidRDefault="00C101AC" w:rsidP="00C101AC">
            <w:pPr>
              <w:rPr>
                <w:rFonts w:cs="Arial"/>
                <w:b/>
                <w:sz w:val="28"/>
                <w:szCs w:val="28"/>
              </w:rPr>
            </w:pPr>
            <w:r w:rsidRPr="00C101AC">
              <w:rPr>
                <w:rFonts w:cs="Arial"/>
                <w:b/>
                <w:sz w:val="28"/>
                <w:szCs w:val="28"/>
              </w:rPr>
              <w:t>Context</w:t>
            </w:r>
          </w:p>
          <w:p w:rsidR="00C101AC" w:rsidRDefault="00C101AC" w:rsidP="00C101AC">
            <w:pPr>
              <w:rPr>
                <w:rFonts w:cs="Arial"/>
                <w:sz w:val="24"/>
                <w:szCs w:val="24"/>
              </w:rPr>
            </w:pPr>
            <w:r>
              <w:rPr>
                <w:rFonts w:cs="Arial"/>
                <w:sz w:val="24"/>
                <w:szCs w:val="24"/>
              </w:rPr>
              <w:t>The task or activity you were responsible for</w:t>
            </w:r>
          </w:p>
        </w:tc>
      </w:tr>
      <w:tr w:rsidR="00C101AC" w:rsidTr="006F787A">
        <w:tc>
          <w:tcPr>
            <w:tcW w:w="575" w:type="dxa"/>
          </w:tcPr>
          <w:p w:rsidR="00C101AC" w:rsidRDefault="00C101AC" w:rsidP="00C101AC">
            <w:pPr>
              <w:rPr>
                <w:rFonts w:cs="Arial"/>
                <w:sz w:val="24"/>
                <w:szCs w:val="24"/>
              </w:rPr>
            </w:pPr>
          </w:p>
        </w:tc>
        <w:tc>
          <w:tcPr>
            <w:tcW w:w="8441" w:type="dxa"/>
          </w:tcPr>
          <w:p w:rsidR="00C101AC" w:rsidRDefault="00C101AC"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tc>
      </w:tr>
      <w:tr w:rsidR="00C101AC" w:rsidTr="006F787A">
        <w:tc>
          <w:tcPr>
            <w:tcW w:w="575" w:type="dxa"/>
          </w:tcPr>
          <w:p w:rsidR="00C101AC" w:rsidRPr="006F787A" w:rsidRDefault="00C101AC" w:rsidP="00C101AC">
            <w:pPr>
              <w:rPr>
                <w:rFonts w:cs="Arial"/>
                <w:b/>
                <w:sz w:val="28"/>
                <w:szCs w:val="28"/>
              </w:rPr>
            </w:pPr>
            <w:r w:rsidRPr="006F787A">
              <w:rPr>
                <w:rFonts w:cs="Arial"/>
                <w:b/>
                <w:sz w:val="28"/>
                <w:szCs w:val="28"/>
              </w:rPr>
              <w:t>A</w:t>
            </w:r>
          </w:p>
        </w:tc>
        <w:tc>
          <w:tcPr>
            <w:tcW w:w="8441" w:type="dxa"/>
          </w:tcPr>
          <w:p w:rsidR="00C101AC" w:rsidRPr="00C101AC" w:rsidRDefault="00C101AC" w:rsidP="00C101AC">
            <w:pPr>
              <w:rPr>
                <w:rFonts w:cs="Arial"/>
                <w:b/>
                <w:sz w:val="28"/>
                <w:szCs w:val="28"/>
              </w:rPr>
            </w:pPr>
            <w:r w:rsidRPr="00C101AC">
              <w:rPr>
                <w:rFonts w:cs="Arial"/>
                <w:b/>
                <w:sz w:val="28"/>
                <w:szCs w:val="28"/>
              </w:rPr>
              <w:t>Action</w:t>
            </w:r>
          </w:p>
          <w:p w:rsidR="00C101AC" w:rsidRDefault="00C101AC" w:rsidP="00C101AC">
            <w:pPr>
              <w:rPr>
                <w:rFonts w:cs="Arial"/>
                <w:sz w:val="24"/>
                <w:szCs w:val="24"/>
              </w:rPr>
            </w:pPr>
            <w:r>
              <w:rPr>
                <w:rFonts w:cs="Arial"/>
                <w:sz w:val="24"/>
                <w:szCs w:val="24"/>
              </w:rPr>
              <w:t>What action you personally took</w:t>
            </w:r>
          </w:p>
        </w:tc>
      </w:tr>
      <w:tr w:rsidR="00C101AC" w:rsidTr="006F787A">
        <w:tc>
          <w:tcPr>
            <w:tcW w:w="575" w:type="dxa"/>
          </w:tcPr>
          <w:p w:rsidR="00C101AC" w:rsidRDefault="00C101AC" w:rsidP="00C101AC">
            <w:pPr>
              <w:rPr>
                <w:rFonts w:cs="Arial"/>
                <w:sz w:val="24"/>
                <w:szCs w:val="24"/>
              </w:rPr>
            </w:pPr>
          </w:p>
        </w:tc>
        <w:tc>
          <w:tcPr>
            <w:tcW w:w="8441" w:type="dxa"/>
          </w:tcPr>
          <w:p w:rsidR="00C101AC" w:rsidRDefault="00C101AC"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tc>
      </w:tr>
      <w:tr w:rsidR="00C101AC" w:rsidTr="006F787A">
        <w:tc>
          <w:tcPr>
            <w:tcW w:w="575" w:type="dxa"/>
          </w:tcPr>
          <w:p w:rsidR="00C101AC" w:rsidRPr="006F787A" w:rsidRDefault="00C101AC" w:rsidP="00C101AC">
            <w:pPr>
              <w:rPr>
                <w:rFonts w:cs="Arial"/>
                <w:b/>
                <w:sz w:val="28"/>
                <w:szCs w:val="28"/>
              </w:rPr>
            </w:pPr>
            <w:r w:rsidRPr="006F787A">
              <w:rPr>
                <w:rFonts w:cs="Arial"/>
                <w:b/>
                <w:sz w:val="28"/>
                <w:szCs w:val="28"/>
              </w:rPr>
              <w:t>R</w:t>
            </w:r>
          </w:p>
        </w:tc>
        <w:tc>
          <w:tcPr>
            <w:tcW w:w="8441" w:type="dxa"/>
          </w:tcPr>
          <w:p w:rsidR="00C101AC" w:rsidRPr="00C101AC" w:rsidRDefault="00C101AC" w:rsidP="00C101AC">
            <w:pPr>
              <w:rPr>
                <w:rFonts w:cs="Arial"/>
                <w:b/>
                <w:sz w:val="28"/>
                <w:szCs w:val="28"/>
              </w:rPr>
            </w:pPr>
            <w:r w:rsidRPr="00C101AC">
              <w:rPr>
                <w:rFonts w:cs="Arial"/>
                <w:b/>
                <w:sz w:val="28"/>
                <w:szCs w:val="28"/>
              </w:rPr>
              <w:t>Result</w:t>
            </w:r>
          </w:p>
          <w:p w:rsidR="00C101AC" w:rsidRDefault="00C101AC" w:rsidP="00C101AC">
            <w:pPr>
              <w:rPr>
                <w:rFonts w:cs="Arial"/>
                <w:sz w:val="24"/>
                <w:szCs w:val="24"/>
              </w:rPr>
            </w:pPr>
            <w:r>
              <w:rPr>
                <w:rFonts w:cs="Arial"/>
                <w:sz w:val="24"/>
                <w:szCs w:val="24"/>
              </w:rPr>
              <w:t>What the result or outcome was</w:t>
            </w:r>
          </w:p>
        </w:tc>
      </w:tr>
      <w:tr w:rsidR="00C101AC" w:rsidTr="006F787A">
        <w:trPr>
          <w:trHeight w:val="373"/>
        </w:trPr>
        <w:tc>
          <w:tcPr>
            <w:tcW w:w="575" w:type="dxa"/>
          </w:tcPr>
          <w:p w:rsidR="00C101AC" w:rsidRDefault="00C101AC" w:rsidP="00C101AC">
            <w:pPr>
              <w:rPr>
                <w:rFonts w:cs="Arial"/>
                <w:sz w:val="24"/>
                <w:szCs w:val="24"/>
              </w:rPr>
            </w:pPr>
          </w:p>
        </w:tc>
        <w:tc>
          <w:tcPr>
            <w:tcW w:w="8441" w:type="dxa"/>
          </w:tcPr>
          <w:p w:rsidR="00C101AC" w:rsidRDefault="00C101AC"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tc>
      </w:tr>
      <w:tr w:rsidR="00C101AC" w:rsidTr="006F787A">
        <w:tc>
          <w:tcPr>
            <w:tcW w:w="575" w:type="dxa"/>
          </w:tcPr>
          <w:p w:rsidR="00C101AC" w:rsidRPr="006F787A" w:rsidRDefault="00C101AC" w:rsidP="00C101AC">
            <w:pPr>
              <w:rPr>
                <w:rFonts w:cs="Arial"/>
                <w:b/>
                <w:sz w:val="28"/>
                <w:szCs w:val="28"/>
              </w:rPr>
            </w:pPr>
            <w:r w:rsidRPr="006F787A">
              <w:rPr>
                <w:rFonts w:cs="Arial"/>
                <w:b/>
                <w:sz w:val="28"/>
                <w:szCs w:val="28"/>
              </w:rPr>
              <w:t>E</w:t>
            </w:r>
          </w:p>
        </w:tc>
        <w:tc>
          <w:tcPr>
            <w:tcW w:w="8441" w:type="dxa"/>
          </w:tcPr>
          <w:p w:rsidR="00C101AC" w:rsidRPr="00C101AC" w:rsidRDefault="00C101AC" w:rsidP="00C101AC">
            <w:pPr>
              <w:rPr>
                <w:rFonts w:cs="Arial"/>
                <w:b/>
                <w:sz w:val="28"/>
                <w:szCs w:val="28"/>
              </w:rPr>
            </w:pPr>
            <w:r w:rsidRPr="00C101AC">
              <w:rPr>
                <w:rFonts w:cs="Arial"/>
                <w:b/>
                <w:sz w:val="28"/>
                <w:szCs w:val="28"/>
              </w:rPr>
              <w:t>Evaluation</w:t>
            </w:r>
          </w:p>
          <w:p w:rsidR="00C101AC" w:rsidRDefault="00C101AC" w:rsidP="00C101AC">
            <w:pPr>
              <w:rPr>
                <w:rFonts w:cs="Arial"/>
                <w:sz w:val="24"/>
                <w:szCs w:val="24"/>
              </w:rPr>
            </w:pPr>
            <w:r>
              <w:rPr>
                <w:rFonts w:cs="Arial"/>
                <w:sz w:val="24"/>
                <w:szCs w:val="24"/>
              </w:rPr>
              <w:t>What on reflection was the learning outcome for you</w:t>
            </w:r>
          </w:p>
        </w:tc>
      </w:tr>
      <w:tr w:rsidR="00C101AC" w:rsidTr="006F787A">
        <w:tc>
          <w:tcPr>
            <w:tcW w:w="575" w:type="dxa"/>
          </w:tcPr>
          <w:p w:rsidR="00C101AC" w:rsidRDefault="00C101AC" w:rsidP="00C101AC">
            <w:pPr>
              <w:rPr>
                <w:rFonts w:cs="Arial"/>
                <w:sz w:val="24"/>
                <w:szCs w:val="24"/>
              </w:rPr>
            </w:pPr>
          </w:p>
        </w:tc>
        <w:tc>
          <w:tcPr>
            <w:tcW w:w="8441" w:type="dxa"/>
          </w:tcPr>
          <w:p w:rsidR="00C101AC" w:rsidRDefault="00C101AC"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p w:rsidR="006F787A" w:rsidRDefault="006F787A" w:rsidP="00C101AC">
            <w:pPr>
              <w:rPr>
                <w:rFonts w:cs="Arial"/>
                <w:sz w:val="24"/>
                <w:szCs w:val="24"/>
              </w:rPr>
            </w:pPr>
          </w:p>
        </w:tc>
      </w:tr>
    </w:tbl>
    <w:p w:rsidR="00C101AC" w:rsidRPr="00C101AC" w:rsidRDefault="006F787A" w:rsidP="00C101AC">
      <w:pPr>
        <w:rPr>
          <w:rFonts w:cs="Arial"/>
          <w:sz w:val="24"/>
          <w:szCs w:val="24"/>
        </w:rPr>
      </w:pPr>
      <w:r>
        <w:rPr>
          <w:rFonts w:cs="Arial"/>
          <w:sz w:val="24"/>
          <w:szCs w:val="24"/>
        </w:rPr>
        <w:t xml:space="preserve">The important part of CARE is the </w:t>
      </w:r>
      <w:r w:rsidRPr="006F787A">
        <w:rPr>
          <w:rFonts w:cs="Arial"/>
          <w:b/>
          <w:sz w:val="24"/>
          <w:szCs w:val="24"/>
        </w:rPr>
        <w:t>evaluation of your experience</w:t>
      </w:r>
      <w:r>
        <w:rPr>
          <w:rFonts w:cs="Arial"/>
          <w:b/>
          <w:sz w:val="24"/>
          <w:szCs w:val="24"/>
        </w:rPr>
        <w:t xml:space="preserve"> </w:t>
      </w:r>
      <w:r w:rsidRPr="006F787A">
        <w:rPr>
          <w:rFonts w:cs="Arial"/>
          <w:sz w:val="24"/>
          <w:szCs w:val="24"/>
        </w:rPr>
        <w:t>not describing what you did.</w:t>
      </w:r>
      <w:r>
        <w:rPr>
          <w:rFonts w:cs="Arial"/>
          <w:sz w:val="24"/>
          <w:szCs w:val="24"/>
        </w:rPr>
        <w:t xml:space="preserve">  </w:t>
      </w:r>
      <w:r w:rsidRPr="006F787A">
        <w:rPr>
          <w:rFonts w:cs="Arial"/>
          <w:sz w:val="24"/>
          <w:szCs w:val="24"/>
        </w:rPr>
        <w:t xml:space="preserve">Employers </w:t>
      </w:r>
      <w:r>
        <w:rPr>
          <w:rFonts w:cs="Arial"/>
          <w:sz w:val="24"/>
          <w:szCs w:val="24"/>
        </w:rPr>
        <w:t>want applicants to have</w:t>
      </w:r>
      <w:r w:rsidRPr="006F787A">
        <w:rPr>
          <w:rFonts w:cs="Arial"/>
          <w:sz w:val="24"/>
          <w:szCs w:val="24"/>
        </w:rPr>
        <w:t xml:space="preserve"> the ability to reflect on their learning and personal development. </w:t>
      </w:r>
      <w:r>
        <w:rPr>
          <w:rFonts w:cs="Arial"/>
          <w:sz w:val="24"/>
          <w:szCs w:val="24"/>
        </w:rPr>
        <w:t xml:space="preserve"> </w:t>
      </w:r>
    </w:p>
    <w:sectPr w:rsidR="00C101AC" w:rsidRPr="00C101AC" w:rsidSect="006F787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C7C" w:rsidRDefault="00821C7C" w:rsidP="00821C7C">
      <w:pPr>
        <w:spacing w:after="0" w:line="240" w:lineRule="auto"/>
      </w:pPr>
      <w:r>
        <w:separator/>
      </w:r>
    </w:p>
  </w:endnote>
  <w:endnote w:type="continuationSeparator" w:id="0">
    <w:p w:rsidR="00821C7C" w:rsidRDefault="00821C7C" w:rsidP="00821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C7C" w:rsidRDefault="00821C7C" w:rsidP="00821C7C">
      <w:pPr>
        <w:spacing w:after="0" w:line="240" w:lineRule="auto"/>
      </w:pPr>
      <w:r>
        <w:separator/>
      </w:r>
    </w:p>
  </w:footnote>
  <w:footnote w:type="continuationSeparator" w:id="0">
    <w:p w:rsidR="00821C7C" w:rsidRDefault="00821C7C" w:rsidP="00821C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C7C" w:rsidRDefault="00BB3EC3">
    <w:pPr>
      <w:pStyle w:val="Header"/>
    </w:pPr>
    <w:r w:rsidRPr="00BB3EC3">
      <w:rPr>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-134620</wp:posOffset>
          </wp:positionV>
          <wp:extent cx="7191375" cy="751743"/>
          <wp:effectExtent l="0" t="0" r="0" b="0"/>
          <wp:wrapNone/>
          <wp:docPr id="2" name="Picture 2" descr="M:\DV\EXTERNAL AFFAIRS - University Marketing\Marketing Communications\Warwick Brand Assets 2015\Keyline logos\keyline_A4_portrait_black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DV\EXTERNAL AFFAIRS - University Marketing\Marketing Communications\Warwick Brand Assets 2015\Keyline logos\keyline_A4_portrait_black_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91375" cy="75174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7C"/>
    <w:rsid w:val="00083FEA"/>
    <w:rsid w:val="000E617B"/>
    <w:rsid w:val="00174478"/>
    <w:rsid w:val="005343DA"/>
    <w:rsid w:val="006F787A"/>
    <w:rsid w:val="00821C7C"/>
    <w:rsid w:val="00901189"/>
    <w:rsid w:val="00AB2F8D"/>
    <w:rsid w:val="00B26E66"/>
    <w:rsid w:val="00B4532C"/>
    <w:rsid w:val="00BB3EC3"/>
    <w:rsid w:val="00C101AC"/>
    <w:rsid w:val="00D94621"/>
    <w:rsid w:val="00E73A36"/>
    <w:rsid w:val="00F74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80F9310-49C2-4FEF-A1EE-9875F6D1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C7C"/>
  </w:style>
  <w:style w:type="paragraph" w:styleId="Footer">
    <w:name w:val="footer"/>
    <w:basedOn w:val="Normal"/>
    <w:link w:val="FooterChar"/>
    <w:uiPriority w:val="99"/>
    <w:unhideWhenUsed/>
    <w:rsid w:val="00821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C7C"/>
  </w:style>
  <w:style w:type="paragraph" w:styleId="BalloonText">
    <w:name w:val="Balloon Text"/>
    <w:basedOn w:val="Normal"/>
    <w:link w:val="BalloonTextChar"/>
    <w:uiPriority w:val="99"/>
    <w:semiHidden/>
    <w:unhideWhenUsed/>
    <w:rsid w:val="00B45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32C"/>
    <w:rPr>
      <w:rFonts w:ascii="Segoe UI" w:hAnsi="Segoe UI" w:cs="Segoe UI"/>
      <w:sz w:val="18"/>
      <w:szCs w:val="18"/>
    </w:rPr>
  </w:style>
  <w:style w:type="table" w:styleId="TableGrid">
    <w:name w:val="Table Grid"/>
    <w:basedOn w:val="TableNormal"/>
    <w:uiPriority w:val="39"/>
    <w:rsid w:val="00C10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7B8C9A47</Template>
  <TotalTime>20</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Jennifer</dc:creator>
  <cp:keywords/>
  <dc:description/>
  <cp:lastModifiedBy>Wreghitt, Victoria</cp:lastModifiedBy>
  <cp:revision>5</cp:revision>
  <cp:lastPrinted>2015-11-10T14:04:00Z</cp:lastPrinted>
  <dcterms:created xsi:type="dcterms:W3CDTF">2015-11-10T13:42:00Z</dcterms:created>
  <dcterms:modified xsi:type="dcterms:W3CDTF">2015-11-10T14:07:00Z</dcterms:modified>
</cp:coreProperties>
</file>