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F5496"/>
          <w:sz w:val="64"/>
          <w:szCs w:val="64"/>
        </w:rPr>
        <w:t xml:space="preserve">Nexus 360</w:t>
      </w:r>
    </w:p>
    <w:p>
      <w:pPr>
        <w:spacing w:after="200"/>
        <w:jc w:val="center"/>
      </w:pPr>
      <w:r>
        <w:rPr>
          <w:b/>
          <w:bCs/>
          <w:color w:val="2F5496"/>
          <w:sz w:val="40"/>
          <w:szCs w:val="40"/>
        </w:rPr>
        <w:t xml:space="preserve">Web APIs and Webhooks</w:t>
      </w:r>
    </w:p>
    <w:p>
      <w:pPr>
        <w:jc w:val="center"/>
      </w:pPr>
      <w:r>
        <w:rPr>
          <w:sz w:val="32"/>
          <w:szCs w:val="32"/>
        </w:rPr>
        <w:t xml:space="preserve">Version 1.6</w:t>
      </w:r>
    </w:p>
    <w:p>
      <w:pPr>
        <w:spacing w:before="120"/>
        <w:jc w:val="center"/>
      </w:pPr>
      <w:r>
        <w:rPr>
          <w:i/>
          <w:iCs/>
          <w:color w:val="555555"/>
          <w:sz w:val="24"/>
          <w:szCs w:val="24"/>
        </w:rPr>
        <w:t xml:space="preserve">Complete API Endpoint Reference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Introduction</w:t>
      </w:r>
    </w:p>
    <w:p>
      <w:pPr>
        <w:spacing w:after="120"/>
      </w:pPr>
      <w:r>
        <w:rPr>
          <w:sz w:val="22"/>
          <w:szCs w:val="22"/>
        </w:rPr>
        <w:t xml:space="preserve">Nexus 360 Web API is an HTTP-based API that allows developers to automate importing, updating and extracting data from the Nexus 360 platform. This API functionality is protected by a token authentication scheme.</w:t>
      </w:r>
    </w:p>
    <w:p>
      <w:pPr>
        <w:spacing w:after="120"/>
      </w:pPr>
      <w:r>
        <w:rPr>
          <w:sz w:val="22"/>
          <w:szCs w:val="22"/>
        </w:rPr>
        <w:t xml:space="preserve">Webhooks provide an efficient mechanism for external applications to integrate with Nexus 360 by subscribing to available system events. When one of these events occurs, an HTTP POST payload is sent to the webhook’s configured URL.</w:t>
      </w:r>
    </w:p>
    <w:p>
      <w:pPr>
        <w:spacing w:after="120"/>
      </w:pPr>
      <w:r>
        <w:rPr>
          <w:sz w:val="22"/>
          <w:szCs w:val="22"/>
        </w:rPr>
        <w:t xml:space="preserve">This document (Version 1.6) provides a complete reference of every API endpoint exposed by the WA_Nexus360Controller, including the Somfit device endpoints. Endpoints are grouped by functional area for readability.</w:t>
      </w:r>
    </w:p>
    <w:p>
      <w:pPr>
        <w:pStyle w:val="Heading1"/>
      </w:pPr>
      <w:r>
        <w:t xml:space="preserve">Getting Started</w:t>
      </w:r>
    </w:p>
    <w:p>
      <w:pPr>
        <w:spacing w:after="120"/>
      </w:pPr>
      <w:r>
        <w:rPr>
          <w:sz w:val="22"/>
          <w:szCs w:val="22"/>
        </w:rPr>
        <w:t xml:space="preserve">To get started, a developer needs to contact the administrator of their Nexus 360 server to obtain a unique secret “Customer API Key”.</w:t>
      </w:r>
    </w:p>
    <w:p>
      <w:pPr>
        <w:spacing w:after="120"/>
        <w:rPr>
          <w:b/>
          <w:bCs/>
        </w:rPr>
      </w:pPr>
      <w:r>
        <w:rPr>
          <w:b/>
          <w:bCs/>
          <w:sz w:val="22"/>
          <w:szCs w:val="22"/>
        </w:rPr>
        <w:t xml:space="preserve">NOTE: This customer API key is used to identify and authenticate ONLY your application and must be well protected and not shared with anyone else.</w:t>
      </w:r>
    </w:p>
    <w:p>
      <w:pPr>
        <w:spacing w:after="120"/>
      </w:pPr>
      <w:r>
        <w:rPr>
          <w:sz w:val="22"/>
          <w:szCs w:val="22"/>
        </w:rPr>
        <w:t xml:space="preserve">Once a Customer API Key has been obtained, a client access token can then be generated to access the Nexus 360 API. The steps required are:</w:t>
      </w:r>
    </w:p>
    <w:p>
      <w:pPr>
        <w:pStyle w:val="ListParagraph"/>
        <w:numPr>
          <w:ilvl w:val="0"/>
          <w:numId w:val="2"/>
        </w:numPr>
        <w:spacing w:after="40"/>
      </w:pPr>
      <w:r>
        <w:rPr>
          <w:sz w:val="22"/>
          <w:szCs w:val="22"/>
        </w:rPr>
        <w:t xml:space="preserve">Obtain unique secret “Customer API Key”.</w:t>
      </w:r>
    </w:p>
    <w:p>
      <w:pPr>
        <w:pStyle w:val="ListParagraph"/>
        <w:numPr>
          <w:ilvl w:val="0"/>
          <w:numId w:val="2"/>
        </w:numPr>
        <w:spacing w:after="40"/>
      </w:pPr>
      <w:r>
        <w:rPr>
          <w:sz w:val="22"/>
          <w:szCs w:val="22"/>
        </w:rPr>
        <w:t xml:space="preserve">Fetch an Access Token.</w:t>
      </w:r>
    </w:p>
    <w:p>
      <w:pPr>
        <w:pStyle w:val="ListParagraph"/>
        <w:numPr>
          <w:ilvl w:val="0"/>
          <w:numId w:val="2"/>
        </w:numPr>
        <w:spacing w:after="40"/>
      </w:pPr>
      <w:r>
        <w:rPr>
          <w:sz w:val="22"/>
          <w:szCs w:val="22"/>
        </w:rPr>
        <w:t xml:space="preserve">Make an API request using the API method verb and add an Authorization header with the returned token.</w:t>
      </w:r>
    </w:p>
    <w:p>
      <w:pPr>
        <w:pStyle w:val="Heading2"/>
      </w:pPr>
      <w:r>
        <w:t xml:space="preserve">Generating a Nexus 360 Web API access token</w:t>
      </w:r>
    </w:p>
    <w:p>
      <w:pPr>
        <w:spacing w:after="120"/>
      </w:pPr>
      <w:r>
        <w:rPr>
          <w:sz w:val="22"/>
          <w:szCs w:val="22"/>
        </w:rPr>
        <w:t xml:space="preserve">Create a request with the following details:</w:t>
      </w:r>
    </w:p>
    <w:p>
      <w:pPr>
        <w:pStyle w:val="ListParagraph"/>
        <w:numPr>
          <w:ilvl w:val="0"/>
          <w:numId w:val="3"/>
        </w:numPr>
        <w:spacing w:after="40"/>
      </w:pPr>
      <w:r>
        <w:rPr>
          <w:sz w:val="22"/>
          <w:szCs w:val="22"/>
        </w:rPr>
        <w:t xml:space="preserve">URL: https://[NEXUS360_URL]/token/</w:t>
      </w:r>
    </w:p>
    <w:p>
      <w:pPr>
        <w:pStyle w:val="ListParagraph"/>
        <w:numPr>
          <w:ilvl w:val="0"/>
          <w:numId w:val="3"/>
        </w:numPr>
        <w:spacing w:after="40"/>
      </w:pPr>
      <w:r>
        <w:rPr>
          <w:sz w:val="22"/>
          <w:szCs w:val="22"/>
        </w:rPr>
        <w:t xml:space="preserve">HTTP Verb: POST</w:t>
      </w:r>
    </w:p>
    <w:p>
      <w:pPr>
        <w:pStyle w:val="ListParagraph"/>
        <w:numPr>
          <w:ilvl w:val="0"/>
          <w:numId w:val="3"/>
        </w:numPr>
        <w:spacing w:after="40"/>
      </w:pPr>
      <w:r>
        <w:rPr>
          <w:sz w:val="22"/>
          <w:szCs w:val="22"/>
        </w:rPr>
        <w:t xml:space="preserve">Content type: application/x-www-form-urlencoded</w:t>
      </w:r>
    </w:p>
    <w:p>
      <w:pPr>
        <w:pStyle w:val="ListParagraph"/>
        <w:numPr>
          <w:ilvl w:val="0"/>
          <w:numId w:val="3"/>
        </w:numPr>
        <w:spacing w:after="40"/>
      </w:pPr>
      <w:r>
        <w:rPr>
          <w:sz w:val="22"/>
          <w:szCs w:val="22"/>
        </w:rPr>
        <w:t xml:space="preserve">Content: grant_type=password&amp;username=APIKEY&amp;password=[CUSTOMER_API_KEY]</w:t>
      </w:r>
    </w:p>
    <w:p>
      <w:pPr>
        <w:spacing w:after="120"/>
      </w:pPr>
      <w:r>
        <w:rPr>
          <w:sz w:val="22"/>
          <w:szCs w:val="22"/>
        </w:rPr>
        <w:t xml:space="preserve">Where:</w:t>
      </w:r>
    </w:p>
    <w:p>
      <w:pPr>
        <w:pStyle w:val="ListParagraph"/>
        <w:numPr>
          <w:ilvl w:val="0"/>
          <w:numId w:val="3"/>
        </w:numPr>
        <w:spacing w:after="40"/>
      </w:pPr>
      <w:r>
        <w:rPr>
          <w:sz w:val="22"/>
          <w:szCs w:val="22"/>
        </w:rPr>
        <w:t xml:space="preserve">[NEXUS360_URL] = The URL of your Nexus 360 system, e.g. https://customer.nexu360.cloud</w:t>
      </w:r>
    </w:p>
    <w:p>
      <w:pPr>
        <w:pStyle w:val="ListParagraph"/>
        <w:numPr>
          <w:ilvl w:val="0"/>
          <w:numId w:val="3"/>
        </w:numPr>
        <w:spacing w:after="40"/>
      </w:pPr>
      <w:r>
        <w:rPr>
          <w:sz w:val="22"/>
          <w:szCs w:val="22"/>
        </w:rPr>
        <w:t xml:space="preserve">[CUSTOMER_API_KEY] = Unique secret customer API key in GUID/UUID format, e.g. “XXXXXXXX-XXXX-XXXX-XXXX-XXXXXXXXXXXX” (X being a hex digit).</w:t>
      </w:r>
    </w:p>
    <w:p>
      <w:pPr>
        <w:spacing w:after="120"/>
      </w:pPr>
      <w:r>
        <w:rPr>
          <w:sz w:val="22"/>
          <w:szCs w:val="22"/>
        </w:rPr>
        <w:t xml:space="preserve">Returns a JSON object containing the Access Token (key = access_token).</w:t>
      </w:r>
    </w:p>
    <w:p>
      <w:pPr>
        <w:pStyle w:val="Heading2"/>
      </w:pPr>
      <w:r>
        <w:t xml:space="preserve">General details on making an API request</w:t>
      </w:r>
    </w:p>
    <w:p>
      <w:pPr>
        <w:pStyle w:val="ListParagraph"/>
        <w:numPr>
          <w:ilvl w:val="0"/>
          <w:numId w:val="3"/>
        </w:numPr>
        <w:spacing w:after="40"/>
      </w:pPr>
      <w:r>
        <w:rPr>
          <w:sz w:val="22"/>
          <w:szCs w:val="22"/>
        </w:rPr>
        <w:t xml:space="preserve">URL: https://[NEXUS360_URL]/api/[API_METHOD]</w:t>
      </w:r>
    </w:p>
    <w:p>
      <w:pPr>
        <w:pStyle w:val="ListParagraph"/>
        <w:numPr>
          <w:ilvl w:val="0"/>
          <w:numId w:val="3"/>
        </w:numPr>
        <w:spacing w:after="40"/>
      </w:pPr>
      <w:r>
        <w:rPr>
          <w:sz w:val="22"/>
          <w:szCs w:val="22"/>
        </w:rPr>
        <w:t xml:space="preserve">HTTP Verb: [API_VERB]</w:t>
      </w:r>
    </w:p>
    <w:p>
      <w:pPr>
        <w:pStyle w:val="ListParagraph"/>
        <w:numPr>
          <w:ilvl w:val="0"/>
          <w:numId w:val="3"/>
        </w:numPr>
        <w:spacing w:after="40"/>
      </w:pPr>
      <w:r>
        <w:rPr>
          <w:sz w:val="22"/>
          <w:szCs w:val="22"/>
        </w:rPr>
        <w:t xml:space="preserve">Authorization header — Type: “Authorization”, Content: “Bearer [ACCESS_TOKEN]”</w:t>
      </w:r>
    </w:p>
    <w:p>
      <w:pPr>
        <w:spacing w:after="120"/>
      </w:pPr>
      <w:r>
        <w:rPr>
          <w:sz w:val="22"/>
          <w:szCs w:val="22"/>
        </w:rPr>
        <w:t xml:space="preserve">Where:</w:t>
      </w:r>
    </w:p>
    <w:p>
      <w:pPr>
        <w:pStyle w:val="ListParagraph"/>
        <w:numPr>
          <w:ilvl w:val="0"/>
          <w:numId w:val="3"/>
        </w:numPr>
        <w:spacing w:after="40"/>
      </w:pPr>
      <w:r>
        <w:rPr>
          <w:sz w:val="22"/>
          <w:szCs w:val="22"/>
        </w:rPr>
        <w:t xml:space="preserve">[NEXUS360_URL] = The URL of your Nexus 360 system, e.g. https://customer.nexu360.cloud</w:t>
      </w:r>
    </w:p>
    <w:p>
      <w:pPr>
        <w:pStyle w:val="ListParagraph"/>
        <w:numPr>
          <w:ilvl w:val="0"/>
          <w:numId w:val="3"/>
        </w:numPr>
        <w:spacing w:after="40"/>
      </w:pPr>
      <w:r>
        <w:rPr>
          <w:sz w:val="22"/>
          <w:szCs w:val="22"/>
        </w:rPr>
        <w:t xml:space="preserve">[API_METHOD] = API method to call</w:t>
      </w:r>
    </w:p>
    <w:p>
      <w:pPr>
        <w:pStyle w:val="ListParagraph"/>
        <w:numPr>
          <w:ilvl w:val="0"/>
          <w:numId w:val="3"/>
        </w:numPr>
        <w:spacing w:after="40"/>
      </w:pPr>
      <w:r>
        <w:rPr>
          <w:sz w:val="22"/>
          <w:szCs w:val="22"/>
        </w:rPr>
        <w:t xml:space="preserve">[API_VERB] = HTTP Verb for the API call, e.g. “POST” or “GET”</w:t>
      </w:r>
    </w:p>
    <w:p>
      <w:pPr>
        <w:pStyle w:val="ListParagraph"/>
        <w:numPr>
          <w:ilvl w:val="0"/>
          <w:numId w:val="3"/>
        </w:numPr>
        <w:spacing w:after="40"/>
      </w:pPr>
      <w:r>
        <w:rPr>
          <w:sz w:val="22"/>
          <w:szCs w:val="22"/>
        </w:rPr>
        <w:t xml:space="preserve">[ACCESS_TOKEN] = Value returned from the token request</w:t>
      </w:r>
    </w:p>
    <w:p>
      <w:pPr>
        <w:pStyle w:val="Heading2"/>
      </w:pPr>
      <w:r>
        <w:t xml:space="preserve">Common returned HTTP status codes</w:t>
      </w:r>
    </w:p>
    <w:p>
      <w:pPr>
        <w:pStyle w:val="ListParagraph"/>
        <w:numPr>
          <w:ilvl w:val="0"/>
          <w:numId w:val="3"/>
        </w:numPr>
        <w:spacing w:after="40"/>
      </w:pPr>
      <w:r>
        <w:rPr>
          <w:sz w:val="22"/>
          <w:szCs w:val="22"/>
        </w:rPr>
        <w:t xml:space="preserve">200 / 201 – OK / Created: the request succeeded.</w:t>
      </w:r>
    </w:p>
    <w:p>
      <w:pPr>
        <w:pStyle w:val="ListParagraph"/>
        <w:numPr>
          <w:ilvl w:val="0"/>
          <w:numId w:val="3"/>
        </w:numPr>
        <w:spacing w:after="40"/>
      </w:pPr>
      <w:r>
        <w:rPr>
          <w:sz w:val="22"/>
          <w:szCs w:val="22"/>
        </w:rPr>
        <w:t xml:space="preserve">400 – BadRequest: the provided information is invalid or incomplete.</w:t>
      </w:r>
    </w:p>
    <w:p>
      <w:pPr>
        <w:pStyle w:val="ListParagraph"/>
        <w:numPr>
          <w:ilvl w:val="0"/>
          <w:numId w:val="3"/>
        </w:numPr>
        <w:spacing w:after="40"/>
      </w:pPr>
      <w:r>
        <w:rPr>
          <w:sz w:val="22"/>
          <w:szCs w:val="22"/>
        </w:rPr>
        <w:t xml:space="preserve">401 – Unauthorized: a valid access token was not supplied.</w:t>
      </w:r>
    </w:p>
    <w:p>
      <w:pPr>
        <w:pStyle w:val="ListParagraph"/>
        <w:numPr>
          <w:ilvl w:val="0"/>
          <w:numId w:val="3"/>
        </w:numPr>
        <w:spacing w:after="40"/>
      </w:pPr>
      <w:r>
        <w:rPr>
          <w:sz w:val="22"/>
          <w:szCs w:val="22"/>
        </w:rPr>
        <w:t xml:space="preserve">403 – Forbidden: the user does not have permission to perform the operation.</w:t>
      </w:r>
    </w:p>
    <w:p>
      <w:pPr>
        <w:pStyle w:val="ListParagraph"/>
        <w:numPr>
          <w:ilvl w:val="0"/>
          <w:numId w:val="3"/>
        </w:numPr>
        <w:spacing w:after="40"/>
      </w:pPr>
      <w:r>
        <w:rPr>
          <w:sz w:val="22"/>
          <w:szCs w:val="22"/>
        </w:rPr>
        <w:t xml:space="preserve">404 – NotFound: the requested resource does not exist.</w:t>
      </w:r>
    </w:p>
    <w:p>
      <w:pPr>
        <w:pStyle w:val="ListParagraph"/>
        <w:numPr>
          <w:ilvl w:val="0"/>
          <w:numId w:val="3"/>
        </w:numPr>
        <w:spacing w:after="40"/>
      </w:pPr>
      <w:r>
        <w:rPr>
          <w:sz w:val="22"/>
          <w:szCs w:val="22"/>
        </w:rPr>
        <w:t xml:space="preserve">500 – InternalServerError: an unexpected error occurred during processing.</w:t>
      </w:r>
    </w:p>
    <w:p>
      <w:r>
        <w:br w:type="page"/>
      </w:r>
    </w:p>
    <w:p>
      <w:pPr>
        <w:pStyle w:val="Heading1"/>
      </w:pPr>
      <w:r>
        <w:t xml:space="preserve">API Endpoint Reference</w:t>
      </w:r>
    </w:p>
    <w:p>
      <w:pPr>
        <w:spacing w:after="120"/>
      </w:pPr>
      <w:r>
        <w:rPr>
          <w:sz w:val="22"/>
          <w:szCs w:val="22"/>
        </w:rPr>
        <w:t xml:space="preserve">The following sections list all 189 endpoints. All routes are relative to https://[NEXUS360_URL]/ and require a Bearer access token unless otherwise noted. POST endpoints generally accept a JSON body (Content-Type: application/json); route parameters shown in {braces} are supplied in the URL path.</w:t>
      </w:r>
    </w:p>
    <w:p>
      <w:pPr>
        <w:pStyle w:val="Heading2"/>
      </w:pPr>
      <w:r>
        <w:t xml:space="preserve">System &amp; Authentication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/api/testget</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pPr>
              <w:spacing w:after="0"/>
            </w:pPr>
            <w:r>
              <w:rPr>
                <w:sz w:val="18"/>
                <w:szCs w:val="18"/>
              </w:rPr>
              <w:t xml:space="preserve">Test API</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/api/testput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/api/pollwebsite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/api/whoami</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/api/getsystemsetting/{id}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/api/setsystemsetting</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SetSystemSettingsModel sc</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/api/getserverdiskspace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/api/getwebsiteversion</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/api/getdesktopversion</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/api/UserActivity</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Nexus360WebAPI.UserActivityInfo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/api/UserInactiveKeepAlive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Nexus360WebAPI.UserActivityInfo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/api/getuserpermissions/{id}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/api/getuserprofile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/api/CheckUserPermission/{permission}</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permission</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/api/checkpermissionforuser</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Nexus360WebAPI.UserPermissionInfo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/api/SystemTokenSession</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functionName, string customSessionID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/api/AddSystemSession</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SystemSessionInfo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/api/RemoveSystemSession</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SystemSessionInfo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/api/renewToken/{lifeCycleLongTerm}</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double lifeCycleLongTerm</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/api/resetpassword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Nexus360WebAPI.ResetPasswordInfo model</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/api/registeruser</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RegisterUserInfo model</w:t>
            </w:r>
          </w:p>
        </w:tc>
      </w:tr>
    </w:tbl>
    <w:p>
      <w:pPr>
        <w:spacing w:after="120"/>
      </w:pPr>
    </w:p>
    <w:p>
      <w:pPr>
        <w:pStyle w:val="Heading2"/>
      </w:pPr>
      <w:r>
        <w:t xml:space="preserve">Sites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/api/getsitelist</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/api/createsite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pPr>
              <w:spacing w:after="40"/>
            </w:pPr>
            <w:r>
              <w:rPr>
                <w:sz w:val="18"/>
                <w:szCs w:val="18"/>
              </w:rPr>
              <w:t xml:space="preserve">Create a new Site. Triggers the same flow as the web UI "Add Site" page (ConfigureServiceDetailsController.AddSite): inserts the Site, attaches any requested services / auth groups, writes a security audit-log entry, and creates the site's "&amp;lt;name&amp;gt; Users" auth group (adding the caller unless they are a system / lab manager).</w:t>
            </w:r>
          </w:p>
          <w:p>
            <w:r>
              <w:rPr>
                <w:b/>
                <w:bCs/>
                <w:color w:val="555555"/>
                <w:sz w:val="16"/>
                <w:szCs w:val="16"/>
              </w:rPr>
              <w:t xml:space="preserve">Params: </w:t>
            </w:r>
            <w:r>
              <w:rPr>
                <w:rFonts w:ascii="Consolas" w:cs="Consolas" w:eastAsia="Consolas" w:hAnsi="Consolas"/>
                <w:color w:val="555555"/>
                <w:sz w:val="16"/>
                <w:szCs w:val="16"/>
              </w:rPr>
              <w:t xml:space="preserve">[FromBody] Nexus360WebAPI.SiteInfo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/api/updatesite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pPr>
              <w:spacing w:after="40"/>
            </w:pPr>
            <w:r>
              <w:rPr>
                <w:sz w:val="18"/>
                <w:szCs w:val="18"/>
              </w:rPr>
              <w:t xml:space="preserve">Update an existing Site. Triggers the same flow as the web UI "Edit Site" page (ConfigureServiceDetailsController.EditSite): updates the Site fields, handles the soft-delete flag and optional image, and (when supplied) replaces the site's service / auth-group associations.</w:t>
            </w:r>
          </w:p>
          <w:p>
            <w:r>
              <w:rPr>
                <w:b/>
                <w:bCs/>
                <w:color w:val="555555"/>
                <w:sz w:val="16"/>
                <w:szCs w:val="16"/>
              </w:rPr>
              <w:t xml:space="preserve">Params: </w:t>
            </w:r>
            <w:r>
              <w:rPr>
                <w:rFonts w:ascii="Consolas" w:cs="Consolas" w:eastAsia="Consolas" w:hAnsi="Consolas"/>
                <w:color w:val="555555"/>
                <w:sz w:val="16"/>
                <w:szCs w:val="16"/>
              </w:rPr>
              <w:t xml:space="preserve">[FromBody] Nexus360WebAPI.SiteInfo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/api/getsitelist2</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/api/getservicelistforsite/{id}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/api/getSiteTimeZoneID/{siteID}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Guid siteID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/api/getSiteTimeZones/{siteID}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Guid siteID</w:t>
            </w:r>
          </w:p>
        </w:tc>
      </w:tr>
    </w:tbl>
    <w:p>
      <w:pPr>
        <w:spacing w:after="120"/>
      </w:pPr>
    </w:p>
    <w:p>
      <w:pPr>
        <w:pStyle w:val="Heading2"/>
      </w:pPr>
      <w:r>
        <w:t xml:space="preserve">Services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/api/getservicelist/{onlyRecordable}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bool onlyRecordable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/api/getservicelist2/{onlyRecordable}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bool onlyRecordable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/api/getservicestudytyperef/{id}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/api/GetServiceCustomValues/{id}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/api/GetServiceAttributes/{id}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/api/CreateOrUpdateServiceForPatient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WebAPIModels.apiServiceForPatient modelServiceForPatient</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/api/CreateOrUpdateServiceForPatientBulk</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List&lt;WebAPIModels.apiServiceForPatient&gt; modelServiceForPatientList</w:t>
            </w:r>
          </w:p>
        </w:tc>
      </w:tr>
    </w:tbl>
    <w:p>
      <w:pPr>
        <w:spacing w:after="120"/>
      </w:pPr>
    </w:p>
    <w:p>
      <w:pPr>
        <w:pStyle w:val="Heading2"/>
      </w:pPr>
      <w:r>
        <w:t xml:space="preserve">Physicians &amp; Staff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/api/getlabphysicianlist</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/api/getreferringphysicianlist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/api/getstaffgrouplist/{groupName}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groupName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/api/updatelabphysician</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Nexus360WebAPI.LabPhysicianInfo np</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/api/updatereferringphysician</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Nexus360WebAPI.ReferringPhysicianInfo np</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/api/updatestaffgroupmember</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Nexus360WebAPI.StaffGroupMemberInfo np</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/api/HasLabPhysician/{id}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bl>
    <w:p>
      <w:pPr>
        <w:spacing w:after="120"/>
      </w:pPr>
    </w:p>
    <w:p>
      <w:pPr>
        <w:pStyle w:val="Heading2"/>
      </w:pPr>
      <w:r>
        <w:t xml:space="preserve">Patients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/api/getpatient/{id}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/api/getpatientlist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/api/getpatientid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Nexus360WebAPI.SimplePatientModel pat</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/api/findpatient/{searchdata}</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searchdata</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/api/findpatientsmultifilter</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Nexus360WebAPI.SimplePatientModel spmPatient</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/api/findhl7patientsmultifilter</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Nexus360WebAPI.SimplePatientModel spmPatient</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/api/importhl7patient/{id}/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/api/findpatientcount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Nexus360WebAPI.SimplePatientModel spmPatient</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/api/newpatient</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Patient newPatient</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/api/newsimplepatient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Nexus360WebAPI.SimplePatientModel np</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/api/getpatientstudylist</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/api/getpatientinfostring/{id}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/api/GetDemographics/{sStudyId}/{sAttributeName}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sStudyId, string sAttributeName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/api/CreatePatient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WebAPIModels.apiPatient newPatient</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/api/CreatePatientAsync</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WebAPIModels.apiPatient newPatient</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/api/CreatePatientBulk</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List&lt;WebAPIModels.apiPatient&gt; newPatients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/api/CreatePatientBulkAsync</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/api/CreateOrUpdatePatient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WebAPIModels.apiPatient modelPatient</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/api/CreateOrUpdatePatientAsync</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WebAPIModels.apiPatient modelPatient</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/api/CreateOrUpdatePatientBulk</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List&lt;WebAPIModels.apiPatient&gt; newPatients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/api/CreateOrUpdatePatientBulkAsync</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List&lt;WebAPIModels.apiPatient&gt; newPatients</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/api/CreateReferral</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WebAPIModels.apiReferral modelCreateReferral</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/api/studiesbypatientID/{param_patientId}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param_patientId</w:t>
            </w:r>
          </w:p>
        </w:tc>
      </w:tr>
    </w:tbl>
    <w:p>
      <w:pPr>
        <w:spacing w:after="120"/>
      </w:pPr>
    </w:p>
    <w:p>
      <w:pPr>
        <w:pStyle w:val="Heading2"/>
      </w:pPr>
      <w:r>
        <w:t xml:space="preserve">Studies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/api/getsleepstudy/{id}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/api/getstudyrelateddata/{id}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/api/CreateStudyReportFile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Nexus360WebAPI.CreateStudyReportInfo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/api/getstudystatex/{id}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/api/getstudystate/{id}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/api/getstudypatient/{id}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/api/GetStudyStatusWithJSON/{id}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/api/SetStudyStatusWithJSON</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Nexus360WebAPI.StudyStateInfo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/api/setstudynotes</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Nexus360WebAPI.StudyNotesInfo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/api/setstudyattribute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Nexus360WebAPI.StudyAttributeInfo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/api/getstudyattribute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Nexus360WebAPI.StudyAttributeInfo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/api/setstudystate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Nexus360WebAPI.StudyStateInfo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/api/setstudydatetime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StudyDateTimeInfo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/api/GetPreparedStudiesCount/{id}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/api/GetAppendableStudiesCount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Nexus360WebAPI.AppendableStudiesInfo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/api/GetStudyFilesInfo/{studyID}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studyID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/api/UpdateONSightSession</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SystemSessionInfo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/api/CheckStudyAlreadyExists</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Nexus360WebAPI.CreateStudyInfo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/api/CanCreateStudy</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Nexus360WebAPI.StudyPatientModel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/api/CreateFromPreparedStudy</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Nexus360WebAPI.ContinuedStudyInfo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/api/CreateFromPreparedStudyEx</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Nexus360WebAPI.PreparedStudyInfo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/api/CreateFromPreparedStudyEx2</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Nexus360WebAPI.PreparedStudyInfo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/api/CreateStudy</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Nexus360WebAPI.CreateStudyInfo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/api/ContinuedStudy</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Nexus360WebAPI.ContinuedStudyInfo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/api/deletestudy/{studyID}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studyID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/api/IsStudyArchivedOffline/{studyId}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studyId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/api/updatestudyinfo</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Nexus360WebAPI.StudyInfo np</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/api/updatestudyacqinfo</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Nexus360WebAPI.StudyAcquisitionInfo np</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/api/updatestudyacqinfo2</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Nexus360WebAPI.StudyAcquisitionInfo2 np</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/api/updatestudyacqinfo3</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Nexus360WebAPI.StudyAcquisitionInfo3 np</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/api/getpreparedstudylist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/api/getstudyquicklist</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/api/getstudylist/{id}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/api/getStudySegInfo/{docID}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docID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/api/getstudydocuncpath/{id}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/api/getstudypath/{id}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/api/getstudypathex/{id}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/api/getstudypatientid/{id}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/api/getstudyserviceid/{id}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/api/getstudysiteid/{id}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/api/getstudydocid/{id}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/api/getstudyinfostring</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/api/isstudyonsightrecording/{studyId}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studyId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/api/getonsightusername/{studyId}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studyId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/api/onsightupdateunreaddata</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Nexus360WebAPI.OnSightUnreadDataInfo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/api/getStudyFileUploadURL</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Nexus360WebAPI.GetStudyFileUploadURLInfo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/api/getStudyFileUploadInfo</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GetStudyFileUploadInfo request</w:t>
            </w:r>
          </w:p>
        </w:tc>
      </w:tr>
    </w:tbl>
    <w:p>
      <w:pPr>
        <w:spacing w:after="120"/>
      </w:pPr>
    </w:p>
    <w:p>
      <w:pPr>
        <w:pStyle w:val="Heading2"/>
      </w:pPr>
      <w:r>
        <w:t xml:space="preserve">Documents &amp; Reports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/api/getreportsforstudy/{id}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/api/getreportinfo/{id}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/api/vuigetreportinfo/{id}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/api/getreportfield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FieldInfo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/api/GetEEGDocumentsForStudy/{id}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/api/GetDocumentsForStudy/{id}/{type}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 string type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/api/GetDocumentPath/{id}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/api/UpdateDocumentCreateDateTime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DocumentCreateDateTime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/api/UpdateDocumentNotes</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DocumentNotes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/api/UpdateDocumentSubType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DocumentSubType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/api/GetDocumentNotes/{id}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/api/deletereport/{docID}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docID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/api/exportdocument</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Nexus360WebAPI.ExportDocumentInfo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/api/exportdocument2</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Nexus360WebAPI.ExportDocumentInfo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/api/signdocument/{docID}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docID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/api/unsigndocument/{docID}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docID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/api/setdefaultdocumentcache/{id}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/api/geteegdocpath/{id}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/api/getpsgdocpath/{id}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/api/vuigetstudypath</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Nexus360WebAPI.VUIStudyInfo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/api/adddocumentfrombase64</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FileUploadRequest infoDoc</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/api/getdocumentasbase64/{id}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/api/getdocumentbookmarkareaastext</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Nexus360WebAPI.DocumentExportInfo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/api/deletedocument/{id}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/api/getreportsignedstatus/{id}/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/api/GetStatisticsDefinitions</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/api/SetReportStatistics</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[FromUri] string docID, [FromBody] string jsonData</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/api/createcbtidocument</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WebAPIModels.CbtiDocumentInfo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/api/getcbtidocument/{strDocID}/{sessionName}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strDocID, string sessionName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/api/GetLastEEGEventSyncIndex/{id}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/api/UpdateDocumentEEGEvents</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List&lt;Nexus360WebAPI.EEGEventDataModel&gt; eventList</w:t>
            </w:r>
          </w:p>
        </w:tc>
      </w:tr>
    </w:tbl>
    <w:p>
      <w:pPr>
        <w:spacing w:after="120"/>
      </w:pPr>
    </w:p>
    <w:p>
      <w:pPr>
        <w:pStyle w:val="Heading2"/>
      </w:pPr>
      <w:r>
        <w:t xml:space="preserve">Files, Uploads &amp; Distribution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/api/deletefile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Nexus360WebAPI.UploadFileInfo fileInfo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/api/uploadfile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/api/AddDistributedGroup</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Nexus360WebAPI.DistributeFileInfo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/api/DeleteDistributedGroup</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Nexus360WebAPI.DistributeFileInfo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/api/UploadDistributedFile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/api/DeleteDistributedFile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Nexus360WebAPI.DistributeFileInfo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/api/GetDistributedFilesInfo</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/api/DownloadDistributedFile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Nexus360WebAPI.DistributeFileInfo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/api/DownloadStudyFile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Nexus360WebAPI.DownloadStudyFileInfo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/api/addstudylog</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Nexus360WebAPI.StudyLogInfo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/api/startMultipartUpload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MultipartUploadRequest request</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/api/getMultipartUploadUrls</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[FromUri] string studyId, [FromUri] string sdatetime, [FromUri] string sFilename, [FromUri] string uploadId, [FromUri] int partCount</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/api/completeMultipartUpload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WebAPIModels.CompleteMultipartUploadRequest requestModel</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/api/getUploadedStudyFileSizex</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StudyFileInfoModel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/api/getUploadedStudyFileSize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StudyFileInfoModel info</w:t>
            </w:r>
          </w:p>
        </w:tc>
      </w:tr>
    </w:tbl>
    <w:p>
      <w:pPr>
        <w:spacing w:after="120"/>
      </w:pPr>
    </w:p>
    <w:p>
      <w:pPr>
        <w:pStyle w:val="Heading2"/>
      </w:pPr>
      <w:r>
        <w:t xml:space="preserve">Devices &amp; Workstations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/api/updateworkstationinfo</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Nexus360WebAPI.WorkstationInfo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/api/getworkstationid/{id}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/api/getDeviceStudySetup/{studyId}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studyId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/api/getDeviceStudySetupFromPIN/{pin}</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pin</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/api/getPreparedDevicesx/{deviceSN}</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deviceSN</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/api/getDeviceSites/{serialNumber}</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serialNumber</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/api/assignDeviceToStudy</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AssignDeviceRequest request</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/api/unassignDeviceToStudy</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AssignDeviceRequest request</w:t>
            </w:r>
          </w:p>
        </w:tc>
      </w:tr>
    </w:tbl>
    <w:p>
      <w:pPr>
        <w:spacing w:after="120"/>
      </w:pPr>
    </w:p>
    <w:p>
      <w:pPr>
        <w:pStyle w:val="Heading2"/>
      </w:pPr>
      <w:r>
        <w:t xml:space="preserve">HL7 Integration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/api/updatehl7tabledata</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pPr>
              <w:spacing w:after="40"/>
            </w:pPr>
            <w:r>
              <w:rPr>
                <w:sz w:val="18"/>
                <w:szCs w:val="18"/>
              </w:rPr>
              <w:t xml:space="preserve">Update HL7 inbound records</w:t>
            </w:r>
          </w:p>
          <w:p>
            <w:r>
              <w:rPr>
                <w:b/>
                <w:bCs/>
                <w:color w:val="555555"/>
                <w:sz w:val="16"/>
                <w:szCs w:val="16"/>
              </w:rPr>
              <w:t xml:space="preserve">Params: </w:t>
            </w:r>
            <w:r>
              <w:rPr>
                <w:rFonts w:ascii="Consolas" w:cs="Consolas" w:eastAsia="Consolas" w:hAnsi="Consolas"/>
                <w:color w:val="555555"/>
                <w:sz w:val="16"/>
                <w:szCs w:val="16"/>
              </w:rPr>
              <w:t xml:space="preserve">[FromBody] HL7TableData data</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/api/getnewhl7messages</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pPr>
              <w:spacing w:after="0"/>
            </w:pPr>
            <w:r>
              <w:rPr>
                <w:sz w:val="18"/>
                <w:szCs w:val="18"/>
              </w:rPr>
              <w:t xml:space="preserve">Return all new HL7 messages from HL7Outbound table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/api/getnewhl7submessages</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pPr>
              <w:spacing w:after="40"/>
            </w:pPr>
            <w:r>
              <w:rPr>
                <w:sz w:val="18"/>
                <w:szCs w:val="18"/>
              </w:rPr>
              <w:t xml:space="preserve">Get sub outbound records for the table and messageid specified by info.</w:t>
            </w:r>
          </w:p>
          <w:p>
            <w:r>
              <w:rPr>
                <w:b/>
                <w:bCs/>
                <w:color w:val="555555"/>
                <w:sz w:val="16"/>
                <w:szCs w:val="16"/>
              </w:rPr>
              <w:t xml:space="preserve">Params: </w:t>
            </w:r>
            <w:r>
              <w:rPr>
                <w:rFonts w:ascii="Consolas" w:cs="Consolas" w:eastAsia="Consolas" w:hAnsi="Consolas"/>
                <w:color w:val="555555"/>
                <w:sz w:val="16"/>
                <w:szCs w:val="16"/>
              </w:rPr>
              <w:t xml:space="preserve">HL7SubMessageInfo 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/api/deletehl7syncedrecords/{cleanupdays}</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int cleanupdays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/api/markhl7messageassynced</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[FromUri] string id</w:t>
            </w:r>
          </w:p>
        </w:tc>
      </w:tr>
    </w:tbl>
    <w:p>
      <w:pPr>
        <w:spacing w:after="120"/>
      </w:pPr>
    </w:p>
    <w:p>
      <w:pPr>
        <w:pStyle w:val="Heading2"/>
      </w:pPr>
      <w:r>
        <w:t xml:space="preserve">Webhooks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/api/resendfailedwebhookmessages</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DateTimeInfo request</w:t>
            </w:r>
          </w:p>
        </w:tc>
      </w:tr>
    </w:tbl>
    <w:p>
      <w:pPr>
        <w:spacing w:after="120"/>
      </w:pPr>
    </w:p>
    <w:p>
      <w:r>
        <w:br w:type="page"/>
      </w:r>
    </w:p>
    <w:p>
      <w:pPr>
        <w:pStyle w:val="Heading1"/>
      </w:pPr>
      <w:r>
        <w:t xml:space="preserve">Somfit Device Endpoints</w:t>
      </w:r>
    </w:p>
    <w:p>
      <w:pPr>
        <w:spacing w:after="120"/>
      </w:pPr>
      <w:r>
        <w:rPr>
          <w:sz w:val="22"/>
          <w:szCs w:val="22"/>
        </w:rPr>
        <w:t xml:space="preserve">These endpoints support the Somfit home sleep device workflow — study creation, data upload, status reporting and one-time login. Some Somfit endpoints use access credentials embedded in the route rather than a Bearer token (e.g. accessID / apiKey).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760"/>
        <w:gridCol w:w="5300"/>
      </w:tblGrid>
      <w:tr>
        <w:trPr>
          <w:tblHeader/>
        </w:trPr>
        <w:tc>
          <w:tcPr>
            <w:tcW w:type="dxa" w:w="3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Endpoint</w:t>
            </w:r>
          </w:p>
        </w:tc>
        <w:tc>
          <w:tcPr>
            <w:tcW w:type="dxa" w:w="76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Verb</w:t>
            </w:r>
          </w:p>
        </w:tc>
        <w:tc>
          <w:tcPr>
            <w:tcW w:type="dxa" w:w="5300"/>
            <w:tcBorders>
              <w:top w:val="single" w:color="B7C3D6" w:sz="2"/>
              <w:left w:val="single" w:color="B7C3D6" w:sz="2"/>
              <w:bottom w:val="single" w:color="B7C3D6" w:sz="2"/>
              <w:right w:val="single" w:color="B7C3D6" w:sz="2"/>
            </w:tcBorders>
            <w:shd w:fill="2F5496" w:color="auto" w:val="clear"/>
            <w:tcMar>
              <w:top w:type="dxa" w:w="60"/>
              <w:left w:type="dxa" w:w="110"/>
              <w:bottom w:type="dxa" w:w="60"/>
              <w:right w:type="dxa" w:w="110"/>
            </w:tcMar>
            <w:vAlign w:val="center"/>
          </w:tcPr>
          <w:p>
            <w:r>
              <w:rPr>
                <w:b/>
                <w:bCs/>
                <w:color w:val="FFFFFF"/>
                <w:sz w:val="18"/>
                <w:szCs w:val="18"/>
              </w:rPr>
              <w:t xml:space="preserve">Description / Parameters</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/api/createsomfitstudy</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sPreStudyData, string sStudyDateTime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/api/endsomfitstudy</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[FromBody] EndSomfitStudyInfo info</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/api/uploadsomfitstudydata3</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/api/uploadsomfitstudydata4</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sz w:val="18"/>
                <w:szCs w:val="18"/>
              </w:rPr>
              <w:t xml:space="preserv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/api/getsomfitstudystatus</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sStudyDocID</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/api/importsomfitstudy/{sPatientID}/{sStudyDateTime}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sPatientID, string sStudyDateTime</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/api/ImportSomfitStudy2/{sPatientID}/{sStudyDateTime}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sPatientID, string sStudyDateTime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/api/ImportSomfitStudy3/{sStudyID}/{sDataDateTime}/{sPatientID}/{sServiceID}/{sSiteID}</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sStudyID, string sDataDateTime, string sPatientID, string sServiceID, string sSiteID</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/api/OneTimeLoginForSomfitServiceEn/{accessID}/{apiKey}/{dobString}</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accessID, string apiKey, string dobString</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/api/OneTimeLoginForSomfitServiceEn2/{accessID}/{apiKey}/{dobString}</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accessID, string apiKey, string dobString</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/api/OneTimeLoginForSomfitServiceEn3/{accessID}/{apiKey}/{dobString}</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pPr>
              <w:spacing w:after="40"/>
            </w:pPr>
            <w:r>
              <w:rPr>
                <w:sz w:val="18"/>
                <w:szCs w:val="18"/>
              </w:rPr>
              <w:t xml:space="preserve">QR-code one-time login endpoint (V3). Identical to En2 but Somfit_Video_List uses the simplified SomfitVideoInfo3 model (videoID, name, description, type, filename only). A shared Somfit_Video_BaseUrl field is added at the payload level so the app can construct per-language URLs: {Somfit_Video_BaseUrl}/{lang}/{filenameWithoutExt}_{lang}{ext}</w:t>
            </w:r>
          </w:p>
          <w:p>
            <w:r>
              <w:rPr>
                <w:b/>
                <w:bCs/>
                <w:color w:val="555555"/>
                <w:sz w:val="16"/>
                <w:szCs w:val="16"/>
              </w:rPr>
              <w:t xml:space="preserve">Params: </w:t>
            </w:r>
            <w:r>
              <w:rPr>
                <w:rFonts w:ascii="Consolas" w:cs="Consolas" w:eastAsia="Consolas" w:hAnsi="Consolas"/>
                <w:color w:val="555555"/>
                <w:sz w:val="16"/>
                <w:szCs w:val="16"/>
              </w:rPr>
              <w:t xml:space="preserve">string accessID, string apiKey, string dobString</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/api/OneTimeLoginForSomfitService/{accessID}/{dobString}</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accessID, string dobString</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/api/UpdateSomfitAppStatus/{accessID}/{patientID}/{eventType}/{*eventInfo}</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accessID, string patientID, string eventType, string eventInfo</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/api/AddSomfitStudyLog</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9C3B00"/>
                <w:sz w:val="17"/>
                <w:szCs w:val="17"/>
              </w:rPr>
              <w:t xml:space="preserve">POST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pPr>
              <w:spacing w:after="40"/>
            </w:pPr>
            <w:r>
              <w:rPr>
                <w:sz w:val="18"/>
                <w:szCs w:val="18"/>
              </w:rPr>
              <w:t xml:space="preserve">POST /api/AddSomfitStudyLog. JSON body of type AddSomfitStudyLogRequest. Supersedes UpdateSomfitAppStatus3. Carries an opaque appVer that the server stores as the application source on every StudyLog row for per-build audit attribution.</w:t>
            </w:r>
          </w:p>
          <w:p>
            <w:r>
              <w:rPr>
                <w:b/>
                <w:bCs/>
                <w:color w:val="555555"/>
                <w:sz w:val="16"/>
                <w:szCs w:val="16"/>
              </w:rPr>
              <w:t xml:space="preserve">Params: </w:t>
            </w:r>
            <w:r>
              <w:rPr>
                <w:rFonts w:ascii="Consolas" w:cs="Consolas" w:eastAsia="Consolas" w:hAnsi="Consolas"/>
                <w:color w:val="555555"/>
                <w:sz w:val="16"/>
                <w:szCs w:val="16"/>
              </w:rPr>
              <w:t xml:space="preserve">[FromBody] AddSomfitStudyLogRequest req</w:t>
            </w:r>
          </w:p>
        </w:tc>
      </w:tr>
      <w:tr>
        <w:tc>
          <w:tcPr>
            <w:tcW w:type="dxa" w:w="3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rFonts w:ascii="Consolas" w:cs="Consolas" w:eastAsia="Consolas" w:hAnsi="Consolas"/>
                <w:sz w:val="17"/>
                <w:szCs w:val="17"/>
              </w:rPr>
              <w:t xml:space="preserve">/api/UploadSomfitLog/{accessID}/{patientID}/{studyID}/{subtype}/{*title}</w:t>
            </w:r>
          </w:p>
        </w:tc>
        <w:tc>
          <w:tcPr>
            <w:tcW w:type="dxa" w:w="76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FFFFFF" w:color="auto" w:val="clear"/>
            <w:tcMar>
              <w:top w:type="dxa" w:w="60"/>
              <w:left w:type="dxa" w:w="110"/>
              <w:bottom w:type="dxa" w:w="60"/>
              <w:right w:type="dxa" w:w="110"/>
            </w:tcMar>
            <w:vAlign w:val="center"/>
          </w:tcPr>
          <w:p>
            <w:pPr>
              <w:spacing w:after="40"/>
            </w:pPr>
            <w:r>
              <w:rPr>
                <w:sz w:val="18"/>
                <w:szCs w:val="18"/>
              </w:rPr>
              <w:t xml:space="preserve">Uploads a plain-text study log against a Study from the Somfit app. The raw HTTP request body is the log content. The log is persisted in three places: a Document row (documentType="Logs"), a ".log" file written to the document's storage folder, and a DocumentData row (type="Text") via the NSP_DocumentData_Add upsert. The operation is idempotent — re-uploading with the same patientID/studyID/subtype/title reuses the existing Document row and overwrites both the file and the DocumentData entry.</w:t>
            </w:r>
          </w:p>
          <w:p>
            <w:r>
              <w:rPr>
                <w:b/>
                <w:bCs/>
                <w:color w:val="555555"/>
                <w:sz w:val="16"/>
                <w:szCs w:val="16"/>
              </w:rPr>
              <w:t xml:space="preserve">Params: </w:t>
            </w:r>
            <w:r>
              <w:rPr>
                <w:rFonts w:ascii="Consolas" w:cs="Consolas" w:eastAsia="Consolas" w:hAnsi="Consolas"/>
                <w:color w:val="555555"/>
                <w:sz w:val="16"/>
                <w:szCs w:val="16"/>
              </w:rPr>
              <w:t xml:space="preserve">string accessID, string patientID, string studyID, string subtype, string title</w:t>
            </w:r>
          </w:p>
        </w:tc>
      </w:tr>
      <w:tr>
        <w:tc>
          <w:tcPr>
            <w:tcW w:type="dxa" w:w="3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rFonts w:ascii="Consolas" w:cs="Consolas" w:eastAsia="Consolas" w:hAnsi="Consolas"/>
                <w:sz w:val="17"/>
                <w:szCs w:val="17"/>
              </w:rPr>
              <w:t xml:space="preserve">/api/CheckForSurvey/{accessID}/{patientID}/{eventType}</w:t>
            </w:r>
          </w:p>
        </w:tc>
        <w:tc>
          <w:tcPr>
            <w:tcW w:type="dxa" w:w="76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1F7A33"/>
                <w:sz w:val="17"/>
                <w:szCs w:val="17"/>
              </w:rPr>
              <w:t xml:space="preserve">GET</w:t>
            </w:r>
          </w:p>
        </w:tc>
        <w:tc>
          <w:tcPr>
            <w:tcW w:type="dxa" w:w="5300"/>
            <w:tcBorders>
              <w:top w:val="single" w:color="B7C3D6" w:sz="2"/>
              <w:left w:val="single" w:color="B7C3D6" w:sz="2"/>
              <w:bottom w:val="single" w:color="B7C3D6" w:sz="2"/>
              <w:right w:val="single" w:color="B7C3D6" w:sz="2"/>
            </w:tcBorders>
            <w:shd w:fill="EEF3FA" w:color="auto" w:val="clear"/>
            <w:tcMar>
              <w:top w:type="dxa" w:w="60"/>
              <w:left w:type="dxa" w:w="110"/>
              <w:bottom w:type="dxa" w:w="60"/>
              <w:right w:type="dxa" w:w="110"/>
            </w:tcMar>
            <w:vAlign w:val="center"/>
          </w:tcPr>
          <w:p>
            <w:r>
              <w:rPr>
                <w:b/>
                <w:bCs/>
                <w:color w:val="555555"/>
                <w:sz w:val="16"/>
                <w:szCs w:val="16"/>
              </w:rPr>
              <w:t xml:space="preserve">Params: </w:t>
            </w:r>
            <w:r>
              <w:rPr>
                <w:rFonts w:ascii="Consolas" w:cs="Consolas" w:eastAsia="Consolas" w:hAnsi="Consolas"/>
                <w:color w:val="555555"/>
                <w:sz w:val="16"/>
                <w:szCs w:val="16"/>
              </w:rPr>
              <w:t xml:space="preserve">string accessID, string patientID, string eventType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Nexus 360 Web API —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F5496"/>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2026-06-11T03:46:15.801Z</dcterms:created>
  <dcterms:modified xsi:type="dcterms:W3CDTF">2026-06-11T03:46:15.811Z</dcterms:modified>
</cp:coreProperties>
</file>

<file path=docProps/custom.xml><?xml version="1.0" encoding="utf-8"?>
<Properties xmlns="http://schemas.openxmlformats.org/officeDocument/2006/custom-properties" xmlns:vt="http://schemas.openxmlformats.org/officeDocument/2006/docPropsVTypes"/>
</file>