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30 word description for SU guide</w:t>
      </w:r>
    </w:p>
    <w:p w:rsidR="00000000" w:rsidDel="00000000" w:rsidP="00000000" w:rsidRDefault="00000000" w:rsidRPr="00000000" w14:paraId="00000002">
      <w:pPr>
        <w:rPr/>
      </w:pPr>
      <w:r w:rsidDel="00000000" w:rsidR="00000000" w:rsidRPr="00000000">
        <w:rPr>
          <w:rtl w:val="0"/>
        </w:rPr>
        <w:t xml:space="preserve">Enjoy local multiplayer Nintendo games from Mario Kart to Super Smash Bros, on consoles such as Wii U, 3DS and Nintendo Switch in this brand new society for 2017/18! All skill levels are welcome!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Please submit approximately 200 words on the activities of your society over the last year. This could include successful new events, highlights of frequent events, any activities on a national scale or involving other unions, and anything else which goes into making your society unique.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During term 1, we continued running our events Smash Wednesday and the rebranded Manic Monday from last year. We had record numbers of students turning up to our events even with being unofficial, so we decided to apply to become an official SU society.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term 2, this was successful since Warwick Nintendo Society became an official society recognised by Warwick SU. During this period, we held our first exec elections and now have a strong team to lead the society to new heights from next academic year. The society was interviewed by The Boar for publicity after becoming official, and we were invited to hold an activities stall for this year’s TEDx event. In addition, the society created a Discord so that members could chat to each other outside of society events.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rebranded the society with a redesigned logo, and overhauled our social media accounts to reflect this. In addition, we have designed society hoodies and polos for our members to purchase soon, and are currently designing a banner stand for us to publicise our society at open days and to hang outside our event rooms for next year.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