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D9E" w:rsidRPr="009F5A62" w:rsidRDefault="00046D9E"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CHEMICAL KINETICS</w:t>
      </w:r>
    </w:p>
    <w:p w:rsidR="00156011" w:rsidRDefault="00156011" w:rsidP="009F5A62">
      <w:pPr>
        <w:autoSpaceDE w:val="0"/>
        <w:autoSpaceDN w:val="0"/>
        <w:adjustRightInd w:val="0"/>
        <w:spacing w:after="0" w:line="240" w:lineRule="auto"/>
        <w:jc w:val="both"/>
        <w:rPr>
          <w:rFonts w:ascii="Times New Roman" w:hAnsi="Times New Roman" w:cs="Times New Roman"/>
          <w:b/>
          <w:bCs/>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Introduction</w:t>
      </w:r>
      <w:r w:rsidR="00046D9E" w:rsidRPr="009F5A62">
        <w:rPr>
          <w:rFonts w:ascii="Times New Roman" w:hAnsi="Times New Roman" w:cs="Times New Roman"/>
          <w:b/>
          <w:bCs/>
          <w:sz w:val="24"/>
          <w:szCs w:val="24"/>
        </w:rPr>
        <w:t xml:space="preserve"> to Reaction Rate</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Chemical reaction kinetics deals with the rates of chemical processes. Any chemical process may be broken down into a sequence of one or more single-step processes known either as </w:t>
      </w:r>
      <w:r w:rsidRPr="009F5A62">
        <w:rPr>
          <w:rFonts w:ascii="Times New Roman" w:hAnsi="Times New Roman" w:cs="Times New Roman"/>
          <w:iCs/>
          <w:sz w:val="24"/>
          <w:szCs w:val="24"/>
        </w:rPr>
        <w:t>elementary</w:t>
      </w:r>
      <w:r w:rsidRPr="009F5A62">
        <w:rPr>
          <w:rFonts w:ascii="Times New Roman" w:hAnsi="Times New Roman" w:cs="Times New Roman"/>
          <w:sz w:val="24"/>
          <w:szCs w:val="24"/>
        </w:rPr>
        <w:t xml:space="preserve"> </w:t>
      </w:r>
      <w:r w:rsidRPr="009F5A62">
        <w:rPr>
          <w:rFonts w:ascii="Times New Roman" w:hAnsi="Times New Roman" w:cs="Times New Roman"/>
          <w:iCs/>
          <w:sz w:val="24"/>
          <w:szCs w:val="24"/>
        </w:rPr>
        <w:t>processes</w:t>
      </w:r>
      <w:r w:rsidRPr="009F5A62">
        <w:rPr>
          <w:rFonts w:ascii="Times New Roman" w:hAnsi="Times New Roman" w:cs="Times New Roman"/>
          <w:sz w:val="24"/>
          <w:szCs w:val="24"/>
        </w:rPr>
        <w:t xml:space="preserve">, </w:t>
      </w:r>
      <w:r w:rsidRPr="009F5A62">
        <w:rPr>
          <w:rFonts w:ascii="Times New Roman" w:hAnsi="Times New Roman" w:cs="Times New Roman"/>
          <w:iCs/>
          <w:sz w:val="24"/>
          <w:szCs w:val="24"/>
        </w:rPr>
        <w:t>elementary reactions</w:t>
      </w:r>
      <w:r w:rsidRPr="009F5A62">
        <w:rPr>
          <w:rFonts w:ascii="Times New Roman" w:hAnsi="Times New Roman" w:cs="Times New Roman"/>
          <w:sz w:val="24"/>
          <w:szCs w:val="24"/>
        </w:rPr>
        <w:t xml:space="preserve">, or </w:t>
      </w:r>
      <w:r w:rsidRPr="009F5A62">
        <w:rPr>
          <w:rFonts w:ascii="Times New Roman" w:hAnsi="Times New Roman" w:cs="Times New Roman"/>
          <w:iCs/>
          <w:sz w:val="24"/>
          <w:szCs w:val="24"/>
        </w:rPr>
        <w:t>elementary steps</w:t>
      </w:r>
      <w:r w:rsidRPr="009F5A62">
        <w:rPr>
          <w:rFonts w:ascii="Times New Roman" w:hAnsi="Times New Roman" w:cs="Times New Roman"/>
          <w:sz w:val="24"/>
          <w:szCs w:val="24"/>
        </w:rPr>
        <w:t xml:space="preserve">. Elementary reactions usually involve either a single reactive collision between two molecules, which we refer to as a </w:t>
      </w:r>
      <w:r w:rsidRPr="009F5A62">
        <w:rPr>
          <w:rFonts w:ascii="Times New Roman" w:hAnsi="Times New Roman" w:cs="Times New Roman"/>
          <w:iCs/>
          <w:sz w:val="24"/>
          <w:szCs w:val="24"/>
        </w:rPr>
        <w:t xml:space="preserve">bimolecular </w:t>
      </w:r>
      <w:r w:rsidRPr="009F5A62">
        <w:rPr>
          <w:rFonts w:ascii="Times New Roman" w:hAnsi="Times New Roman" w:cs="Times New Roman"/>
          <w:sz w:val="24"/>
          <w:szCs w:val="24"/>
        </w:rPr>
        <w:t xml:space="preserve">step, or dissociation/isomerisation of a single reactant molecule, which we refer to as a </w:t>
      </w:r>
      <w:r w:rsidRPr="009F5A62">
        <w:rPr>
          <w:rFonts w:ascii="Times New Roman" w:hAnsi="Times New Roman" w:cs="Times New Roman"/>
          <w:iCs/>
          <w:sz w:val="24"/>
          <w:szCs w:val="24"/>
        </w:rPr>
        <w:t xml:space="preserve">unimolecular </w:t>
      </w:r>
      <w:r w:rsidRPr="009F5A62">
        <w:rPr>
          <w:rFonts w:ascii="Times New Roman" w:hAnsi="Times New Roman" w:cs="Times New Roman"/>
          <w:sz w:val="24"/>
          <w:szCs w:val="24"/>
        </w:rPr>
        <w:t xml:space="preserve">step. Very rarely, under conditions of extremely high pressure, a </w:t>
      </w:r>
      <w:r w:rsidRPr="009F5A62">
        <w:rPr>
          <w:rFonts w:ascii="Times New Roman" w:hAnsi="Times New Roman" w:cs="Times New Roman"/>
          <w:iCs/>
          <w:sz w:val="24"/>
          <w:szCs w:val="24"/>
        </w:rPr>
        <w:t xml:space="preserve">termolecular </w:t>
      </w:r>
      <w:r w:rsidRPr="009F5A62">
        <w:rPr>
          <w:rFonts w:ascii="Times New Roman" w:hAnsi="Times New Roman" w:cs="Times New Roman"/>
          <w:sz w:val="24"/>
          <w:szCs w:val="24"/>
        </w:rPr>
        <w:t>step may occur, which involves simultaneous collision of three reactant molecules. An important point to recognise is that many reactions that are written as a single reaction equation in actual fact consist of a series of elementary steps. This will become extremely important as we learn more about the theory of chemical reaction rates.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As a general rule, elementary processes involve a transition between two atomic or molecular states separated by a potential barrier. The potential barrier constitutes the </w:t>
      </w:r>
      <w:r w:rsidRPr="009F5A62">
        <w:rPr>
          <w:rFonts w:ascii="Times New Roman" w:hAnsi="Times New Roman" w:cs="Times New Roman"/>
          <w:iCs/>
          <w:sz w:val="24"/>
          <w:szCs w:val="24"/>
        </w:rPr>
        <w:t xml:space="preserve">activation energy </w:t>
      </w:r>
      <w:r w:rsidRPr="009F5A62">
        <w:rPr>
          <w:rFonts w:ascii="Times New Roman" w:hAnsi="Times New Roman" w:cs="Times New Roman"/>
          <w:sz w:val="24"/>
          <w:szCs w:val="24"/>
        </w:rPr>
        <w:t>of the process, and determines the rate at which it occurs. When the barrier is low, the thermal energy of the reactants will generally be high enough to surmount the barrier and move over to products, and the reaction will be fast. However, when the barrier is high, only a few reactants will have sufficient energy, and the reaction will be much slower. The presence of a potential barrier to reaction is also the source of the temperature dependence of reaction rates.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Rate laws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The rate law is an expression relating the rate of a reaction to the concentrations of the chemical species present, which may include reactants, products, and catalysts. Many reactions follow a </w:t>
      </w:r>
      <w:r w:rsidRPr="009F5A62">
        <w:rPr>
          <w:rFonts w:ascii="Times New Roman" w:hAnsi="Times New Roman" w:cs="Times New Roman"/>
          <w:iCs/>
          <w:sz w:val="24"/>
          <w:szCs w:val="24"/>
        </w:rPr>
        <w:t>simple rate law</w:t>
      </w:r>
      <w:r w:rsidRPr="009F5A62">
        <w:rPr>
          <w:rFonts w:ascii="Times New Roman" w:hAnsi="Times New Roman" w:cs="Times New Roman"/>
          <w:sz w:val="24"/>
          <w:szCs w:val="24"/>
        </w:rPr>
        <w:t>, which takes the form</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ν =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[A]</w:t>
      </w:r>
      <w:r w:rsidRPr="009F5A62">
        <w:rPr>
          <w:rFonts w:ascii="Times New Roman" w:hAnsi="Times New Roman" w:cs="Times New Roman"/>
          <w:i/>
          <w:iCs/>
          <w:sz w:val="24"/>
          <w:szCs w:val="24"/>
          <w:vertAlign w:val="superscript"/>
        </w:rPr>
        <w:t>a</w:t>
      </w:r>
      <w:r w:rsidRPr="009F5A62">
        <w:rPr>
          <w:rFonts w:ascii="Times New Roman" w:hAnsi="Times New Roman" w:cs="Times New Roman"/>
          <w:sz w:val="24"/>
          <w:szCs w:val="24"/>
        </w:rPr>
        <w:t>[B]</w:t>
      </w:r>
      <w:r w:rsidRPr="009F5A62">
        <w:rPr>
          <w:rFonts w:ascii="Times New Roman" w:hAnsi="Times New Roman" w:cs="Times New Roman"/>
          <w:i/>
          <w:iCs/>
          <w:sz w:val="24"/>
          <w:szCs w:val="24"/>
          <w:vertAlign w:val="superscript"/>
        </w:rPr>
        <w:t>b</w:t>
      </w:r>
      <w:r w:rsidRPr="009F5A62">
        <w:rPr>
          <w:rFonts w:ascii="Times New Roman" w:hAnsi="Times New Roman" w:cs="Times New Roman"/>
          <w:sz w:val="24"/>
          <w:szCs w:val="24"/>
        </w:rPr>
        <w:t>[C]</w:t>
      </w:r>
      <w:r w:rsidRPr="009F5A62">
        <w:rPr>
          <w:rFonts w:ascii="Times New Roman" w:hAnsi="Times New Roman" w:cs="Times New Roman"/>
          <w:i/>
          <w:iCs/>
          <w:sz w:val="24"/>
          <w:szCs w:val="24"/>
          <w:vertAlign w:val="superscript"/>
        </w:rPr>
        <w:t>c</w:t>
      </w:r>
      <w:r w:rsidRPr="009F5A62">
        <w:rPr>
          <w:rFonts w:ascii="Times New Roman" w:hAnsi="Times New Roman" w:cs="Times New Roman"/>
          <w:sz w:val="24"/>
          <w:szCs w:val="24"/>
        </w:rPr>
        <w:t xml:space="preserve">... </w:t>
      </w:r>
    </w:p>
    <w:p w:rsidR="004654C4"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i.e. the rate is proportional to the concentrations of the reactants each raised to some power. The constant of proportionality, </w:t>
      </w:r>
      <w:r w:rsidRPr="009F5A62">
        <w:rPr>
          <w:rFonts w:ascii="Times New Roman" w:hAnsi="Times New Roman" w:cs="Times New Roman"/>
          <w:iCs/>
          <w:sz w:val="24"/>
          <w:szCs w:val="24"/>
        </w:rPr>
        <w:t>k</w:t>
      </w:r>
      <w:r w:rsidRPr="009F5A62">
        <w:rPr>
          <w:rFonts w:ascii="Times New Roman" w:hAnsi="Times New Roman" w:cs="Times New Roman"/>
          <w:sz w:val="24"/>
          <w:szCs w:val="24"/>
        </w:rPr>
        <w:t xml:space="preserve">, is called the </w:t>
      </w:r>
      <w:r w:rsidRPr="009F5A62">
        <w:rPr>
          <w:rFonts w:ascii="Times New Roman" w:hAnsi="Times New Roman" w:cs="Times New Roman"/>
          <w:iCs/>
          <w:sz w:val="24"/>
          <w:szCs w:val="24"/>
        </w:rPr>
        <w:t>rate constant</w:t>
      </w:r>
      <w:r w:rsidRPr="009F5A62">
        <w:rPr>
          <w:rFonts w:ascii="Times New Roman" w:hAnsi="Times New Roman" w:cs="Times New Roman"/>
          <w:sz w:val="24"/>
          <w:szCs w:val="24"/>
        </w:rPr>
        <w:t xml:space="preserve">. The power a particular concentration is raised to is the </w:t>
      </w:r>
      <w:r w:rsidRPr="009F5A62">
        <w:rPr>
          <w:rFonts w:ascii="Times New Roman" w:hAnsi="Times New Roman" w:cs="Times New Roman"/>
          <w:iCs/>
          <w:sz w:val="24"/>
          <w:szCs w:val="24"/>
        </w:rPr>
        <w:t xml:space="preserve">order </w:t>
      </w:r>
      <w:r w:rsidRPr="009F5A62">
        <w:rPr>
          <w:rFonts w:ascii="Times New Roman" w:hAnsi="Times New Roman" w:cs="Times New Roman"/>
          <w:sz w:val="24"/>
          <w:szCs w:val="24"/>
        </w:rPr>
        <w:t xml:space="preserve">of the reaction with respect to that reactant. Note that the orders do not have to be integers. The sum of the powers is called the </w:t>
      </w:r>
      <w:r w:rsidRPr="009F5A62">
        <w:rPr>
          <w:rFonts w:ascii="Times New Roman" w:hAnsi="Times New Roman" w:cs="Times New Roman"/>
          <w:iCs/>
          <w:sz w:val="24"/>
          <w:szCs w:val="24"/>
        </w:rPr>
        <w:t>overall order</w:t>
      </w:r>
      <w:r w:rsidRPr="009F5A62">
        <w:rPr>
          <w:rFonts w:ascii="Times New Roman" w:hAnsi="Times New Roman" w:cs="Times New Roman"/>
          <w:sz w:val="24"/>
          <w:szCs w:val="24"/>
        </w:rPr>
        <w:t xml:space="preserve">. Even reactions that involve multiple elementary steps often obey rate laws of this kind, though in these cases the orders will not necessarily reflect the stoichiometry of the reaction equation. </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For example,</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 I</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 2HI         </w:t>
      </w:r>
      <w:r w:rsidR="004654C4" w:rsidRPr="009F5A62">
        <w:rPr>
          <w:rFonts w:ascii="Times New Roman" w:hAnsi="Times New Roman" w:cs="Times New Roman"/>
          <w:sz w:val="24"/>
          <w:szCs w:val="24"/>
        </w:rPr>
        <w:t xml:space="preserve">         </w:t>
      </w:r>
      <w:r w:rsidRPr="009F5A62">
        <w:rPr>
          <w:rFonts w:ascii="Times New Roman" w:hAnsi="Times New Roman" w:cs="Times New Roman"/>
          <w:sz w:val="24"/>
          <w:szCs w:val="24"/>
        </w:rPr>
        <w:t xml:space="preserve"> ν =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][I</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w:t>
      </w: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The units of the rate constant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The constant of proportionality, </w:t>
      </w:r>
      <w:r w:rsidRPr="009F5A62">
        <w:rPr>
          <w:rFonts w:ascii="Times New Roman" w:hAnsi="Times New Roman" w:cs="Times New Roman"/>
          <w:iCs/>
          <w:sz w:val="24"/>
          <w:szCs w:val="24"/>
        </w:rPr>
        <w:t>k</w:t>
      </w:r>
      <w:r w:rsidRPr="009F5A62">
        <w:rPr>
          <w:rFonts w:ascii="Times New Roman" w:hAnsi="Times New Roman" w:cs="Times New Roman"/>
          <w:sz w:val="24"/>
          <w:szCs w:val="24"/>
        </w:rPr>
        <w:t xml:space="preserve">, is called the </w:t>
      </w:r>
      <w:r w:rsidRPr="009F5A62">
        <w:rPr>
          <w:rFonts w:ascii="Times New Roman" w:hAnsi="Times New Roman" w:cs="Times New Roman"/>
          <w:iCs/>
          <w:sz w:val="24"/>
          <w:szCs w:val="24"/>
        </w:rPr>
        <w:t>rate constant</w:t>
      </w:r>
      <w:r w:rsidRPr="009F5A62">
        <w:rPr>
          <w:rFonts w:ascii="Times New Roman" w:hAnsi="Times New Roman" w:cs="Times New Roman"/>
          <w:sz w:val="24"/>
          <w:szCs w:val="24"/>
        </w:rPr>
        <w:t>. A point which often seems to cause endless confusion is the fact that the units of the rate constant depend on the form of the rate law in which it appears i.e. a rate constant appearing in a first order rate law will have different units from a rate constant appearing in a second order or third order rate law. This follows immediately from the fact that the reaction rate always has the same units of concentration per unit time, which must match the overall units of a rate law in which concentrations raised to varying powers may appear. The good news is that it is very straightforward to determine the units of a rate constant in any given rate law. Below are a few examples.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(i) Consider the rate law ν = </w:t>
      </w:r>
      <w:r w:rsidRPr="009F5A62">
        <w:rPr>
          <w:rFonts w:ascii="Times New Roman" w:hAnsi="Times New Roman" w:cs="Times New Roman"/>
          <w:i/>
          <w:iCs/>
          <w:sz w:val="24"/>
          <w:szCs w:val="24"/>
        </w:rPr>
        <w:t>k</w:t>
      </w:r>
      <w:r w:rsidRPr="009F5A62">
        <w:rPr>
          <w:rFonts w:ascii="Times New Roman" w:hAnsi="Times New Roman" w:cs="Times New Roman"/>
          <w:sz w:val="24"/>
          <w:szCs w:val="24"/>
        </w:rPr>
        <w:t>[H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][I</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If we substitute units into the equation, we obtain</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 [</w:t>
      </w:r>
      <w:r w:rsidRPr="009F5A62">
        <w:rPr>
          <w:rFonts w:ascii="Times New Roman" w:hAnsi="Times New Roman" w:cs="Times New Roman"/>
          <w:i/>
          <w:iCs/>
          <w:sz w:val="24"/>
          <w:szCs w:val="24"/>
        </w:rPr>
        <w:t>k</w:t>
      </w:r>
      <w:r w:rsidRPr="009F5A62">
        <w:rPr>
          <w:rFonts w:ascii="Times New Roman" w:hAnsi="Times New Roman" w:cs="Times New Roman"/>
          <w:sz w:val="24"/>
          <w:szCs w:val="24"/>
        </w:rPr>
        <w:t>]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where the notation [</w:t>
      </w:r>
      <w:r w:rsidRPr="009F5A62">
        <w:rPr>
          <w:rFonts w:ascii="Times New Roman" w:hAnsi="Times New Roman" w:cs="Times New Roman"/>
          <w:i/>
          <w:iCs/>
          <w:sz w:val="24"/>
          <w:szCs w:val="24"/>
        </w:rPr>
        <w:t>k</w:t>
      </w:r>
      <w:r w:rsidRPr="009F5A62">
        <w:rPr>
          <w:rFonts w:ascii="Times New Roman" w:hAnsi="Times New Roman" w:cs="Times New Roman"/>
          <w:sz w:val="24"/>
          <w:szCs w:val="24"/>
        </w:rPr>
        <w:t xml:space="preserve">] means ‘the units of </w:t>
      </w:r>
      <w:r w:rsidRPr="009F5A62">
        <w:rPr>
          <w:rFonts w:ascii="Times New Roman" w:hAnsi="Times New Roman" w:cs="Times New Roman"/>
          <w:i/>
          <w:iCs/>
          <w:sz w:val="24"/>
          <w:szCs w:val="24"/>
        </w:rPr>
        <w:t>k</w:t>
      </w:r>
      <w:r w:rsidRPr="009F5A62">
        <w:rPr>
          <w:rFonts w:ascii="Times New Roman" w:hAnsi="Times New Roman" w:cs="Times New Roman"/>
          <w:sz w:val="24"/>
          <w:szCs w:val="24"/>
        </w:rPr>
        <w:t>’. We can rearrange this expression to</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lastRenderedPageBreak/>
        <w:t xml:space="preserve">find the units of the rate constant, </w:t>
      </w:r>
      <w:r w:rsidRPr="009F5A62">
        <w:rPr>
          <w:rFonts w:ascii="Times New Roman" w:hAnsi="Times New Roman" w:cs="Times New Roman"/>
          <w:i/>
          <w:iCs/>
          <w:sz w:val="24"/>
          <w:szCs w:val="24"/>
        </w:rPr>
        <w:t>k</w:t>
      </w:r>
      <w:r w:rsidRPr="009F5A62">
        <w:rPr>
          <w:rFonts w:ascii="Times New Roman" w:hAnsi="Times New Roman" w:cs="Times New Roman"/>
          <w:sz w:val="24"/>
          <w:szCs w:val="24"/>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u w:val="single"/>
        </w:rPr>
      </w:pPr>
      <w:r w:rsidRPr="009F5A62">
        <w:rPr>
          <w:rFonts w:ascii="Times New Roman" w:hAnsi="Times New Roman" w:cs="Times New Roman"/>
          <w:sz w:val="24"/>
          <w:szCs w:val="24"/>
        </w:rPr>
        <w:t>[</w:t>
      </w:r>
      <w:r w:rsidRPr="009F5A62">
        <w:rPr>
          <w:rFonts w:ascii="Times New Roman" w:hAnsi="Times New Roman" w:cs="Times New Roman"/>
          <w:i/>
          <w:iCs/>
          <w:sz w:val="24"/>
          <w:szCs w:val="24"/>
        </w:rPr>
        <w:t>k</w:t>
      </w:r>
      <w:r w:rsidRPr="009F5A62">
        <w:rPr>
          <w:rFonts w:ascii="Times New Roman" w:hAnsi="Times New Roman" w:cs="Times New Roman"/>
          <w:sz w:val="24"/>
          <w:szCs w:val="24"/>
        </w:rPr>
        <w:t xml:space="preserve">] = </w:t>
      </w:r>
      <w:r w:rsidRPr="009F5A62">
        <w:rPr>
          <w:rFonts w:ascii="Times New Roman" w:hAnsi="Times New Roman" w:cs="Times New Roman"/>
          <w:sz w:val="24"/>
          <w:szCs w:val="24"/>
          <w:u w:val="single"/>
        </w:rPr>
        <w:t xml:space="preserve">  (mol dm</w:t>
      </w:r>
      <w:r w:rsidRPr="009F5A62">
        <w:rPr>
          <w:rFonts w:ascii="Times New Roman" w:hAnsi="Times New Roman" w:cs="Times New Roman"/>
          <w:sz w:val="24"/>
          <w:szCs w:val="24"/>
          <w:u w:val="single"/>
          <w:vertAlign w:val="superscript"/>
        </w:rPr>
        <w:t>-3</w:t>
      </w:r>
      <w:r w:rsidRPr="009F5A62">
        <w:rPr>
          <w:rFonts w:ascii="Times New Roman" w:hAnsi="Times New Roman" w:cs="Times New Roman"/>
          <w:sz w:val="24"/>
          <w:szCs w:val="24"/>
          <w:u w:val="single"/>
        </w:rPr>
        <w:t xml:space="preserve"> s</w:t>
      </w:r>
      <w:r w:rsidRPr="009F5A62">
        <w:rPr>
          <w:rFonts w:ascii="Times New Roman" w:hAnsi="Times New Roman" w:cs="Times New Roman"/>
          <w:sz w:val="24"/>
          <w:szCs w:val="24"/>
          <w:u w:val="single"/>
          <w:vertAlign w:val="superscript"/>
        </w:rPr>
        <w:t>-1</w:t>
      </w:r>
      <w:r w:rsidRPr="009F5A62">
        <w:rPr>
          <w:rFonts w:ascii="Times New Roman" w:hAnsi="Times New Roman" w:cs="Times New Roman"/>
          <w:sz w:val="24"/>
          <w:szCs w:val="24"/>
          <w:u w:val="single"/>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     mol</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xml:space="preserve">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 xml:space="preserve">1 </w:t>
      </w:r>
      <w:r w:rsidRPr="009F5A62">
        <w:rPr>
          <w:rFonts w:ascii="Times New Roman" w:hAnsi="Times New Roman" w:cs="Times New Roman"/>
          <w:sz w:val="24"/>
          <w:szCs w:val="24"/>
        </w:rPr>
        <w:t>or L mol</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 xml:space="preserve">1 </w:t>
      </w:r>
      <w:r w:rsidRPr="009F5A62">
        <w:rPr>
          <w:rFonts w:ascii="Times New Roman" w:hAnsi="Times New Roman" w:cs="Times New Roman"/>
          <w:sz w:val="24"/>
          <w:szCs w:val="24"/>
        </w:rPr>
        <w:t>or M</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(ii) We can apply the same treatment to a first order rate law, for example</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ν =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[CH</w:t>
      </w:r>
      <w:r w:rsidRPr="009F5A62">
        <w:rPr>
          <w:rFonts w:ascii="Times New Roman" w:hAnsi="Times New Roman" w:cs="Times New Roman"/>
          <w:sz w:val="24"/>
          <w:szCs w:val="24"/>
          <w:vertAlign w:val="subscript"/>
        </w:rPr>
        <w:t>3</w:t>
      </w:r>
      <w:r w:rsidRPr="009F5A62">
        <w:rPr>
          <w:rFonts w:ascii="Times New Roman" w:hAnsi="Times New Roman" w:cs="Times New Roman"/>
          <w:sz w:val="24"/>
          <w:szCs w:val="24"/>
        </w:rPr>
        <w:t>N</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CH</w:t>
      </w:r>
      <w:r w:rsidRPr="009F5A62">
        <w:rPr>
          <w:rFonts w:ascii="Times New Roman" w:hAnsi="Times New Roman" w:cs="Times New Roman"/>
          <w:sz w:val="24"/>
          <w:szCs w:val="24"/>
          <w:vertAlign w:val="subscript"/>
        </w:rPr>
        <w:t>3</w:t>
      </w:r>
      <w:r w:rsidRPr="009F5A62">
        <w:rPr>
          <w:rFonts w:ascii="Times New Roman" w:hAnsi="Times New Roman" w:cs="Times New Roman"/>
          <w:sz w:val="24"/>
          <w:szCs w:val="24"/>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 [</w:t>
      </w:r>
      <w:r w:rsidRPr="009F5A62">
        <w:rPr>
          <w:rFonts w:ascii="Times New Roman" w:hAnsi="Times New Roman" w:cs="Times New Roman"/>
          <w:i/>
          <w:iCs/>
          <w:sz w:val="24"/>
          <w:szCs w:val="24"/>
        </w:rPr>
        <w:t>k</w:t>
      </w:r>
      <w:r w:rsidRPr="009F5A62">
        <w:rPr>
          <w:rFonts w:ascii="Times New Roman" w:hAnsi="Times New Roman" w:cs="Times New Roman"/>
          <w:sz w:val="24"/>
          <w:szCs w:val="24"/>
        </w:rPr>
        <w:t>]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u w:val="single"/>
        </w:rPr>
      </w:pPr>
      <w:r w:rsidRPr="009F5A62">
        <w:rPr>
          <w:rFonts w:ascii="Times New Roman" w:hAnsi="Times New Roman" w:cs="Times New Roman"/>
          <w:sz w:val="24"/>
          <w:szCs w:val="24"/>
        </w:rPr>
        <w:t>[</w:t>
      </w:r>
      <w:r w:rsidRPr="009F5A62">
        <w:rPr>
          <w:rFonts w:ascii="Times New Roman" w:hAnsi="Times New Roman" w:cs="Times New Roman"/>
          <w:i/>
          <w:iCs/>
          <w:sz w:val="24"/>
          <w:szCs w:val="24"/>
        </w:rPr>
        <w:t>k</w:t>
      </w:r>
      <w:r w:rsidRPr="009F5A62">
        <w:rPr>
          <w:rFonts w:ascii="Times New Roman" w:hAnsi="Times New Roman" w:cs="Times New Roman"/>
          <w:sz w:val="24"/>
          <w:szCs w:val="24"/>
        </w:rPr>
        <w:t xml:space="preserve">] = </w:t>
      </w:r>
      <w:r w:rsidRPr="009F5A62">
        <w:rPr>
          <w:rFonts w:ascii="Times New Roman" w:hAnsi="Times New Roman" w:cs="Times New Roman"/>
          <w:sz w:val="24"/>
          <w:szCs w:val="24"/>
          <w:u w:val="single"/>
        </w:rPr>
        <w:t>(mol dm</w:t>
      </w:r>
      <w:r w:rsidRPr="009F5A62">
        <w:rPr>
          <w:rFonts w:ascii="Times New Roman" w:hAnsi="Times New Roman" w:cs="Times New Roman"/>
          <w:sz w:val="24"/>
          <w:szCs w:val="24"/>
          <w:u w:val="single"/>
          <w:vertAlign w:val="superscript"/>
        </w:rPr>
        <w:t>-3</w:t>
      </w:r>
      <w:r w:rsidRPr="009F5A62">
        <w:rPr>
          <w:rFonts w:ascii="Times New Roman" w:hAnsi="Times New Roman" w:cs="Times New Roman"/>
          <w:sz w:val="24"/>
          <w:szCs w:val="24"/>
          <w:u w:val="single"/>
        </w:rPr>
        <w:t xml:space="preserve"> s</w:t>
      </w:r>
      <w:r w:rsidRPr="009F5A62">
        <w:rPr>
          <w:rFonts w:ascii="Times New Roman" w:hAnsi="Times New Roman" w:cs="Times New Roman"/>
          <w:sz w:val="24"/>
          <w:szCs w:val="24"/>
          <w:u w:val="single"/>
          <w:vertAlign w:val="superscript"/>
        </w:rPr>
        <w:t>-1</w:t>
      </w:r>
      <w:r w:rsidRPr="009F5A62">
        <w:rPr>
          <w:rFonts w:ascii="Times New Roman" w:hAnsi="Times New Roman" w:cs="Times New Roman"/>
          <w:sz w:val="24"/>
          <w:szCs w:val="24"/>
          <w:u w:val="single"/>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           =     s</w:t>
      </w:r>
      <w:r w:rsidRPr="009F5A62">
        <w:rPr>
          <w:rFonts w:ascii="Times New Roman" w:hAnsi="Times New Roman" w:cs="Times New Roman"/>
          <w:sz w:val="24"/>
          <w:szCs w:val="24"/>
          <w:vertAlign w:val="superscript"/>
        </w:rPr>
        <w:t>-1</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(iii) As a final example, consider the rate law ν =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[CH</w:t>
      </w:r>
      <w:r w:rsidRPr="009F5A62">
        <w:rPr>
          <w:rFonts w:ascii="Times New Roman" w:hAnsi="Times New Roman" w:cs="Times New Roman"/>
          <w:sz w:val="24"/>
          <w:szCs w:val="24"/>
          <w:vertAlign w:val="subscript"/>
        </w:rPr>
        <w:t>3</w:t>
      </w:r>
      <w:r w:rsidRPr="009F5A62">
        <w:rPr>
          <w:rFonts w:ascii="Times New Roman" w:hAnsi="Times New Roman" w:cs="Times New Roman"/>
          <w:sz w:val="24"/>
          <w:szCs w:val="24"/>
        </w:rPr>
        <w:t>CHO]</w:t>
      </w:r>
      <w:r w:rsidRPr="009F5A62">
        <w:rPr>
          <w:rFonts w:ascii="Times New Roman" w:hAnsi="Times New Roman" w:cs="Times New Roman"/>
          <w:sz w:val="24"/>
          <w:szCs w:val="24"/>
          <w:vertAlign w:val="superscript"/>
        </w:rPr>
        <w:t>3/2.</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 [</w:t>
      </w:r>
      <w:r w:rsidRPr="009F5A62">
        <w:rPr>
          <w:rFonts w:ascii="Times New Roman" w:hAnsi="Times New Roman" w:cs="Times New Roman"/>
          <w:i/>
          <w:iCs/>
          <w:sz w:val="24"/>
          <w:szCs w:val="24"/>
        </w:rPr>
        <w:t>k</w:t>
      </w:r>
      <w:r w:rsidRPr="009F5A62">
        <w:rPr>
          <w:rFonts w:ascii="Times New Roman" w:hAnsi="Times New Roman" w:cs="Times New Roman"/>
          <w:sz w:val="24"/>
          <w:szCs w:val="24"/>
        </w:rPr>
        <w:t>]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w:t>
      </w:r>
      <w:r w:rsidRPr="009F5A62">
        <w:rPr>
          <w:rFonts w:ascii="Times New Roman" w:hAnsi="Times New Roman" w:cs="Times New Roman"/>
          <w:sz w:val="24"/>
          <w:szCs w:val="24"/>
          <w:vertAlign w:val="superscript"/>
        </w:rPr>
        <w:t>3/2</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w:t>
      </w:r>
      <w:r w:rsidRPr="009F5A62">
        <w:rPr>
          <w:rFonts w:ascii="Times New Roman" w:hAnsi="Times New Roman" w:cs="Times New Roman"/>
          <w:i/>
          <w:iCs/>
          <w:sz w:val="24"/>
          <w:szCs w:val="24"/>
        </w:rPr>
        <w:t>k</w:t>
      </w:r>
      <w:r w:rsidRPr="009F5A62">
        <w:rPr>
          <w:rFonts w:ascii="Times New Roman" w:hAnsi="Times New Roman" w:cs="Times New Roman"/>
          <w:sz w:val="24"/>
          <w:szCs w:val="24"/>
        </w:rPr>
        <w:t xml:space="preserve">] =       </w:t>
      </w:r>
      <w:r w:rsidRPr="009F5A62">
        <w:rPr>
          <w:rFonts w:ascii="Times New Roman" w:hAnsi="Times New Roman" w:cs="Times New Roman"/>
          <w:sz w:val="24"/>
          <w:szCs w:val="24"/>
          <w:u w:val="single"/>
        </w:rPr>
        <w:t>(mol dm</w:t>
      </w:r>
      <w:r w:rsidRPr="009F5A62">
        <w:rPr>
          <w:rFonts w:ascii="Times New Roman" w:hAnsi="Times New Roman" w:cs="Times New Roman"/>
          <w:sz w:val="24"/>
          <w:szCs w:val="24"/>
          <w:u w:val="single"/>
          <w:vertAlign w:val="superscript"/>
        </w:rPr>
        <w:t>-3</w:t>
      </w:r>
      <w:r w:rsidRPr="009F5A62">
        <w:rPr>
          <w:rFonts w:ascii="Times New Roman" w:hAnsi="Times New Roman" w:cs="Times New Roman"/>
          <w:sz w:val="24"/>
          <w:szCs w:val="24"/>
          <w:u w:val="single"/>
        </w:rPr>
        <w:t xml:space="preserve"> s</w:t>
      </w:r>
      <w:r w:rsidRPr="009F5A62">
        <w:rPr>
          <w:rFonts w:ascii="Times New Roman" w:hAnsi="Times New Roman" w:cs="Times New Roman"/>
          <w:sz w:val="24"/>
          <w:szCs w:val="24"/>
          <w:u w:val="single"/>
          <w:vertAlign w:val="superscript"/>
        </w:rPr>
        <w:t>-1</w:t>
      </w:r>
      <w:r w:rsidRPr="009F5A62">
        <w:rPr>
          <w:rFonts w:ascii="Times New Roman" w:hAnsi="Times New Roman" w:cs="Times New Roman"/>
          <w:sz w:val="24"/>
          <w:szCs w:val="24"/>
          <w:u w:val="single"/>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w:t>
      </w:r>
      <w:r w:rsidRPr="009F5A62">
        <w:rPr>
          <w:rFonts w:ascii="Times New Roman" w:hAnsi="Times New Roman" w:cs="Times New Roman"/>
          <w:sz w:val="24"/>
          <w:szCs w:val="24"/>
          <w:vertAlign w:val="superscript"/>
        </w:rPr>
        <w:t>3/2</w:t>
      </w:r>
      <w:r w:rsidRPr="009F5A62">
        <w:rPr>
          <w:rFonts w:ascii="Times New Roman" w:hAnsi="Times New Roman" w:cs="Times New Roman"/>
          <w:sz w:val="24"/>
          <w:szCs w:val="24"/>
        </w:rPr>
        <w:t xml:space="preserve"> =    mol</w:t>
      </w:r>
      <w:r w:rsidRPr="009F5A62">
        <w:rPr>
          <w:rFonts w:ascii="Times New Roman" w:hAnsi="Times New Roman" w:cs="Times New Roman"/>
          <w:sz w:val="24"/>
          <w:szCs w:val="24"/>
          <w:vertAlign w:val="superscript"/>
        </w:rPr>
        <w:t xml:space="preserve">-1/2 </w:t>
      </w:r>
      <w:r w:rsidRPr="009F5A62">
        <w:rPr>
          <w:rFonts w:ascii="Times New Roman" w:hAnsi="Times New Roman" w:cs="Times New Roman"/>
          <w:sz w:val="24"/>
          <w:szCs w:val="24"/>
        </w:rPr>
        <w:t>dm</w:t>
      </w:r>
      <w:r w:rsidRPr="009F5A62">
        <w:rPr>
          <w:rFonts w:ascii="Times New Roman" w:hAnsi="Times New Roman" w:cs="Times New Roman"/>
          <w:sz w:val="24"/>
          <w:szCs w:val="24"/>
          <w:vertAlign w:val="superscript"/>
        </w:rPr>
        <w:t>3/2</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An important point to note is that </w:t>
      </w:r>
      <w:r w:rsidRPr="009F5A62">
        <w:rPr>
          <w:rFonts w:ascii="Times New Roman" w:hAnsi="Times New Roman" w:cs="Times New Roman"/>
          <w:iCs/>
          <w:sz w:val="24"/>
          <w:szCs w:val="24"/>
        </w:rPr>
        <w:t>it is meaningless to try and compare two rate constants unless they have the same units</w:t>
      </w:r>
      <w:r w:rsidRPr="009F5A62">
        <w:rPr>
          <w:rFonts w:ascii="Times New Roman" w:hAnsi="Times New Roman" w:cs="Times New Roman"/>
          <w:sz w:val="24"/>
          <w:szCs w:val="24"/>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u w:val="single"/>
        </w:rPr>
      </w:pPr>
      <w:r w:rsidRPr="009F5A62">
        <w:rPr>
          <w:rFonts w:ascii="Times New Roman" w:hAnsi="Times New Roman" w:cs="Times New Roman"/>
          <w:sz w:val="24"/>
          <w:szCs w:val="24"/>
        </w:rPr>
        <w:t xml:space="preserve"> For third order, [</w:t>
      </w:r>
      <w:r w:rsidRPr="009F5A62">
        <w:rPr>
          <w:rFonts w:ascii="Times New Roman" w:hAnsi="Times New Roman" w:cs="Times New Roman"/>
          <w:i/>
          <w:iCs/>
          <w:sz w:val="24"/>
          <w:szCs w:val="24"/>
        </w:rPr>
        <w:t>k</w:t>
      </w:r>
      <w:r w:rsidRPr="009F5A62">
        <w:rPr>
          <w:rFonts w:ascii="Times New Roman" w:hAnsi="Times New Roman" w:cs="Times New Roman"/>
          <w:sz w:val="24"/>
          <w:szCs w:val="24"/>
        </w:rPr>
        <w:t xml:space="preserve">] =           </w:t>
      </w:r>
      <w:r w:rsidRPr="009F5A62">
        <w:rPr>
          <w:rFonts w:ascii="Times New Roman" w:hAnsi="Times New Roman" w:cs="Times New Roman"/>
          <w:sz w:val="24"/>
          <w:szCs w:val="24"/>
          <w:u w:val="single"/>
        </w:rPr>
        <w:t xml:space="preserve">   (mol dm</w:t>
      </w:r>
      <w:r w:rsidRPr="009F5A62">
        <w:rPr>
          <w:rFonts w:ascii="Times New Roman" w:hAnsi="Times New Roman" w:cs="Times New Roman"/>
          <w:sz w:val="24"/>
          <w:szCs w:val="24"/>
          <w:u w:val="single"/>
          <w:vertAlign w:val="superscript"/>
        </w:rPr>
        <w:t>-3</w:t>
      </w:r>
      <w:r w:rsidRPr="009F5A62">
        <w:rPr>
          <w:rFonts w:ascii="Times New Roman" w:hAnsi="Times New Roman" w:cs="Times New Roman"/>
          <w:sz w:val="24"/>
          <w:szCs w:val="24"/>
          <w:u w:val="single"/>
        </w:rPr>
        <w:t xml:space="preserve"> s</w:t>
      </w:r>
      <w:r w:rsidRPr="009F5A62">
        <w:rPr>
          <w:rFonts w:ascii="Times New Roman" w:hAnsi="Times New Roman" w:cs="Times New Roman"/>
          <w:sz w:val="24"/>
          <w:szCs w:val="24"/>
          <w:u w:val="single"/>
          <w:vertAlign w:val="superscript"/>
        </w:rPr>
        <w:t>-1</w:t>
      </w:r>
      <w:r w:rsidRPr="009F5A62">
        <w:rPr>
          <w:rFonts w:ascii="Times New Roman" w:hAnsi="Times New Roman" w:cs="Times New Roman"/>
          <w:sz w:val="24"/>
          <w:szCs w:val="24"/>
          <w:u w:val="single"/>
        </w:rPr>
        <w:t xml:space="preserve">)  </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     mol</w:t>
      </w:r>
      <w:r w:rsidRPr="009F5A62">
        <w:rPr>
          <w:rFonts w:ascii="Times New Roman" w:hAnsi="Times New Roman" w:cs="Times New Roman"/>
          <w:sz w:val="24"/>
          <w:szCs w:val="24"/>
          <w:vertAlign w:val="superscript"/>
        </w:rPr>
        <w:t>-2</w:t>
      </w:r>
      <w:r w:rsidRPr="009F5A62">
        <w:rPr>
          <w:rFonts w:ascii="Times New Roman" w:hAnsi="Times New Roman" w:cs="Times New Roman"/>
          <w:sz w:val="24"/>
          <w:szCs w:val="24"/>
        </w:rPr>
        <w:t xml:space="preserve"> dm</w:t>
      </w:r>
      <w:r w:rsidRPr="009F5A62">
        <w:rPr>
          <w:rFonts w:ascii="Times New Roman" w:hAnsi="Times New Roman" w:cs="Times New Roman"/>
          <w:sz w:val="24"/>
          <w:szCs w:val="24"/>
          <w:vertAlign w:val="superscript"/>
        </w:rPr>
        <w:t>2</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 xml:space="preserve">1 </w:t>
      </w:r>
      <w:r w:rsidRPr="009F5A62">
        <w:rPr>
          <w:rFonts w:ascii="Times New Roman" w:hAnsi="Times New Roman" w:cs="Times New Roman"/>
          <w:sz w:val="24"/>
          <w:szCs w:val="24"/>
        </w:rPr>
        <w:t>or L</w:t>
      </w:r>
      <w:r w:rsidRPr="009F5A62">
        <w:rPr>
          <w:rFonts w:ascii="Times New Roman" w:hAnsi="Times New Roman" w:cs="Times New Roman"/>
          <w:sz w:val="24"/>
          <w:szCs w:val="24"/>
          <w:vertAlign w:val="superscript"/>
        </w:rPr>
        <w:t>2</w:t>
      </w:r>
      <w:r w:rsidRPr="009F5A62">
        <w:rPr>
          <w:rFonts w:ascii="Times New Roman" w:hAnsi="Times New Roman" w:cs="Times New Roman"/>
          <w:sz w:val="24"/>
          <w:szCs w:val="24"/>
        </w:rPr>
        <w:t xml:space="preserve"> mol</w:t>
      </w:r>
      <w:r w:rsidRPr="009F5A62">
        <w:rPr>
          <w:rFonts w:ascii="Times New Roman" w:hAnsi="Times New Roman" w:cs="Times New Roman"/>
          <w:sz w:val="24"/>
          <w:szCs w:val="24"/>
          <w:vertAlign w:val="superscript"/>
        </w:rPr>
        <w:t>-2</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 xml:space="preserve">1 </w:t>
      </w:r>
      <w:r w:rsidRPr="009F5A62">
        <w:rPr>
          <w:rFonts w:ascii="Times New Roman" w:hAnsi="Times New Roman" w:cs="Times New Roman"/>
          <w:sz w:val="24"/>
          <w:szCs w:val="24"/>
        </w:rPr>
        <w:t>or M</w:t>
      </w:r>
      <w:r w:rsidRPr="009F5A62">
        <w:rPr>
          <w:rFonts w:ascii="Times New Roman" w:hAnsi="Times New Roman" w:cs="Times New Roman"/>
          <w:sz w:val="24"/>
          <w:szCs w:val="24"/>
          <w:vertAlign w:val="superscript"/>
        </w:rPr>
        <w:t>-2</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p>
    <w:p w:rsidR="00DF0465" w:rsidRDefault="00DF0465" w:rsidP="009F5A62">
      <w:pPr>
        <w:autoSpaceDE w:val="0"/>
        <w:autoSpaceDN w:val="0"/>
        <w:adjustRightInd w:val="0"/>
        <w:spacing w:after="0" w:line="240" w:lineRule="auto"/>
        <w:jc w:val="both"/>
        <w:rPr>
          <w:rFonts w:ascii="Times New Roman" w:hAnsi="Times New Roman" w:cs="Times New Roman"/>
          <w:i/>
          <w:iCs/>
          <w:sz w:val="24"/>
          <w:szCs w:val="24"/>
        </w:rPr>
      </w:pPr>
      <w:r w:rsidRPr="009F5A62">
        <w:rPr>
          <w:rFonts w:ascii="Times New Roman" w:hAnsi="Times New Roman" w:cs="Times New Roman"/>
          <w:sz w:val="24"/>
          <w:szCs w:val="24"/>
        </w:rPr>
        <w:t xml:space="preserve"> </w:t>
      </w:r>
    </w:p>
    <w:p w:rsidR="009F5A62" w:rsidRPr="009F5A62" w:rsidRDefault="009F5A62" w:rsidP="009F5A62">
      <w:pPr>
        <w:autoSpaceDE w:val="0"/>
        <w:autoSpaceDN w:val="0"/>
        <w:adjustRightInd w:val="0"/>
        <w:spacing w:after="0" w:line="240" w:lineRule="auto"/>
        <w:jc w:val="both"/>
        <w:rPr>
          <w:rFonts w:ascii="Times New Roman" w:hAnsi="Times New Roman" w:cs="Times New Roman"/>
          <w:i/>
          <w:iCs/>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Rate of reaction</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The rate of a chemical reaction which also refers to the velocity or speed of a reaction is the rate at which reactants are used up, or equivalently the rate at which products are formed with respect to time. The rate therefore has units of concentration per unit time,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xml:space="preserve"> .   (for gas phase reactions, alternative units of concentration are often used, usually units of pressure – Torr or Pa). To measure a reaction rate, we simply need to monitor the concentration of one of the reactants or products as a function of time.</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There is one slight complication to our definition of the reaction rate so far, which is to do with the stochiometry of the reaction. The stoichiometry simply refers to the number of moles of each reactant and product appearing in the reaction equation. For example, the reaction equation for the well-known Haber process, used industrially to produce ammonia, is: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N</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+ 3H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  2NH</w:t>
      </w:r>
      <w:r w:rsidRPr="009F5A62">
        <w:rPr>
          <w:rFonts w:ascii="Times New Roman" w:hAnsi="Times New Roman" w:cs="Times New Roman"/>
          <w:sz w:val="24"/>
          <w:szCs w:val="24"/>
          <w:vertAlign w:val="subscript"/>
        </w:rPr>
        <w:t xml:space="preserve">3  </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N</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has a stochiometric coefficient of 1, 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has a coefficient of 3, and NH</w:t>
      </w:r>
      <w:r w:rsidRPr="009F5A62">
        <w:rPr>
          <w:rFonts w:ascii="Times New Roman" w:hAnsi="Times New Roman" w:cs="Times New Roman"/>
          <w:sz w:val="24"/>
          <w:szCs w:val="24"/>
          <w:vertAlign w:val="subscript"/>
        </w:rPr>
        <w:t>3</w:t>
      </w:r>
      <w:r w:rsidRPr="009F5A62">
        <w:rPr>
          <w:rFonts w:ascii="Times New Roman" w:hAnsi="Times New Roman" w:cs="Times New Roman"/>
          <w:sz w:val="24"/>
          <w:szCs w:val="24"/>
        </w:rPr>
        <w:t xml:space="preserve"> has a coefficient of 2.</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We could determine the rate of this reaction in any one of three ways, by monitoring the changing concentration of N</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or NH</w:t>
      </w:r>
      <w:r w:rsidRPr="009F5A62">
        <w:rPr>
          <w:rFonts w:ascii="Times New Roman" w:hAnsi="Times New Roman" w:cs="Times New Roman"/>
          <w:sz w:val="24"/>
          <w:szCs w:val="24"/>
          <w:vertAlign w:val="subscript"/>
        </w:rPr>
        <w:t>3</w:t>
      </w:r>
      <w:r w:rsidRPr="009F5A62">
        <w:rPr>
          <w:rFonts w:ascii="Times New Roman" w:hAnsi="Times New Roman" w:cs="Times New Roman"/>
          <w:sz w:val="24"/>
          <w:szCs w:val="24"/>
        </w:rPr>
        <w:t>. Say we monitor N</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and obtain a rate of  -d[N</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xml:space="preserve">= </w:t>
      </w:r>
      <w:r w:rsidRPr="009F5A62">
        <w:rPr>
          <w:rFonts w:ascii="Times New Roman" w:hAnsi="Times New Roman" w:cs="Times New Roman"/>
          <w:i/>
          <w:iCs/>
          <w:sz w:val="24"/>
          <w:szCs w:val="24"/>
        </w:rPr>
        <w:t xml:space="preserve">x </w:t>
      </w:r>
      <w:r w:rsidRPr="009F5A62">
        <w:rPr>
          <w:rFonts w:ascii="Times New Roman" w:hAnsi="Times New Roman" w:cs="Times New Roman"/>
          <w:sz w:val="24"/>
          <w:szCs w:val="24"/>
        </w:rPr>
        <w:t>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Since for every mole of N</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that reacts, we lose three moles of 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if we had monitored 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instead of N</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 xml:space="preserve"> , we would have obtained a rate -d[H</w:t>
      </w:r>
      <w:r w:rsidRPr="009F5A62">
        <w:rPr>
          <w:rFonts w:ascii="Times New Roman" w:hAnsi="Times New Roman" w:cs="Times New Roman"/>
          <w:sz w:val="24"/>
          <w:szCs w:val="24"/>
          <w:vertAlign w:val="subscript"/>
        </w:rPr>
        <w:t>2</w:t>
      </w:r>
      <w:r w:rsidRPr="009F5A62">
        <w:rPr>
          <w:rFonts w:ascii="Times New Roman" w:hAnsi="Times New Roman" w:cs="Times New Roman"/>
          <w:sz w:val="24"/>
          <w:szCs w:val="24"/>
        </w:rPr>
        <w:t>]/d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3</w:t>
      </w:r>
      <w:r w:rsidRPr="009F5A62">
        <w:rPr>
          <w:rFonts w:ascii="Times New Roman" w:hAnsi="Times New Roman" w:cs="Times New Roman"/>
          <w:i/>
          <w:iCs/>
          <w:sz w:val="24"/>
          <w:szCs w:val="24"/>
        </w:rPr>
        <w:t xml:space="preserve">x </w:t>
      </w:r>
      <w:r w:rsidRPr="009F5A62">
        <w:rPr>
          <w:rFonts w:ascii="Times New Roman" w:hAnsi="Times New Roman" w:cs="Times New Roman"/>
          <w:sz w:val="24"/>
          <w:szCs w:val="24"/>
        </w:rPr>
        <w:t>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Similarly, monitoring the concentration of NH</w:t>
      </w:r>
      <w:r w:rsidRPr="009F5A62">
        <w:rPr>
          <w:rFonts w:ascii="Times New Roman" w:hAnsi="Times New Roman" w:cs="Times New Roman"/>
          <w:sz w:val="24"/>
          <w:szCs w:val="24"/>
          <w:vertAlign w:val="subscript"/>
        </w:rPr>
        <w:t>3</w:t>
      </w:r>
      <w:r w:rsidRPr="009F5A62">
        <w:rPr>
          <w:rFonts w:ascii="Times New Roman" w:hAnsi="Times New Roman" w:cs="Times New Roman"/>
          <w:sz w:val="24"/>
          <w:szCs w:val="24"/>
        </w:rPr>
        <w:t xml:space="preserve"> would yield a rate of 2</w:t>
      </w:r>
      <w:r w:rsidRPr="009F5A62">
        <w:rPr>
          <w:rFonts w:ascii="Times New Roman" w:hAnsi="Times New Roman" w:cs="Times New Roman"/>
          <w:i/>
          <w:iCs/>
          <w:sz w:val="24"/>
          <w:szCs w:val="24"/>
        </w:rPr>
        <w:t>x</w:t>
      </w:r>
      <w:r w:rsidRPr="009F5A62">
        <w:rPr>
          <w:rFonts w:ascii="Times New Roman" w:hAnsi="Times New Roman" w:cs="Times New Roman"/>
          <w:sz w:val="24"/>
          <w:szCs w:val="24"/>
        </w:rPr>
        <w:t xml:space="preserve"> mol dm</w:t>
      </w:r>
      <w:r w:rsidRPr="009F5A62">
        <w:rPr>
          <w:rFonts w:ascii="Times New Roman" w:hAnsi="Times New Roman" w:cs="Times New Roman"/>
          <w:sz w:val="24"/>
          <w:szCs w:val="24"/>
          <w:vertAlign w:val="superscript"/>
        </w:rPr>
        <w:t>-3</w:t>
      </w:r>
      <w:r w:rsidRPr="009F5A62">
        <w:rPr>
          <w:rFonts w:ascii="Times New Roman" w:hAnsi="Times New Roman" w:cs="Times New Roman"/>
          <w:sz w:val="24"/>
          <w:szCs w:val="24"/>
        </w:rPr>
        <w:t xml:space="preserve"> s</w:t>
      </w:r>
      <w:r w:rsidRPr="009F5A62">
        <w:rPr>
          <w:rFonts w:ascii="Times New Roman" w:hAnsi="Times New Roman" w:cs="Times New Roman"/>
          <w:sz w:val="24"/>
          <w:szCs w:val="24"/>
          <w:vertAlign w:val="superscript"/>
        </w:rPr>
        <w:t>-1</w:t>
      </w:r>
      <w:r w:rsidRPr="009F5A62">
        <w:rPr>
          <w:rFonts w:ascii="Times New Roman" w:hAnsi="Times New Roman" w:cs="Times New Roman"/>
          <w:sz w:val="24"/>
          <w:szCs w:val="24"/>
        </w:rPr>
        <w:t xml:space="preserve">. Clearly, the same reaction cannot have three different rates, so we appear to have a problem. The solution is actually very simple: the reaction rate is defined as the rate of change of the concentration of a reactant or product </w:t>
      </w:r>
      <w:r w:rsidRPr="009F5A62">
        <w:rPr>
          <w:rFonts w:ascii="Times New Roman" w:hAnsi="Times New Roman" w:cs="Times New Roman"/>
          <w:iCs/>
          <w:sz w:val="24"/>
          <w:szCs w:val="24"/>
        </w:rPr>
        <w:t>divided by its</w:t>
      </w:r>
      <w:r w:rsidRPr="009F5A62">
        <w:rPr>
          <w:rFonts w:ascii="Times New Roman" w:hAnsi="Times New Roman" w:cs="Times New Roman"/>
          <w:sz w:val="24"/>
          <w:szCs w:val="24"/>
        </w:rPr>
        <w:t xml:space="preserve"> </w:t>
      </w:r>
      <w:r w:rsidRPr="009F5A62">
        <w:rPr>
          <w:rFonts w:ascii="Times New Roman" w:hAnsi="Times New Roman" w:cs="Times New Roman"/>
          <w:iCs/>
          <w:sz w:val="24"/>
          <w:szCs w:val="24"/>
        </w:rPr>
        <w:t>stochiometric coefficient</w:t>
      </w:r>
      <w:r w:rsidRPr="009F5A62">
        <w:rPr>
          <w:rFonts w:ascii="Times New Roman" w:hAnsi="Times New Roman" w:cs="Times New Roman"/>
          <w:sz w:val="24"/>
          <w:szCs w:val="24"/>
        </w:rPr>
        <w:t xml:space="preserve">. </w:t>
      </w:r>
    </w:p>
    <w:p w:rsidR="00AD7D99" w:rsidRPr="009F5A62" w:rsidRDefault="00AD7D99"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For the above reaction, the rate (usually given the symbol ν) is therefore</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ν = </w:t>
      </w:r>
      <w:r w:rsidRPr="009F5A62">
        <w:rPr>
          <w:rFonts w:ascii="Times New Roman" w:hAnsi="Times New Roman" w:cs="Times New Roman"/>
          <w:sz w:val="24"/>
          <w:szCs w:val="24"/>
          <w:u w:val="single"/>
        </w:rPr>
        <w:t>-d[N</w:t>
      </w:r>
      <w:r w:rsidRPr="009F5A62">
        <w:rPr>
          <w:rFonts w:ascii="Times New Roman" w:hAnsi="Times New Roman" w:cs="Times New Roman"/>
          <w:sz w:val="24"/>
          <w:szCs w:val="24"/>
          <w:u w:val="single"/>
          <w:vertAlign w:val="subscript"/>
        </w:rPr>
        <w:t>2</w:t>
      </w:r>
      <w:r w:rsidRPr="009F5A62">
        <w:rPr>
          <w:rFonts w:ascii="Times New Roman" w:hAnsi="Times New Roman" w:cs="Times New Roman"/>
          <w:sz w:val="24"/>
          <w:szCs w:val="24"/>
        </w:rPr>
        <w:t xml:space="preserve">]    </w:t>
      </w:r>
      <w:r w:rsidRPr="009F5A62">
        <w:rPr>
          <w:rFonts w:ascii="Times New Roman" w:hAnsi="Times New Roman" w:cs="Times New Roman"/>
          <w:i/>
          <w:iCs/>
          <w:sz w:val="24"/>
          <w:szCs w:val="24"/>
        </w:rPr>
        <w:t xml:space="preserve"> </w:t>
      </w:r>
      <w:r w:rsidRPr="009F5A62">
        <w:rPr>
          <w:rFonts w:ascii="Times New Roman" w:hAnsi="Times New Roman" w:cs="Times New Roman"/>
          <w:sz w:val="24"/>
          <w:szCs w:val="24"/>
        </w:rPr>
        <w:t xml:space="preserve">= </w:t>
      </w:r>
      <w:r w:rsidRPr="009F5A62">
        <w:rPr>
          <w:rFonts w:ascii="Times New Roman" w:hAnsi="Times New Roman" w:cs="Times New Roman"/>
          <w:sz w:val="24"/>
          <w:szCs w:val="24"/>
          <w:u w:val="single"/>
        </w:rPr>
        <w:t>-1d[H</w:t>
      </w:r>
      <w:r w:rsidRPr="009F5A62">
        <w:rPr>
          <w:rFonts w:ascii="Times New Roman" w:hAnsi="Times New Roman" w:cs="Times New Roman"/>
          <w:sz w:val="24"/>
          <w:szCs w:val="24"/>
          <w:u w:val="single"/>
          <w:vertAlign w:val="subscript"/>
        </w:rPr>
        <w:t>2</w:t>
      </w:r>
      <w:r w:rsidRPr="009F5A62">
        <w:rPr>
          <w:rFonts w:ascii="Times New Roman" w:hAnsi="Times New Roman" w:cs="Times New Roman"/>
          <w:sz w:val="24"/>
          <w:szCs w:val="24"/>
          <w:u w:val="single"/>
        </w:rPr>
        <w:t xml:space="preserve">]  </w:t>
      </w:r>
      <w:r w:rsidRPr="009F5A62">
        <w:rPr>
          <w:rFonts w:ascii="Times New Roman" w:hAnsi="Times New Roman" w:cs="Times New Roman"/>
          <w:i/>
          <w:iCs/>
          <w:sz w:val="24"/>
          <w:szCs w:val="24"/>
        </w:rPr>
        <w:t xml:space="preserve">     </w:t>
      </w:r>
      <w:r w:rsidRPr="009F5A62">
        <w:rPr>
          <w:rFonts w:ascii="Times New Roman" w:hAnsi="Times New Roman" w:cs="Times New Roman"/>
          <w:sz w:val="24"/>
          <w:szCs w:val="24"/>
        </w:rPr>
        <w:t xml:space="preserve">=    </w:t>
      </w:r>
      <w:r w:rsidRPr="009F5A62">
        <w:rPr>
          <w:rFonts w:ascii="Times New Roman" w:hAnsi="Times New Roman" w:cs="Times New Roman"/>
          <w:sz w:val="24"/>
          <w:szCs w:val="24"/>
          <w:u w:val="single"/>
        </w:rPr>
        <w:t>1d[NH</w:t>
      </w:r>
      <w:r w:rsidRPr="009F5A62">
        <w:rPr>
          <w:rFonts w:ascii="Times New Roman" w:hAnsi="Times New Roman" w:cs="Times New Roman"/>
          <w:sz w:val="24"/>
          <w:szCs w:val="24"/>
          <w:u w:val="single"/>
          <w:vertAlign w:val="subscript"/>
        </w:rPr>
        <w:t>3</w:t>
      </w:r>
      <w:r w:rsidRPr="009F5A62">
        <w:rPr>
          <w:rFonts w:ascii="Times New Roman" w:hAnsi="Times New Roman" w:cs="Times New Roman"/>
          <w:sz w:val="24"/>
          <w:szCs w:val="24"/>
          <w:u w:val="single"/>
        </w:rPr>
        <w:t>]</w:t>
      </w:r>
    </w:p>
    <w:p w:rsidR="00DF0465" w:rsidRPr="009F5A62" w:rsidRDefault="00DF0465" w:rsidP="009F5A62">
      <w:pPr>
        <w:autoSpaceDE w:val="0"/>
        <w:autoSpaceDN w:val="0"/>
        <w:adjustRightInd w:val="0"/>
        <w:spacing w:after="0" w:line="240" w:lineRule="auto"/>
        <w:jc w:val="both"/>
        <w:rPr>
          <w:rFonts w:ascii="Times New Roman" w:hAnsi="Times New Roman" w:cs="Times New Roman"/>
          <w:iCs/>
          <w:sz w:val="24"/>
          <w:szCs w:val="24"/>
        </w:rPr>
      </w:pPr>
      <w:r w:rsidRPr="009F5A62">
        <w:rPr>
          <w:rFonts w:ascii="Times New Roman" w:hAnsi="Times New Roman" w:cs="Times New Roman"/>
          <w:iCs/>
          <w:sz w:val="24"/>
          <w:szCs w:val="24"/>
        </w:rPr>
        <w:t xml:space="preserve">          dt             </w:t>
      </w:r>
      <w:r w:rsidRPr="009F5A62">
        <w:rPr>
          <w:rFonts w:ascii="Times New Roman" w:hAnsi="Times New Roman" w:cs="Times New Roman"/>
          <w:sz w:val="24"/>
          <w:szCs w:val="24"/>
        </w:rPr>
        <w:t>3  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2  dt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9F5A62" w:rsidRPr="006E7745" w:rsidRDefault="00DF0465" w:rsidP="006E7745">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Note that a negative sign appears when we define the rate using the concentration of one of the reactants. This is because the rate of change of a reactant is negative (since it is being used up in the reaction), but the reaction rate needs to be a positive quantity.</w:t>
      </w:r>
    </w:p>
    <w:p w:rsidR="00DF0465" w:rsidRPr="009F5A62" w:rsidRDefault="00DF0465" w:rsidP="009F5A62">
      <w:pPr>
        <w:spacing w:before="100" w:beforeAutospacing="1" w:after="100" w:afterAutospacing="1" w:line="240" w:lineRule="auto"/>
        <w:jc w:val="both"/>
        <w:rPr>
          <w:rFonts w:ascii="Times New Roman" w:eastAsia="Times New Roman" w:hAnsi="Times New Roman" w:cs="Times New Roman"/>
          <w:b/>
          <w:sz w:val="24"/>
          <w:szCs w:val="24"/>
          <w:lang w:eastAsia="en-GB"/>
        </w:rPr>
      </w:pPr>
      <w:r w:rsidRPr="009F5A62">
        <w:rPr>
          <w:rFonts w:ascii="Times New Roman" w:eastAsia="Times New Roman" w:hAnsi="Times New Roman" w:cs="Times New Roman"/>
          <w:b/>
          <w:sz w:val="24"/>
          <w:szCs w:val="24"/>
          <w:lang w:eastAsia="en-GB"/>
        </w:rPr>
        <w:lastRenderedPageBreak/>
        <w:t>Factors Affecting Reaction Rates</w:t>
      </w:r>
    </w:p>
    <w:p w:rsidR="00DF0465" w:rsidRPr="009F5A62" w:rsidRDefault="00DF0465" w:rsidP="009F5A6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6E7745">
        <w:rPr>
          <w:rFonts w:ascii="Times New Roman" w:eastAsia="Times New Roman" w:hAnsi="Times New Roman" w:cs="Times New Roman"/>
          <w:b/>
          <w:sz w:val="24"/>
          <w:szCs w:val="24"/>
          <w:lang w:eastAsia="en-GB"/>
        </w:rPr>
        <w:t>Rates of reaction depends basically on</w:t>
      </w:r>
      <w:r w:rsidRPr="009F5A62">
        <w:rPr>
          <w:rFonts w:ascii="Times New Roman" w:eastAsia="Times New Roman" w:hAnsi="Times New Roman" w:cs="Times New Roman"/>
          <w:sz w:val="24"/>
          <w:szCs w:val="24"/>
          <w:lang w:eastAsia="en-GB"/>
        </w:rPr>
        <w:t>:</w:t>
      </w:r>
    </w:p>
    <w:p w:rsidR="00DF0465" w:rsidRPr="009F5A62" w:rsidRDefault="00331D8F" w:rsidP="009F5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7" w:tgtFrame="_top" w:history="1">
        <w:r w:rsidR="00DF0465" w:rsidRPr="009F5A62">
          <w:rPr>
            <w:rFonts w:ascii="Times New Roman" w:eastAsia="Times New Roman" w:hAnsi="Times New Roman" w:cs="Times New Roman"/>
            <w:sz w:val="24"/>
            <w:szCs w:val="24"/>
            <w:lang w:eastAsia="en-GB"/>
          </w:rPr>
          <w:t>Reactant</w:t>
        </w:r>
      </w:hyperlink>
      <w:r w:rsidR="00DF0465" w:rsidRPr="009F5A62">
        <w:rPr>
          <w:rFonts w:ascii="Times New Roman" w:eastAsia="Times New Roman" w:hAnsi="Times New Roman" w:cs="Times New Roman"/>
          <w:sz w:val="24"/>
          <w:szCs w:val="24"/>
          <w:lang w:eastAsia="en-GB"/>
        </w:rPr>
        <w:t xml:space="preserve"> concentrations, which usually make the reaction happen at a faster</w:t>
      </w:r>
      <w:r w:rsidR="004654C4" w:rsidRPr="009F5A62">
        <w:rPr>
          <w:rFonts w:ascii="Times New Roman" w:eastAsia="Times New Roman" w:hAnsi="Times New Roman" w:cs="Times New Roman"/>
          <w:sz w:val="24"/>
          <w:szCs w:val="24"/>
          <w:lang w:eastAsia="en-GB"/>
        </w:rPr>
        <w:t xml:space="preserve"> rate</w:t>
      </w:r>
      <w:r w:rsidR="00DF0465" w:rsidRPr="009F5A62">
        <w:rPr>
          <w:rFonts w:ascii="Times New Roman" w:eastAsia="Times New Roman" w:hAnsi="Times New Roman" w:cs="Times New Roman"/>
          <w:sz w:val="24"/>
          <w:szCs w:val="24"/>
          <w:lang w:eastAsia="en-GB"/>
        </w:rPr>
        <w:t xml:space="preserve"> if raised through increased collisions per unit time, </w:t>
      </w:r>
    </w:p>
    <w:p w:rsidR="00DF0465" w:rsidRPr="009F5A62" w:rsidRDefault="00331D8F" w:rsidP="009F5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8" w:tgtFrame="_top" w:history="1">
        <w:r w:rsidR="00DF0465" w:rsidRPr="009F5A62">
          <w:rPr>
            <w:rFonts w:ascii="Times New Roman" w:eastAsia="Times New Roman" w:hAnsi="Times New Roman" w:cs="Times New Roman"/>
            <w:sz w:val="24"/>
            <w:szCs w:val="24"/>
            <w:lang w:eastAsia="en-GB"/>
          </w:rPr>
          <w:t>Surface area</w:t>
        </w:r>
      </w:hyperlink>
      <w:r w:rsidR="00DF0465" w:rsidRPr="009F5A62">
        <w:rPr>
          <w:rFonts w:ascii="Times New Roman" w:eastAsia="Times New Roman" w:hAnsi="Times New Roman" w:cs="Times New Roman"/>
          <w:sz w:val="24"/>
          <w:szCs w:val="24"/>
          <w:lang w:eastAsia="en-GB"/>
        </w:rPr>
        <w:t xml:space="preserve"> available for contact between the reactants, in particular solid ones in heterogeneous systems. Larger surface area leads to higher reaction rates. </w:t>
      </w:r>
    </w:p>
    <w:p w:rsidR="00DF0465" w:rsidRPr="009F5A62" w:rsidRDefault="00331D8F" w:rsidP="009F5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9" w:tgtFrame="_top" w:history="1">
        <w:r w:rsidR="00DF0465" w:rsidRPr="009F5A62">
          <w:rPr>
            <w:rFonts w:ascii="Times New Roman" w:eastAsia="Times New Roman" w:hAnsi="Times New Roman" w:cs="Times New Roman"/>
            <w:sz w:val="24"/>
            <w:szCs w:val="24"/>
            <w:lang w:eastAsia="en-GB"/>
          </w:rPr>
          <w:t>Pressure</w:t>
        </w:r>
      </w:hyperlink>
      <w:r w:rsidR="00DF0465" w:rsidRPr="009F5A62">
        <w:rPr>
          <w:rFonts w:ascii="Times New Roman" w:eastAsia="Times New Roman" w:hAnsi="Times New Roman" w:cs="Times New Roman"/>
          <w:sz w:val="24"/>
          <w:szCs w:val="24"/>
          <w:lang w:eastAsia="en-GB"/>
        </w:rPr>
        <w:t xml:space="preserve">, by increasing the pressure, you decrease the volume between molecules. This will increase the frequency of collisions of molecules. </w:t>
      </w:r>
    </w:p>
    <w:p w:rsidR="00DF0465" w:rsidRPr="009F5A62" w:rsidRDefault="00331D8F" w:rsidP="009F5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10" w:tgtFrame="_top" w:history="1">
        <w:r w:rsidR="00DF0465" w:rsidRPr="009F5A62">
          <w:rPr>
            <w:rFonts w:ascii="Times New Roman" w:eastAsia="Times New Roman" w:hAnsi="Times New Roman" w:cs="Times New Roman"/>
            <w:sz w:val="24"/>
            <w:szCs w:val="24"/>
            <w:lang w:eastAsia="en-GB"/>
          </w:rPr>
          <w:t>Activation energy</w:t>
        </w:r>
      </w:hyperlink>
      <w:r w:rsidR="00DF0465" w:rsidRPr="009F5A62">
        <w:rPr>
          <w:rFonts w:ascii="Times New Roman" w:eastAsia="Times New Roman" w:hAnsi="Times New Roman" w:cs="Times New Roman"/>
          <w:sz w:val="24"/>
          <w:szCs w:val="24"/>
          <w:lang w:eastAsia="en-GB"/>
        </w:rPr>
        <w:t xml:space="preserve">, which is defined as the amount of energy required to make the reaction start and carry on spontaneously. Higher activation energy implies that the reactants need more energy to start than a reaction with </w:t>
      </w:r>
      <w:r w:rsidR="004654C4" w:rsidRPr="009F5A62">
        <w:rPr>
          <w:rFonts w:ascii="Times New Roman" w:eastAsia="Times New Roman" w:hAnsi="Times New Roman" w:cs="Times New Roman"/>
          <w:sz w:val="24"/>
          <w:szCs w:val="24"/>
          <w:lang w:eastAsia="en-GB"/>
        </w:rPr>
        <w:t>lower</w:t>
      </w:r>
      <w:r w:rsidR="00DF0465" w:rsidRPr="009F5A62">
        <w:rPr>
          <w:rFonts w:ascii="Times New Roman" w:eastAsia="Times New Roman" w:hAnsi="Times New Roman" w:cs="Times New Roman"/>
          <w:sz w:val="24"/>
          <w:szCs w:val="24"/>
          <w:lang w:eastAsia="en-GB"/>
        </w:rPr>
        <w:t xml:space="preserve"> activation energy. </w:t>
      </w:r>
    </w:p>
    <w:p w:rsidR="00DF0465" w:rsidRPr="009F5A62" w:rsidRDefault="00331D8F" w:rsidP="009F5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11" w:tgtFrame="_top" w:history="1">
        <w:r w:rsidR="00DF0465" w:rsidRPr="009F5A62">
          <w:rPr>
            <w:rFonts w:ascii="Times New Roman" w:eastAsia="Times New Roman" w:hAnsi="Times New Roman" w:cs="Times New Roman"/>
            <w:sz w:val="24"/>
            <w:szCs w:val="24"/>
            <w:lang w:eastAsia="en-GB"/>
          </w:rPr>
          <w:t>Temperature</w:t>
        </w:r>
      </w:hyperlink>
      <w:r w:rsidR="00DF0465" w:rsidRPr="009F5A62">
        <w:rPr>
          <w:rFonts w:ascii="Times New Roman" w:eastAsia="Times New Roman" w:hAnsi="Times New Roman" w:cs="Times New Roman"/>
          <w:sz w:val="24"/>
          <w:szCs w:val="24"/>
          <w:lang w:eastAsia="en-GB"/>
        </w:rPr>
        <w:t>, which hastens</w:t>
      </w:r>
      <w:r w:rsidR="004654C4" w:rsidRPr="009F5A62">
        <w:rPr>
          <w:rFonts w:ascii="Times New Roman" w:eastAsia="Times New Roman" w:hAnsi="Times New Roman" w:cs="Times New Roman"/>
          <w:sz w:val="24"/>
          <w:szCs w:val="24"/>
          <w:lang w:eastAsia="en-GB"/>
        </w:rPr>
        <w:t xml:space="preserve"> reactions</w:t>
      </w:r>
      <w:r w:rsidR="00DF0465" w:rsidRPr="009F5A62">
        <w:rPr>
          <w:rFonts w:ascii="Times New Roman" w:eastAsia="Times New Roman" w:hAnsi="Times New Roman" w:cs="Times New Roman"/>
          <w:sz w:val="24"/>
          <w:szCs w:val="24"/>
          <w:lang w:eastAsia="en-GB"/>
        </w:rPr>
        <w:t xml:space="preserve"> if raised, since higher temperature increases the energy of the molecules, creating more collisions per unit time, </w:t>
      </w:r>
    </w:p>
    <w:p w:rsidR="00DF0465" w:rsidRPr="009F5A62" w:rsidRDefault="00DF0465" w:rsidP="009F5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F5A62">
        <w:rPr>
          <w:rFonts w:ascii="Times New Roman" w:eastAsia="Times New Roman" w:hAnsi="Times New Roman" w:cs="Times New Roman"/>
          <w:sz w:val="24"/>
          <w:szCs w:val="24"/>
          <w:lang w:eastAsia="en-GB"/>
        </w:rPr>
        <w:t xml:space="preserve">The presence or absence of a </w:t>
      </w:r>
      <w:hyperlink r:id="rId12" w:tgtFrame="_top" w:history="1">
        <w:r w:rsidRPr="009F5A62">
          <w:rPr>
            <w:rFonts w:ascii="Times New Roman" w:eastAsia="Times New Roman" w:hAnsi="Times New Roman" w:cs="Times New Roman"/>
            <w:sz w:val="24"/>
            <w:szCs w:val="24"/>
            <w:lang w:eastAsia="en-GB"/>
          </w:rPr>
          <w:t>catalyst</w:t>
        </w:r>
      </w:hyperlink>
      <w:r w:rsidRPr="009F5A62">
        <w:rPr>
          <w:rFonts w:ascii="Times New Roman" w:eastAsia="Times New Roman" w:hAnsi="Times New Roman" w:cs="Times New Roman"/>
          <w:sz w:val="24"/>
          <w:szCs w:val="24"/>
          <w:lang w:eastAsia="en-GB"/>
        </w:rPr>
        <w:t xml:space="preserve">. Catalysts are substances which change the pathway (mechanism) of a reaction which in turn increases the speed of a reaction by lowering the </w:t>
      </w:r>
      <w:hyperlink r:id="rId13" w:tgtFrame="_top" w:history="1">
        <w:r w:rsidRPr="009F5A62">
          <w:rPr>
            <w:rFonts w:ascii="Times New Roman" w:eastAsia="Times New Roman" w:hAnsi="Times New Roman" w:cs="Times New Roman"/>
            <w:sz w:val="24"/>
            <w:szCs w:val="24"/>
            <w:lang w:eastAsia="en-GB"/>
          </w:rPr>
          <w:t>activation energy</w:t>
        </w:r>
      </w:hyperlink>
      <w:r w:rsidRPr="009F5A62">
        <w:rPr>
          <w:rFonts w:ascii="Times New Roman" w:eastAsia="Times New Roman" w:hAnsi="Times New Roman" w:cs="Times New Roman"/>
          <w:sz w:val="24"/>
          <w:szCs w:val="24"/>
          <w:lang w:eastAsia="en-GB"/>
        </w:rPr>
        <w:t xml:space="preserve"> needed for the reaction to take place. A catalyst is not destroyed or changed during a reaction, so it can be used again. </w:t>
      </w:r>
    </w:p>
    <w:p w:rsidR="00DF0465" w:rsidRPr="009F5A62" w:rsidRDefault="00DF0465" w:rsidP="009F5A6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F5A62">
        <w:rPr>
          <w:rFonts w:ascii="Times New Roman" w:eastAsia="Times New Roman" w:hAnsi="Times New Roman" w:cs="Times New Roman"/>
          <w:sz w:val="24"/>
          <w:szCs w:val="24"/>
          <w:lang w:eastAsia="en-GB"/>
        </w:rPr>
        <w:t>For some</w:t>
      </w:r>
      <w:r w:rsidR="004654C4" w:rsidRPr="009F5A62">
        <w:rPr>
          <w:rFonts w:ascii="Times New Roman" w:eastAsia="Times New Roman" w:hAnsi="Times New Roman" w:cs="Times New Roman"/>
          <w:sz w:val="24"/>
          <w:szCs w:val="24"/>
          <w:lang w:eastAsia="en-GB"/>
        </w:rPr>
        <w:t xml:space="preserve"> reactions</w:t>
      </w:r>
      <w:r w:rsidRPr="009F5A62">
        <w:rPr>
          <w:rFonts w:ascii="Times New Roman" w:eastAsia="Times New Roman" w:hAnsi="Times New Roman" w:cs="Times New Roman"/>
          <w:sz w:val="24"/>
          <w:szCs w:val="24"/>
          <w:lang w:eastAsia="en-GB"/>
        </w:rPr>
        <w:t xml:space="preserve">, the presence of </w:t>
      </w:r>
      <w:hyperlink r:id="rId14" w:tgtFrame="_top" w:history="1">
        <w:r w:rsidRPr="009F5A62">
          <w:rPr>
            <w:rFonts w:ascii="Times New Roman" w:eastAsia="Times New Roman" w:hAnsi="Times New Roman" w:cs="Times New Roman"/>
            <w:sz w:val="24"/>
            <w:szCs w:val="24"/>
            <w:lang w:eastAsia="en-GB"/>
          </w:rPr>
          <w:t>electromagnetic radiation</w:t>
        </w:r>
      </w:hyperlink>
      <w:r w:rsidRPr="009F5A62">
        <w:rPr>
          <w:rFonts w:ascii="Times New Roman" w:eastAsia="Times New Roman" w:hAnsi="Times New Roman" w:cs="Times New Roman"/>
          <w:sz w:val="24"/>
          <w:szCs w:val="24"/>
          <w:lang w:eastAsia="en-GB"/>
        </w:rPr>
        <w:t xml:space="preserve">, most notably </w:t>
      </w:r>
      <w:hyperlink r:id="rId15" w:tgtFrame="_top" w:history="1">
        <w:r w:rsidRPr="009F5A62">
          <w:rPr>
            <w:rFonts w:ascii="Times New Roman" w:eastAsia="Times New Roman" w:hAnsi="Times New Roman" w:cs="Times New Roman"/>
            <w:sz w:val="24"/>
            <w:szCs w:val="24"/>
            <w:lang w:eastAsia="en-GB"/>
          </w:rPr>
          <w:t>ultraviolet</w:t>
        </w:r>
      </w:hyperlink>
      <w:r w:rsidRPr="009F5A62">
        <w:rPr>
          <w:rFonts w:ascii="Times New Roman" w:eastAsia="Times New Roman" w:hAnsi="Times New Roman" w:cs="Times New Roman"/>
          <w:sz w:val="24"/>
          <w:szCs w:val="24"/>
          <w:lang w:eastAsia="en-GB"/>
        </w:rPr>
        <w:t>, is needed to promote the breaking of bonds to start the reaction. This is particularly true for</w:t>
      </w:r>
      <w:r w:rsidR="004654C4" w:rsidRPr="009F5A62">
        <w:rPr>
          <w:rFonts w:ascii="Times New Roman" w:eastAsia="Times New Roman" w:hAnsi="Times New Roman" w:cs="Times New Roman"/>
          <w:sz w:val="24"/>
          <w:szCs w:val="24"/>
          <w:lang w:eastAsia="en-GB"/>
        </w:rPr>
        <w:t xml:space="preserve"> reactions</w:t>
      </w:r>
      <w:r w:rsidRPr="009F5A62">
        <w:rPr>
          <w:rFonts w:ascii="Times New Roman" w:eastAsia="Times New Roman" w:hAnsi="Times New Roman" w:cs="Times New Roman"/>
          <w:sz w:val="24"/>
          <w:szCs w:val="24"/>
          <w:lang w:eastAsia="en-GB"/>
        </w:rPr>
        <w:t xml:space="preserve"> involving </w:t>
      </w:r>
      <w:hyperlink r:id="rId16" w:tgtFrame="_top" w:history="1">
        <w:r w:rsidRPr="009F5A62">
          <w:rPr>
            <w:rFonts w:ascii="Times New Roman" w:eastAsia="Times New Roman" w:hAnsi="Times New Roman" w:cs="Times New Roman"/>
            <w:sz w:val="24"/>
            <w:szCs w:val="24"/>
            <w:lang w:eastAsia="en-GB"/>
          </w:rPr>
          <w:t>radicals</w:t>
        </w:r>
      </w:hyperlink>
      <w:r w:rsidRPr="009F5A62">
        <w:rPr>
          <w:rFonts w:ascii="Times New Roman" w:eastAsia="Times New Roman" w:hAnsi="Times New Roman" w:cs="Times New Roman"/>
          <w:sz w:val="24"/>
          <w:szCs w:val="24"/>
          <w:lang w:eastAsia="en-GB"/>
        </w:rPr>
        <w:t xml:space="preserve">. </w:t>
      </w: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p>
    <w:p w:rsidR="009C0363" w:rsidRPr="009F5A62" w:rsidRDefault="009C0363"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Temperature dependence of reaction rates</w:t>
      </w:r>
    </w:p>
    <w:p w:rsidR="009C0363" w:rsidRPr="009F5A62" w:rsidRDefault="009C0363" w:rsidP="009F5A62">
      <w:pPr>
        <w:autoSpaceDE w:val="0"/>
        <w:autoSpaceDN w:val="0"/>
        <w:adjustRightInd w:val="0"/>
        <w:spacing w:after="0" w:line="240" w:lineRule="auto"/>
        <w:jc w:val="both"/>
        <w:rPr>
          <w:rFonts w:ascii="Times New Roman" w:hAnsi="Times New Roman" w:cs="Times New Roman"/>
          <w:b/>
          <w:bCs/>
          <w:i/>
          <w:iCs/>
          <w:sz w:val="24"/>
          <w:szCs w:val="24"/>
        </w:rPr>
      </w:pPr>
      <w:r w:rsidRPr="009F5A62">
        <w:rPr>
          <w:rFonts w:ascii="Times New Roman" w:hAnsi="Times New Roman" w:cs="Times New Roman"/>
          <w:b/>
          <w:bCs/>
          <w:i/>
          <w:iCs/>
          <w:sz w:val="24"/>
          <w:szCs w:val="24"/>
        </w:rPr>
        <w:t>The Arrhenius equation and activation energies</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It is found experimentally that the rate constants for many chemical reactions follow the Arrhenius equation.</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 xml:space="preserve">= </w:t>
      </w:r>
      <w:r w:rsidRPr="009F5A62">
        <w:rPr>
          <w:rFonts w:ascii="Times New Roman" w:hAnsi="Times New Roman" w:cs="Times New Roman"/>
          <w:i/>
          <w:iCs/>
          <w:sz w:val="24"/>
          <w:szCs w:val="24"/>
        </w:rPr>
        <w:t xml:space="preserve">A </w:t>
      </w:r>
      <w:r w:rsidRPr="009F5A62">
        <w:rPr>
          <w:rFonts w:ascii="Times New Roman" w:hAnsi="Times New Roman" w:cs="Times New Roman"/>
          <w:sz w:val="24"/>
          <w:szCs w:val="24"/>
        </w:rPr>
        <w:t>exp(-</w:t>
      </w:r>
      <w:r w:rsidRPr="009F5A62">
        <w:rPr>
          <w:rFonts w:ascii="Times New Roman" w:hAnsi="Times New Roman" w:cs="Times New Roman"/>
          <w:i/>
          <w:iCs/>
          <w:sz w:val="24"/>
          <w:szCs w:val="24"/>
        </w:rPr>
        <w:t>E</w:t>
      </w:r>
      <w:r w:rsidRPr="009F5A62">
        <w:rPr>
          <w:rFonts w:ascii="Times New Roman" w:hAnsi="Times New Roman" w:cs="Times New Roman"/>
          <w:sz w:val="24"/>
          <w:szCs w:val="24"/>
        </w:rPr>
        <w:t>a/</w:t>
      </w:r>
      <w:r w:rsidRPr="009F5A62">
        <w:rPr>
          <w:rFonts w:ascii="Times New Roman" w:hAnsi="Times New Roman" w:cs="Times New Roman"/>
          <w:i/>
          <w:iCs/>
          <w:sz w:val="24"/>
          <w:szCs w:val="24"/>
        </w:rPr>
        <w:t>RT</w:t>
      </w:r>
      <w:r w:rsidRPr="009F5A62">
        <w:rPr>
          <w:rFonts w:ascii="Times New Roman" w:hAnsi="Times New Roman" w:cs="Times New Roman"/>
          <w:sz w:val="24"/>
          <w:szCs w:val="24"/>
        </w:rPr>
        <w:t>) or equivalently ln</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 ln</w:t>
      </w:r>
      <w:r w:rsidRPr="009F5A62">
        <w:rPr>
          <w:rFonts w:ascii="Times New Roman" w:hAnsi="Times New Roman" w:cs="Times New Roman"/>
          <w:i/>
          <w:iCs/>
          <w:sz w:val="24"/>
          <w:szCs w:val="24"/>
        </w:rPr>
        <w:t xml:space="preserve">A </w:t>
      </w:r>
      <w:r w:rsidRPr="009F5A62">
        <w:rPr>
          <w:rFonts w:ascii="Times New Roman" w:hAnsi="Times New Roman" w:cs="Times New Roman"/>
          <w:sz w:val="24"/>
          <w:szCs w:val="24"/>
        </w:rPr>
        <w:t xml:space="preserve">– </w:t>
      </w:r>
      <w:r w:rsidRPr="009F5A62">
        <w:rPr>
          <w:rFonts w:ascii="Times New Roman" w:hAnsi="Times New Roman" w:cs="Times New Roman"/>
          <w:i/>
          <w:iCs/>
          <w:sz w:val="24"/>
          <w:szCs w:val="24"/>
        </w:rPr>
        <w:t>E</w:t>
      </w:r>
      <w:r w:rsidRPr="009F5A62">
        <w:rPr>
          <w:rFonts w:ascii="Times New Roman" w:hAnsi="Times New Roman" w:cs="Times New Roman"/>
          <w:sz w:val="24"/>
          <w:szCs w:val="24"/>
        </w:rPr>
        <w:t>a/</w:t>
      </w:r>
      <w:r w:rsidRPr="009F5A62">
        <w:rPr>
          <w:rFonts w:ascii="Times New Roman" w:hAnsi="Times New Roman" w:cs="Times New Roman"/>
          <w:i/>
          <w:iCs/>
          <w:sz w:val="24"/>
          <w:szCs w:val="24"/>
        </w:rPr>
        <w:t xml:space="preserve">RT </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where </w:t>
      </w:r>
      <w:r w:rsidRPr="009F5A62">
        <w:rPr>
          <w:rFonts w:ascii="Times New Roman" w:hAnsi="Times New Roman" w:cs="Times New Roman"/>
          <w:i/>
          <w:iCs/>
          <w:sz w:val="24"/>
          <w:szCs w:val="24"/>
        </w:rPr>
        <w:t xml:space="preserve">A </w:t>
      </w:r>
      <w:r w:rsidRPr="009F5A62">
        <w:rPr>
          <w:rFonts w:ascii="Times New Roman" w:hAnsi="Times New Roman" w:cs="Times New Roman"/>
          <w:sz w:val="24"/>
          <w:szCs w:val="24"/>
        </w:rPr>
        <w:t xml:space="preserve">is the pre-exponential factor and </w:t>
      </w:r>
      <w:r w:rsidRPr="009F5A62">
        <w:rPr>
          <w:rFonts w:ascii="Times New Roman" w:hAnsi="Times New Roman" w:cs="Times New Roman"/>
          <w:i/>
          <w:iCs/>
          <w:sz w:val="24"/>
          <w:szCs w:val="24"/>
        </w:rPr>
        <w:t>E</w:t>
      </w:r>
      <w:r w:rsidRPr="009F5A62">
        <w:rPr>
          <w:rFonts w:ascii="Times New Roman" w:hAnsi="Times New Roman" w:cs="Times New Roman"/>
          <w:sz w:val="24"/>
          <w:szCs w:val="24"/>
        </w:rPr>
        <w:t>a is the activation energy. These parameters may be determined from experimental rate data by plotting ln</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against 1/</w:t>
      </w:r>
      <w:r w:rsidRPr="009F5A62">
        <w:rPr>
          <w:rFonts w:ascii="Times New Roman" w:hAnsi="Times New Roman" w:cs="Times New Roman"/>
          <w:i/>
          <w:iCs/>
          <w:sz w:val="24"/>
          <w:szCs w:val="24"/>
        </w:rPr>
        <w:t>T</w:t>
      </w:r>
      <w:r w:rsidRPr="009F5A62">
        <w:rPr>
          <w:rFonts w:ascii="Times New Roman" w:hAnsi="Times New Roman" w:cs="Times New Roman"/>
          <w:sz w:val="24"/>
          <w:szCs w:val="24"/>
        </w:rPr>
        <w:t>. This is known as an Arrhenius plot, and has an intercept of ln</w:t>
      </w:r>
      <w:r w:rsidRPr="009F5A62">
        <w:rPr>
          <w:rFonts w:ascii="Times New Roman" w:hAnsi="Times New Roman" w:cs="Times New Roman"/>
          <w:i/>
          <w:iCs/>
          <w:sz w:val="24"/>
          <w:szCs w:val="24"/>
        </w:rPr>
        <w:t xml:space="preserve">A </w:t>
      </w:r>
      <w:r w:rsidRPr="009F5A62">
        <w:rPr>
          <w:rFonts w:ascii="Times New Roman" w:hAnsi="Times New Roman" w:cs="Times New Roman"/>
          <w:sz w:val="24"/>
          <w:szCs w:val="24"/>
        </w:rPr>
        <w:t>and a slope of –</w:t>
      </w:r>
      <w:r w:rsidRPr="009F5A62">
        <w:rPr>
          <w:rFonts w:ascii="Times New Roman" w:hAnsi="Times New Roman" w:cs="Times New Roman"/>
          <w:i/>
          <w:iCs/>
          <w:sz w:val="24"/>
          <w:szCs w:val="24"/>
        </w:rPr>
        <w:t>E</w:t>
      </w:r>
      <w:r w:rsidRPr="009F5A62">
        <w:rPr>
          <w:rFonts w:ascii="Times New Roman" w:hAnsi="Times New Roman" w:cs="Times New Roman"/>
          <w:sz w:val="24"/>
          <w:szCs w:val="24"/>
        </w:rPr>
        <w:t>a/</w:t>
      </w:r>
      <w:r w:rsidRPr="009F5A62">
        <w:rPr>
          <w:rFonts w:ascii="Times New Roman" w:hAnsi="Times New Roman" w:cs="Times New Roman"/>
          <w:i/>
          <w:iCs/>
          <w:sz w:val="24"/>
          <w:szCs w:val="24"/>
        </w:rPr>
        <w:t>R</w:t>
      </w:r>
      <w:r w:rsidRPr="009F5A62">
        <w:rPr>
          <w:rFonts w:ascii="Times New Roman" w:hAnsi="Times New Roman" w:cs="Times New Roman"/>
          <w:sz w:val="24"/>
          <w:szCs w:val="24"/>
        </w:rPr>
        <w:t>.</w:t>
      </w:r>
    </w:p>
    <w:p w:rsidR="009C0363" w:rsidRPr="009F5A62" w:rsidRDefault="009C0363" w:rsidP="009F5A62">
      <w:pPr>
        <w:pStyle w:val="NormalWeb"/>
        <w:jc w:val="both"/>
        <w:rPr>
          <w:b/>
        </w:rPr>
      </w:pPr>
      <w:r w:rsidRPr="009F5A62">
        <w:rPr>
          <w:b/>
          <w:iCs/>
        </w:rPr>
        <w:t>The effect of a change of temperature</w:t>
      </w:r>
    </w:p>
    <w:p w:rsidR="009C0363" w:rsidRPr="009F5A62" w:rsidRDefault="009C0363" w:rsidP="009F5A62">
      <w:pPr>
        <w:pStyle w:val="NormalWeb"/>
        <w:jc w:val="both"/>
      </w:pPr>
      <w:r w:rsidRPr="009F5A62">
        <w:t xml:space="preserve">You can use the Arrhenius equation to show the effect of a change of temperature on the rate constant - and therefore on the rate of the reaction. If the rate constant doubles, for example, so also will the rate of the reaction. </w:t>
      </w:r>
      <w:r w:rsidR="004654C4" w:rsidRPr="009F5A62">
        <w:t xml:space="preserve">Look back at the rate equation </w:t>
      </w:r>
      <w:r w:rsidRPr="009F5A62">
        <w:t>if you aren't sure why that is.</w:t>
      </w:r>
    </w:p>
    <w:p w:rsidR="009C0363" w:rsidRPr="009F5A62" w:rsidRDefault="009C0363" w:rsidP="009F5A62">
      <w:pPr>
        <w:pStyle w:val="NormalWeb"/>
        <w:jc w:val="both"/>
      </w:pPr>
      <w:r w:rsidRPr="009F5A62">
        <w:t>What happens if you increase the temperature by 10°C from, say, 20°C to 30°C (293 K to 303 K)?</w:t>
      </w:r>
    </w:p>
    <w:p w:rsidR="009C0363" w:rsidRPr="009F5A62" w:rsidRDefault="009C0363" w:rsidP="009F5A62">
      <w:pPr>
        <w:pStyle w:val="NormalWeb"/>
        <w:jc w:val="both"/>
      </w:pPr>
      <w:r w:rsidRPr="009F5A62">
        <w:t>The frequency factor, A, in the equation is approximately constant for such a small temperature change. We need to look at how e</w:t>
      </w:r>
      <w:r w:rsidRPr="009F5A62">
        <w:rPr>
          <w:vertAlign w:val="superscript"/>
        </w:rPr>
        <w:t>-(E</w:t>
      </w:r>
      <w:r w:rsidRPr="009F5A62">
        <w:rPr>
          <w:vertAlign w:val="subscript"/>
        </w:rPr>
        <w:t>A</w:t>
      </w:r>
      <w:r w:rsidRPr="009F5A62">
        <w:rPr>
          <w:vertAlign w:val="superscript"/>
        </w:rPr>
        <w:t xml:space="preserve"> / RT)</w:t>
      </w:r>
      <w:r w:rsidRPr="009F5A62">
        <w:t xml:space="preserve"> changes - the fraction of molecules with energies equal to or in excess of the activation energy.</w:t>
      </w:r>
    </w:p>
    <w:p w:rsidR="009C0363" w:rsidRPr="009F5A62" w:rsidRDefault="009C0363" w:rsidP="009F5A62">
      <w:pPr>
        <w:pStyle w:val="NormalWeb"/>
        <w:jc w:val="both"/>
      </w:pPr>
      <w:r w:rsidRPr="009F5A62">
        <w:t xml:space="preserve">Let's assume </w:t>
      </w:r>
      <w:r w:rsidR="009F5A62">
        <w:t xml:space="preserve">an </w:t>
      </w:r>
      <w:r w:rsidR="009F5A62" w:rsidRPr="009F5A62">
        <w:t>activation</w:t>
      </w:r>
      <w:r w:rsidRPr="009F5A62">
        <w:t xml:space="preserve"> energy of 50 kJ mol</w:t>
      </w:r>
      <w:r w:rsidRPr="009F5A62">
        <w:rPr>
          <w:vertAlign w:val="superscript"/>
        </w:rPr>
        <w:t>-1</w:t>
      </w:r>
      <w:r w:rsidRPr="009F5A62">
        <w:t>. In the equation, we have to write that as 50000 J mol</w:t>
      </w:r>
      <w:r w:rsidRPr="009F5A62">
        <w:rPr>
          <w:vertAlign w:val="superscript"/>
        </w:rPr>
        <w:t>-1</w:t>
      </w:r>
      <w:r w:rsidRPr="009F5A62">
        <w:t xml:space="preserve">. The value of </w:t>
      </w:r>
      <w:r w:rsidR="004654C4" w:rsidRPr="009F5A62">
        <w:t>the gas constant, R, is 8.31 J k</w:t>
      </w:r>
      <w:r w:rsidRPr="009F5A62">
        <w:rPr>
          <w:vertAlign w:val="superscript"/>
        </w:rPr>
        <w:t>-1</w:t>
      </w:r>
      <w:r w:rsidRPr="009F5A62">
        <w:t xml:space="preserve"> mol</w:t>
      </w:r>
      <w:r w:rsidRPr="009F5A62">
        <w:rPr>
          <w:vertAlign w:val="superscript"/>
        </w:rPr>
        <w:t>-1</w:t>
      </w:r>
      <w:r w:rsidRPr="009F5A62">
        <w:t>.</w:t>
      </w:r>
    </w:p>
    <w:p w:rsidR="009C0363" w:rsidRPr="009F5A62" w:rsidRDefault="009C0363" w:rsidP="009F5A62">
      <w:pPr>
        <w:pStyle w:val="NormalWeb"/>
        <w:jc w:val="both"/>
      </w:pPr>
      <w:r w:rsidRPr="009F5A62">
        <w:t>At 20°C (293 K) the value of the fraction is:</w:t>
      </w:r>
    </w:p>
    <w:p w:rsidR="009C0363" w:rsidRPr="009F5A62" w:rsidRDefault="009C0363" w:rsidP="009F5A62">
      <w:pPr>
        <w:pStyle w:val="NormalWeb"/>
        <w:jc w:val="both"/>
      </w:pPr>
      <w:r w:rsidRPr="009F5A62">
        <w:rPr>
          <w:noProof/>
          <w:lang w:val="en-US" w:eastAsia="en-US"/>
        </w:rPr>
        <w:lastRenderedPageBreak/>
        <w:drawing>
          <wp:inline distT="0" distB="0" distL="0" distR="0">
            <wp:extent cx="1838325" cy="762000"/>
            <wp:effectExtent l="19050" t="0" r="9525" b="0"/>
            <wp:docPr id="67" name="Picture 88" descr="C:\Users\A\Desktop\frac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esktop\fraction1.gif"/>
                    <pic:cNvPicPr>
                      <a:picLocks noChangeAspect="1" noChangeArrowheads="1"/>
                    </pic:cNvPicPr>
                  </pic:nvPicPr>
                  <pic:blipFill>
                    <a:blip r:embed="rId17"/>
                    <a:srcRect/>
                    <a:stretch>
                      <a:fillRect/>
                    </a:stretch>
                  </pic:blipFill>
                  <pic:spPr bwMode="auto">
                    <a:xfrm>
                      <a:off x="0" y="0"/>
                      <a:ext cx="1838325" cy="762000"/>
                    </a:xfrm>
                    <a:prstGeom prst="rect">
                      <a:avLst/>
                    </a:prstGeom>
                    <a:noFill/>
                    <a:ln w="9525">
                      <a:noFill/>
                      <a:miter lim="800000"/>
                      <a:headEnd/>
                      <a:tailEnd/>
                    </a:ln>
                  </pic:spPr>
                </pic:pic>
              </a:graphicData>
            </a:graphic>
          </wp:inline>
        </w:drawing>
      </w:r>
    </w:p>
    <w:p w:rsidR="009C0363" w:rsidRPr="009F5A62" w:rsidRDefault="009C0363" w:rsidP="009F5A62">
      <w:pPr>
        <w:pStyle w:val="NormalWeb"/>
        <w:jc w:val="both"/>
      </w:pPr>
      <w:r w:rsidRPr="009F5A62">
        <w:t>By raising the temperature just a little bit (to 303 K), this increases:</w:t>
      </w:r>
    </w:p>
    <w:p w:rsidR="009C0363" w:rsidRPr="009F5A62" w:rsidRDefault="009C0363" w:rsidP="009F5A62">
      <w:pPr>
        <w:pStyle w:val="NormalWeb"/>
        <w:jc w:val="both"/>
      </w:pPr>
      <w:r w:rsidRPr="009F5A62">
        <w:rPr>
          <w:noProof/>
          <w:lang w:val="en-US" w:eastAsia="en-US"/>
        </w:rPr>
        <w:drawing>
          <wp:inline distT="0" distB="0" distL="0" distR="0">
            <wp:extent cx="1838325" cy="762000"/>
            <wp:effectExtent l="19050" t="0" r="9525" b="0"/>
            <wp:docPr id="68" name="Picture 92" descr="C:\Users\A\Desktop\frac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Desktop\fraction2.gif"/>
                    <pic:cNvPicPr>
                      <a:picLocks noChangeAspect="1" noChangeArrowheads="1"/>
                    </pic:cNvPicPr>
                  </pic:nvPicPr>
                  <pic:blipFill>
                    <a:blip r:embed="rId18"/>
                    <a:srcRect/>
                    <a:stretch>
                      <a:fillRect/>
                    </a:stretch>
                  </pic:blipFill>
                  <pic:spPr bwMode="auto">
                    <a:xfrm>
                      <a:off x="0" y="0"/>
                      <a:ext cx="1838325" cy="762000"/>
                    </a:xfrm>
                    <a:prstGeom prst="rect">
                      <a:avLst/>
                    </a:prstGeom>
                    <a:noFill/>
                    <a:ln w="9525">
                      <a:noFill/>
                      <a:miter lim="800000"/>
                      <a:headEnd/>
                      <a:tailEnd/>
                    </a:ln>
                  </pic:spPr>
                </pic:pic>
              </a:graphicData>
            </a:graphic>
          </wp:inline>
        </w:drawing>
      </w:r>
    </w:p>
    <w:p w:rsidR="009C0363" w:rsidRPr="009F5A62" w:rsidRDefault="009C0363" w:rsidP="009F5A62">
      <w:pPr>
        <w:pStyle w:val="NormalWeb"/>
        <w:jc w:val="both"/>
      </w:pPr>
      <w:r w:rsidRPr="009F5A62">
        <w:t>You can see that the fraction of the molecules able to react has almost doubled by increasing the temperature by 10°C. That causes the rate of reaction to almost double. This is the value in the rule-of-thumb often used in simple rate of reaction work.</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There are a few observations that follow from the equation.</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1. The higher the activation energy, the stronger the temperature dependence of the</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rate constant.</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2. A reaction with no temperature dependence has an activation energy of zero (this is</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common in ion-molecule reactions and radical-radical recombinations)</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3. A negative activation energy implies that the rate decreases as the temperature increases, and always indicates a complex reaction mechanism.</w:t>
      </w:r>
    </w:p>
    <w:p w:rsidR="009C0363" w:rsidRPr="009F5A62" w:rsidRDefault="009C0363" w:rsidP="009F5A62">
      <w:pPr>
        <w:jc w:val="both"/>
        <w:rPr>
          <w:rStyle w:val="mw-headline"/>
          <w:rFonts w:ascii="Times New Roman" w:eastAsia="Times New Roman" w:hAnsi="Times New Roman" w:cs="Times New Roman"/>
          <w:b/>
          <w:bCs/>
          <w:color w:val="4F81BD" w:themeColor="accent1"/>
          <w:sz w:val="24"/>
          <w:szCs w:val="24"/>
        </w:rPr>
      </w:pPr>
    </w:p>
    <w:p w:rsidR="009C0363" w:rsidRPr="009F5A62" w:rsidRDefault="009C0363" w:rsidP="009F5A62">
      <w:pPr>
        <w:jc w:val="both"/>
        <w:rPr>
          <w:rStyle w:val="mw-headline"/>
          <w:rFonts w:ascii="Times New Roman" w:eastAsia="Times New Roman" w:hAnsi="Times New Roman" w:cs="Times New Roman"/>
          <w:b/>
          <w:bCs/>
          <w:sz w:val="24"/>
          <w:szCs w:val="24"/>
        </w:rPr>
      </w:pPr>
      <w:r w:rsidRPr="009F5A62">
        <w:rPr>
          <w:rStyle w:val="mw-headline"/>
          <w:rFonts w:ascii="Times New Roman" w:eastAsia="Times New Roman" w:hAnsi="Times New Roman" w:cs="Times New Roman"/>
          <w:b/>
          <w:bCs/>
          <w:sz w:val="24"/>
          <w:szCs w:val="24"/>
        </w:rPr>
        <w:t>Orders of Reactions</w:t>
      </w:r>
    </w:p>
    <w:p w:rsidR="009C0363" w:rsidRPr="009F5A62" w:rsidRDefault="009C0363" w:rsidP="009F5A62">
      <w:pPr>
        <w:jc w:val="both"/>
        <w:rPr>
          <w:rFonts w:ascii="Times New Roman" w:hAnsi="Times New Roman" w:cs="Times New Roman"/>
          <w:color w:val="000000" w:themeColor="text1"/>
          <w:sz w:val="24"/>
          <w:szCs w:val="24"/>
        </w:rPr>
      </w:pPr>
      <w:r w:rsidRPr="009F5A62">
        <w:rPr>
          <w:rFonts w:ascii="Times New Roman" w:hAnsi="Times New Roman" w:cs="Times New Roman"/>
          <w:color w:val="000000" w:themeColor="text1"/>
          <w:sz w:val="24"/>
          <w:szCs w:val="24"/>
        </w:rPr>
        <w:t>The order of a reaction is the power a particular concentration is raised to with respect to the reactants, such that the sum of the partial orders for all reactants gives the overall order of the reaction</w:t>
      </w:r>
    </w:p>
    <w:p w:rsidR="004654C4" w:rsidRPr="009F5A62" w:rsidRDefault="004654C4" w:rsidP="009F5A62">
      <w:pPr>
        <w:pStyle w:val="Heading2"/>
        <w:jc w:val="both"/>
        <w:rPr>
          <w:rStyle w:val="mw-headline"/>
          <w:rFonts w:ascii="Times New Roman" w:eastAsia="Times New Roman" w:hAnsi="Times New Roman" w:cs="Times New Roman"/>
          <w:color w:val="auto"/>
          <w:sz w:val="24"/>
          <w:szCs w:val="24"/>
        </w:rPr>
      </w:pPr>
      <w:r w:rsidRPr="009F5A62">
        <w:rPr>
          <w:rStyle w:val="mw-headline"/>
          <w:rFonts w:ascii="Times New Roman" w:eastAsia="Times New Roman" w:hAnsi="Times New Roman" w:cs="Times New Roman"/>
          <w:color w:val="auto"/>
          <w:sz w:val="24"/>
          <w:szCs w:val="24"/>
        </w:rPr>
        <w:t>Zero-order reactions</w:t>
      </w:r>
    </w:p>
    <w:p w:rsidR="00DF0465" w:rsidRPr="009F5A62" w:rsidRDefault="00DF0465" w:rsidP="009F5A62">
      <w:pPr>
        <w:pStyle w:val="NormalWeb"/>
        <w:jc w:val="both"/>
        <w:rPr>
          <w:rFonts w:eastAsiaTheme="minorEastAsia"/>
        </w:rPr>
      </w:pPr>
      <w:r w:rsidRPr="009F5A62">
        <w:t xml:space="preserve">A </w:t>
      </w:r>
      <w:r w:rsidR="004654C4" w:rsidRPr="009F5A62">
        <w:t>zero-order reaction</w:t>
      </w:r>
      <w:r w:rsidRPr="009F5A62">
        <w:t xml:space="preserve"> has a</w:t>
      </w:r>
      <w:r w:rsidR="004654C4" w:rsidRPr="009F5A62">
        <w:t xml:space="preserve"> rate</w:t>
      </w:r>
      <w:r w:rsidRPr="009F5A62">
        <w:t xml:space="preserve"> which is independent of the concentration of the reactant(s). Increasing the concentration of the reacting species will not speed up the</w:t>
      </w:r>
      <w:r w:rsidR="004654C4" w:rsidRPr="009F5A62">
        <w:t xml:space="preserve"> rate</w:t>
      </w:r>
      <w:r w:rsidRPr="009F5A62">
        <w:t xml:space="preserve"> of the reaction. </w:t>
      </w:r>
      <w:r w:rsidR="004654C4" w:rsidRPr="009F5A62">
        <w:t>Zero-order reactions</w:t>
      </w:r>
      <w:r w:rsidRPr="009F5A62">
        <w:t xml:space="preserve"> are typically found when a material that is required for the reaction to proceed, such as a surface or a</w:t>
      </w:r>
      <w:r w:rsidR="004654C4" w:rsidRPr="009F5A62">
        <w:t xml:space="preserve"> catalyst</w:t>
      </w:r>
      <w:r w:rsidRPr="009F5A62">
        <w:t>, is saturated by the reactants. The</w:t>
      </w:r>
      <w:r w:rsidR="004654C4" w:rsidRPr="009F5A62">
        <w:t xml:space="preserve"> rate </w:t>
      </w:r>
      <w:r w:rsidRPr="009F5A62">
        <w:t>law for a zero-</w:t>
      </w:r>
      <w:r w:rsidR="004654C4" w:rsidRPr="009F5A62">
        <w:t>order</w:t>
      </w:r>
      <w:r w:rsidR="004654C4" w:rsidRPr="009F5A62">
        <w:rPr>
          <w:b/>
          <w:bCs/>
          <w:color w:val="000000"/>
          <w:shd w:val="clear" w:color="auto" w:fill="FFFF66"/>
        </w:rPr>
        <w:t xml:space="preserve"> </w:t>
      </w:r>
      <w:r w:rsidRPr="009F5A62">
        <w:t xml:space="preserve"> reaction is</w:t>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428625" cy="133350"/>
            <wp:effectExtent l="19050" t="0" r="9525" b="0"/>
            <wp:docPr id="1" name="Picture 14" descr="\ r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r = k"/>
                    <pic:cNvPicPr>
                      <a:picLocks noChangeAspect="1" noChangeArrowheads="1"/>
                    </pic:cNvPicPr>
                  </pic:nvPicPr>
                  <pic:blipFill>
                    <a:blip r:embed="rId19"/>
                    <a:srcRect/>
                    <a:stretch>
                      <a:fillRect/>
                    </a:stretch>
                  </pic:blipFill>
                  <pic:spPr bwMode="auto">
                    <a:xfrm>
                      <a:off x="0" y="0"/>
                      <a:ext cx="428625" cy="133350"/>
                    </a:xfrm>
                    <a:prstGeom prst="rect">
                      <a:avLst/>
                    </a:prstGeom>
                    <a:noFill/>
                    <a:ln w="9525">
                      <a:noFill/>
                      <a:miter lim="800000"/>
                      <a:headEnd/>
                      <a:tailEnd/>
                    </a:ln>
                  </pic:spPr>
                </pic:pic>
              </a:graphicData>
            </a:graphic>
          </wp:inline>
        </w:drawing>
      </w:r>
    </w:p>
    <w:p w:rsidR="00DF0465" w:rsidRPr="009F5A62" w:rsidRDefault="004654C4" w:rsidP="009F5A62">
      <w:pPr>
        <w:pStyle w:val="NormalWeb"/>
        <w:jc w:val="both"/>
        <w:rPr>
          <w:rFonts w:eastAsiaTheme="minorEastAsia"/>
        </w:rPr>
      </w:pPr>
      <w:r w:rsidRPr="009F5A62">
        <w:t>where r is the reaction rate</w:t>
      </w:r>
      <w:r w:rsidR="00DF0465" w:rsidRPr="009F5A62">
        <w:t xml:space="preserve">, and k is the reaction </w:t>
      </w:r>
      <w:r w:rsidRPr="009F5A62">
        <w:t>rate</w:t>
      </w:r>
      <w:r w:rsidR="00DF0465" w:rsidRPr="009F5A62">
        <w:t xml:space="preserve"> coefficient with units of concentration/time. If, and only if, this zero-</w:t>
      </w:r>
      <w:r w:rsidRPr="009F5A62">
        <w:t>order</w:t>
      </w:r>
      <w:r w:rsidR="00DF0465" w:rsidRPr="009F5A62">
        <w:t xml:space="preserve"> reaction 1) occurs in a closed system, 2) there is no net build-up of intermediates, and 3) there are no other</w:t>
      </w:r>
      <w:r w:rsidRPr="009F5A62">
        <w:t xml:space="preserve"> reactions</w:t>
      </w:r>
      <w:r w:rsidR="00DF0465" w:rsidRPr="009F5A62">
        <w:t xml:space="preserve"> occurring, it can be shown by solving a</w:t>
      </w:r>
      <w:r w:rsidRPr="009F5A62">
        <w:t xml:space="preserve"> Mass balance</w:t>
      </w:r>
      <w:r w:rsidR="00DF0465" w:rsidRPr="009F5A62">
        <w:t xml:space="preserve"> for the system that:</w:t>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1209675" cy="400050"/>
            <wp:effectExtent l="19050" t="0" r="9525" b="0"/>
            <wp:docPr id="2" name="Picture 15" descr=" r = -\frac{d[A]}{d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r = -\frac{d[A]}{dt}=k"/>
                    <pic:cNvPicPr>
                      <a:picLocks noChangeAspect="1" noChangeArrowheads="1"/>
                    </pic:cNvPicPr>
                  </pic:nvPicPr>
                  <pic:blipFill>
                    <a:blip r:embed="rId20"/>
                    <a:srcRect/>
                    <a:stretch>
                      <a:fillRect/>
                    </a:stretch>
                  </pic:blipFill>
                  <pic:spPr bwMode="auto">
                    <a:xfrm>
                      <a:off x="0" y="0"/>
                      <a:ext cx="1209675" cy="400050"/>
                    </a:xfrm>
                    <a:prstGeom prst="rect">
                      <a:avLst/>
                    </a:prstGeom>
                    <a:noFill/>
                    <a:ln w="9525">
                      <a:noFill/>
                      <a:miter lim="800000"/>
                      <a:headEnd/>
                      <a:tailEnd/>
                    </a:ln>
                  </pic:spPr>
                </pic:pic>
              </a:graphicData>
            </a:graphic>
          </wp:inline>
        </w:drawing>
      </w:r>
    </w:p>
    <w:p w:rsidR="00DF0465" w:rsidRPr="009F5A62" w:rsidRDefault="00DF0465" w:rsidP="009F5A62">
      <w:pPr>
        <w:pStyle w:val="NormalWeb"/>
        <w:jc w:val="both"/>
        <w:rPr>
          <w:rFonts w:eastAsiaTheme="minorEastAsia"/>
        </w:rPr>
      </w:pPr>
      <w:r w:rsidRPr="009F5A62">
        <w:lastRenderedPageBreak/>
        <w:t xml:space="preserve">If this </w:t>
      </w:r>
      <w:hyperlink r:id="rId21" w:tooltip="Differential equation" w:history="1">
        <w:r w:rsidRPr="009F5A62">
          <w:rPr>
            <w:rStyle w:val="Hyperlink"/>
            <w:color w:val="auto"/>
            <w:u w:val="none"/>
          </w:rPr>
          <w:t>differential equation</w:t>
        </w:r>
      </w:hyperlink>
      <w:r w:rsidRPr="009F5A62">
        <w:t xml:space="preserve"> is </w:t>
      </w:r>
      <w:hyperlink r:id="rId22" w:tooltip="Integral" w:history="1">
        <w:r w:rsidRPr="009F5A62">
          <w:rPr>
            <w:rStyle w:val="Hyperlink"/>
            <w:color w:val="auto"/>
            <w:u w:val="none"/>
          </w:rPr>
          <w:t>integrated</w:t>
        </w:r>
      </w:hyperlink>
      <w:r w:rsidRPr="009F5A62">
        <w:t xml:space="preserve"> it gives an equation which is often called the </w:t>
      </w:r>
      <w:r w:rsidRPr="009F5A62">
        <w:rPr>
          <w:bCs/>
        </w:rPr>
        <w:t>integrated zero-</w:t>
      </w:r>
      <w:r w:rsidR="004654C4" w:rsidRPr="009F5A62">
        <w:rPr>
          <w:bCs/>
        </w:rPr>
        <w:t>order rate</w:t>
      </w:r>
      <w:r w:rsidRPr="009F5A62">
        <w:rPr>
          <w:bCs/>
        </w:rPr>
        <w:t xml:space="preserve"> law</w:t>
      </w:r>
      <w:r w:rsidRPr="009F5A62">
        <w:t>.</w:t>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1381125" cy="190500"/>
            <wp:effectExtent l="19050" t="0" r="9525" b="0"/>
            <wp:docPr id="3" name="Picture 16" descr="\ [A]_t = -kt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A]_t = -kt + [A]_0"/>
                    <pic:cNvPicPr>
                      <a:picLocks noChangeAspect="1" noChangeArrowheads="1"/>
                    </pic:cNvPicPr>
                  </pic:nvPicPr>
                  <pic:blipFill>
                    <a:blip r:embed="rId23"/>
                    <a:srcRect/>
                    <a:stretch>
                      <a:fillRect/>
                    </a:stretch>
                  </pic:blipFill>
                  <pic:spPr bwMode="auto">
                    <a:xfrm>
                      <a:off x="0" y="0"/>
                      <a:ext cx="1381125" cy="190500"/>
                    </a:xfrm>
                    <a:prstGeom prst="rect">
                      <a:avLst/>
                    </a:prstGeom>
                    <a:noFill/>
                    <a:ln w="9525">
                      <a:noFill/>
                      <a:miter lim="800000"/>
                      <a:headEnd/>
                      <a:tailEnd/>
                    </a:ln>
                  </pic:spPr>
                </pic:pic>
              </a:graphicData>
            </a:graphic>
          </wp:inline>
        </w:drawing>
      </w:r>
    </w:p>
    <w:p w:rsidR="00DF0465" w:rsidRPr="009F5A62" w:rsidRDefault="00DF0465" w:rsidP="009F5A62">
      <w:pPr>
        <w:pStyle w:val="NormalWeb"/>
        <w:jc w:val="both"/>
        <w:rPr>
          <w:rFonts w:eastAsiaTheme="minorEastAsia"/>
        </w:rPr>
      </w:pPr>
      <w:r w:rsidRPr="009F5A62">
        <w:t xml:space="preserve">where </w:t>
      </w:r>
      <w:r w:rsidRPr="009F5A62">
        <w:rPr>
          <w:noProof/>
          <w:lang w:val="en-US" w:eastAsia="en-US"/>
        </w:rPr>
        <w:drawing>
          <wp:inline distT="0" distB="0" distL="0" distR="0">
            <wp:extent cx="266700" cy="190500"/>
            <wp:effectExtent l="19050" t="0" r="0" b="0"/>
            <wp:docPr id="4" name="Picture 17" descr="\ [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A]_t"/>
                    <pic:cNvPicPr>
                      <a:picLocks noChangeAspect="1" noChangeArrowheads="1"/>
                    </pic:cNvPicPr>
                  </pic:nvPicPr>
                  <pic:blipFill>
                    <a:blip r:embed="rId24"/>
                    <a:srcRect/>
                    <a:stretch>
                      <a:fillRect/>
                    </a:stretch>
                  </pic:blipFill>
                  <pic:spPr bwMode="auto">
                    <a:xfrm>
                      <a:off x="0" y="0"/>
                      <a:ext cx="266700" cy="190500"/>
                    </a:xfrm>
                    <a:prstGeom prst="rect">
                      <a:avLst/>
                    </a:prstGeom>
                    <a:noFill/>
                    <a:ln w="9525">
                      <a:noFill/>
                      <a:miter lim="800000"/>
                      <a:headEnd/>
                      <a:tailEnd/>
                    </a:ln>
                  </pic:spPr>
                </pic:pic>
              </a:graphicData>
            </a:graphic>
          </wp:inline>
        </w:drawing>
      </w:r>
      <w:r w:rsidRPr="009F5A62">
        <w:t>represents the concentration of the</w:t>
      </w:r>
      <w:r w:rsidR="004654C4" w:rsidRPr="009F5A62">
        <w:t xml:space="preserve"> chemical</w:t>
      </w:r>
      <w:r w:rsidRPr="009F5A62">
        <w:t xml:space="preserve"> of interest at a particular time, and </w:t>
      </w:r>
      <w:r w:rsidRPr="009F5A62">
        <w:rPr>
          <w:noProof/>
          <w:lang w:val="en-US" w:eastAsia="en-US"/>
        </w:rPr>
        <w:drawing>
          <wp:inline distT="0" distB="0" distL="0" distR="0">
            <wp:extent cx="285750" cy="190500"/>
            <wp:effectExtent l="19050" t="0" r="0" b="0"/>
            <wp:docPr id="5" name="Picture 18" descr="\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A]_0"/>
                    <pic:cNvPicPr>
                      <a:picLocks noChangeAspect="1" noChangeArrowheads="1"/>
                    </pic:cNvPicPr>
                  </pic:nvPicPr>
                  <pic:blipFill>
                    <a:blip r:embed="rId25"/>
                    <a:srcRect/>
                    <a:stretch>
                      <a:fillRect/>
                    </a:stretch>
                  </pic:blipFill>
                  <pic:spPr bwMode="auto">
                    <a:xfrm>
                      <a:off x="0" y="0"/>
                      <a:ext cx="285750" cy="190500"/>
                    </a:xfrm>
                    <a:prstGeom prst="rect">
                      <a:avLst/>
                    </a:prstGeom>
                    <a:noFill/>
                    <a:ln w="9525">
                      <a:noFill/>
                      <a:miter lim="800000"/>
                      <a:headEnd/>
                      <a:tailEnd/>
                    </a:ln>
                  </pic:spPr>
                </pic:pic>
              </a:graphicData>
            </a:graphic>
          </wp:inline>
        </w:drawing>
      </w:r>
      <w:r w:rsidRPr="009F5A62">
        <w:t xml:space="preserve"> represents the initial concentration.</w:t>
      </w:r>
    </w:p>
    <w:p w:rsidR="00DF0465" w:rsidRPr="009F5A62" w:rsidRDefault="00DF0465" w:rsidP="009F5A62">
      <w:pPr>
        <w:pStyle w:val="NormalWeb"/>
        <w:jc w:val="both"/>
      </w:pPr>
      <w:r w:rsidRPr="009F5A62">
        <w:t>A reaction is zero</w:t>
      </w:r>
      <w:r w:rsidR="004654C4" w:rsidRPr="009F5A62">
        <w:t xml:space="preserve"> order</w:t>
      </w:r>
      <w:r w:rsidRPr="009F5A62">
        <w:t xml:space="preserve"> if concentration data are plotted versus time and the result is a straight line. The slope of this resulting line is the negative of the zero </w:t>
      </w:r>
      <w:r w:rsidR="004654C4" w:rsidRPr="009F5A62">
        <w:t>order rate</w:t>
      </w:r>
      <w:r w:rsidRPr="009F5A62">
        <w:t xml:space="preserve"> constant k.</w:t>
      </w:r>
    </w:p>
    <w:p w:rsidR="00DF0465" w:rsidRPr="009F5A62" w:rsidRDefault="00DF0465" w:rsidP="009F5A62">
      <w:pPr>
        <w:pStyle w:val="NormalWeb"/>
        <w:jc w:val="both"/>
      </w:pPr>
      <w:r w:rsidRPr="009F5A62">
        <w:t xml:space="preserve">The half-life of a reaction describes the time needed for half of the reactant to be depleted (same as the </w:t>
      </w:r>
      <w:hyperlink r:id="rId26" w:tooltip="Half-life" w:history="1">
        <w:r w:rsidRPr="009F5A62">
          <w:rPr>
            <w:rStyle w:val="Hyperlink"/>
            <w:color w:val="auto"/>
            <w:u w:val="none"/>
          </w:rPr>
          <w:t>half-life</w:t>
        </w:r>
      </w:hyperlink>
      <w:r w:rsidRPr="009F5A62">
        <w:t xml:space="preserve"> involved in </w:t>
      </w:r>
      <w:hyperlink r:id="rId27" w:tooltip="Nuclear decay" w:history="1">
        <w:r w:rsidRPr="009F5A62">
          <w:rPr>
            <w:rStyle w:val="Hyperlink"/>
            <w:color w:val="auto"/>
            <w:u w:val="none"/>
          </w:rPr>
          <w:t>nuclear decay</w:t>
        </w:r>
      </w:hyperlink>
      <w:r w:rsidRPr="009F5A62">
        <w:t>, which is a first-</w:t>
      </w:r>
      <w:r w:rsidR="004654C4" w:rsidRPr="009F5A62">
        <w:t>order</w:t>
      </w:r>
      <w:r w:rsidRPr="009F5A62">
        <w:t xml:space="preserve"> reaction). For a zero-</w:t>
      </w:r>
      <w:r w:rsidR="004654C4" w:rsidRPr="009F5A62">
        <w:t>order</w:t>
      </w:r>
      <w:r w:rsidR="004654C4" w:rsidRPr="009F5A62">
        <w:rPr>
          <w:b/>
          <w:bCs/>
          <w:color w:val="000000"/>
          <w:shd w:val="clear" w:color="auto" w:fill="FFFF66"/>
        </w:rPr>
        <w:t xml:space="preserve"> </w:t>
      </w:r>
      <w:r w:rsidRPr="009F5A62">
        <w:t xml:space="preserve"> reaction the half-life is given by</w:t>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762000" cy="400050"/>
            <wp:effectExtent l="19050" t="0" r="0" b="0"/>
            <wp:docPr id="6" name="Picture 19" descr="\ t_ \frac{1}{2} = \frac{[A]_0}{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t_ \frac{1}{2} = \frac{[A]_0}{2k}"/>
                    <pic:cNvPicPr>
                      <a:picLocks noChangeAspect="1" noChangeArrowheads="1"/>
                    </pic:cNvPicPr>
                  </pic:nvPicPr>
                  <pic:blipFill>
                    <a:blip r:embed="rId28"/>
                    <a:srcRect/>
                    <a:stretch>
                      <a:fillRect/>
                    </a:stretch>
                  </pic:blipFill>
                  <pic:spPr bwMode="auto">
                    <a:xfrm>
                      <a:off x="0" y="0"/>
                      <a:ext cx="762000" cy="400050"/>
                    </a:xfrm>
                    <a:prstGeom prst="rect">
                      <a:avLst/>
                    </a:prstGeom>
                    <a:noFill/>
                    <a:ln w="9525">
                      <a:noFill/>
                      <a:miter lim="800000"/>
                      <a:headEnd/>
                      <a:tailEnd/>
                    </a:ln>
                  </pic:spPr>
                </pic:pic>
              </a:graphicData>
            </a:graphic>
          </wp:inline>
        </w:drawing>
      </w:r>
    </w:p>
    <w:p w:rsidR="00DF0465" w:rsidRPr="009F5A62" w:rsidRDefault="00DF0465" w:rsidP="009F5A62">
      <w:pPr>
        <w:jc w:val="both"/>
        <w:rPr>
          <w:rFonts w:ascii="Times New Roman" w:eastAsia="Times New Roman" w:hAnsi="Times New Roman" w:cs="Times New Roman"/>
          <w:sz w:val="24"/>
          <w:szCs w:val="24"/>
        </w:rPr>
      </w:pPr>
      <w:r w:rsidRPr="009F5A62">
        <w:rPr>
          <w:rFonts w:ascii="Times New Roman" w:eastAsia="Times New Roman" w:hAnsi="Times New Roman" w:cs="Times New Roman"/>
          <w:sz w:val="24"/>
          <w:szCs w:val="24"/>
        </w:rPr>
        <w:t>Example of a Zero-</w:t>
      </w:r>
      <w:r w:rsidR="009F5A62" w:rsidRPr="009F5A62">
        <w:rPr>
          <w:rFonts w:ascii="Times New Roman" w:hAnsi="Times New Roman" w:cs="Times New Roman"/>
          <w:sz w:val="24"/>
          <w:szCs w:val="24"/>
        </w:rPr>
        <w:t>order</w:t>
      </w:r>
      <w:r w:rsidRPr="009F5A62">
        <w:rPr>
          <w:rFonts w:ascii="Times New Roman" w:eastAsia="Times New Roman" w:hAnsi="Times New Roman" w:cs="Times New Roman"/>
          <w:sz w:val="24"/>
          <w:szCs w:val="24"/>
        </w:rPr>
        <w:t xml:space="preserve"> reaction </w:t>
      </w:r>
    </w:p>
    <w:p w:rsidR="00DF0465" w:rsidRPr="009F5A62" w:rsidRDefault="00DF0465" w:rsidP="009F5A6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F5A62">
        <w:rPr>
          <w:rFonts w:ascii="Times New Roman" w:eastAsia="Times New Roman" w:hAnsi="Times New Roman" w:cs="Times New Roman"/>
          <w:sz w:val="24"/>
          <w:szCs w:val="24"/>
        </w:rPr>
        <w:t xml:space="preserve">Reversed </w:t>
      </w:r>
      <w:hyperlink r:id="rId29" w:tooltip="Haber process" w:history="1">
        <w:r w:rsidRPr="009F5A62">
          <w:rPr>
            <w:rStyle w:val="Hyperlink"/>
            <w:rFonts w:ascii="Times New Roman" w:eastAsia="Times New Roman" w:hAnsi="Times New Roman" w:cs="Times New Roman"/>
            <w:color w:val="auto"/>
            <w:sz w:val="24"/>
            <w:szCs w:val="24"/>
            <w:u w:val="none"/>
          </w:rPr>
          <w:t>Haber process</w:t>
        </w:r>
      </w:hyperlink>
      <w:r w:rsidRPr="009F5A62">
        <w:rPr>
          <w:rFonts w:ascii="Times New Roman" w:eastAsia="Times New Roman" w:hAnsi="Times New Roman" w:cs="Times New Roman"/>
          <w:sz w:val="24"/>
          <w:szCs w:val="24"/>
        </w:rPr>
        <w:t xml:space="preserve">: </w:t>
      </w:r>
      <w:r w:rsidRPr="009F5A62">
        <w:rPr>
          <w:rFonts w:ascii="Times New Roman" w:eastAsia="Times New Roman" w:hAnsi="Times New Roman" w:cs="Times New Roman"/>
          <w:noProof/>
          <w:sz w:val="24"/>
          <w:szCs w:val="24"/>
          <w:lang w:val="en-US"/>
        </w:rPr>
        <w:drawing>
          <wp:inline distT="0" distB="0" distL="0" distR="0">
            <wp:extent cx="2324100" cy="200025"/>
            <wp:effectExtent l="19050" t="0" r="0" b="0"/>
            <wp:docPr id="7" name="Picture 20" descr="2NH_3 (g) \rightarrow \; 3H_2 (g) + N_2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NH_3 (g) \rightarrow \; 3H_2 (g) + N_2 (g)"/>
                    <pic:cNvPicPr>
                      <a:picLocks noChangeAspect="1" noChangeArrowheads="1"/>
                    </pic:cNvPicPr>
                  </pic:nvPicPr>
                  <pic:blipFill>
                    <a:blip r:embed="rId30"/>
                    <a:srcRect/>
                    <a:stretch>
                      <a:fillRect/>
                    </a:stretch>
                  </pic:blipFill>
                  <pic:spPr bwMode="auto">
                    <a:xfrm>
                      <a:off x="0" y="0"/>
                      <a:ext cx="2324100" cy="200025"/>
                    </a:xfrm>
                    <a:prstGeom prst="rect">
                      <a:avLst/>
                    </a:prstGeom>
                    <a:noFill/>
                    <a:ln w="9525">
                      <a:noFill/>
                      <a:miter lim="800000"/>
                      <a:headEnd/>
                      <a:tailEnd/>
                    </a:ln>
                  </pic:spPr>
                </pic:pic>
              </a:graphicData>
            </a:graphic>
          </wp:inline>
        </w:drawing>
      </w:r>
    </w:p>
    <w:p w:rsidR="00DF0465" w:rsidRPr="009F5A62" w:rsidRDefault="00DF0465" w:rsidP="009F5A62">
      <w:pPr>
        <w:pStyle w:val="NormalWeb"/>
        <w:jc w:val="both"/>
        <w:rPr>
          <w:rFonts w:eastAsiaTheme="minorEastAsia"/>
        </w:rPr>
      </w:pPr>
      <w:r w:rsidRPr="009F5A62">
        <w:t>It should be noted that the</w:t>
      </w:r>
      <w:r w:rsidR="009F5A62" w:rsidRPr="009F5A62">
        <w:t xml:space="preserve"> order</w:t>
      </w:r>
      <w:r w:rsidRPr="009F5A62">
        <w:t xml:space="preserve"> of a reaction cannot be deduced from the</w:t>
      </w:r>
      <w:r w:rsidR="009F5A62" w:rsidRPr="009F5A62">
        <w:t xml:space="preserve"> chemical</w:t>
      </w:r>
      <w:r w:rsidRPr="009F5A62">
        <w:t xml:space="preserve"> equation of the reaction.</w:t>
      </w:r>
    </w:p>
    <w:p w:rsidR="009F5A62" w:rsidRPr="009F5A62" w:rsidRDefault="009F5A62" w:rsidP="009F5A62">
      <w:pPr>
        <w:pStyle w:val="Heading2"/>
        <w:jc w:val="both"/>
        <w:rPr>
          <w:rStyle w:val="mw-headline"/>
          <w:rFonts w:ascii="Times New Roman" w:eastAsia="Times New Roman" w:hAnsi="Times New Roman" w:cs="Times New Roman"/>
          <w:color w:val="auto"/>
          <w:sz w:val="24"/>
          <w:szCs w:val="24"/>
        </w:rPr>
      </w:pPr>
      <w:r w:rsidRPr="009F5A62">
        <w:rPr>
          <w:rStyle w:val="mw-headline"/>
          <w:rFonts w:ascii="Times New Roman" w:eastAsia="Times New Roman" w:hAnsi="Times New Roman" w:cs="Times New Roman"/>
          <w:color w:val="auto"/>
          <w:sz w:val="24"/>
          <w:szCs w:val="24"/>
        </w:rPr>
        <w:t>First-order reactions</w:t>
      </w:r>
    </w:p>
    <w:p w:rsidR="00DF0465" w:rsidRPr="009F5A62" w:rsidRDefault="00DF0465" w:rsidP="009F5A62">
      <w:pPr>
        <w:pStyle w:val="NormalWeb"/>
        <w:jc w:val="both"/>
        <w:rPr>
          <w:rFonts w:eastAsiaTheme="minorEastAsia"/>
        </w:rPr>
      </w:pPr>
      <w:r w:rsidRPr="009F5A62">
        <w:t xml:space="preserve">A </w:t>
      </w:r>
      <w:r w:rsidRPr="009F5A62">
        <w:rPr>
          <w:bCs/>
        </w:rPr>
        <w:t>first-</w:t>
      </w:r>
      <w:r w:rsidR="009F5A62" w:rsidRPr="009F5A62">
        <w:t>order</w:t>
      </w:r>
      <w:r w:rsidR="009F5A62">
        <w:rPr>
          <w:bCs/>
          <w:shd w:val="clear" w:color="auto" w:fill="FFFF66"/>
        </w:rPr>
        <w:t xml:space="preserve"> </w:t>
      </w:r>
      <w:r w:rsidRPr="009F5A62">
        <w:rPr>
          <w:bCs/>
        </w:rPr>
        <w:t>reaction</w:t>
      </w:r>
      <w:r w:rsidRPr="009F5A62">
        <w:t xml:space="preserve"> depends on the concentration of only one reactant (a </w:t>
      </w:r>
      <w:r w:rsidRPr="009F5A62">
        <w:rPr>
          <w:bCs/>
        </w:rPr>
        <w:t>unimolecular reaction</w:t>
      </w:r>
      <w:r w:rsidRPr="009F5A62">
        <w:t>). Other reactants can be present, but each will be zero-</w:t>
      </w:r>
      <w:r w:rsidR="009F5A62" w:rsidRPr="009F5A62">
        <w:t>order</w:t>
      </w:r>
      <w:r w:rsidRPr="009F5A62">
        <w:t>. The</w:t>
      </w:r>
      <w:r w:rsidR="009F5A62" w:rsidRPr="009F5A62">
        <w:t xml:space="preserve"> rate</w:t>
      </w:r>
      <w:r w:rsidRPr="009F5A62">
        <w:t xml:space="preserve"> law for an elementary reaction that is first</w:t>
      </w:r>
      <w:r w:rsidR="009F5A62" w:rsidRPr="009F5A62">
        <w:t xml:space="preserve"> order</w:t>
      </w:r>
      <w:r w:rsidRPr="009F5A62">
        <w:t xml:space="preserve"> with respect to a reactant A is</w:t>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1447800" cy="400050"/>
            <wp:effectExtent l="19050" t="0" r="0" b="0"/>
            <wp:docPr id="8" name="Picture 21" descr="\ r  = -\frac{d[A]}{dt} = 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r  = -\frac{d[A]}{dt} = k[A]"/>
                    <pic:cNvPicPr>
                      <a:picLocks noChangeAspect="1" noChangeArrowheads="1"/>
                    </pic:cNvPicPr>
                  </pic:nvPicPr>
                  <pic:blipFill>
                    <a:blip r:embed="rId31"/>
                    <a:srcRect/>
                    <a:stretch>
                      <a:fillRect/>
                    </a:stretch>
                  </pic:blipFill>
                  <pic:spPr bwMode="auto">
                    <a:xfrm>
                      <a:off x="0" y="0"/>
                      <a:ext cx="1447800" cy="400050"/>
                    </a:xfrm>
                    <a:prstGeom prst="rect">
                      <a:avLst/>
                    </a:prstGeom>
                    <a:noFill/>
                    <a:ln w="9525">
                      <a:noFill/>
                      <a:miter lim="800000"/>
                      <a:headEnd/>
                      <a:tailEnd/>
                    </a:ln>
                  </pic:spPr>
                </pic:pic>
              </a:graphicData>
            </a:graphic>
          </wp:inline>
        </w:drawing>
      </w:r>
    </w:p>
    <w:p w:rsidR="00DF0465" w:rsidRPr="009F5A62" w:rsidRDefault="00DF0465" w:rsidP="009F5A62">
      <w:pPr>
        <w:pStyle w:val="NormalWeb"/>
        <w:jc w:val="both"/>
        <w:rPr>
          <w:rFonts w:eastAsiaTheme="minorEastAsia"/>
        </w:rPr>
      </w:pPr>
      <w:r w:rsidRPr="009F5A62">
        <w:rPr>
          <w:i/>
          <w:iCs/>
        </w:rPr>
        <w:t>k</w:t>
      </w:r>
      <w:r w:rsidRPr="009F5A62">
        <w:t xml:space="preserve"> is the first</w:t>
      </w:r>
      <w:r w:rsidR="009F5A62" w:rsidRPr="009F5A62">
        <w:t xml:space="preserve"> order rate</w:t>
      </w:r>
      <w:r w:rsidRPr="009F5A62">
        <w:t xml:space="preserve"> constant, which has units of 1/time.</w:t>
      </w:r>
    </w:p>
    <w:p w:rsidR="00DF0465" w:rsidRPr="009F5A62" w:rsidRDefault="00DF0465" w:rsidP="009F5A62">
      <w:pPr>
        <w:pStyle w:val="NormalWeb"/>
        <w:jc w:val="both"/>
      </w:pPr>
      <w:r w:rsidRPr="009F5A62">
        <w:t xml:space="preserve">The </w:t>
      </w:r>
      <w:r w:rsidRPr="009F5A62">
        <w:rPr>
          <w:bCs/>
        </w:rPr>
        <w:t>integrated first-</w:t>
      </w:r>
      <w:r w:rsidR="009F5A62" w:rsidRPr="009F5A62">
        <w:rPr>
          <w:bCs/>
        </w:rPr>
        <w:t xml:space="preserve"> order rate</w:t>
      </w:r>
      <w:r w:rsidRPr="009F5A62">
        <w:rPr>
          <w:bCs/>
        </w:rPr>
        <w:t xml:space="preserve"> law</w:t>
      </w:r>
      <w:r w:rsidRPr="009F5A62">
        <w:t xml:space="preserve"> is</w:t>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1714500" cy="190500"/>
            <wp:effectExtent l="19050" t="0" r="0" b="0"/>
            <wp:docPr id="9" name="Picture 22" descr="\ \ln{[A]} = -kt + \ln{[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ln{[A]} = -kt + \ln{[A]_0}"/>
                    <pic:cNvPicPr>
                      <a:picLocks noChangeAspect="1" noChangeArrowheads="1"/>
                    </pic:cNvPicPr>
                  </pic:nvPicPr>
                  <pic:blipFill>
                    <a:blip r:embed="rId32"/>
                    <a:srcRect/>
                    <a:stretch>
                      <a:fillRect/>
                    </a:stretch>
                  </pic:blipFill>
                  <pic:spPr bwMode="auto">
                    <a:xfrm>
                      <a:off x="0" y="0"/>
                      <a:ext cx="1714500" cy="190500"/>
                    </a:xfrm>
                    <a:prstGeom prst="rect">
                      <a:avLst/>
                    </a:prstGeom>
                    <a:noFill/>
                    <a:ln w="9525">
                      <a:noFill/>
                      <a:miter lim="800000"/>
                      <a:headEnd/>
                      <a:tailEnd/>
                    </a:ln>
                  </pic:spPr>
                </pic:pic>
              </a:graphicData>
            </a:graphic>
          </wp:inline>
        </w:drawing>
      </w:r>
    </w:p>
    <w:p w:rsidR="00DF0465" w:rsidRPr="009F5A62" w:rsidRDefault="00DF0465" w:rsidP="009F5A62">
      <w:pPr>
        <w:pStyle w:val="NormalWeb"/>
        <w:jc w:val="both"/>
        <w:rPr>
          <w:rFonts w:eastAsiaTheme="minorEastAsia"/>
        </w:rPr>
      </w:pPr>
      <w:r w:rsidRPr="009F5A62">
        <w:t xml:space="preserve">A plot of </w:t>
      </w:r>
      <w:r w:rsidRPr="009F5A62">
        <w:rPr>
          <w:rStyle w:val="texhtml"/>
        </w:rPr>
        <w:t>ln[</w:t>
      </w:r>
      <w:r w:rsidRPr="009F5A62">
        <w:rPr>
          <w:rStyle w:val="texhtml"/>
          <w:i/>
          <w:iCs/>
        </w:rPr>
        <w:t>A</w:t>
      </w:r>
      <w:r w:rsidRPr="009F5A62">
        <w:rPr>
          <w:rStyle w:val="texhtml"/>
        </w:rPr>
        <w:t>]</w:t>
      </w:r>
      <w:r w:rsidRPr="009F5A62">
        <w:t xml:space="preserve"> vs. time </w:t>
      </w:r>
      <w:r w:rsidRPr="009F5A62">
        <w:rPr>
          <w:i/>
          <w:iCs/>
        </w:rPr>
        <w:t>t</w:t>
      </w:r>
      <w:r w:rsidRPr="009F5A62">
        <w:t xml:space="preserve"> gives a straight line with a slope of </w:t>
      </w:r>
      <w:r w:rsidRPr="009F5A62">
        <w:rPr>
          <w:rStyle w:val="texhtml"/>
        </w:rPr>
        <w:t xml:space="preserve">− </w:t>
      </w:r>
      <w:r w:rsidRPr="009F5A62">
        <w:rPr>
          <w:rStyle w:val="texhtml"/>
          <w:i/>
          <w:iCs/>
        </w:rPr>
        <w:t>k</w:t>
      </w:r>
      <w:r w:rsidRPr="009F5A62">
        <w:t>.</w:t>
      </w:r>
    </w:p>
    <w:p w:rsidR="00DF0465" w:rsidRPr="009F5A62" w:rsidRDefault="00DF0465" w:rsidP="009F5A62">
      <w:pPr>
        <w:pStyle w:val="NormalWeb"/>
        <w:jc w:val="both"/>
      </w:pPr>
      <w:r w:rsidRPr="009F5A62">
        <w:t>The half life of a first-</w:t>
      </w:r>
      <w:r w:rsidR="009F5A62" w:rsidRPr="009F5A62">
        <w:t>order</w:t>
      </w:r>
      <w:r w:rsidRPr="009F5A62">
        <w:t xml:space="preserve"> reaction is independent of the starting concentration and is given by </w:t>
      </w:r>
      <w:r w:rsidRPr="009F5A62">
        <w:rPr>
          <w:noProof/>
          <w:lang w:val="en-US" w:eastAsia="en-US"/>
        </w:rPr>
        <w:drawing>
          <wp:inline distT="0" distB="0" distL="0" distR="0">
            <wp:extent cx="876300" cy="409575"/>
            <wp:effectExtent l="19050" t="0" r="0" b="0"/>
            <wp:docPr id="10" name="Picture 23" descr="\ t_ \frac{1}{2} = \frac{\ln{(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t_ \frac{1}{2} = \frac{\ln{(2)}}{k}"/>
                    <pic:cNvPicPr>
                      <a:picLocks noChangeAspect="1" noChangeArrowheads="1"/>
                    </pic:cNvPicPr>
                  </pic:nvPicPr>
                  <pic:blipFill>
                    <a:blip r:embed="rId33"/>
                    <a:srcRect/>
                    <a:stretch>
                      <a:fillRect/>
                    </a:stretch>
                  </pic:blipFill>
                  <pic:spPr bwMode="auto">
                    <a:xfrm>
                      <a:off x="0" y="0"/>
                      <a:ext cx="876300" cy="409575"/>
                    </a:xfrm>
                    <a:prstGeom prst="rect">
                      <a:avLst/>
                    </a:prstGeom>
                    <a:noFill/>
                    <a:ln w="9525">
                      <a:noFill/>
                      <a:miter lim="800000"/>
                      <a:headEnd/>
                      <a:tailEnd/>
                    </a:ln>
                  </pic:spPr>
                </pic:pic>
              </a:graphicData>
            </a:graphic>
          </wp:inline>
        </w:drawing>
      </w:r>
      <w:r w:rsidRPr="009F5A62">
        <w:t>.</w:t>
      </w:r>
    </w:p>
    <w:p w:rsidR="00DF0465" w:rsidRPr="009F5A62" w:rsidRDefault="00DF0465" w:rsidP="009F5A62">
      <w:pPr>
        <w:pStyle w:val="NormalWeb"/>
        <w:jc w:val="both"/>
      </w:pPr>
      <w:r w:rsidRPr="009F5A62">
        <w:t>Examples of</w:t>
      </w:r>
      <w:r w:rsidR="009F5A62" w:rsidRPr="009F5A62">
        <w:t xml:space="preserve"> reactions</w:t>
      </w:r>
      <w:r w:rsidRPr="009F5A62">
        <w:t xml:space="preserve"> that are first-</w:t>
      </w:r>
      <w:r w:rsidR="009F5A62" w:rsidRPr="009F5A62">
        <w:t>order</w:t>
      </w:r>
      <w:r w:rsidRPr="009F5A62">
        <w:t xml:space="preserve"> with respect to the reactant:</w:t>
      </w:r>
    </w:p>
    <w:p w:rsidR="00DF0465" w:rsidRPr="009F5A62" w:rsidRDefault="00DF0465" w:rsidP="009F5A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lastRenderedPageBreak/>
        <w:drawing>
          <wp:inline distT="0" distB="0" distL="0" distR="0">
            <wp:extent cx="2352675" cy="390525"/>
            <wp:effectExtent l="19050" t="0" r="9525" b="0"/>
            <wp:docPr id="11" name="Picture 24" descr="\mbox{H}_2 \mbox{O}_2 (l) \rightarrow \; \mbox{H}_2\mbox{O} (l) + \frac{1}{2}\mbox{O}_2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box{H}_2 \mbox{O}_2 (l) \rightarrow \; \mbox{H}_2\mbox{O} (l) + \frac{1}{2}\mbox{O}_2 (g)"/>
                    <pic:cNvPicPr>
                      <a:picLocks noChangeAspect="1" noChangeArrowheads="1"/>
                    </pic:cNvPicPr>
                  </pic:nvPicPr>
                  <pic:blipFill>
                    <a:blip r:embed="rId34"/>
                    <a:srcRect/>
                    <a:stretch>
                      <a:fillRect/>
                    </a:stretch>
                  </pic:blipFill>
                  <pic:spPr bwMode="auto">
                    <a:xfrm>
                      <a:off x="0" y="0"/>
                      <a:ext cx="2352675" cy="390525"/>
                    </a:xfrm>
                    <a:prstGeom prst="rect">
                      <a:avLst/>
                    </a:prstGeom>
                    <a:noFill/>
                    <a:ln w="9525">
                      <a:noFill/>
                      <a:miter lim="800000"/>
                      <a:headEnd/>
                      <a:tailEnd/>
                    </a:ln>
                  </pic:spPr>
                </pic:pic>
              </a:graphicData>
            </a:graphic>
          </wp:inline>
        </w:drawing>
      </w:r>
    </w:p>
    <w:p w:rsidR="00DF0465" w:rsidRPr="009F5A62" w:rsidRDefault="00DF0465" w:rsidP="009F5A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2400300" cy="200025"/>
            <wp:effectExtent l="19050" t="0" r="0" b="0"/>
            <wp:docPr id="12" name="Picture 25" descr="\mbox{SO}_2 \mbox{Cl}_2 (l) \rightarrow \; \mbox{SO}_2 (g) + \mbox{Cl}_2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box{SO}_2 \mbox{Cl}_2 (l) \rightarrow \; \mbox{SO}_2 (g) + \mbox{Cl}_2 (g)"/>
                    <pic:cNvPicPr>
                      <a:picLocks noChangeAspect="1" noChangeArrowheads="1"/>
                    </pic:cNvPicPr>
                  </pic:nvPicPr>
                  <pic:blipFill>
                    <a:blip r:embed="rId35"/>
                    <a:srcRect/>
                    <a:stretch>
                      <a:fillRect/>
                    </a:stretch>
                  </pic:blipFill>
                  <pic:spPr bwMode="auto">
                    <a:xfrm>
                      <a:off x="0" y="0"/>
                      <a:ext cx="2400300" cy="200025"/>
                    </a:xfrm>
                    <a:prstGeom prst="rect">
                      <a:avLst/>
                    </a:prstGeom>
                    <a:noFill/>
                    <a:ln w="9525">
                      <a:noFill/>
                      <a:miter lim="800000"/>
                      <a:headEnd/>
                      <a:tailEnd/>
                    </a:ln>
                  </pic:spPr>
                </pic:pic>
              </a:graphicData>
            </a:graphic>
          </wp:inline>
        </w:drawing>
      </w:r>
    </w:p>
    <w:p w:rsidR="00DF0465" w:rsidRPr="009F5A62" w:rsidRDefault="00DF0465" w:rsidP="009F5A6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2476500" cy="200025"/>
            <wp:effectExtent l="19050" t="0" r="0" b="0"/>
            <wp:docPr id="13" name="Picture 26" descr="2\mbox{N}_2 \mbox{O}_5 (g) \rightarrow \; 4\mbox{NO}_2 (g) + \mbox{O}_2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mbox{N}_2 \mbox{O}_5 (g) \rightarrow \; 4\mbox{NO}_2 (g) + \mbox{O}_2 (g)"/>
                    <pic:cNvPicPr>
                      <a:picLocks noChangeAspect="1" noChangeArrowheads="1"/>
                    </pic:cNvPicPr>
                  </pic:nvPicPr>
                  <pic:blipFill>
                    <a:blip r:embed="rId36"/>
                    <a:srcRect/>
                    <a:stretch>
                      <a:fillRect/>
                    </a:stretch>
                  </pic:blipFill>
                  <pic:spPr bwMode="auto">
                    <a:xfrm>
                      <a:off x="0" y="0"/>
                      <a:ext cx="2476500" cy="200025"/>
                    </a:xfrm>
                    <a:prstGeom prst="rect">
                      <a:avLst/>
                    </a:prstGeom>
                    <a:noFill/>
                    <a:ln w="9525">
                      <a:noFill/>
                      <a:miter lim="800000"/>
                      <a:headEnd/>
                      <a:tailEnd/>
                    </a:ln>
                  </pic:spPr>
                </pic:pic>
              </a:graphicData>
            </a:graphic>
          </wp:inline>
        </w:drawing>
      </w:r>
    </w:p>
    <w:p w:rsidR="00DF0465" w:rsidRPr="009F5A62" w:rsidRDefault="009C0363" w:rsidP="009F5A62">
      <w:pPr>
        <w:pStyle w:val="NormalWeb"/>
        <w:jc w:val="both"/>
        <w:rPr>
          <w:rFonts w:eastAsiaTheme="minorEastAsia"/>
        </w:rPr>
      </w:pPr>
      <w:r w:rsidRPr="009F5A62">
        <w:rPr>
          <w:rFonts w:eastAsiaTheme="minorEastAsia"/>
        </w:rPr>
        <w:t>SO</w:t>
      </w:r>
      <w:r w:rsidRPr="009F5A62">
        <w:rPr>
          <w:rFonts w:eastAsiaTheme="minorEastAsia"/>
          <w:vertAlign w:val="subscript"/>
        </w:rPr>
        <w:t>2</w:t>
      </w:r>
      <w:r w:rsidRPr="009F5A62">
        <w:rPr>
          <w:rFonts w:eastAsiaTheme="minorEastAsia"/>
        </w:rPr>
        <w:t>Cl</w:t>
      </w:r>
      <w:r w:rsidRPr="009F5A62">
        <w:rPr>
          <w:rFonts w:eastAsiaTheme="minorEastAsia"/>
          <w:vertAlign w:val="subscript"/>
        </w:rPr>
        <w:t>2</w:t>
      </w:r>
      <w:r w:rsidRPr="009F5A62">
        <w:rPr>
          <w:rFonts w:eastAsiaTheme="minorEastAsia"/>
        </w:rPr>
        <w:t>- sulfuryl chloride</w:t>
      </w:r>
    </w:p>
    <w:p w:rsidR="009C0363" w:rsidRPr="009F5A62" w:rsidRDefault="009C0363" w:rsidP="009F5A62">
      <w:pPr>
        <w:pStyle w:val="NormalWeb"/>
        <w:jc w:val="both"/>
        <w:rPr>
          <w:rFonts w:eastAsiaTheme="minorEastAsia"/>
        </w:rPr>
      </w:pPr>
      <w:r w:rsidRPr="009F5A62">
        <w:rPr>
          <w:rFonts w:eastAsiaTheme="minorEastAsia"/>
        </w:rPr>
        <w:t>N</w:t>
      </w:r>
      <w:r w:rsidRPr="009F5A62">
        <w:rPr>
          <w:rFonts w:eastAsiaTheme="minorEastAsia"/>
          <w:vertAlign w:val="subscript"/>
        </w:rPr>
        <w:t>2</w:t>
      </w:r>
      <w:r w:rsidRPr="009F5A62">
        <w:rPr>
          <w:rFonts w:eastAsiaTheme="minorEastAsia"/>
        </w:rPr>
        <w:t>O</w:t>
      </w:r>
      <w:r w:rsidRPr="009F5A62">
        <w:rPr>
          <w:rFonts w:eastAsiaTheme="minorEastAsia"/>
          <w:vertAlign w:val="subscript"/>
        </w:rPr>
        <w:t>5</w:t>
      </w:r>
      <w:r w:rsidRPr="009F5A62">
        <w:rPr>
          <w:rFonts w:eastAsiaTheme="minorEastAsia"/>
        </w:rPr>
        <w:t>- dinitrogen pentoxide</w:t>
      </w:r>
    </w:p>
    <w:p w:rsidR="00DF0465" w:rsidRPr="009F5A62" w:rsidRDefault="00DF0465" w:rsidP="009F5A62">
      <w:pPr>
        <w:pStyle w:val="NormalWeb"/>
        <w:jc w:val="both"/>
      </w:pPr>
      <w:r w:rsidRPr="009F5A62">
        <w:rPr>
          <w:bCs/>
        </w:rPr>
        <w:t>An alternative view of first</w:t>
      </w:r>
      <w:r w:rsidR="009F5A62" w:rsidRPr="009F5A62">
        <w:rPr>
          <w:bCs/>
        </w:rPr>
        <w:t xml:space="preserve"> </w:t>
      </w:r>
      <w:r w:rsidR="009F5A62" w:rsidRPr="009F5A62">
        <w:t>order</w:t>
      </w:r>
      <w:r w:rsidRPr="009F5A62">
        <w:rPr>
          <w:bCs/>
        </w:rPr>
        <w:t xml:space="preserve"> kinetics</w:t>
      </w:r>
    </w:p>
    <w:p w:rsidR="00DF0465" w:rsidRPr="009F5A62" w:rsidRDefault="00DF0465" w:rsidP="009F5A62">
      <w:pPr>
        <w:pStyle w:val="NormalWeb"/>
        <w:jc w:val="both"/>
      </w:pPr>
      <w:r w:rsidRPr="009F5A62">
        <w:br/>
        <w:t>The integrated first-</w:t>
      </w:r>
      <w:r w:rsidR="009F5A62" w:rsidRPr="009F5A62">
        <w:t xml:space="preserve"> order rate</w:t>
      </w:r>
      <w:r w:rsidRPr="009F5A62">
        <w:t xml:space="preserve"> law</w:t>
      </w:r>
    </w:p>
    <w:p w:rsidR="00DF0465" w:rsidRPr="009F5A62" w:rsidRDefault="00DF0465" w:rsidP="009F5A62">
      <w:pPr>
        <w:pStyle w:val="NormalWeb"/>
        <w:jc w:val="both"/>
      </w:pP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1714500" cy="190500"/>
            <wp:effectExtent l="19050" t="0" r="0" b="0"/>
            <wp:docPr id="29" name="Picture 27" descr="\ \ln{[A]} = -kt + \ln{[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ln{[A]} = -kt + \ln{[A]_0}"/>
                    <pic:cNvPicPr>
                      <a:picLocks noChangeAspect="1" noChangeArrowheads="1"/>
                    </pic:cNvPicPr>
                  </pic:nvPicPr>
                  <pic:blipFill>
                    <a:blip r:embed="rId32"/>
                    <a:srcRect/>
                    <a:stretch>
                      <a:fillRect/>
                    </a:stretch>
                  </pic:blipFill>
                  <pic:spPr bwMode="auto">
                    <a:xfrm>
                      <a:off x="0" y="0"/>
                      <a:ext cx="1714500" cy="190500"/>
                    </a:xfrm>
                    <a:prstGeom prst="rect">
                      <a:avLst/>
                    </a:prstGeom>
                    <a:noFill/>
                    <a:ln w="9525">
                      <a:noFill/>
                      <a:miter lim="800000"/>
                      <a:headEnd/>
                      <a:tailEnd/>
                    </a:ln>
                  </pic:spPr>
                </pic:pic>
              </a:graphicData>
            </a:graphic>
          </wp:inline>
        </w:drawing>
      </w:r>
    </w:p>
    <w:p w:rsidR="00DF0465" w:rsidRPr="009F5A62" w:rsidRDefault="00DF0465" w:rsidP="009F5A62">
      <w:pPr>
        <w:pStyle w:val="NormalWeb"/>
        <w:jc w:val="both"/>
        <w:rPr>
          <w:rFonts w:eastAsiaTheme="minorEastAsia"/>
        </w:rPr>
      </w:pPr>
      <w:r w:rsidRPr="009F5A62">
        <w:br/>
        <w:t>is usually written in the form of the exponential decay equation</w:t>
      </w:r>
    </w:p>
    <w:p w:rsidR="00DF0465" w:rsidRPr="009F5A62" w:rsidRDefault="00DF0465" w:rsidP="009F5A62">
      <w:pPr>
        <w:pStyle w:val="NormalWeb"/>
        <w:jc w:val="both"/>
      </w:pP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914400" cy="200025"/>
            <wp:effectExtent l="19050" t="0" r="0" b="0"/>
            <wp:docPr id="30" name="Picture 28" descr="A=A_0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A_0e^{-kt}\,"/>
                    <pic:cNvPicPr>
                      <a:picLocks noChangeAspect="1" noChangeArrowheads="1"/>
                    </pic:cNvPicPr>
                  </pic:nvPicPr>
                  <pic:blipFill>
                    <a:blip r:embed="rId37"/>
                    <a:srcRect/>
                    <a:stretch>
                      <a:fillRect/>
                    </a:stretch>
                  </pic:blipFill>
                  <pic:spPr bwMode="auto">
                    <a:xfrm>
                      <a:off x="0" y="0"/>
                      <a:ext cx="914400" cy="200025"/>
                    </a:xfrm>
                    <a:prstGeom prst="rect">
                      <a:avLst/>
                    </a:prstGeom>
                    <a:noFill/>
                    <a:ln w="9525">
                      <a:noFill/>
                      <a:miter lim="800000"/>
                      <a:headEnd/>
                      <a:tailEnd/>
                    </a:ln>
                  </pic:spPr>
                </pic:pic>
              </a:graphicData>
            </a:graphic>
          </wp:inline>
        </w:drawing>
      </w:r>
    </w:p>
    <w:p w:rsidR="009F5A62" w:rsidRPr="009F5A62" w:rsidRDefault="009F5A62" w:rsidP="009F5A62">
      <w:pPr>
        <w:pStyle w:val="Heading2"/>
        <w:jc w:val="both"/>
        <w:rPr>
          <w:rStyle w:val="mw-headline"/>
          <w:rFonts w:ascii="Times New Roman" w:eastAsia="Times New Roman" w:hAnsi="Times New Roman" w:cs="Times New Roman"/>
          <w:color w:val="auto"/>
          <w:sz w:val="24"/>
          <w:szCs w:val="24"/>
        </w:rPr>
      </w:pPr>
      <w:r w:rsidRPr="009F5A62">
        <w:rPr>
          <w:rStyle w:val="mw-headline"/>
          <w:rFonts w:ascii="Times New Roman" w:eastAsia="Times New Roman" w:hAnsi="Times New Roman" w:cs="Times New Roman"/>
          <w:color w:val="auto"/>
          <w:sz w:val="24"/>
          <w:szCs w:val="24"/>
        </w:rPr>
        <w:t>Second-order reactions</w:t>
      </w:r>
    </w:p>
    <w:p w:rsidR="00DF0465" w:rsidRPr="009F5A62" w:rsidRDefault="00DF0465" w:rsidP="009F5A62">
      <w:pPr>
        <w:pStyle w:val="NormalWeb"/>
        <w:jc w:val="both"/>
        <w:rPr>
          <w:rFonts w:eastAsiaTheme="minorEastAsia"/>
        </w:rPr>
      </w:pPr>
      <w:r w:rsidRPr="009F5A62">
        <w:t xml:space="preserve">A </w:t>
      </w:r>
      <w:r w:rsidRPr="009F5A62">
        <w:rPr>
          <w:b/>
          <w:bCs/>
        </w:rPr>
        <w:t>second-</w:t>
      </w:r>
      <w:r w:rsidR="009F5A62" w:rsidRPr="009F5A62">
        <w:t>order</w:t>
      </w:r>
      <w:r w:rsidRPr="009F5A62">
        <w:rPr>
          <w:b/>
          <w:bCs/>
        </w:rPr>
        <w:t xml:space="preserve"> reaction</w:t>
      </w:r>
      <w:r w:rsidRPr="009F5A62">
        <w:t xml:space="preserve"> depends on the concentrations of one second-</w:t>
      </w:r>
      <w:r w:rsidR="009F5A62" w:rsidRPr="009F5A62">
        <w:t>order</w:t>
      </w:r>
      <w:r w:rsidR="009F5A62" w:rsidRPr="009F5A62">
        <w:rPr>
          <w:b/>
          <w:bCs/>
          <w:color w:val="000000"/>
          <w:shd w:val="clear" w:color="auto" w:fill="FFFF66"/>
        </w:rPr>
        <w:t xml:space="preserve"> </w:t>
      </w:r>
      <w:r w:rsidRPr="009F5A62">
        <w:t>reactant, or two first-</w:t>
      </w:r>
      <w:r w:rsidR="009F5A62" w:rsidRPr="009F5A62">
        <w:t>order</w:t>
      </w:r>
      <w:r w:rsidRPr="009F5A62">
        <w:t xml:space="preserve"> reactants.</w:t>
      </w:r>
    </w:p>
    <w:p w:rsidR="00DF0465" w:rsidRPr="009F5A62" w:rsidRDefault="00DF0465" w:rsidP="009F5A62">
      <w:pPr>
        <w:pStyle w:val="NormalWeb"/>
        <w:jc w:val="both"/>
      </w:pPr>
      <w:r w:rsidRPr="009F5A62">
        <w:t>For a second</w:t>
      </w:r>
      <w:r w:rsidR="009F5A62" w:rsidRPr="009F5A62">
        <w:t xml:space="preserve"> order</w:t>
      </w:r>
      <w:r w:rsidRPr="009F5A62">
        <w:t xml:space="preserve"> reaction, its reaction</w:t>
      </w:r>
      <w:r w:rsidR="009F5A62" w:rsidRPr="009F5A62">
        <w:t xml:space="preserve"> rate</w:t>
      </w:r>
      <w:r w:rsidRPr="009F5A62">
        <w:t xml:space="preserve"> is given by:</w:t>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742950" cy="219075"/>
            <wp:effectExtent l="19050" t="0" r="0" b="0"/>
            <wp:docPr id="31" name="Picture 41" descr="\ r = 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r = k[A]^2"/>
                    <pic:cNvPicPr>
                      <a:picLocks noChangeAspect="1" noChangeArrowheads="1"/>
                    </pic:cNvPicPr>
                  </pic:nvPicPr>
                  <pic:blipFill>
                    <a:blip r:embed="rId38"/>
                    <a:srcRect/>
                    <a:stretch>
                      <a:fillRect/>
                    </a:stretch>
                  </pic:blipFill>
                  <pic:spPr bwMode="auto">
                    <a:xfrm>
                      <a:off x="0" y="0"/>
                      <a:ext cx="742950" cy="219075"/>
                    </a:xfrm>
                    <a:prstGeom prst="rect">
                      <a:avLst/>
                    </a:prstGeom>
                    <a:noFill/>
                    <a:ln w="9525">
                      <a:noFill/>
                      <a:miter lim="800000"/>
                      <a:headEnd/>
                      <a:tailEnd/>
                    </a:ln>
                  </pic:spPr>
                </pic:pic>
              </a:graphicData>
            </a:graphic>
          </wp:inline>
        </w:drawing>
      </w:r>
      <w:r w:rsidRPr="009F5A62">
        <w:rPr>
          <w:rFonts w:ascii="Times New Roman" w:eastAsia="Times New Roman" w:hAnsi="Times New Roman" w:cs="Times New Roman"/>
          <w:sz w:val="24"/>
          <w:szCs w:val="24"/>
        </w:rPr>
        <w:t xml:space="preserve">or </w:t>
      </w:r>
      <w:r w:rsidRPr="009F5A62">
        <w:rPr>
          <w:rFonts w:ascii="Times New Roman" w:eastAsia="Times New Roman" w:hAnsi="Times New Roman" w:cs="Times New Roman"/>
          <w:noProof/>
          <w:sz w:val="24"/>
          <w:szCs w:val="24"/>
          <w:lang w:val="en-US"/>
        </w:rPr>
        <w:drawing>
          <wp:inline distT="0" distB="0" distL="0" distR="0">
            <wp:extent cx="923925" cy="190500"/>
            <wp:effectExtent l="19050" t="0" r="9525" b="0"/>
            <wp:docPr id="32" name="Picture 42" descr="\ r = k[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r = k[A][B]"/>
                    <pic:cNvPicPr>
                      <a:picLocks noChangeAspect="1" noChangeArrowheads="1"/>
                    </pic:cNvPicPr>
                  </pic:nvPicPr>
                  <pic:blipFill>
                    <a:blip r:embed="rId39"/>
                    <a:srcRect/>
                    <a:stretch>
                      <a:fillRect/>
                    </a:stretch>
                  </pic:blipFill>
                  <pic:spPr bwMode="auto">
                    <a:xfrm>
                      <a:off x="0" y="0"/>
                      <a:ext cx="923925" cy="190500"/>
                    </a:xfrm>
                    <a:prstGeom prst="rect">
                      <a:avLst/>
                    </a:prstGeom>
                    <a:noFill/>
                    <a:ln w="9525">
                      <a:noFill/>
                      <a:miter lim="800000"/>
                      <a:headEnd/>
                      <a:tailEnd/>
                    </a:ln>
                  </pic:spPr>
                </pic:pic>
              </a:graphicData>
            </a:graphic>
          </wp:inline>
        </w:drawing>
      </w:r>
      <w:r w:rsidRPr="009F5A62">
        <w:rPr>
          <w:rFonts w:ascii="Times New Roman" w:eastAsia="Times New Roman" w:hAnsi="Times New Roman" w:cs="Times New Roman"/>
          <w:sz w:val="24"/>
          <w:szCs w:val="24"/>
        </w:rPr>
        <w:t xml:space="preserve">or </w:t>
      </w:r>
      <w:r w:rsidRPr="009F5A62">
        <w:rPr>
          <w:rFonts w:ascii="Times New Roman" w:eastAsia="Times New Roman" w:hAnsi="Times New Roman" w:cs="Times New Roman"/>
          <w:noProof/>
          <w:sz w:val="24"/>
          <w:szCs w:val="24"/>
          <w:lang w:val="en-US"/>
        </w:rPr>
        <w:drawing>
          <wp:inline distT="0" distB="0" distL="0" distR="0">
            <wp:extent cx="762000" cy="219075"/>
            <wp:effectExtent l="19050" t="0" r="0" b="0"/>
            <wp:docPr id="33" name="Picture 43" descr="\ r = k[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r = k[B]^2"/>
                    <pic:cNvPicPr>
                      <a:picLocks noChangeAspect="1" noChangeArrowheads="1"/>
                    </pic:cNvPicPr>
                  </pic:nvPicPr>
                  <pic:blipFill>
                    <a:blip r:embed="rId40"/>
                    <a:srcRect/>
                    <a:stretch>
                      <a:fillRect/>
                    </a:stretch>
                  </pic:blipFill>
                  <pic:spPr bwMode="auto">
                    <a:xfrm>
                      <a:off x="0" y="0"/>
                      <a:ext cx="762000" cy="219075"/>
                    </a:xfrm>
                    <a:prstGeom prst="rect">
                      <a:avLst/>
                    </a:prstGeom>
                    <a:noFill/>
                    <a:ln w="9525">
                      <a:noFill/>
                      <a:miter lim="800000"/>
                      <a:headEnd/>
                      <a:tailEnd/>
                    </a:ln>
                  </pic:spPr>
                </pic:pic>
              </a:graphicData>
            </a:graphic>
          </wp:inline>
        </w:drawing>
      </w:r>
    </w:p>
    <w:p w:rsidR="00DF0465" w:rsidRPr="009F5A62" w:rsidRDefault="00DF0465" w:rsidP="009F5A62">
      <w:pPr>
        <w:pStyle w:val="NormalWeb"/>
        <w:jc w:val="both"/>
        <w:rPr>
          <w:rFonts w:eastAsiaTheme="minorEastAsia"/>
        </w:rPr>
      </w:pPr>
      <w:r w:rsidRPr="009F5A62">
        <w:t xml:space="preserve">The </w:t>
      </w:r>
      <w:r w:rsidRPr="009F5A62">
        <w:rPr>
          <w:bCs/>
        </w:rPr>
        <w:t>integrated second-</w:t>
      </w:r>
      <w:r w:rsidR="009F5A62" w:rsidRPr="009F5A62">
        <w:rPr>
          <w:bCs/>
        </w:rPr>
        <w:t>order rate</w:t>
      </w:r>
      <w:r w:rsidRPr="009F5A62">
        <w:rPr>
          <w:bCs/>
        </w:rPr>
        <w:t xml:space="preserve"> laws</w:t>
      </w:r>
      <w:r w:rsidRPr="009F5A62">
        <w:t xml:space="preserve"> are respectively</w:t>
      </w:r>
    </w:p>
    <w:p w:rsidR="009C0363"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1257300" cy="438150"/>
            <wp:effectExtent l="19050" t="0" r="0" b="0"/>
            <wp:docPr id="34" name="Picture 44" descr="\frac{1}{[A]} = kt + \frac{1}{[A]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rac{1}{[A]} = kt + \frac{1}{[A]_0} "/>
                    <pic:cNvPicPr>
                      <a:picLocks noChangeAspect="1" noChangeArrowheads="1"/>
                    </pic:cNvPicPr>
                  </pic:nvPicPr>
                  <pic:blipFill>
                    <a:blip r:embed="rId41"/>
                    <a:srcRect/>
                    <a:stretch>
                      <a:fillRect/>
                    </a:stretch>
                  </pic:blipFill>
                  <pic:spPr bwMode="auto">
                    <a:xfrm>
                      <a:off x="0" y="0"/>
                      <a:ext cx="1257300" cy="438150"/>
                    </a:xfrm>
                    <a:prstGeom prst="rect">
                      <a:avLst/>
                    </a:prstGeom>
                    <a:noFill/>
                    <a:ln w="9525">
                      <a:noFill/>
                      <a:miter lim="800000"/>
                      <a:headEnd/>
                      <a:tailEnd/>
                    </a:ln>
                  </pic:spPr>
                </pic:pic>
              </a:graphicData>
            </a:graphic>
          </wp:inline>
        </w:drawing>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sz w:val="24"/>
          <w:szCs w:val="24"/>
        </w:rPr>
        <w:t xml:space="preserve">or </w:t>
      </w:r>
    </w:p>
    <w:p w:rsidR="00DF0465" w:rsidRPr="009F5A62" w:rsidRDefault="00DF0465" w:rsidP="009F5A62">
      <w:pPr>
        <w:ind w:left="720"/>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1790700" cy="447675"/>
            <wp:effectExtent l="19050" t="0" r="0" b="0"/>
            <wp:docPr id="35" name="Picture 45" descr="\frac{[A]}{[B]} = \frac{[A]_0}{[B]_0} e^{([A]_0 - [B]_0)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ac{[A]}{[B]} = \frac{[A]_0}{[B]_0} e^{([A]_0 - [B]_0)kt}"/>
                    <pic:cNvPicPr>
                      <a:picLocks noChangeAspect="1" noChangeArrowheads="1"/>
                    </pic:cNvPicPr>
                  </pic:nvPicPr>
                  <pic:blipFill>
                    <a:blip r:embed="rId42"/>
                    <a:srcRect/>
                    <a:stretch>
                      <a:fillRect/>
                    </a:stretch>
                  </pic:blipFill>
                  <pic:spPr bwMode="auto">
                    <a:xfrm>
                      <a:off x="0" y="0"/>
                      <a:ext cx="1790700" cy="447675"/>
                    </a:xfrm>
                    <a:prstGeom prst="rect">
                      <a:avLst/>
                    </a:prstGeom>
                    <a:noFill/>
                    <a:ln w="9525">
                      <a:noFill/>
                      <a:miter lim="800000"/>
                      <a:headEnd/>
                      <a:tailEnd/>
                    </a:ln>
                  </pic:spPr>
                </pic:pic>
              </a:graphicData>
            </a:graphic>
          </wp:inline>
        </w:drawing>
      </w:r>
    </w:p>
    <w:p w:rsidR="00DF0465" w:rsidRPr="009F5A62" w:rsidRDefault="00DF0465" w:rsidP="009F5A62">
      <w:pPr>
        <w:pStyle w:val="NormalWeb"/>
        <w:jc w:val="both"/>
        <w:rPr>
          <w:rFonts w:eastAsiaTheme="minorEastAsia"/>
        </w:rPr>
      </w:pPr>
      <w:r w:rsidRPr="009F5A62">
        <w:t>[A]</w:t>
      </w:r>
      <w:r w:rsidRPr="009F5A62">
        <w:rPr>
          <w:vertAlign w:val="subscript"/>
        </w:rPr>
        <w:t>0</w:t>
      </w:r>
      <w:r w:rsidRPr="009F5A62">
        <w:t xml:space="preserve"> and [B]</w:t>
      </w:r>
      <w:r w:rsidRPr="009F5A62">
        <w:rPr>
          <w:vertAlign w:val="subscript"/>
        </w:rPr>
        <w:t>0</w:t>
      </w:r>
      <w:r w:rsidRPr="009F5A62">
        <w:t xml:space="preserve"> must be different to obtain that integrated equation.</w:t>
      </w:r>
    </w:p>
    <w:p w:rsidR="009C0363" w:rsidRPr="009F5A62" w:rsidRDefault="00DF0465" w:rsidP="009F5A62">
      <w:pPr>
        <w:pStyle w:val="NormalWeb"/>
        <w:jc w:val="both"/>
      </w:pPr>
      <w:r w:rsidRPr="009F5A62">
        <w:lastRenderedPageBreak/>
        <w:t>The half-life equation for a second-</w:t>
      </w:r>
      <w:r w:rsidR="009F5A62" w:rsidRPr="009F5A62">
        <w:t>order</w:t>
      </w:r>
      <w:r w:rsidRPr="009F5A62">
        <w:t xml:space="preserve"> reaction dependent on one second-</w:t>
      </w:r>
      <w:r w:rsidR="009F5A62" w:rsidRPr="009F5A62">
        <w:t>order</w:t>
      </w:r>
      <w:r w:rsidRPr="009F5A62">
        <w:t xml:space="preserve"> reactant is </w:t>
      </w:r>
      <w:r w:rsidRPr="009F5A62">
        <w:rPr>
          <w:noProof/>
          <w:lang w:val="en-US" w:eastAsia="en-US"/>
        </w:rPr>
        <w:drawing>
          <wp:inline distT="0" distB="0" distL="0" distR="0">
            <wp:extent cx="866775" cy="438150"/>
            <wp:effectExtent l="19050" t="0" r="9525" b="0"/>
            <wp:docPr id="36" name="Picture 46" descr="\ t_ \frac{1}{2} = \frac{1}{k[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t_ \frac{1}{2} = \frac{1}{k[A]_0}"/>
                    <pic:cNvPicPr>
                      <a:picLocks noChangeAspect="1" noChangeArrowheads="1"/>
                    </pic:cNvPicPr>
                  </pic:nvPicPr>
                  <pic:blipFill>
                    <a:blip r:embed="rId43"/>
                    <a:srcRect/>
                    <a:stretch>
                      <a:fillRect/>
                    </a:stretch>
                  </pic:blipFill>
                  <pic:spPr bwMode="auto">
                    <a:xfrm>
                      <a:off x="0" y="0"/>
                      <a:ext cx="866775" cy="438150"/>
                    </a:xfrm>
                    <a:prstGeom prst="rect">
                      <a:avLst/>
                    </a:prstGeom>
                    <a:noFill/>
                    <a:ln w="9525">
                      <a:noFill/>
                      <a:miter lim="800000"/>
                      <a:headEnd/>
                      <a:tailEnd/>
                    </a:ln>
                  </pic:spPr>
                </pic:pic>
              </a:graphicData>
            </a:graphic>
          </wp:inline>
        </w:drawing>
      </w:r>
      <w:r w:rsidRPr="009F5A62">
        <w:t xml:space="preserve">. </w:t>
      </w:r>
    </w:p>
    <w:p w:rsidR="00DF0465" w:rsidRPr="009F5A62" w:rsidRDefault="00DF0465" w:rsidP="009F5A62">
      <w:pPr>
        <w:pStyle w:val="NormalWeb"/>
        <w:jc w:val="both"/>
      </w:pPr>
      <w:r w:rsidRPr="009F5A62">
        <w:t>For a second-</w:t>
      </w:r>
      <w:r w:rsidR="009F5A62" w:rsidRPr="009F5A62">
        <w:t>order</w:t>
      </w:r>
      <w:r w:rsidRPr="009F5A62">
        <w:t xml:space="preserve"> reaction half-lives progressively double.</w:t>
      </w:r>
    </w:p>
    <w:p w:rsidR="00DF0465" w:rsidRPr="009F5A62" w:rsidRDefault="00DF0465" w:rsidP="009F5A62">
      <w:pPr>
        <w:pStyle w:val="NormalWeb"/>
        <w:jc w:val="both"/>
      </w:pPr>
      <w:r w:rsidRPr="009F5A62">
        <w:t>Another way to present the above</w:t>
      </w:r>
      <w:r w:rsidR="009F5A62" w:rsidRPr="009F5A62">
        <w:t xml:space="preserve"> rate</w:t>
      </w:r>
      <w:r w:rsidRPr="009F5A62">
        <w:t xml:space="preserve"> laws is to take the log of both sides: </w:t>
      </w:r>
      <w:r w:rsidRPr="009F5A62">
        <w:rPr>
          <w:noProof/>
          <w:lang w:val="en-US" w:eastAsia="en-US"/>
        </w:rPr>
        <w:drawing>
          <wp:inline distT="0" distB="0" distL="0" distR="0">
            <wp:extent cx="1581150" cy="190500"/>
            <wp:effectExtent l="19050" t="0" r="0" b="0"/>
            <wp:docPr id="37" name="Picture 47" descr="\ln{}r = \ln{}k + 2\ln\left[A\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n{}r = \ln{}k + 2\ln\left[A\right] "/>
                    <pic:cNvPicPr>
                      <a:picLocks noChangeAspect="1" noChangeArrowheads="1"/>
                    </pic:cNvPicPr>
                  </pic:nvPicPr>
                  <pic:blipFill>
                    <a:blip r:embed="rId44"/>
                    <a:srcRect/>
                    <a:stretch>
                      <a:fillRect/>
                    </a:stretch>
                  </pic:blipFill>
                  <pic:spPr bwMode="auto">
                    <a:xfrm>
                      <a:off x="0" y="0"/>
                      <a:ext cx="1581150" cy="190500"/>
                    </a:xfrm>
                    <a:prstGeom prst="rect">
                      <a:avLst/>
                    </a:prstGeom>
                    <a:noFill/>
                    <a:ln w="9525">
                      <a:noFill/>
                      <a:miter lim="800000"/>
                      <a:headEnd/>
                      <a:tailEnd/>
                    </a:ln>
                  </pic:spPr>
                </pic:pic>
              </a:graphicData>
            </a:graphic>
          </wp:inline>
        </w:drawing>
      </w:r>
    </w:p>
    <w:p w:rsidR="00DF0465" w:rsidRPr="009F5A62" w:rsidRDefault="00DF0465" w:rsidP="009F5A62">
      <w:pPr>
        <w:jc w:val="both"/>
        <w:rPr>
          <w:rFonts w:ascii="Times New Roman" w:eastAsia="Times New Roman" w:hAnsi="Times New Roman" w:cs="Times New Roman"/>
          <w:sz w:val="24"/>
          <w:szCs w:val="24"/>
        </w:rPr>
      </w:pPr>
      <w:r w:rsidRPr="009F5A62">
        <w:rPr>
          <w:rFonts w:ascii="Times New Roman" w:eastAsia="Times New Roman" w:hAnsi="Times New Roman" w:cs="Times New Roman"/>
          <w:sz w:val="24"/>
          <w:szCs w:val="24"/>
        </w:rPr>
        <w:t>Examples of a Second-</w:t>
      </w:r>
      <w:r w:rsidR="009F5A62" w:rsidRPr="009F5A62">
        <w:rPr>
          <w:rFonts w:ascii="Times New Roman" w:eastAsia="Times New Roman" w:hAnsi="Times New Roman" w:cs="Times New Roman"/>
          <w:sz w:val="24"/>
          <w:szCs w:val="24"/>
        </w:rPr>
        <w:t>order</w:t>
      </w:r>
      <w:r w:rsidRPr="009F5A62">
        <w:rPr>
          <w:rFonts w:ascii="Times New Roman" w:eastAsia="Times New Roman" w:hAnsi="Times New Roman" w:cs="Times New Roman"/>
          <w:sz w:val="24"/>
          <w:szCs w:val="24"/>
        </w:rPr>
        <w:t xml:space="preserve"> reaction </w:t>
      </w:r>
    </w:p>
    <w:p w:rsidR="00DF0465" w:rsidRPr="009F5A62" w:rsidRDefault="00DF0465" w:rsidP="009F5A6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F5A62">
        <w:rPr>
          <w:rFonts w:ascii="Times New Roman" w:eastAsia="Times New Roman" w:hAnsi="Times New Roman" w:cs="Times New Roman"/>
          <w:noProof/>
          <w:sz w:val="24"/>
          <w:szCs w:val="24"/>
          <w:lang w:val="en-US"/>
        </w:rPr>
        <w:drawing>
          <wp:inline distT="0" distB="0" distL="0" distR="0">
            <wp:extent cx="2333625" cy="200025"/>
            <wp:effectExtent l="19050" t="0" r="9525" b="0"/>
            <wp:docPr id="38" name="Picture 48" descr="2\mbox{NO}_2(g) \rightarrow \; 2\mbox{NO}(g) + \mbox{O}_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mbox{NO}_2(g) \rightarrow \; 2\mbox{NO}(g) + \mbox{O}_2(g)"/>
                    <pic:cNvPicPr>
                      <a:picLocks noChangeAspect="1" noChangeArrowheads="1"/>
                    </pic:cNvPicPr>
                  </pic:nvPicPr>
                  <pic:blipFill>
                    <a:blip r:embed="rId45"/>
                    <a:srcRect/>
                    <a:stretch>
                      <a:fillRect/>
                    </a:stretch>
                  </pic:blipFill>
                  <pic:spPr bwMode="auto">
                    <a:xfrm>
                      <a:off x="0" y="0"/>
                      <a:ext cx="2333625" cy="200025"/>
                    </a:xfrm>
                    <a:prstGeom prst="rect">
                      <a:avLst/>
                    </a:prstGeom>
                    <a:noFill/>
                    <a:ln w="9525">
                      <a:noFill/>
                      <a:miter lim="800000"/>
                      <a:headEnd/>
                      <a:tailEnd/>
                    </a:ln>
                  </pic:spPr>
                </pic:pic>
              </a:graphicData>
            </a:graphic>
          </wp:inline>
        </w:drawing>
      </w:r>
    </w:p>
    <w:p w:rsidR="00DF0465" w:rsidRPr="009F5A62" w:rsidRDefault="009C0363" w:rsidP="009F5A62">
      <w:pPr>
        <w:spacing w:before="100" w:beforeAutospacing="1" w:after="100" w:afterAutospacing="1" w:line="240" w:lineRule="auto"/>
        <w:jc w:val="both"/>
        <w:outlineLvl w:val="2"/>
        <w:rPr>
          <w:rFonts w:ascii="Times New Roman" w:eastAsia="Times New Roman" w:hAnsi="Times New Roman" w:cs="Times New Roman"/>
          <w:bCs/>
          <w:sz w:val="24"/>
          <w:szCs w:val="24"/>
          <w:lang w:eastAsia="en-GB"/>
        </w:rPr>
      </w:pPr>
      <w:r w:rsidRPr="009F5A62">
        <w:rPr>
          <w:rFonts w:ascii="Times New Roman" w:eastAsia="Times New Roman" w:hAnsi="Times New Roman" w:cs="Times New Roman"/>
          <w:bCs/>
          <w:sz w:val="24"/>
          <w:szCs w:val="24"/>
          <w:lang w:eastAsia="en-GB"/>
        </w:rPr>
        <w:t>NO</w:t>
      </w:r>
      <w:r w:rsidRPr="009F5A62">
        <w:rPr>
          <w:rFonts w:ascii="Times New Roman" w:eastAsia="Times New Roman" w:hAnsi="Times New Roman" w:cs="Times New Roman"/>
          <w:bCs/>
          <w:sz w:val="24"/>
          <w:szCs w:val="24"/>
          <w:vertAlign w:val="subscript"/>
          <w:lang w:eastAsia="en-GB"/>
        </w:rPr>
        <w:t>2</w:t>
      </w:r>
      <w:r w:rsidRPr="009F5A62">
        <w:rPr>
          <w:rFonts w:ascii="Times New Roman" w:eastAsia="Times New Roman" w:hAnsi="Times New Roman" w:cs="Times New Roman"/>
          <w:bCs/>
          <w:sz w:val="24"/>
          <w:szCs w:val="24"/>
          <w:lang w:eastAsia="en-GB"/>
        </w:rPr>
        <w:t>-nitrogen dioxide, NO-nitric oxide</w:t>
      </w:r>
    </w:p>
    <w:p w:rsidR="009C0363" w:rsidRPr="009F5A62" w:rsidRDefault="009C0363" w:rsidP="009F5A62">
      <w:pPr>
        <w:autoSpaceDE w:val="0"/>
        <w:autoSpaceDN w:val="0"/>
        <w:adjustRightInd w:val="0"/>
        <w:spacing w:after="0" w:line="240" w:lineRule="auto"/>
        <w:jc w:val="both"/>
        <w:rPr>
          <w:rFonts w:ascii="Times New Roman" w:hAnsi="Times New Roman" w:cs="Times New Roman"/>
          <w:b/>
          <w:bCs/>
          <w:sz w:val="24"/>
          <w:szCs w:val="24"/>
        </w:rPr>
      </w:pPr>
    </w:p>
    <w:p w:rsidR="00DF0465" w:rsidRPr="009F5A62" w:rsidRDefault="009F5A62"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Third-</w:t>
      </w:r>
      <w:r w:rsidR="00DF0465" w:rsidRPr="009F5A62">
        <w:rPr>
          <w:rFonts w:ascii="Times New Roman" w:hAnsi="Times New Roman" w:cs="Times New Roman"/>
          <w:b/>
          <w:bCs/>
          <w:sz w:val="24"/>
          <w:szCs w:val="24"/>
        </w:rPr>
        <w:t>order reactions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A number of reactions are found to have third order kinetics. An example is the oxidation of NO, for which the overall reaction equation and rate law are given below.</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2NO + O2 → 2NO2</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u w:val="single"/>
        </w:rPr>
      </w:pPr>
      <w:r w:rsidRPr="009F5A62">
        <w:rPr>
          <w:rFonts w:ascii="Times New Roman" w:hAnsi="Times New Roman" w:cs="Times New Roman"/>
          <w:sz w:val="24"/>
          <w:szCs w:val="24"/>
          <w:u w:val="single"/>
        </w:rPr>
        <w:t>d[NO2]</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xml:space="preserve">=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[NO]</w:t>
      </w:r>
      <w:r w:rsidRPr="009F5A62">
        <w:rPr>
          <w:rFonts w:ascii="Times New Roman" w:hAnsi="Times New Roman" w:cs="Times New Roman"/>
          <w:sz w:val="24"/>
          <w:szCs w:val="24"/>
          <w:vertAlign w:val="superscript"/>
        </w:rPr>
        <w:t>2</w:t>
      </w:r>
      <w:r w:rsidRPr="009F5A62">
        <w:rPr>
          <w:rFonts w:ascii="Times New Roman" w:hAnsi="Times New Roman" w:cs="Times New Roman"/>
          <w:sz w:val="24"/>
          <w:szCs w:val="24"/>
        </w:rPr>
        <w:t>[O2]</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One possibility for the mechanism of this reaction would be a three-body collision (i.e. a true</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termolecular reaction). However, such collisions are exceedingly rare, and certainly too unlikely to explain the observed rate at which this reaction proceeds. An added complication is that the rate of this reaction is found to decrease with increasing temperature, an indication of a complex mechanism.</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The overall rate is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u w:val="single"/>
        </w:rPr>
      </w:pPr>
      <w:r w:rsidRPr="009F5A62">
        <w:rPr>
          <w:rFonts w:ascii="Times New Roman" w:hAnsi="Times New Roman" w:cs="Times New Roman"/>
          <w:sz w:val="24"/>
          <w:szCs w:val="24"/>
        </w:rPr>
        <w:t>ν =</w:t>
      </w:r>
      <w:r w:rsidRPr="009F5A62">
        <w:rPr>
          <w:rFonts w:ascii="Times New Roman" w:hAnsi="Times New Roman" w:cs="Times New Roman"/>
          <w:sz w:val="24"/>
          <w:szCs w:val="24"/>
          <w:u w:val="single"/>
        </w:rPr>
        <w:t>1d[NO2]</w:t>
      </w: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sz w:val="24"/>
          <w:szCs w:val="24"/>
        </w:rPr>
        <w:t xml:space="preserve">        2 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xml:space="preserve">= </w:t>
      </w:r>
      <w:r w:rsidRPr="009F5A62">
        <w:rPr>
          <w:rFonts w:ascii="Times New Roman" w:hAnsi="Times New Roman" w:cs="Times New Roman"/>
          <w:i/>
          <w:iCs/>
          <w:sz w:val="24"/>
          <w:szCs w:val="24"/>
        </w:rPr>
        <w:t>k</w:t>
      </w:r>
      <w:r w:rsidRPr="009F5A62">
        <w:rPr>
          <w:rFonts w:ascii="Times New Roman" w:hAnsi="Times New Roman" w:cs="Times New Roman"/>
          <w:sz w:val="24"/>
          <w:szCs w:val="24"/>
        </w:rPr>
        <w:t>2[(NO)</w:t>
      </w:r>
      <w:r w:rsidRPr="009F5A62">
        <w:rPr>
          <w:rFonts w:ascii="Times New Roman" w:hAnsi="Times New Roman" w:cs="Times New Roman"/>
          <w:sz w:val="24"/>
          <w:szCs w:val="24"/>
          <w:vertAlign w:val="superscript"/>
        </w:rPr>
        <w:t>2</w:t>
      </w:r>
      <w:r w:rsidRPr="009F5A62">
        <w:rPr>
          <w:rFonts w:ascii="Times New Roman" w:hAnsi="Times New Roman" w:cs="Times New Roman"/>
          <w:sz w:val="24"/>
          <w:szCs w:val="24"/>
        </w:rPr>
        <w:t>][O2]</w:t>
      </w: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Integrated rate laws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A rate law is a differential equation that describes the rate of change of a reactant (or product) concentration with time. If we integrate the rate law then we obtain an expression for the concentration as a function of time, which is generally the type of data obtained in an experiment. In many simple cases, the rate law may be integrated analytically. Otherwise, numerical (computer-based) techniques may be used. Four of the simplest rate laws are given below in both their differential and integrated form.</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Reaction                           Order                  Differential form                      Integrated form</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A → P                                zeroth                 d[A]/d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[A] = [A]</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 xml:space="preserve"> - </w:t>
      </w:r>
      <w:r w:rsidRPr="009F5A62">
        <w:rPr>
          <w:rFonts w:ascii="Times New Roman" w:hAnsi="Times New Roman" w:cs="Times New Roman"/>
          <w:i/>
          <w:iCs/>
          <w:sz w:val="24"/>
          <w:szCs w:val="24"/>
        </w:rPr>
        <w:t>kt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A → P                                first                     d[A]/d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[A]                       ln[A] = ln[A]</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 xml:space="preserve"> - </w:t>
      </w:r>
      <w:r w:rsidRPr="009F5A62">
        <w:rPr>
          <w:rFonts w:ascii="Times New Roman" w:hAnsi="Times New Roman" w:cs="Times New Roman"/>
          <w:i/>
          <w:iCs/>
          <w:sz w:val="24"/>
          <w:szCs w:val="24"/>
        </w:rPr>
        <w:t>kt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A + A → P                         second                </w:t>
      </w:r>
      <w:r w:rsidRPr="009F5A62">
        <w:rPr>
          <w:rFonts w:ascii="Times New Roman" w:hAnsi="Times New Roman" w:cs="Times New Roman"/>
          <w:sz w:val="24"/>
          <w:szCs w:val="24"/>
          <w:u w:val="single"/>
        </w:rPr>
        <w:t xml:space="preserve">1d[A]                                         </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2d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[A]</w:t>
      </w:r>
      <w:r w:rsidRPr="009F5A62">
        <w:rPr>
          <w:rFonts w:ascii="Times New Roman" w:hAnsi="Times New Roman" w:cs="Times New Roman"/>
          <w:sz w:val="24"/>
          <w:szCs w:val="24"/>
          <w:vertAlign w:val="superscript"/>
        </w:rPr>
        <w:t>2</w:t>
      </w:r>
      <w:r w:rsidRPr="009F5A62">
        <w:rPr>
          <w:rFonts w:ascii="Times New Roman" w:hAnsi="Times New Roman" w:cs="Times New Roman"/>
          <w:sz w:val="24"/>
          <w:szCs w:val="24"/>
        </w:rPr>
        <w:t xml:space="preserve">                        1/[A] =1/[A]</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+ 2</w:t>
      </w:r>
      <w:r w:rsidRPr="009F5A62">
        <w:rPr>
          <w:rFonts w:ascii="Times New Roman" w:hAnsi="Times New Roman" w:cs="Times New Roman"/>
          <w:i/>
          <w:iCs/>
          <w:sz w:val="24"/>
          <w:szCs w:val="24"/>
        </w:rPr>
        <w:t>kt</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lastRenderedPageBreak/>
        <w:t>A + B → P                         second                d[A]/d</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w:t>
      </w:r>
      <w:r w:rsidRPr="009F5A62">
        <w:rPr>
          <w:rFonts w:ascii="Times New Roman" w:hAnsi="Times New Roman" w:cs="Times New Roman"/>
          <w:i/>
          <w:iCs/>
          <w:sz w:val="24"/>
          <w:szCs w:val="24"/>
        </w:rPr>
        <w:t xml:space="preserve">k </w:t>
      </w:r>
      <w:r w:rsidRPr="009F5A62">
        <w:rPr>
          <w:rFonts w:ascii="Times New Roman" w:hAnsi="Times New Roman" w:cs="Times New Roman"/>
          <w:sz w:val="24"/>
          <w:szCs w:val="24"/>
        </w:rPr>
        <w:t xml:space="preserve">[A][B]            </w:t>
      </w:r>
      <w:r w:rsidRPr="009F5A62">
        <w:rPr>
          <w:rFonts w:ascii="Times New Roman" w:hAnsi="Times New Roman" w:cs="Times New Roman"/>
          <w:i/>
          <w:iCs/>
          <w:sz w:val="24"/>
          <w:szCs w:val="24"/>
        </w:rPr>
        <w:t xml:space="preserve">kt </w:t>
      </w:r>
      <w:r w:rsidRPr="009F5A62">
        <w:rPr>
          <w:rFonts w:ascii="Times New Roman" w:hAnsi="Times New Roman" w:cs="Times New Roman"/>
          <w:sz w:val="24"/>
          <w:szCs w:val="24"/>
        </w:rPr>
        <w:t>=</w:t>
      </w:r>
      <w:r w:rsidRPr="009F5A62">
        <w:rPr>
          <w:rFonts w:ascii="Times New Roman" w:hAnsi="Times New Roman" w:cs="Times New Roman"/>
          <w:sz w:val="24"/>
          <w:szCs w:val="24"/>
          <w:u w:val="single"/>
        </w:rPr>
        <w:t xml:space="preserve">1         </w:t>
      </w:r>
      <w:r w:rsidRPr="009F5A62">
        <w:rPr>
          <w:rFonts w:ascii="Times New Roman" w:hAnsi="Times New Roman" w:cs="Times New Roman"/>
          <w:sz w:val="24"/>
          <w:szCs w:val="24"/>
        </w:rPr>
        <w:t>ln</w:t>
      </w:r>
      <w:r w:rsidRPr="009F5A62">
        <w:rPr>
          <w:rFonts w:ascii="Times New Roman" w:hAnsi="Times New Roman" w:cs="Times New Roman"/>
          <w:sz w:val="24"/>
          <w:szCs w:val="24"/>
          <w:u w:val="single"/>
        </w:rPr>
        <w:t>[B]</w:t>
      </w:r>
      <w:r w:rsidRPr="009F5A62">
        <w:rPr>
          <w:rFonts w:ascii="Times New Roman" w:hAnsi="Times New Roman" w:cs="Times New Roman"/>
          <w:sz w:val="24"/>
          <w:szCs w:val="24"/>
          <w:u w:val="single"/>
          <w:vertAlign w:val="subscript"/>
        </w:rPr>
        <w:t>0</w:t>
      </w:r>
      <w:r w:rsidRPr="009F5A62">
        <w:rPr>
          <w:rFonts w:ascii="Times New Roman" w:hAnsi="Times New Roman" w:cs="Times New Roman"/>
          <w:sz w:val="24"/>
          <w:szCs w:val="24"/>
          <w:u w:val="single"/>
        </w:rPr>
        <w:t>[A]</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                                                                                                                      [B]</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-[A]</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[A]</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[B]</w:t>
      </w:r>
    </w:p>
    <w:p w:rsidR="006E7745" w:rsidRDefault="006E774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In the above [A]</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 xml:space="preserve"> and [B]</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 xml:space="preserve"> represent the initial concentrations of A and B i.e. their concentrations at the start of the reaction.</w:t>
      </w: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b/>
          <w:bCs/>
          <w:sz w:val="24"/>
          <w:szCs w:val="24"/>
        </w:rPr>
      </w:pPr>
      <w:r w:rsidRPr="009F5A62">
        <w:rPr>
          <w:rFonts w:ascii="Times New Roman" w:hAnsi="Times New Roman" w:cs="Times New Roman"/>
          <w:b/>
          <w:bCs/>
          <w:sz w:val="24"/>
          <w:szCs w:val="24"/>
        </w:rPr>
        <w:t>Half lives</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The half life, </w:t>
      </w:r>
      <w:r w:rsidRPr="009F5A62">
        <w:rPr>
          <w:rFonts w:ascii="Times New Roman" w:hAnsi="Times New Roman" w:cs="Times New Roman"/>
          <w:i/>
          <w:iCs/>
          <w:sz w:val="24"/>
          <w:szCs w:val="24"/>
        </w:rPr>
        <w:t>t</w:t>
      </w:r>
      <w:r w:rsidRPr="009F5A62">
        <w:rPr>
          <w:rFonts w:ascii="Times New Roman" w:hAnsi="Times New Roman" w:cs="Times New Roman"/>
          <w:sz w:val="24"/>
          <w:szCs w:val="24"/>
          <w:vertAlign w:val="subscript"/>
        </w:rPr>
        <w:t>1/2</w:t>
      </w:r>
      <w:r w:rsidRPr="009F5A62">
        <w:rPr>
          <w:rFonts w:ascii="Times New Roman" w:hAnsi="Times New Roman" w:cs="Times New Roman"/>
          <w:sz w:val="24"/>
          <w:szCs w:val="24"/>
        </w:rPr>
        <w:t>, of a substance is defined as the time it takes for the concentration of the</w:t>
      </w:r>
    </w:p>
    <w:p w:rsidR="00DF0465" w:rsidRPr="009F5A62" w:rsidRDefault="00DF0465" w:rsidP="009F5A62">
      <w:pPr>
        <w:autoSpaceDE w:val="0"/>
        <w:autoSpaceDN w:val="0"/>
        <w:adjustRightInd w:val="0"/>
        <w:spacing w:after="0" w:line="240" w:lineRule="auto"/>
        <w:jc w:val="both"/>
        <w:rPr>
          <w:rFonts w:ascii="Times New Roman" w:hAnsi="Times New Roman" w:cs="Times New Roman"/>
          <w:i/>
          <w:iCs/>
          <w:sz w:val="24"/>
          <w:szCs w:val="24"/>
        </w:rPr>
      </w:pPr>
      <w:r w:rsidRPr="009F5A62">
        <w:rPr>
          <w:rFonts w:ascii="Times New Roman" w:hAnsi="Times New Roman" w:cs="Times New Roman"/>
          <w:sz w:val="24"/>
          <w:szCs w:val="24"/>
        </w:rPr>
        <w:t xml:space="preserve">substance to fall to half of its initial value. Note that </w:t>
      </w:r>
      <w:r w:rsidRPr="009F5A62">
        <w:rPr>
          <w:rFonts w:ascii="Times New Roman" w:hAnsi="Times New Roman" w:cs="Times New Roman"/>
          <w:iCs/>
          <w:sz w:val="24"/>
          <w:szCs w:val="24"/>
        </w:rPr>
        <w:t>it only makes sense to define a half life for a substance not present in excess at the start of the reaction</w:t>
      </w:r>
      <w:r w:rsidRPr="009F5A62">
        <w:rPr>
          <w:rFonts w:ascii="Times New Roman" w:hAnsi="Times New Roman" w:cs="Times New Roman"/>
          <w:sz w:val="24"/>
          <w:szCs w:val="24"/>
        </w:rPr>
        <w:t>. We can obtain equations for the half</w:t>
      </w:r>
      <w:r w:rsidRPr="009F5A62">
        <w:rPr>
          <w:rFonts w:ascii="Times New Roman" w:hAnsi="Times New Roman" w:cs="Times New Roman"/>
          <w:i/>
          <w:iCs/>
          <w:sz w:val="24"/>
          <w:szCs w:val="24"/>
        </w:rPr>
        <w:t xml:space="preserve"> </w:t>
      </w:r>
      <w:r w:rsidRPr="009F5A62">
        <w:rPr>
          <w:rFonts w:ascii="Times New Roman" w:hAnsi="Times New Roman" w:cs="Times New Roman"/>
          <w:sz w:val="24"/>
          <w:szCs w:val="24"/>
        </w:rPr>
        <w:t xml:space="preserve">lives for reactions of various orders by substituting the values </w:t>
      </w:r>
      <w:r w:rsidRPr="009F5A62">
        <w:rPr>
          <w:rFonts w:ascii="Times New Roman" w:hAnsi="Times New Roman" w:cs="Times New Roman"/>
          <w:i/>
          <w:iCs/>
          <w:sz w:val="24"/>
          <w:szCs w:val="24"/>
        </w:rPr>
        <w:t xml:space="preserve">t </w:t>
      </w:r>
      <w:r w:rsidRPr="009F5A62">
        <w:rPr>
          <w:rFonts w:ascii="Times New Roman" w:hAnsi="Times New Roman" w:cs="Times New Roman"/>
          <w:sz w:val="24"/>
          <w:szCs w:val="24"/>
        </w:rPr>
        <w:t xml:space="preserve">= </w:t>
      </w:r>
      <w:r w:rsidRPr="009F5A62">
        <w:rPr>
          <w:rFonts w:ascii="Times New Roman" w:hAnsi="Times New Roman" w:cs="Times New Roman"/>
          <w:i/>
          <w:iCs/>
          <w:sz w:val="24"/>
          <w:szCs w:val="24"/>
        </w:rPr>
        <w:t>t</w:t>
      </w:r>
      <w:r w:rsidRPr="009F5A62">
        <w:rPr>
          <w:rFonts w:ascii="Times New Roman" w:hAnsi="Times New Roman" w:cs="Times New Roman"/>
          <w:sz w:val="24"/>
          <w:szCs w:val="24"/>
          <w:vertAlign w:val="subscript"/>
        </w:rPr>
        <w:t xml:space="preserve">1/2   </w:t>
      </w:r>
      <w:r w:rsidRPr="009F5A62">
        <w:rPr>
          <w:rFonts w:ascii="Times New Roman" w:hAnsi="Times New Roman" w:cs="Times New Roman"/>
          <w:sz w:val="24"/>
          <w:szCs w:val="24"/>
        </w:rPr>
        <w:t>and                  [A] = ½ [A]</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 xml:space="preserve"> into the</w:t>
      </w:r>
      <w:r w:rsidRPr="009F5A62">
        <w:rPr>
          <w:rFonts w:ascii="Times New Roman" w:hAnsi="Times New Roman" w:cs="Times New Roman"/>
          <w:i/>
          <w:iCs/>
          <w:sz w:val="24"/>
          <w:szCs w:val="24"/>
        </w:rPr>
        <w:t xml:space="preserve"> </w:t>
      </w:r>
      <w:r w:rsidRPr="009F5A62">
        <w:rPr>
          <w:rFonts w:ascii="Times New Roman" w:hAnsi="Times New Roman" w:cs="Times New Roman"/>
          <w:sz w:val="24"/>
          <w:szCs w:val="24"/>
        </w:rPr>
        <w:t>integrated rate laws. We obtain</w:t>
      </w: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i/>
          <w:iCs/>
          <w:sz w:val="24"/>
          <w:szCs w:val="24"/>
        </w:rPr>
      </w:pPr>
      <w:r w:rsidRPr="009F5A62">
        <w:rPr>
          <w:rFonts w:ascii="Times New Roman" w:hAnsi="Times New Roman" w:cs="Times New Roman"/>
          <w:sz w:val="24"/>
          <w:szCs w:val="24"/>
        </w:rPr>
        <w:t xml:space="preserve">Zeroth order reaction                                                     </w:t>
      </w:r>
      <w:r w:rsidRPr="009F5A62">
        <w:rPr>
          <w:rFonts w:ascii="Times New Roman" w:hAnsi="Times New Roman" w:cs="Times New Roman"/>
          <w:i/>
          <w:iCs/>
          <w:sz w:val="24"/>
          <w:szCs w:val="24"/>
        </w:rPr>
        <w:t>t</w:t>
      </w:r>
      <w:r w:rsidRPr="009F5A62">
        <w:rPr>
          <w:rFonts w:ascii="Times New Roman" w:hAnsi="Times New Roman" w:cs="Times New Roman"/>
          <w:sz w:val="24"/>
          <w:szCs w:val="24"/>
          <w:vertAlign w:val="subscript"/>
        </w:rPr>
        <w:t>1/2</w:t>
      </w:r>
      <w:r w:rsidRPr="009F5A62">
        <w:rPr>
          <w:rFonts w:ascii="Times New Roman" w:hAnsi="Times New Roman" w:cs="Times New Roman"/>
          <w:sz w:val="24"/>
          <w:szCs w:val="24"/>
        </w:rPr>
        <w:t xml:space="preserve"> =[A]</w:t>
      </w:r>
      <w:r w:rsidRPr="009F5A62">
        <w:rPr>
          <w:rFonts w:ascii="Times New Roman" w:hAnsi="Times New Roman" w:cs="Times New Roman"/>
          <w:sz w:val="24"/>
          <w:szCs w:val="24"/>
          <w:vertAlign w:val="subscript"/>
        </w:rPr>
        <w:t>0</w:t>
      </w:r>
      <w:r w:rsidRPr="009F5A62">
        <w:rPr>
          <w:rFonts w:ascii="Times New Roman" w:hAnsi="Times New Roman" w:cs="Times New Roman"/>
          <w:sz w:val="24"/>
          <w:szCs w:val="24"/>
        </w:rPr>
        <w:t>/2</w:t>
      </w:r>
      <w:r w:rsidRPr="009F5A62">
        <w:rPr>
          <w:rFonts w:ascii="Times New Roman" w:hAnsi="Times New Roman" w:cs="Times New Roman"/>
          <w:i/>
          <w:iCs/>
          <w:sz w:val="24"/>
          <w:szCs w:val="24"/>
        </w:rPr>
        <w:t xml:space="preserve">k </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Successive half lives will decrease by a factor of two for every Ao/2</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i/>
          <w:iCs/>
          <w:sz w:val="24"/>
          <w:szCs w:val="24"/>
        </w:rPr>
      </w:pPr>
      <w:r w:rsidRPr="009F5A62">
        <w:rPr>
          <w:rFonts w:ascii="Times New Roman" w:hAnsi="Times New Roman" w:cs="Times New Roman"/>
          <w:sz w:val="24"/>
          <w:szCs w:val="24"/>
        </w:rPr>
        <w:t xml:space="preserve">First order reaction                                                         </w:t>
      </w:r>
      <w:r w:rsidRPr="009F5A62">
        <w:rPr>
          <w:rFonts w:ascii="Times New Roman" w:hAnsi="Times New Roman" w:cs="Times New Roman"/>
          <w:i/>
          <w:iCs/>
          <w:sz w:val="24"/>
          <w:szCs w:val="24"/>
        </w:rPr>
        <w:t>t</w:t>
      </w:r>
      <w:r w:rsidRPr="009F5A62">
        <w:rPr>
          <w:rFonts w:ascii="Times New Roman" w:hAnsi="Times New Roman" w:cs="Times New Roman"/>
          <w:sz w:val="24"/>
          <w:szCs w:val="24"/>
          <w:vertAlign w:val="subscript"/>
        </w:rPr>
        <w:t>1/2</w:t>
      </w:r>
      <w:r w:rsidRPr="009F5A62">
        <w:rPr>
          <w:rFonts w:ascii="Times New Roman" w:hAnsi="Times New Roman" w:cs="Times New Roman"/>
          <w:sz w:val="24"/>
          <w:szCs w:val="24"/>
        </w:rPr>
        <w:t xml:space="preserve"> =ln2/</w:t>
      </w:r>
      <w:r w:rsidRPr="009F5A62">
        <w:rPr>
          <w:rFonts w:ascii="Times New Roman" w:hAnsi="Times New Roman" w:cs="Times New Roman"/>
          <w:i/>
          <w:iCs/>
          <w:sz w:val="24"/>
          <w:szCs w:val="24"/>
        </w:rPr>
        <w:t xml:space="preserve">k </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 xml:space="preserve">There is no dependence of the half life on concentration, so </w:t>
      </w:r>
      <w:r w:rsidRPr="009F5A62">
        <w:rPr>
          <w:rFonts w:ascii="Times New Roman" w:hAnsi="Times New Roman" w:cs="Times New Roman"/>
          <w:i/>
          <w:iCs/>
          <w:sz w:val="24"/>
          <w:szCs w:val="24"/>
        </w:rPr>
        <w:t>t</w:t>
      </w:r>
      <w:r w:rsidRPr="009F5A62">
        <w:rPr>
          <w:rFonts w:ascii="Times New Roman" w:hAnsi="Times New Roman" w:cs="Times New Roman"/>
          <w:sz w:val="24"/>
          <w:szCs w:val="24"/>
          <w:vertAlign w:val="subscript"/>
        </w:rPr>
        <w:t>1/2</w:t>
      </w:r>
      <w:r w:rsidRPr="009F5A62">
        <w:rPr>
          <w:rFonts w:ascii="Times New Roman" w:hAnsi="Times New Roman" w:cs="Times New Roman"/>
          <w:sz w:val="24"/>
          <w:szCs w:val="24"/>
        </w:rPr>
        <w:t xml:space="preserve"> is constant for a first order reaction.</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rPr>
      </w:pPr>
    </w:p>
    <w:p w:rsidR="00DF0465" w:rsidRPr="009F5A62" w:rsidRDefault="00DF0465" w:rsidP="009F5A62">
      <w:pPr>
        <w:autoSpaceDE w:val="0"/>
        <w:autoSpaceDN w:val="0"/>
        <w:adjustRightInd w:val="0"/>
        <w:spacing w:after="0" w:line="240" w:lineRule="auto"/>
        <w:jc w:val="both"/>
        <w:rPr>
          <w:rFonts w:ascii="Times New Roman" w:hAnsi="Times New Roman" w:cs="Times New Roman"/>
          <w:sz w:val="24"/>
          <w:szCs w:val="24"/>
          <w:vertAlign w:val="subscript"/>
        </w:rPr>
      </w:pPr>
      <w:r w:rsidRPr="009F5A62">
        <w:rPr>
          <w:rFonts w:ascii="Times New Roman" w:hAnsi="Times New Roman" w:cs="Times New Roman"/>
          <w:sz w:val="24"/>
          <w:szCs w:val="24"/>
        </w:rPr>
        <w:t xml:space="preserve">Second order reaction                                                    </w:t>
      </w:r>
      <w:r w:rsidRPr="009F5A62">
        <w:rPr>
          <w:rFonts w:ascii="Times New Roman" w:hAnsi="Times New Roman" w:cs="Times New Roman"/>
          <w:i/>
          <w:iCs/>
          <w:sz w:val="24"/>
          <w:szCs w:val="24"/>
        </w:rPr>
        <w:t>t</w:t>
      </w:r>
      <w:r w:rsidRPr="009F5A62">
        <w:rPr>
          <w:rFonts w:ascii="Times New Roman" w:hAnsi="Times New Roman" w:cs="Times New Roman"/>
          <w:sz w:val="24"/>
          <w:szCs w:val="24"/>
          <w:vertAlign w:val="subscript"/>
        </w:rPr>
        <w:t>1/2</w:t>
      </w:r>
      <w:r w:rsidRPr="009F5A62">
        <w:rPr>
          <w:rFonts w:ascii="Times New Roman" w:hAnsi="Times New Roman" w:cs="Times New Roman"/>
          <w:sz w:val="24"/>
          <w:szCs w:val="24"/>
        </w:rPr>
        <w:t xml:space="preserve"> =1/</w:t>
      </w:r>
      <w:r w:rsidRPr="009F5A62">
        <w:rPr>
          <w:rFonts w:ascii="Times New Roman" w:hAnsi="Times New Roman" w:cs="Times New Roman"/>
          <w:i/>
          <w:iCs/>
          <w:sz w:val="24"/>
          <w:szCs w:val="24"/>
        </w:rPr>
        <w:t>k</w:t>
      </w:r>
      <w:r w:rsidRPr="009F5A62">
        <w:rPr>
          <w:rFonts w:ascii="Times New Roman" w:hAnsi="Times New Roman" w:cs="Times New Roman"/>
          <w:sz w:val="24"/>
          <w:szCs w:val="24"/>
        </w:rPr>
        <w:t>[A]</w:t>
      </w:r>
      <w:r w:rsidRPr="009F5A62">
        <w:rPr>
          <w:rFonts w:ascii="Times New Roman" w:hAnsi="Times New Roman" w:cs="Times New Roman"/>
          <w:sz w:val="24"/>
          <w:szCs w:val="24"/>
          <w:vertAlign w:val="subscript"/>
        </w:rPr>
        <w:t>0</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The inverse dependence on concentration means that successive half lives will double for a</w:t>
      </w:r>
    </w:p>
    <w:p w:rsidR="009C0363" w:rsidRPr="009F5A62" w:rsidRDefault="009C0363" w:rsidP="009F5A62">
      <w:pPr>
        <w:autoSpaceDE w:val="0"/>
        <w:autoSpaceDN w:val="0"/>
        <w:adjustRightInd w:val="0"/>
        <w:spacing w:after="0" w:line="240" w:lineRule="auto"/>
        <w:jc w:val="both"/>
        <w:rPr>
          <w:rFonts w:ascii="Times New Roman" w:hAnsi="Times New Roman" w:cs="Times New Roman"/>
          <w:sz w:val="24"/>
          <w:szCs w:val="24"/>
        </w:rPr>
      </w:pPr>
      <w:r w:rsidRPr="009F5A62">
        <w:rPr>
          <w:rFonts w:ascii="Times New Roman" w:hAnsi="Times New Roman" w:cs="Times New Roman"/>
          <w:sz w:val="24"/>
          <w:szCs w:val="24"/>
        </w:rPr>
        <w:t>second order reaction.</w:t>
      </w:r>
    </w:p>
    <w:p w:rsidR="00456777" w:rsidRPr="009F5A62" w:rsidRDefault="00456777" w:rsidP="009F5A62">
      <w:pPr>
        <w:pStyle w:val="Heading1"/>
        <w:jc w:val="both"/>
        <w:rPr>
          <w:rFonts w:ascii="Times New Roman" w:hAnsi="Times New Roman" w:cs="Times New Roman"/>
          <w:color w:val="auto"/>
          <w:sz w:val="24"/>
          <w:szCs w:val="24"/>
        </w:rPr>
      </w:pPr>
      <w:r w:rsidRPr="009F5A62">
        <w:rPr>
          <w:rFonts w:ascii="Times New Roman" w:hAnsi="Times New Roman" w:cs="Times New Roman"/>
          <w:color w:val="auto"/>
          <w:sz w:val="24"/>
          <w:szCs w:val="24"/>
        </w:rPr>
        <w:t>Catalysis</w:t>
      </w:r>
    </w:p>
    <w:p w:rsidR="00456777" w:rsidRPr="009F5A62" w:rsidRDefault="00456777" w:rsidP="009F5A62">
      <w:pPr>
        <w:pStyle w:val="tight-line-height"/>
        <w:jc w:val="both"/>
      </w:pPr>
      <w:r w:rsidRPr="009F5A62">
        <w:t>Catalysis is the increase in the rate of a chemical</w:t>
      </w:r>
      <w:r w:rsidR="000555A1" w:rsidRPr="009F5A62">
        <w:t xml:space="preserve"> reaction by the addition of a catalyst, </w:t>
      </w:r>
      <w:r w:rsidRPr="009F5A62">
        <w:t>that is not itself consumed. The catalyst works by opening up a route between starting material and product with a lower activation barrier than the uncatalyzed process.</w:t>
      </w:r>
    </w:p>
    <w:p w:rsidR="000555A1" w:rsidRPr="006E7745" w:rsidRDefault="000555A1" w:rsidP="009F5A62">
      <w:pPr>
        <w:pStyle w:val="NormalWeb"/>
        <w:jc w:val="both"/>
        <w:rPr>
          <w:b/>
        </w:rPr>
      </w:pPr>
      <w:r w:rsidRPr="006E7745">
        <w:rPr>
          <w:b/>
          <w:iCs/>
        </w:rPr>
        <w:t>The effect of a catalyst</w:t>
      </w:r>
    </w:p>
    <w:p w:rsidR="000555A1" w:rsidRPr="009F5A62" w:rsidRDefault="000555A1" w:rsidP="009F5A62">
      <w:pPr>
        <w:pStyle w:val="NormalWeb"/>
        <w:jc w:val="both"/>
      </w:pPr>
      <w:r w:rsidRPr="009F5A62">
        <w:t>A catalyst will provide a route for the reaction with a lower activation energy thereby increasing the fraction of molecules that reacts and speeding up the reaction. We can demonstrate this by determining the fraction of molecules in the Arrhenius equation using two different activation energies.</w:t>
      </w:r>
    </w:p>
    <w:p w:rsidR="000555A1" w:rsidRPr="009F5A62" w:rsidRDefault="000555A1" w:rsidP="009F5A62">
      <w:pPr>
        <w:pStyle w:val="NormalWeb"/>
        <w:jc w:val="both"/>
      </w:pPr>
      <w:r w:rsidRPr="009F5A62">
        <w:t>Suppose in the presence of a catalyst that the activation energy falls from 50 kJ mol</w:t>
      </w:r>
      <w:r w:rsidRPr="009F5A62">
        <w:rPr>
          <w:vertAlign w:val="superscript"/>
        </w:rPr>
        <w:t xml:space="preserve">-1 </w:t>
      </w:r>
      <w:r w:rsidRPr="009F5A62">
        <w:t>to 25 kJ mol</w:t>
      </w:r>
      <w:r w:rsidRPr="009F5A62">
        <w:rPr>
          <w:vertAlign w:val="superscript"/>
        </w:rPr>
        <w:t xml:space="preserve">-1 </w:t>
      </w:r>
      <w:r w:rsidRPr="009F5A62">
        <w:t>at 20°C (293 K</w:t>
      </w:r>
      <w:r w:rsidR="009A62AE" w:rsidRPr="009F5A62">
        <w:t>, R= 8.31 J K</w:t>
      </w:r>
      <w:r w:rsidR="009A62AE" w:rsidRPr="009F5A62">
        <w:rPr>
          <w:vertAlign w:val="superscript"/>
        </w:rPr>
        <w:t>-1</w:t>
      </w:r>
      <w:r w:rsidR="009A62AE" w:rsidRPr="009F5A62">
        <w:t xml:space="preserve"> mol</w:t>
      </w:r>
      <w:r w:rsidR="009A62AE" w:rsidRPr="009F5A62">
        <w:rPr>
          <w:vertAlign w:val="superscript"/>
        </w:rPr>
        <w:t>-1</w:t>
      </w:r>
      <w:r w:rsidRPr="009F5A62">
        <w:t xml:space="preserve">). </w:t>
      </w:r>
    </w:p>
    <w:p w:rsidR="000555A1" w:rsidRPr="009F5A62" w:rsidRDefault="009A62AE" w:rsidP="009F5A62">
      <w:pPr>
        <w:pStyle w:val="NormalWeb"/>
        <w:jc w:val="both"/>
      </w:pPr>
      <w:r w:rsidRPr="009F5A62">
        <w:t>Doing the calculation using</w:t>
      </w:r>
      <w:r w:rsidR="000555A1" w:rsidRPr="009F5A62">
        <w:t xml:space="preserve">  50 kJ mol</w:t>
      </w:r>
      <w:r w:rsidR="000555A1" w:rsidRPr="009F5A62">
        <w:rPr>
          <w:vertAlign w:val="superscript"/>
        </w:rPr>
        <w:t>-1</w:t>
      </w:r>
      <w:r w:rsidR="000555A1" w:rsidRPr="009F5A62">
        <w:t xml:space="preserve"> </w:t>
      </w:r>
      <w:r w:rsidRPr="009F5A62">
        <w:t xml:space="preserve">at 20°C </w:t>
      </w:r>
      <w:r w:rsidR="000555A1" w:rsidRPr="009F5A62">
        <w:t>gives</w:t>
      </w:r>
      <w:r w:rsidRPr="009F5A62">
        <w:t xml:space="preserve"> the fraction as</w:t>
      </w:r>
      <w:r w:rsidR="000555A1" w:rsidRPr="009F5A62">
        <w:t>,</w:t>
      </w:r>
    </w:p>
    <w:p w:rsidR="000555A1" w:rsidRPr="009F5A62" w:rsidRDefault="000555A1" w:rsidP="009F5A62">
      <w:pPr>
        <w:pStyle w:val="NormalWeb"/>
        <w:jc w:val="both"/>
      </w:pPr>
      <w:r w:rsidRPr="009F5A62">
        <w:rPr>
          <w:noProof/>
          <w:lang w:val="en-US" w:eastAsia="en-US"/>
        </w:rPr>
        <w:lastRenderedPageBreak/>
        <w:drawing>
          <wp:inline distT="0" distB="0" distL="0" distR="0">
            <wp:extent cx="1838325" cy="762000"/>
            <wp:effectExtent l="19050" t="0" r="9525" b="0"/>
            <wp:docPr id="62" name="Picture 88" descr="C:\Users\A\Desktop\frac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esktop\fraction1.gif"/>
                    <pic:cNvPicPr>
                      <a:picLocks noChangeAspect="1" noChangeArrowheads="1"/>
                    </pic:cNvPicPr>
                  </pic:nvPicPr>
                  <pic:blipFill>
                    <a:blip r:embed="rId17"/>
                    <a:srcRect/>
                    <a:stretch>
                      <a:fillRect/>
                    </a:stretch>
                  </pic:blipFill>
                  <pic:spPr bwMode="auto">
                    <a:xfrm>
                      <a:off x="0" y="0"/>
                      <a:ext cx="1838325" cy="762000"/>
                    </a:xfrm>
                    <a:prstGeom prst="rect">
                      <a:avLst/>
                    </a:prstGeom>
                    <a:noFill/>
                    <a:ln w="9525">
                      <a:noFill/>
                      <a:miter lim="800000"/>
                      <a:headEnd/>
                      <a:tailEnd/>
                    </a:ln>
                  </pic:spPr>
                </pic:pic>
              </a:graphicData>
            </a:graphic>
          </wp:inline>
        </w:drawing>
      </w:r>
    </w:p>
    <w:p w:rsidR="000555A1" w:rsidRPr="009F5A62" w:rsidRDefault="000555A1" w:rsidP="009F5A62">
      <w:pPr>
        <w:pStyle w:val="NormalWeb"/>
        <w:jc w:val="both"/>
      </w:pPr>
      <w:r w:rsidRPr="009F5A62">
        <w:t>Redoing the calculation at</w:t>
      </w:r>
      <w:r w:rsidR="009A62AE" w:rsidRPr="009F5A62">
        <w:t xml:space="preserve"> 25 kJ mol</w:t>
      </w:r>
      <w:r w:rsidR="009A62AE" w:rsidRPr="009F5A62">
        <w:rPr>
          <w:vertAlign w:val="superscript"/>
        </w:rPr>
        <w:t xml:space="preserve">-1 </w:t>
      </w:r>
      <w:r w:rsidR="009A62AE" w:rsidRPr="009F5A62">
        <w:t>gives the fraction as</w:t>
      </w:r>
      <w:r w:rsidRPr="009F5A62">
        <w:t>:</w:t>
      </w:r>
    </w:p>
    <w:p w:rsidR="000555A1" w:rsidRPr="009F5A62" w:rsidRDefault="000555A1" w:rsidP="009F5A62">
      <w:pPr>
        <w:pStyle w:val="NormalWeb"/>
        <w:jc w:val="both"/>
      </w:pPr>
      <w:r w:rsidRPr="009F5A62">
        <w:rPr>
          <w:noProof/>
          <w:lang w:val="en-US" w:eastAsia="en-US"/>
        </w:rPr>
        <w:drawing>
          <wp:inline distT="0" distB="0" distL="0" distR="0">
            <wp:extent cx="1838325" cy="762000"/>
            <wp:effectExtent l="19050" t="0" r="9525" b="0"/>
            <wp:docPr id="61" name="Picture 95" descr="C:\Users\A\Desktop\fracti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Desktop\fraction3.gif"/>
                    <pic:cNvPicPr>
                      <a:picLocks noChangeAspect="1" noChangeArrowheads="1"/>
                    </pic:cNvPicPr>
                  </pic:nvPicPr>
                  <pic:blipFill>
                    <a:blip r:embed="rId46"/>
                    <a:srcRect/>
                    <a:stretch>
                      <a:fillRect/>
                    </a:stretch>
                  </pic:blipFill>
                  <pic:spPr bwMode="auto">
                    <a:xfrm>
                      <a:off x="0" y="0"/>
                      <a:ext cx="1838325" cy="762000"/>
                    </a:xfrm>
                    <a:prstGeom prst="rect">
                      <a:avLst/>
                    </a:prstGeom>
                    <a:noFill/>
                    <a:ln w="9525">
                      <a:noFill/>
                      <a:miter lim="800000"/>
                      <a:headEnd/>
                      <a:tailEnd/>
                    </a:ln>
                  </pic:spPr>
                </pic:pic>
              </a:graphicData>
            </a:graphic>
          </wp:inline>
        </w:drawing>
      </w:r>
    </w:p>
    <w:p w:rsidR="00456777" w:rsidRPr="009F5A62" w:rsidRDefault="000555A1" w:rsidP="009F5A62">
      <w:pPr>
        <w:pStyle w:val="NormalWeb"/>
        <w:jc w:val="both"/>
      </w:pPr>
      <w:r w:rsidRPr="009F5A62">
        <w:t>If you compare that with the corresponding value where the activation energy was 50 kJ mol</w:t>
      </w:r>
      <w:r w:rsidRPr="009F5A62">
        <w:rPr>
          <w:vertAlign w:val="superscript"/>
        </w:rPr>
        <w:t>-1</w:t>
      </w:r>
      <w:r w:rsidRPr="009F5A62">
        <w:t>, you will see that there has been a massive increase in the fraction of the molecules which are able to react. There are almost 30000 times more molecules which can react in the presence of the catalyst compared to having no catalyst (using our assumptions about the activation energies).</w:t>
      </w:r>
      <w:r w:rsidR="009A62AE" w:rsidRPr="009F5A62">
        <w:t xml:space="preserve"> </w:t>
      </w:r>
      <w:r w:rsidRPr="009F5A62">
        <w:t>It's no wonder catalysts speed up reactions!</w:t>
      </w:r>
    </w:p>
    <w:p w:rsidR="00456777" w:rsidRPr="009F5A62" w:rsidRDefault="00456777" w:rsidP="009F5A62">
      <w:pPr>
        <w:pStyle w:val="NormalWeb"/>
        <w:jc w:val="both"/>
        <w:rPr>
          <w:color w:val="000000"/>
        </w:rPr>
      </w:pPr>
      <w:r w:rsidRPr="009F5A62">
        <w:rPr>
          <w:b/>
          <w:bCs/>
          <w:color w:val="000000"/>
        </w:rPr>
        <w:t>Types of catalytic reactions</w:t>
      </w:r>
    </w:p>
    <w:p w:rsidR="00456777" w:rsidRPr="009F5A62" w:rsidRDefault="00456777" w:rsidP="009F5A62">
      <w:pPr>
        <w:pStyle w:val="NormalWeb"/>
        <w:jc w:val="both"/>
        <w:rPr>
          <w:color w:val="000000"/>
        </w:rPr>
      </w:pPr>
      <w:r w:rsidRPr="009F5A62">
        <w:rPr>
          <w:color w:val="000000"/>
        </w:rPr>
        <w:t>Catalysts can be divided into two main types - heterogeneous and homogeneous. In a heterogeneous reaction, the catalyst is in a different phase from the reactants. In a homogeneous reaction, the catalyst is in the same phase as the reactants.</w:t>
      </w:r>
    </w:p>
    <w:p w:rsidR="00456777" w:rsidRPr="009F5A62" w:rsidRDefault="00456777" w:rsidP="009F5A62">
      <w:pPr>
        <w:pStyle w:val="NormalWeb"/>
        <w:jc w:val="both"/>
        <w:rPr>
          <w:color w:val="000000"/>
        </w:rPr>
      </w:pPr>
      <w:r w:rsidRPr="009F5A62">
        <w:rPr>
          <w:b/>
          <w:bCs/>
          <w:color w:val="000000"/>
        </w:rPr>
        <w:t>Heterogeneous catalysis</w:t>
      </w:r>
    </w:p>
    <w:p w:rsidR="00456777" w:rsidRPr="009F5A62" w:rsidRDefault="00456777" w:rsidP="009F5A62">
      <w:pPr>
        <w:pStyle w:val="NormalWeb"/>
        <w:jc w:val="both"/>
        <w:rPr>
          <w:color w:val="000000"/>
        </w:rPr>
      </w:pPr>
      <w:r w:rsidRPr="009F5A62">
        <w:rPr>
          <w:color w:val="000000"/>
        </w:rPr>
        <w:t xml:space="preserve">This involves the use of a catalyst in a different phase from the reactants. Typical examples involve a </w:t>
      </w:r>
      <w:r w:rsidRPr="009F5A62">
        <w:rPr>
          <w:b/>
          <w:bCs/>
          <w:i/>
          <w:iCs/>
          <w:color w:val="000000"/>
        </w:rPr>
        <w:t>solid</w:t>
      </w:r>
      <w:r w:rsidRPr="009F5A62">
        <w:rPr>
          <w:color w:val="000000"/>
        </w:rPr>
        <w:t xml:space="preserve"> catalyst with the reactants as either </w:t>
      </w:r>
      <w:r w:rsidRPr="009F5A62">
        <w:rPr>
          <w:b/>
          <w:bCs/>
          <w:i/>
          <w:iCs/>
          <w:color w:val="000000"/>
        </w:rPr>
        <w:t>liquids or gases</w:t>
      </w:r>
      <w:r w:rsidRPr="009F5A62">
        <w:rPr>
          <w:color w:val="000000"/>
        </w:rPr>
        <w:t>.</w:t>
      </w:r>
    </w:p>
    <w:tbl>
      <w:tblPr>
        <w:tblW w:w="10227" w:type="dxa"/>
        <w:jc w:val="center"/>
        <w:tblCellSpacing w:w="75" w:type="dxa"/>
        <w:tblInd w:w="-764" w:type="dxa"/>
        <w:tblCellMar>
          <w:top w:w="15" w:type="dxa"/>
          <w:left w:w="15" w:type="dxa"/>
          <w:bottom w:w="15" w:type="dxa"/>
          <w:right w:w="15" w:type="dxa"/>
        </w:tblCellMar>
        <w:tblLook w:val="04A0"/>
      </w:tblPr>
      <w:tblGrid>
        <w:gridCol w:w="1318"/>
        <w:gridCol w:w="9136"/>
      </w:tblGrid>
      <w:tr w:rsidR="00456777" w:rsidRPr="009F5A62" w:rsidTr="00AD2DFE">
        <w:trPr>
          <w:trHeight w:val="8277"/>
          <w:tblCellSpacing w:w="75" w:type="dxa"/>
          <w:jc w:val="center"/>
        </w:trPr>
        <w:tc>
          <w:tcPr>
            <w:tcW w:w="9927" w:type="dxa"/>
            <w:gridSpan w:val="2"/>
            <w:vAlign w:val="center"/>
            <w:hideMark/>
          </w:tcPr>
          <w:p w:rsidR="00456777" w:rsidRPr="009F5A62" w:rsidRDefault="00456777" w:rsidP="009F5A62">
            <w:pPr>
              <w:pStyle w:val="NormalWeb"/>
              <w:jc w:val="both"/>
              <w:rPr>
                <w:color w:val="000000"/>
              </w:rPr>
            </w:pPr>
            <w:r w:rsidRPr="009F5A62">
              <w:rPr>
                <w:b/>
                <w:bCs/>
                <w:color w:val="000000"/>
              </w:rPr>
              <w:lastRenderedPageBreak/>
              <w:t>How the heterogeneous catalyst works (in general terms)</w:t>
            </w:r>
          </w:p>
          <w:p w:rsidR="00456777" w:rsidRPr="002402D6" w:rsidRDefault="00456777" w:rsidP="009F5A62">
            <w:pPr>
              <w:pStyle w:val="NormalWeb"/>
              <w:jc w:val="both"/>
              <w:rPr>
                <w:color w:val="000000"/>
              </w:rPr>
            </w:pPr>
            <w:r w:rsidRPr="002402D6">
              <w:rPr>
                <w:color w:val="000000"/>
              </w:rPr>
              <w:t>Most examples of heterogeneous catalysis go through the same stages:</w:t>
            </w:r>
          </w:p>
          <w:p w:rsidR="00456777" w:rsidRPr="002402D6" w:rsidRDefault="00456777" w:rsidP="009F5A62">
            <w:pPr>
              <w:pStyle w:val="NormalWeb"/>
              <w:jc w:val="both"/>
              <w:rPr>
                <w:color w:val="000000"/>
              </w:rPr>
            </w:pPr>
            <w:r w:rsidRPr="002402D6">
              <w:rPr>
                <w:color w:val="000000"/>
              </w:rPr>
              <w:t xml:space="preserve">One or more of the reactants are </w:t>
            </w:r>
            <w:r w:rsidRPr="002402D6">
              <w:rPr>
                <w:bCs/>
                <w:iCs/>
                <w:color w:val="000000"/>
              </w:rPr>
              <w:t>adsorbed</w:t>
            </w:r>
            <w:r w:rsidRPr="002402D6">
              <w:rPr>
                <w:color w:val="000000"/>
              </w:rPr>
              <w:t xml:space="preserve"> </w:t>
            </w:r>
            <w:r w:rsidR="009A62AE" w:rsidRPr="002402D6">
              <w:rPr>
                <w:color w:val="000000"/>
              </w:rPr>
              <w:t xml:space="preserve">(sticking to the surface) </w:t>
            </w:r>
            <w:r w:rsidRPr="002402D6">
              <w:rPr>
                <w:color w:val="000000"/>
              </w:rPr>
              <w:t xml:space="preserve">on to the surface of the catalyst at </w:t>
            </w:r>
            <w:r w:rsidRPr="002402D6">
              <w:rPr>
                <w:bCs/>
                <w:iCs/>
                <w:color w:val="000000"/>
              </w:rPr>
              <w:t>active sites</w:t>
            </w:r>
            <w:r w:rsidRPr="002402D6">
              <w:rPr>
                <w:color w:val="000000"/>
              </w:rPr>
              <w:t>.</w:t>
            </w:r>
            <w:r w:rsidR="009A62AE" w:rsidRPr="002402D6">
              <w:rPr>
                <w:color w:val="000000"/>
              </w:rPr>
              <w:t xml:space="preserve"> </w:t>
            </w:r>
            <w:r w:rsidRPr="002402D6">
              <w:rPr>
                <w:color w:val="000000"/>
              </w:rPr>
              <w:t>An active site is a part of the surface which is particularly good at adsorbing things and helping them to react.</w:t>
            </w:r>
          </w:p>
          <w:p w:rsidR="00456777" w:rsidRPr="002402D6" w:rsidRDefault="00456777" w:rsidP="009F5A62">
            <w:pPr>
              <w:pStyle w:val="NormalWeb"/>
              <w:jc w:val="both"/>
              <w:rPr>
                <w:color w:val="000000"/>
              </w:rPr>
            </w:pPr>
            <w:r w:rsidRPr="002402D6">
              <w:rPr>
                <w:color w:val="000000"/>
              </w:rPr>
              <w:t>There is some sort of interaction between the surface of the catalyst and the reactant molecules which makes them more reactive.</w:t>
            </w:r>
            <w:r w:rsidR="002402D6">
              <w:rPr>
                <w:color w:val="000000"/>
              </w:rPr>
              <w:t xml:space="preserve"> </w:t>
            </w:r>
            <w:r w:rsidRPr="002402D6">
              <w:rPr>
                <w:color w:val="000000"/>
              </w:rPr>
              <w:t>This might involve an actual reaction with the surface, or some weakening of the bonds in the attached molecules.</w:t>
            </w:r>
            <w:r w:rsidR="009A62AE" w:rsidRPr="002402D6">
              <w:rPr>
                <w:color w:val="000000"/>
              </w:rPr>
              <w:t xml:space="preserve"> </w:t>
            </w:r>
            <w:r w:rsidRPr="002402D6">
              <w:rPr>
                <w:color w:val="000000"/>
              </w:rPr>
              <w:t xml:space="preserve">The product molecules are </w:t>
            </w:r>
            <w:r w:rsidRPr="002402D6">
              <w:rPr>
                <w:bCs/>
                <w:iCs/>
                <w:color w:val="000000"/>
              </w:rPr>
              <w:t>desorbed</w:t>
            </w:r>
            <w:r w:rsidR="009A62AE" w:rsidRPr="002402D6">
              <w:rPr>
                <w:color w:val="000000"/>
              </w:rPr>
              <w:t xml:space="preserve"> (product molecules breaking away) leaving</w:t>
            </w:r>
            <w:r w:rsidRPr="002402D6">
              <w:rPr>
                <w:color w:val="000000"/>
              </w:rPr>
              <w:t xml:space="preserve"> the active site available for a new set of molecules to attach to and react.</w:t>
            </w:r>
          </w:p>
          <w:p w:rsidR="00456777" w:rsidRPr="002402D6" w:rsidRDefault="00456777" w:rsidP="009F5A62">
            <w:pPr>
              <w:pStyle w:val="NormalWeb"/>
              <w:jc w:val="both"/>
              <w:rPr>
                <w:color w:val="000000"/>
              </w:rPr>
            </w:pPr>
            <w:r w:rsidRPr="002402D6">
              <w:rPr>
                <w:color w:val="000000"/>
              </w:rPr>
              <w:t>A good catalyst needs to adsorb the reactant molecules strongly enough for them to react, but not so strongly that the product molecules stick more or less permanently to the surface.</w:t>
            </w:r>
            <w:r w:rsidR="009A62AE" w:rsidRPr="002402D6">
              <w:rPr>
                <w:color w:val="000000"/>
              </w:rPr>
              <w:t xml:space="preserve"> </w:t>
            </w:r>
            <w:r w:rsidRPr="002402D6">
              <w:rPr>
                <w:color w:val="000000"/>
              </w:rPr>
              <w:t>Silver, for example, isn't a good catalyst because it doesn't form strong enough attachments with reactant molecules. Tungsten, on the other hand, isn't a good catalyst because it adsorbs too strongly.</w:t>
            </w:r>
          </w:p>
          <w:p w:rsidR="00456777" w:rsidRPr="002402D6" w:rsidRDefault="00456777" w:rsidP="009F5A62">
            <w:pPr>
              <w:pStyle w:val="NormalWeb"/>
              <w:jc w:val="both"/>
              <w:rPr>
                <w:color w:val="000000"/>
              </w:rPr>
            </w:pPr>
            <w:r w:rsidRPr="002402D6">
              <w:rPr>
                <w:color w:val="000000"/>
              </w:rPr>
              <w:t>Metals like platinum and nickel make good catalysts because they adsorb strongly enough to hold and activate the reactants, but not so strongly that the products can't break away.</w:t>
            </w:r>
          </w:p>
          <w:p w:rsidR="00456777" w:rsidRPr="009F5A62" w:rsidRDefault="00456777" w:rsidP="009F5A62">
            <w:pPr>
              <w:pStyle w:val="NormalWeb"/>
              <w:jc w:val="both"/>
              <w:rPr>
                <w:color w:val="000000"/>
              </w:rPr>
            </w:pPr>
            <w:r w:rsidRPr="009F5A62">
              <w:rPr>
                <w:b/>
                <w:bCs/>
                <w:color w:val="000000"/>
              </w:rPr>
              <w:t>Examples of heterogeneous catalysis</w:t>
            </w:r>
          </w:p>
          <w:p w:rsidR="00456777" w:rsidRPr="002402D6" w:rsidRDefault="00456777" w:rsidP="009F5A62">
            <w:pPr>
              <w:pStyle w:val="NormalWeb"/>
              <w:jc w:val="both"/>
              <w:rPr>
                <w:color w:val="000000"/>
              </w:rPr>
            </w:pPr>
            <w:r w:rsidRPr="002402D6">
              <w:rPr>
                <w:b/>
                <w:bCs/>
                <w:iCs/>
                <w:color w:val="000000"/>
              </w:rPr>
              <w:t>The hydrogenation of a carbon-carbon double bond</w:t>
            </w:r>
          </w:p>
          <w:p w:rsidR="00456777" w:rsidRPr="009F5A62" w:rsidRDefault="00456777" w:rsidP="009F5A62">
            <w:pPr>
              <w:pStyle w:val="NormalWeb"/>
              <w:jc w:val="both"/>
              <w:rPr>
                <w:color w:val="000000"/>
              </w:rPr>
            </w:pPr>
            <w:r w:rsidRPr="009F5A62">
              <w:rPr>
                <w:color w:val="000000"/>
              </w:rPr>
              <w:t>The simplest example of this is the reaction between ethene and hydrogen in the presence of a nickel catalyst.</w:t>
            </w:r>
          </w:p>
          <w:p w:rsidR="00456777" w:rsidRPr="009F5A62" w:rsidRDefault="00456777" w:rsidP="009F5A62">
            <w:pPr>
              <w:pStyle w:val="NormalWeb"/>
              <w:jc w:val="both"/>
              <w:rPr>
                <w:color w:val="000000"/>
              </w:rPr>
            </w:pPr>
            <w:r w:rsidRPr="009F5A62">
              <w:rPr>
                <w:noProof/>
                <w:color w:val="000000"/>
                <w:lang w:val="en-US" w:eastAsia="en-US"/>
              </w:rPr>
              <w:drawing>
                <wp:inline distT="0" distB="0" distL="0" distR="0">
                  <wp:extent cx="381000" cy="142875"/>
                  <wp:effectExtent l="0" t="0" r="0" b="0"/>
                  <wp:docPr id="60" name="Picture 1" descr="http://www.chemguide.co.uk/physical/catalysis/pad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guide.co.uk/physical/catalysis/padding.gif"/>
                          <pic:cNvPicPr>
                            <a:picLocks noChangeAspect="1" noChangeArrowheads="1"/>
                          </pic:cNvPicPr>
                        </pic:nvPicPr>
                        <pic:blipFill>
                          <a:blip r:embed="rId47"/>
                          <a:srcRect/>
                          <a:stretch>
                            <a:fillRect/>
                          </a:stretch>
                        </pic:blipFill>
                        <pic:spPr bwMode="auto">
                          <a:xfrm>
                            <a:off x="0" y="0"/>
                            <a:ext cx="381000" cy="142875"/>
                          </a:xfrm>
                          <a:prstGeom prst="rect">
                            <a:avLst/>
                          </a:prstGeom>
                          <a:noFill/>
                          <a:ln w="9525">
                            <a:noFill/>
                            <a:miter lim="800000"/>
                            <a:headEnd/>
                            <a:tailEnd/>
                          </a:ln>
                        </pic:spPr>
                      </pic:pic>
                    </a:graphicData>
                  </a:graphic>
                </wp:inline>
              </w:drawing>
            </w:r>
            <w:r w:rsidRPr="009F5A62">
              <w:rPr>
                <w:noProof/>
                <w:color w:val="000000"/>
                <w:lang w:val="en-US" w:eastAsia="en-US"/>
              </w:rPr>
              <w:drawing>
                <wp:inline distT="0" distB="0" distL="0" distR="0">
                  <wp:extent cx="2447925" cy="238125"/>
                  <wp:effectExtent l="19050" t="0" r="9525" b="0"/>
                  <wp:docPr id="59" name="Picture 2" descr="http://www.chemguide.co.uk/physical/catalysis/ethh2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emguide.co.uk/physical/catalysis/ethh2eqn.gif"/>
                          <pic:cNvPicPr>
                            <a:picLocks noChangeAspect="1" noChangeArrowheads="1"/>
                          </pic:cNvPicPr>
                        </pic:nvPicPr>
                        <pic:blipFill>
                          <a:blip r:embed="rId48"/>
                          <a:srcRect/>
                          <a:stretch>
                            <a:fillRect/>
                          </a:stretch>
                        </pic:blipFill>
                        <pic:spPr bwMode="auto">
                          <a:xfrm>
                            <a:off x="0" y="0"/>
                            <a:ext cx="2447925" cy="238125"/>
                          </a:xfrm>
                          <a:prstGeom prst="rect">
                            <a:avLst/>
                          </a:prstGeom>
                          <a:noFill/>
                          <a:ln w="9525">
                            <a:noFill/>
                            <a:miter lim="800000"/>
                            <a:headEnd/>
                            <a:tailEnd/>
                          </a:ln>
                        </pic:spPr>
                      </pic:pic>
                    </a:graphicData>
                  </a:graphic>
                </wp:inline>
              </w:drawing>
            </w:r>
          </w:p>
          <w:p w:rsidR="00456777" w:rsidRPr="009F5A62" w:rsidRDefault="00456777" w:rsidP="009F5A62">
            <w:pPr>
              <w:pStyle w:val="NormalWeb"/>
              <w:jc w:val="both"/>
              <w:rPr>
                <w:color w:val="000000"/>
              </w:rPr>
            </w:pPr>
            <w:r w:rsidRPr="009F5A62">
              <w:rPr>
                <w:color w:val="000000"/>
              </w:rPr>
              <w:t>One important industrial use is in the hydrogenation of vegetable oils to make margarine, which also involves reacting a carbon-carbon double bond in the vegetable oil with hydrogen in the presence of a nickel catalyst.</w:t>
            </w:r>
          </w:p>
          <w:p w:rsidR="00AD2DFE" w:rsidRPr="009F5A62" w:rsidRDefault="00AD2DFE" w:rsidP="009F5A62">
            <w:pPr>
              <w:pStyle w:val="NormalWeb"/>
              <w:jc w:val="both"/>
              <w:rPr>
                <w:b/>
                <w:bCs/>
                <w:i/>
                <w:iCs/>
                <w:color w:val="000000"/>
              </w:rPr>
            </w:pPr>
            <w:r w:rsidRPr="009F5A62">
              <w:rPr>
                <w:noProof/>
                <w:color w:val="000000"/>
                <w:lang w:val="en-US" w:eastAsia="en-US"/>
              </w:rPr>
              <w:drawing>
                <wp:inline distT="0" distB="0" distL="0" distR="0">
                  <wp:extent cx="381000" cy="142875"/>
                  <wp:effectExtent l="0" t="0" r="0" b="0"/>
                  <wp:docPr id="63" name="Picture 12" descr="http://www.chemguide.co.uk/physical/catalysis/pad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hemguide.co.uk/physical/catalysis/padding.gif"/>
                          <pic:cNvPicPr>
                            <a:picLocks noChangeAspect="1" noChangeArrowheads="1"/>
                          </pic:cNvPicPr>
                        </pic:nvPicPr>
                        <pic:blipFill>
                          <a:blip r:embed="rId47"/>
                          <a:srcRect/>
                          <a:stretch>
                            <a:fillRect/>
                          </a:stretch>
                        </pic:blipFill>
                        <pic:spPr bwMode="auto">
                          <a:xfrm>
                            <a:off x="0" y="0"/>
                            <a:ext cx="381000" cy="142875"/>
                          </a:xfrm>
                          <a:prstGeom prst="rect">
                            <a:avLst/>
                          </a:prstGeom>
                          <a:noFill/>
                          <a:ln w="9525">
                            <a:noFill/>
                            <a:miter lim="800000"/>
                            <a:headEnd/>
                            <a:tailEnd/>
                          </a:ln>
                        </pic:spPr>
                      </pic:pic>
                    </a:graphicData>
                  </a:graphic>
                </wp:inline>
              </w:drawing>
            </w:r>
            <w:r w:rsidRPr="009F5A62">
              <w:rPr>
                <w:noProof/>
                <w:color w:val="000000"/>
                <w:lang w:val="en-US" w:eastAsia="en-US"/>
              </w:rPr>
              <w:drawing>
                <wp:inline distT="0" distB="0" distL="0" distR="0">
                  <wp:extent cx="1914525" cy="304800"/>
                  <wp:effectExtent l="19050" t="0" r="9525" b="0"/>
                  <wp:docPr id="64" name="Picture 13" descr="http://www.chemguide.co.uk/physical/catalysis/conta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hemguide.co.uk/physical/catalysis/contact1.gif"/>
                          <pic:cNvPicPr>
                            <a:picLocks noChangeAspect="1" noChangeArrowheads="1"/>
                          </pic:cNvPicPr>
                        </pic:nvPicPr>
                        <pic:blipFill>
                          <a:blip r:embed="rId49"/>
                          <a:srcRect/>
                          <a:stretch>
                            <a:fillRect/>
                          </a:stretch>
                        </pic:blipFill>
                        <pic:spPr bwMode="auto">
                          <a:xfrm>
                            <a:off x="0" y="0"/>
                            <a:ext cx="1914525" cy="304800"/>
                          </a:xfrm>
                          <a:prstGeom prst="rect">
                            <a:avLst/>
                          </a:prstGeom>
                          <a:noFill/>
                          <a:ln w="9525">
                            <a:noFill/>
                            <a:miter lim="800000"/>
                            <a:headEnd/>
                            <a:tailEnd/>
                          </a:ln>
                        </pic:spPr>
                      </pic:pic>
                    </a:graphicData>
                  </a:graphic>
                </wp:inline>
              </w:drawing>
            </w:r>
          </w:p>
          <w:p w:rsidR="00AD2DFE" w:rsidRPr="009F5A62" w:rsidRDefault="00AD2DFE" w:rsidP="009F5A62">
            <w:pPr>
              <w:pStyle w:val="NormalWeb"/>
              <w:jc w:val="both"/>
              <w:rPr>
                <w:color w:val="000000"/>
              </w:rPr>
            </w:pPr>
            <w:r w:rsidRPr="009F5A62">
              <w:rPr>
                <w:color w:val="000000"/>
              </w:rPr>
              <w:t>This is done by passing sulphur dioxide and oxygen over a solid vanadium</w:t>
            </w:r>
            <w:r w:rsidR="002402D6">
              <w:rPr>
                <w:color w:val="000000"/>
              </w:rPr>
              <w:t xml:space="preserve"> </w:t>
            </w:r>
            <w:r w:rsidRPr="009F5A62">
              <w:rPr>
                <w:color w:val="000000"/>
              </w:rPr>
              <w:t>(V) oxide catalyst.</w:t>
            </w:r>
          </w:p>
          <w:p w:rsidR="00456777" w:rsidRPr="002402D6" w:rsidRDefault="00456777" w:rsidP="009F5A62">
            <w:pPr>
              <w:pStyle w:val="NormalWeb"/>
              <w:jc w:val="both"/>
              <w:rPr>
                <w:color w:val="000000"/>
              </w:rPr>
            </w:pPr>
            <w:r w:rsidRPr="002402D6">
              <w:rPr>
                <w:b/>
                <w:bCs/>
                <w:iCs/>
                <w:color w:val="000000"/>
              </w:rPr>
              <w:t>Catalytic converters</w:t>
            </w:r>
          </w:p>
          <w:p w:rsidR="00456777" w:rsidRPr="002402D6" w:rsidRDefault="00456777" w:rsidP="009F5A62">
            <w:pPr>
              <w:pStyle w:val="NormalWeb"/>
              <w:jc w:val="both"/>
              <w:rPr>
                <w:color w:val="000000"/>
              </w:rPr>
            </w:pPr>
            <w:r w:rsidRPr="002402D6">
              <w:rPr>
                <w:color w:val="000000"/>
              </w:rPr>
              <w:t>Catalytic converters change poisonous molecules like carbon monoxide and various nitrogen oxides in car exhausts into more harmless molecules like carbon dioxide and nitrogen. They use expensive metals like platinum, palladium and rhodium as the heterogeneous catalyst.</w:t>
            </w:r>
          </w:p>
          <w:p w:rsidR="00AD2DFE" w:rsidRPr="002402D6" w:rsidRDefault="00456777" w:rsidP="009F5A62">
            <w:pPr>
              <w:pStyle w:val="NormalWeb"/>
              <w:jc w:val="both"/>
              <w:rPr>
                <w:color w:val="000000"/>
              </w:rPr>
            </w:pPr>
            <w:r w:rsidRPr="002402D6">
              <w:rPr>
                <w:color w:val="000000"/>
              </w:rPr>
              <w:t>The metals are deposited as thin layers onto a ceramic honeycomb. This maximises the surface area and keeps the amount of metal used to a minimum.</w:t>
            </w:r>
            <w:r w:rsidR="002402D6" w:rsidRPr="002402D6">
              <w:rPr>
                <w:color w:val="000000"/>
              </w:rPr>
              <w:t xml:space="preserve"> </w:t>
            </w:r>
            <w:r w:rsidR="00AD2DFE" w:rsidRPr="002402D6">
              <w:rPr>
                <w:color w:val="000000"/>
              </w:rPr>
              <w:t xml:space="preserve">Catalytic converters can be affected by </w:t>
            </w:r>
            <w:r w:rsidR="00AD2DFE" w:rsidRPr="002402D6">
              <w:rPr>
                <w:bCs/>
                <w:iCs/>
                <w:color w:val="000000"/>
              </w:rPr>
              <w:t>catalyst poisoning</w:t>
            </w:r>
            <w:r w:rsidR="00AD2DFE" w:rsidRPr="002402D6">
              <w:rPr>
                <w:color w:val="000000"/>
              </w:rPr>
              <w:t xml:space="preserve">. This happens when something which isn't a part of the reaction gets very strongly adsorbed onto the surface of the catalyst, preventing the normal reactants from reaching it. Lead is a familiar </w:t>
            </w:r>
            <w:r w:rsidR="00AD2DFE" w:rsidRPr="002402D6">
              <w:rPr>
                <w:color w:val="000000"/>
              </w:rPr>
              <w:lastRenderedPageBreak/>
              <w:t>catalyst poison for catalytic converters. It coats the honeycomb of expensive metals and stops it working.</w:t>
            </w:r>
          </w:p>
          <w:p w:rsidR="00AD2DFE" w:rsidRPr="002402D6" w:rsidRDefault="00AD2DFE" w:rsidP="009F5A62">
            <w:pPr>
              <w:pStyle w:val="NormalWeb"/>
              <w:jc w:val="both"/>
              <w:rPr>
                <w:color w:val="000000"/>
              </w:rPr>
            </w:pPr>
            <w:r w:rsidRPr="002402D6">
              <w:rPr>
                <w:color w:val="000000"/>
              </w:rPr>
              <w:t>In the past, lead compounds were added to petrol (gasoline) to make it burn more smoothly in the engine. But you can't use a catalytic converter if you are using leaded fuel. So catalytic converters have not only helped remove poisonous gases like carbon monoxide and nitrogen oxides, but have also forced the removal of poisonous lead compounds from petrol.</w:t>
            </w:r>
          </w:p>
          <w:p w:rsidR="00A5421F" w:rsidRPr="009F5A62" w:rsidRDefault="00A5421F" w:rsidP="009F5A62">
            <w:pPr>
              <w:pStyle w:val="NormalWeb"/>
              <w:jc w:val="both"/>
              <w:rPr>
                <w:color w:val="000000"/>
              </w:rPr>
            </w:pPr>
            <w:r w:rsidRPr="009F5A62">
              <w:rPr>
                <w:b/>
                <w:bCs/>
                <w:color w:val="000000"/>
              </w:rPr>
              <w:t>Homogeneous catalysis</w:t>
            </w:r>
          </w:p>
          <w:p w:rsidR="00A5421F" w:rsidRPr="009F5A62" w:rsidRDefault="00A5421F" w:rsidP="009F5A62">
            <w:pPr>
              <w:pStyle w:val="NormalWeb"/>
              <w:jc w:val="both"/>
              <w:rPr>
                <w:color w:val="000000"/>
              </w:rPr>
            </w:pPr>
            <w:r w:rsidRPr="009F5A62">
              <w:rPr>
                <w:color w:val="000000"/>
              </w:rPr>
              <w:t xml:space="preserve">This has the catalyst in the same phase as the reactants. Typically everything will be present as a gas or contained in a single liquid phase. </w:t>
            </w:r>
          </w:p>
          <w:p w:rsidR="00A5421F" w:rsidRPr="009F5A62" w:rsidRDefault="00A5421F" w:rsidP="009F5A62">
            <w:pPr>
              <w:pStyle w:val="NormalWeb"/>
              <w:jc w:val="both"/>
              <w:rPr>
                <w:color w:val="000000"/>
              </w:rPr>
            </w:pPr>
            <w:r w:rsidRPr="009F5A62">
              <w:rPr>
                <w:b/>
                <w:bCs/>
                <w:color w:val="000000"/>
              </w:rPr>
              <w:t>Examples of homogeneous catalysis</w:t>
            </w:r>
          </w:p>
          <w:p w:rsidR="00A5421F" w:rsidRPr="002402D6" w:rsidRDefault="00A5421F" w:rsidP="009F5A62">
            <w:pPr>
              <w:pStyle w:val="NormalWeb"/>
              <w:jc w:val="both"/>
              <w:rPr>
                <w:color w:val="000000"/>
              </w:rPr>
            </w:pPr>
            <w:r w:rsidRPr="002402D6">
              <w:rPr>
                <w:b/>
                <w:bCs/>
                <w:iCs/>
                <w:color w:val="000000"/>
              </w:rPr>
              <w:t>The reaction between persulphate ions and iodide ions</w:t>
            </w:r>
          </w:p>
          <w:p w:rsidR="00A5421F" w:rsidRPr="009F5A62" w:rsidRDefault="00A5421F" w:rsidP="009F5A62">
            <w:pPr>
              <w:pStyle w:val="NormalWeb"/>
              <w:jc w:val="both"/>
              <w:rPr>
                <w:color w:val="000000"/>
              </w:rPr>
            </w:pPr>
            <w:r w:rsidRPr="009F5A62">
              <w:rPr>
                <w:noProof/>
                <w:color w:val="000000"/>
                <w:lang w:val="en-US" w:eastAsia="en-US"/>
              </w:rPr>
              <w:drawing>
                <wp:inline distT="0" distB="0" distL="0" distR="0">
                  <wp:extent cx="381000" cy="142875"/>
                  <wp:effectExtent l="0" t="0" r="0" b="0"/>
                  <wp:docPr id="65" name="Picture 24" descr="http://www.chemguide.co.uk/physical/catalysis/pad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hemguide.co.uk/physical/catalysis/padding.gif"/>
                          <pic:cNvPicPr>
                            <a:picLocks noChangeAspect="1" noChangeArrowheads="1"/>
                          </pic:cNvPicPr>
                        </pic:nvPicPr>
                        <pic:blipFill>
                          <a:blip r:embed="rId47"/>
                          <a:srcRect/>
                          <a:stretch>
                            <a:fillRect/>
                          </a:stretch>
                        </pic:blipFill>
                        <pic:spPr bwMode="auto">
                          <a:xfrm>
                            <a:off x="0" y="0"/>
                            <a:ext cx="381000" cy="142875"/>
                          </a:xfrm>
                          <a:prstGeom prst="rect">
                            <a:avLst/>
                          </a:prstGeom>
                          <a:noFill/>
                          <a:ln w="9525">
                            <a:noFill/>
                            <a:miter lim="800000"/>
                            <a:headEnd/>
                            <a:tailEnd/>
                          </a:ln>
                        </pic:spPr>
                      </pic:pic>
                    </a:graphicData>
                  </a:graphic>
                </wp:inline>
              </w:drawing>
            </w:r>
            <w:r w:rsidRPr="009F5A62">
              <w:rPr>
                <w:noProof/>
                <w:color w:val="000000"/>
                <w:lang w:val="en-US" w:eastAsia="en-US"/>
              </w:rPr>
              <w:drawing>
                <wp:inline distT="0" distB="0" distL="0" distR="0">
                  <wp:extent cx="2419350" cy="171450"/>
                  <wp:effectExtent l="19050" t="0" r="0" b="0"/>
                  <wp:docPr id="66" name="Picture 25" descr="http://www.chemguide.co.uk/physical/catalysis/persulp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hemguide.co.uk/physical/catalysis/persulph1.gif"/>
                          <pic:cNvPicPr>
                            <a:picLocks noChangeAspect="1" noChangeArrowheads="1"/>
                          </pic:cNvPicPr>
                        </pic:nvPicPr>
                        <pic:blipFill>
                          <a:blip r:embed="rId50"/>
                          <a:srcRect/>
                          <a:stretch>
                            <a:fillRect/>
                          </a:stretch>
                        </pic:blipFill>
                        <pic:spPr bwMode="auto">
                          <a:xfrm>
                            <a:off x="0" y="0"/>
                            <a:ext cx="2419350" cy="171450"/>
                          </a:xfrm>
                          <a:prstGeom prst="rect">
                            <a:avLst/>
                          </a:prstGeom>
                          <a:noFill/>
                          <a:ln w="9525">
                            <a:noFill/>
                            <a:miter lim="800000"/>
                            <a:headEnd/>
                            <a:tailEnd/>
                          </a:ln>
                        </pic:spPr>
                      </pic:pic>
                    </a:graphicData>
                  </a:graphic>
                </wp:inline>
              </w:drawing>
            </w:r>
          </w:p>
          <w:p w:rsidR="00A5421F" w:rsidRPr="009F5A62" w:rsidRDefault="002402D6" w:rsidP="009F5A62">
            <w:pPr>
              <w:pStyle w:val="NormalWeb"/>
              <w:jc w:val="both"/>
              <w:rPr>
                <w:color w:val="000000"/>
              </w:rPr>
            </w:pPr>
            <w:r>
              <w:rPr>
                <w:color w:val="000000"/>
              </w:rPr>
              <w:t>The catalyst can be either Iron (II) or I</w:t>
            </w:r>
            <w:r w:rsidR="00A5421F" w:rsidRPr="009F5A62">
              <w:rPr>
                <w:color w:val="000000"/>
              </w:rPr>
              <w:t>ron</w:t>
            </w:r>
            <w:r>
              <w:rPr>
                <w:color w:val="000000"/>
              </w:rPr>
              <w:t xml:space="preserve"> </w:t>
            </w:r>
            <w:r w:rsidR="00A5421F" w:rsidRPr="009F5A62">
              <w:rPr>
                <w:color w:val="000000"/>
              </w:rPr>
              <w:t xml:space="preserve">(III) ions which are added to the same solution. </w:t>
            </w:r>
          </w:p>
          <w:p w:rsidR="00A5421F" w:rsidRPr="002402D6" w:rsidRDefault="00A5421F" w:rsidP="009F5A62">
            <w:pPr>
              <w:pStyle w:val="NormalWeb"/>
              <w:jc w:val="both"/>
              <w:rPr>
                <w:color w:val="000000"/>
              </w:rPr>
            </w:pPr>
            <w:r w:rsidRPr="002402D6">
              <w:rPr>
                <w:b/>
                <w:bCs/>
                <w:iCs/>
                <w:color w:val="000000"/>
              </w:rPr>
              <w:t>The destruction of atmospheric ozone</w:t>
            </w:r>
          </w:p>
          <w:p w:rsidR="00A5421F" w:rsidRPr="009F5A62" w:rsidRDefault="00A5421F" w:rsidP="009F5A62">
            <w:pPr>
              <w:pStyle w:val="NormalWeb"/>
              <w:jc w:val="both"/>
              <w:rPr>
                <w:color w:val="000000"/>
              </w:rPr>
            </w:pPr>
            <w:r w:rsidRPr="009F5A62">
              <w:rPr>
                <w:color w:val="000000"/>
              </w:rPr>
              <w:t>This is a good example of homogeneous catalysis where everything is present as a gas.</w:t>
            </w:r>
          </w:p>
          <w:p w:rsidR="00A5421F" w:rsidRPr="009F5A62" w:rsidRDefault="00A5421F" w:rsidP="009F5A62">
            <w:pPr>
              <w:pStyle w:val="NormalWeb"/>
              <w:jc w:val="both"/>
              <w:rPr>
                <w:color w:val="000000"/>
              </w:rPr>
            </w:pPr>
            <w:r w:rsidRPr="009F5A62">
              <w:rPr>
                <w:color w:val="000000"/>
              </w:rPr>
              <w:t>Ozone, O</w:t>
            </w:r>
            <w:r w:rsidRPr="009F5A62">
              <w:rPr>
                <w:color w:val="000000"/>
                <w:vertAlign w:val="subscript"/>
              </w:rPr>
              <w:t>3</w:t>
            </w:r>
            <w:r w:rsidRPr="009F5A62">
              <w:rPr>
                <w:color w:val="000000"/>
              </w:rPr>
              <w:t xml:space="preserve">, is constantly being formed and broken up again in the high atmosphere by the action of ultraviolet light. Ordinary oxygen molecules absorb ultraviolet light and break into individual oxygen atoms. These have unpaired electrons, and are known as </w:t>
            </w:r>
            <w:r w:rsidRPr="002402D6">
              <w:rPr>
                <w:bCs/>
                <w:iCs/>
                <w:color w:val="000000"/>
              </w:rPr>
              <w:t>free radicals</w:t>
            </w:r>
            <w:r w:rsidRPr="009F5A62">
              <w:rPr>
                <w:color w:val="000000"/>
              </w:rPr>
              <w:t>. They are very reactive.</w:t>
            </w:r>
          </w:p>
          <w:p w:rsidR="00A5421F" w:rsidRPr="009F5A62" w:rsidRDefault="00A5421F" w:rsidP="009F5A62">
            <w:pPr>
              <w:pStyle w:val="NormalWeb"/>
              <w:jc w:val="both"/>
              <w:rPr>
                <w:color w:val="000000"/>
              </w:rPr>
            </w:pPr>
            <w:r w:rsidRPr="009F5A62">
              <w:rPr>
                <w:noProof/>
                <w:color w:val="000000"/>
                <w:lang w:val="en-US" w:eastAsia="en-US"/>
              </w:rPr>
              <w:drawing>
                <wp:inline distT="0" distB="0" distL="0" distR="0">
                  <wp:extent cx="381000" cy="142875"/>
                  <wp:effectExtent l="0" t="0" r="0" b="0"/>
                  <wp:docPr id="69" name="Picture 30" descr="http://www.chemguide.co.uk/physical/catalysis/pad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hemguide.co.uk/physical/catalysis/padding.gif"/>
                          <pic:cNvPicPr>
                            <a:picLocks noChangeAspect="1" noChangeArrowheads="1"/>
                          </pic:cNvPicPr>
                        </pic:nvPicPr>
                        <pic:blipFill>
                          <a:blip r:embed="rId47"/>
                          <a:srcRect/>
                          <a:stretch>
                            <a:fillRect/>
                          </a:stretch>
                        </pic:blipFill>
                        <pic:spPr bwMode="auto">
                          <a:xfrm>
                            <a:off x="0" y="0"/>
                            <a:ext cx="381000" cy="142875"/>
                          </a:xfrm>
                          <a:prstGeom prst="rect">
                            <a:avLst/>
                          </a:prstGeom>
                          <a:noFill/>
                          <a:ln w="9525">
                            <a:noFill/>
                            <a:miter lim="800000"/>
                            <a:headEnd/>
                            <a:tailEnd/>
                          </a:ln>
                        </pic:spPr>
                      </pic:pic>
                    </a:graphicData>
                  </a:graphic>
                </wp:inline>
              </w:drawing>
            </w:r>
            <w:r w:rsidRPr="002402D6">
              <w:rPr>
                <w:noProof/>
                <w:lang w:val="en-US" w:eastAsia="en-US"/>
              </w:rPr>
              <w:drawing>
                <wp:inline distT="0" distB="0" distL="0" distR="0">
                  <wp:extent cx="2438400" cy="676275"/>
                  <wp:effectExtent l="19050" t="0" r="0" b="0"/>
                  <wp:docPr id="70" name="Picture 31" descr="http://www.chemguide.co.uk/physical/catalysis/ozone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hemguide.co.uk/physical/catalysis/ozoneeq1.gif"/>
                          <pic:cNvPicPr>
                            <a:picLocks noChangeAspect="1" noChangeArrowheads="1"/>
                          </pic:cNvPicPr>
                        </pic:nvPicPr>
                        <pic:blipFill>
                          <a:blip r:embed="rId51"/>
                          <a:srcRect/>
                          <a:stretch>
                            <a:fillRect/>
                          </a:stretch>
                        </pic:blipFill>
                        <pic:spPr bwMode="auto">
                          <a:xfrm>
                            <a:off x="0" y="0"/>
                            <a:ext cx="2438400" cy="676275"/>
                          </a:xfrm>
                          <a:prstGeom prst="rect">
                            <a:avLst/>
                          </a:prstGeom>
                          <a:noFill/>
                          <a:ln w="9525">
                            <a:noFill/>
                            <a:miter lim="800000"/>
                            <a:headEnd/>
                            <a:tailEnd/>
                          </a:ln>
                        </pic:spPr>
                      </pic:pic>
                    </a:graphicData>
                  </a:graphic>
                </wp:inline>
              </w:drawing>
            </w:r>
          </w:p>
          <w:p w:rsidR="00A5421F" w:rsidRPr="009F5A62" w:rsidRDefault="00A5421F" w:rsidP="009F5A62">
            <w:pPr>
              <w:pStyle w:val="NormalWeb"/>
              <w:jc w:val="both"/>
              <w:rPr>
                <w:color w:val="000000"/>
              </w:rPr>
            </w:pPr>
            <w:r w:rsidRPr="009F5A62">
              <w:rPr>
                <w:color w:val="000000"/>
              </w:rPr>
              <w:t>The oxygen radicals can then combine with ordinary oxygen molecules to make ozone.</w:t>
            </w:r>
          </w:p>
          <w:p w:rsidR="00A5421F" w:rsidRPr="009F5A62" w:rsidRDefault="00A5421F" w:rsidP="009F5A62">
            <w:pPr>
              <w:pStyle w:val="NormalWeb"/>
              <w:jc w:val="both"/>
              <w:rPr>
                <w:color w:val="000000"/>
              </w:rPr>
            </w:pPr>
            <w:r w:rsidRPr="009F5A62">
              <w:rPr>
                <w:noProof/>
                <w:color w:val="000000"/>
                <w:lang w:val="en-US" w:eastAsia="en-US"/>
              </w:rPr>
              <w:drawing>
                <wp:inline distT="0" distB="0" distL="0" distR="0">
                  <wp:extent cx="381000" cy="142875"/>
                  <wp:effectExtent l="0" t="0" r="0" b="0"/>
                  <wp:docPr id="71" name="Picture 32" descr="http://www.chemguide.co.uk/physical/catalysis/pad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hemguide.co.uk/physical/catalysis/padding.gif"/>
                          <pic:cNvPicPr>
                            <a:picLocks noChangeAspect="1" noChangeArrowheads="1"/>
                          </pic:cNvPicPr>
                        </pic:nvPicPr>
                        <pic:blipFill>
                          <a:blip r:embed="rId47"/>
                          <a:srcRect/>
                          <a:stretch>
                            <a:fillRect/>
                          </a:stretch>
                        </pic:blipFill>
                        <pic:spPr bwMode="auto">
                          <a:xfrm>
                            <a:off x="0" y="0"/>
                            <a:ext cx="381000" cy="142875"/>
                          </a:xfrm>
                          <a:prstGeom prst="rect">
                            <a:avLst/>
                          </a:prstGeom>
                          <a:noFill/>
                          <a:ln w="9525">
                            <a:noFill/>
                            <a:miter lim="800000"/>
                            <a:headEnd/>
                            <a:tailEnd/>
                          </a:ln>
                        </pic:spPr>
                      </pic:pic>
                    </a:graphicData>
                  </a:graphic>
                </wp:inline>
              </w:drawing>
            </w:r>
            <w:r w:rsidRPr="009F5A62">
              <w:rPr>
                <w:noProof/>
                <w:color w:val="000000"/>
                <w:lang w:val="en-US" w:eastAsia="en-US"/>
              </w:rPr>
              <w:drawing>
                <wp:inline distT="0" distB="0" distL="0" distR="0">
                  <wp:extent cx="1771650" cy="142875"/>
                  <wp:effectExtent l="19050" t="0" r="0" b="0"/>
                  <wp:docPr id="72" name="Picture 33" descr="http://www.chemguide.co.uk/physical/catalysis/ozone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hemguide.co.uk/physical/catalysis/ozoneeq2.gif"/>
                          <pic:cNvPicPr>
                            <a:picLocks noChangeAspect="1" noChangeArrowheads="1"/>
                          </pic:cNvPicPr>
                        </pic:nvPicPr>
                        <pic:blipFill>
                          <a:blip r:embed="rId52"/>
                          <a:srcRect/>
                          <a:stretch>
                            <a:fillRect/>
                          </a:stretch>
                        </pic:blipFill>
                        <pic:spPr bwMode="auto">
                          <a:xfrm>
                            <a:off x="0" y="0"/>
                            <a:ext cx="1771650" cy="142875"/>
                          </a:xfrm>
                          <a:prstGeom prst="rect">
                            <a:avLst/>
                          </a:prstGeom>
                          <a:noFill/>
                          <a:ln w="9525">
                            <a:noFill/>
                            <a:miter lim="800000"/>
                            <a:headEnd/>
                            <a:tailEnd/>
                          </a:ln>
                        </pic:spPr>
                      </pic:pic>
                    </a:graphicData>
                  </a:graphic>
                </wp:inline>
              </w:drawing>
            </w:r>
          </w:p>
          <w:p w:rsidR="00A5421F" w:rsidRPr="009F5A62" w:rsidRDefault="00A5421F" w:rsidP="009F5A62">
            <w:pPr>
              <w:pStyle w:val="NormalWeb"/>
              <w:jc w:val="both"/>
              <w:rPr>
                <w:color w:val="000000"/>
              </w:rPr>
            </w:pPr>
            <w:r w:rsidRPr="009F5A62">
              <w:rPr>
                <w:color w:val="000000"/>
              </w:rPr>
              <w:t>Ozone can also be split up again into ordinary oxygen and an oxygen radical by absorbing ultraviolet light.</w:t>
            </w:r>
          </w:p>
          <w:p w:rsidR="00A5421F" w:rsidRPr="009F5A62" w:rsidRDefault="00A5421F" w:rsidP="009F5A62">
            <w:pPr>
              <w:pStyle w:val="NormalWeb"/>
              <w:jc w:val="both"/>
              <w:rPr>
                <w:color w:val="000000"/>
              </w:rPr>
            </w:pPr>
            <w:r w:rsidRPr="009F5A62">
              <w:rPr>
                <w:noProof/>
                <w:color w:val="000000"/>
                <w:lang w:val="en-US" w:eastAsia="en-US"/>
              </w:rPr>
              <w:drawing>
                <wp:inline distT="0" distB="0" distL="0" distR="0">
                  <wp:extent cx="381000" cy="142875"/>
                  <wp:effectExtent l="0" t="0" r="0" b="0"/>
                  <wp:docPr id="73" name="Picture 34" descr="http://www.chemguide.co.uk/physical/catalysis/pad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hemguide.co.uk/physical/catalysis/padding.gif"/>
                          <pic:cNvPicPr>
                            <a:picLocks noChangeAspect="1" noChangeArrowheads="1"/>
                          </pic:cNvPicPr>
                        </pic:nvPicPr>
                        <pic:blipFill>
                          <a:blip r:embed="rId47"/>
                          <a:srcRect/>
                          <a:stretch>
                            <a:fillRect/>
                          </a:stretch>
                        </pic:blipFill>
                        <pic:spPr bwMode="auto">
                          <a:xfrm>
                            <a:off x="0" y="0"/>
                            <a:ext cx="381000" cy="142875"/>
                          </a:xfrm>
                          <a:prstGeom prst="rect">
                            <a:avLst/>
                          </a:prstGeom>
                          <a:noFill/>
                          <a:ln w="9525">
                            <a:noFill/>
                            <a:miter lim="800000"/>
                            <a:headEnd/>
                            <a:tailEnd/>
                          </a:ln>
                        </pic:spPr>
                      </pic:pic>
                    </a:graphicData>
                  </a:graphic>
                </wp:inline>
              </w:drawing>
            </w:r>
            <w:r w:rsidRPr="009F5A62">
              <w:rPr>
                <w:noProof/>
                <w:color w:val="000000"/>
                <w:lang w:val="en-US" w:eastAsia="en-US"/>
              </w:rPr>
              <w:drawing>
                <wp:inline distT="0" distB="0" distL="0" distR="0">
                  <wp:extent cx="1981200" cy="238125"/>
                  <wp:effectExtent l="19050" t="0" r="0" b="0"/>
                  <wp:docPr id="74" name="Picture 35" descr="http://www.chemguide.co.uk/physical/catalysis/ozoneeq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hemguide.co.uk/physical/catalysis/ozoneeq3.gif"/>
                          <pic:cNvPicPr>
                            <a:picLocks noChangeAspect="1" noChangeArrowheads="1"/>
                          </pic:cNvPicPr>
                        </pic:nvPicPr>
                        <pic:blipFill>
                          <a:blip r:embed="rId53"/>
                          <a:srcRect/>
                          <a:stretch>
                            <a:fillRect/>
                          </a:stretch>
                        </pic:blipFill>
                        <pic:spPr bwMode="auto">
                          <a:xfrm>
                            <a:off x="0" y="0"/>
                            <a:ext cx="1981200" cy="238125"/>
                          </a:xfrm>
                          <a:prstGeom prst="rect">
                            <a:avLst/>
                          </a:prstGeom>
                          <a:noFill/>
                          <a:ln w="9525">
                            <a:noFill/>
                            <a:miter lim="800000"/>
                            <a:headEnd/>
                            <a:tailEnd/>
                          </a:ln>
                        </pic:spPr>
                      </pic:pic>
                    </a:graphicData>
                  </a:graphic>
                </wp:inline>
              </w:drawing>
            </w:r>
          </w:p>
          <w:tbl>
            <w:tblPr>
              <w:tblW w:w="10227" w:type="dxa"/>
              <w:jc w:val="center"/>
              <w:tblCellSpacing w:w="75" w:type="dxa"/>
              <w:tblCellMar>
                <w:top w:w="15" w:type="dxa"/>
                <w:left w:w="15" w:type="dxa"/>
                <w:bottom w:w="15" w:type="dxa"/>
                <w:right w:w="15" w:type="dxa"/>
              </w:tblCellMar>
              <w:tblLook w:val="04A0"/>
            </w:tblPr>
            <w:tblGrid>
              <w:gridCol w:w="10227"/>
            </w:tblGrid>
            <w:tr w:rsidR="00A5421F" w:rsidRPr="009F5A62" w:rsidTr="009F5A62">
              <w:trPr>
                <w:tblCellSpacing w:w="75" w:type="dxa"/>
                <w:jc w:val="center"/>
              </w:trPr>
              <w:tc>
                <w:tcPr>
                  <w:tcW w:w="9927" w:type="dxa"/>
                  <w:vAlign w:val="center"/>
                  <w:hideMark/>
                </w:tcPr>
                <w:p w:rsidR="00A5421F" w:rsidRPr="009F5A62" w:rsidRDefault="00A5421F" w:rsidP="009F5A62">
                  <w:pPr>
                    <w:pStyle w:val="NormalWeb"/>
                    <w:jc w:val="both"/>
                    <w:rPr>
                      <w:color w:val="000000"/>
                    </w:rPr>
                  </w:pPr>
                  <w:r w:rsidRPr="009F5A62">
                    <w:rPr>
                      <w:b/>
                      <w:bCs/>
                      <w:color w:val="000000"/>
                    </w:rPr>
                    <w:t>Autocatalysis</w:t>
                  </w:r>
                </w:p>
                <w:p w:rsidR="00A5421F" w:rsidRPr="009F5A62" w:rsidRDefault="00A5421F" w:rsidP="009F5A62">
                  <w:pPr>
                    <w:pStyle w:val="NormalWeb"/>
                    <w:jc w:val="both"/>
                    <w:rPr>
                      <w:color w:val="000000"/>
                    </w:rPr>
                  </w:pPr>
                  <w:r w:rsidRPr="009F5A62">
                    <w:rPr>
                      <w:color w:val="000000"/>
                    </w:rPr>
                    <w:t xml:space="preserve">In autocatalysis, the reaction is catalysed by one of its products. One of the simplest examples of this is in the oxidation of a solution of ethanedioic acid (oxalic acid) by an acidified solution of potassium </w:t>
                  </w:r>
                  <w:r w:rsidRPr="009F5A62">
                    <w:rPr>
                      <w:color w:val="000000"/>
                    </w:rPr>
                    <w:lastRenderedPageBreak/>
                    <w:t>manganate(VII) (potassium permanganate).</w:t>
                  </w:r>
                </w:p>
                <w:p w:rsidR="00A5421F" w:rsidRPr="009F5A62" w:rsidRDefault="00A5421F" w:rsidP="009F5A62">
                  <w:pPr>
                    <w:pStyle w:val="NormalWeb"/>
                    <w:jc w:val="both"/>
                    <w:rPr>
                      <w:color w:val="000000"/>
                    </w:rPr>
                  </w:pPr>
                  <w:r w:rsidRPr="009F5A62">
                    <w:rPr>
                      <w:noProof/>
                      <w:color w:val="000000"/>
                      <w:lang w:val="en-US" w:eastAsia="en-US"/>
                    </w:rPr>
                    <w:drawing>
                      <wp:inline distT="0" distB="0" distL="0" distR="0">
                        <wp:extent cx="381000" cy="142875"/>
                        <wp:effectExtent l="0" t="0" r="0" b="0"/>
                        <wp:docPr id="75" name="Picture 44" descr="http://www.chemguide.co.uk/physical/catalysis/pad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hemguide.co.uk/physical/catalysis/padding.gif"/>
                                <pic:cNvPicPr>
                                  <a:picLocks noChangeAspect="1" noChangeArrowheads="1"/>
                                </pic:cNvPicPr>
                              </pic:nvPicPr>
                              <pic:blipFill>
                                <a:blip r:embed="rId47"/>
                                <a:srcRect/>
                                <a:stretch>
                                  <a:fillRect/>
                                </a:stretch>
                              </pic:blipFill>
                              <pic:spPr bwMode="auto">
                                <a:xfrm>
                                  <a:off x="0" y="0"/>
                                  <a:ext cx="381000" cy="142875"/>
                                </a:xfrm>
                                <a:prstGeom prst="rect">
                                  <a:avLst/>
                                </a:prstGeom>
                                <a:noFill/>
                                <a:ln w="9525">
                                  <a:noFill/>
                                  <a:miter lim="800000"/>
                                  <a:headEnd/>
                                  <a:tailEnd/>
                                </a:ln>
                              </pic:spPr>
                            </pic:pic>
                          </a:graphicData>
                        </a:graphic>
                      </wp:inline>
                    </w:drawing>
                  </w:r>
                  <w:r w:rsidRPr="009F5A62">
                    <w:rPr>
                      <w:noProof/>
                      <w:color w:val="000000"/>
                      <w:lang w:val="en-US" w:eastAsia="en-US"/>
                    </w:rPr>
                    <w:drawing>
                      <wp:inline distT="0" distB="0" distL="0" distR="0">
                        <wp:extent cx="3686175" cy="314325"/>
                        <wp:effectExtent l="19050" t="0" r="9525" b="0"/>
                        <wp:docPr id="76" name="Picture 45" descr="http://www.chemguide.co.uk/physical/catalysis/autoca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hemguide.co.uk/physical/catalysis/autocateq.gif"/>
                                <pic:cNvPicPr>
                                  <a:picLocks noChangeAspect="1" noChangeArrowheads="1"/>
                                </pic:cNvPicPr>
                              </pic:nvPicPr>
                              <pic:blipFill>
                                <a:blip r:embed="rId54"/>
                                <a:srcRect/>
                                <a:stretch>
                                  <a:fillRect/>
                                </a:stretch>
                              </pic:blipFill>
                              <pic:spPr bwMode="auto">
                                <a:xfrm>
                                  <a:off x="0" y="0"/>
                                  <a:ext cx="3686175" cy="314325"/>
                                </a:xfrm>
                                <a:prstGeom prst="rect">
                                  <a:avLst/>
                                </a:prstGeom>
                                <a:noFill/>
                                <a:ln w="9525">
                                  <a:noFill/>
                                  <a:miter lim="800000"/>
                                  <a:headEnd/>
                                  <a:tailEnd/>
                                </a:ln>
                              </pic:spPr>
                            </pic:pic>
                          </a:graphicData>
                        </a:graphic>
                      </wp:inline>
                    </w:drawing>
                  </w:r>
                </w:p>
                <w:p w:rsidR="00A5421F" w:rsidRPr="009F5A62" w:rsidRDefault="00A5421F" w:rsidP="009F5A62">
                  <w:pPr>
                    <w:pStyle w:val="NormalWeb"/>
                    <w:jc w:val="both"/>
                    <w:rPr>
                      <w:color w:val="000000"/>
                    </w:rPr>
                  </w:pPr>
                  <w:r w:rsidRPr="009F5A62">
                    <w:rPr>
                      <w:color w:val="000000"/>
                    </w:rPr>
                    <w:t>The reaction is very slow at room temperature. It is used as a titration to find the concentration of potassium manganate</w:t>
                  </w:r>
                  <w:r w:rsidR="002402D6">
                    <w:rPr>
                      <w:color w:val="000000"/>
                    </w:rPr>
                    <w:t xml:space="preserve"> </w:t>
                  </w:r>
                  <w:r w:rsidRPr="009F5A62">
                    <w:rPr>
                      <w:color w:val="000000"/>
                    </w:rPr>
                    <w:t>(VII) solution and is usually carried out at a temperature of about 60°C. Even so, it is quite slow to start with.</w:t>
                  </w:r>
                </w:p>
                <w:p w:rsidR="00A5421F" w:rsidRPr="009F5A62" w:rsidRDefault="00A5421F" w:rsidP="009F5A62">
                  <w:pPr>
                    <w:pStyle w:val="NormalWeb"/>
                    <w:jc w:val="both"/>
                    <w:rPr>
                      <w:color w:val="000000"/>
                    </w:rPr>
                  </w:pPr>
                  <w:r w:rsidRPr="009F5A62">
                    <w:rPr>
                      <w:color w:val="000000"/>
                    </w:rPr>
                    <w:t>The reaction is catalysed by manganese</w:t>
                  </w:r>
                  <w:r w:rsidR="002402D6">
                    <w:rPr>
                      <w:color w:val="000000"/>
                    </w:rPr>
                    <w:t xml:space="preserve"> </w:t>
                  </w:r>
                  <w:r w:rsidRPr="009F5A62">
                    <w:rPr>
                      <w:color w:val="000000"/>
                    </w:rPr>
                    <w:t>(II) ions. There obviously aren't any of those present before the reaction starts, and so it starts off extremely slowly at room temperature. However, if you look at the equation, you will find manganese</w:t>
                  </w:r>
                  <w:r w:rsidR="002402D6">
                    <w:rPr>
                      <w:color w:val="000000"/>
                    </w:rPr>
                    <w:t xml:space="preserve"> </w:t>
                  </w:r>
                  <w:r w:rsidRPr="009F5A62">
                    <w:rPr>
                      <w:color w:val="000000"/>
                    </w:rPr>
                    <w:t>(II) ions amongst the products. More and more catalyst is produced as the reaction proceeds and so the reaction speeds up.</w:t>
                  </w:r>
                </w:p>
                <w:p w:rsidR="00A5421F" w:rsidRPr="009F5A62" w:rsidRDefault="00A5421F" w:rsidP="009F5A62">
                  <w:pPr>
                    <w:pStyle w:val="NormalWeb"/>
                    <w:jc w:val="both"/>
                    <w:rPr>
                      <w:color w:val="000000"/>
                    </w:rPr>
                  </w:pPr>
                  <w:r w:rsidRPr="009F5A62">
                    <w:rPr>
                      <w:color w:val="000000"/>
                    </w:rPr>
                    <w:t>You can measure this effect by plotting the concentration of one of the reactants as time goes on. You get a graph quite unlike the normal rate curve for a reaction.</w:t>
                  </w:r>
                </w:p>
                <w:p w:rsidR="00A5421F" w:rsidRPr="002402D6" w:rsidRDefault="00A5421F" w:rsidP="009F5A62">
                  <w:pPr>
                    <w:pStyle w:val="NormalWeb"/>
                    <w:jc w:val="both"/>
                    <w:rPr>
                      <w:color w:val="000000"/>
                    </w:rPr>
                  </w:pPr>
                  <w:r w:rsidRPr="002402D6">
                    <w:rPr>
                      <w:bCs/>
                      <w:iCs/>
                      <w:color w:val="000000"/>
                    </w:rPr>
                    <w:t>Most reactions give a rate curve which looks like this:</w:t>
                  </w:r>
                </w:p>
                <w:p w:rsidR="00A5421F" w:rsidRPr="009F5A62" w:rsidRDefault="00A5421F" w:rsidP="009F5A62">
                  <w:pPr>
                    <w:pStyle w:val="NormalWeb"/>
                    <w:jc w:val="both"/>
                    <w:rPr>
                      <w:color w:val="000000"/>
                    </w:rPr>
                  </w:pPr>
                  <w:r w:rsidRPr="009F5A62">
                    <w:rPr>
                      <w:noProof/>
                      <w:color w:val="000000"/>
                      <w:lang w:val="en-US" w:eastAsia="en-US"/>
                    </w:rPr>
                    <w:drawing>
                      <wp:inline distT="0" distB="0" distL="0" distR="0">
                        <wp:extent cx="3209925" cy="1933575"/>
                        <wp:effectExtent l="19050" t="0" r="0" b="0"/>
                        <wp:docPr id="77" name="Picture 46" descr="http://www.chemguide.co.uk/physical/catalysis/autocatg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hemguide.co.uk/physical/catalysis/autocatgr1.gif"/>
                                <pic:cNvPicPr>
                                  <a:picLocks noChangeAspect="1" noChangeArrowheads="1"/>
                                </pic:cNvPicPr>
                              </pic:nvPicPr>
                              <pic:blipFill>
                                <a:blip r:embed="rId55"/>
                                <a:srcRect/>
                                <a:stretch>
                                  <a:fillRect/>
                                </a:stretch>
                              </pic:blipFill>
                              <pic:spPr bwMode="auto">
                                <a:xfrm>
                                  <a:off x="0" y="0"/>
                                  <a:ext cx="3209925" cy="1933575"/>
                                </a:xfrm>
                                <a:prstGeom prst="rect">
                                  <a:avLst/>
                                </a:prstGeom>
                                <a:noFill/>
                                <a:ln w="9525">
                                  <a:noFill/>
                                  <a:miter lim="800000"/>
                                  <a:headEnd/>
                                  <a:tailEnd/>
                                </a:ln>
                              </pic:spPr>
                            </pic:pic>
                          </a:graphicData>
                        </a:graphic>
                      </wp:inline>
                    </w:drawing>
                  </w:r>
                </w:p>
                <w:p w:rsidR="00A5421F" w:rsidRPr="009F5A62" w:rsidRDefault="00A5421F" w:rsidP="009F5A62">
                  <w:pPr>
                    <w:pStyle w:val="NormalWeb"/>
                    <w:jc w:val="both"/>
                    <w:rPr>
                      <w:color w:val="000000"/>
                    </w:rPr>
                  </w:pPr>
                  <w:r w:rsidRPr="009F5A62">
                    <w:rPr>
                      <w:color w:val="000000"/>
                    </w:rPr>
                    <w:t>Concentrations are high at the beginning and so the reaction is fast - shown by a rapid fall in the reactant concentration. As things get used up, the reaction slows down and eventually stops as one or more of the reactants are completely used up.</w:t>
                  </w:r>
                </w:p>
                <w:p w:rsidR="00A5421F" w:rsidRPr="002402D6" w:rsidRDefault="00A5421F" w:rsidP="009F5A62">
                  <w:pPr>
                    <w:pStyle w:val="NormalWeb"/>
                    <w:jc w:val="both"/>
                    <w:rPr>
                      <w:color w:val="000000"/>
                    </w:rPr>
                  </w:pPr>
                  <w:r w:rsidRPr="002402D6">
                    <w:rPr>
                      <w:bCs/>
                      <w:iCs/>
                      <w:color w:val="000000"/>
                    </w:rPr>
                    <w:t>An example of autocatalysis gives a curve like this:</w:t>
                  </w:r>
                </w:p>
                <w:p w:rsidR="00A5421F" w:rsidRPr="009F5A62" w:rsidRDefault="00A5421F" w:rsidP="009F5A62">
                  <w:pPr>
                    <w:pStyle w:val="NormalWeb"/>
                    <w:jc w:val="both"/>
                    <w:rPr>
                      <w:color w:val="000000"/>
                    </w:rPr>
                  </w:pPr>
                  <w:r w:rsidRPr="009F5A62">
                    <w:rPr>
                      <w:noProof/>
                      <w:color w:val="000000"/>
                      <w:lang w:val="en-US" w:eastAsia="en-US"/>
                    </w:rPr>
                    <w:lastRenderedPageBreak/>
                    <w:drawing>
                      <wp:inline distT="0" distB="0" distL="0" distR="0">
                        <wp:extent cx="3143250" cy="2209800"/>
                        <wp:effectExtent l="19050" t="0" r="0" b="0"/>
                        <wp:docPr id="78" name="Picture 47" descr="http://www.chemguide.co.uk/physical/catalysis/autocat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hemguide.co.uk/physical/catalysis/autocatgr2.gif"/>
                                <pic:cNvPicPr>
                                  <a:picLocks noChangeAspect="1" noChangeArrowheads="1"/>
                                </pic:cNvPicPr>
                              </pic:nvPicPr>
                              <pic:blipFill>
                                <a:blip r:embed="rId56"/>
                                <a:srcRect/>
                                <a:stretch>
                                  <a:fillRect/>
                                </a:stretch>
                              </pic:blipFill>
                              <pic:spPr bwMode="auto">
                                <a:xfrm>
                                  <a:off x="0" y="0"/>
                                  <a:ext cx="3143250" cy="2209800"/>
                                </a:xfrm>
                                <a:prstGeom prst="rect">
                                  <a:avLst/>
                                </a:prstGeom>
                                <a:noFill/>
                                <a:ln w="9525">
                                  <a:noFill/>
                                  <a:miter lim="800000"/>
                                  <a:headEnd/>
                                  <a:tailEnd/>
                                </a:ln>
                              </pic:spPr>
                            </pic:pic>
                          </a:graphicData>
                        </a:graphic>
                      </wp:inline>
                    </w:drawing>
                  </w:r>
                </w:p>
                <w:p w:rsidR="00A5421F" w:rsidRPr="009F5A62" w:rsidRDefault="00A5421F" w:rsidP="009F5A62">
                  <w:pPr>
                    <w:pStyle w:val="NormalWeb"/>
                    <w:jc w:val="both"/>
                    <w:rPr>
                      <w:color w:val="000000"/>
                    </w:rPr>
                  </w:pPr>
                  <w:r w:rsidRPr="009F5A62">
                    <w:rPr>
                      <w:color w:val="000000"/>
                    </w:rPr>
                    <w:t>You can see the slow (uncatalysed) reaction at the beginning. As catalyst begins to be formed in the mixture, the reaction speeds up - getting faster and faster as more and more catalyst is formed. Eventually, of course, the rate falls again as things get used up.</w:t>
                  </w:r>
                </w:p>
              </w:tc>
            </w:tr>
          </w:tbl>
          <w:p w:rsidR="00A5421F" w:rsidRPr="009F5A62" w:rsidRDefault="00A5421F" w:rsidP="009F5A62">
            <w:pPr>
              <w:autoSpaceDE w:val="0"/>
              <w:autoSpaceDN w:val="0"/>
              <w:adjustRightInd w:val="0"/>
              <w:spacing w:after="0" w:line="240" w:lineRule="auto"/>
              <w:jc w:val="both"/>
              <w:rPr>
                <w:rFonts w:ascii="Times New Roman" w:hAnsi="Times New Roman" w:cs="Times New Roman"/>
                <w:b/>
                <w:bCs/>
                <w:sz w:val="24"/>
                <w:szCs w:val="24"/>
              </w:rPr>
            </w:pPr>
          </w:p>
          <w:p w:rsidR="00A5421F" w:rsidRPr="009F5A62" w:rsidRDefault="00A5421F" w:rsidP="009F5A62">
            <w:pPr>
              <w:jc w:val="both"/>
              <w:rPr>
                <w:rFonts w:ascii="Times New Roman" w:hAnsi="Times New Roman" w:cs="Times New Roman"/>
                <w:sz w:val="24"/>
                <w:szCs w:val="24"/>
              </w:rPr>
            </w:pPr>
          </w:p>
          <w:p w:rsidR="00456777" w:rsidRPr="009F5A62" w:rsidRDefault="00456777" w:rsidP="009F5A62">
            <w:pPr>
              <w:pStyle w:val="NormalWeb"/>
              <w:jc w:val="both"/>
              <w:rPr>
                <w:color w:val="000000"/>
              </w:rPr>
            </w:pPr>
          </w:p>
          <w:p w:rsidR="00AD2DFE" w:rsidRPr="009F5A62" w:rsidRDefault="00AD2DFE" w:rsidP="009F5A62">
            <w:pPr>
              <w:pStyle w:val="NormalWeb"/>
              <w:jc w:val="both"/>
              <w:rPr>
                <w:color w:val="000000"/>
              </w:rPr>
            </w:pPr>
          </w:p>
          <w:p w:rsidR="00AD2DFE" w:rsidRPr="009F5A62" w:rsidRDefault="00AD2DFE" w:rsidP="009F5A62">
            <w:pPr>
              <w:jc w:val="both"/>
              <w:rPr>
                <w:rFonts w:ascii="Times New Roman" w:hAnsi="Times New Roman" w:cs="Times New Roman"/>
                <w:sz w:val="24"/>
                <w:szCs w:val="24"/>
                <w:lang w:eastAsia="en-GB"/>
              </w:rPr>
            </w:pPr>
          </w:p>
          <w:p w:rsidR="00AD2DFE" w:rsidRPr="009F5A62" w:rsidRDefault="00AD2DFE" w:rsidP="009F5A62">
            <w:pPr>
              <w:jc w:val="both"/>
              <w:rPr>
                <w:rFonts w:ascii="Times New Roman" w:hAnsi="Times New Roman" w:cs="Times New Roman"/>
                <w:sz w:val="24"/>
                <w:szCs w:val="24"/>
                <w:lang w:eastAsia="en-GB"/>
              </w:rPr>
            </w:pPr>
          </w:p>
          <w:p w:rsidR="00AD2DFE" w:rsidRPr="009F5A62" w:rsidRDefault="00AD2DFE" w:rsidP="009F5A62">
            <w:pPr>
              <w:jc w:val="both"/>
              <w:rPr>
                <w:rFonts w:ascii="Times New Roman" w:hAnsi="Times New Roman" w:cs="Times New Roman"/>
                <w:sz w:val="24"/>
                <w:szCs w:val="24"/>
                <w:lang w:eastAsia="en-GB"/>
              </w:rPr>
            </w:pPr>
          </w:p>
          <w:p w:rsidR="00AD2DFE" w:rsidRPr="009F5A62" w:rsidRDefault="00AD2DFE" w:rsidP="009F5A62">
            <w:pPr>
              <w:jc w:val="both"/>
              <w:rPr>
                <w:rFonts w:ascii="Times New Roman" w:hAnsi="Times New Roman" w:cs="Times New Roman"/>
                <w:sz w:val="24"/>
                <w:szCs w:val="24"/>
                <w:lang w:eastAsia="en-GB"/>
              </w:rPr>
            </w:pPr>
          </w:p>
          <w:p w:rsidR="00AD2DFE" w:rsidRPr="009F5A62" w:rsidRDefault="00AD2DFE" w:rsidP="009F5A62">
            <w:pPr>
              <w:jc w:val="both"/>
              <w:rPr>
                <w:rFonts w:ascii="Times New Roman" w:hAnsi="Times New Roman" w:cs="Times New Roman"/>
                <w:sz w:val="24"/>
                <w:szCs w:val="24"/>
                <w:lang w:eastAsia="en-GB"/>
              </w:rPr>
            </w:pPr>
          </w:p>
          <w:p w:rsidR="00AD2DFE" w:rsidRPr="009F5A62" w:rsidRDefault="00AD2DFE" w:rsidP="009F5A62">
            <w:pPr>
              <w:jc w:val="both"/>
              <w:rPr>
                <w:rFonts w:ascii="Times New Roman" w:hAnsi="Times New Roman" w:cs="Times New Roman"/>
                <w:sz w:val="24"/>
                <w:szCs w:val="24"/>
                <w:lang w:eastAsia="en-GB"/>
              </w:rPr>
            </w:pPr>
          </w:p>
          <w:p w:rsidR="00AD2DFE" w:rsidRPr="009F5A62" w:rsidRDefault="00AD2DFE" w:rsidP="009F5A62">
            <w:pPr>
              <w:jc w:val="both"/>
              <w:rPr>
                <w:rFonts w:ascii="Times New Roman" w:hAnsi="Times New Roman" w:cs="Times New Roman"/>
                <w:sz w:val="24"/>
                <w:szCs w:val="24"/>
                <w:lang w:eastAsia="en-GB"/>
              </w:rPr>
            </w:pPr>
          </w:p>
          <w:p w:rsidR="00456777" w:rsidRPr="009F5A62" w:rsidRDefault="00456777" w:rsidP="009F5A62">
            <w:pPr>
              <w:jc w:val="both"/>
              <w:rPr>
                <w:rFonts w:ascii="Times New Roman" w:hAnsi="Times New Roman" w:cs="Times New Roman"/>
                <w:sz w:val="24"/>
                <w:szCs w:val="24"/>
                <w:lang w:eastAsia="en-GB"/>
              </w:rPr>
            </w:pPr>
          </w:p>
        </w:tc>
      </w:tr>
      <w:tr w:rsidR="00456777" w:rsidRPr="009F5A62" w:rsidTr="00AD2DFE">
        <w:trPr>
          <w:tblCellSpacing w:w="75" w:type="dxa"/>
          <w:jc w:val="center"/>
        </w:trPr>
        <w:tc>
          <w:tcPr>
            <w:tcW w:w="1037" w:type="dxa"/>
            <w:vAlign w:val="center"/>
            <w:hideMark/>
          </w:tcPr>
          <w:p w:rsidR="00456777" w:rsidRPr="009F5A62" w:rsidRDefault="00456777" w:rsidP="009F5A62">
            <w:pPr>
              <w:jc w:val="both"/>
              <w:rPr>
                <w:rFonts w:ascii="Times New Roman" w:hAnsi="Times New Roman" w:cs="Times New Roman"/>
                <w:sz w:val="24"/>
                <w:szCs w:val="24"/>
              </w:rPr>
            </w:pPr>
          </w:p>
        </w:tc>
        <w:tc>
          <w:tcPr>
            <w:tcW w:w="8740" w:type="dxa"/>
            <w:vAlign w:val="center"/>
            <w:hideMark/>
          </w:tcPr>
          <w:p w:rsidR="00456777" w:rsidRPr="009F5A62" w:rsidRDefault="00456777" w:rsidP="009F5A62">
            <w:pPr>
              <w:jc w:val="both"/>
              <w:rPr>
                <w:rFonts w:ascii="Times New Roman" w:hAnsi="Times New Roman" w:cs="Times New Roman"/>
                <w:color w:val="006600"/>
                <w:sz w:val="24"/>
                <w:szCs w:val="24"/>
              </w:rPr>
            </w:pPr>
          </w:p>
          <w:p w:rsidR="00456777" w:rsidRPr="009F5A62" w:rsidRDefault="00456777" w:rsidP="009F5A62">
            <w:pPr>
              <w:jc w:val="both"/>
              <w:rPr>
                <w:rFonts w:ascii="Times New Roman" w:hAnsi="Times New Roman" w:cs="Times New Roman"/>
                <w:sz w:val="24"/>
                <w:szCs w:val="24"/>
              </w:rPr>
            </w:pPr>
          </w:p>
          <w:p w:rsidR="00456777" w:rsidRPr="009F5A62" w:rsidRDefault="00456777" w:rsidP="009F5A62">
            <w:pPr>
              <w:jc w:val="both"/>
              <w:rPr>
                <w:rFonts w:ascii="Times New Roman" w:hAnsi="Times New Roman" w:cs="Times New Roman"/>
                <w:sz w:val="24"/>
                <w:szCs w:val="24"/>
              </w:rPr>
            </w:pPr>
          </w:p>
        </w:tc>
      </w:tr>
      <w:tr w:rsidR="00456777" w:rsidRPr="009F5A62" w:rsidTr="00AD2DFE">
        <w:trPr>
          <w:tblCellSpacing w:w="75" w:type="dxa"/>
          <w:jc w:val="center"/>
        </w:trPr>
        <w:tc>
          <w:tcPr>
            <w:tcW w:w="1037" w:type="dxa"/>
            <w:vAlign w:val="center"/>
            <w:hideMark/>
          </w:tcPr>
          <w:p w:rsidR="00456777" w:rsidRPr="009F5A62" w:rsidRDefault="00456777" w:rsidP="009F5A62">
            <w:pPr>
              <w:jc w:val="both"/>
              <w:rPr>
                <w:rFonts w:ascii="Times New Roman" w:hAnsi="Times New Roman" w:cs="Times New Roman"/>
                <w:sz w:val="24"/>
                <w:szCs w:val="24"/>
              </w:rPr>
            </w:pPr>
          </w:p>
        </w:tc>
        <w:tc>
          <w:tcPr>
            <w:tcW w:w="8740" w:type="dxa"/>
            <w:vAlign w:val="center"/>
            <w:hideMark/>
          </w:tcPr>
          <w:p w:rsidR="00456777" w:rsidRPr="009F5A62" w:rsidRDefault="00456777" w:rsidP="009F5A62">
            <w:pPr>
              <w:jc w:val="both"/>
              <w:rPr>
                <w:rFonts w:ascii="Times New Roman" w:hAnsi="Times New Roman" w:cs="Times New Roman"/>
                <w:sz w:val="24"/>
                <w:szCs w:val="24"/>
              </w:rPr>
            </w:pPr>
          </w:p>
          <w:p w:rsidR="00456777" w:rsidRPr="009F5A62" w:rsidRDefault="00456777" w:rsidP="009F5A62">
            <w:pPr>
              <w:jc w:val="both"/>
              <w:rPr>
                <w:rFonts w:ascii="Times New Roman" w:hAnsi="Times New Roman" w:cs="Times New Roman"/>
                <w:sz w:val="24"/>
                <w:szCs w:val="24"/>
              </w:rPr>
            </w:pPr>
          </w:p>
        </w:tc>
      </w:tr>
      <w:tr w:rsidR="00456777" w:rsidRPr="009F5A62" w:rsidTr="00AD2DFE">
        <w:trPr>
          <w:tblCellSpacing w:w="75" w:type="dxa"/>
          <w:jc w:val="center"/>
        </w:trPr>
        <w:tc>
          <w:tcPr>
            <w:tcW w:w="9927" w:type="dxa"/>
            <w:gridSpan w:val="2"/>
            <w:vAlign w:val="center"/>
            <w:hideMark/>
          </w:tcPr>
          <w:p w:rsidR="00456777" w:rsidRPr="009F5A62" w:rsidRDefault="00456777" w:rsidP="009F5A62">
            <w:pPr>
              <w:pStyle w:val="NormalWeb"/>
              <w:jc w:val="both"/>
              <w:rPr>
                <w:color w:val="000000"/>
              </w:rPr>
            </w:pPr>
          </w:p>
        </w:tc>
      </w:tr>
      <w:tr w:rsidR="00AD2DFE" w:rsidRPr="009F5A62" w:rsidTr="00AD2DFE">
        <w:trPr>
          <w:gridAfter w:val="1"/>
          <w:wAfter w:w="8740" w:type="dxa"/>
          <w:tblCellSpacing w:w="75" w:type="dxa"/>
          <w:jc w:val="center"/>
        </w:trPr>
        <w:tc>
          <w:tcPr>
            <w:tcW w:w="1037" w:type="dxa"/>
            <w:vAlign w:val="center"/>
            <w:hideMark/>
          </w:tcPr>
          <w:p w:rsidR="00AD2DFE" w:rsidRPr="009F5A62" w:rsidRDefault="00AD2DFE" w:rsidP="009F5A62">
            <w:pPr>
              <w:jc w:val="both"/>
              <w:rPr>
                <w:rFonts w:ascii="Times New Roman" w:hAnsi="Times New Roman" w:cs="Times New Roman"/>
                <w:sz w:val="24"/>
                <w:szCs w:val="24"/>
              </w:rPr>
            </w:pPr>
          </w:p>
        </w:tc>
      </w:tr>
    </w:tbl>
    <w:p w:rsidR="00C326FE" w:rsidRPr="009F5A62" w:rsidRDefault="00C326FE" w:rsidP="009F5A62">
      <w:pPr>
        <w:jc w:val="both"/>
        <w:rPr>
          <w:rFonts w:ascii="Times New Roman" w:hAnsi="Times New Roman" w:cs="Times New Roman"/>
          <w:sz w:val="24"/>
          <w:szCs w:val="24"/>
        </w:rPr>
      </w:pPr>
    </w:p>
    <w:sectPr w:rsidR="00C326FE" w:rsidRPr="009F5A62" w:rsidSect="009A62AE">
      <w:footerReference w:type="default" r:id="rId57"/>
      <w:pgSz w:w="12240" w:h="15840"/>
      <w:pgMar w:top="63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BCB" w:rsidRDefault="00444BCB" w:rsidP="00156011">
      <w:pPr>
        <w:spacing w:after="0" w:line="240" w:lineRule="auto"/>
      </w:pPr>
      <w:r>
        <w:separator/>
      </w:r>
    </w:p>
  </w:endnote>
  <w:endnote w:type="continuationSeparator" w:id="1">
    <w:p w:rsidR="00444BCB" w:rsidRDefault="00444BCB" w:rsidP="00156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7131"/>
      <w:docPartObj>
        <w:docPartGallery w:val="Page Numbers (Bottom of Page)"/>
        <w:docPartUnique/>
      </w:docPartObj>
    </w:sdtPr>
    <w:sdtContent>
      <w:p w:rsidR="00156011" w:rsidRDefault="00331D8F">
        <w:pPr>
          <w:pStyle w:val="Footer"/>
          <w:jc w:val="center"/>
        </w:pPr>
        <w:fldSimple w:instr=" PAGE   \* MERGEFORMAT ">
          <w:r w:rsidR="006E7745">
            <w:rPr>
              <w:noProof/>
            </w:rPr>
            <w:t>1</w:t>
          </w:r>
        </w:fldSimple>
      </w:p>
    </w:sdtContent>
  </w:sdt>
  <w:p w:rsidR="00156011" w:rsidRDefault="001560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BCB" w:rsidRDefault="00444BCB" w:rsidP="00156011">
      <w:pPr>
        <w:spacing w:after="0" w:line="240" w:lineRule="auto"/>
      </w:pPr>
      <w:r>
        <w:separator/>
      </w:r>
    </w:p>
  </w:footnote>
  <w:footnote w:type="continuationSeparator" w:id="1">
    <w:p w:rsidR="00444BCB" w:rsidRDefault="00444BCB" w:rsidP="001560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51ABE"/>
    <w:multiLevelType w:val="multilevel"/>
    <w:tmpl w:val="4938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00D65"/>
    <w:multiLevelType w:val="multilevel"/>
    <w:tmpl w:val="09D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D33E2"/>
    <w:multiLevelType w:val="multilevel"/>
    <w:tmpl w:val="497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4C6690"/>
    <w:multiLevelType w:val="multilevel"/>
    <w:tmpl w:val="F75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0465"/>
    <w:rsid w:val="00046D9E"/>
    <w:rsid w:val="000555A1"/>
    <w:rsid w:val="00077130"/>
    <w:rsid w:val="00156011"/>
    <w:rsid w:val="001B1BD7"/>
    <w:rsid w:val="002402D6"/>
    <w:rsid w:val="00331D8F"/>
    <w:rsid w:val="003A342B"/>
    <w:rsid w:val="00444BCB"/>
    <w:rsid w:val="00456777"/>
    <w:rsid w:val="004654C4"/>
    <w:rsid w:val="005F7E79"/>
    <w:rsid w:val="00671623"/>
    <w:rsid w:val="006E7745"/>
    <w:rsid w:val="009A62AE"/>
    <w:rsid w:val="009C0363"/>
    <w:rsid w:val="009F5A62"/>
    <w:rsid w:val="00A5421F"/>
    <w:rsid w:val="00AD2DFE"/>
    <w:rsid w:val="00AD7D99"/>
    <w:rsid w:val="00C326FE"/>
    <w:rsid w:val="00DF0465"/>
    <w:rsid w:val="00E81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465"/>
    <w:rPr>
      <w:lang w:val="en-GB"/>
    </w:rPr>
  </w:style>
  <w:style w:type="paragraph" w:styleId="Heading1">
    <w:name w:val="heading 1"/>
    <w:basedOn w:val="Normal"/>
    <w:next w:val="Normal"/>
    <w:link w:val="Heading1Char"/>
    <w:uiPriority w:val="9"/>
    <w:qFormat/>
    <w:rsid w:val="00456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0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465"/>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unhideWhenUsed/>
    <w:rsid w:val="00DF04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0465"/>
    <w:rPr>
      <w:color w:val="0000FF"/>
      <w:u w:val="single"/>
    </w:rPr>
  </w:style>
  <w:style w:type="character" w:customStyle="1" w:styleId="mw-headline">
    <w:name w:val="mw-headline"/>
    <w:basedOn w:val="DefaultParagraphFont"/>
    <w:rsid w:val="00DF0465"/>
  </w:style>
  <w:style w:type="character" w:customStyle="1" w:styleId="texhtml">
    <w:name w:val="texhtml"/>
    <w:basedOn w:val="DefaultParagraphFont"/>
    <w:rsid w:val="00DF0465"/>
  </w:style>
  <w:style w:type="paragraph" w:styleId="BalloonText">
    <w:name w:val="Balloon Text"/>
    <w:basedOn w:val="Normal"/>
    <w:link w:val="BalloonTextChar"/>
    <w:uiPriority w:val="99"/>
    <w:semiHidden/>
    <w:unhideWhenUsed/>
    <w:rsid w:val="00DF0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465"/>
    <w:rPr>
      <w:rFonts w:ascii="Tahoma" w:hAnsi="Tahoma" w:cs="Tahoma"/>
      <w:sz w:val="16"/>
      <w:szCs w:val="16"/>
      <w:lang w:val="en-GB"/>
    </w:rPr>
  </w:style>
  <w:style w:type="paragraph" w:styleId="HTMLPreformatted">
    <w:name w:val="HTML Preformatted"/>
    <w:basedOn w:val="Normal"/>
    <w:link w:val="HTMLPreformattedChar"/>
    <w:uiPriority w:val="99"/>
    <w:semiHidden/>
    <w:unhideWhenUsed/>
    <w:rsid w:val="0045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567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56777"/>
    <w:rPr>
      <w:rFonts w:asciiTheme="majorHAnsi" w:eastAsiaTheme="majorEastAsia" w:hAnsiTheme="majorHAnsi" w:cstheme="majorBidi"/>
      <w:b/>
      <w:bCs/>
      <w:color w:val="365F91" w:themeColor="accent1" w:themeShade="BF"/>
      <w:sz w:val="28"/>
      <w:szCs w:val="28"/>
      <w:lang w:val="en-GB"/>
    </w:rPr>
  </w:style>
  <w:style w:type="paragraph" w:customStyle="1" w:styleId="tight-line-height">
    <w:name w:val="tight-line-height"/>
    <w:basedOn w:val="Normal"/>
    <w:rsid w:val="004567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1560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6011"/>
    <w:rPr>
      <w:lang w:val="en-GB"/>
    </w:rPr>
  </w:style>
  <w:style w:type="paragraph" w:styleId="Footer">
    <w:name w:val="footer"/>
    <w:basedOn w:val="Normal"/>
    <w:link w:val="FooterChar"/>
    <w:uiPriority w:val="99"/>
    <w:unhideWhenUsed/>
    <w:rsid w:val="00156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011"/>
    <w:rPr>
      <w:lang w:val="en-GB"/>
    </w:rPr>
  </w:style>
</w:styles>
</file>

<file path=word/webSettings.xml><?xml version="1.0" encoding="utf-8"?>
<w:webSettings xmlns:r="http://schemas.openxmlformats.org/officeDocument/2006/relationships" xmlns:w="http://schemas.openxmlformats.org/wordprocessingml/2006/main">
  <w:divs>
    <w:div w:id="1787813">
      <w:bodyDiv w:val="1"/>
      <w:marLeft w:val="0"/>
      <w:marRight w:val="0"/>
      <w:marTop w:val="0"/>
      <w:marBottom w:val="0"/>
      <w:divBdr>
        <w:top w:val="none" w:sz="0" w:space="0" w:color="auto"/>
        <w:left w:val="none" w:sz="0" w:space="0" w:color="auto"/>
        <w:bottom w:val="none" w:sz="0" w:space="0" w:color="auto"/>
        <w:right w:val="none" w:sz="0" w:space="0" w:color="auto"/>
      </w:divBdr>
    </w:div>
    <w:div w:id="467093583">
      <w:bodyDiv w:val="1"/>
      <w:marLeft w:val="0"/>
      <w:marRight w:val="0"/>
      <w:marTop w:val="0"/>
      <w:marBottom w:val="0"/>
      <w:divBdr>
        <w:top w:val="none" w:sz="0" w:space="0" w:color="auto"/>
        <w:left w:val="none" w:sz="0" w:space="0" w:color="auto"/>
        <w:bottom w:val="none" w:sz="0" w:space="0" w:color="auto"/>
        <w:right w:val="none" w:sz="0" w:space="0" w:color="auto"/>
      </w:divBdr>
    </w:div>
    <w:div w:id="1489396755">
      <w:bodyDiv w:val="1"/>
      <w:marLeft w:val="0"/>
      <w:marRight w:val="0"/>
      <w:marTop w:val="0"/>
      <w:marBottom w:val="0"/>
      <w:divBdr>
        <w:top w:val="none" w:sz="0" w:space="0" w:color="auto"/>
        <w:left w:val="none" w:sz="0" w:space="0" w:color="auto"/>
        <w:bottom w:val="none" w:sz="0" w:space="0" w:color="auto"/>
        <w:right w:val="none" w:sz="0" w:space="0" w:color="auto"/>
      </w:divBdr>
      <w:divsChild>
        <w:div w:id="1663587413">
          <w:marLeft w:val="0"/>
          <w:marRight w:val="0"/>
          <w:marTop w:val="0"/>
          <w:marBottom w:val="0"/>
          <w:divBdr>
            <w:top w:val="none" w:sz="0" w:space="0" w:color="auto"/>
            <w:left w:val="none" w:sz="0" w:space="0" w:color="auto"/>
            <w:bottom w:val="none" w:sz="0" w:space="0" w:color="auto"/>
            <w:right w:val="none" w:sz="0" w:space="0" w:color="auto"/>
          </w:divBdr>
        </w:div>
      </w:divsChild>
    </w:div>
    <w:div w:id="203595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swers.com/topic/activation-energy" TargetMode="External"/><Relationship Id="rId18" Type="http://schemas.openxmlformats.org/officeDocument/2006/relationships/image" Target="media/image2.gif"/><Relationship Id="rId26" Type="http://schemas.openxmlformats.org/officeDocument/2006/relationships/hyperlink" Target="http://en.wikipedia.org/wiki/Half-life" TargetMode="External"/><Relationship Id="rId39" Type="http://schemas.openxmlformats.org/officeDocument/2006/relationships/image" Target="media/image18.png"/><Relationship Id="rId21" Type="http://schemas.openxmlformats.org/officeDocument/2006/relationships/hyperlink" Target="http://en.wikipedia.org/wiki/Differential_equation"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gif"/><Relationship Id="rId50" Type="http://schemas.openxmlformats.org/officeDocument/2006/relationships/image" Target="media/image29.gif"/><Relationship Id="rId55" Type="http://schemas.openxmlformats.org/officeDocument/2006/relationships/image" Target="media/image34.gif"/><Relationship Id="rId7" Type="http://schemas.openxmlformats.org/officeDocument/2006/relationships/hyperlink" Target="http://www.answers.com/topic/reagent" TargetMode="External"/><Relationship Id="rId12" Type="http://schemas.openxmlformats.org/officeDocument/2006/relationships/hyperlink" Target="http://www.answers.com/topic/catalysis" TargetMode="External"/><Relationship Id="rId17" Type="http://schemas.openxmlformats.org/officeDocument/2006/relationships/image" Target="media/image1.gif"/><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gi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nswers.com/topic/radical-chemistry" TargetMode="External"/><Relationship Id="rId20" Type="http://schemas.openxmlformats.org/officeDocument/2006/relationships/image" Target="media/image4.png"/><Relationship Id="rId29" Type="http://schemas.openxmlformats.org/officeDocument/2006/relationships/hyperlink" Target="http://en.wikipedia.org/wiki/Haber_process" TargetMode="External"/><Relationship Id="rId41" Type="http://schemas.openxmlformats.org/officeDocument/2006/relationships/image" Target="media/image20.png"/><Relationship Id="rId54" Type="http://schemas.openxmlformats.org/officeDocument/2006/relationships/image" Target="media/image3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swers.com/topic/temperature"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gif"/><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nswers.com/topic/ultraviolet"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image" Target="media/image28.gif"/><Relationship Id="rId57" Type="http://schemas.openxmlformats.org/officeDocument/2006/relationships/footer" Target="footer1.xml"/><Relationship Id="rId10" Type="http://schemas.openxmlformats.org/officeDocument/2006/relationships/hyperlink" Target="http://www.answers.com/topic/activation-energy" TargetMode="Externa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gif"/><Relationship Id="rId4" Type="http://schemas.openxmlformats.org/officeDocument/2006/relationships/webSettings" Target="webSettings.xml"/><Relationship Id="rId9" Type="http://schemas.openxmlformats.org/officeDocument/2006/relationships/hyperlink" Target="http://www.answers.com/topic/pressure" TargetMode="External"/><Relationship Id="rId14" Type="http://schemas.openxmlformats.org/officeDocument/2006/relationships/hyperlink" Target="http://www.answers.com/topic/electromagnetic-radiation" TargetMode="External"/><Relationship Id="rId22" Type="http://schemas.openxmlformats.org/officeDocument/2006/relationships/hyperlink" Target="http://en.wikipedia.org/wiki/Integral" TargetMode="External"/><Relationship Id="rId27" Type="http://schemas.openxmlformats.org/officeDocument/2006/relationships/hyperlink" Target="http://en.wikipedia.org/wiki/Nuclear_decay" TargetMode="Externa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gif"/><Relationship Id="rId56" Type="http://schemas.openxmlformats.org/officeDocument/2006/relationships/image" Target="media/image35.gif"/><Relationship Id="rId8" Type="http://schemas.openxmlformats.org/officeDocument/2006/relationships/hyperlink" Target="http://www.answers.com/topic/surface-area-1" TargetMode="External"/><Relationship Id="rId51" Type="http://schemas.openxmlformats.org/officeDocument/2006/relationships/image" Target="media/image30.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14</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AKPOVIN</dc:creator>
  <cp:keywords/>
  <dc:description/>
  <cp:lastModifiedBy>AKPOVIN</cp:lastModifiedBy>
  <cp:revision>4</cp:revision>
  <dcterms:created xsi:type="dcterms:W3CDTF">2015-10-20T12:29:00Z</dcterms:created>
  <dcterms:modified xsi:type="dcterms:W3CDTF">2018-01-10T07:41:00Z</dcterms:modified>
</cp:coreProperties>
</file>