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rial" w:hAnsi="Arial"/>
          <w:b/>
          <w:color w:val="1F4E79"/>
          <w:sz w:val="30"/>
        </w:rPr>
        <w:t>RÚBRICA DE EVALUACIÓN - DESARROLLO ORIENTADO A PLATAFORMAS</w:t>
      </w:r>
    </w:p>
    <w:p>
      <w:pPr>
        <w:spacing w:after="100"/>
        <w:jc w:val="center"/>
      </w:pPr>
      <w:r>
        <w:rPr>
          <w:rFonts w:ascii="Arial" w:hAnsi="Arial"/>
          <w:color w:val="505050"/>
          <w:sz w:val="18"/>
        </w:rPr>
        <w:t>Proyecto: Angular + API REST (Django REST Framework o FastAPI) + PostgreSQL | 100 puntos obligatorios + hasta 10 puntos opcionales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2332"/>
            <w:shd w:fill="1F4E79"/>
            <w:tcMar>
              <w:top w:w="80" w:type="dxa"/>
              <w:start w:w="55" w:type="dxa"/>
              <w:bottom w:w="8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892"/>
            <w:shd w:fill="1F4E79"/>
            <w:tcMar>
              <w:top w:w="80" w:type="dxa"/>
              <w:start w:w="55" w:type="dxa"/>
              <w:bottom w:w="8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Valor</w:t>
            </w:r>
          </w:p>
        </w:tc>
        <w:tc>
          <w:tcPr>
            <w:tcW w:type="dxa" w:w="2476"/>
            <w:shd w:fill="1F4E79"/>
            <w:tcMar>
              <w:top w:w="80" w:type="dxa"/>
              <w:start w:w="55" w:type="dxa"/>
              <w:bottom w:w="8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Excelente</w:t>
            </w:r>
          </w:p>
        </w:tc>
        <w:tc>
          <w:tcPr>
            <w:tcW w:type="dxa" w:w="2203"/>
            <w:shd w:fill="1F4E79"/>
            <w:tcMar>
              <w:top w:w="80" w:type="dxa"/>
              <w:start w:w="55" w:type="dxa"/>
              <w:bottom w:w="8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Bueno</w:t>
            </w:r>
          </w:p>
        </w:tc>
        <w:tc>
          <w:tcPr>
            <w:tcW w:type="dxa" w:w="2203"/>
            <w:shd w:fill="1F4E79"/>
            <w:tcMar>
              <w:top w:w="80" w:type="dxa"/>
              <w:start w:w="55" w:type="dxa"/>
              <w:bottom w:w="8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Básico</w:t>
            </w:r>
          </w:p>
        </w:tc>
        <w:tc>
          <w:tcPr>
            <w:tcW w:type="dxa" w:w="2203"/>
            <w:shd w:fill="1F4E79"/>
            <w:tcMar>
              <w:top w:w="80" w:type="dxa"/>
              <w:start w:w="55" w:type="dxa"/>
              <w:bottom w:w="8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Insuficiente</w:t>
            </w:r>
          </w:p>
        </w:tc>
        <w:tc>
          <w:tcPr>
            <w:tcW w:type="dxa" w:w="2203"/>
            <w:shd w:fill="1F4E79"/>
            <w:tcMar>
              <w:top w:w="80" w:type="dxa"/>
              <w:start w:w="55" w:type="dxa"/>
              <w:bottom w:w="8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No presentado</w:t>
            </w:r>
          </w:p>
        </w:tc>
      </w:tr>
      <w:tr>
        <w:trPr>
          <w:cantSplit w:val="true"/>
        </w:trPr>
        <w:tc>
          <w:tcPr>
            <w:tcW w:type="dxa" w:w="2332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1. Mockups y planificación de interfaces</w:t>
            </w:r>
          </w:p>
        </w:tc>
        <w:tc>
          <w:tcPr>
            <w:tcW w:type="dxa" w:w="892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6 pts</w:t>
            </w:r>
          </w:p>
        </w:tc>
        <w:tc>
          <w:tcPr>
            <w:tcW w:type="dxa" w:w="2476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6: Presenta mockups claros y completos de las vistas principales: inicio de sesión, menú, listados, formularios, edición, detalle y roles cuando aplique. Existe coherencia con la aplicación final.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4.5: Presenta las principales interfaces, con pequeños detalles faltantes o diferencias frente al resultado final.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3: Mockups generales o incompletos; algunas vistas importantes no están representadas.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1.5: Bocetos poco claros que no permiten comprender correctamente la aplicación.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0: No presenta mockups.</w:t>
            </w:r>
          </w:p>
        </w:tc>
      </w:tr>
      <w:tr>
        <w:trPr>
          <w:cantSplit w:val="true"/>
        </w:trPr>
        <w:tc>
          <w:tcPr>
            <w:tcW w:type="dxa" w:w="2332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2. Arquitectura y organización del proyecto</w:t>
            </w:r>
          </w:p>
        </w:tc>
        <w:tc>
          <w:tcPr>
            <w:tcW w:type="dxa" w:w="892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5 pts</w:t>
            </w:r>
          </w:p>
        </w:tc>
        <w:tc>
          <w:tcPr>
            <w:tcW w:type="dxa" w:w="2476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5: Existe separación clara entre Angular, API y base de datos. Carpetas, componentes, servicios y responsabilidades están correctamente organizados.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3.75: Buena estructura con pequeños problemas de organización.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2.5: El proyecto funciona, pero mezcla responsabilidades o presenta desorden.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1.25: Arquitectura confusa y difícil de mantener.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0: No hay estructura evaluable.</w:t>
            </w:r>
          </w:p>
        </w:tc>
      </w:tr>
      <w:tr>
        <w:trPr>
          <w:cantSplit w:val="true"/>
        </w:trPr>
        <w:tc>
          <w:tcPr>
            <w:tcW w:type="dxa" w:w="2332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3. Desarrollo Frontend con Angular</w:t>
            </w:r>
          </w:p>
        </w:tc>
        <w:tc>
          <w:tcPr>
            <w:tcW w:type="dxa" w:w="892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9 pts</w:t>
            </w:r>
          </w:p>
        </w:tc>
        <w:tc>
          <w:tcPr>
            <w:tcW w:type="dxa" w:w="2476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9: Uso correcto de componentes, servicios, interfaces/modelos, rutas, formularios, validaciones, peticiones HTTP y reutilización de código.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6.75: Implementación funcional con pequeños aspectos por mejorar.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4.5: Uso básico de Angular, código repetido o poca separación entre componentes.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2.25: Errores importantes o uso inadecuado del framework.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0: No presenta Frontend funcional.</w:t>
            </w:r>
          </w:p>
        </w:tc>
      </w:tr>
      <w:tr>
        <w:trPr>
          <w:cantSplit w:val="true"/>
        </w:trPr>
        <w:tc>
          <w:tcPr>
            <w:tcW w:type="dxa" w:w="2332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4. Backend y API REST</w:t>
            </w:r>
          </w:p>
        </w:tc>
        <w:tc>
          <w:tcPr>
            <w:tcW w:type="dxa" w:w="892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9 pts</w:t>
            </w:r>
          </w:p>
        </w:tc>
        <w:tc>
          <w:tcPr>
            <w:tcW w:type="dxa" w:w="2476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9: API Django REST/FastAPI bien estructurada, con GET, POST, PUT/PATCH, DELETE, validaciones, códigos HTTP, respuestas JSON y manejo de errores.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6.75: API funcional con pequeños errores de diseño o validación.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4.5: API básica, con endpoints, validaciones o manejo de errores incompletos.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2.25: Múltiples endpoints presentan errores o no existe una estructura clara.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0: No presenta API funcional.</w:t>
            </w:r>
          </w:p>
        </w:tc>
      </w:tr>
      <w:tr>
        <w:trPr>
          <w:cantSplit w:val="true"/>
        </w:trPr>
        <w:tc>
          <w:tcPr>
            <w:tcW w:type="dxa" w:w="2332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5. Diseño y diagrama de Base de Datos</w:t>
            </w:r>
          </w:p>
        </w:tc>
        <w:tc>
          <w:tcPr>
            <w:tcW w:type="dxa" w:w="892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8 pts</w:t>
            </w:r>
          </w:p>
        </w:tc>
        <w:tc>
          <w:tcPr>
            <w:tcW w:type="dxa" w:w="2476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8: Presenta diagrama completo con tablas, atributos principales, claves primarias, claves foráneas, relaciones y cardinalidades coherentes con la base de datos implementada.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6: Diagrama adecuado con pequeños errores o elementos faltantes.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4: Presenta problemas en relaciones, claves o cardinalidades.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2: Diagrama incompleto o difícil de relacionar con la implementación.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0: No presenta diagrama de base de datos.</w:t>
            </w:r>
          </w:p>
        </w:tc>
      </w:tr>
      <w:tr>
        <w:trPr>
          <w:cantSplit w:val="true"/>
        </w:trPr>
        <w:tc>
          <w:tcPr>
            <w:tcW w:type="dxa" w:w="2332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6. Normalización de tablas</w:t>
            </w:r>
          </w:p>
        </w:tc>
        <w:tc>
          <w:tcPr>
            <w:tcW w:type="dxa" w:w="892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7 pts</w:t>
            </w:r>
          </w:p>
        </w:tc>
        <w:tc>
          <w:tcPr>
            <w:tcW w:type="dxa" w:w="2476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7: Aplica y explica correctamente 1FN, 2FN y 3FN usando su propia base de datos. Evita redundancias y justifica la separación de entidades y relaciones.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5.25: Modelo mayormente normalizado, con pequeñas inconsistencias.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3.5: Existen redundancias o demuestra comprensión parcial de la normalización.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1.75: Presenta redundancia considerable y no logra justificar adecuadamente el modelo.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0: No demuestra normalización.</w:t>
            </w:r>
          </w:p>
        </w:tc>
      </w:tr>
      <w:tr>
        <w:trPr>
          <w:cantSplit w:val="true"/>
        </w:trPr>
        <w:tc>
          <w:tcPr>
            <w:tcW w:type="dxa" w:w="2332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7. Integración Angular → API → PostgreSQL</w:t>
            </w:r>
          </w:p>
        </w:tc>
        <w:tc>
          <w:tcPr>
            <w:tcW w:type="dxa" w:w="892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10 pts</w:t>
            </w:r>
          </w:p>
        </w:tc>
        <w:tc>
          <w:tcPr>
            <w:tcW w:type="dxa" w:w="2476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10: Integración completa. Angular consume correctamente la API, esta procesa la información y PostgreSQL persiste los datos. Maneja respuestas y errores adecuadamente.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7.5: Integración funcional con pequeños problemas que no afectan las operaciones principales.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5: Algunas operaciones funcionan y otras presentan fallos de comunicación.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2.5: Existen fallos importantes de comunicación entre las capas.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0: No existe integración funcional.</w:t>
            </w:r>
          </w:p>
        </w:tc>
      </w:tr>
      <w:tr>
        <w:trPr>
          <w:cantSplit w:val="true"/>
        </w:trPr>
        <w:tc>
          <w:tcPr>
            <w:tcW w:type="dxa" w:w="2332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8. CRUD y reglas de negocio</w:t>
            </w:r>
          </w:p>
        </w:tc>
        <w:tc>
          <w:tcPr>
            <w:tcW w:type="dxa" w:w="892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9 pts</w:t>
            </w:r>
          </w:p>
        </w:tc>
        <w:tc>
          <w:tcPr>
            <w:tcW w:type="dxa" w:w="2476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9: Crear, consultar, actualizar y eliminar funcionan correctamente. Incluye validaciones y reglas propias del problema planteado.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6.75: CRUD completo, aunque faltan algunas validaciones o reglas de negocio.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4.5: CRUD parcialmente funcional o con reglas de negocio muy básicas.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2.25: Varias operaciones principales presentan errores.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0: No presenta CRUD funcional.</w:t>
            </w:r>
          </w:p>
        </w:tc>
      </w:tr>
      <w:tr>
        <w:trPr>
          <w:cantSplit w:val="true"/>
        </w:trPr>
        <w:tc>
          <w:tcPr>
            <w:tcW w:type="dxa" w:w="2332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9. Autenticación, roles y seguridad</w:t>
            </w:r>
          </w:p>
        </w:tc>
        <w:tc>
          <w:tcPr>
            <w:tcW w:type="dxa" w:w="892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7 pts</w:t>
            </w:r>
          </w:p>
        </w:tc>
        <w:tc>
          <w:tcPr>
            <w:tcW w:type="dxa" w:w="2476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7: Login/logout, autenticación, protección de rutas/endpoints, roles, permisos y manejo seguro de credenciales correctamente implementados según el proyecto.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5.25: Seguridad funcional con pequeños aspectos por mejorar.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3.5: Autenticación básica con controles de acceso limitados.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1.75: Seguridad incompleta o fácilmente evadible.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0: No implementa los mecanismos requeridos.</w:t>
            </w:r>
          </w:p>
        </w:tc>
      </w:tr>
      <w:tr>
        <w:trPr>
          <w:cantSplit w:val="true"/>
        </w:trPr>
        <w:tc>
          <w:tcPr>
            <w:tcW w:type="dxa" w:w="2332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10. Ejecución y despliegue local</w:t>
            </w:r>
          </w:p>
        </w:tc>
        <w:tc>
          <w:tcPr>
            <w:tcW w:type="dxa" w:w="892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8 pts</w:t>
            </w:r>
          </w:p>
        </w:tc>
        <w:tc>
          <w:tcPr>
            <w:tcW w:type="dxa" w:w="2476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8: Levanta correctamente Angular, Backend y PostgreSQL en local; configura conexiones, variables, puertos y demuestra persistencia. Explica los comandos utilizados.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6: Aplicación local funcional con inconvenientes menores de configuración.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4: Requiere ayuda o ajustes considerables para ejecutarse completamente.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2: Solo algunas partes de la solución funcionan localmente.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0: No logra ejecutar la solución completa.</w:t>
            </w:r>
          </w:p>
        </w:tc>
      </w:tr>
      <w:tr>
        <w:trPr>
          <w:cantSplit w:val="true"/>
        </w:trPr>
        <w:tc>
          <w:tcPr>
            <w:tcW w:type="dxa" w:w="2332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11. Interfaz y experiencia de usuario</w:t>
            </w:r>
          </w:p>
        </w:tc>
        <w:tc>
          <w:tcPr>
            <w:tcW w:type="dxa" w:w="892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4 pts</w:t>
            </w:r>
          </w:p>
        </w:tc>
        <w:tc>
          <w:tcPr>
            <w:tcW w:type="dxa" w:w="2476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4: Interfaz clara, ordenada, intuitiva, responsive, consistente y relacionada con los mockups. Maneja mensajes, errores y estados de carga.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3: Interfaz adecuada con pequeños problemas visuales o de navegación.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2: Funcional pero poco intuitiva o con problemas de organización.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1: Interfaz confusa, desordenada o difícil de utilizar.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0: No existe interfaz evaluable.</w:t>
            </w:r>
          </w:p>
        </w:tc>
      </w:tr>
      <w:tr>
        <w:trPr>
          <w:cantSplit w:val="true"/>
        </w:trPr>
        <w:tc>
          <w:tcPr>
            <w:tcW w:type="dxa" w:w="2332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12. Calidad del código y documentación</w:t>
            </w:r>
          </w:p>
        </w:tc>
        <w:tc>
          <w:tcPr>
            <w:tcW w:type="dxa" w:w="892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4 pts</w:t>
            </w:r>
          </w:p>
        </w:tc>
        <w:tc>
          <w:tcPr>
            <w:tcW w:type="dxa" w:w="2476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4: Código limpio, organizado y reutilizable; nombres claros, sin duplicación innecesaria y con documentación/instrucciones suficientes para ejecutar el proyecto.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3: Código comprensible con pequeños aspectos por mejorar.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2: Funcional pero desorganizado o poco documentado.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1: Código difícil de comprender y mantener.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0: No existe evidencia suficiente.</w:t>
            </w:r>
          </w:p>
        </w:tc>
      </w:tr>
      <w:tr>
        <w:trPr>
          <w:cantSplit w:val="true"/>
        </w:trPr>
        <w:tc>
          <w:tcPr>
            <w:tcW w:type="dxa" w:w="2332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13. Conocimiento del código presentado</w:t>
            </w:r>
          </w:p>
        </w:tc>
        <w:tc>
          <w:tcPr>
            <w:tcW w:type="dxa" w:w="892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8 pts</w:t>
            </w:r>
          </w:p>
        </w:tc>
        <w:tc>
          <w:tcPr>
            <w:tcW w:type="dxa" w:w="2476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8: Explica claramente Frontend, Backend y base de datos; identifica funciones, servicios, endpoints y relaciones. Puede realizar pequeñas modificaciones solicitadas durante la sustentación.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6: Comprende la mayoría del proyecto y responde adecuadamente las preguntas.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4: Comprende aspectos generales, pero presenta dificultades con partes importantes del código.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2: No puede explicar gran parte del código presentado ni realizar cambios sencillos.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0: No demuestra conocimiento del código fundamental del proyecto.</w:t>
            </w:r>
          </w:p>
        </w:tc>
      </w:tr>
      <w:tr>
        <w:trPr>
          <w:cantSplit w:val="true"/>
        </w:trPr>
        <w:tc>
          <w:tcPr>
            <w:tcW w:type="dxa" w:w="2332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14. Pruebas, demostración y sustentación</w:t>
            </w:r>
          </w:p>
        </w:tc>
        <w:tc>
          <w:tcPr>
            <w:tcW w:type="dxa" w:w="892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3 pts</w:t>
            </w:r>
          </w:p>
        </w:tc>
        <w:tc>
          <w:tcPr>
            <w:tcW w:type="dxa" w:w="2476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3: Demuestra correctamente las funcionalidades solicitadas, incluyendo casos normales y de error, y responde adecuadamente las preguntas.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2.25: Demuestra las principales funciones con inconvenientes menores.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1.5: Presenta varios errores durante la demostración.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0.75: Gran parte del proyecto no puede demostrarse correctamente.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0: No realiza sustentación o demostración.</w:t>
            </w:r>
          </w:p>
        </w:tc>
      </w:tr>
      <w:tr>
        <w:trPr>
          <w:cantSplit w:val="true"/>
        </w:trPr>
        <w:tc>
          <w:tcPr>
            <w:tcW w:type="dxa" w:w="2332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15. Mejoras adicionales y valor agregado</w:t>
            </w:r>
          </w:p>
        </w:tc>
        <w:tc>
          <w:tcPr>
            <w:tcW w:type="dxa" w:w="892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3 pts</w:t>
            </w:r>
          </w:p>
        </w:tc>
        <w:tc>
          <w:tcPr>
            <w:tcW w:type="dxa" w:w="2476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3: Implementa varias mejoras útiles no exigidas originalmente y puede explicar su funcionamiento: dashboard, gráficas, reportes, filtros, notificaciones, pruebas, Docker, auditoría u otras.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2.25: Implementa al menos una mejora importante y funcional.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1.5: Presenta una mejora sencilla pero útil y funcional.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0.75: La mejora está incompleta, poco integrada o es principalmente estética.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0: No presenta mejoras adicionales.</w:t>
            </w:r>
          </w:p>
        </w:tc>
      </w:tr>
      <w:tr>
        <w:trPr>
          <w:cantSplit w:val="true"/>
        </w:trPr>
        <w:tc>
          <w:tcPr>
            <w:tcW w:type="dxa" w:w="2332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shd w:fill="D9EAF7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>
              <w:rPr>
                <w:b/>
                <w:color w:val="1F4E79"/>
              </w:rPr>
            </w:r>
            <w:r>
              <w:rPr>
                <w:rFonts w:ascii="Arial" w:hAnsi="Arial"/>
                <w:b/>
                <w:color w:val="1F4E79"/>
                <w:sz w:val="16"/>
              </w:rPr>
              <w:t>TOTAL OBLIGATORIO</w:t>
            </w:r>
          </w:p>
        </w:tc>
        <w:tc>
          <w:tcPr>
            <w:tcW w:type="dxa" w:w="892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shd w:fill="D9EAF7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center"/>
            </w:pPr>
            <w:r>
              <w:rPr>
                <w:b/>
                <w:color w:val="1F4E79"/>
              </w:rPr>
            </w:r>
            <w:r>
              <w:rPr>
                <w:rFonts w:ascii="Arial" w:hAnsi="Arial"/>
                <w:b/>
                <w:color w:val="1F4E79"/>
                <w:sz w:val="16"/>
              </w:rPr>
              <w:t>100 pts</w:t>
            </w:r>
          </w:p>
        </w:tc>
        <w:tc>
          <w:tcPr>
            <w:tcW w:type="dxa" w:w="2476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shd w:fill="D9EAF7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>
              <w:rPr>
                <w:b/>
                <w:color w:val="1F4E79"/>
              </w:rPr>
            </w:r>
            <w:r>
              <w:rPr>
                <w:rFonts w:ascii="Arial" w:hAnsi="Arial"/>
                <w:b/>
                <w:color w:val="1F4E79"/>
                <w:sz w:val="16"/>
              </w:rPr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shd w:fill="D9EAF7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>
              <w:rPr>
                <w:b/>
                <w:color w:val="1F4E79"/>
              </w:rPr>
            </w:r>
            <w:r>
              <w:rPr>
                <w:rFonts w:ascii="Arial" w:hAnsi="Arial"/>
                <w:b/>
                <w:color w:val="1F4E79"/>
                <w:sz w:val="16"/>
              </w:rPr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shd w:fill="D9EAF7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>
              <w:rPr>
                <w:b/>
                <w:color w:val="1F4E79"/>
              </w:rPr>
            </w:r>
            <w:r>
              <w:rPr>
                <w:rFonts w:ascii="Arial" w:hAnsi="Arial"/>
                <w:b/>
                <w:color w:val="1F4E79"/>
                <w:sz w:val="16"/>
              </w:rPr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shd w:fill="D9EAF7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>
              <w:rPr>
                <w:b/>
                <w:color w:val="1F4E79"/>
              </w:rPr>
            </w:r>
            <w:r>
              <w:rPr>
                <w:rFonts w:ascii="Arial" w:hAnsi="Arial"/>
                <w:b/>
                <w:color w:val="1F4E79"/>
                <w:sz w:val="16"/>
              </w:rPr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shd w:fill="D9EAF7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>
              <w:rPr>
                <w:b/>
                <w:color w:val="1F4E79"/>
              </w:rPr>
            </w:r>
            <w:r>
              <w:rPr>
                <w:rFonts w:ascii="Arial" w:hAnsi="Arial"/>
                <w:b/>
                <w:color w:val="1F4E79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332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shd w:fill="FFF2CC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BONIFICACIÓN: Git / GitHub / GitLab (OPCIONAL)</w:t>
            </w:r>
          </w:p>
        </w:tc>
        <w:tc>
          <w:tcPr>
            <w:tcW w:type="dxa" w:w="892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shd w:fill="FFF2CC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+5 pts</w:t>
            </w:r>
          </w:p>
        </w:tc>
        <w:tc>
          <w:tcPr>
            <w:tcW w:type="dxa" w:w="2476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shd w:fill="FFF2CC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+5: Repositorio organizado, commits progresivos, mensajes claros, ramas/merge, README y .gitignore.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shd w:fill="FFF2CC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+4: Buen uso de Git con pequeñas prácticas faltantes.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shd w:fill="FFF2CC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+2 a +3: Repositorio y commits básicos, pero demuestra uso durante el desarrollo.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shd w:fill="FFF2CC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+1: Uso mínimo, por ejemplo pocos commits o un único cargue casi final.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shd w:fill="FFF2CC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0: No utiliza Git. No resta nota.</w:t>
            </w:r>
          </w:p>
        </w:tc>
      </w:tr>
      <w:tr>
        <w:trPr>
          <w:cantSplit w:val="true"/>
        </w:trPr>
        <w:tc>
          <w:tcPr>
            <w:tcW w:type="dxa" w:w="2332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shd w:fill="FFF2CC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BONIFICACIÓN: Despliegue en la nube (OPCIONAL)</w:t>
            </w:r>
          </w:p>
        </w:tc>
        <w:tc>
          <w:tcPr>
            <w:tcW w:type="dxa" w:w="892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shd w:fill="FFF2CC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+5 pts</w:t>
            </w:r>
          </w:p>
        </w:tc>
        <w:tc>
          <w:tcPr>
            <w:tcW w:type="dxa" w:w="2476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shd w:fill="FFF2CC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+5: Frontend, API y base de datos desplegados; sistema completo accesible desde Internet y con configuración adicional apropiada.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shd w:fill="FFF2CC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+4: Sistema prácticamente completo en la nube con pequeños inconvenientes.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shd w:fill="FFF2CC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+2 a +3: Despliegue parcial, por ejemplo Frontend y/o Backend publicados.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shd w:fill="FFF2CC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+1: Evidencia de intento funcional parcial de despliegue.</w:t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shd w:fill="FFF2CC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0: No despliega en la nube. No resta nota.</w:t>
            </w:r>
          </w:p>
        </w:tc>
      </w:tr>
      <w:tr>
        <w:trPr>
          <w:cantSplit w:val="true"/>
        </w:trPr>
        <w:tc>
          <w:tcPr>
            <w:tcW w:type="dxa" w:w="2332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shd w:fill="DDEBF7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>
              <w:rPr>
                <w:b/>
                <w:color w:val="1F4E79"/>
              </w:rPr>
            </w:r>
            <w:r>
              <w:rPr>
                <w:rFonts w:ascii="Arial" w:hAnsi="Arial"/>
                <w:b/>
                <w:color w:val="1F4E79"/>
                <w:sz w:val="16"/>
              </w:rPr>
              <w:t>MÁXIMO CON BONIFICACIONES</w:t>
            </w:r>
          </w:p>
        </w:tc>
        <w:tc>
          <w:tcPr>
            <w:tcW w:type="dxa" w:w="892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shd w:fill="DDEBF7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center"/>
            </w:pPr>
            <w:r>
              <w:rPr>
                <w:b/>
                <w:color w:val="1F4E79"/>
              </w:rPr>
            </w:r>
            <w:r>
              <w:rPr>
                <w:rFonts w:ascii="Arial" w:hAnsi="Arial"/>
                <w:b/>
                <w:color w:val="1F4E79"/>
                <w:sz w:val="16"/>
              </w:rPr>
              <w:t>110 pts</w:t>
            </w:r>
          </w:p>
        </w:tc>
        <w:tc>
          <w:tcPr>
            <w:tcW w:type="dxa" w:w="2476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shd w:fill="DDEBF7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>
              <w:rPr>
                <w:b/>
                <w:color w:val="1F4E79"/>
              </w:rPr>
            </w:r>
            <w:r>
              <w:rPr>
                <w:rFonts w:ascii="Arial" w:hAnsi="Arial"/>
                <w:b/>
                <w:color w:val="1F4E79"/>
                <w:sz w:val="16"/>
              </w:rPr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shd w:fill="DDEBF7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>
              <w:rPr>
                <w:b/>
                <w:color w:val="1F4E79"/>
              </w:rPr>
            </w:r>
            <w:r>
              <w:rPr>
                <w:rFonts w:ascii="Arial" w:hAnsi="Arial"/>
                <w:b/>
                <w:color w:val="1F4E79"/>
                <w:sz w:val="16"/>
              </w:rPr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shd w:fill="DDEBF7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>
              <w:rPr>
                <w:b/>
                <w:color w:val="1F4E79"/>
              </w:rPr>
            </w:r>
            <w:r>
              <w:rPr>
                <w:rFonts w:ascii="Arial" w:hAnsi="Arial"/>
                <w:b/>
                <w:color w:val="1F4E79"/>
                <w:sz w:val="16"/>
              </w:rPr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shd w:fill="DDEBF7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>
              <w:rPr>
                <w:b/>
                <w:color w:val="1F4E79"/>
              </w:rPr>
            </w:r>
            <w:r>
              <w:rPr>
                <w:rFonts w:ascii="Arial" w:hAnsi="Arial"/>
                <w:b/>
                <w:color w:val="1F4E79"/>
                <w:sz w:val="16"/>
              </w:rPr>
            </w:r>
          </w:p>
        </w:tc>
        <w:tc>
          <w:tcPr>
            <w:tcW w:type="dxa" w:w="2203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  <w:shd w:fill="DDEBF7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</w:tcPr>
          <w:p>
            <w:pPr>
              <w:spacing w:before="0" w:after="0" w:line="245" w:lineRule="auto"/>
              <w:jc w:val="left"/>
            </w:pPr>
            <w:r>
              <w:rPr>
                <w:b/>
                <w:color w:val="1F4E79"/>
              </w:rPr>
            </w:r>
            <w:r>
              <w:rPr>
                <w:rFonts w:ascii="Arial" w:hAnsi="Arial"/>
                <w:b/>
                <w:color w:val="1F4E79"/>
                <w:sz w:val="16"/>
              </w:rPr>
            </w:r>
          </w:p>
        </w:tc>
      </w:tr>
      <w:tr>
        <w:tc>
          <w:tcPr>
            <w:tcW w:type="dxa" w:w="14833"/>
            <w:gridSpan w:val="7"/>
            <w:shd w:fill="EEF5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rial" w:hAnsi="Arial"/>
                <w:b w:val="0"/>
                <w:color w:val="244A64"/>
                <w:sz w:val="16"/>
              </w:rPr>
              <w:t>Nota: los 100 puntos corresponden a los requisitos obligatorios. Git/GitHub/GitLab y el despliegue en la nube son opcionales y únicamente suman; no restan calificación. La ejecución y despliegue local sí es obligatoria. Los mockups y el diagrama de base de datos también son entregables obligatorios. Una característica obligatoria no puede contabilizarse nuevamente como mejora adicional.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6464"/>
        <w:sz w:val="15"/>
      </w:rPr>
      <w:t>Rúbrica - Desarrollo Orientado a Plataformas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Rúbrica de Evaluación - Desarrollo Orientado a Plataformas</dc:title>
  <dc:subject>Rúbrica para proyecto Angular + API REST + PostgreSQL</dc:subject>
  <dc:creator>python-docx</dc:creator>
  <cp:keywords>rúbrica, Angular, Django REST, FastAPI, PostgreSQL, desarrollo orientado a plataformas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