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177C" w:rsidRDefault="00D2177C" w:rsidP="00D2177C"/>
    <w:p w:rsidR="00D2177C" w:rsidRDefault="00D2177C" w:rsidP="00D2177C"/>
    <w:p w:rsidR="00D2177C" w:rsidRDefault="00A76046" w:rsidP="00A76046">
      <w:r>
        <w:t xml:space="preserve">  ••</w:t>
      </w:r>
      <w:r w:rsidR="00D2177C">
        <w:t xml:space="preserve">The line plot illustrates the </w:t>
      </w:r>
      <w:r w:rsidR="00D2177C" w:rsidRPr="0038341E">
        <w:rPr>
          <w:b/>
          <w:bCs/>
        </w:rPr>
        <w:t>daily price trends</w:t>
      </w:r>
      <w:r>
        <w:t xml:space="preserve"> </w:t>
      </w:r>
      <w:r w:rsidR="00D2177C">
        <w:t>of three key commodities—rice, wheat, and vegetables—over a 30-day period</w:t>
      </w:r>
      <w:r w:rsidR="0062093A">
        <w:t>,</w:t>
      </w:r>
      <w:r w:rsidR="0038341E">
        <w:t xml:space="preserve"> </w:t>
      </w:r>
      <w:r w:rsidR="00D2177C">
        <w:t>showcasing natural market fluctuations.</w:t>
      </w:r>
    </w:p>
    <w:p w:rsidR="00D2177C" w:rsidRDefault="001B5866" w:rsidP="00A86CD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3865880"/>
            <wp:effectExtent l="0" t="0" r="0" b="1270"/>
            <wp:wrapTopAndBottom/>
            <wp:docPr id="47547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4434" name="Picture 475474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77C" w:rsidRDefault="00D2177C" w:rsidP="00D2177C"/>
    <w:p w:rsidR="00D2177C" w:rsidRDefault="00364E0D" w:rsidP="00364E0D">
      <w:r>
        <w:t xml:space="preserve">  ••</w:t>
      </w:r>
      <w:r w:rsidR="00D2177C">
        <w:t>This analysis of crop price fluctuations</w:t>
      </w:r>
      <w:r w:rsidR="00C73753">
        <w:t xml:space="preserve"> </w:t>
      </w:r>
      <w:r w:rsidR="00D2177C">
        <w:t xml:space="preserve">is essential for farmers and buyers </w:t>
      </w:r>
      <w:r w:rsidR="00D2177C" w:rsidRPr="00364E0D">
        <w:rPr>
          <w:b/>
          <w:bCs/>
        </w:rPr>
        <w:t>to understand market trends</w:t>
      </w:r>
      <w:r w:rsidR="00D2177C">
        <w:t>, allowing them to make informed decisions on when to sell</w:t>
      </w:r>
      <w:r w:rsidR="00C73753">
        <w:t xml:space="preserve"> </w:t>
      </w:r>
      <w:r w:rsidR="00D2177C">
        <w:t>or when to purchase</w:t>
      </w:r>
      <w:r w:rsidR="00C73753">
        <w:t xml:space="preserve"> </w:t>
      </w:r>
      <w:r w:rsidR="00D2177C">
        <w:t>commodities.</w:t>
      </w:r>
    </w:p>
    <w:p w:rsidR="00D2177C" w:rsidRDefault="00D2177C" w:rsidP="00D2177C">
      <w:pPr>
        <w:pStyle w:val="ListParagraph"/>
      </w:pPr>
    </w:p>
    <w:p w:rsidR="00D2177C" w:rsidRDefault="00D2177C" w:rsidP="00D2177C"/>
    <w:p w:rsidR="00D2177C" w:rsidRPr="00A31ED8" w:rsidRDefault="00A31ED8" w:rsidP="00A31ED8">
      <w:pPr>
        <w:rPr>
          <w:b/>
          <w:bCs/>
        </w:rPr>
      </w:pPr>
      <w:r>
        <w:t xml:space="preserve">  ••</w:t>
      </w:r>
      <w:r w:rsidR="00D2177C">
        <w:t xml:space="preserve">By tracking these fluctuations, buyers can take advantage of </w:t>
      </w:r>
      <w:r w:rsidR="00A274E9">
        <w:t>l</w:t>
      </w:r>
      <w:r w:rsidR="00D2177C">
        <w:t>ow prices for bulk purchases, while farmers</w:t>
      </w:r>
      <w:r w:rsidR="00A274E9">
        <w:t xml:space="preserve"> </w:t>
      </w:r>
      <w:r w:rsidR="00D2177C">
        <w:t xml:space="preserve">can identify </w:t>
      </w:r>
      <w:r w:rsidR="00D2177C" w:rsidRPr="00A31ED8">
        <w:rPr>
          <w:b/>
          <w:bCs/>
        </w:rPr>
        <w:t>optimal selling periods for better profit margins.</w:t>
      </w:r>
    </w:p>
    <w:p w:rsidR="00D2177C" w:rsidRDefault="00D2177C" w:rsidP="00D2177C"/>
    <w:p w:rsidR="00D2177C" w:rsidRDefault="00D87B42" w:rsidP="00D87B42">
      <w:r>
        <w:lastRenderedPageBreak/>
        <w:t xml:space="preserve">  </w:t>
      </w:r>
      <w:r w:rsidR="00F0680A">
        <w:t>••</w:t>
      </w:r>
      <w:r w:rsidR="00D2177C">
        <w:t>Market volatility highlights the need for a stable supply chain</w:t>
      </w:r>
      <w:r w:rsidR="009B74B2">
        <w:t xml:space="preserve"> </w:t>
      </w:r>
      <w:r w:rsidR="00D2177C">
        <w:t xml:space="preserve">and </w:t>
      </w:r>
      <w:r w:rsidR="00D2177C" w:rsidRPr="00D87B42">
        <w:rPr>
          <w:b/>
          <w:bCs/>
        </w:rPr>
        <w:t>timely information</w:t>
      </w:r>
      <w:r w:rsidR="00D2177C">
        <w:t>—an online platform</w:t>
      </w:r>
      <w:r w:rsidR="009B74B2">
        <w:t xml:space="preserve"> </w:t>
      </w:r>
      <w:r w:rsidR="00D2177C">
        <w:t xml:space="preserve">can facilitate </w:t>
      </w:r>
      <w:r w:rsidR="00D2177C" w:rsidRPr="00D87B42">
        <w:rPr>
          <w:b/>
          <w:bCs/>
        </w:rPr>
        <w:t>real-time updates</w:t>
      </w:r>
      <w:r w:rsidR="002F6A9E">
        <w:t xml:space="preserve"> </w:t>
      </w:r>
      <w:r w:rsidR="00D2177C">
        <w:t>on pricing, empowering both farmers and buyers.</w:t>
      </w:r>
    </w:p>
    <w:p w:rsidR="00D2177C" w:rsidRDefault="00D2177C" w:rsidP="00D2177C">
      <w:pPr>
        <w:pStyle w:val="ListParagraph"/>
      </w:pPr>
    </w:p>
    <w:p w:rsidR="00D2177C" w:rsidRDefault="00D2177C" w:rsidP="00D2177C"/>
    <w:p w:rsidR="00D2177C" w:rsidRDefault="00D87B42" w:rsidP="00857A7B">
      <w:r>
        <w:t>••</w:t>
      </w:r>
      <w:r w:rsidR="00D2177C">
        <w:t xml:space="preserve">Such a platform can help </w:t>
      </w:r>
      <w:r w:rsidR="00D2177C" w:rsidRPr="009B74B2">
        <w:rPr>
          <w:b/>
          <w:bCs/>
        </w:rPr>
        <w:t>minimize losses</w:t>
      </w:r>
      <w:r w:rsidR="00D2177C">
        <w:t xml:space="preserve"> due to </w:t>
      </w:r>
      <w:r w:rsidR="00D2177C" w:rsidRPr="009B74B2">
        <w:rPr>
          <w:b/>
          <w:bCs/>
        </w:rPr>
        <w:t>price uncertainty</w:t>
      </w:r>
      <w:r w:rsidR="004529E8">
        <w:t xml:space="preserve"> </w:t>
      </w:r>
      <w:r w:rsidR="00D2177C">
        <w:t>by connecting farmers directly with buyers, providing them with tools to negotiate better rates based on current data.</w:t>
      </w:r>
    </w:p>
    <w:p w:rsidR="00D2177C" w:rsidRDefault="00D2177C" w:rsidP="00D2177C"/>
    <w:p w:rsidR="00D2177C" w:rsidRDefault="00D87B42" w:rsidP="000167D3">
      <w:r>
        <w:t xml:space="preserve">  •• </w:t>
      </w:r>
      <w:r w:rsidR="00D2177C">
        <w:t xml:space="preserve">This system not only enhances </w:t>
      </w:r>
      <w:r w:rsidR="00D2177C" w:rsidRPr="000167D3">
        <w:rPr>
          <w:b/>
          <w:bCs/>
        </w:rPr>
        <w:t xml:space="preserve">market transparency </w:t>
      </w:r>
      <w:r w:rsidR="00D2177C">
        <w:t xml:space="preserve">but also helps </w:t>
      </w:r>
      <w:r w:rsidR="00D2177C" w:rsidRPr="000167D3">
        <w:rPr>
          <w:b/>
          <w:bCs/>
        </w:rPr>
        <w:t>strengthen the agricultural economy</w:t>
      </w:r>
      <w:r w:rsidR="0095626A" w:rsidRPr="000167D3">
        <w:rPr>
          <w:b/>
          <w:bCs/>
        </w:rPr>
        <w:t xml:space="preserve"> </w:t>
      </w:r>
      <w:r w:rsidR="00D2177C">
        <w:t xml:space="preserve">by reducing the </w:t>
      </w:r>
      <w:r w:rsidR="00D2177C" w:rsidRPr="000167D3">
        <w:rPr>
          <w:b/>
          <w:bCs/>
        </w:rPr>
        <w:t>dependency on middlemen</w:t>
      </w:r>
      <w:r w:rsidR="00D2177C">
        <w:t xml:space="preserve">, thereby improving the </w:t>
      </w:r>
      <w:r w:rsidR="0095626A">
        <w:t xml:space="preserve"> </w:t>
      </w:r>
      <w:r w:rsidR="00D2177C" w:rsidRPr="000167D3">
        <w:rPr>
          <w:b/>
          <w:bCs/>
        </w:rPr>
        <w:t>financial security of farmers and buyers alike.</w:t>
      </w:r>
    </w:p>
    <w:p w:rsidR="00D2177C" w:rsidRDefault="00D2177C" w:rsidP="00D2177C">
      <w:pPr>
        <w:pStyle w:val="ListParagraph"/>
      </w:pPr>
    </w:p>
    <w:p w:rsidR="00D2177C" w:rsidRDefault="00D2177C" w:rsidP="00D2177C"/>
    <w:p w:rsidR="00D2177C" w:rsidRDefault="00D2177C" w:rsidP="00D2177C"/>
    <w:p w:rsidR="00014996" w:rsidRDefault="00014996" w:rsidP="00D2177C">
      <w:pPr>
        <w:pStyle w:val="ListParagraph"/>
      </w:pPr>
    </w:p>
    <w:sectPr w:rsidR="00014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7AB2"/>
    <w:multiLevelType w:val="hybridMultilevel"/>
    <w:tmpl w:val="DAA2F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D3018"/>
    <w:multiLevelType w:val="hybridMultilevel"/>
    <w:tmpl w:val="58B0B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06349">
    <w:abstractNumId w:val="0"/>
  </w:num>
  <w:num w:numId="2" w16cid:durableId="111471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6"/>
    <w:rsid w:val="00014996"/>
    <w:rsid w:val="000167D3"/>
    <w:rsid w:val="00042AEA"/>
    <w:rsid w:val="00163262"/>
    <w:rsid w:val="001B5866"/>
    <w:rsid w:val="002F6A9E"/>
    <w:rsid w:val="00364E0D"/>
    <w:rsid w:val="0038341E"/>
    <w:rsid w:val="004529E8"/>
    <w:rsid w:val="0062093A"/>
    <w:rsid w:val="006A3BCD"/>
    <w:rsid w:val="00857A7B"/>
    <w:rsid w:val="00940F85"/>
    <w:rsid w:val="00953B20"/>
    <w:rsid w:val="0095626A"/>
    <w:rsid w:val="00984E07"/>
    <w:rsid w:val="009B74B2"/>
    <w:rsid w:val="00A274E9"/>
    <w:rsid w:val="00A31ED8"/>
    <w:rsid w:val="00A76046"/>
    <w:rsid w:val="00A86CD2"/>
    <w:rsid w:val="00C73753"/>
    <w:rsid w:val="00D2177C"/>
    <w:rsid w:val="00D87B42"/>
    <w:rsid w:val="00F0680A"/>
    <w:rsid w:val="00F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3AD3"/>
  <w15:chartTrackingRefBased/>
  <w15:docId w15:val="{30CFC8CA-7949-594C-A642-6531AA26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2024-09-01T09:32:00Z</dcterms:created>
  <dcterms:modified xsi:type="dcterms:W3CDTF">2024-09-01T09:32:00Z</dcterms:modified>
</cp:coreProperties>
</file>