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Application Package and Submission Checklist</w:t>
      </w:r>
    </w:p>
    <w:p>
      <w:pPr>
        <w:pStyle w:val="LafayetteNote"/>
      </w:pPr>
      <w:r>
        <w:t>Assistant Professor of ECE, Lafayette College  |  2027–28 entry</w:t>
      </w:r>
    </w:p>
    <w:p>
      <w:pPr>
        <w:pStyle w:val="Heading1"/>
      </w:pPr>
      <w:r>
        <w:t>Required initial application materials</w:t>
      </w:r>
    </w:p>
    <w:p>
      <w:pPr>
        <w:spacing w:after="46"/>
        <w:ind w:left="144"/>
      </w:pPr>
      <w:r>
        <w:rPr>
          <w:sz w:val="18"/>
        </w:rPr>
        <w:t>☐  Cover letter: 01_Lafayette_Cover_Letter.docx</w:t>
      </w:r>
    </w:p>
    <w:p>
      <w:pPr>
        <w:spacing w:after="46"/>
        <w:ind w:left="144"/>
      </w:pPr>
      <w:r>
        <w:rPr>
          <w:sz w:val="18"/>
        </w:rPr>
        <w:t>☐  Curriculum vitae: existing tailored Lafayette academic CV (PDF) in the GitHub develop branch</w:t>
      </w:r>
    </w:p>
    <w:p>
      <w:pPr>
        <w:spacing w:after="46"/>
        <w:ind w:left="144"/>
      </w:pPr>
      <w:r>
        <w:rPr>
          <w:sz w:val="18"/>
        </w:rPr>
        <w:t>☐  Teaching interests and philosophy statement: 02_Lafayette_Teaching_Statement.docx</w:t>
      </w:r>
    </w:p>
    <w:p>
      <w:pPr>
        <w:spacing w:after="46"/>
        <w:ind w:left="144"/>
      </w:pPr>
      <w:r>
        <w:rPr>
          <w:sz w:val="18"/>
        </w:rPr>
        <w:t>☐  Research statement with plans to involve undergraduates: 03_Lafayette_Research_Statement.docx</w:t>
      </w:r>
    </w:p>
    <w:p>
      <w:pPr>
        <w:spacing w:after="46"/>
        <w:ind w:left="144"/>
      </w:pPr>
      <w:r>
        <w:rPr>
          <w:sz w:val="18"/>
        </w:rPr>
        <w:t>☐  Names and contact information for three professional references: 04_Lafayette_Professional_References_Template.docx (complete before upload)</w:t>
      </w:r>
    </w:p>
    <w:p>
      <w:pPr>
        <w:pStyle w:val="LafayetteNote"/>
      </w:pPr>
      <w:r>
        <w:t>Only candidates invited to interview are asked to submit three confidential recommendation letters. The initial posting requests reference names and contact information, not signed letters.</w:t>
      </w:r>
    </w:p>
    <w:p>
      <w:pPr>
        <w:pStyle w:val="Heading1"/>
      </w:pPr>
      <w:r>
        <w:t>Final factual review</w:t>
      </w:r>
    </w:p>
    <w:p>
      <w:pPr>
        <w:spacing w:after="46"/>
        <w:ind w:left="144"/>
      </w:pPr>
      <w:r>
        <w:rPr>
          <w:sz w:val="18"/>
        </w:rPr>
        <w:t>☐  Confirm that every teaching responsibility, course, appointment date, and research outcome is accurate and appropriately characterized.</w:t>
      </w:r>
    </w:p>
    <w:p>
      <w:pPr>
        <w:spacing w:after="46"/>
        <w:ind w:left="144"/>
      </w:pPr>
      <w:r>
        <w:rPr>
          <w:sz w:val="18"/>
        </w:rPr>
        <w:t>☐  Confirm actual references, titles, affiliations, emails, and permission to list them.</w:t>
      </w:r>
    </w:p>
    <w:p>
      <w:pPr>
        <w:spacing w:after="46"/>
        <w:ind w:left="144"/>
      </w:pPr>
      <w:r>
        <w:rPr>
          <w:sz w:val="18"/>
        </w:rPr>
        <w:t>☐  Check the cover letter date and any job-status changes before submission.</w:t>
      </w:r>
    </w:p>
    <w:p>
      <w:pPr>
        <w:spacing w:after="46"/>
        <w:ind w:left="144"/>
      </w:pPr>
      <w:r>
        <w:rPr>
          <w:sz w:val="18"/>
        </w:rPr>
        <w:t>☐  Review the teaching statement for examples you can personally discuss in an interview; proposed teaching methods are written as future intentions.</w:t>
      </w:r>
    </w:p>
    <w:p>
      <w:pPr>
        <w:spacing w:after="46"/>
        <w:ind w:left="144"/>
      </w:pPr>
      <w:r>
        <w:rPr>
          <w:sz w:val="18"/>
        </w:rPr>
        <w:t>☐  Review the research statement for feasibility, human-subject protections, and research resources; no grants or lab access are presumed.</w:t>
      </w:r>
    </w:p>
    <w:p>
      <w:pPr>
        <w:spacing w:after="46"/>
        <w:ind w:left="144"/>
      </w:pPr>
      <w:r>
        <w:rPr>
          <w:sz w:val="18"/>
        </w:rPr>
        <w:t>☐  Check whether the employer asks work-authorization questions on Interfolio; do not treat I-140 approval as independent work authorization.</w:t>
      </w:r>
    </w:p>
    <w:p>
      <w:pPr>
        <w:spacing w:after="46"/>
        <w:ind w:left="144"/>
      </w:pPr>
      <w:r>
        <w:rPr>
          <w:sz w:val="18"/>
        </w:rPr>
        <w:t>☐  Export final, approved Word versions to PDFs if Interfolio specifies PDF-only uploads, and confirm every PDF page is visually balanced.</w:t>
      </w:r>
    </w:p>
    <w:p>
      <w:pPr>
        <w:pStyle w:val="Heading1"/>
      </w:pPr>
      <w:r>
        <w:t>Lafayette position and source links</w:t>
      </w:r>
    </w:p>
    <w:p>
      <w:r>
        <w:t>Official application portal: https://apply.interfolio.com/189650</w:t>
      </w:r>
    </w:p>
    <w:p>
      <w:r>
        <w:t>Department curriculum: https://ece.lafayette.edu/program/degree-requirements/</w:t>
      </w:r>
    </w:p>
    <w:p>
      <w:r>
        <w:t>ECE laboratories and facilities: https://ece.lafayette.edu/facilities/</w:t>
      </w:r>
    </w:p>
    <w:p>
      <w:r>
        <w:t>Teaching support (CITLS): https://citls.lafayette.edu/</w:t>
      </w:r>
    </w:p>
    <w:p>
      <w:r>
        <w:t>College mission and history: https://about.lafayette.edu/mission-and-history/</w:t>
      </w:r>
    </w:p>
    <w:p>
      <w:r>
        <w:t>Search committee contact given in posting: Prof. Yih-Choung Yu, yuy@lafayette.edu</w:t>
      </w:r>
    </w:p>
    <w:p>
      <w:pPr>
        <w:pStyle w:val="Heading1"/>
      </w:pPr>
      <w:r>
        <w:t>Review timing</w:t>
      </w:r>
    </w:p>
    <w:p>
      <w:r>
        <w:t>The supplied posting states that review began October 1, 2026, and continues until the position is filled. Verify that Interfolio continues to accept applications before upload. Typical anticipated start: July 1, 2027.</w:t>
      </w:r>
    </w:p>
    <w:p>
      <w:pPr>
        <w:pStyle w:val="Heading1"/>
      </w:pPr>
      <w:r>
        <w:t>Work authorization note (for private review)</w:t>
      </w:r>
    </w:p>
    <w:p>
      <w:r>
        <w:t>The tailored CV states STEM OPT authorization through February 2028 and an approved EB-2 NIW I-140, based on the applicant’s supplied information. I-485 filing status should only be described once confirmed. The I-140 approval alone is not employment authorization. Confirm the institution’s STEM OPT/E-Verify and I-983 arrangements and a longer-term employment-authorization plan with HR and qualified immigration counsel where appropriate.</w:t>
      </w:r>
    </w:p>
    <w:p>
      <w:pPr>
        <w:pStyle w:val="Heading1"/>
      </w:pPr>
      <w:r>
        <w:t>Sources and editing notes</w:t>
      </w:r>
    </w:p>
    <w:p>
      <w:r>
        <w:t>These statements use the verified portfolio academic CV, Lafayette application plan, and the job description supplied by the applicant, supplemented with Lafayette’s official ECE course and lab pages. Technical examples and planned teaching methods are proposals, not claims that particular past classes or experiments were delivered. All documents are editable Word files; bibliography and references remain in the CV.</w:t>
      </w:r>
    </w:p>
    <w:sectPr w:rsidR="00FC693F" w:rsidRPr="0006063C" w:rsidSect="00034616">
      <w:pgSz w:w="12240" w:h="15840"/>
      <w:pgMar w:top="749" w:right="1051" w:bottom="706" w:left="1051"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56"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fayetteNote">
    <w:name w:val="Lafayette Note"/>
    <w:basedOn w:val="Normal"/>
    <w:pPr>
      <w:keepNext/>
      <w:spacing w:after="6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Lafayette Application Checklist</dc:title>
  <dc:subject>Lafayette College Assistant Professor ECE Application</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