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Marketing &amp; Communications Consent Notice</w:t>
      </w:r>
    </w:p>
    <w:p>
      <w:pPr>
        <w:spacing w:lineRule="auto"/>
      </w:pPr>
      <w:r>
        <w:rPr>
          <w:b/>
        </w:rPr>
        <w:t xml:space="preserve">Washermann Africa Ltd</w:t>
      </w:r>
      <w:r>
        <w:rPr/>
        <w:t xml:space="preserve"> · Effective date: </w:t>
      </w:r>
      <w:r>
        <w:rPr>
          <w:b/>
        </w:rPr>
        <w:t xml:space="preserve">September 1, 2026</w:t>
      </w:r>
    </w:p>
    <w:p>
      <w:pPr>
        <w:pStyle w:val="Heading2"/>
        <w:spacing w:lineRule="auto"/>
      </w:pPr>
      <w:r>
        <w:rPr/>
        <w:t xml:space="preserve">1. Two kinds of messages we send</w:t>
      </w:r>
    </w:p>
    <w:p>
      <w:pPr>
        <w:spacing w:lineRule="auto"/>
      </w:pPr>
      <w:r>
        <w:rPr>
          <w:b/>
        </w:rPr>
        <w:t xml:space="preserve">Transactional / service messages</w:t>
      </w:r>
      <w:r>
        <w:rPr/>
        <w:t xml:space="preserve"> (not marketing) — you receive these because you use Washermann; they are necessary to provide the service and you cannot opt out while you hold an account. Examples: OTP/verification codes, order status (assigned, en route, picked up, delivered), payment/top-up confirmations, payout updates, security notices. Sent via SMS, email, WhatsApp, or push.</w:t>
      </w:r>
    </w:p>
    <w:p>
      <w:pPr>
        <w:spacing w:lineRule="auto"/>
      </w:pPr>
      <w:r>
        <w:rPr>
          <w:b/>
        </w:rPr>
        <w:t xml:space="preserve">Marketing / promotional messages</w:t>
      </w:r>
      <w:r>
        <w:rPr/>
        <w:t xml:space="preserve"> — offers, promotions, product news, newsletters. We send these </w:t>
      </w:r>
      <w:r>
        <w:rPr>
          <w:b/>
        </w:rPr>
        <w:t xml:space="preserve">only with your consent</w:t>
      </w:r>
      <w:r>
        <w:rPr/>
        <w:t xml:space="preserve">, and you can withdraw consent at any time.</w:t>
      </w:r>
    </w:p>
    <w:p>
      <w:pPr>
        <w:pStyle w:val="Heading2"/>
        <w:spacing w:lineRule="auto"/>
      </w:pPr>
      <w:r>
        <w:rPr/>
        <w:t xml:space="preserve">2. Your marketing choices (channels)</w:t>
      </w:r>
    </w:p>
    <w:p>
      <w:pPr>
        <w:spacing w:lineRule="auto"/>
      </w:pPr>
      <w:r>
        <w:rPr/>
        <w:t xml:space="preserve">When you opt in, you can choose channels: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Email</w:t>
      </w:r>
      <w:r>
        <w:rPr/>
        <w:t xml:space="preserve"> (via Resend)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SMS</w:t>
      </w:r>
      <w:r>
        <w:rPr/>
        <w:t xml:space="preserve"> (via Termii)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WhatsApp</w:t>
      </w:r>
      <w:r>
        <w:rPr/>
        <w:t xml:space="preserve"> (via the WhatsApp Business/Cloud API — subject to WhatsApp's opt-in rules)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Push notifications</w:t>
      </w:r>
      <w:r>
        <w:rPr/>
        <w:t xml:space="preserve"> (via Firebase)</w:t>
      </w:r>
    </w:p>
    <w:p>
      <w:pPr>
        <w:pStyle w:val="Heading2"/>
        <w:spacing w:lineRule="auto"/>
      </w:pPr>
      <w:r>
        <w:rPr/>
        <w:t xml:space="preserve">3. How to opt in / out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Opt in:</w:t>
      </w:r>
      <w:r>
        <w:rPr/>
        <w:t xml:space="preserve"> by ticking the marketing consent box at signup or in settings, or by an explicit action we describe.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Opt out at any time:</w:t>
      </w:r>
      <w:r>
        <w:rPr/>
        <w:t xml:space="preserve"> use the unsubscribe link (email), reply STOP (SMS/WhatsApp where supported), toggle off in app settings, or contact </w:t>
      </w:r>
      <w:hyperlink r:id="rId6">
        <w:r>
          <w:rPr>
            <w:rStyle w:val="Hyperlink"/>
          </w:rPr>
          <w:t xml:space="preserve">info@washermann.com</w:t>
        </w:r>
      </w:hyperlink>
      <w:r>
        <w:rPr/>
        <w:t xml:space="preserve">. Opting out of marketing does </w:t>
      </w:r>
      <w:r>
        <w:rPr>
          <w:b/>
        </w:rPr>
        <w:t xml:space="preserve">not</w:t>
      </w:r>
      <w:r>
        <w:rPr/>
        <w:t xml:space="preserve"> stop essential service messages.</w:t>
      </w:r>
    </w:p>
    <w:p>
      <w:pPr>
        <w:pStyle w:val="Heading2"/>
        <w:spacing w:lineRule="auto"/>
      </w:pPr>
      <w:r>
        <w:rPr/>
        <w:t xml:space="preserve">4. What this means legally</w:t>
      </w:r>
    </w:p>
    <w:p>
      <w:pPr>
        <w:numPr>
          <w:ilvl w:val="0"/>
          <w:numId w:val="3"/>
        </w:numPr>
        <w:spacing w:lineRule="auto"/>
      </w:pPr>
      <w:r>
        <w:rPr/>
        <w:t xml:space="preserve">We rely on </w:t>
      </w:r>
      <w:r>
        <w:rPr>
          <w:b/>
        </w:rPr>
        <w:t xml:space="preserve">your consent</w:t>
      </w:r>
      <w:r>
        <w:rPr/>
        <w:t xml:space="preserve"> as the lawful basis for marketing under the NDPA.</w:t>
      </w:r>
    </w:p>
    <w:p>
      <w:pPr>
        <w:numPr>
          <w:ilvl w:val="0"/>
          <w:numId w:val="3"/>
        </w:numPr>
        <w:spacing w:lineRule="auto"/>
      </w:pPr>
      <w:r>
        <w:rPr/>
        <w:t xml:space="preserve">We keep a record of your consent and withdrawals.</w:t>
      </w:r>
    </w:p>
    <w:p>
      <w:pPr>
        <w:numPr>
          <w:ilvl w:val="0"/>
          <w:numId w:val="3"/>
        </w:numPr>
        <w:spacing w:lineRule="auto"/>
      </w:pPr>
      <w:r>
        <w:rPr/>
        <w:t xml:space="preserve">We do not sell your contact details to third parties for their marketing.</w:t>
      </w:r>
    </w:p>
    <w:p>
      <w:pPr>
        <w:pStyle w:val="Heading2"/>
        <w:spacing w:lineRule="auto"/>
      </w:pPr>
      <w:r>
        <w:rPr/>
        <w:t xml:space="preserve">5. WhatsApp specifics</w:t>
      </w:r>
    </w:p>
    <w:p>
      <w:pPr>
        <w:spacing w:lineRule="auto"/>
      </w:pPr>
      <w:r>
        <w:rPr/>
        <w:t xml:space="preserve">WhatsApp messaging is subject to Meta's policies, including opt-in and template/message-category rules. We use WhatsApp for service messages and, with consent, for marketing where permitted.</w:t>
      </w:r>
    </w:p>
    <w:p>
      <w:pPr>
        <w:pStyle w:val="Heading2"/>
        <w:spacing w:lineRule="auto"/>
      </w:pPr>
      <w:r>
        <w:rPr/>
        <w:t xml:space="preserve">6. Contact</w:t>
      </w:r>
    </w:p>
    <w:p>
      <w:pPr>
        <w:spacing w:lineRule="auto"/>
      </w:pPr>
      <w:r>
        <w:rPr/>
        <w:t xml:space="preserve">Data protection queries: </w:t>
      </w:r>
      <w:hyperlink r:id="rId7">
        <w:r>
          <w:rPr>
            <w:rStyle w:val="Hyperlink"/>
          </w:rPr>
          <w:t xml:space="preserve">info@washermann.com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info@washermann.com" TargetMode="External"/>
  <Relationship Id="rId7" Type="http://schemas.openxmlformats.org/officeDocument/2006/relationships/hyperlink" Target="mailto:info@washermann.com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2026-09-20T10:56:42.802Z</dcterms:created>
  <dcterms:modified xsi:type="dcterms:W3CDTF">2026-09-20T10:56:42.802Z</dcterms:modified>
</cp:coreProperties>
</file>