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Acceptable Use Policy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·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Purpose</w:t>
      </w:r>
    </w:p>
    <w:p>
      <w:pPr>
        <w:spacing w:lineRule="auto"/>
      </w:pPr>
      <w:r>
        <w:rPr/>
        <w:t xml:space="preserve">This policy defines conduct that is not permitted on the Washermann Platform. It supplements the </w:t>
      </w:r>
      <w:hyperlink r:id="rId6">
        <w:r>
          <w:rPr>
            <w:rStyle w:val="Hyperlink"/>
          </w:rPr>
          <w:t xml:space="preserve">Terms of Service</w:t>
        </w:r>
      </w:hyperlink>
      <w:r>
        <w:rPr/>
        <w:t xml:space="preserve"> and the Vendor/Rep agreements.</w:t>
      </w:r>
    </w:p>
    <w:p>
      <w:pPr>
        <w:pStyle w:val="Heading2"/>
        <w:spacing w:lineRule="auto"/>
      </w:pPr>
      <w:r>
        <w:rPr/>
        <w:t xml:space="preserve">2. You must not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Break the law</w:t>
      </w:r>
      <w:r>
        <w:rPr/>
        <w:t xml:space="preserve"> or use the Platform for any illegal purpose.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Submit prohibited items</w:t>
      </w:r>
      <w:r>
        <w:rPr/>
        <w:t xml:space="preserve"> for laundry: hazardous, flammable, biohazardous, weapons, illegal goods, or items containing them.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Defraud or deceive</w:t>
      </w:r>
      <w:r>
        <w:rPr/>
        <w:t xml:space="preserve"> — fake accounts, fake orders/vendors, payment fraud, chargeback abuse, or referral/reward manipulation.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Abuse people</w:t>
      </w:r>
      <w:r>
        <w:rPr/>
        <w:t xml:space="preserve"> — harass, threaten, discriminate against, or endanger customers, Vendors, Reps, or staff.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Circumvent the Platform</w:t>
      </w:r>
      <w:r>
        <w:rPr/>
        <w:t xml:space="preserve"> — arrange payment or services off-Platform to avoid fees, or solicit users away from the Platform in breach of your agreement.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Misuse data</w:t>
      </w:r>
      <w:r>
        <w:rPr/>
        <w:t xml:space="preserve"> — collect, store, or reuse another user's personal data beyond what a task requires; no scraping or bulk extraction.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Attack the systems</w:t>
      </w:r>
      <w:r>
        <w:rPr/>
        <w:t xml:space="preserve"> — no hacking, reverse engineering, malware, automated access without permission, or attempts to disrupt or overload the service.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Impersonate</w:t>
      </w:r>
      <w:r>
        <w:rPr/>
        <w:t xml:space="preserve"> Washermann, another user, or misrepresent your identity or authority.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Post unlawful content</w:t>
      </w:r>
      <w:r>
        <w:rPr/>
        <w:t xml:space="preserve"> — infringing, defamatory, obscene, or misleading content anywhere on the Platform.</w:t>
      </w:r>
    </w:p>
    <w:p>
      <w:pPr>
        <w:pStyle w:val="Heading2"/>
        <w:spacing w:lineRule="auto"/>
      </w:pPr>
      <w:r>
        <w:rPr/>
        <w:t xml:space="preserve">3. Vendor/Rep specific</w:t>
      </w:r>
    </w:p>
    <w:p>
      <w:pPr>
        <w:numPr>
          <w:ilvl w:val="0"/>
          <w:numId w:val="2"/>
        </w:numPr>
        <w:spacing w:lineRule="auto"/>
      </w:pPr>
      <w:r>
        <w:rPr/>
        <w:t xml:space="preserve">Handle garments and customer data with care and confidentiality.</w:t>
      </w:r>
    </w:p>
    <w:p>
      <w:pPr>
        <w:numPr>
          <w:ilvl w:val="0"/>
          <w:numId w:val="2"/>
        </w:numPr>
        <w:spacing w:lineRule="auto"/>
      </w:pPr>
      <w:r>
        <w:rPr/>
        <w:t xml:space="preserve">Do not falsify garment counts, order statuses, availability, or KYC information.</w:t>
      </w:r>
    </w:p>
    <w:p>
      <w:pPr>
        <w:numPr>
          <w:ilvl w:val="0"/>
          <w:numId w:val="2"/>
        </w:numPr>
        <w:spacing w:lineRule="auto"/>
      </w:pPr>
      <w:r>
        <w:rPr/>
        <w:t xml:space="preserve">Do not accept assignments you cannot fulfil in good faith.</w:t>
      </w:r>
    </w:p>
    <w:p>
      <w:pPr>
        <w:pStyle w:val="Heading2"/>
        <w:spacing w:lineRule="auto"/>
      </w:pPr>
      <w:r>
        <w:rPr/>
        <w:t xml:space="preserve">4. Enforcement</w:t>
      </w:r>
    </w:p>
    <w:p>
      <w:pPr>
        <w:spacing w:lineRule="auto"/>
      </w:pPr>
      <w:r>
        <w:rPr/>
        <w:t xml:space="preserve">Breach may result in warning, content removal, order cancellation, </w:t>
      </w:r>
      <w:r>
        <w:rPr>
          <w:b/>
        </w:rPr>
        <w:t xml:space="preserve">forfeiture of rewards/earnings linked to the breach</w:t>
      </w:r>
      <w:r>
        <w:rPr/>
        <w:t xml:space="preserve">, suspension, permanent ban, and referral to authorities where warranted. We may act immediately for serious breaches (fraud, safety, legal risk).</w:t>
      </w:r>
    </w:p>
    <w:p>
      <w:pPr>
        <w:pStyle w:val="Heading2"/>
        <w:spacing w:lineRule="auto"/>
      </w:pPr>
      <w:r>
        <w:rPr/>
        <w:t xml:space="preserve">5. Reporting</w:t>
      </w:r>
    </w:p>
    <w:p>
      <w:pPr>
        <w:spacing w:lineRule="auto"/>
      </w:pPr>
      <w:r>
        <w:rPr/>
        <w:t xml:space="preserve">Report violations or safety concerns to </w:t>
      </w:r>
      <w:hyperlink r:id="rId7">
        <w:r>
          <w:rPr>
            <w:rStyle w:val="Hyperlink"/>
          </w:rPr>
          <w:t xml:space="preserve">support@washermann.com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6. Changes</w:t>
      </w:r>
    </w:p>
    <w:p>
      <w:pPr>
        <w:spacing w:lineRule="auto"/>
      </w:pPr>
      <w:r>
        <w:rPr/>
        <w:t xml:space="preserve">We may update this policy; the current version governs your use.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washermann.com/legal/terms-of-service" TargetMode="External"/>
  <Relationship Id="rId7" Type="http://schemas.openxmlformats.org/officeDocument/2006/relationships/hyperlink" Target="mailto:support@washermann.com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