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B403E" w14:textId="77777777" w:rsidR="00084C36" w:rsidRPr="00E650F7" w:rsidRDefault="00084C36">
      <w:pPr>
        <w:rPr>
          <w:sz w:val="24"/>
          <w:lang w:val="en-AU"/>
        </w:rPr>
      </w:pPr>
    </w:p>
    <w:p w14:paraId="68EB6E9A" w14:textId="77777777" w:rsidR="00084C36" w:rsidRPr="0014065E" w:rsidRDefault="00084C36">
      <w:pPr>
        <w:rPr>
          <w:sz w:val="24"/>
        </w:rPr>
      </w:pPr>
    </w:p>
    <w:p w14:paraId="1127742B" w14:textId="77777777" w:rsidR="00084C36" w:rsidRPr="0014065E" w:rsidRDefault="00084C36">
      <w:pPr>
        <w:rPr>
          <w:sz w:val="24"/>
        </w:rPr>
      </w:pPr>
    </w:p>
    <w:p w14:paraId="4244A149" w14:textId="33069D5F" w:rsidR="00B25CE8" w:rsidRPr="0014065E" w:rsidRDefault="00B25CE8">
      <w:pPr>
        <w:rPr>
          <w:lang w:val="en-AU"/>
        </w:rPr>
      </w:pPr>
      <w:r w:rsidRPr="0014065E">
        <w:rPr>
          <w:sz w:val="24"/>
        </w:rPr>
        <w:t>20</w:t>
      </w:r>
      <w:r w:rsidR="00E66455" w:rsidRPr="0014065E">
        <w:rPr>
          <w:sz w:val="24"/>
        </w:rPr>
        <w:t>2</w:t>
      </w:r>
      <w:r w:rsidR="00084C36" w:rsidRPr="0014065E">
        <w:rPr>
          <w:sz w:val="24"/>
          <w:lang w:val="en-AU"/>
        </w:rPr>
        <w:t>6</w:t>
      </w:r>
      <w:r w:rsidRPr="0014065E">
        <w:rPr>
          <w:sz w:val="24"/>
        </w:rPr>
        <w:t>年度</w:t>
      </w:r>
      <w:r w:rsidR="00084C36" w:rsidRPr="0014065E">
        <w:rPr>
          <w:sz w:val="24"/>
        </w:rPr>
        <w:t>卒業論文</w:t>
      </w:r>
    </w:p>
    <w:p w14:paraId="5DEC4C27" w14:textId="38FAF16C" w:rsidR="00B25CE8" w:rsidRPr="0014065E" w:rsidRDefault="00B25CE8">
      <w:pPr>
        <w:rPr>
          <w:sz w:val="24"/>
        </w:rPr>
      </w:pPr>
      <w:r w:rsidRPr="0014065E">
        <w:rPr>
          <w:sz w:val="24"/>
        </w:rPr>
        <w:t>20</w:t>
      </w:r>
      <w:r w:rsidR="00690EF3" w:rsidRPr="0014065E">
        <w:rPr>
          <w:sz w:val="24"/>
        </w:rPr>
        <w:t>2</w:t>
      </w:r>
      <w:r w:rsidR="00084C36" w:rsidRPr="0014065E">
        <w:rPr>
          <w:sz w:val="24"/>
          <w:lang w:val="en-AU"/>
        </w:rPr>
        <w:t>6</w:t>
      </w:r>
      <w:r w:rsidRPr="0014065E">
        <w:rPr>
          <w:sz w:val="24"/>
        </w:rPr>
        <w:t>年</w:t>
      </w:r>
      <w:r w:rsidR="008A5C87">
        <w:rPr>
          <w:sz w:val="24"/>
          <w:lang w:val="en-AU"/>
        </w:rPr>
        <w:t>7</w:t>
      </w:r>
      <w:r w:rsidRPr="0014065E">
        <w:rPr>
          <w:sz w:val="24"/>
        </w:rPr>
        <w:t>月</w:t>
      </w:r>
      <w:r w:rsidR="006E6FB8">
        <w:rPr>
          <w:sz w:val="24"/>
          <w:lang w:val="en-AU"/>
        </w:rPr>
        <w:t>30</w:t>
      </w:r>
      <w:r w:rsidR="001C3CB0" w:rsidRPr="0014065E">
        <w:rPr>
          <w:sz w:val="24"/>
        </w:rPr>
        <w:t>日</w:t>
      </w:r>
      <w:r w:rsidRPr="0014065E">
        <w:rPr>
          <w:sz w:val="24"/>
        </w:rPr>
        <w:t>提出</w:t>
      </w:r>
    </w:p>
    <w:p w14:paraId="4D325DD1" w14:textId="21235A99" w:rsidR="00B25CE8" w:rsidRPr="0014065E" w:rsidRDefault="00B25CE8">
      <w:pPr>
        <w:rPr>
          <w:sz w:val="24"/>
        </w:rPr>
      </w:pPr>
      <w:r w:rsidRPr="0014065E">
        <w:rPr>
          <w:sz w:val="24"/>
        </w:rPr>
        <w:t>指導教員：</w:t>
      </w:r>
      <w:r w:rsidR="00680303" w:rsidRPr="0014065E">
        <w:rPr>
          <w:sz w:val="24"/>
        </w:rPr>
        <w:t>三和　義秀</w:t>
      </w:r>
    </w:p>
    <w:p w14:paraId="2045F91D" w14:textId="77777777" w:rsidR="00B25CE8" w:rsidRPr="0014065E" w:rsidRDefault="00B25CE8">
      <w:pPr>
        <w:rPr>
          <w:sz w:val="24"/>
        </w:rPr>
      </w:pPr>
    </w:p>
    <w:p w14:paraId="37728D60" w14:textId="3FB8E48A" w:rsidR="00B25CE8" w:rsidRPr="0014065E" w:rsidRDefault="00B25CE8">
      <w:pPr>
        <w:rPr>
          <w:sz w:val="24"/>
        </w:rPr>
      </w:pPr>
    </w:p>
    <w:p w14:paraId="40A66C6C" w14:textId="77777777" w:rsidR="00B25CE8" w:rsidRPr="0014065E" w:rsidRDefault="00B25CE8">
      <w:pPr>
        <w:rPr>
          <w:sz w:val="24"/>
        </w:rPr>
      </w:pPr>
    </w:p>
    <w:p w14:paraId="4B9A4F30" w14:textId="77777777" w:rsidR="00B25CE8" w:rsidRPr="0014065E" w:rsidRDefault="00B25CE8">
      <w:pPr>
        <w:rPr>
          <w:sz w:val="24"/>
        </w:rPr>
      </w:pPr>
    </w:p>
    <w:p w14:paraId="79DCCA1D" w14:textId="77777777" w:rsidR="00B25CE8" w:rsidRPr="0014065E" w:rsidRDefault="00B25CE8">
      <w:pPr>
        <w:rPr>
          <w:sz w:val="24"/>
        </w:rPr>
      </w:pPr>
    </w:p>
    <w:p w14:paraId="2642A709" w14:textId="77777777" w:rsidR="00B25CE8" w:rsidRPr="0014065E" w:rsidRDefault="00B25CE8">
      <w:pPr>
        <w:rPr>
          <w:sz w:val="24"/>
        </w:rPr>
      </w:pPr>
    </w:p>
    <w:p w14:paraId="660EB858" w14:textId="77777777" w:rsidR="00B25CE8" w:rsidRPr="0014065E" w:rsidRDefault="00B25CE8">
      <w:pPr>
        <w:rPr>
          <w:sz w:val="24"/>
        </w:rPr>
      </w:pPr>
    </w:p>
    <w:p w14:paraId="5DC2EB06" w14:textId="77777777" w:rsidR="00717E41" w:rsidRPr="0014065E" w:rsidRDefault="00717E41">
      <w:pPr>
        <w:rPr>
          <w:sz w:val="24"/>
        </w:rPr>
      </w:pPr>
    </w:p>
    <w:p w14:paraId="19BF23F7" w14:textId="356CE8AC" w:rsidR="00B25CE8" w:rsidRPr="0014065E" w:rsidRDefault="00FC686E" w:rsidP="00B25CE8">
      <w:pPr>
        <w:jc w:val="center"/>
        <w:rPr>
          <w:sz w:val="32"/>
        </w:rPr>
      </w:pPr>
      <w:r w:rsidRPr="0014065E">
        <w:rPr>
          <w:sz w:val="32"/>
        </w:rPr>
        <w:t>WRIME Ver.2</w:t>
      </w:r>
      <w:r w:rsidRPr="0014065E">
        <w:rPr>
          <w:sz w:val="32"/>
        </w:rPr>
        <w:t>を用いた</w:t>
      </w:r>
      <w:r w:rsidRPr="0014065E">
        <w:rPr>
          <w:sz w:val="32"/>
        </w:rPr>
        <w:t>LLM</w:t>
      </w:r>
      <w:r w:rsidRPr="0014065E">
        <w:rPr>
          <w:sz w:val="32"/>
        </w:rPr>
        <w:t>による</w:t>
      </w:r>
      <w:r w:rsidRPr="0014065E">
        <w:rPr>
          <w:sz w:val="32"/>
        </w:rPr>
        <w:t>SNS</w:t>
      </w:r>
      <w:r w:rsidRPr="0014065E">
        <w:rPr>
          <w:sz w:val="32"/>
        </w:rPr>
        <w:t>投稿の感情分析</w:t>
      </w:r>
    </w:p>
    <w:p w14:paraId="54D38BF4" w14:textId="7E27F18A" w:rsidR="00B25CE8" w:rsidRPr="0014065E" w:rsidRDefault="00B25CE8" w:rsidP="00B25CE8">
      <w:pPr>
        <w:jc w:val="center"/>
        <w:rPr>
          <w:sz w:val="28"/>
          <w:szCs w:val="28"/>
        </w:rPr>
      </w:pPr>
      <w:r w:rsidRPr="0014065E">
        <w:rPr>
          <w:sz w:val="28"/>
          <w:szCs w:val="28"/>
        </w:rPr>
        <w:t>—</w:t>
      </w:r>
      <w:r w:rsidRPr="0014065E">
        <w:rPr>
          <w:sz w:val="28"/>
          <w:szCs w:val="28"/>
        </w:rPr>
        <w:t xml:space="preserve">　</w:t>
      </w:r>
      <w:r w:rsidR="009C38B0" w:rsidRPr="009C38B0">
        <w:rPr>
          <w:sz w:val="28"/>
          <w:szCs w:val="28"/>
        </w:rPr>
        <w:t>ゼロショット</w:t>
      </w:r>
      <w:r w:rsidR="003C045D" w:rsidRPr="0014065E">
        <w:rPr>
          <w:sz w:val="28"/>
          <w:szCs w:val="28"/>
        </w:rPr>
        <w:t>・</w:t>
      </w:r>
      <w:r w:rsidR="003C045D" w:rsidRPr="0014065E">
        <w:rPr>
          <w:sz w:val="28"/>
          <w:szCs w:val="28"/>
        </w:rPr>
        <w:t>LoRA</w:t>
      </w:r>
      <w:r w:rsidR="003C045D" w:rsidRPr="0014065E">
        <w:rPr>
          <w:sz w:val="28"/>
          <w:szCs w:val="28"/>
        </w:rPr>
        <w:t>・フルファインチューニングの比較</w:t>
      </w:r>
      <w:r w:rsidRPr="0014065E">
        <w:rPr>
          <w:sz w:val="28"/>
          <w:szCs w:val="28"/>
        </w:rPr>
        <w:t xml:space="preserve">　</w:t>
      </w:r>
      <w:r w:rsidRPr="0014065E">
        <w:rPr>
          <w:sz w:val="28"/>
          <w:szCs w:val="28"/>
        </w:rPr>
        <w:t>—</w:t>
      </w:r>
    </w:p>
    <w:p w14:paraId="52ACE595" w14:textId="77777777" w:rsidR="00B25CE8" w:rsidRPr="0014065E" w:rsidRDefault="00B25CE8" w:rsidP="00B25CE8">
      <w:pPr>
        <w:jc w:val="center"/>
        <w:rPr>
          <w:sz w:val="24"/>
        </w:rPr>
      </w:pPr>
    </w:p>
    <w:p w14:paraId="4DF06C14" w14:textId="77777777" w:rsidR="00B25CE8" w:rsidRPr="0014065E" w:rsidRDefault="00B25CE8" w:rsidP="00B25CE8">
      <w:pPr>
        <w:jc w:val="center"/>
        <w:rPr>
          <w:sz w:val="24"/>
        </w:rPr>
      </w:pPr>
    </w:p>
    <w:p w14:paraId="1B6F2B23" w14:textId="77777777" w:rsidR="00B25CE8" w:rsidRPr="0014065E" w:rsidRDefault="00B25CE8" w:rsidP="00B25CE8">
      <w:pPr>
        <w:jc w:val="center"/>
        <w:rPr>
          <w:sz w:val="24"/>
          <w:lang w:val="en-AU"/>
        </w:rPr>
      </w:pPr>
    </w:p>
    <w:p w14:paraId="12D69876" w14:textId="77777777" w:rsidR="00B25CE8" w:rsidRPr="0014065E" w:rsidRDefault="00B25CE8" w:rsidP="00B25CE8">
      <w:pPr>
        <w:jc w:val="center"/>
        <w:rPr>
          <w:sz w:val="24"/>
        </w:rPr>
      </w:pPr>
    </w:p>
    <w:p w14:paraId="4DA3A9ED" w14:textId="77777777" w:rsidR="00B25CE8" w:rsidRPr="0014065E" w:rsidRDefault="00B25CE8" w:rsidP="00B25CE8">
      <w:pPr>
        <w:jc w:val="center"/>
        <w:rPr>
          <w:sz w:val="24"/>
        </w:rPr>
      </w:pPr>
    </w:p>
    <w:p w14:paraId="1ABAD8BE" w14:textId="77777777" w:rsidR="00B25CE8" w:rsidRPr="0014065E" w:rsidRDefault="00B25CE8" w:rsidP="00B25CE8">
      <w:pPr>
        <w:jc w:val="center"/>
        <w:rPr>
          <w:sz w:val="24"/>
        </w:rPr>
      </w:pPr>
    </w:p>
    <w:p w14:paraId="0D19BD3B" w14:textId="77777777" w:rsidR="00B25CE8" w:rsidRPr="0014065E" w:rsidRDefault="00B25CE8" w:rsidP="00B25CE8">
      <w:pPr>
        <w:jc w:val="center"/>
        <w:rPr>
          <w:sz w:val="24"/>
        </w:rPr>
      </w:pPr>
    </w:p>
    <w:p w14:paraId="2F7D297F" w14:textId="77777777" w:rsidR="00B25CE8" w:rsidRPr="0014065E" w:rsidRDefault="00B25CE8" w:rsidP="00B25CE8">
      <w:pPr>
        <w:jc w:val="center"/>
        <w:rPr>
          <w:sz w:val="24"/>
        </w:rPr>
      </w:pPr>
    </w:p>
    <w:p w14:paraId="6FADB54A" w14:textId="77777777" w:rsidR="00B25CE8" w:rsidRPr="0014065E" w:rsidRDefault="00B25CE8" w:rsidP="00B25CE8">
      <w:pPr>
        <w:jc w:val="center"/>
        <w:rPr>
          <w:sz w:val="24"/>
        </w:rPr>
      </w:pPr>
    </w:p>
    <w:p w14:paraId="7610D503" w14:textId="77777777" w:rsidR="00B25CE8" w:rsidRPr="0014065E" w:rsidRDefault="00B25CE8" w:rsidP="00B25CE8">
      <w:pPr>
        <w:jc w:val="center"/>
        <w:rPr>
          <w:sz w:val="24"/>
        </w:rPr>
      </w:pPr>
    </w:p>
    <w:p w14:paraId="7EC8BB1D" w14:textId="07EB84E8" w:rsidR="00B25CE8" w:rsidRPr="0014065E" w:rsidRDefault="00B25CE8" w:rsidP="00B25CE8">
      <w:pPr>
        <w:jc w:val="center"/>
        <w:rPr>
          <w:sz w:val="28"/>
        </w:rPr>
      </w:pPr>
      <w:r w:rsidRPr="0014065E">
        <w:rPr>
          <w:sz w:val="28"/>
        </w:rPr>
        <w:t>愛知淑徳大学</w:t>
      </w:r>
    </w:p>
    <w:p w14:paraId="75BF3E72" w14:textId="77777777" w:rsidR="00B25CE8" w:rsidRPr="0014065E" w:rsidRDefault="00B25CE8" w:rsidP="00B25CE8">
      <w:pPr>
        <w:jc w:val="center"/>
        <w:rPr>
          <w:sz w:val="28"/>
        </w:rPr>
      </w:pPr>
      <w:r w:rsidRPr="0014065E">
        <w:rPr>
          <w:sz w:val="28"/>
        </w:rPr>
        <w:t>人間情報学部人間情報学科</w:t>
      </w:r>
    </w:p>
    <w:p w14:paraId="4DE4FEC5" w14:textId="77777777" w:rsidR="008F52C7" w:rsidRPr="0014065E" w:rsidRDefault="008F52C7" w:rsidP="00B25CE8">
      <w:pPr>
        <w:jc w:val="center"/>
        <w:rPr>
          <w:sz w:val="28"/>
        </w:rPr>
      </w:pPr>
    </w:p>
    <w:p w14:paraId="650EBAE8" w14:textId="2FF98097" w:rsidR="00B25CE8" w:rsidRPr="0014065E" w:rsidRDefault="00183955">
      <w:pPr>
        <w:jc w:val="center"/>
        <w:rPr>
          <w:sz w:val="32"/>
        </w:rPr>
      </w:pPr>
      <w:r w:rsidRPr="0014065E">
        <w:rPr>
          <w:sz w:val="32"/>
        </w:rPr>
        <w:t>2</w:t>
      </w:r>
      <w:r w:rsidR="00680303" w:rsidRPr="0014065E">
        <w:rPr>
          <w:sz w:val="32"/>
        </w:rPr>
        <w:t>3048NKU</w:t>
      </w:r>
    </w:p>
    <w:p w14:paraId="1527AF03" w14:textId="014EC882" w:rsidR="00DA7561" w:rsidRPr="0014065E" w:rsidRDefault="00680303" w:rsidP="00C31C42">
      <w:pPr>
        <w:widowControl/>
        <w:autoSpaceDE w:val="0"/>
        <w:autoSpaceDN w:val="0"/>
        <w:adjustRightInd w:val="0"/>
        <w:jc w:val="center"/>
        <w:rPr>
          <w:noProof/>
        </w:rPr>
      </w:pPr>
      <w:r w:rsidRPr="0014065E">
        <w:rPr>
          <w:sz w:val="32"/>
        </w:rPr>
        <w:t>鷲津</w:t>
      </w:r>
      <w:r w:rsidR="00084C36" w:rsidRPr="0014065E">
        <w:rPr>
          <w:sz w:val="32"/>
        </w:rPr>
        <w:t xml:space="preserve">　</w:t>
      </w:r>
      <w:r w:rsidRPr="0014065E">
        <w:rPr>
          <w:sz w:val="32"/>
        </w:rPr>
        <w:t>亮</w:t>
      </w:r>
      <w:r w:rsidR="00E20369" w:rsidRPr="0014065E">
        <w:rPr>
          <w:sz w:val="32"/>
        </w:rPr>
        <w:br/>
      </w:r>
    </w:p>
    <w:p w14:paraId="3340DE07" w14:textId="13A5B344" w:rsidR="00AE2996" w:rsidRDefault="00AE2996" w:rsidP="00B946B1">
      <w:pPr>
        <w:rPr>
          <w:lang w:val="en-AU"/>
        </w:rPr>
      </w:pPr>
    </w:p>
    <w:p w14:paraId="34DFBBDA" w14:textId="77777777" w:rsidR="00AE2996" w:rsidRDefault="00AE2996" w:rsidP="00452D8E">
      <w:pPr>
        <w:widowControl/>
        <w:jc w:val="center"/>
        <w:rPr>
          <w:lang w:val="en-AU"/>
        </w:rPr>
      </w:pPr>
      <w:r>
        <w:rPr>
          <w:rFonts w:hint="eastAsia"/>
          <w:lang w:val="en-AU"/>
        </w:rPr>
        <w:lastRenderedPageBreak/>
        <w:t>目　次</w:t>
      </w:r>
    </w:p>
    <w:p w14:paraId="71A6D398" w14:textId="77777777" w:rsidR="00AE2996" w:rsidRDefault="00AE2996" w:rsidP="00AE2996">
      <w:pPr>
        <w:widowControl/>
        <w:jc w:val="left"/>
        <w:rPr>
          <w:lang w:val="en-AU"/>
        </w:rPr>
      </w:pPr>
    </w:p>
    <w:p w14:paraId="38CBABC1" w14:textId="77777777" w:rsidR="00AE2996" w:rsidRPr="00AE2996" w:rsidRDefault="00AE2996" w:rsidP="00AE2996">
      <w:pPr>
        <w:widowControl/>
        <w:jc w:val="left"/>
        <w:rPr>
          <w:lang w:val="en-AU"/>
        </w:rPr>
      </w:pPr>
      <w:r w:rsidRPr="00AE2996">
        <w:rPr>
          <w:rFonts w:hint="eastAsia"/>
          <w:lang w:val="en-AU"/>
        </w:rPr>
        <w:t>1.</w:t>
      </w:r>
      <w:r w:rsidRPr="00AE2996">
        <w:rPr>
          <w:rFonts w:hint="eastAsia"/>
          <w:lang w:val="en-AU"/>
        </w:rPr>
        <w:t xml:space="preserve">　序論</w:t>
      </w:r>
    </w:p>
    <w:p w14:paraId="7888CF38" w14:textId="77777777" w:rsidR="00AE2996" w:rsidRPr="00AE2996" w:rsidRDefault="00AE2996" w:rsidP="00AE2996">
      <w:pPr>
        <w:widowControl/>
        <w:jc w:val="left"/>
        <w:rPr>
          <w:lang w:val="en-AU"/>
        </w:rPr>
      </w:pPr>
      <w:r w:rsidRPr="00AE2996">
        <w:rPr>
          <w:rFonts w:hint="eastAsia"/>
          <w:lang w:val="en-AU"/>
        </w:rPr>
        <w:t>1.1</w:t>
      </w:r>
      <w:r w:rsidRPr="00AE2996">
        <w:rPr>
          <w:rFonts w:hint="eastAsia"/>
          <w:lang w:val="en-AU"/>
        </w:rPr>
        <w:t xml:space="preserve">　研究背景</w:t>
      </w:r>
    </w:p>
    <w:p w14:paraId="33829BD1" w14:textId="77777777" w:rsidR="00AE2996" w:rsidRPr="00AE2996" w:rsidRDefault="00AE2996" w:rsidP="00AE2996">
      <w:pPr>
        <w:widowControl/>
        <w:jc w:val="left"/>
        <w:rPr>
          <w:lang w:val="en-AU"/>
        </w:rPr>
      </w:pPr>
      <w:r w:rsidRPr="00AE2996">
        <w:rPr>
          <w:rFonts w:hint="eastAsia"/>
          <w:lang w:val="en-AU"/>
        </w:rPr>
        <w:t>1.2</w:t>
      </w:r>
      <w:r w:rsidRPr="00AE2996">
        <w:rPr>
          <w:rFonts w:hint="eastAsia"/>
          <w:lang w:val="en-AU"/>
        </w:rPr>
        <w:t xml:space="preserve">　研究目的</w:t>
      </w:r>
    </w:p>
    <w:p w14:paraId="34A08029" w14:textId="77777777" w:rsidR="00AE2996" w:rsidRPr="00AE2996" w:rsidRDefault="00AE2996" w:rsidP="00AE2996">
      <w:pPr>
        <w:widowControl/>
        <w:jc w:val="left"/>
        <w:rPr>
          <w:lang w:val="en-AU"/>
        </w:rPr>
      </w:pPr>
      <w:r w:rsidRPr="00AE2996">
        <w:rPr>
          <w:rFonts w:hint="eastAsia"/>
          <w:lang w:val="en-AU"/>
        </w:rPr>
        <w:t>1.3</w:t>
      </w:r>
      <w:r w:rsidRPr="00AE2996">
        <w:rPr>
          <w:rFonts w:hint="eastAsia"/>
          <w:lang w:val="en-AU"/>
        </w:rPr>
        <w:t xml:space="preserve">　研究方法</w:t>
      </w:r>
    </w:p>
    <w:p w14:paraId="0C617991" w14:textId="77777777" w:rsidR="00AE2996" w:rsidRPr="00AE2996" w:rsidRDefault="00AE2996" w:rsidP="00AE2996">
      <w:pPr>
        <w:widowControl/>
        <w:jc w:val="left"/>
        <w:rPr>
          <w:lang w:val="en-AU"/>
        </w:rPr>
      </w:pPr>
    </w:p>
    <w:p w14:paraId="12816CE5" w14:textId="1CBA0E00" w:rsidR="00AE2996" w:rsidRPr="00AE2996" w:rsidRDefault="00AE2996" w:rsidP="00AE2996">
      <w:pPr>
        <w:widowControl/>
        <w:jc w:val="left"/>
        <w:rPr>
          <w:lang w:val="en-AU"/>
        </w:rPr>
      </w:pPr>
      <w:r w:rsidRPr="00AE2996">
        <w:rPr>
          <w:rFonts w:hint="eastAsia"/>
          <w:lang w:val="en-AU"/>
        </w:rPr>
        <w:t>2.</w:t>
      </w:r>
      <w:r>
        <w:rPr>
          <w:rFonts w:hint="eastAsia"/>
          <w:lang w:val="en-AU"/>
        </w:rPr>
        <w:t xml:space="preserve">　</w:t>
      </w:r>
      <w:r w:rsidRPr="00AE2996">
        <w:rPr>
          <w:rFonts w:hint="eastAsia"/>
          <w:lang w:val="en-AU"/>
        </w:rPr>
        <w:t>関連研究</w:t>
      </w:r>
    </w:p>
    <w:p w14:paraId="0A3B5008" w14:textId="64833987" w:rsidR="00AE2996" w:rsidRPr="00AE2996" w:rsidRDefault="00AE2996" w:rsidP="00AE2996">
      <w:pPr>
        <w:widowControl/>
        <w:jc w:val="left"/>
        <w:rPr>
          <w:lang w:val="en-AU"/>
        </w:rPr>
      </w:pPr>
      <w:r w:rsidRPr="00AE2996">
        <w:rPr>
          <w:rFonts w:hint="eastAsia"/>
          <w:lang w:val="en-AU"/>
        </w:rPr>
        <w:t>2.1</w:t>
      </w:r>
      <w:r>
        <w:rPr>
          <w:rFonts w:hint="eastAsia"/>
          <w:lang w:val="en-AU"/>
        </w:rPr>
        <w:t xml:space="preserve">　</w:t>
      </w:r>
      <w:r w:rsidRPr="00AE2996">
        <w:rPr>
          <w:rFonts w:hint="eastAsia"/>
          <w:lang w:val="en-AU"/>
        </w:rPr>
        <w:t>感情分析</w:t>
      </w:r>
    </w:p>
    <w:p w14:paraId="2079F749" w14:textId="1942E6BB" w:rsidR="00AE2996" w:rsidRPr="00AE2996" w:rsidRDefault="00AE2996" w:rsidP="00AE2996">
      <w:pPr>
        <w:widowControl/>
        <w:jc w:val="left"/>
        <w:rPr>
          <w:lang w:val="en-AU"/>
        </w:rPr>
      </w:pPr>
      <w:r w:rsidRPr="00AE2996">
        <w:rPr>
          <w:rFonts w:hint="eastAsia"/>
          <w:lang w:val="en-AU"/>
        </w:rPr>
        <w:t>2.2</w:t>
      </w:r>
      <w:r>
        <w:rPr>
          <w:rFonts w:hint="eastAsia"/>
          <w:lang w:val="en-AU"/>
        </w:rPr>
        <w:t xml:space="preserve">　</w:t>
      </w:r>
      <w:r w:rsidRPr="00AE2996">
        <w:rPr>
          <w:rFonts w:hint="eastAsia"/>
          <w:lang w:val="en-AU"/>
        </w:rPr>
        <w:t>WRIME</w:t>
      </w:r>
      <w:r w:rsidRPr="00AE2996">
        <w:rPr>
          <w:rFonts w:hint="eastAsia"/>
          <w:lang w:val="en-AU"/>
        </w:rPr>
        <w:t>および</w:t>
      </w:r>
      <w:r w:rsidRPr="00AE2996">
        <w:rPr>
          <w:rFonts w:hint="eastAsia"/>
          <w:lang w:val="en-AU"/>
        </w:rPr>
        <w:t>WRIMEVer.2</w:t>
      </w:r>
    </w:p>
    <w:p w14:paraId="02105DBA" w14:textId="369A62FC" w:rsidR="00AE2996" w:rsidRPr="00AE2996" w:rsidRDefault="00AE2996" w:rsidP="00AE2996">
      <w:pPr>
        <w:widowControl/>
        <w:jc w:val="left"/>
        <w:rPr>
          <w:lang w:val="en-AU"/>
        </w:rPr>
      </w:pPr>
      <w:r w:rsidRPr="00AE2996">
        <w:rPr>
          <w:rFonts w:hint="eastAsia"/>
          <w:lang w:val="en-AU"/>
        </w:rPr>
        <w:t>2.3</w:t>
      </w:r>
      <w:r>
        <w:rPr>
          <w:rFonts w:hint="eastAsia"/>
          <w:lang w:val="en-AU"/>
        </w:rPr>
        <w:t xml:space="preserve">　</w:t>
      </w:r>
      <w:r w:rsidRPr="00AE2996">
        <w:rPr>
          <w:rFonts w:hint="eastAsia"/>
          <w:lang w:val="en-AU"/>
        </w:rPr>
        <w:t>大規模言語モデルを用いた感情分析</w:t>
      </w:r>
    </w:p>
    <w:p w14:paraId="48E85082" w14:textId="5BD42939" w:rsidR="00AE2996" w:rsidRPr="00AE2996" w:rsidRDefault="00AE2996" w:rsidP="00AE2996">
      <w:pPr>
        <w:widowControl/>
        <w:jc w:val="left"/>
        <w:rPr>
          <w:lang w:val="en-AU"/>
        </w:rPr>
      </w:pPr>
      <w:r w:rsidRPr="00AE2996">
        <w:rPr>
          <w:rFonts w:hint="eastAsia"/>
          <w:lang w:val="en-AU"/>
        </w:rPr>
        <w:t>2.4</w:t>
      </w:r>
      <w:r>
        <w:rPr>
          <w:rFonts w:hint="eastAsia"/>
          <w:lang w:val="en-AU"/>
        </w:rPr>
        <w:t xml:space="preserve">　</w:t>
      </w:r>
      <w:r w:rsidRPr="00AE2996">
        <w:rPr>
          <w:rFonts w:hint="eastAsia"/>
          <w:lang w:val="en-AU"/>
        </w:rPr>
        <w:t>LoRA</w:t>
      </w:r>
      <w:r w:rsidRPr="00AE2996">
        <w:rPr>
          <w:rFonts w:hint="eastAsia"/>
          <w:lang w:val="en-AU"/>
        </w:rPr>
        <w:t>によるファインチューニング</w:t>
      </w:r>
    </w:p>
    <w:p w14:paraId="13655DF4" w14:textId="77777777" w:rsidR="00AE2996" w:rsidRPr="00AE2996" w:rsidRDefault="00AE2996" w:rsidP="00AE2996">
      <w:pPr>
        <w:widowControl/>
        <w:jc w:val="left"/>
        <w:rPr>
          <w:lang w:val="en-AU"/>
        </w:rPr>
      </w:pPr>
    </w:p>
    <w:p w14:paraId="32D21223" w14:textId="329BBFAF" w:rsidR="00AE2996" w:rsidRPr="00AE2996" w:rsidRDefault="00AE2996" w:rsidP="00AE2996">
      <w:pPr>
        <w:widowControl/>
        <w:jc w:val="left"/>
        <w:rPr>
          <w:lang w:val="en-AU"/>
        </w:rPr>
      </w:pPr>
      <w:r w:rsidRPr="00AE2996">
        <w:rPr>
          <w:rFonts w:hint="eastAsia"/>
          <w:lang w:val="en-AU"/>
        </w:rPr>
        <w:t>3.</w:t>
      </w:r>
      <w:r>
        <w:rPr>
          <w:rFonts w:hint="eastAsia"/>
          <w:lang w:val="en-AU"/>
        </w:rPr>
        <w:t xml:space="preserve">　</w:t>
      </w:r>
      <w:r w:rsidRPr="00AE2996">
        <w:rPr>
          <w:rFonts w:hint="eastAsia"/>
          <w:lang w:val="en-AU"/>
        </w:rPr>
        <w:t>実験方法</w:t>
      </w:r>
    </w:p>
    <w:p w14:paraId="400EA0E8" w14:textId="3B942881" w:rsidR="00AE2996" w:rsidRPr="00AE2996" w:rsidRDefault="00AE2996" w:rsidP="00AE2996">
      <w:pPr>
        <w:widowControl/>
        <w:jc w:val="left"/>
        <w:rPr>
          <w:lang w:val="en-AU"/>
        </w:rPr>
      </w:pPr>
      <w:r w:rsidRPr="00AE2996">
        <w:rPr>
          <w:rFonts w:hint="eastAsia"/>
          <w:lang w:val="en-AU"/>
        </w:rPr>
        <w:t>3.1</w:t>
      </w:r>
      <w:r>
        <w:rPr>
          <w:rFonts w:hint="eastAsia"/>
          <w:lang w:val="en-AU"/>
        </w:rPr>
        <w:t xml:space="preserve">　</w:t>
      </w:r>
      <w:r w:rsidRPr="00AE2996">
        <w:rPr>
          <w:rFonts w:hint="eastAsia"/>
          <w:lang w:val="en-AU"/>
        </w:rPr>
        <w:t>タスク設定</w:t>
      </w:r>
    </w:p>
    <w:p w14:paraId="0C3FB61B" w14:textId="3DE2A4DF" w:rsidR="00AE2996" w:rsidRPr="00AE2996" w:rsidRDefault="00AE2996" w:rsidP="00AE2996">
      <w:pPr>
        <w:widowControl/>
        <w:jc w:val="left"/>
        <w:rPr>
          <w:lang w:val="en-AU"/>
        </w:rPr>
      </w:pPr>
      <w:r w:rsidRPr="00AE2996">
        <w:rPr>
          <w:rFonts w:hint="eastAsia"/>
          <w:lang w:val="en-AU"/>
        </w:rPr>
        <w:t>3.2</w:t>
      </w:r>
      <w:r>
        <w:rPr>
          <w:rFonts w:hint="eastAsia"/>
          <w:lang w:val="en-AU"/>
        </w:rPr>
        <w:t xml:space="preserve">　</w:t>
      </w:r>
      <w:r w:rsidRPr="00AE2996">
        <w:rPr>
          <w:rFonts w:hint="eastAsia"/>
          <w:lang w:val="en-AU"/>
        </w:rPr>
        <w:t>使用データセット</w:t>
      </w:r>
    </w:p>
    <w:p w14:paraId="0339EAC7" w14:textId="3ADBC7D8" w:rsidR="00AE2996" w:rsidRPr="00AE2996" w:rsidRDefault="00AE2996" w:rsidP="00AE2996">
      <w:pPr>
        <w:widowControl/>
        <w:jc w:val="left"/>
        <w:rPr>
          <w:lang w:val="en-AU"/>
        </w:rPr>
      </w:pPr>
      <w:r w:rsidRPr="00AE2996">
        <w:rPr>
          <w:rFonts w:hint="eastAsia"/>
          <w:lang w:val="en-AU"/>
        </w:rPr>
        <w:t>3.3</w:t>
      </w:r>
      <w:r>
        <w:rPr>
          <w:rFonts w:hint="eastAsia"/>
          <w:lang w:val="en-AU"/>
        </w:rPr>
        <w:t xml:space="preserve">　</w:t>
      </w:r>
      <w:r w:rsidRPr="00AE2996">
        <w:rPr>
          <w:rFonts w:hint="eastAsia"/>
          <w:lang w:val="en-AU"/>
        </w:rPr>
        <w:t>使用モデル</w:t>
      </w:r>
    </w:p>
    <w:p w14:paraId="5FF073E9" w14:textId="1C8E723A" w:rsidR="00AE2996" w:rsidRPr="00AE2996" w:rsidRDefault="00AE2996" w:rsidP="00AE2996">
      <w:pPr>
        <w:widowControl/>
        <w:jc w:val="left"/>
        <w:rPr>
          <w:lang w:val="en-AU"/>
        </w:rPr>
      </w:pPr>
      <w:r w:rsidRPr="00AE2996">
        <w:rPr>
          <w:rFonts w:hint="eastAsia"/>
          <w:lang w:val="en-AU"/>
        </w:rPr>
        <w:t>3.4</w:t>
      </w:r>
      <w:r>
        <w:rPr>
          <w:rFonts w:hint="eastAsia"/>
          <w:lang w:val="en-AU"/>
        </w:rPr>
        <w:t xml:space="preserve">　</w:t>
      </w:r>
      <w:r w:rsidRPr="00AE2996">
        <w:rPr>
          <w:rFonts w:hint="eastAsia"/>
          <w:lang w:val="en-AU"/>
        </w:rPr>
        <w:t>比較手法</w:t>
      </w:r>
    </w:p>
    <w:p w14:paraId="269BA484" w14:textId="1FC0DCDC" w:rsidR="00AE2996" w:rsidRPr="00AE2996" w:rsidRDefault="00AE2996" w:rsidP="00AE2996">
      <w:pPr>
        <w:widowControl/>
        <w:jc w:val="left"/>
        <w:rPr>
          <w:lang w:val="en-AU"/>
        </w:rPr>
      </w:pPr>
      <w:r w:rsidRPr="00AE2996">
        <w:rPr>
          <w:rFonts w:hint="eastAsia"/>
          <w:lang w:val="en-AU"/>
        </w:rPr>
        <w:t>3.5</w:t>
      </w:r>
      <w:r>
        <w:rPr>
          <w:rFonts w:hint="eastAsia"/>
          <w:lang w:val="en-AU"/>
        </w:rPr>
        <w:t xml:space="preserve">　</w:t>
      </w:r>
      <w:r w:rsidRPr="00AE2996">
        <w:rPr>
          <w:rFonts w:hint="eastAsia"/>
          <w:lang w:val="en-AU"/>
        </w:rPr>
        <w:t>評価指標</w:t>
      </w:r>
    </w:p>
    <w:p w14:paraId="3C031187" w14:textId="44E5A9D4" w:rsidR="00AE2996" w:rsidRPr="00AE2996" w:rsidRDefault="00AE2996" w:rsidP="00AE2996">
      <w:pPr>
        <w:widowControl/>
        <w:jc w:val="left"/>
        <w:rPr>
          <w:lang w:val="en-AU"/>
        </w:rPr>
      </w:pPr>
      <w:r w:rsidRPr="00AE2996">
        <w:rPr>
          <w:rFonts w:hint="eastAsia"/>
          <w:lang w:val="en-AU"/>
        </w:rPr>
        <w:t>3.6</w:t>
      </w:r>
      <w:r>
        <w:rPr>
          <w:rFonts w:hint="eastAsia"/>
          <w:lang w:val="en-AU"/>
        </w:rPr>
        <w:t xml:space="preserve">　</w:t>
      </w:r>
      <w:r w:rsidRPr="00AE2996">
        <w:rPr>
          <w:rFonts w:hint="eastAsia"/>
          <w:lang w:val="en-AU"/>
        </w:rPr>
        <w:t>実験環境</w:t>
      </w:r>
    </w:p>
    <w:p w14:paraId="5CC43D03" w14:textId="77777777" w:rsidR="00AE2996" w:rsidRPr="00AE2996" w:rsidRDefault="00AE2996" w:rsidP="00AE2996">
      <w:pPr>
        <w:widowControl/>
        <w:jc w:val="left"/>
        <w:rPr>
          <w:lang w:val="en-AU"/>
        </w:rPr>
      </w:pPr>
    </w:p>
    <w:p w14:paraId="6F65752D" w14:textId="3DC6298B" w:rsidR="00AE2996" w:rsidRPr="00AE2996" w:rsidRDefault="00AE2996" w:rsidP="00AE2996">
      <w:pPr>
        <w:widowControl/>
        <w:jc w:val="left"/>
        <w:rPr>
          <w:lang w:val="en-AU"/>
        </w:rPr>
      </w:pPr>
      <w:r w:rsidRPr="00AE2996">
        <w:rPr>
          <w:rFonts w:hint="eastAsia"/>
          <w:lang w:val="en-AU"/>
        </w:rPr>
        <w:t>4.</w:t>
      </w:r>
      <w:r w:rsidR="00452D8E">
        <w:rPr>
          <w:rFonts w:hint="eastAsia"/>
          <w:lang w:val="en-AU"/>
        </w:rPr>
        <w:t xml:space="preserve">　</w:t>
      </w:r>
      <w:r w:rsidRPr="00AE2996">
        <w:rPr>
          <w:rFonts w:hint="eastAsia"/>
          <w:lang w:val="en-AU"/>
        </w:rPr>
        <w:t>結果</w:t>
      </w:r>
    </w:p>
    <w:p w14:paraId="33D41620" w14:textId="6BBA2897" w:rsidR="00452D8E" w:rsidRPr="00452D8E" w:rsidRDefault="00452D8E" w:rsidP="00452D8E">
      <w:pPr>
        <w:widowControl/>
        <w:jc w:val="left"/>
        <w:rPr>
          <w:lang w:val="en-AU"/>
        </w:rPr>
      </w:pPr>
      <w:r w:rsidRPr="00452D8E">
        <w:rPr>
          <w:rFonts w:hint="eastAsia"/>
          <w:lang w:val="en-AU"/>
        </w:rPr>
        <w:t>4.1</w:t>
      </w:r>
      <w:r>
        <w:rPr>
          <w:rFonts w:hint="eastAsia"/>
          <w:lang w:val="en-AU"/>
        </w:rPr>
        <w:t xml:space="preserve">　</w:t>
      </w:r>
      <w:r w:rsidRPr="00452D8E">
        <w:rPr>
          <w:rFonts w:hint="eastAsia"/>
          <w:lang w:val="en-AU"/>
        </w:rPr>
        <w:t>分類性能の比較</w:t>
      </w:r>
    </w:p>
    <w:p w14:paraId="77FB995D" w14:textId="73F66949" w:rsidR="00452D8E" w:rsidRDefault="00452D8E" w:rsidP="00452D8E">
      <w:pPr>
        <w:widowControl/>
        <w:jc w:val="left"/>
        <w:rPr>
          <w:lang w:val="en-AU"/>
        </w:rPr>
      </w:pPr>
      <w:r w:rsidRPr="00452D8E">
        <w:rPr>
          <w:rFonts w:hint="eastAsia"/>
          <w:lang w:val="en-AU"/>
        </w:rPr>
        <w:t>4.2</w:t>
      </w:r>
      <w:r>
        <w:rPr>
          <w:rFonts w:hint="eastAsia"/>
          <w:lang w:val="en-AU"/>
        </w:rPr>
        <w:t xml:space="preserve">　</w:t>
      </w:r>
      <w:r w:rsidR="00D7509B" w:rsidRPr="00D7509B">
        <w:rPr>
          <w:lang w:val="en-AU"/>
        </w:rPr>
        <w:t>学習コストの比較</w:t>
      </w:r>
    </w:p>
    <w:p w14:paraId="4FA909AE" w14:textId="77777777" w:rsidR="00D7509B" w:rsidRPr="00AE2996" w:rsidRDefault="00D7509B" w:rsidP="00452D8E">
      <w:pPr>
        <w:widowControl/>
        <w:jc w:val="left"/>
        <w:rPr>
          <w:lang w:val="en-AU"/>
        </w:rPr>
      </w:pPr>
    </w:p>
    <w:p w14:paraId="0860B7D7" w14:textId="7127FA42" w:rsidR="00AE2996" w:rsidRPr="00AE2996" w:rsidRDefault="00AE2996" w:rsidP="00AE2996">
      <w:pPr>
        <w:widowControl/>
        <w:jc w:val="left"/>
        <w:rPr>
          <w:lang w:val="en-AU"/>
        </w:rPr>
      </w:pPr>
      <w:r w:rsidRPr="00AE2996">
        <w:rPr>
          <w:rFonts w:hint="eastAsia"/>
          <w:lang w:val="en-AU"/>
        </w:rPr>
        <w:t>5.</w:t>
      </w:r>
      <w:r w:rsidR="00452D8E">
        <w:rPr>
          <w:rFonts w:hint="eastAsia"/>
          <w:lang w:val="en-AU"/>
        </w:rPr>
        <w:t xml:space="preserve">　</w:t>
      </w:r>
      <w:r w:rsidRPr="00AE2996">
        <w:rPr>
          <w:rFonts w:hint="eastAsia"/>
          <w:lang w:val="en-AU"/>
        </w:rPr>
        <w:t>考察</w:t>
      </w:r>
    </w:p>
    <w:p w14:paraId="3EFEEB74" w14:textId="7534179A" w:rsidR="00452D8E" w:rsidRPr="00452D8E" w:rsidRDefault="00452D8E" w:rsidP="00452D8E">
      <w:pPr>
        <w:widowControl/>
        <w:jc w:val="left"/>
        <w:rPr>
          <w:lang w:val="en-AU"/>
        </w:rPr>
      </w:pPr>
      <w:r w:rsidRPr="00452D8E">
        <w:rPr>
          <w:rFonts w:hint="eastAsia"/>
          <w:lang w:val="en-AU"/>
        </w:rPr>
        <w:t>5.1</w:t>
      </w:r>
      <w:r>
        <w:rPr>
          <w:rFonts w:hint="eastAsia"/>
          <w:lang w:val="en-AU"/>
        </w:rPr>
        <w:t xml:space="preserve">　</w:t>
      </w:r>
      <w:r w:rsidRPr="00452D8E">
        <w:rPr>
          <w:rFonts w:hint="eastAsia"/>
          <w:lang w:val="en-AU"/>
        </w:rPr>
        <w:t>各手法の比較</w:t>
      </w:r>
    </w:p>
    <w:p w14:paraId="51731DCF" w14:textId="02365EB0" w:rsidR="00452D8E" w:rsidRDefault="00452D8E" w:rsidP="00452D8E">
      <w:pPr>
        <w:widowControl/>
        <w:jc w:val="left"/>
        <w:rPr>
          <w:lang w:val="en-AU"/>
        </w:rPr>
      </w:pPr>
      <w:r w:rsidRPr="00452D8E">
        <w:rPr>
          <w:rFonts w:hint="eastAsia"/>
          <w:lang w:val="en-AU"/>
        </w:rPr>
        <w:t>5.2</w:t>
      </w:r>
      <w:r>
        <w:rPr>
          <w:rFonts w:hint="eastAsia"/>
          <w:lang w:val="en-AU"/>
        </w:rPr>
        <w:t xml:space="preserve">　</w:t>
      </w:r>
      <w:r w:rsidR="00D7509B" w:rsidRPr="00D7509B">
        <w:rPr>
          <w:lang w:val="en-AU"/>
        </w:rPr>
        <w:t>分類性能と学習コストのトレードオフ</w:t>
      </w:r>
    </w:p>
    <w:p w14:paraId="474A8847" w14:textId="77777777" w:rsidR="00D7509B" w:rsidRPr="00452D8E" w:rsidRDefault="00D7509B" w:rsidP="00452D8E">
      <w:pPr>
        <w:widowControl/>
        <w:jc w:val="left"/>
        <w:rPr>
          <w:lang w:val="en-AU"/>
        </w:rPr>
      </w:pPr>
    </w:p>
    <w:p w14:paraId="2713EE50" w14:textId="484B6929" w:rsidR="00AE2996" w:rsidRPr="00AE2996" w:rsidRDefault="00AE2996" w:rsidP="00AE2996">
      <w:pPr>
        <w:widowControl/>
        <w:jc w:val="left"/>
        <w:rPr>
          <w:lang w:val="en-AU"/>
        </w:rPr>
      </w:pPr>
      <w:r w:rsidRPr="00AE2996">
        <w:rPr>
          <w:rFonts w:hint="eastAsia"/>
          <w:lang w:val="en-AU"/>
        </w:rPr>
        <w:t>6.</w:t>
      </w:r>
      <w:r w:rsidR="00452D8E">
        <w:rPr>
          <w:rFonts w:hint="eastAsia"/>
          <w:lang w:val="en-AU"/>
        </w:rPr>
        <w:t xml:space="preserve">　</w:t>
      </w:r>
      <w:r w:rsidRPr="00AE2996">
        <w:rPr>
          <w:rFonts w:hint="eastAsia"/>
          <w:lang w:val="en-AU"/>
        </w:rPr>
        <w:t>結論</w:t>
      </w:r>
    </w:p>
    <w:p w14:paraId="42AA4D47" w14:textId="39B115EA" w:rsidR="00AE2996" w:rsidRPr="00AE2996" w:rsidRDefault="00AE2996" w:rsidP="00AE2996">
      <w:pPr>
        <w:widowControl/>
        <w:jc w:val="left"/>
        <w:rPr>
          <w:lang w:val="en-AU"/>
        </w:rPr>
      </w:pPr>
      <w:r w:rsidRPr="00AE2996">
        <w:rPr>
          <w:rFonts w:hint="eastAsia"/>
          <w:lang w:val="en-AU"/>
        </w:rPr>
        <w:t>6.1</w:t>
      </w:r>
      <w:r>
        <w:rPr>
          <w:rFonts w:hint="eastAsia"/>
          <w:lang w:val="en-AU"/>
        </w:rPr>
        <w:t xml:space="preserve">　</w:t>
      </w:r>
      <w:r w:rsidRPr="00AE2996">
        <w:rPr>
          <w:rFonts w:hint="eastAsia"/>
          <w:lang w:val="en-AU"/>
        </w:rPr>
        <w:t>本研究のまとめ</w:t>
      </w:r>
    </w:p>
    <w:p w14:paraId="1894408E" w14:textId="59A27B10" w:rsidR="00AE2996" w:rsidRDefault="00AE2996" w:rsidP="00AE2996">
      <w:pPr>
        <w:widowControl/>
        <w:jc w:val="left"/>
        <w:rPr>
          <w:lang w:val="en-AU"/>
        </w:rPr>
      </w:pPr>
      <w:r w:rsidRPr="00AE2996">
        <w:rPr>
          <w:rFonts w:hint="eastAsia"/>
          <w:lang w:val="en-AU"/>
        </w:rPr>
        <w:t>6.2</w:t>
      </w:r>
      <w:r>
        <w:rPr>
          <w:rFonts w:hint="eastAsia"/>
          <w:lang w:val="en-AU"/>
        </w:rPr>
        <w:t xml:space="preserve">　</w:t>
      </w:r>
      <w:r w:rsidRPr="00AE2996">
        <w:rPr>
          <w:rFonts w:hint="eastAsia"/>
          <w:lang w:val="en-AU"/>
        </w:rPr>
        <w:t>今後の課題</w:t>
      </w:r>
    </w:p>
    <w:p w14:paraId="01FEFE99" w14:textId="77777777" w:rsidR="00AE2996" w:rsidRDefault="00AE2996" w:rsidP="00AE2996">
      <w:pPr>
        <w:widowControl/>
        <w:jc w:val="left"/>
        <w:rPr>
          <w:lang w:val="en-AU"/>
        </w:rPr>
      </w:pPr>
    </w:p>
    <w:p w14:paraId="1822FF49" w14:textId="77777777" w:rsidR="00AE2996" w:rsidRDefault="00AE2996" w:rsidP="00AE2996">
      <w:pPr>
        <w:widowControl/>
        <w:jc w:val="left"/>
        <w:rPr>
          <w:lang w:val="en-AU"/>
        </w:rPr>
      </w:pPr>
    </w:p>
    <w:p w14:paraId="035BCC69" w14:textId="77777777" w:rsidR="00AE2996" w:rsidRDefault="00AE2996" w:rsidP="00AE2996">
      <w:pPr>
        <w:widowControl/>
        <w:jc w:val="left"/>
        <w:rPr>
          <w:lang w:val="en-AU"/>
        </w:rPr>
      </w:pPr>
    </w:p>
    <w:p w14:paraId="72222759" w14:textId="77777777" w:rsidR="00AE2996" w:rsidRDefault="00AE2996" w:rsidP="00AE2996">
      <w:pPr>
        <w:widowControl/>
        <w:jc w:val="left"/>
        <w:rPr>
          <w:lang w:val="en-AU"/>
        </w:rPr>
      </w:pPr>
    </w:p>
    <w:p w14:paraId="4140A961" w14:textId="6F45C453" w:rsidR="00EF689D" w:rsidRPr="0014065E" w:rsidRDefault="00EF689D" w:rsidP="00EF689D">
      <w:pPr>
        <w:pStyle w:val="ac"/>
        <w:numPr>
          <w:ilvl w:val="0"/>
          <w:numId w:val="2"/>
        </w:numPr>
        <w:ind w:leftChars="0"/>
        <w:jc w:val="center"/>
        <w:rPr>
          <w:lang w:val="en-AU"/>
        </w:rPr>
      </w:pPr>
      <w:r w:rsidRPr="0014065E">
        <w:lastRenderedPageBreak/>
        <w:t>序論</w:t>
      </w:r>
    </w:p>
    <w:p w14:paraId="5F5A9906" w14:textId="77777777" w:rsidR="00EF689D" w:rsidRPr="0014065E" w:rsidRDefault="00EF689D" w:rsidP="00EF689D">
      <w:pPr>
        <w:jc w:val="center"/>
        <w:rPr>
          <w:lang w:val="en-AU"/>
        </w:rPr>
      </w:pPr>
    </w:p>
    <w:p w14:paraId="3C846117" w14:textId="7A7626F5" w:rsidR="003E3A2C" w:rsidRPr="0014065E" w:rsidRDefault="003E3A2C" w:rsidP="003E3A2C">
      <w:r w:rsidRPr="0014065E">
        <w:t>1.1</w:t>
      </w:r>
      <w:r w:rsidR="00793029" w:rsidRPr="0014065E">
        <w:rPr>
          <w:lang w:val="en-AU"/>
        </w:rPr>
        <w:t xml:space="preserve">　</w:t>
      </w:r>
      <w:r w:rsidRPr="0014065E">
        <w:t>研究背景</w:t>
      </w:r>
    </w:p>
    <w:p w14:paraId="3BBA9E77" w14:textId="77777777" w:rsidR="009C38B0" w:rsidRDefault="009C38B0" w:rsidP="009C38B0">
      <w:r>
        <w:rPr>
          <w:rFonts w:hint="eastAsia"/>
        </w:rPr>
        <w:t xml:space="preserve">　大規模言語モデル（</w:t>
      </w:r>
      <w:r>
        <w:rPr>
          <w:rFonts w:hint="eastAsia"/>
        </w:rPr>
        <w:t>Large Language Model: LLM</w:t>
      </w:r>
      <w:r>
        <w:rPr>
          <w:rFonts w:hint="eastAsia"/>
        </w:rPr>
        <w:t>）は，翻訳・要約・質問応答など多様な自然言語処理タスクで高い性能を示している（</w:t>
      </w:r>
      <w:r>
        <w:rPr>
          <w:rFonts w:hint="eastAsia"/>
        </w:rPr>
        <w:t>Brown et al., 2020</w:t>
      </w:r>
      <w:r>
        <w:rPr>
          <w:rFonts w:hint="eastAsia"/>
        </w:rPr>
        <w:t>）。また，感情分析においても</w:t>
      </w:r>
      <w:r>
        <w:rPr>
          <w:rFonts w:hint="eastAsia"/>
        </w:rPr>
        <w:t>LLM</w:t>
      </w:r>
      <w:r>
        <w:rPr>
          <w:rFonts w:hint="eastAsia"/>
        </w:rPr>
        <w:t>の有効性が検証されているが，その性能はタスクの複雑さやタスク設定に依存することが報告されている（</w:t>
      </w:r>
      <w:r>
        <w:rPr>
          <w:rFonts w:hint="eastAsia"/>
        </w:rPr>
        <w:t>Zhang et al., 2024</w:t>
      </w:r>
      <w:r>
        <w:rPr>
          <w:rFonts w:hint="eastAsia"/>
        </w:rPr>
        <w:t>）。</w:t>
      </w:r>
    </w:p>
    <w:p w14:paraId="015E1C91" w14:textId="77777777" w:rsidR="009C38B0" w:rsidRDefault="009C38B0" w:rsidP="009C38B0">
      <w:r>
        <w:rPr>
          <w:rFonts w:hint="eastAsia"/>
        </w:rPr>
        <w:t xml:space="preserve">　</w:t>
      </w:r>
      <w:r>
        <w:rPr>
          <w:rFonts w:hint="eastAsia"/>
        </w:rPr>
        <w:t>LLM</w:t>
      </w:r>
      <w:r>
        <w:rPr>
          <w:rFonts w:hint="eastAsia"/>
        </w:rPr>
        <w:t>を特定のタスクへ適応させるため，モデル全体のパラメータを更新するフルファインチューニングが広く用いられている。しかし，フルファインチューニングでは全パラメータを学習対象とするため，多大な計算資源が必要となる。この課題を解決する手法として，少数の追加パラメータのみを学習する</w:t>
      </w:r>
      <w:r>
        <w:rPr>
          <w:rFonts w:hint="eastAsia"/>
        </w:rPr>
        <w:t>LoRA</w:t>
      </w:r>
      <w:r>
        <w:rPr>
          <w:rFonts w:hint="eastAsia"/>
        </w:rPr>
        <w:t>（</w:t>
      </w:r>
      <w:r>
        <w:rPr>
          <w:rFonts w:hint="eastAsia"/>
        </w:rPr>
        <w:t>Low-Rank Adaptation</w:t>
      </w:r>
      <w:r>
        <w:rPr>
          <w:rFonts w:hint="eastAsia"/>
        </w:rPr>
        <w:t>）が提案されている（</w:t>
      </w:r>
      <w:r>
        <w:rPr>
          <w:rFonts w:hint="eastAsia"/>
        </w:rPr>
        <w:t>Hu et al., 2022</w:t>
      </w:r>
      <w:r>
        <w:rPr>
          <w:rFonts w:hint="eastAsia"/>
        </w:rPr>
        <w:t>）。</w:t>
      </w:r>
    </w:p>
    <w:p w14:paraId="127A9848" w14:textId="77777777" w:rsidR="009C38B0" w:rsidRDefault="009C38B0" w:rsidP="009C38B0">
      <w:r>
        <w:rPr>
          <w:rFonts w:hint="eastAsia"/>
        </w:rPr>
        <w:t xml:space="preserve">　日本語においても</w:t>
      </w:r>
      <w:r>
        <w:rPr>
          <w:rFonts w:hint="eastAsia"/>
        </w:rPr>
        <w:t>LoRA</w:t>
      </w:r>
      <w:r>
        <w:rPr>
          <w:rFonts w:hint="eastAsia"/>
        </w:rPr>
        <w:t>を用いた研究が進みつつある。王・中町・佐藤（</w:t>
      </w:r>
      <w:r>
        <w:rPr>
          <w:rFonts w:hint="eastAsia"/>
        </w:rPr>
        <w:t>2023</w:t>
      </w:r>
      <w:r>
        <w:rPr>
          <w:rFonts w:hint="eastAsia"/>
        </w:rPr>
        <w:t>）は，日本語</w:t>
      </w:r>
      <w:r>
        <w:rPr>
          <w:rFonts w:hint="eastAsia"/>
        </w:rPr>
        <w:t>GPT</w:t>
      </w:r>
      <w:r>
        <w:rPr>
          <w:rFonts w:hint="eastAsia"/>
        </w:rPr>
        <w:t>モデル（</w:t>
      </w:r>
      <w:r>
        <w:rPr>
          <w:rFonts w:hint="eastAsia"/>
        </w:rPr>
        <w:t>6.7B</w:t>
      </w:r>
      <w:r>
        <w:rPr>
          <w:rFonts w:hint="eastAsia"/>
        </w:rPr>
        <w:t>）に対してフルファインチューニングと</w:t>
      </w:r>
      <w:r>
        <w:rPr>
          <w:rFonts w:hint="eastAsia"/>
        </w:rPr>
        <w:t>LoRA</w:t>
      </w:r>
      <w:r>
        <w:rPr>
          <w:rFonts w:hint="eastAsia"/>
        </w:rPr>
        <w:t>を比較し，フルファインチューニングが</w:t>
      </w:r>
      <w:r>
        <w:rPr>
          <w:rFonts w:hint="eastAsia"/>
        </w:rPr>
        <w:t>6,666M</w:t>
      </w:r>
      <w:r>
        <w:rPr>
          <w:rFonts w:hint="eastAsia"/>
        </w:rPr>
        <w:t>の学習パラメータと約</w:t>
      </w:r>
      <w:r>
        <w:rPr>
          <w:rFonts w:hint="eastAsia"/>
        </w:rPr>
        <w:t>483GB</w:t>
      </w:r>
      <w:r>
        <w:rPr>
          <w:rFonts w:hint="eastAsia"/>
        </w:rPr>
        <w:t>の</w:t>
      </w:r>
      <w:r>
        <w:rPr>
          <w:rFonts w:hint="eastAsia"/>
        </w:rPr>
        <w:t>GPU</w:t>
      </w:r>
      <w:r>
        <w:rPr>
          <w:rFonts w:hint="eastAsia"/>
        </w:rPr>
        <w:t>メモリを必要としたのに対し，</w:t>
      </w:r>
      <w:r>
        <w:rPr>
          <w:rFonts w:hint="eastAsia"/>
        </w:rPr>
        <w:t>LoRA</w:t>
      </w:r>
      <w:r>
        <w:rPr>
          <w:rFonts w:hint="eastAsia"/>
        </w:rPr>
        <w:t>は</w:t>
      </w:r>
      <w:r>
        <w:rPr>
          <w:rFonts w:hint="eastAsia"/>
        </w:rPr>
        <w:t>16M</w:t>
      </w:r>
      <w:r>
        <w:rPr>
          <w:rFonts w:hint="eastAsia"/>
        </w:rPr>
        <w:t>の追加パラメータと</w:t>
      </w:r>
      <w:r>
        <w:rPr>
          <w:rFonts w:hint="eastAsia"/>
        </w:rPr>
        <w:t>54MB</w:t>
      </w:r>
      <w:r>
        <w:rPr>
          <w:rFonts w:hint="eastAsia"/>
        </w:rPr>
        <w:t>のメモリで済みながら，含意関係認識タスクにおいて同等以上の性能を示したことを報告している。また，助田・鈴木・坂地・小寺（</w:t>
      </w:r>
      <w:r>
        <w:rPr>
          <w:rFonts w:hint="eastAsia"/>
        </w:rPr>
        <w:t>2024</w:t>
      </w:r>
      <w:r>
        <w:rPr>
          <w:rFonts w:hint="eastAsia"/>
        </w:rPr>
        <w:t>）は，医療ドメインの日本語</w:t>
      </w:r>
      <w:r>
        <w:rPr>
          <w:rFonts w:hint="eastAsia"/>
        </w:rPr>
        <w:t>LLM</w:t>
      </w:r>
      <w:r>
        <w:rPr>
          <w:rFonts w:hint="eastAsia"/>
        </w:rPr>
        <w:t>に</w:t>
      </w:r>
      <w:r>
        <w:rPr>
          <w:rFonts w:hint="eastAsia"/>
        </w:rPr>
        <w:t>LoRA</w:t>
      </w:r>
      <w:r>
        <w:rPr>
          <w:rFonts w:hint="eastAsia"/>
        </w:rPr>
        <w:t>を適用し，専門知識を効率的に組み込める可能性を示している。</w:t>
      </w:r>
    </w:p>
    <w:p w14:paraId="2C0AB5B5" w14:textId="7C10882D" w:rsidR="00C517B4" w:rsidRPr="0014065E" w:rsidRDefault="009C38B0" w:rsidP="009C38B0">
      <w:pPr>
        <w:rPr>
          <w:lang w:val="en-AU"/>
        </w:rPr>
      </w:pPr>
      <w:r>
        <w:rPr>
          <w:rFonts w:hint="eastAsia"/>
        </w:rPr>
        <w:t xml:space="preserve">　しかし，これらの研究の多くは感情分析を対象としておらず，</w:t>
      </w:r>
      <w:r w:rsidRPr="00E85ED7">
        <w:rPr>
          <w:rFonts w:hint="eastAsia"/>
          <w:highlight w:val="yellow"/>
        </w:rPr>
        <w:t>日本語感情分析におけるゼロショット，</w:t>
      </w:r>
      <w:r w:rsidRPr="00E85ED7">
        <w:rPr>
          <w:rFonts w:hint="eastAsia"/>
          <w:highlight w:val="yellow"/>
        </w:rPr>
        <w:t>LoRA</w:t>
      </w:r>
      <w:r w:rsidRPr="00E85ED7">
        <w:rPr>
          <w:rFonts w:hint="eastAsia"/>
          <w:highlight w:val="yellow"/>
        </w:rPr>
        <w:t>，およびフルファインチューニングの比較検証は十分に行われていない。</w:t>
      </w:r>
      <w:r>
        <w:br/>
      </w:r>
      <w:r w:rsidR="00E85ED7">
        <w:rPr>
          <w:rFonts w:hint="eastAsia"/>
          <w:lang w:val="en-AU"/>
        </w:rPr>
        <w:t xml:space="preserve">　</w:t>
      </w:r>
      <w:r w:rsidR="00E85ED7">
        <w:rPr>
          <w:rFonts w:hint="eastAsia"/>
          <w:color w:val="EE0000"/>
          <w:lang w:val="en-AU"/>
        </w:rPr>
        <w:t>↑言い切って問題ない</w:t>
      </w:r>
      <w:r w:rsidR="00E85ED7" w:rsidRPr="00E85ED7">
        <w:rPr>
          <w:rFonts w:hint="eastAsia"/>
          <w:color w:val="EE0000"/>
          <w:lang w:val="en-AU"/>
        </w:rPr>
        <w:t>？</w:t>
      </w:r>
    </w:p>
    <w:p w14:paraId="51728927" w14:textId="17B2D8EB" w:rsidR="00EF689D" w:rsidRPr="0014065E" w:rsidRDefault="00EF689D" w:rsidP="00C517B4">
      <w:pPr>
        <w:widowControl/>
        <w:jc w:val="left"/>
      </w:pPr>
      <w:r w:rsidRPr="0014065E">
        <w:t>1.2</w:t>
      </w:r>
      <w:r w:rsidR="00793029" w:rsidRPr="0014065E">
        <w:t xml:space="preserve">　</w:t>
      </w:r>
      <w:r w:rsidRPr="0014065E">
        <w:t>研究目的</w:t>
      </w:r>
    </w:p>
    <w:p w14:paraId="66674AF5" w14:textId="77777777" w:rsidR="00D7509B" w:rsidRDefault="00D7509B" w:rsidP="00D7509B">
      <w:r>
        <w:rPr>
          <w:rFonts w:hint="eastAsia"/>
        </w:rPr>
        <w:t xml:space="preserve">　本研究の目的は，</w:t>
      </w:r>
      <w:r>
        <w:rPr>
          <w:rFonts w:hint="eastAsia"/>
        </w:rPr>
        <w:t>SNS</w:t>
      </w:r>
      <w:r>
        <w:rPr>
          <w:rFonts w:hint="eastAsia"/>
        </w:rPr>
        <w:t>投稿を対象とした日本語感情分析において，大規模言語モデルを用いた複数の手法を比較し，分類性能および学習コストの観点から各手法の特徴を明らかにすることである。具体的には，</w:t>
      </w:r>
      <w:r>
        <w:rPr>
          <w:rFonts w:hint="eastAsia"/>
        </w:rPr>
        <w:t>WRIME Ver.2</w:t>
      </w:r>
      <w:r>
        <w:rPr>
          <w:rFonts w:hint="eastAsia"/>
        </w:rPr>
        <w:t>に含まれる日本語</w:t>
      </w:r>
      <w:r>
        <w:rPr>
          <w:rFonts w:hint="eastAsia"/>
        </w:rPr>
        <w:t>SNS</w:t>
      </w:r>
      <w:r>
        <w:rPr>
          <w:rFonts w:hint="eastAsia"/>
        </w:rPr>
        <w:t>投稿を対象とし，書き手本人による感情極性ラベルを用いた</w:t>
      </w:r>
      <w:r>
        <w:rPr>
          <w:rFonts w:hint="eastAsia"/>
        </w:rPr>
        <w:t>5</w:t>
      </w:r>
      <w:r>
        <w:rPr>
          <w:rFonts w:hint="eastAsia"/>
        </w:rPr>
        <w:t>クラス分類タスクを設定する。</w:t>
      </w:r>
    </w:p>
    <w:p w14:paraId="4AB4105C" w14:textId="3B0A949D" w:rsidR="00C517B4" w:rsidRPr="0014065E" w:rsidRDefault="00D7509B" w:rsidP="00D7509B">
      <w:pPr>
        <w:rPr>
          <w:lang w:val="en-AU"/>
        </w:rPr>
      </w:pPr>
      <w:r>
        <w:rPr>
          <w:rFonts w:hint="eastAsia"/>
        </w:rPr>
        <w:t xml:space="preserve">　本研究では，</w:t>
      </w:r>
      <w:r w:rsidR="00102FB8" w:rsidRPr="00102FB8">
        <w:rPr>
          <w:color w:val="EE0000"/>
        </w:rPr>
        <w:t>WRIME</w:t>
      </w:r>
      <w:r w:rsidR="00102FB8" w:rsidRPr="00102FB8">
        <w:rPr>
          <w:color w:val="EE0000"/>
        </w:rPr>
        <w:t>を用い</w:t>
      </w:r>
      <w:r w:rsidR="00102FB8" w:rsidRPr="00102FB8">
        <w:rPr>
          <w:rFonts w:hint="eastAsia"/>
          <w:color w:val="EE0000"/>
        </w:rPr>
        <w:t>た</w:t>
      </w:r>
      <w:r w:rsidR="00102FB8" w:rsidRPr="00102FB8">
        <w:rPr>
          <w:color w:val="EE0000"/>
        </w:rPr>
        <w:t>追加</w:t>
      </w:r>
      <w:r>
        <w:rPr>
          <w:rFonts w:hint="eastAsia"/>
        </w:rPr>
        <w:t>学習を行わずプロンプトのみで分類を行うゼロショット，少数の追加パラメータのみを学習する</w:t>
      </w:r>
      <w:proofErr w:type="spellStart"/>
      <w:r>
        <w:rPr>
          <w:rFonts w:hint="eastAsia"/>
        </w:rPr>
        <w:t>LoRA</w:t>
      </w:r>
      <w:proofErr w:type="spellEnd"/>
      <w:r>
        <w:rPr>
          <w:rFonts w:hint="eastAsia"/>
        </w:rPr>
        <w:t>ファインチューニング，モデル全体を更新するフルファインチューニングの</w:t>
      </w:r>
      <w:r w:rsidRPr="00102FB8">
        <w:rPr>
          <w:rFonts w:hint="eastAsia"/>
          <w:strike/>
        </w:rPr>
        <w:t>三</w:t>
      </w:r>
      <w:r w:rsidR="00102FB8" w:rsidRPr="00102FB8">
        <w:rPr>
          <w:rFonts w:hint="eastAsia"/>
          <w:color w:val="EE0000"/>
        </w:rPr>
        <w:t>3</w:t>
      </w:r>
      <w:r w:rsidR="00102FB8" w:rsidRPr="00102FB8">
        <w:rPr>
          <w:rFonts w:hint="eastAsia"/>
          <w:color w:val="EE0000"/>
        </w:rPr>
        <w:t>つの</w:t>
      </w:r>
      <w:r>
        <w:rPr>
          <w:rFonts w:hint="eastAsia"/>
        </w:rPr>
        <w:t>手法を比較する。これにより，日本語</w:t>
      </w:r>
      <w:r>
        <w:rPr>
          <w:rFonts w:hint="eastAsia"/>
        </w:rPr>
        <w:t>SNS</w:t>
      </w:r>
      <w:r>
        <w:rPr>
          <w:rFonts w:hint="eastAsia"/>
        </w:rPr>
        <w:t>投稿の感情極性分類において，</w:t>
      </w:r>
      <w:r>
        <w:rPr>
          <w:rFonts w:hint="eastAsia"/>
        </w:rPr>
        <w:t>LoRA</w:t>
      </w:r>
      <w:r>
        <w:rPr>
          <w:rFonts w:hint="eastAsia"/>
        </w:rPr>
        <w:t>がフルファインチューニングと比較してどの程度の分類性能を示し，学習コストをどの程度削減できるかを検討する。</w:t>
      </w:r>
      <w:r w:rsidR="009C38B0">
        <w:br/>
      </w:r>
    </w:p>
    <w:p w14:paraId="21560F78" w14:textId="66A7BFD2" w:rsidR="00960D33" w:rsidRPr="0014065E" w:rsidRDefault="00960D33" w:rsidP="00960D33">
      <w:pPr>
        <w:rPr>
          <w:lang w:val="en-AU"/>
        </w:rPr>
      </w:pPr>
      <w:r w:rsidRPr="0014065E">
        <w:t>1.3</w:t>
      </w:r>
      <w:r w:rsidR="00793029" w:rsidRPr="0014065E">
        <w:t xml:space="preserve">　</w:t>
      </w:r>
      <w:r w:rsidRPr="0014065E">
        <w:t>研究方法</w:t>
      </w:r>
    </w:p>
    <w:p w14:paraId="03F7962A" w14:textId="4DB7FC5F" w:rsidR="009C38B0" w:rsidRDefault="009C38B0" w:rsidP="009C38B0">
      <w:pPr>
        <w:widowControl/>
        <w:jc w:val="left"/>
      </w:pPr>
      <w:r>
        <w:rPr>
          <w:rFonts w:hint="eastAsia"/>
        </w:rPr>
        <w:t xml:space="preserve">　本研究では，日本語</w:t>
      </w:r>
      <w:r>
        <w:rPr>
          <w:rFonts w:hint="eastAsia"/>
        </w:rPr>
        <w:t>SNS</w:t>
      </w:r>
      <w:r>
        <w:rPr>
          <w:rFonts w:hint="eastAsia"/>
        </w:rPr>
        <w:t>投稿に対して感情極性ラベルが付与されたデータセットである</w:t>
      </w:r>
      <w:r>
        <w:rPr>
          <w:rFonts w:hint="eastAsia"/>
        </w:rPr>
        <w:t>WRIME Ver.2</w:t>
      </w:r>
      <w:r>
        <w:rPr>
          <w:rFonts w:hint="eastAsia"/>
        </w:rPr>
        <w:t>（</w:t>
      </w:r>
      <w:r>
        <w:rPr>
          <w:rFonts w:hint="eastAsia"/>
        </w:rPr>
        <w:t>Suzuki et al., 2022</w:t>
      </w:r>
      <w:r>
        <w:rPr>
          <w:rFonts w:hint="eastAsia"/>
        </w:rPr>
        <w:t>）を用いる。</w:t>
      </w:r>
      <w:r>
        <w:rPr>
          <w:rFonts w:hint="eastAsia"/>
        </w:rPr>
        <w:t>WRIME Ver.2</w:t>
      </w:r>
      <w:r>
        <w:rPr>
          <w:rFonts w:hint="eastAsia"/>
        </w:rPr>
        <w:t>は，書き手本人による</w:t>
      </w:r>
      <w:r>
        <w:rPr>
          <w:rFonts w:hint="eastAsia"/>
        </w:rPr>
        <w:lastRenderedPageBreak/>
        <w:t>主観的な感情極性ラベルと，</w:t>
      </w:r>
      <w:r w:rsidR="00232A23">
        <w:rPr>
          <w:rFonts w:hint="eastAsia"/>
        </w:rPr>
        <w:t>読み手</w:t>
      </w:r>
      <w:r>
        <w:rPr>
          <w:rFonts w:hint="eastAsia"/>
        </w:rPr>
        <w:t>による客観的な感情極性ラベルが付与されたデータセットであり，</w:t>
      </w:r>
      <w:r>
        <w:rPr>
          <w:rFonts w:hint="eastAsia"/>
        </w:rPr>
        <w:t>WRIME</w:t>
      </w:r>
      <w:r>
        <w:rPr>
          <w:rFonts w:hint="eastAsia"/>
        </w:rPr>
        <w:t>（</w:t>
      </w:r>
      <w:r>
        <w:rPr>
          <w:rFonts w:hint="eastAsia"/>
        </w:rPr>
        <w:t>Kajiwara et al., 2021</w:t>
      </w:r>
      <w:r>
        <w:rPr>
          <w:rFonts w:hint="eastAsia"/>
        </w:rPr>
        <w:t>）を拡張したものである。本研究では，このうち書き手本人による主観的な感情極性ラベルを使用する。データセットは</w:t>
      </w:r>
      <w:r>
        <w:rPr>
          <w:rFonts w:hint="eastAsia"/>
        </w:rPr>
        <w:t>WRIME Ver.2</w:t>
      </w:r>
      <w:r>
        <w:rPr>
          <w:rFonts w:hint="eastAsia"/>
        </w:rPr>
        <w:t>の公式分割に従い，学習用</w:t>
      </w:r>
      <w:r>
        <w:rPr>
          <w:rFonts w:hint="eastAsia"/>
        </w:rPr>
        <w:t>30,000</w:t>
      </w:r>
      <w:r>
        <w:rPr>
          <w:rFonts w:hint="eastAsia"/>
        </w:rPr>
        <w:t>件，検証用</w:t>
      </w:r>
      <w:r>
        <w:rPr>
          <w:rFonts w:hint="eastAsia"/>
        </w:rPr>
        <w:t>2,500</w:t>
      </w:r>
      <w:r>
        <w:rPr>
          <w:rFonts w:hint="eastAsia"/>
        </w:rPr>
        <w:t>件，テスト用</w:t>
      </w:r>
      <w:r>
        <w:rPr>
          <w:rFonts w:hint="eastAsia"/>
        </w:rPr>
        <w:t>2,500</w:t>
      </w:r>
      <w:r>
        <w:rPr>
          <w:rFonts w:hint="eastAsia"/>
        </w:rPr>
        <w:t>件を使用する。なお，各分割間で書き手は重複しない。</w:t>
      </w:r>
    </w:p>
    <w:p w14:paraId="4C486940" w14:textId="77777777" w:rsidR="009C38B0" w:rsidRDefault="009C38B0" w:rsidP="009C38B0">
      <w:pPr>
        <w:widowControl/>
        <w:jc w:val="left"/>
      </w:pPr>
      <w:r>
        <w:rPr>
          <w:rFonts w:hint="eastAsia"/>
        </w:rPr>
        <w:t xml:space="preserve">　書き手本人による感情極性ラベル（−</w:t>
      </w:r>
      <w:r>
        <w:t>2</w:t>
      </w:r>
      <w:r>
        <w:rPr>
          <w:rFonts w:hint="eastAsia"/>
        </w:rPr>
        <w:t>〜</w:t>
      </w:r>
      <w:r>
        <w:t>+2</w:t>
      </w:r>
      <w:r>
        <w:rPr>
          <w:rFonts w:hint="eastAsia"/>
        </w:rPr>
        <w:t>）を用いて感情極性分類を行うタスクを設定する。具体的には，「−</w:t>
      </w:r>
      <w:r>
        <w:t>2</w:t>
      </w:r>
      <w:r>
        <w:rPr>
          <w:rFonts w:hint="eastAsia"/>
        </w:rPr>
        <w:t>（強いネガティブ）」「−</w:t>
      </w:r>
      <w:r>
        <w:t>1</w:t>
      </w:r>
      <w:r>
        <w:rPr>
          <w:rFonts w:hint="eastAsia"/>
        </w:rPr>
        <w:t>（ネガティブ）」「</w:t>
      </w:r>
      <w:r>
        <w:t>0</w:t>
      </w:r>
      <w:r>
        <w:rPr>
          <w:rFonts w:hint="eastAsia"/>
        </w:rPr>
        <w:t>（中立）」「</w:t>
      </w:r>
      <w:r>
        <w:t>+1</w:t>
      </w:r>
      <w:r>
        <w:rPr>
          <w:rFonts w:hint="eastAsia"/>
        </w:rPr>
        <w:t>（ポジティブ）」「</w:t>
      </w:r>
      <w:r>
        <w:t>+2</w:t>
      </w:r>
      <w:r>
        <w:rPr>
          <w:rFonts w:hint="eastAsia"/>
        </w:rPr>
        <w:t>（強いポジティブ）」の</w:t>
      </w:r>
      <w:r>
        <w:t>5</w:t>
      </w:r>
      <w:r>
        <w:rPr>
          <w:rFonts w:hint="eastAsia"/>
        </w:rPr>
        <w:t>段階からなる感情極性を予測対象とする。本研究では，これらのラベルを予測する</w:t>
      </w:r>
      <w:r>
        <w:t>5</w:t>
      </w:r>
      <w:r>
        <w:rPr>
          <w:rFonts w:hint="eastAsia"/>
        </w:rPr>
        <w:t>クラス分類タスクとして扱う。</w:t>
      </w:r>
    </w:p>
    <w:p w14:paraId="7D57A311" w14:textId="77777777" w:rsidR="00D7509B" w:rsidRDefault="00D7509B" w:rsidP="00D7509B">
      <w:pPr>
        <w:widowControl/>
        <w:jc w:val="left"/>
      </w:pPr>
      <w:r>
        <w:rPr>
          <w:rFonts w:hint="eastAsia"/>
        </w:rPr>
        <w:t xml:space="preserve">　使用するモデルには，</w:t>
      </w:r>
      <w:r>
        <w:rPr>
          <w:rFonts w:hint="eastAsia"/>
        </w:rPr>
        <w:t>Google</w:t>
      </w:r>
      <w:r>
        <w:rPr>
          <w:rFonts w:hint="eastAsia"/>
        </w:rPr>
        <w:t>によって公開された</w:t>
      </w:r>
      <w:r>
        <w:rPr>
          <w:rFonts w:hint="eastAsia"/>
        </w:rPr>
        <w:t>Gemma 3</w:t>
      </w:r>
      <w:r>
        <w:rPr>
          <w:rFonts w:hint="eastAsia"/>
        </w:rPr>
        <w:t>系列の軽量言語モデルである</w:t>
      </w:r>
      <w:r>
        <w:rPr>
          <w:rFonts w:hint="eastAsia"/>
        </w:rPr>
        <w:t>Gemma 3 270M</w:t>
      </w:r>
      <w:r>
        <w:rPr>
          <w:rFonts w:hint="eastAsia"/>
        </w:rPr>
        <w:t>を採用する。このモデルは，</w:t>
      </w:r>
      <w:r>
        <w:rPr>
          <w:rFonts w:hint="eastAsia"/>
        </w:rPr>
        <w:t>2</w:t>
      </w:r>
      <w:r>
        <w:rPr>
          <w:rFonts w:hint="eastAsia"/>
        </w:rPr>
        <w:t>億</w:t>
      </w:r>
      <w:r>
        <w:rPr>
          <w:rFonts w:hint="eastAsia"/>
        </w:rPr>
        <w:t>7,000</w:t>
      </w:r>
      <w:r>
        <w:rPr>
          <w:rFonts w:hint="eastAsia"/>
        </w:rPr>
        <w:t>万パラメータという小規模ながら，事前学習によって指示追従能力と構造化テキスト処理能力が付与されているほか，タスク固有のファインチューニング用途を前提に設計されている点に特徴がある（</w:t>
      </w:r>
      <w:r>
        <w:rPr>
          <w:rFonts w:hint="eastAsia"/>
        </w:rPr>
        <w:t>Lacombe et al., 2025</w:t>
      </w:r>
      <w:r>
        <w:rPr>
          <w:rFonts w:hint="eastAsia"/>
        </w:rPr>
        <w:t>）。また，</w:t>
      </w:r>
      <w:r>
        <w:rPr>
          <w:rFonts w:hint="eastAsia"/>
        </w:rPr>
        <w:t>Gemma 3</w:t>
      </w:r>
      <w:r>
        <w:rPr>
          <w:rFonts w:hint="eastAsia"/>
        </w:rPr>
        <w:t>は計算資源の限られた環境でも動作可能な設計がなされており，分類性能と学習コストの両面から比較を行う本研究の目的に適していると判断した。</w:t>
      </w:r>
    </w:p>
    <w:p w14:paraId="2617CD1F" w14:textId="77777777" w:rsidR="00D7509B" w:rsidRDefault="00D7509B" w:rsidP="00D7509B">
      <w:pPr>
        <w:widowControl/>
        <w:jc w:val="left"/>
      </w:pPr>
      <w:r>
        <w:rPr>
          <w:rFonts w:hint="eastAsia"/>
        </w:rPr>
        <w:t xml:space="preserve">　比較対象とする手法は，プロンプトを用いた学習なしのゼロショット，</w:t>
      </w:r>
      <w:r>
        <w:rPr>
          <w:rFonts w:hint="eastAsia"/>
        </w:rPr>
        <w:t>LoRA</w:t>
      </w:r>
      <w:r>
        <w:rPr>
          <w:rFonts w:hint="eastAsia"/>
        </w:rPr>
        <w:t>によるパラメータ効率の高いファインチューニング，およびフルファインチューニングの三種類とする。ゼロショットでは，モデルに感情極性ラベルを直接出力させる。</w:t>
      </w:r>
      <w:r>
        <w:rPr>
          <w:rFonts w:hint="eastAsia"/>
        </w:rPr>
        <w:t>LoRA</w:t>
      </w:r>
      <w:r>
        <w:rPr>
          <w:rFonts w:hint="eastAsia"/>
        </w:rPr>
        <w:t>およびフルファインチューニングでは，</w:t>
      </w:r>
      <w:r>
        <w:rPr>
          <w:rFonts w:hint="eastAsia"/>
        </w:rPr>
        <w:t>5</w:t>
      </w:r>
      <w:r>
        <w:rPr>
          <w:rFonts w:hint="eastAsia"/>
        </w:rPr>
        <w:t>クラス分類用の分類ヘッドを用いて各ラベルを予測する。各手法において感情極性分類を行い，分類性能と学習コストを比較する。</w:t>
      </w:r>
    </w:p>
    <w:p w14:paraId="5541F8BE" w14:textId="4D1996EC" w:rsidR="00D7509B" w:rsidRDefault="00D7509B" w:rsidP="00D7509B">
      <w:pPr>
        <w:widowControl/>
        <w:jc w:val="left"/>
      </w:pPr>
      <w:r>
        <w:rPr>
          <w:rFonts w:hint="eastAsia"/>
        </w:rPr>
        <w:t xml:space="preserve">　評価指標には</w:t>
      </w:r>
      <w:r w:rsidR="005D64C8" w:rsidRPr="005D64C8">
        <w:rPr>
          <w:color w:val="EE0000"/>
        </w:rPr>
        <w:t>二次重み付きカッパ係数</w:t>
      </w:r>
      <w:r w:rsidR="005D64C8" w:rsidRPr="005D64C8">
        <w:rPr>
          <w:rFonts w:hint="eastAsia"/>
          <w:color w:val="EE0000"/>
        </w:rPr>
        <w:t>である</w:t>
      </w:r>
      <w:r>
        <w:rPr>
          <w:rFonts w:hint="eastAsia"/>
        </w:rPr>
        <w:t>Quadratic Weighted Kappa</w:t>
      </w:r>
      <w:r>
        <w:rPr>
          <w:rFonts w:hint="eastAsia"/>
        </w:rPr>
        <w:t>（</w:t>
      </w:r>
      <w:r>
        <w:rPr>
          <w:rFonts w:hint="eastAsia"/>
        </w:rPr>
        <w:t>QWK</w:t>
      </w:r>
      <w:r>
        <w:rPr>
          <w:rFonts w:hint="eastAsia"/>
        </w:rPr>
        <w:t>）を主指標として用いる。感情極性ラベルには順序関係が存在するため，</w:t>
      </w:r>
      <w:r>
        <w:rPr>
          <w:rFonts w:hint="eastAsia"/>
        </w:rPr>
        <w:t>QWK</w:t>
      </w:r>
      <w:r>
        <w:rPr>
          <w:rFonts w:hint="eastAsia"/>
        </w:rPr>
        <w:t>は予測ラベルと正解ラベルの距離を考慮した評価が可能であり，本タスクの評価に適している。また，補助指標として</w:t>
      </w:r>
      <w:r>
        <w:rPr>
          <w:rFonts w:hint="eastAsia"/>
        </w:rPr>
        <w:t>Accuracy</w:t>
      </w:r>
      <w:r>
        <w:rPr>
          <w:rFonts w:hint="eastAsia"/>
        </w:rPr>
        <w:t>および</w:t>
      </w:r>
      <w:r>
        <w:rPr>
          <w:rFonts w:hint="eastAsia"/>
        </w:rPr>
        <w:t>Mean Absolute Error</w:t>
      </w:r>
      <w:r>
        <w:rPr>
          <w:rFonts w:hint="eastAsia"/>
        </w:rPr>
        <w:t>（</w:t>
      </w:r>
      <w:r>
        <w:rPr>
          <w:rFonts w:hint="eastAsia"/>
        </w:rPr>
        <w:t>MAE</w:t>
      </w:r>
      <w:r>
        <w:rPr>
          <w:rFonts w:hint="eastAsia"/>
        </w:rPr>
        <w:t>）も算出する。さらに，</w:t>
      </w:r>
      <w:r>
        <w:rPr>
          <w:rFonts w:hint="eastAsia"/>
        </w:rPr>
        <w:t>LoRA</w:t>
      </w:r>
      <w:r>
        <w:rPr>
          <w:rFonts w:hint="eastAsia"/>
        </w:rPr>
        <w:t>とフルファインチューニングについて，学習時間，学習可能パラメータ数，学習時の最大</w:t>
      </w:r>
      <w:r>
        <w:rPr>
          <w:rFonts w:hint="eastAsia"/>
        </w:rPr>
        <w:t>GPU</w:t>
      </w:r>
      <w:r>
        <w:rPr>
          <w:rFonts w:hint="eastAsia"/>
        </w:rPr>
        <w:t>メモリ使用量を比較し，分類性能と学習コストのトレードオフを評価する。</w:t>
      </w:r>
    </w:p>
    <w:p w14:paraId="4DFDE7BE" w14:textId="73DF36B0" w:rsidR="00084C36" w:rsidRPr="0014065E" w:rsidRDefault="00AE2996" w:rsidP="00D7509B">
      <w:pPr>
        <w:widowControl/>
        <w:jc w:val="left"/>
        <w:rPr>
          <w:lang w:val="en-AU"/>
        </w:rPr>
      </w:pPr>
      <w:r>
        <w:rPr>
          <w:lang w:val="en-AU"/>
        </w:rPr>
        <w:br w:type="page"/>
      </w:r>
    </w:p>
    <w:p w14:paraId="276CDEE7" w14:textId="742A403C" w:rsidR="006F19E4" w:rsidRDefault="006F19E4" w:rsidP="006F19E4">
      <w:pPr>
        <w:jc w:val="center"/>
        <w:rPr>
          <w:lang w:val="en-AU"/>
        </w:rPr>
      </w:pPr>
      <w:r>
        <w:rPr>
          <w:lang w:val="en-AU"/>
        </w:rPr>
        <w:lastRenderedPageBreak/>
        <w:t>2.</w:t>
      </w:r>
      <w:r>
        <w:rPr>
          <w:rFonts w:hint="eastAsia"/>
          <w:lang w:val="en-AU"/>
        </w:rPr>
        <w:t xml:space="preserve">　関連研究</w:t>
      </w:r>
    </w:p>
    <w:p w14:paraId="77530F72" w14:textId="77777777" w:rsidR="006F19E4" w:rsidRDefault="006F19E4" w:rsidP="006F19E4">
      <w:pPr>
        <w:jc w:val="center"/>
        <w:rPr>
          <w:lang w:val="en-AU"/>
        </w:rPr>
      </w:pPr>
    </w:p>
    <w:p w14:paraId="692A9FD1" w14:textId="58C91E99" w:rsidR="006F19E4" w:rsidRDefault="006F19E4" w:rsidP="006F19E4">
      <w:pPr>
        <w:jc w:val="left"/>
        <w:rPr>
          <w:lang w:val="en-AU"/>
        </w:rPr>
      </w:pPr>
      <w:r w:rsidRPr="006F19E4">
        <w:rPr>
          <w:lang w:val="en-AU"/>
        </w:rPr>
        <w:t>2.1</w:t>
      </w:r>
      <w:r>
        <w:rPr>
          <w:rFonts w:hint="eastAsia"/>
          <w:lang w:val="en-AU"/>
        </w:rPr>
        <w:t xml:space="preserve">　</w:t>
      </w:r>
      <w:r w:rsidRPr="006F19E4">
        <w:rPr>
          <w:lang w:val="en-AU"/>
        </w:rPr>
        <w:t>感情分析</w:t>
      </w:r>
    </w:p>
    <w:p w14:paraId="7EFA9F80" w14:textId="77777777" w:rsidR="006F19E4" w:rsidRPr="006F19E4" w:rsidRDefault="006F19E4" w:rsidP="006F19E4">
      <w:pPr>
        <w:jc w:val="left"/>
        <w:rPr>
          <w:lang w:val="en-AU"/>
        </w:rPr>
      </w:pPr>
      <w:r w:rsidRPr="006F19E4">
        <w:rPr>
          <w:rFonts w:hint="eastAsia"/>
          <w:lang w:val="en-AU"/>
        </w:rPr>
        <w:t xml:space="preserve">　感情分析とは，テキストに表された人の意見，評価，態度，および感情を分析する研究分野であり，意見マイニングとも呼ばれる（</w:t>
      </w:r>
      <w:r w:rsidRPr="006F19E4">
        <w:rPr>
          <w:rFonts w:hint="eastAsia"/>
          <w:lang w:val="en-AU"/>
        </w:rPr>
        <w:t>Liu, 2012</w:t>
      </w:r>
      <w:r w:rsidRPr="006F19E4">
        <w:rPr>
          <w:rFonts w:hint="eastAsia"/>
          <w:lang w:val="en-AU"/>
        </w:rPr>
        <w:t>）。</w:t>
      </w:r>
    </w:p>
    <w:p w14:paraId="1D913D22" w14:textId="6FC5EEED" w:rsidR="006F19E4" w:rsidRDefault="006F19E4" w:rsidP="006F19E4">
      <w:pPr>
        <w:jc w:val="left"/>
        <w:rPr>
          <w:lang w:val="en-AU"/>
        </w:rPr>
      </w:pPr>
      <w:r w:rsidRPr="006F19E4">
        <w:rPr>
          <w:rFonts w:hint="eastAsia"/>
          <w:lang w:val="en-AU"/>
        </w:rPr>
        <w:t xml:space="preserve">　感情分析は，分析対象の粒度に応じて，文書単位，文単位，アスペクト単位などに分類される（</w:t>
      </w:r>
      <w:r w:rsidRPr="006F19E4">
        <w:rPr>
          <w:rFonts w:hint="eastAsia"/>
          <w:lang w:val="en-AU"/>
        </w:rPr>
        <w:t>Liu, 2012</w:t>
      </w:r>
      <w:r w:rsidRPr="006F19E4">
        <w:rPr>
          <w:rFonts w:hint="eastAsia"/>
          <w:lang w:val="en-AU"/>
        </w:rPr>
        <w:t>）。文書単位では，文書全体が肯定的または否定的な意見を表しているかを判定する。文単位では，個々の文が肯定的・否定的・中立的のいずれであるかを判定する。アスペクト単位では，製品やサービスなどの評価対象が持つ特定の属性に対する意見を分析する。本研究では，</w:t>
      </w:r>
      <w:r w:rsidRPr="006F19E4">
        <w:rPr>
          <w:rFonts w:hint="eastAsia"/>
          <w:lang w:val="en-AU"/>
        </w:rPr>
        <w:t>SNS</w:t>
      </w:r>
      <w:r w:rsidRPr="006F19E4">
        <w:rPr>
          <w:rFonts w:hint="eastAsia"/>
          <w:lang w:val="en-AU"/>
        </w:rPr>
        <w:t>投稿に含まれる個別の表現や属性を抽出するのではなく，</w:t>
      </w:r>
      <w:r w:rsidRPr="006F19E4">
        <w:rPr>
          <w:rFonts w:hint="eastAsia"/>
          <w:lang w:val="en-AU"/>
        </w:rPr>
        <w:t>1</w:t>
      </w:r>
      <w:r w:rsidRPr="006F19E4">
        <w:rPr>
          <w:rFonts w:hint="eastAsia"/>
          <w:lang w:val="en-AU"/>
        </w:rPr>
        <w:t>件の投稿全体に対して感情極性ラベルを予測する。そのため，本研究のタスクは，</w:t>
      </w:r>
      <w:r w:rsidRPr="006F19E4">
        <w:rPr>
          <w:rFonts w:hint="eastAsia"/>
          <w:lang w:val="en-AU"/>
        </w:rPr>
        <w:t>SNS</w:t>
      </w:r>
      <w:r w:rsidRPr="006F19E4">
        <w:rPr>
          <w:rFonts w:hint="eastAsia"/>
          <w:lang w:val="en-AU"/>
        </w:rPr>
        <w:t>投稿</w:t>
      </w:r>
      <w:r w:rsidRPr="006F19E4">
        <w:rPr>
          <w:rFonts w:hint="eastAsia"/>
          <w:lang w:val="en-AU"/>
        </w:rPr>
        <w:t>1</w:t>
      </w:r>
      <w:r w:rsidRPr="006F19E4">
        <w:rPr>
          <w:rFonts w:hint="eastAsia"/>
          <w:lang w:val="en-AU"/>
        </w:rPr>
        <w:t>件を対象とする文書単位の感情分析に位置づけられる。</w:t>
      </w:r>
    </w:p>
    <w:p w14:paraId="5C85A966" w14:textId="77777777" w:rsidR="006F19E4" w:rsidRDefault="006F19E4" w:rsidP="006F19E4">
      <w:pPr>
        <w:jc w:val="left"/>
        <w:rPr>
          <w:lang w:val="en-AU"/>
        </w:rPr>
      </w:pPr>
    </w:p>
    <w:p w14:paraId="58D22E14" w14:textId="5B8F2491" w:rsidR="006F19E4" w:rsidRDefault="006F19E4" w:rsidP="006F19E4">
      <w:pPr>
        <w:jc w:val="left"/>
        <w:rPr>
          <w:lang w:val="en-AU"/>
        </w:rPr>
      </w:pPr>
      <w:r w:rsidRPr="006F19E4">
        <w:rPr>
          <w:lang w:val="en-AU"/>
        </w:rPr>
        <w:t>2.2</w:t>
      </w:r>
      <w:r>
        <w:rPr>
          <w:rFonts w:hint="eastAsia"/>
          <w:lang w:val="en-AU"/>
        </w:rPr>
        <w:t xml:space="preserve">　</w:t>
      </w:r>
      <w:r w:rsidRPr="006F19E4">
        <w:rPr>
          <w:lang w:val="en-AU"/>
        </w:rPr>
        <w:t>WRIME</w:t>
      </w:r>
      <w:r w:rsidRPr="006F19E4">
        <w:rPr>
          <w:lang w:val="en-AU"/>
        </w:rPr>
        <w:t>および</w:t>
      </w:r>
      <w:r w:rsidRPr="006F19E4">
        <w:rPr>
          <w:lang w:val="en-AU"/>
        </w:rPr>
        <w:t>WRIME Ver.2</w:t>
      </w:r>
    </w:p>
    <w:p w14:paraId="0A9B8C96" w14:textId="77777777" w:rsidR="006F19E4" w:rsidRPr="006F19E4" w:rsidRDefault="006F19E4" w:rsidP="006F19E4">
      <w:pPr>
        <w:jc w:val="left"/>
        <w:rPr>
          <w:lang w:val="en-AU"/>
        </w:rPr>
      </w:pPr>
      <w:r w:rsidRPr="006F19E4">
        <w:rPr>
          <w:rFonts w:hint="eastAsia"/>
          <w:lang w:val="en-AU"/>
        </w:rPr>
        <w:t xml:space="preserve">　</w:t>
      </w:r>
      <w:r w:rsidRPr="006F19E4">
        <w:rPr>
          <w:rFonts w:hint="eastAsia"/>
          <w:lang w:val="en-AU"/>
        </w:rPr>
        <w:t>WRIME</w:t>
      </w:r>
      <w:r w:rsidRPr="006F19E4">
        <w:rPr>
          <w:rFonts w:hint="eastAsia"/>
          <w:lang w:val="en-AU"/>
        </w:rPr>
        <w:t>は，日本語</w:t>
      </w:r>
      <w:r w:rsidRPr="006F19E4">
        <w:rPr>
          <w:rFonts w:hint="eastAsia"/>
          <w:lang w:val="en-AU"/>
        </w:rPr>
        <w:t>SNS</w:t>
      </w:r>
      <w:r w:rsidRPr="006F19E4">
        <w:rPr>
          <w:rFonts w:hint="eastAsia"/>
          <w:lang w:val="en-AU"/>
        </w:rPr>
        <w:t>投稿</w:t>
      </w:r>
      <w:r w:rsidRPr="006F19E4">
        <w:rPr>
          <w:rFonts w:hint="eastAsia"/>
          <w:lang w:val="en-AU"/>
        </w:rPr>
        <w:t>17,000</w:t>
      </w:r>
      <w:r w:rsidRPr="006F19E4">
        <w:rPr>
          <w:rFonts w:hint="eastAsia"/>
          <w:lang w:val="en-AU"/>
        </w:rPr>
        <w:t>件に対して，書き手本人による主観的な感情強度ラベルと，読み手による客観的な感情強度ラベルを付与したデータセットである。対象となる感情は，喜び，悲しみ，期待，驚き，怒り，恐れ，嫌悪，信頼の</w:t>
      </w:r>
      <w:r w:rsidRPr="006F19E4">
        <w:rPr>
          <w:rFonts w:hint="eastAsia"/>
          <w:lang w:val="en-AU"/>
        </w:rPr>
        <w:t>8</w:t>
      </w:r>
      <w:r w:rsidRPr="006F19E4">
        <w:rPr>
          <w:rFonts w:hint="eastAsia"/>
          <w:lang w:val="en-AU"/>
        </w:rPr>
        <w:t>種類であり，それぞれの感情強度が</w:t>
      </w:r>
      <w:r w:rsidRPr="006F19E4">
        <w:rPr>
          <w:rFonts w:hint="eastAsia"/>
          <w:lang w:val="en-AU"/>
        </w:rPr>
        <w:t>0</w:t>
      </w:r>
      <w:r w:rsidRPr="006F19E4">
        <w:rPr>
          <w:rFonts w:hint="eastAsia"/>
          <w:lang w:val="en-AU"/>
        </w:rPr>
        <w:t>から</w:t>
      </w:r>
      <w:r w:rsidRPr="006F19E4">
        <w:rPr>
          <w:rFonts w:hint="eastAsia"/>
          <w:lang w:val="en-AU"/>
        </w:rPr>
        <w:t>3</w:t>
      </w:r>
      <w:r w:rsidRPr="006F19E4">
        <w:rPr>
          <w:rFonts w:hint="eastAsia"/>
          <w:lang w:val="en-AU"/>
        </w:rPr>
        <w:t>までの</w:t>
      </w:r>
      <w:r w:rsidRPr="006F19E4">
        <w:rPr>
          <w:rFonts w:hint="eastAsia"/>
          <w:lang w:val="en-AU"/>
        </w:rPr>
        <w:t>4</w:t>
      </w:r>
      <w:r w:rsidRPr="006F19E4">
        <w:rPr>
          <w:rFonts w:hint="eastAsia"/>
          <w:lang w:val="en-AU"/>
        </w:rPr>
        <w:t>段階で付与されている（</w:t>
      </w:r>
      <w:r w:rsidRPr="006F19E4">
        <w:rPr>
          <w:rFonts w:hint="eastAsia"/>
          <w:lang w:val="en-AU"/>
        </w:rPr>
        <w:t>Kajiwara et al., 2021</w:t>
      </w:r>
      <w:r w:rsidRPr="006F19E4">
        <w:rPr>
          <w:rFonts w:hint="eastAsia"/>
          <w:lang w:val="en-AU"/>
        </w:rPr>
        <w:t>）。このように，</w:t>
      </w:r>
      <w:r w:rsidRPr="006F19E4">
        <w:rPr>
          <w:rFonts w:hint="eastAsia"/>
          <w:lang w:val="en-AU"/>
        </w:rPr>
        <w:t>WRIME</w:t>
      </w:r>
      <w:r w:rsidRPr="006F19E4">
        <w:rPr>
          <w:rFonts w:hint="eastAsia"/>
          <w:lang w:val="en-AU"/>
        </w:rPr>
        <w:t>は書き手自身の感情と，読み手が文章から受け取る感情を区別している点に特徴がある。</w:t>
      </w:r>
    </w:p>
    <w:p w14:paraId="0C6D1164" w14:textId="77777777" w:rsidR="006F19E4" w:rsidRPr="006F19E4" w:rsidRDefault="006F19E4" w:rsidP="006F19E4">
      <w:pPr>
        <w:jc w:val="left"/>
        <w:rPr>
          <w:lang w:val="en-AU"/>
        </w:rPr>
      </w:pPr>
      <w:r w:rsidRPr="006F19E4">
        <w:rPr>
          <w:rFonts w:hint="eastAsia"/>
          <w:lang w:val="en-AU"/>
        </w:rPr>
        <w:t xml:space="preserve">　</w:t>
      </w:r>
      <w:r w:rsidRPr="006F19E4">
        <w:rPr>
          <w:lang w:val="en-AU"/>
        </w:rPr>
        <w:t>WRIME Ver.2</w:t>
      </w:r>
      <w:r w:rsidRPr="006F19E4">
        <w:rPr>
          <w:rFonts w:hint="eastAsia"/>
          <w:lang w:val="en-AU"/>
        </w:rPr>
        <w:t>は，</w:t>
      </w:r>
      <w:r w:rsidRPr="006F19E4">
        <w:rPr>
          <w:lang w:val="en-AU"/>
        </w:rPr>
        <w:t>WRIME</w:t>
      </w:r>
      <w:r w:rsidRPr="006F19E4">
        <w:rPr>
          <w:rFonts w:hint="eastAsia"/>
          <w:lang w:val="en-AU"/>
        </w:rPr>
        <w:t>を基礎として，日本語</w:t>
      </w:r>
      <w:r w:rsidRPr="006F19E4">
        <w:rPr>
          <w:lang w:val="en-AU"/>
        </w:rPr>
        <w:t>SNS</w:t>
      </w:r>
      <w:r w:rsidRPr="006F19E4">
        <w:rPr>
          <w:rFonts w:hint="eastAsia"/>
          <w:lang w:val="en-AU"/>
        </w:rPr>
        <w:t>投稿</w:t>
      </w:r>
      <w:r w:rsidRPr="006F19E4">
        <w:rPr>
          <w:lang w:val="en-AU"/>
        </w:rPr>
        <w:t>35,000</w:t>
      </w:r>
      <w:r w:rsidRPr="006F19E4">
        <w:rPr>
          <w:rFonts w:hint="eastAsia"/>
          <w:lang w:val="en-AU"/>
        </w:rPr>
        <w:t>件に，</w:t>
      </w:r>
      <w:r w:rsidRPr="006F19E4">
        <w:rPr>
          <w:lang w:val="en-AU"/>
        </w:rPr>
        <w:t>8</w:t>
      </w:r>
      <w:r w:rsidRPr="006F19E4">
        <w:rPr>
          <w:rFonts w:hint="eastAsia"/>
          <w:lang w:val="en-AU"/>
        </w:rPr>
        <w:t>種類の感情強度ラベルと感情極性ラベルを付与したデータセットである。いずれのラベルについても，書き手本人による主観的なラベルと，読み手による客観的なラベルの両方が付与されている。感情極性ラベルは，−</w:t>
      </w:r>
      <w:r w:rsidRPr="006F19E4">
        <w:rPr>
          <w:lang w:val="en-AU"/>
        </w:rPr>
        <w:t>2</w:t>
      </w:r>
      <w:r w:rsidRPr="006F19E4">
        <w:rPr>
          <w:rFonts w:hint="eastAsia"/>
          <w:lang w:val="en-AU"/>
        </w:rPr>
        <w:t>（強いネガティブ），−</w:t>
      </w:r>
      <w:r w:rsidRPr="006F19E4">
        <w:rPr>
          <w:lang w:val="en-AU"/>
        </w:rPr>
        <w:t>1</w:t>
      </w:r>
      <w:r w:rsidRPr="006F19E4">
        <w:rPr>
          <w:rFonts w:hint="eastAsia"/>
          <w:lang w:val="en-AU"/>
        </w:rPr>
        <w:t>（ネガティブ），</w:t>
      </w:r>
      <w:r w:rsidRPr="006F19E4">
        <w:rPr>
          <w:lang w:val="en-AU"/>
        </w:rPr>
        <w:t>0</w:t>
      </w:r>
      <w:r w:rsidRPr="006F19E4">
        <w:rPr>
          <w:rFonts w:hint="eastAsia"/>
          <w:lang w:val="en-AU"/>
        </w:rPr>
        <w:t>（中立），</w:t>
      </w:r>
      <w:r w:rsidRPr="006F19E4">
        <w:rPr>
          <w:lang w:val="en-AU"/>
        </w:rPr>
        <w:t>+1</w:t>
      </w:r>
      <w:r w:rsidRPr="006F19E4">
        <w:rPr>
          <w:rFonts w:hint="eastAsia"/>
          <w:lang w:val="en-AU"/>
        </w:rPr>
        <w:t>（ポジティブ），</w:t>
      </w:r>
      <w:r w:rsidRPr="006F19E4">
        <w:rPr>
          <w:lang w:val="en-AU"/>
        </w:rPr>
        <w:t>+2</w:t>
      </w:r>
      <w:r w:rsidRPr="006F19E4">
        <w:rPr>
          <w:rFonts w:hint="eastAsia"/>
          <w:lang w:val="en-AU"/>
        </w:rPr>
        <w:t>（強いポジティブ）の</w:t>
      </w:r>
      <w:r w:rsidRPr="006F19E4">
        <w:rPr>
          <w:lang w:val="en-AU"/>
        </w:rPr>
        <w:t>5</w:t>
      </w:r>
      <w:r w:rsidRPr="006F19E4">
        <w:rPr>
          <w:rFonts w:hint="eastAsia"/>
          <w:lang w:val="en-AU"/>
        </w:rPr>
        <w:t>段階で構成される（</w:t>
      </w:r>
      <w:r w:rsidRPr="006F19E4">
        <w:rPr>
          <w:lang w:val="en-AU"/>
        </w:rPr>
        <w:t>Suzuki et al., 2022</w:t>
      </w:r>
      <w:r w:rsidRPr="006F19E4">
        <w:rPr>
          <w:rFonts w:hint="eastAsia"/>
          <w:lang w:val="en-AU"/>
        </w:rPr>
        <w:t>）。</w:t>
      </w:r>
    </w:p>
    <w:p w14:paraId="0B527E1C" w14:textId="4F40D3F6" w:rsidR="006F19E4" w:rsidRDefault="006F19E4" w:rsidP="006F19E4">
      <w:pPr>
        <w:jc w:val="left"/>
        <w:rPr>
          <w:lang w:val="en-AU"/>
        </w:rPr>
      </w:pPr>
      <w:r w:rsidRPr="006F19E4">
        <w:rPr>
          <w:rFonts w:hint="eastAsia"/>
          <w:lang w:val="en-AU"/>
        </w:rPr>
        <w:t xml:space="preserve">　</w:t>
      </w:r>
      <w:r w:rsidRPr="006F19E4">
        <w:rPr>
          <w:lang w:val="en-AU"/>
        </w:rPr>
        <w:t>Suzuki et al.</w:t>
      </w:r>
      <w:r w:rsidRPr="006F19E4">
        <w:rPr>
          <w:rFonts w:hint="eastAsia"/>
          <w:lang w:val="en-AU"/>
        </w:rPr>
        <w:t>（</w:t>
      </w:r>
      <w:r w:rsidRPr="006F19E4">
        <w:rPr>
          <w:lang w:val="en-AU"/>
        </w:rPr>
        <w:t>2022</w:t>
      </w:r>
      <w:r w:rsidRPr="006F19E4">
        <w:rPr>
          <w:rFonts w:hint="eastAsia"/>
          <w:lang w:val="en-AU"/>
        </w:rPr>
        <w:t>）は，テキストから感情極性ラベル（−</w:t>
      </w:r>
      <w:r w:rsidRPr="006F19E4">
        <w:rPr>
          <w:lang w:val="en-AU"/>
        </w:rPr>
        <w:t>2</w:t>
      </w:r>
      <w:r w:rsidRPr="006F19E4">
        <w:rPr>
          <w:rFonts w:hint="eastAsia"/>
          <w:lang w:val="en-AU"/>
        </w:rPr>
        <w:t>，−</w:t>
      </w:r>
      <w:r w:rsidRPr="006F19E4">
        <w:rPr>
          <w:lang w:val="en-AU"/>
        </w:rPr>
        <w:t>1</w:t>
      </w:r>
      <w:r w:rsidRPr="006F19E4">
        <w:rPr>
          <w:rFonts w:hint="eastAsia"/>
          <w:lang w:val="en-AU"/>
        </w:rPr>
        <w:t>，</w:t>
      </w:r>
      <w:r w:rsidRPr="006F19E4">
        <w:rPr>
          <w:lang w:val="en-AU"/>
        </w:rPr>
        <w:t>0</w:t>
      </w:r>
      <w:r w:rsidRPr="006F19E4">
        <w:rPr>
          <w:rFonts w:hint="eastAsia"/>
          <w:lang w:val="en-AU"/>
        </w:rPr>
        <w:t>，</w:t>
      </w:r>
      <w:r w:rsidRPr="006F19E4">
        <w:rPr>
          <w:lang w:val="en-AU"/>
        </w:rPr>
        <w:t>+1</w:t>
      </w:r>
      <w:r w:rsidRPr="006F19E4">
        <w:rPr>
          <w:rFonts w:hint="eastAsia"/>
          <w:lang w:val="en-AU"/>
        </w:rPr>
        <w:t>，</w:t>
      </w:r>
      <w:r w:rsidRPr="006F19E4">
        <w:rPr>
          <w:lang w:val="en-AU"/>
        </w:rPr>
        <w:t>+2</w:t>
      </w:r>
      <w:r w:rsidRPr="006F19E4">
        <w:rPr>
          <w:rFonts w:hint="eastAsia"/>
          <w:lang w:val="en-AU"/>
        </w:rPr>
        <w:t>）のいずれかを推定する</w:t>
      </w:r>
      <w:r w:rsidRPr="006F19E4">
        <w:rPr>
          <w:lang w:val="en-AU"/>
        </w:rPr>
        <w:t>5</w:t>
      </w:r>
      <w:r w:rsidRPr="006F19E4">
        <w:rPr>
          <w:rFonts w:hint="eastAsia"/>
          <w:lang w:val="en-AU"/>
        </w:rPr>
        <w:t>クラス分類の性能を評価している。本研究では，書き手本人による主観的な感情極性ラベルを予測対象とし，</w:t>
      </w:r>
      <w:r w:rsidRPr="006F19E4">
        <w:rPr>
          <w:lang w:val="en-AU"/>
        </w:rPr>
        <w:t>5</w:t>
      </w:r>
      <w:r w:rsidRPr="006F19E4">
        <w:rPr>
          <w:rFonts w:hint="eastAsia"/>
          <w:lang w:val="en-AU"/>
        </w:rPr>
        <w:t>クラスの感情極性分類を行う。</w:t>
      </w:r>
    </w:p>
    <w:p w14:paraId="2CD5F20E" w14:textId="77777777" w:rsidR="006F19E4" w:rsidRDefault="006F19E4" w:rsidP="006F19E4">
      <w:pPr>
        <w:jc w:val="left"/>
        <w:rPr>
          <w:lang w:val="en-AU"/>
        </w:rPr>
      </w:pPr>
    </w:p>
    <w:p w14:paraId="052B8458" w14:textId="0723B02B" w:rsidR="006F19E4" w:rsidRDefault="006F19E4" w:rsidP="006F19E4">
      <w:pPr>
        <w:jc w:val="left"/>
        <w:rPr>
          <w:lang w:val="en-AU"/>
        </w:rPr>
      </w:pPr>
      <w:r w:rsidRPr="006F19E4">
        <w:rPr>
          <w:lang w:val="en-AU"/>
        </w:rPr>
        <w:t>2.3</w:t>
      </w:r>
      <w:r>
        <w:rPr>
          <w:rFonts w:hint="eastAsia"/>
          <w:lang w:val="en-AU"/>
        </w:rPr>
        <w:t xml:space="preserve">　</w:t>
      </w:r>
      <w:r w:rsidRPr="006F19E4">
        <w:rPr>
          <w:lang w:val="en-AU"/>
        </w:rPr>
        <w:t>大規模言語モデルを用いた感情分析</w:t>
      </w:r>
    </w:p>
    <w:p w14:paraId="7AEF85D5" w14:textId="77777777" w:rsidR="006F19E4" w:rsidRPr="006F19E4" w:rsidRDefault="006F19E4" w:rsidP="006F19E4">
      <w:pPr>
        <w:jc w:val="left"/>
        <w:rPr>
          <w:lang w:val="en-AU"/>
        </w:rPr>
      </w:pPr>
      <w:r w:rsidRPr="006F19E4">
        <w:rPr>
          <w:rFonts w:hint="eastAsia"/>
          <w:lang w:val="en-AU"/>
        </w:rPr>
        <w:t xml:space="preserve">　大規模言語モデルは，タスクの説明，ラベル集合，および出力形式をプロンプトとして与えることで，対象データによる追加学習を行わないゼロショットで感情分析を実行できる。また，正解ラベルを付した少数の例をプロンプトに含める少数ショットでは，文脈内学習によってタスクへの適応を図ることができる（</w:t>
      </w:r>
      <w:r w:rsidRPr="006F19E4">
        <w:rPr>
          <w:rFonts w:hint="eastAsia"/>
          <w:lang w:val="en-AU"/>
        </w:rPr>
        <w:t>Zhang et al., 2024</w:t>
      </w:r>
      <w:r w:rsidRPr="006F19E4">
        <w:rPr>
          <w:rFonts w:hint="eastAsia"/>
          <w:lang w:val="en-AU"/>
        </w:rPr>
        <w:t>）。</w:t>
      </w:r>
      <w:r w:rsidRPr="006F19E4">
        <w:rPr>
          <w:rFonts w:hint="eastAsia"/>
          <w:lang w:val="en-AU"/>
        </w:rPr>
        <w:t>Zhang et al.</w:t>
      </w:r>
      <w:r w:rsidRPr="006F19E4">
        <w:rPr>
          <w:rFonts w:hint="eastAsia"/>
          <w:lang w:val="en-AU"/>
        </w:rPr>
        <w:t>（</w:t>
      </w:r>
      <w:r w:rsidRPr="006F19E4">
        <w:rPr>
          <w:rFonts w:hint="eastAsia"/>
          <w:lang w:val="en-AU"/>
        </w:rPr>
        <w:t>2024</w:t>
      </w:r>
      <w:r w:rsidRPr="006F19E4">
        <w:rPr>
          <w:rFonts w:hint="eastAsia"/>
          <w:lang w:val="en-AU"/>
        </w:rPr>
        <w:t>）は，感情分類，アスペクトベース感情分析，および主観的テキストの多面的分析からなる</w:t>
      </w:r>
      <w:r w:rsidRPr="006F19E4">
        <w:rPr>
          <w:rFonts w:hint="eastAsia"/>
          <w:lang w:val="en-AU"/>
        </w:rPr>
        <w:t>13</w:t>
      </w:r>
      <w:r w:rsidRPr="006F19E4">
        <w:rPr>
          <w:rFonts w:hint="eastAsia"/>
          <w:lang w:val="en-AU"/>
        </w:rPr>
        <w:t>タスク・</w:t>
      </w:r>
      <w:r w:rsidRPr="006F19E4">
        <w:rPr>
          <w:rFonts w:hint="eastAsia"/>
          <w:lang w:val="en-AU"/>
        </w:rPr>
        <w:t>26</w:t>
      </w:r>
      <w:r w:rsidRPr="006F19E4">
        <w:rPr>
          <w:rFonts w:hint="eastAsia"/>
          <w:lang w:val="en-AU"/>
        </w:rPr>
        <w:t>データセットを用い，大規模言語モデルのゼロショットおよび少</w:t>
      </w:r>
      <w:r w:rsidRPr="006F19E4">
        <w:rPr>
          <w:rFonts w:hint="eastAsia"/>
          <w:lang w:val="en-AU"/>
        </w:rPr>
        <w:lastRenderedPageBreak/>
        <w:t>数ショット性能を，タスクごとに学習した小規模言語モデルと比較した。</w:t>
      </w:r>
    </w:p>
    <w:p w14:paraId="51EE352A" w14:textId="77777777" w:rsidR="006F19E4" w:rsidRPr="006F19E4" w:rsidRDefault="006F19E4" w:rsidP="006F19E4">
      <w:pPr>
        <w:jc w:val="left"/>
        <w:rPr>
          <w:lang w:val="en-AU"/>
        </w:rPr>
      </w:pPr>
      <w:r w:rsidRPr="006F19E4">
        <w:rPr>
          <w:rFonts w:hint="eastAsia"/>
          <w:lang w:val="en-AU"/>
        </w:rPr>
        <w:t xml:space="preserve">　その結果，大規模言語モデルは，単純な感情分類ではゼロショットでも，対象領域の全学習データでファインチューニングした小規模言語モデルに匹敵する場合があった。一方，感情の対象や意見表現などを構造化して出力するアスペクトベース感情分析や，特定の感情現象に対する深い理解を要するタスクでは，全体としてファインチューニングした小規模言語モデルを下回った。また，</w:t>
      </w:r>
      <w:r w:rsidRPr="006F19E4">
        <w:rPr>
          <w:rFonts w:hint="eastAsia"/>
          <w:lang w:val="en-AU"/>
        </w:rPr>
        <w:t>ChatGPT</w:t>
      </w:r>
      <w:r w:rsidRPr="006F19E4">
        <w:rPr>
          <w:rFonts w:hint="eastAsia"/>
          <w:lang w:val="en-AU"/>
        </w:rPr>
        <w:t>を用いた検証では，特に構造化された出力を要するタスクにおいて，プロンプトの設計によって性能が大きく変化した。少数ショット条件では，</w:t>
      </w:r>
      <w:r w:rsidRPr="006F19E4">
        <w:rPr>
          <w:rFonts w:hint="eastAsia"/>
          <w:lang w:val="en-AU"/>
        </w:rPr>
        <w:t>ChatGPT</w:t>
      </w:r>
      <w:r w:rsidRPr="006F19E4">
        <w:rPr>
          <w:rFonts w:hint="eastAsia"/>
          <w:lang w:val="en-AU"/>
        </w:rPr>
        <w:t>が同じ少数事例で学習した</w:t>
      </w:r>
      <w:r w:rsidRPr="006F19E4">
        <w:rPr>
          <w:rFonts w:hint="eastAsia"/>
          <w:lang w:val="en-AU"/>
        </w:rPr>
        <w:t>T5-large</w:t>
      </w:r>
      <w:r w:rsidRPr="006F19E4">
        <w:rPr>
          <w:rFonts w:hint="eastAsia"/>
          <w:lang w:val="en-AU"/>
        </w:rPr>
        <w:t>をほぼ一貫して上回ったが，</w:t>
      </w:r>
      <w:r w:rsidRPr="006F19E4">
        <w:rPr>
          <w:rFonts w:hint="eastAsia"/>
          <w:lang w:val="en-AU"/>
        </w:rPr>
        <w:t>ChatGPT</w:t>
      </w:r>
      <w:r w:rsidRPr="006F19E4">
        <w:rPr>
          <w:rFonts w:hint="eastAsia"/>
          <w:lang w:val="en-AU"/>
        </w:rPr>
        <w:t>に与える例を増やした際の効果はタスクの複雑さによって異なった（</w:t>
      </w:r>
      <w:r w:rsidRPr="006F19E4">
        <w:rPr>
          <w:rFonts w:hint="eastAsia"/>
          <w:lang w:val="en-AU"/>
        </w:rPr>
        <w:t>Zhang et al., 2024</w:t>
      </w:r>
      <w:r w:rsidRPr="006F19E4">
        <w:rPr>
          <w:rFonts w:hint="eastAsia"/>
          <w:lang w:val="en-AU"/>
        </w:rPr>
        <w:t>）。</w:t>
      </w:r>
    </w:p>
    <w:p w14:paraId="407EE08D" w14:textId="3A7A5E9B" w:rsidR="006F19E4" w:rsidRDefault="006F19E4" w:rsidP="006F19E4">
      <w:pPr>
        <w:jc w:val="left"/>
        <w:rPr>
          <w:lang w:val="en-AU"/>
        </w:rPr>
      </w:pPr>
      <w:r w:rsidRPr="006F19E4">
        <w:rPr>
          <w:rFonts w:hint="eastAsia"/>
          <w:lang w:val="en-AU"/>
        </w:rPr>
        <w:t xml:space="preserve">　この知見は，大規模言語モデルによる感情分析の性能が，使用するモデルの特性，タスクの粒度や複雑さ，出力形式，プロンプト，および学習条件によって異なることを示している。ただし，</w:t>
      </w:r>
      <w:r w:rsidRPr="006F19E4">
        <w:rPr>
          <w:rFonts w:hint="eastAsia"/>
          <w:lang w:val="en-AU"/>
        </w:rPr>
        <w:t>Zhang et al.</w:t>
      </w:r>
      <w:r w:rsidRPr="006F19E4">
        <w:rPr>
          <w:rFonts w:hint="eastAsia"/>
          <w:lang w:val="en-AU"/>
        </w:rPr>
        <w:t>（</w:t>
      </w:r>
      <w:r w:rsidRPr="006F19E4">
        <w:rPr>
          <w:rFonts w:hint="eastAsia"/>
          <w:lang w:val="en-AU"/>
        </w:rPr>
        <w:t>2024</w:t>
      </w:r>
      <w:r w:rsidRPr="006F19E4">
        <w:rPr>
          <w:rFonts w:hint="eastAsia"/>
          <w:lang w:val="en-AU"/>
        </w:rPr>
        <w:t>）が大規模言語モデルとして評価したモデルは，本研究で用いる</w:t>
      </w:r>
      <w:r w:rsidRPr="006F19E4">
        <w:rPr>
          <w:rFonts w:hint="eastAsia"/>
          <w:lang w:val="en-AU"/>
        </w:rPr>
        <w:t>Gemma 3 270M</w:t>
      </w:r>
      <w:r w:rsidRPr="006F19E4">
        <w:rPr>
          <w:rFonts w:hint="eastAsia"/>
          <w:lang w:val="en-AU"/>
        </w:rPr>
        <w:t>とは系列および規模が異なり，評価に用いたデータセットもすべて英語である。したがって，先行研究で得られた知見が，小規模モデルを用いた日本語</w:t>
      </w:r>
      <w:r w:rsidRPr="006F19E4">
        <w:rPr>
          <w:rFonts w:hint="eastAsia"/>
          <w:lang w:val="en-AU"/>
        </w:rPr>
        <w:t>SNS</w:t>
      </w:r>
      <w:r w:rsidRPr="006F19E4">
        <w:rPr>
          <w:rFonts w:hint="eastAsia"/>
          <w:lang w:val="en-AU"/>
        </w:rPr>
        <w:t>投稿の</w:t>
      </w:r>
      <w:r w:rsidRPr="006F19E4">
        <w:rPr>
          <w:rFonts w:hint="eastAsia"/>
          <w:lang w:val="en-AU"/>
        </w:rPr>
        <w:t>5</w:t>
      </w:r>
      <w:r w:rsidRPr="006F19E4">
        <w:rPr>
          <w:rFonts w:hint="eastAsia"/>
          <w:lang w:val="en-AU"/>
        </w:rPr>
        <w:t>段階感情極性分類にも当てはまるかは明らかでない。</w:t>
      </w:r>
    </w:p>
    <w:p w14:paraId="16F04715" w14:textId="77777777" w:rsidR="006F19E4" w:rsidRDefault="006F19E4" w:rsidP="006F19E4">
      <w:pPr>
        <w:jc w:val="left"/>
        <w:rPr>
          <w:lang w:val="en-AU"/>
        </w:rPr>
      </w:pPr>
    </w:p>
    <w:p w14:paraId="382A230E" w14:textId="2B5DBC5B" w:rsidR="00C73A3F" w:rsidRDefault="006F19E4" w:rsidP="00C73A3F">
      <w:pPr>
        <w:jc w:val="left"/>
        <w:rPr>
          <w:lang w:val="en-AU"/>
        </w:rPr>
      </w:pPr>
      <w:r w:rsidRPr="006F19E4">
        <w:rPr>
          <w:lang w:val="en-AU"/>
        </w:rPr>
        <w:t>2.4</w:t>
      </w:r>
      <w:r>
        <w:rPr>
          <w:rFonts w:hint="eastAsia"/>
          <w:lang w:val="en-AU"/>
        </w:rPr>
        <w:t xml:space="preserve">　</w:t>
      </w:r>
      <w:r w:rsidRPr="006F19E4">
        <w:rPr>
          <w:lang w:val="en-AU"/>
        </w:rPr>
        <w:t>LoRA</w:t>
      </w:r>
      <w:r w:rsidRPr="006F19E4">
        <w:rPr>
          <w:lang w:val="en-AU"/>
        </w:rPr>
        <w:t>によるファインチューニング</w:t>
      </w:r>
    </w:p>
    <w:p w14:paraId="02ED819B" w14:textId="6DD06F3E" w:rsidR="008556F9" w:rsidRPr="008556F9" w:rsidRDefault="008556F9" w:rsidP="008556F9">
      <w:pPr>
        <w:jc w:val="left"/>
        <w:rPr>
          <w:lang w:val="en-AU"/>
        </w:rPr>
      </w:pPr>
      <w:r w:rsidRPr="008556F9">
        <w:rPr>
          <w:rFonts w:hint="eastAsia"/>
          <w:lang w:val="en-AU"/>
        </w:rPr>
        <w:t xml:space="preserve">　フルファインチューニングでは，事前学習済みモデルの全パラメータを更新するため，モデルの大規模化に伴って学習時の計算資源や，タスクごとに保存するパラメータ量が増大する。これに対して，</w:t>
      </w:r>
      <w:r w:rsidRPr="008556F9">
        <w:rPr>
          <w:rFonts w:hint="eastAsia"/>
          <w:lang w:val="en-AU"/>
        </w:rPr>
        <w:t>LoRA</w:t>
      </w:r>
      <w:r w:rsidRPr="008556F9">
        <w:rPr>
          <w:rFonts w:hint="eastAsia"/>
          <w:lang w:val="en-AU"/>
        </w:rPr>
        <w:t>は，事前学習済みモデル本体の重みを固定し，</w:t>
      </w:r>
      <w:r w:rsidRPr="008556F9">
        <w:rPr>
          <w:rFonts w:hint="eastAsia"/>
          <w:lang w:val="en-AU"/>
        </w:rPr>
        <w:t>Transformer</w:t>
      </w:r>
      <w:r w:rsidRPr="008556F9">
        <w:rPr>
          <w:rFonts w:hint="eastAsia"/>
          <w:lang w:val="en-AU"/>
        </w:rPr>
        <w:t>の線形層に低ランク行列を追加して，その低ランク行列を学習対象とするパラメータ効率の高いファインチューニング手法である（</w:t>
      </w:r>
      <w:r w:rsidRPr="008556F9">
        <w:rPr>
          <w:rFonts w:hint="eastAsia"/>
          <w:lang w:val="en-AU"/>
        </w:rPr>
        <w:t>Hu et al., 2022</w:t>
      </w:r>
      <w:r w:rsidRPr="008556F9">
        <w:rPr>
          <w:rFonts w:hint="eastAsia"/>
          <w:lang w:val="en-AU"/>
        </w:rPr>
        <w:t>）。</w:t>
      </w:r>
    </w:p>
    <w:p w14:paraId="418109FA" w14:textId="21FF4E92" w:rsidR="00C73A3F" w:rsidRDefault="008556F9" w:rsidP="008556F9">
      <w:pPr>
        <w:jc w:val="left"/>
        <w:rPr>
          <w:lang w:val="en-AU"/>
        </w:rPr>
      </w:pPr>
      <w:r w:rsidRPr="008556F9">
        <w:rPr>
          <w:rFonts w:hint="eastAsia"/>
          <w:lang w:val="en-AU"/>
        </w:rPr>
        <w:t xml:space="preserve">　</w:t>
      </w:r>
      <w:proofErr w:type="spellStart"/>
      <w:r w:rsidRPr="008556F9">
        <w:rPr>
          <w:rFonts w:hint="eastAsia"/>
          <w:lang w:val="en-AU"/>
        </w:rPr>
        <w:t>LoRA</w:t>
      </w:r>
      <w:proofErr w:type="spellEnd"/>
      <w:r w:rsidRPr="008556F9">
        <w:rPr>
          <w:rFonts w:hint="eastAsia"/>
          <w:lang w:val="en-AU"/>
        </w:rPr>
        <w:t>では，ファインチューニングによる重みの更新量</w:t>
      </w:r>
      <m:oMath>
        <m:r>
          <m:rPr>
            <m:sty m:val="p"/>
          </m:rPr>
          <w:rPr>
            <w:rFonts w:ascii="Cambria Math" w:hAnsi="Cambria Math"/>
            <w:lang w:val="en-AU"/>
          </w:rPr>
          <m:t>Δ</m:t>
        </m:r>
        <m:r>
          <w:rPr>
            <w:rFonts w:ascii="Cambria Math" w:hAnsi="Cambria Math"/>
            <w:lang w:val="en-AU"/>
          </w:rPr>
          <m:t>W</m:t>
        </m:r>
      </m:oMath>
      <w:r w:rsidRPr="008556F9">
        <w:rPr>
          <w:rFonts w:hint="eastAsia"/>
          <w:lang w:val="en-AU"/>
        </w:rPr>
        <w:t>を，二つの低ランク行列の積として</w:t>
      </w:r>
      <w:r w:rsidRPr="005D64C8">
        <w:rPr>
          <w:rFonts w:hint="eastAsia"/>
          <w:strike/>
          <w:lang w:val="en-AU"/>
        </w:rPr>
        <w:t>次</w:t>
      </w:r>
      <w:r w:rsidRPr="008556F9">
        <w:rPr>
          <w:rFonts w:hint="eastAsia"/>
          <w:lang w:val="en-AU"/>
        </w:rPr>
        <w:t>式</w:t>
      </w:r>
      <w:r w:rsidR="005D64C8" w:rsidRPr="005D64C8">
        <w:rPr>
          <w:rFonts w:hint="eastAsia"/>
          <w:color w:val="EE0000"/>
          <w:lang w:val="en-AU"/>
        </w:rPr>
        <w:t>(1)</w:t>
      </w:r>
      <w:r w:rsidRPr="008556F9">
        <w:rPr>
          <w:rFonts w:hint="eastAsia"/>
          <w:lang w:val="en-AU"/>
        </w:rPr>
        <w:t>のように表現する（</w:t>
      </w:r>
      <w:r w:rsidRPr="008556F9">
        <w:rPr>
          <w:rFonts w:hint="eastAsia"/>
          <w:lang w:val="en-AU"/>
        </w:rPr>
        <w:t>Hu et al., 2022</w:t>
      </w:r>
      <w:r w:rsidRPr="008556F9">
        <w:rPr>
          <w:rFonts w:hint="eastAsia"/>
          <w:lang w:val="en-AU"/>
        </w:rPr>
        <w:t>）。</w:t>
      </w:r>
    </w:p>
    <w:p w14:paraId="1589FA78" w14:textId="77777777" w:rsidR="009E30AB" w:rsidRPr="00C73A3F" w:rsidRDefault="009E30AB" w:rsidP="008556F9">
      <w:pPr>
        <w:jc w:val="left"/>
        <w:rPr>
          <w:lang w:val="en-AU"/>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9"/>
        <w:gridCol w:w="2829"/>
        <w:gridCol w:w="2830"/>
      </w:tblGrid>
      <w:tr w:rsidR="00C73A3F" w14:paraId="43F1A041" w14:textId="77777777" w:rsidTr="00344334">
        <w:tc>
          <w:tcPr>
            <w:tcW w:w="2829" w:type="dxa"/>
          </w:tcPr>
          <w:p w14:paraId="79D1BFEC" w14:textId="5035FFCA" w:rsidR="00C73A3F" w:rsidRDefault="00C73A3F" w:rsidP="006F19E4">
            <w:pPr>
              <w:jc w:val="left"/>
              <w:rPr>
                <w:lang w:val="en-AU"/>
              </w:rPr>
            </w:pPr>
          </w:p>
        </w:tc>
        <w:tc>
          <w:tcPr>
            <w:tcW w:w="2829" w:type="dxa"/>
          </w:tcPr>
          <w:p w14:paraId="7EBCBC23" w14:textId="5FEB758C" w:rsidR="00C73A3F" w:rsidRDefault="00C73A3F" w:rsidP="00C73A3F">
            <w:pPr>
              <w:jc w:val="center"/>
              <w:rPr>
                <w:lang w:val="en-AU"/>
              </w:rPr>
            </w:pPr>
            <m:oMathPara>
              <m:oMath>
                <m:r>
                  <m:rPr>
                    <m:sty m:val="p"/>
                  </m:rPr>
                  <w:rPr>
                    <w:rFonts w:ascii="Cambria Math" w:hAnsi="Cambria Math"/>
                    <w:lang w:val="en-AU"/>
                  </w:rPr>
                  <m:t>Δ</m:t>
                </m:r>
                <m:r>
                  <w:rPr>
                    <w:rFonts w:ascii="Cambria Math" w:hAnsi="Cambria Math"/>
                    <w:lang w:val="en-AU"/>
                  </w:rPr>
                  <m:t>W = BA</m:t>
                </m:r>
              </m:oMath>
            </m:oMathPara>
          </w:p>
        </w:tc>
        <w:tc>
          <w:tcPr>
            <w:tcW w:w="2830" w:type="dxa"/>
          </w:tcPr>
          <w:p w14:paraId="298A9136" w14:textId="66B4D010" w:rsidR="00C73A3F" w:rsidRPr="00C73A3F" w:rsidRDefault="00C73A3F" w:rsidP="00C73A3F">
            <w:pPr>
              <w:jc w:val="right"/>
              <w:rPr>
                <w:lang w:val="en-AU"/>
              </w:rPr>
            </w:pPr>
            <w:r>
              <w:t>(</w:t>
            </w:r>
            <w:r>
              <w:fldChar w:fldCharType="begin"/>
            </w:r>
            <w:r>
              <w:instrText xml:space="preserve"> SEQ </w:instrText>
            </w:r>
            <w:r>
              <w:instrText>数式</w:instrText>
            </w:r>
            <w:r>
              <w:instrText xml:space="preserve"> \* ARABIC </w:instrText>
            </w:r>
            <w:r>
              <w:fldChar w:fldCharType="separate"/>
            </w:r>
            <w:r>
              <w:rPr>
                <w:noProof/>
              </w:rPr>
              <w:t>1</w:t>
            </w:r>
            <w:r>
              <w:fldChar w:fldCharType="end"/>
            </w:r>
            <w:r>
              <w:t>)</w:t>
            </w:r>
          </w:p>
        </w:tc>
      </w:tr>
    </w:tbl>
    <w:p w14:paraId="77E5432E" w14:textId="77777777" w:rsidR="009E30AB" w:rsidRDefault="009E30AB" w:rsidP="008556F9">
      <w:pPr>
        <w:jc w:val="left"/>
        <w:rPr>
          <w:lang w:val="en-AU"/>
        </w:rPr>
      </w:pPr>
    </w:p>
    <w:p w14:paraId="1465B5CD" w14:textId="42A2BACE" w:rsidR="008556F9" w:rsidRPr="008556F9" w:rsidRDefault="008556F9" w:rsidP="008556F9">
      <w:pPr>
        <w:jc w:val="left"/>
        <w:rPr>
          <w:lang w:val="en-AU"/>
        </w:rPr>
      </w:pPr>
      <w:r w:rsidRPr="008556F9">
        <w:rPr>
          <w:rFonts w:hint="eastAsia"/>
          <w:lang w:val="en-AU"/>
        </w:rPr>
        <w:t xml:space="preserve">　ここで，</w:t>
      </w:r>
      <w:r w:rsidRPr="008556F9">
        <w:rPr>
          <w:i/>
          <w:iCs/>
          <w:lang w:val="en-AU"/>
        </w:rPr>
        <w:t>A</w:t>
      </w:r>
      <w:r w:rsidRPr="008556F9">
        <w:rPr>
          <w:rFonts w:hint="eastAsia"/>
          <w:lang w:val="en-AU"/>
        </w:rPr>
        <w:t>および</w:t>
      </w:r>
      <w:r w:rsidRPr="008556F9">
        <w:rPr>
          <w:i/>
          <w:iCs/>
          <w:lang w:val="en-AU"/>
        </w:rPr>
        <w:t>B</w:t>
      </w:r>
      <w:r w:rsidRPr="008556F9">
        <w:rPr>
          <w:rFonts w:hint="eastAsia"/>
          <w:lang w:val="en-AU"/>
        </w:rPr>
        <w:t>は学習対象となる低ランク行列である。元の重み行列を直接更新せず，これらの低ランク行列のみを学習するため，フルファインチューニングと比較して学習可能パラメータ数を削減できる。また，学習後には更新量を元の重みに統合できるため，推論時に追加の計算経路を必要としない。</w:t>
      </w:r>
    </w:p>
    <w:p w14:paraId="63E5F6CE" w14:textId="77777777" w:rsidR="0026128E" w:rsidRPr="0026128E" w:rsidRDefault="0026128E" w:rsidP="0026128E">
      <w:pPr>
        <w:widowControl/>
        <w:jc w:val="left"/>
        <w:rPr>
          <w:lang w:val="en-AU"/>
        </w:rPr>
      </w:pPr>
      <w:r w:rsidRPr="0026128E">
        <w:rPr>
          <w:rFonts w:hint="eastAsia"/>
          <w:lang w:val="en-AU"/>
        </w:rPr>
        <w:t xml:space="preserve">　</w:t>
      </w:r>
      <w:r w:rsidRPr="0026128E">
        <w:rPr>
          <w:rFonts w:hint="eastAsia"/>
          <w:lang w:val="en-AU"/>
        </w:rPr>
        <w:t>Hu et al.</w:t>
      </w:r>
      <w:r w:rsidRPr="0026128E">
        <w:rPr>
          <w:rFonts w:hint="eastAsia"/>
          <w:lang w:val="en-AU"/>
        </w:rPr>
        <w:t>（</w:t>
      </w:r>
      <w:r w:rsidRPr="0026128E">
        <w:rPr>
          <w:rFonts w:hint="eastAsia"/>
          <w:lang w:val="en-AU"/>
        </w:rPr>
        <w:t>2022</w:t>
      </w:r>
      <w:r w:rsidRPr="0026128E">
        <w:rPr>
          <w:rFonts w:hint="eastAsia"/>
          <w:lang w:val="en-AU"/>
        </w:rPr>
        <w:t>）は，</w:t>
      </w:r>
      <w:proofErr w:type="spellStart"/>
      <w:r w:rsidRPr="0026128E">
        <w:rPr>
          <w:rFonts w:hint="eastAsia"/>
          <w:lang w:val="en-AU"/>
        </w:rPr>
        <w:t>RoBERTa</w:t>
      </w:r>
      <w:proofErr w:type="spellEnd"/>
      <w:r w:rsidRPr="0026128E">
        <w:rPr>
          <w:rFonts w:hint="eastAsia"/>
          <w:lang w:val="en-AU"/>
        </w:rPr>
        <w:t>，</w:t>
      </w:r>
      <w:proofErr w:type="spellStart"/>
      <w:r w:rsidRPr="0026128E">
        <w:rPr>
          <w:rFonts w:hint="eastAsia"/>
          <w:lang w:val="en-AU"/>
        </w:rPr>
        <w:t>DeBERTa</w:t>
      </w:r>
      <w:proofErr w:type="spellEnd"/>
      <w:r w:rsidRPr="0026128E">
        <w:rPr>
          <w:rFonts w:hint="eastAsia"/>
          <w:lang w:val="en-AU"/>
        </w:rPr>
        <w:t>，</w:t>
      </w:r>
      <w:r w:rsidRPr="0026128E">
        <w:rPr>
          <w:rFonts w:hint="eastAsia"/>
          <w:lang w:val="en-AU"/>
        </w:rPr>
        <w:t>GPT-2</w:t>
      </w:r>
      <w:r w:rsidRPr="0026128E">
        <w:rPr>
          <w:rFonts w:hint="eastAsia"/>
          <w:lang w:val="en-AU"/>
        </w:rPr>
        <w:t>，および</w:t>
      </w:r>
      <w:r w:rsidRPr="0026128E">
        <w:rPr>
          <w:rFonts w:hint="eastAsia"/>
          <w:lang w:val="en-AU"/>
        </w:rPr>
        <w:t>GPT-3</w:t>
      </w:r>
      <w:r w:rsidRPr="0026128E">
        <w:rPr>
          <w:rFonts w:hint="eastAsia"/>
          <w:lang w:val="en-AU"/>
        </w:rPr>
        <w:t>を対象とした実験において，</w:t>
      </w:r>
      <w:r w:rsidRPr="0026128E">
        <w:rPr>
          <w:rFonts w:hint="eastAsia"/>
          <w:lang w:val="en-AU"/>
        </w:rPr>
        <w:t>LoRA</w:t>
      </w:r>
      <w:r w:rsidRPr="0026128E">
        <w:rPr>
          <w:rFonts w:hint="eastAsia"/>
          <w:lang w:val="en-AU"/>
        </w:rPr>
        <w:t>が学習可能パラメータ数を削減しながら，フルファインチューニングと同等以上の性能を示し得ることを報告した。日本語の大規模基盤モデルを対象とした王・中町・佐藤（</w:t>
      </w:r>
      <w:r w:rsidRPr="0026128E">
        <w:rPr>
          <w:rFonts w:hint="eastAsia"/>
          <w:lang w:val="en-AU"/>
        </w:rPr>
        <w:t>2023</w:t>
      </w:r>
      <w:r w:rsidRPr="0026128E">
        <w:rPr>
          <w:rFonts w:hint="eastAsia"/>
          <w:lang w:val="en-AU"/>
        </w:rPr>
        <w:t>）も，要約，含意関係認識，および常識推論の各タスクで</w:t>
      </w:r>
      <w:r w:rsidRPr="0026128E">
        <w:rPr>
          <w:rFonts w:hint="eastAsia"/>
          <w:lang w:val="en-AU"/>
        </w:rPr>
        <w:t>LoRA</w:t>
      </w:r>
      <w:r w:rsidRPr="0026128E">
        <w:rPr>
          <w:rFonts w:hint="eastAsia"/>
          <w:lang w:val="en-AU"/>
        </w:rPr>
        <w:t>と</w:t>
      </w:r>
      <w:r w:rsidRPr="0026128E">
        <w:rPr>
          <w:rFonts w:hint="eastAsia"/>
          <w:lang w:val="en-AU"/>
        </w:rPr>
        <w:lastRenderedPageBreak/>
        <w:t>フルファインチューニングを比較した。特に</w:t>
      </w:r>
      <w:r w:rsidRPr="0026128E">
        <w:rPr>
          <w:rFonts w:hint="eastAsia"/>
          <w:lang w:val="en-AU"/>
        </w:rPr>
        <w:t>6.7B</w:t>
      </w:r>
      <w:r w:rsidRPr="0026128E">
        <w:rPr>
          <w:rFonts w:hint="eastAsia"/>
          <w:lang w:val="en-AU"/>
        </w:rPr>
        <w:t>モデルでは，</w:t>
      </w:r>
      <w:r w:rsidRPr="0026128E">
        <w:rPr>
          <w:rFonts w:hint="eastAsia"/>
          <w:lang w:val="en-AU"/>
        </w:rPr>
        <w:t>LoRA</w:t>
      </w:r>
      <w:r w:rsidRPr="0026128E">
        <w:rPr>
          <w:rFonts w:hint="eastAsia"/>
          <w:lang w:val="en-AU"/>
        </w:rPr>
        <w:t>が計算時間と</w:t>
      </w:r>
      <w:r w:rsidRPr="0026128E">
        <w:rPr>
          <w:rFonts w:hint="eastAsia"/>
          <w:lang w:val="en-AU"/>
        </w:rPr>
        <w:t>GPU</w:t>
      </w:r>
      <w:r w:rsidRPr="0026128E">
        <w:rPr>
          <w:rFonts w:hint="eastAsia"/>
          <w:lang w:val="en-AU"/>
        </w:rPr>
        <w:t>メモリ使用量を削減しつつ，三つのタスクでフルファインチューニングと同等以上の性能を示した。ただし，</w:t>
      </w:r>
      <w:r w:rsidRPr="0026128E">
        <w:rPr>
          <w:rFonts w:hint="eastAsia"/>
          <w:lang w:val="en-AU"/>
        </w:rPr>
        <w:t>LoRA</w:t>
      </w:r>
      <w:r w:rsidRPr="0026128E">
        <w:rPr>
          <w:rFonts w:hint="eastAsia"/>
          <w:lang w:val="en-AU"/>
        </w:rPr>
        <w:t>によって得られる性能と学習コストは，対象モデル，タスク，適用する層，およびランクなどの設定に依存する（</w:t>
      </w:r>
      <w:r w:rsidRPr="0026128E">
        <w:rPr>
          <w:rFonts w:hint="eastAsia"/>
          <w:lang w:val="en-AU"/>
        </w:rPr>
        <w:t xml:space="preserve">Hu et al., 2022; </w:t>
      </w:r>
      <w:r w:rsidRPr="0026128E">
        <w:rPr>
          <w:rFonts w:hint="eastAsia"/>
          <w:lang w:val="en-AU"/>
        </w:rPr>
        <w:t>王・中町・佐藤</w:t>
      </w:r>
      <w:r w:rsidRPr="0026128E">
        <w:rPr>
          <w:rFonts w:hint="eastAsia"/>
          <w:lang w:val="en-AU"/>
        </w:rPr>
        <w:t>, 2023</w:t>
      </w:r>
      <w:r w:rsidRPr="0026128E">
        <w:rPr>
          <w:rFonts w:hint="eastAsia"/>
          <w:lang w:val="en-AU"/>
        </w:rPr>
        <w:t>）。</w:t>
      </w:r>
    </w:p>
    <w:p w14:paraId="153EE3EC" w14:textId="77777777" w:rsidR="0026128E" w:rsidRDefault="0026128E" w:rsidP="0026128E">
      <w:pPr>
        <w:widowControl/>
        <w:jc w:val="left"/>
        <w:rPr>
          <w:lang w:val="en-AU"/>
        </w:rPr>
      </w:pPr>
      <w:r w:rsidRPr="0026128E">
        <w:rPr>
          <w:rFonts w:hint="eastAsia"/>
          <w:lang w:val="en-AU"/>
        </w:rPr>
        <w:t xml:space="preserve">　以上より，</w:t>
      </w:r>
      <w:r w:rsidRPr="0026128E">
        <w:rPr>
          <w:rFonts w:hint="eastAsia"/>
          <w:lang w:val="en-AU"/>
        </w:rPr>
        <w:t>LoRA</w:t>
      </w:r>
      <w:r w:rsidRPr="0026128E">
        <w:rPr>
          <w:rFonts w:hint="eastAsia"/>
          <w:lang w:val="en-AU"/>
        </w:rPr>
        <w:t>は，フルファインチューニングよりも学習コストを抑えてモデルを対象タスクへ適応させる手法として位置づけられる。ただし，先行研究で扱われたモデルやタスクは本研究とは異なり，日本語</w:t>
      </w:r>
      <w:r w:rsidRPr="0026128E">
        <w:rPr>
          <w:rFonts w:hint="eastAsia"/>
          <w:lang w:val="en-AU"/>
        </w:rPr>
        <w:t>SNS</w:t>
      </w:r>
      <w:r w:rsidRPr="0026128E">
        <w:rPr>
          <w:rFonts w:hint="eastAsia"/>
          <w:lang w:val="en-AU"/>
        </w:rPr>
        <w:t>投稿の</w:t>
      </w:r>
      <w:r w:rsidRPr="0026128E">
        <w:rPr>
          <w:rFonts w:hint="eastAsia"/>
          <w:lang w:val="en-AU"/>
        </w:rPr>
        <w:t>5</w:t>
      </w:r>
      <w:r w:rsidRPr="0026128E">
        <w:rPr>
          <w:rFonts w:hint="eastAsia"/>
          <w:lang w:val="en-AU"/>
        </w:rPr>
        <w:t>クラス感情極性分類における有効性は明らかでない。そこで本研究では，</w:t>
      </w:r>
      <w:r w:rsidRPr="0026128E">
        <w:rPr>
          <w:rFonts w:hint="eastAsia"/>
          <w:lang w:val="en-AU"/>
        </w:rPr>
        <w:t>Gemma 3 270M</w:t>
      </w:r>
      <w:r w:rsidRPr="0026128E">
        <w:rPr>
          <w:rFonts w:hint="eastAsia"/>
          <w:lang w:val="en-AU"/>
        </w:rPr>
        <w:t>を用い，ゼロショット，</w:t>
      </w:r>
      <w:r w:rsidRPr="0026128E">
        <w:rPr>
          <w:rFonts w:hint="eastAsia"/>
          <w:lang w:val="en-AU"/>
        </w:rPr>
        <w:t>LoRA</w:t>
      </w:r>
      <w:r w:rsidRPr="0026128E">
        <w:rPr>
          <w:rFonts w:hint="eastAsia"/>
          <w:lang w:val="en-AU"/>
        </w:rPr>
        <w:t>ファインチューニング，およびフルファインチューニングについて，同一のデータセット，予測対象，および評価指標を用いて，分類性能と学習コストを比較する。</w:t>
      </w:r>
    </w:p>
    <w:p w14:paraId="0D0A3845" w14:textId="3AFCF48F" w:rsidR="008D7977" w:rsidRDefault="008D7977" w:rsidP="0026128E">
      <w:pPr>
        <w:widowControl/>
        <w:jc w:val="left"/>
        <w:rPr>
          <w:lang w:val="en-AU"/>
        </w:rPr>
      </w:pPr>
      <w:r>
        <w:rPr>
          <w:lang w:val="en-AU"/>
        </w:rPr>
        <w:br w:type="page"/>
      </w:r>
    </w:p>
    <w:p w14:paraId="14D1731A" w14:textId="156080B2" w:rsidR="006F19E4" w:rsidRPr="008D7977" w:rsidRDefault="008D7977" w:rsidP="008D7977">
      <w:pPr>
        <w:jc w:val="center"/>
        <w:rPr>
          <w:lang w:val="en-AU"/>
        </w:rPr>
      </w:pPr>
      <w:r>
        <w:rPr>
          <w:lang w:val="en-AU"/>
        </w:rPr>
        <w:lastRenderedPageBreak/>
        <w:t xml:space="preserve">3. </w:t>
      </w:r>
      <w:r>
        <w:rPr>
          <w:rFonts w:hint="eastAsia"/>
          <w:lang w:val="en-AU"/>
        </w:rPr>
        <w:t>実験方法</w:t>
      </w:r>
      <w:r w:rsidR="002A42E6" w:rsidRPr="002A42E6">
        <w:rPr>
          <w:rFonts w:hint="eastAsia"/>
          <w:color w:val="EE0000"/>
          <w:lang w:val="en-AU"/>
        </w:rPr>
        <w:t>と条件</w:t>
      </w:r>
    </w:p>
    <w:p w14:paraId="6EA21CEF" w14:textId="77777777" w:rsidR="006F19E4" w:rsidRDefault="006F19E4" w:rsidP="006F19E4">
      <w:pPr>
        <w:jc w:val="left"/>
        <w:rPr>
          <w:lang w:val="en-AU"/>
        </w:rPr>
      </w:pPr>
    </w:p>
    <w:p w14:paraId="2EBC14D6" w14:textId="595D5F5D" w:rsidR="008D7977" w:rsidRPr="008D7977" w:rsidRDefault="008D7977" w:rsidP="008D7977">
      <w:pPr>
        <w:jc w:val="left"/>
        <w:rPr>
          <w:lang w:val="en-AU"/>
        </w:rPr>
      </w:pPr>
      <w:r w:rsidRPr="008D7977">
        <w:rPr>
          <w:rFonts w:hint="eastAsia"/>
          <w:lang w:val="en-AU"/>
        </w:rPr>
        <w:t>3.1</w:t>
      </w:r>
      <w:r>
        <w:rPr>
          <w:rFonts w:hint="eastAsia"/>
          <w:lang w:val="en-AU"/>
        </w:rPr>
        <w:t xml:space="preserve">　</w:t>
      </w:r>
      <w:r w:rsidRPr="008D7977">
        <w:rPr>
          <w:rFonts w:hint="eastAsia"/>
          <w:lang w:val="en-AU"/>
        </w:rPr>
        <w:t>タスク設定</w:t>
      </w:r>
    </w:p>
    <w:p w14:paraId="2A4F7974" w14:textId="24903EB3" w:rsidR="008D7977" w:rsidRPr="008D7977" w:rsidRDefault="008D7977" w:rsidP="008D7977">
      <w:pPr>
        <w:jc w:val="left"/>
        <w:rPr>
          <w:lang w:val="en-AU"/>
        </w:rPr>
      </w:pPr>
      <w:r w:rsidRPr="008D7977">
        <w:rPr>
          <w:rFonts w:hint="eastAsia"/>
          <w:lang w:val="en-AU"/>
        </w:rPr>
        <w:t xml:space="preserve">　本研究では，日本語</w:t>
      </w:r>
      <w:r w:rsidRPr="008D7977">
        <w:rPr>
          <w:lang w:val="en-AU"/>
        </w:rPr>
        <w:t>SNS</w:t>
      </w:r>
      <w:r w:rsidRPr="008D7977">
        <w:rPr>
          <w:rFonts w:hint="eastAsia"/>
          <w:lang w:val="en-AU"/>
        </w:rPr>
        <w:t>投稿から書き手本人の感情極性を予測する</w:t>
      </w:r>
      <w:r w:rsidRPr="008D7977">
        <w:rPr>
          <w:lang w:val="en-AU"/>
        </w:rPr>
        <w:t>5</w:t>
      </w:r>
      <w:r w:rsidRPr="008D7977">
        <w:rPr>
          <w:rFonts w:hint="eastAsia"/>
          <w:lang w:val="en-AU"/>
        </w:rPr>
        <w:t>クラス分類を扱う。ラベルは−</w:t>
      </w:r>
      <w:r w:rsidRPr="008D7977">
        <w:rPr>
          <w:lang w:val="en-AU"/>
        </w:rPr>
        <w:t>2</w:t>
      </w:r>
      <w:r w:rsidRPr="008D7977">
        <w:rPr>
          <w:rFonts w:hint="eastAsia"/>
          <w:lang w:val="en-AU"/>
        </w:rPr>
        <w:t>（強いネガティブ），−</w:t>
      </w:r>
      <w:r w:rsidRPr="008D7977">
        <w:rPr>
          <w:lang w:val="en-AU"/>
        </w:rPr>
        <w:t>1</w:t>
      </w:r>
      <w:r w:rsidRPr="008D7977">
        <w:rPr>
          <w:rFonts w:hint="eastAsia"/>
          <w:lang w:val="en-AU"/>
        </w:rPr>
        <w:t>（ネガティブ），</w:t>
      </w:r>
      <w:r w:rsidRPr="008D7977">
        <w:rPr>
          <w:lang w:val="en-AU"/>
        </w:rPr>
        <w:t>0</w:t>
      </w:r>
      <w:r w:rsidRPr="008D7977">
        <w:rPr>
          <w:rFonts w:hint="eastAsia"/>
          <w:lang w:val="en-AU"/>
        </w:rPr>
        <w:t>（中立），</w:t>
      </w:r>
      <w:r w:rsidRPr="008D7977">
        <w:rPr>
          <w:lang w:val="en-AU"/>
        </w:rPr>
        <w:t>+1</w:t>
      </w:r>
      <w:r w:rsidRPr="008D7977">
        <w:rPr>
          <w:rFonts w:hint="eastAsia"/>
          <w:lang w:val="en-AU"/>
        </w:rPr>
        <w:t>（ポジティブ），</w:t>
      </w:r>
      <w:r w:rsidRPr="008D7977">
        <w:rPr>
          <w:lang w:val="en-AU"/>
        </w:rPr>
        <w:t>+2</w:t>
      </w:r>
      <w:r w:rsidRPr="008D7977">
        <w:rPr>
          <w:rFonts w:hint="eastAsia"/>
          <w:lang w:val="en-AU"/>
        </w:rPr>
        <w:t>（強いポジティブ）であり，順序関係を保持したまま評価する（</w:t>
      </w:r>
      <w:r w:rsidRPr="008D7977">
        <w:rPr>
          <w:lang w:val="en-AU"/>
        </w:rPr>
        <w:t>Suzuki et al., 2022</w:t>
      </w:r>
      <w:r w:rsidRPr="008D7977">
        <w:rPr>
          <w:rFonts w:hint="eastAsia"/>
          <w:lang w:val="en-AU"/>
        </w:rPr>
        <w:t>）。モデル内部では各ラベルをクラス</w:t>
      </w:r>
      <w:r w:rsidRPr="008D7977">
        <w:rPr>
          <w:lang w:val="en-AU"/>
        </w:rPr>
        <w:t>ID 0</w:t>
      </w:r>
      <w:r w:rsidRPr="008D7977">
        <w:rPr>
          <w:rFonts w:hint="eastAsia"/>
          <w:lang w:val="en-AU"/>
        </w:rPr>
        <w:t>から</w:t>
      </w:r>
      <w:r w:rsidRPr="008D7977">
        <w:rPr>
          <w:lang w:val="en-AU"/>
        </w:rPr>
        <w:t>4</w:t>
      </w:r>
      <w:r w:rsidRPr="008D7977">
        <w:rPr>
          <w:rFonts w:hint="eastAsia"/>
          <w:lang w:val="en-AU"/>
        </w:rPr>
        <w:t>へ対応させ，評価時に元の数値へ戻す。</w:t>
      </w:r>
    </w:p>
    <w:p w14:paraId="00783175" w14:textId="45F315B5" w:rsidR="008D7977" w:rsidRDefault="008D7977" w:rsidP="008D7977">
      <w:pPr>
        <w:jc w:val="left"/>
        <w:rPr>
          <w:lang w:val="en-AU"/>
        </w:rPr>
      </w:pPr>
      <w:r w:rsidRPr="008D7977">
        <w:rPr>
          <w:rFonts w:hint="eastAsia"/>
          <w:lang w:val="en-AU"/>
        </w:rPr>
        <w:t xml:space="preserve">　三手法では，同じ</w:t>
      </w:r>
      <w:r w:rsidRPr="008D7977">
        <w:rPr>
          <w:rFonts w:hint="eastAsia"/>
          <w:lang w:val="en-AU"/>
        </w:rPr>
        <w:t>Gemma 3</w:t>
      </w:r>
      <w:r w:rsidRPr="008D7977">
        <w:rPr>
          <w:rFonts w:hint="eastAsia"/>
          <w:lang w:val="en-AU"/>
        </w:rPr>
        <w:t>モデルを用い，同一の予測対象，テストデータ，評価指標で比較する。ただし，ゼロショットはラベル文字列を生成するのに対し，</w:t>
      </w:r>
      <w:r w:rsidRPr="008D7977">
        <w:rPr>
          <w:rFonts w:hint="eastAsia"/>
          <w:lang w:val="en-AU"/>
        </w:rPr>
        <w:t>LoRA</w:t>
      </w:r>
      <w:r w:rsidRPr="008D7977">
        <w:rPr>
          <w:rFonts w:hint="eastAsia"/>
          <w:lang w:val="en-AU"/>
        </w:rPr>
        <w:t>およびフルファインチューニングは</w:t>
      </w:r>
      <w:r w:rsidRPr="008D7977">
        <w:rPr>
          <w:rFonts w:hint="eastAsia"/>
          <w:lang w:val="en-AU"/>
        </w:rPr>
        <w:t>5</w:t>
      </w:r>
      <w:r w:rsidRPr="008D7977">
        <w:rPr>
          <w:rFonts w:hint="eastAsia"/>
          <w:lang w:val="en-AU"/>
        </w:rPr>
        <w:t>クラスの分類ヘッドから予測する。</w:t>
      </w:r>
    </w:p>
    <w:p w14:paraId="7315C0BE" w14:textId="77777777" w:rsidR="008D7977" w:rsidRPr="008D7977" w:rsidRDefault="008D7977" w:rsidP="008D7977">
      <w:pPr>
        <w:jc w:val="left"/>
        <w:rPr>
          <w:lang w:val="en-AU"/>
        </w:rPr>
      </w:pPr>
    </w:p>
    <w:p w14:paraId="1E0E1592" w14:textId="451B312B" w:rsidR="008D7977" w:rsidRPr="008D7977" w:rsidRDefault="008D7977" w:rsidP="008D7977">
      <w:pPr>
        <w:jc w:val="left"/>
        <w:rPr>
          <w:lang w:val="en-AU"/>
        </w:rPr>
      </w:pPr>
      <w:r w:rsidRPr="008D7977">
        <w:rPr>
          <w:rFonts w:hint="eastAsia"/>
          <w:lang w:val="en-AU"/>
        </w:rPr>
        <w:t>3.2</w:t>
      </w:r>
      <w:r>
        <w:rPr>
          <w:rFonts w:hint="eastAsia"/>
          <w:lang w:val="en-AU"/>
        </w:rPr>
        <w:t xml:space="preserve">　</w:t>
      </w:r>
      <w:r w:rsidRPr="008D7977">
        <w:rPr>
          <w:rFonts w:hint="eastAsia"/>
          <w:lang w:val="en-AU"/>
        </w:rPr>
        <w:t>使用データセット</w:t>
      </w:r>
    </w:p>
    <w:p w14:paraId="609DBAC1" w14:textId="7B8337D6" w:rsidR="007D729E" w:rsidRPr="007D729E" w:rsidRDefault="007D729E" w:rsidP="007D729E">
      <w:pPr>
        <w:jc w:val="left"/>
        <w:rPr>
          <w:lang w:val="en-AU"/>
        </w:rPr>
      </w:pPr>
      <w:r w:rsidRPr="007D729E">
        <w:rPr>
          <w:rFonts w:hint="eastAsia"/>
          <w:lang w:val="en-AU"/>
        </w:rPr>
        <w:t xml:space="preserve">　</w:t>
      </w:r>
      <w:r w:rsidRPr="007D729E">
        <w:rPr>
          <w:rFonts w:hint="eastAsia"/>
          <w:lang w:val="en-AU"/>
        </w:rPr>
        <w:t>WRIME Ver.2</w:t>
      </w:r>
      <w:r w:rsidRPr="007D729E">
        <w:rPr>
          <w:rFonts w:hint="eastAsia"/>
          <w:lang w:val="en-AU"/>
        </w:rPr>
        <w:t>は，</w:t>
      </w:r>
      <w:r w:rsidRPr="007D729E">
        <w:rPr>
          <w:rFonts w:hint="eastAsia"/>
          <w:lang w:val="en-AU"/>
        </w:rPr>
        <w:t>35,000</w:t>
      </w:r>
      <w:r w:rsidRPr="007D729E">
        <w:rPr>
          <w:rFonts w:hint="eastAsia"/>
          <w:lang w:val="en-AU"/>
        </w:rPr>
        <w:t>件の日本語</w:t>
      </w:r>
      <w:r w:rsidRPr="007D729E">
        <w:rPr>
          <w:rFonts w:hint="eastAsia"/>
          <w:lang w:val="en-AU"/>
        </w:rPr>
        <w:t>SNS</w:t>
      </w:r>
      <w:r w:rsidRPr="007D729E">
        <w:rPr>
          <w:rFonts w:hint="eastAsia"/>
          <w:lang w:val="en-AU"/>
        </w:rPr>
        <w:t>投稿に書き手と読み手の感情ラベルを付与したデータセットである（</w:t>
      </w:r>
      <w:r w:rsidRPr="007D729E">
        <w:rPr>
          <w:rFonts w:hint="eastAsia"/>
          <w:lang w:val="en-AU"/>
        </w:rPr>
        <w:t>Suzuki et al., 2022</w:t>
      </w:r>
      <w:r w:rsidRPr="007D729E">
        <w:rPr>
          <w:rFonts w:hint="eastAsia"/>
          <w:lang w:val="en-AU"/>
        </w:rPr>
        <w:t>）。本研究では，</w:t>
      </w:r>
      <w:r w:rsidRPr="007D729E">
        <w:rPr>
          <w:rFonts w:hint="eastAsia"/>
          <w:lang w:val="en-AU"/>
        </w:rPr>
        <w:t>Hugging Face Datasets</w:t>
      </w:r>
      <w:r w:rsidRPr="007D729E">
        <w:rPr>
          <w:rFonts w:hint="eastAsia"/>
          <w:lang w:val="en-AU"/>
        </w:rPr>
        <w:t>の</w:t>
      </w:r>
      <w:proofErr w:type="spellStart"/>
      <w:r w:rsidRPr="007D729E">
        <w:rPr>
          <w:rFonts w:hint="eastAsia"/>
          <w:lang w:val="en-AU"/>
        </w:rPr>
        <w:t>load_dataset</w:t>
      </w:r>
      <w:proofErr w:type="spellEnd"/>
      <w:r w:rsidRPr="007D729E">
        <w:rPr>
          <w:rFonts w:hint="eastAsia"/>
          <w:lang w:val="en-AU"/>
        </w:rPr>
        <w:t>関数を用いて，</w:t>
      </w:r>
      <w:r w:rsidRPr="007D729E">
        <w:rPr>
          <w:rFonts w:hint="eastAsia"/>
          <w:lang w:val="en-AU"/>
        </w:rPr>
        <w:t>shunk031/</w:t>
      </w:r>
      <w:proofErr w:type="spellStart"/>
      <w:r w:rsidRPr="007D729E">
        <w:rPr>
          <w:rFonts w:hint="eastAsia"/>
          <w:lang w:val="en-AU"/>
        </w:rPr>
        <w:t>wrime</w:t>
      </w:r>
      <w:proofErr w:type="spellEnd"/>
      <w:r w:rsidRPr="007D729E">
        <w:rPr>
          <w:rFonts w:hint="eastAsia"/>
          <w:lang w:val="en-AU"/>
        </w:rPr>
        <w:t>の</w:t>
      </w:r>
      <w:r w:rsidRPr="007D729E">
        <w:rPr>
          <w:rFonts w:hint="eastAsia"/>
          <w:lang w:val="en-AU"/>
        </w:rPr>
        <w:t>ver2</w:t>
      </w:r>
      <w:r w:rsidRPr="007D729E">
        <w:rPr>
          <w:rFonts w:hint="eastAsia"/>
          <w:lang w:val="en-AU"/>
        </w:rPr>
        <w:t>を取得する。各投稿の本文をモデルへの入力とし，書き手本人が付けた</w:t>
      </w:r>
      <w:r w:rsidRPr="007D729E">
        <w:rPr>
          <w:rFonts w:hint="eastAsia"/>
          <w:lang w:val="en-AU"/>
        </w:rPr>
        <w:t>5</w:t>
      </w:r>
      <w:r w:rsidRPr="007D729E">
        <w:rPr>
          <w:rFonts w:hint="eastAsia"/>
          <w:lang w:val="en-AU"/>
        </w:rPr>
        <w:t>段階の感情極性を正解ラベルとする。データセットに含まれる読み手のラベルと</w:t>
      </w:r>
      <w:r w:rsidRPr="007D729E">
        <w:rPr>
          <w:rFonts w:hint="eastAsia"/>
          <w:lang w:val="en-AU"/>
        </w:rPr>
        <w:t>8</w:t>
      </w:r>
      <w:r w:rsidRPr="007D729E">
        <w:rPr>
          <w:rFonts w:hint="eastAsia"/>
          <w:lang w:val="en-AU"/>
        </w:rPr>
        <w:t>種類の感情強度ラベルは使用しない。</w:t>
      </w:r>
    </w:p>
    <w:p w14:paraId="1D5E4122" w14:textId="3AFA5649" w:rsidR="008D7977" w:rsidRDefault="007D729E" w:rsidP="007D729E">
      <w:pPr>
        <w:jc w:val="left"/>
        <w:rPr>
          <w:lang w:val="en-AU"/>
        </w:rPr>
      </w:pPr>
      <w:r w:rsidRPr="007D729E">
        <w:rPr>
          <w:rFonts w:hint="eastAsia"/>
          <w:lang w:val="en-AU"/>
        </w:rPr>
        <w:t xml:space="preserve">　公式分割に従い，学習</w:t>
      </w:r>
      <w:r w:rsidRPr="007D729E">
        <w:rPr>
          <w:rFonts w:hint="eastAsia"/>
          <w:lang w:val="en-AU"/>
        </w:rPr>
        <w:t>30,000</w:t>
      </w:r>
      <w:r w:rsidRPr="007D729E">
        <w:rPr>
          <w:rFonts w:hint="eastAsia"/>
          <w:lang w:val="en-AU"/>
        </w:rPr>
        <w:t>件，検証</w:t>
      </w:r>
      <w:r w:rsidRPr="007D729E">
        <w:rPr>
          <w:rFonts w:hint="eastAsia"/>
          <w:lang w:val="en-AU"/>
        </w:rPr>
        <w:t>2,500</w:t>
      </w:r>
      <w:r w:rsidRPr="007D729E">
        <w:rPr>
          <w:rFonts w:hint="eastAsia"/>
          <w:lang w:val="en-AU"/>
        </w:rPr>
        <w:t>件，テスト</w:t>
      </w:r>
      <w:r w:rsidRPr="007D729E">
        <w:rPr>
          <w:rFonts w:hint="eastAsia"/>
          <w:lang w:val="en-AU"/>
        </w:rPr>
        <w:t>2,500</w:t>
      </w:r>
      <w:r w:rsidRPr="007D729E">
        <w:rPr>
          <w:rFonts w:hint="eastAsia"/>
          <w:lang w:val="en-AU"/>
        </w:rPr>
        <w:t>件を用いる。各分割間で書き手は重複しない。学習データは，</w:t>
      </w:r>
      <w:r w:rsidRPr="007D729E">
        <w:rPr>
          <w:rFonts w:hint="eastAsia"/>
          <w:lang w:val="en-AU"/>
        </w:rPr>
        <w:t>LoRA</w:t>
      </w:r>
      <w:r w:rsidRPr="007D729E">
        <w:rPr>
          <w:rFonts w:hint="eastAsia"/>
          <w:lang w:val="en-AU"/>
        </w:rPr>
        <w:t>およびフルファインチューニングのパラメータ更新に用いる。検証データでは，各エポック終了時に保存したチェックポイントの</w:t>
      </w:r>
      <w:r w:rsidRPr="007D729E">
        <w:rPr>
          <w:rFonts w:hint="eastAsia"/>
          <w:lang w:val="en-AU"/>
        </w:rPr>
        <w:t>QWK</w:t>
      </w:r>
      <w:r w:rsidRPr="007D729E">
        <w:rPr>
          <w:rFonts w:hint="eastAsia"/>
          <w:lang w:val="en-AU"/>
        </w:rPr>
        <w:t>を算出し，最も高いチェックポイントを選ぶ。選択したチェックポイントを用いて，テストデータで最終的な分類性能を評価する。ゼロショットには学習・検証データを与えない。</w:t>
      </w:r>
    </w:p>
    <w:p w14:paraId="26BFC092" w14:textId="77777777" w:rsidR="007D729E" w:rsidRPr="008D7977" w:rsidRDefault="007D729E" w:rsidP="007D729E">
      <w:pPr>
        <w:jc w:val="left"/>
        <w:rPr>
          <w:lang w:val="en-AU"/>
        </w:rPr>
      </w:pPr>
    </w:p>
    <w:p w14:paraId="43F57215" w14:textId="138D99A8" w:rsidR="008D7977" w:rsidRPr="008D7977" w:rsidRDefault="008D7977" w:rsidP="008D7977">
      <w:pPr>
        <w:jc w:val="left"/>
        <w:rPr>
          <w:lang w:val="en-AU"/>
        </w:rPr>
      </w:pPr>
      <w:r w:rsidRPr="008D7977">
        <w:rPr>
          <w:rFonts w:hint="eastAsia"/>
          <w:lang w:val="en-AU"/>
        </w:rPr>
        <w:t>3.3</w:t>
      </w:r>
      <w:r>
        <w:rPr>
          <w:rFonts w:hint="eastAsia"/>
          <w:lang w:val="en-AU"/>
        </w:rPr>
        <w:t xml:space="preserve">　</w:t>
      </w:r>
      <w:r w:rsidRPr="008D7977">
        <w:rPr>
          <w:rFonts w:hint="eastAsia"/>
          <w:lang w:val="en-AU"/>
        </w:rPr>
        <w:t>使用モデル</w:t>
      </w:r>
    </w:p>
    <w:p w14:paraId="468A0C55" w14:textId="55E4DFBE" w:rsidR="006905E9" w:rsidRPr="006905E9" w:rsidRDefault="006905E9" w:rsidP="006905E9">
      <w:pPr>
        <w:jc w:val="left"/>
        <w:rPr>
          <w:lang w:val="en-AU"/>
        </w:rPr>
      </w:pPr>
      <w:r w:rsidRPr="006905E9">
        <w:rPr>
          <w:rFonts w:hint="eastAsia"/>
          <w:lang w:val="en-AU"/>
        </w:rPr>
        <w:t xml:space="preserve">　本研究では，</w:t>
      </w:r>
      <w:r w:rsidRPr="006905E9">
        <w:rPr>
          <w:rFonts w:hint="eastAsia"/>
          <w:lang w:val="en-AU"/>
        </w:rPr>
        <w:t>Google</w:t>
      </w:r>
      <w:r w:rsidRPr="006905E9">
        <w:rPr>
          <w:rFonts w:hint="eastAsia"/>
          <w:lang w:val="en-AU"/>
        </w:rPr>
        <w:t>の指示調整済みモデル</w:t>
      </w:r>
      <w:r w:rsidRPr="006905E9">
        <w:rPr>
          <w:rFonts w:hint="eastAsia"/>
          <w:lang w:val="en-AU"/>
        </w:rPr>
        <w:t>Gemma 3 270M</w:t>
      </w:r>
      <w:r w:rsidRPr="006905E9">
        <w:rPr>
          <w:rFonts w:hint="eastAsia"/>
          <w:lang w:val="en-AU"/>
        </w:rPr>
        <w:t>を使用する。</w:t>
      </w:r>
      <w:r w:rsidRPr="006905E9">
        <w:rPr>
          <w:rFonts w:hint="eastAsia"/>
          <w:lang w:val="en-AU"/>
        </w:rPr>
        <w:t>Hugging Face</w:t>
      </w:r>
      <w:r w:rsidRPr="006905E9">
        <w:rPr>
          <w:rFonts w:hint="eastAsia"/>
          <w:lang w:val="en-AU"/>
        </w:rPr>
        <w:t>上のモデル識別子は</w:t>
      </w:r>
      <w:r w:rsidRPr="006905E9">
        <w:rPr>
          <w:rFonts w:hint="eastAsia"/>
          <w:lang w:val="en-AU"/>
        </w:rPr>
        <w:t>google/gemma-3-270m-it</w:t>
      </w:r>
      <w:r w:rsidRPr="006905E9">
        <w:rPr>
          <w:rFonts w:hint="eastAsia"/>
          <w:lang w:val="en-AU"/>
        </w:rPr>
        <w:t>である。同モデルは約</w:t>
      </w:r>
      <w:r w:rsidRPr="006905E9">
        <w:rPr>
          <w:rFonts w:hint="eastAsia"/>
          <w:lang w:val="en-AU"/>
        </w:rPr>
        <w:t>2</w:t>
      </w:r>
      <w:r w:rsidRPr="006905E9">
        <w:rPr>
          <w:rFonts w:hint="eastAsia"/>
          <w:lang w:val="en-AU"/>
        </w:rPr>
        <w:t>億</w:t>
      </w:r>
      <w:r w:rsidRPr="006905E9">
        <w:rPr>
          <w:rFonts w:hint="eastAsia"/>
          <w:lang w:val="en-AU"/>
        </w:rPr>
        <w:t>7,000</w:t>
      </w:r>
      <w:r w:rsidRPr="006905E9">
        <w:rPr>
          <w:rFonts w:hint="eastAsia"/>
          <w:lang w:val="en-AU"/>
        </w:rPr>
        <w:t>万パラメータの軽量モデルであり，タスク固有のファインチューニングを想定して設計されている（</w:t>
      </w:r>
      <w:r w:rsidRPr="006905E9">
        <w:rPr>
          <w:rFonts w:hint="eastAsia"/>
          <w:lang w:val="en-AU"/>
        </w:rPr>
        <w:t>Lacombe et al., 2025</w:t>
      </w:r>
      <w:r w:rsidRPr="006905E9">
        <w:rPr>
          <w:rFonts w:hint="eastAsia"/>
          <w:lang w:val="en-AU"/>
        </w:rPr>
        <w:t>）。限られた計算資源でも，ゼロショット，</w:t>
      </w:r>
      <w:r w:rsidRPr="006905E9">
        <w:rPr>
          <w:rFonts w:hint="eastAsia"/>
          <w:lang w:val="en-AU"/>
        </w:rPr>
        <w:t>LoRA</w:t>
      </w:r>
      <w:r w:rsidRPr="006905E9">
        <w:rPr>
          <w:rFonts w:hint="eastAsia"/>
          <w:lang w:val="en-AU"/>
        </w:rPr>
        <w:t>，フルファインチューニングを同じモデルで比較できるため採用した。</w:t>
      </w:r>
    </w:p>
    <w:p w14:paraId="3A265EB7" w14:textId="3907F33E" w:rsidR="008D7977" w:rsidRDefault="006905E9" w:rsidP="006905E9">
      <w:pPr>
        <w:jc w:val="left"/>
        <w:rPr>
          <w:lang w:val="en-AU"/>
        </w:rPr>
      </w:pPr>
      <w:r w:rsidRPr="006905E9">
        <w:rPr>
          <w:rFonts w:hint="eastAsia"/>
          <w:lang w:val="en-AU"/>
        </w:rPr>
        <w:t xml:space="preserve">　ゼロショットでは，モデルに感情極性ラベルを文字列として出力させる。</w:t>
      </w:r>
      <w:r w:rsidRPr="006905E9">
        <w:rPr>
          <w:rFonts w:hint="eastAsia"/>
          <w:lang w:val="en-AU"/>
        </w:rPr>
        <w:t>LoRA</w:t>
      </w:r>
      <w:r w:rsidRPr="006905E9">
        <w:rPr>
          <w:rFonts w:hint="eastAsia"/>
          <w:lang w:val="en-AU"/>
        </w:rPr>
        <w:t>およびフルファインチューニングでは</w:t>
      </w:r>
      <w:r w:rsidRPr="006905E9">
        <w:rPr>
          <w:rFonts w:hint="eastAsia"/>
          <w:lang w:val="en-AU"/>
        </w:rPr>
        <w:t>5</w:t>
      </w:r>
      <w:r w:rsidRPr="006905E9">
        <w:rPr>
          <w:rFonts w:hint="eastAsia"/>
          <w:lang w:val="en-AU"/>
        </w:rPr>
        <w:t>クラスの分類ヘッドを追加し，同じ初期モデルからそれぞれ独立に学習する。</w:t>
      </w:r>
    </w:p>
    <w:p w14:paraId="2E78DC94" w14:textId="77777777" w:rsidR="006905E9" w:rsidRPr="008D7977" w:rsidRDefault="006905E9" w:rsidP="006905E9">
      <w:pPr>
        <w:jc w:val="left"/>
        <w:rPr>
          <w:lang w:val="en-AU"/>
        </w:rPr>
      </w:pPr>
    </w:p>
    <w:p w14:paraId="6D0C74DC" w14:textId="36338789" w:rsidR="008D7977" w:rsidRPr="008D7977" w:rsidRDefault="008D7977" w:rsidP="008D7977">
      <w:pPr>
        <w:jc w:val="left"/>
        <w:rPr>
          <w:lang w:val="en-AU"/>
        </w:rPr>
      </w:pPr>
      <w:r w:rsidRPr="008D7977">
        <w:rPr>
          <w:rFonts w:hint="eastAsia"/>
          <w:lang w:val="en-AU"/>
        </w:rPr>
        <w:t>3.4</w:t>
      </w:r>
      <w:r>
        <w:rPr>
          <w:rFonts w:hint="eastAsia"/>
          <w:lang w:val="en-AU"/>
        </w:rPr>
        <w:t xml:space="preserve">　</w:t>
      </w:r>
      <w:r w:rsidRPr="008D7977">
        <w:rPr>
          <w:rFonts w:hint="eastAsia"/>
          <w:lang w:val="en-AU"/>
        </w:rPr>
        <w:t>比較手法</w:t>
      </w:r>
    </w:p>
    <w:p w14:paraId="5DC4F11F" w14:textId="77DF061D" w:rsidR="00C8706B" w:rsidRPr="00C8706B" w:rsidRDefault="00C8706B" w:rsidP="00C8706B">
      <w:pPr>
        <w:jc w:val="left"/>
        <w:rPr>
          <w:lang w:val="en-AU"/>
        </w:rPr>
      </w:pPr>
      <w:r w:rsidRPr="00C8706B">
        <w:rPr>
          <w:rFonts w:hint="eastAsia"/>
          <w:lang w:val="en-AU"/>
        </w:rPr>
        <w:t xml:space="preserve">　</w:t>
      </w:r>
      <w:r w:rsidRPr="00A33554">
        <w:rPr>
          <w:rFonts w:hint="eastAsia"/>
          <w:strike/>
          <w:lang w:val="en-AU"/>
        </w:rPr>
        <w:t>三</w:t>
      </w:r>
      <w:r w:rsidR="00A33554" w:rsidRPr="00A33554">
        <w:rPr>
          <w:rFonts w:hint="eastAsia"/>
          <w:color w:val="EE0000"/>
          <w:lang w:val="en-AU"/>
        </w:rPr>
        <w:t>3</w:t>
      </w:r>
      <w:r w:rsidR="00A33554" w:rsidRPr="00A33554">
        <w:rPr>
          <w:rFonts w:hint="eastAsia"/>
          <w:color w:val="EE0000"/>
          <w:lang w:val="en-AU"/>
        </w:rPr>
        <w:t>つの</w:t>
      </w:r>
      <w:r w:rsidRPr="00C8706B">
        <w:rPr>
          <w:rFonts w:hint="eastAsia"/>
          <w:lang w:val="en-AU"/>
        </w:rPr>
        <w:t>手法には同じ</w:t>
      </w:r>
      <w:r w:rsidRPr="00C8706B">
        <w:rPr>
          <w:rFonts w:hint="eastAsia"/>
          <w:lang w:val="en-AU"/>
        </w:rPr>
        <w:t>Gemma 3</w:t>
      </w:r>
      <w:r w:rsidRPr="00C8706B">
        <w:rPr>
          <w:rFonts w:hint="eastAsia"/>
          <w:lang w:val="en-AU"/>
        </w:rPr>
        <w:t>モデルを用いる。テストデータは最終評価にのみ使用</w:t>
      </w:r>
      <w:r w:rsidRPr="00C8706B">
        <w:rPr>
          <w:rFonts w:hint="eastAsia"/>
          <w:lang w:val="en-AU"/>
        </w:rPr>
        <w:lastRenderedPageBreak/>
        <w:t>し，その正解ラベルをプロンプトや学習条件の設定に用いない。また，ゼロショットでは検証データの正解ラベルも使用しない。</w:t>
      </w:r>
    </w:p>
    <w:p w14:paraId="11EC08B9" w14:textId="4CD4A8CF" w:rsidR="008D7977" w:rsidRDefault="00C8706B" w:rsidP="00C8706B">
      <w:pPr>
        <w:jc w:val="left"/>
        <w:rPr>
          <w:lang w:val="en-AU"/>
        </w:rPr>
      </w:pPr>
      <w:r w:rsidRPr="00C8706B">
        <w:rPr>
          <w:rFonts w:hint="eastAsia"/>
          <w:lang w:val="en-AU"/>
        </w:rPr>
        <w:t xml:space="preserve">　ゼロショットでは，学習例を含まない次のプロンプトを用いる。</w:t>
      </w:r>
      <w:r w:rsidR="00736909" w:rsidRPr="00736909">
        <w:rPr>
          <w:rFonts w:hint="eastAsia"/>
          <w:lang w:val="en-AU"/>
        </w:rPr>
        <w:t>プロンプト中の「</w:t>
      </w:r>
      <w:r w:rsidR="00736909" w:rsidRPr="00736909">
        <w:rPr>
          <w:rFonts w:hint="eastAsia"/>
          <w:lang w:val="en-AU"/>
        </w:rPr>
        <w:t>{</w:t>
      </w:r>
      <w:r w:rsidR="00736909" w:rsidRPr="00736909">
        <w:rPr>
          <w:rFonts w:hint="eastAsia"/>
          <w:lang w:val="en-AU"/>
        </w:rPr>
        <w:t>投稿本文</w:t>
      </w:r>
      <w:r w:rsidR="00736909" w:rsidRPr="00736909">
        <w:rPr>
          <w:rFonts w:hint="eastAsia"/>
          <w:lang w:val="en-AU"/>
        </w:rPr>
        <w:t>}</w:t>
      </w:r>
      <w:r w:rsidR="00736909" w:rsidRPr="00736909">
        <w:rPr>
          <w:rFonts w:hint="eastAsia"/>
          <w:lang w:val="en-AU"/>
        </w:rPr>
        <w:t>」</w:t>
      </w:r>
      <w:r w:rsidR="00736909">
        <w:rPr>
          <w:rFonts w:hint="eastAsia"/>
          <w:lang w:val="en-AU"/>
        </w:rPr>
        <w:t>は</w:t>
      </w:r>
      <w:r w:rsidR="00736909" w:rsidRPr="00736909">
        <w:rPr>
          <w:rFonts w:hint="eastAsia"/>
          <w:lang w:val="en-AU"/>
        </w:rPr>
        <w:t>各投稿の本文に置き換え</w:t>
      </w:r>
      <w:r w:rsidR="00736909">
        <w:rPr>
          <w:rFonts w:hint="eastAsia"/>
          <w:lang w:val="en-AU"/>
        </w:rPr>
        <w:t>る。</w:t>
      </w:r>
    </w:p>
    <w:p w14:paraId="7D54C7D3" w14:textId="77777777" w:rsidR="00736909" w:rsidRDefault="00736909" w:rsidP="00C8706B">
      <w:pPr>
        <w:jc w:val="left"/>
        <w:rPr>
          <w:lang w:val="en-AU"/>
        </w:rPr>
      </w:pPr>
    </w:p>
    <w:p w14:paraId="1404A9A2" w14:textId="3464FB9A" w:rsidR="00736909" w:rsidRPr="00736909" w:rsidRDefault="00736909" w:rsidP="004760FA">
      <w:pPr>
        <w:pStyle w:val="ae"/>
        <w:keepNext/>
        <w:jc w:val="center"/>
      </w:pPr>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4760FA">
        <w:rPr>
          <w:noProof/>
        </w:rPr>
        <w:t>1</w:t>
      </w:r>
      <w:r>
        <w:fldChar w:fldCharType="end"/>
      </w:r>
      <w:r w:rsidR="004760FA">
        <w:rPr>
          <w:rFonts w:hint="eastAsia"/>
        </w:rPr>
        <w:t xml:space="preserve">　</w:t>
      </w:r>
      <w:r>
        <w:rPr>
          <w:rFonts w:hint="eastAsia"/>
        </w:rPr>
        <w:t>ゼロショット推論に用いるプロンプト</w:t>
      </w:r>
    </w:p>
    <w:tbl>
      <w:tblPr>
        <w:tblStyle w:val="a9"/>
        <w:tblW w:w="0" w:type="auto"/>
        <w:tblLook w:val="04A0" w:firstRow="1" w:lastRow="0" w:firstColumn="1" w:lastColumn="0" w:noHBand="0" w:noVBand="1"/>
      </w:tblPr>
      <w:tblGrid>
        <w:gridCol w:w="8488"/>
      </w:tblGrid>
      <w:tr w:rsidR="00736909" w14:paraId="237078C7" w14:textId="77777777" w:rsidTr="00736909">
        <w:tc>
          <w:tcPr>
            <w:tcW w:w="8488" w:type="dxa"/>
          </w:tcPr>
          <w:p w14:paraId="5A832015" w14:textId="363B9F17" w:rsidR="00736909" w:rsidRPr="00736909" w:rsidRDefault="00736909" w:rsidP="00736909">
            <w:pPr>
              <w:jc w:val="left"/>
              <w:rPr>
                <w:lang w:val="en-AU"/>
              </w:rPr>
            </w:pPr>
            <w:r w:rsidRPr="00736909">
              <w:rPr>
                <w:rFonts w:hint="eastAsia"/>
                <w:lang w:val="en-AU"/>
              </w:rPr>
              <w:t>次の</w:t>
            </w:r>
            <w:r w:rsidRPr="00736909">
              <w:rPr>
                <w:rFonts w:hint="eastAsia"/>
                <w:lang w:val="en-AU"/>
              </w:rPr>
              <w:t>SNS</w:t>
            </w:r>
            <w:r w:rsidRPr="00736909">
              <w:rPr>
                <w:rFonts w:hint="eastAsia"/>
                <w:lang w:val="en-AU"/>
              </w:rPr>
              <w:t>投稿に表れている，書き手本人の感情極性を分類してください。</w:t>
            </w:r>
          </w:p>
          <w:p w14:paraId="7372AA2E" w14:textId="3BDF93FB" w:rsidR="00736909" w:rsidRPr="00736909" w:rsidRDefault="00736909" w:rsidP="00736909">
            <w:pPr>
              <w:jc w:val="left"/>
              <w:rPr>
                <w:lang w:val="en-AU"/>
              </w:rPr>
            </w:pPr>
            <w:r w:rsidRPr="00736909">
              <w:rPr>
                <w:rFonts w:hint="eastAsia"/>
                <w:lang w:val="en-AU"/>
              </w:rPr>
              <w:t>ラベルは，</w:t>
            </w:r>
            <w:r w:rsidRPr="00736909">
              <w:rPr>
                <w:rFonts w:hint="eastAsia"/>
                <w:lang w:val="en-AU"/>
              </w:rPr>
              <w:t>-2</w:t>
            </w:r>
            <w:r w:rsidRPr="00736909">
              <w:rPr>
                <w:rFonts w:hint="eastAsia"/>
                <w:lang w:val="en-AU"/>
              </w:rPr>
              <w:t>（強いネガティブ），</w:t>
            </w:r>
            <w:r w:rsidRPr="00736909">
              <w:rPr>
                <w:rFonts w:hint="eastAsia"/>
                <w:lang w:val="en-AU"/>
              </w:rPr>
              <w:t>-1</w:t>
            </w:r>
            <w:r w:rsidRPr="00736909">
              <w:rPr>
                <w:rFonts w:hint="eastAsia"/>
                <w:lang w:val="en-AU"/>
              </w:rPr>
              <w:t>（ネガティブ），</w:t>
            </w:r>
            <w:r w:rsidRPr="00736909">
              <w:rPr>
                <w:rFonts w:hint="eastAsia"/>
                <w:lang w:val="en-AU"/>
              </w:rPr>
              <w:t>0</w:t>
            </w:r>
            <w:r w:rsidRPr="00736909">
              <w:rPr>
                <w:rFonts w:hint="eastAsia"/>
                <w:lang w:val="en-AU"/>
              </w:rPr>
              <w:t>（中立），</w:t>
            </w:r>
            <w:r w:rsidRPr="00736909">
              <w:rPr>
                <w:rFonts w:hint="eastAsia"/>
                <w:lang w:val="en-AU"/>
              </w:rPr>
              <w:t>+1</w:t>
            </w:r>
            <w:r w:rsidRPr="00736909">
              <w:rPr>
                <w:rFonts w:hint="eastAsia"/>
                <w:lang w:val="en-AU"/>
              </w:rPr>
              <w:t>（ポジティブ），</w:t>
            </w:r>
            <w:r w:rsidRPr="00736909">
              <w:rPr>
                <w:rFonts w:hint="eastAsia"/>
                <w:lang w:val="en-AU"/>
              </w:rPr>
              <w:t>+2</w:t>
            </w:r>
            <w:r w:rsidRPr="00736909">
              <w:rPr>
                <w:rFonts w:hint="eastAsia"/>
                <w:lang w:val="en-AU"/>
              </w:rPr>
              <w:t>（強いポジティブ）の</w:t>
            </w:r>
            <w:r w:rsidRPr="00736909">
              <w:rPr>
                <w:rFonts w:hint="eastAsia"/>
                <w:lang w:val="en-AU"/>
              </w:rPr>
              <w:t>5</w:t>
            </w:r>
            <w:r w:rsidRPr="00736909">
              <w:rPr>
                <w:rFonts w:hint="eastAsia"/>
                <w:lang w:val="en-AU"/>
              </w:rPr>
              <w:t>段階です。</w:t>
            </w:r>
          </w:p>
          <w:p w14:paraId="3FB5AA31" w14:textId="77777777" w:rsidR="00736909" w:rsidRDefault="00736909" w:rsidP="00736909">
            <w:pPr>
              <w:jc w:val="left"/>
              <w:rPr>
                <w:lang w:val="en-AU"/>
              </w:rPr>
            </w:pPr>
            <w:r w:rsidRPr="00736909">
              <w:rPr>
                <w:rFonts w:hint="eastAsia"/>
                <w:lang w:val="en-AU"/>
              </w:rPr>
              <w:t>回答は「</w:t>
            </w:r>
            <w:r w:rsidRPr="00736909">
              <w:rPr>
                <w:rFonts w:hint="eastAsia"/>
                <w:lang w:val="en-AU"/>
              </w:rPr>
              <w:t>-2</w:t>
            </w:r>
            <w:r w:rsidRPr="00736909">
              <w:rPr>
                <w:rFonts w:hint="eastAsia"/>
                <w:lang w:val="en-AU"/>
              </w:rPr>
              <w:t>」「</w:t>
            </w:r>
            <w:r w:rsidRPr="00736909">
              <w:rPr>
                <w:rFonts w:hint="eastAsia"/>
                <w:lang w:val="en-AU"/>
              </w:rPr>
              <w:t>-1</w:t>
            </w:r>
            <w:r w:rsidRPr="00736909">
              <w:rPr>
                <w:rFonts w:hint="eastAsia"/>
                <w:lang w:val="en-AU"/>
              </w:rPr>
              <w:t>」「</w:t>
            </w:r>
            <w:r w:rsidRPr="00736909">
              <w:rPr>
                <w:rFonts w:hint="eastAsia"/>
                <w:lang w:val="en-AU"/>
              </w:rPr>
              <w:t>0</w:t>
            </w:r>
            <w:r w:rsidRPr="00736909">
              <w:rPr>
                <w:rFonts w:hint="eastAsia"/>
                <w:lang w:val="en-AU"/>
              </w:rPr>
              <w:t>」「</w:t>
            </w:r>
            <w:r w:rsidRPr="00736909">
              <w:rPr>
                <w:rFonts w:hint="eastAsia"/>
                <w:lang w:val="en-AU"/>
              </w:rPr>
              <w:t>+1</w:t>
            </w:r>
            <w:r w:rsidRPr="00736909">
              <w:rPr>
                <w:rFonts w:hint="eastAsia"/>
                <w:lang w:val="en-AU"/>
              </w:rPr>
              <w:t>」「</w:t>
            </w:r>
            <w:r w:rsidRPr="00736909">
              <w:rPr>
                <w:rFonts w:hint="eastAsia"/>
                <w:lang w:val="en-AU"/>
              </w:rPr>
              <w:t>+2</w:t>
            </w:r>
            <w:r w:rsidRPr="00736909">
              <w:rPr>
                <w:rFonts w:hint="eastAsia"/>
                <w:lang w:val="en-AU"/>
              </w:rPr>
              <w:t>」のいずれか一つだけを出力してください。</w:t>
            </w:r>
          </w:p>
          <w:p w14:paraId="0B8BC5D0" w14:textId="63D6E2A6" w:rsidR="00736909" w:rsidRPr="00736909" w:rsidRDefault="00736909" w:rsidP="00736909">
            <w:pPr>
              <w:jc w:val="left"/>
              <w:rPr>
                <w:lang w:val="en-AU"/>
              </w:rPr>
            </w:pPr>
            <w:r w:rsidRPr="00736909">
              <w:rPr>
                <w:rFonts w:hint="eastAsia"/>
                <w:lang w:val="en-AU"/>
              </w:rPr>
              <w:t>SNS</w:t>
            </w:r>
            <w:r w:rsidRPr="00736909">
              <w:rPr>
                <w:rFonts w:hint="eastAsia"/>
                <w:lang w:val="en-AU"/>
              </w:rPr>
              <w:t>投稿：</w:t>
            </w:r>
            <w:r w:rsidRPr="00736909">
              <w:rPr>
                <w:rFonts w:hint="eastAsia"/>
                <w:lang w:val="en-AU"/>
              </w:rPr>
              <w:t>{</w:t>
            </w:r>
            <w:r w:rsidRPr="00736909">
              <w:rPr>
                <w:rFonts w:hint="eastAsia"/>
                <w:lang w:val="en-AU"/>
              </w:rPr>
              <w:t>投稿本文</w:t>
            </w:r>
            <w:r w:rsidRPr="00736909">
              <w:rPr>
                <w:rFonts w:hint="eastAsia"/>
                <w:lang w:val="en-AU"/>
              </w:rPr>
              <w:t>}</w:t>
            </w:r>
          </w:p>
          <w:p w14:paraId="681FB505" w14:textId="6A47935C" w:rsidR="00736909" w:rsidRDefault="00736909" w:rsidP="00736909">
            <w:pPr>
              <w:jc w:val="left"/>
              <w:rPr>
                <w:lang w:val="en-AU"/>
              </w:rPr>
            </w:pPr>
            <w:r w:rsidRPr="00736909">
              <w:rPr>
                <w:rFonts w:hint="eastAsia"/>
                <w:lang w:val="en-AU"/>
              </w:rPr>
              <w:t>回答：</w:t>
            </w:r>
          </w:p>
        </w:tc>
      </w:tr>
    </w:tbl>
    <w:p w14:paraId="6C93BC7F" w14:textId="155CF2BB" w:rsidR="00736909" w:rsidRPr="00736909" w:rsidRDefault="00736909" w:rsidP="00736909">
      <w:pPr>
        <w:jc w:val="left"/>
        <w:rPr>
          <w:lang w:val="en-AU"/>
        </w:rPr>
      </w:pPr>
    </w:p>
    <w:p w14:paraId="49E45F4D" w14:textId="30CD0B95" w:rsidR="00736909" w:rsidRDefault="00736909" w:rsidP="00736909">
      <w:pPr>
        <w:jc w:val="left"/>
        <w:rPr>
          <w:lang w:val="en-AU"/>
        </w:rPr>
      </w:pPr>
      <w:r w:rsidRPr="00736909">
        <w:rPr>
          <w:rFonts w:hint="eastAsia"/>
          <w:lang w:val="en-AU"/>
        </w:rPr>
        <w:t xml:space="preserve">　</w:t>
      </w:r>
      <w:r w:rsidRPr="00736909">
        <w:rPr>
          <w:rFonts w:hint="eastAsia"/>
          <w:lang w:val="en-AU"/>
        </w:rPr>
        <w:t>LoRA</w:t>
      </w:r>
      <w:r w:rsidRPr="00736909">
        <w:rPr>
          <w:rFonts w:hint="eastAsia"/>
          <w:lang w:val="en-AU"/>
        </w:rPr>
        <w:t>ではモデル本体を固定し，</w:t>
      </w:r>
      <w:r w:rsidRPr="00736909">
        <w:rPr>
          <w:rFonts w:hint="eastAsia"/>
          <w:lang w:val="en-AU"/>
        </w:rPr>
        <w:t>LoRA</w:t>
      </w:r>
      <w:r w:rsidRPr="00736909">
        <w:rPr>
          <w:rFonts w:hint="eastAsia"/>
          <w:lang w:val="en-AU"/>
        </w:rPr>
        <w:t>パラメータと分類ヘッドを学習する。学習後は更新量をモデル本体へ統合する。フルファインチューニングでは，全パラメータと分類ヘッドを学習する。</w:t>
      </w:r>
      <w:r w:rsidR="004760FA">
        <w:rPr>
          <w:rFonts w:hint="eastAsia"/>
          <w:lang w:val="en-AU"/>
        </w:rPr>
        <w:t>また</w:t>
      </w:r>
      <w:r w:rsidR="005712DE" w:rsidRPr="005712DE">
        <w:rPr>
          <w:lang w:val="en-AU"/>
        </w:rPr>
        <w:t>主な学習条件を表</w:t>
      </w:r>
      <w:r w:rsidR="004760FA">
        <w:rPr>
          <w:lang w:val="en-AU"/>
        </w:rPr>
        <w:t>2</w:t>
      </w:r>
      <w:r w:rsidR="005712DE" w:rsidRPr="005712DE">
        <w:rPr>
          <w:lang w:val="en-AU"/>
        </w:rPr>
        <w:t>に示す。</w:t>
      </w:r>
    </w:p>
    <w:p w14:paraId="2A9496FB" w14:textId="77777777" w:rsidR="005712DE" w:rsidRDefault="005712DE" w:rsidP="00736909">
      <w:pPr>
        <w:jc w:val="left"/>
        <w:rPr>
          <w:lang w:val="en-AU"/>
        </w:rPr>
      </w:pPr>
    </w:p>
    <w:p w14:paraId="45AD7D8A" w14:textId="21151E83" w:rsidR="004760FA" w:rsidRDefault="004760FA" w:rsidP="004760FA">
      <w:pPr>
        <w:pStyle w:val="ae"/>
        <w:keepNext/>
        <w:jc w:val="center"/>
      </w:pPr>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2</w:t>
      </w:r>
      <w:r>
        <w:fldChar w:fldCharType="end"/>
      </w:r>
      <w:r>
        <w:rPr>
          <w:rFonts w:hint="eastAsia"/>
        </w:rPr>
        <w:t xml:space="preserve">　</w:t>
      </w:r>
      <w:r>
        <w:rPr>
          <w:rFonts w:hint="eastAsia"/>
          <w:lang w:val="en-AU"/>
        </w:rPr>
        <w:t>ファインチューニングの学習条件</w:t>
      </w:r>
    </w:p>
    <w:tbl>
      <w:tblPr>
        <w:tblStyle w:val="a9"/>
        <w:tblW w:w="0" w:type="auto"/>
        <w:tblLook w:val="04A0" w:firstRow="1" w:lastRow="0" w:firstColumn="1" w:lastColumn="0" w:noHBand="0" w:noVBand="1"/>
      </w:tblPr>
      <w:tblGrid>
        <w:gridCol w:w="2547"/>
        <w:gridCol w:w="3118"/>
        <w:gridCol w:w="2823"/>
      </w:tblGrid>
      <w:tr w:rsidR="005712DE" w:rsidRPr="005712DE" w14:paraId="398D9E93" w14:textId="77777777" w:rsidTr="00486F4A">
        <w:tc>
          <w:tcPr>
            <w:tcW w:w="2547" w:type="dxa"/>
            <w:vAlign w:val="center"/>
          </w:tcPr>
          <w:p w14:paraId="4C97BE3A" w14:textId="77777777" w:rsidR="005712DE" w:rsidRPr="005712DE" w:rsidRDefault="005712DE" w:rsidP="005712DE">
            <w:pPr>
              <w:jc w:val="center"/>
              <w:rPr>
                <w:lang w:val="en-AU"/>
              </w:rPr>
            </w:pPr>
            <w:r w:rsidRPr="005712DE">
              <w:rPr>
                <w:rFonts w:hint="eastAsia"/>
                <w:lang w:val="en-AU"/>
              </w:rPr>
              <w:t>設定項目</w:t>
            </w:r>
          </w:p>
        </w:tc>
        <w:tc>
          <w:tcPr>
            <w:tcW w:w="3118" w:type="dxa"/>
            <w:vAlign w:val="center"/>
          </w:tcPr>
          <w:p w14:paraId="7469A2E4" w14:textId="77777777" w:rsidR="005712DE" w:rsidRPr="005712DE" w:rsidRDefault="005712DE" w:rsidP="005712DE">
            <w:pPr>
              <w:jc w:val="center"/>
              <w:rPr>
                <w:lang w:val="en-AU"/>
              </w:rPr>
            </w:pPr>
            <w:r w:rsidRPr="005712DE">
              <w:rPr>
                <w:rFonts w:hint="eastAsia"/>
                <w:lang w:val="en-AU"/>
              </w:rPr>
              <w:t>LoRA</w:t>
            </w:r>
            <w:r w:rsidRPr="005712DE">
              <w:rPr>
                <w:rFonts w:hint="eastAsia"/>
                <w:lang w:val="en-AU"/>
              </w:rPr>
              <w:t>ファインチューニング</w:t>
            </w:r>
          </w:p>
        </w:tc>
        <w:tc>
          <w:tcPr>
            <w:tcW w:w="2823" w:type="dxa"/>
            <w:vAlign w:val="center"/>
          </w:tcPr>
          <w:p w14:paraId="139AED48" w14:textId="77777777" w:rsidR="005712DE" w:rsidRPr="005712DE" w:rsidRDefault="005712DE" w:rsidP="005712DE">
            <w:pPr>
              <w:jc w:val="center"/>
              <w:rPr>
                <w:lang w:val="en-AU"/>
              </w:rPr>
            </w:pPr>
            <w:r w:rsidRPr="005712DE">
              <w:rPr>
                <w:rFonts w:hint="eastAsia"/>
                <w:lang w:val="en-AU"/>
              </w:rPr>
              <w:t>フルファインチューニング</w:t>
            </w:r>
          </w:p>
        </w:tc>
      </w:tr>
      <w:tr w:rsidR="005712DE" w:rsidRPr="005712DE" w14:paraId="2860A412" w14:textId="77777777" w:rsidTr="00486F4A">
        <w:tc>
          <w:tcPr>
            <w:tcW w:w="2547" w:type="dxa"/>
            <w:vAlign w:val="center"/>
          </w:tcPr>
          <w:p w14:paraId="090948D2" w14:textId="77777777" w:rsidR="005712DE" w:rsidRPr="005712DE" w:rsidRDefault="005712DE" w:rsidP="005712DE">
            <w:pPr>
              <w:rPr>
                <w:lang w:val="en-AU"/>
              </w:rPr>
            </w:pPr>
            <w:r w:rsidRPr="005712DE">
              <w:rPr>
                <w:rFonts w:hint="eastAsia"/>
                <w:lang w:val="en-AU"/>
              </w:rPr>
              <w:t>学習対象</w:t>
            </w:r>
          </w:p>
        </w:tc>
        <w:tc>
          <w:tcPr>
            <w:tcW w:w="3118" w:type="dxa"/>
            <w:vAlign w:val="center"/>
          </w:tcPr>
          <w:p w14:paraId="443B447B" w14:textId="77777777" w:rsidR="005712DE" w:rsidRPr="005712DE" w:rsidRDefault="005712DE" w:rsidP="00486F4A">
            <w:pPr>
              <w:jc w:val="center"/>
              <w:rPr>
                <w:lang w:val="en-AU"/>
              </w:rPr>
            </w:pPr>
            <w:r w:rsidRPr="005712DE">
              <w:rPr>
                <w:rFonts w:hint="eastAsia"/>
                <w:lang w:val="en-AU"/>
              </w:rPr>
              <w:t>LoRA</w:t>
            </w:r>
            <w:r w:rsidRPr="005712DE">
              <w:rPr>
                <w:rFonts w:hint="eastAsia"/>
                <w:lang w:val="en-AU"/>
              </w:rPr>
              <w:t>パラメータと分類ヘッド</w:t>
            </w:r>
          </w:p>
        </w:tc>
        <w:tc>
          <w:tcPr>
            <w:tcW w:w="2823" w:type="dxa"/>
            <w:vAlign w:val="center"/>
          </w:tcPr>
          <w:p w14:paraId="30BEF242" w14:textId="77777777" w:rsidR="005712DE" w:rsidRPr="005712DE" w:rsidRDefault="005712DE" w:rsidP="00486F4A">
            <w:pPr>
              <w:jc w:val="center"/>
              <w:rPr>
                <w:lang w:val="en-AU"/>
              </w:rPr>
            </w:pPr>
            <w:r w:rsidRPr="005712DE">
              <w:rPr>
                <w:rFonts w:hint="eastAsia"/>
                <w:lang w:val="en-AU"/>
              </w:rPr>
              <w:t>全パラメータと分類ヘッド</w:t>
            </w:r>
          </w:p>
        </w:tc>
      </w:tr>
      <w:tr w:rsidR="005712DE" w:rsidRPr="005712DE" w14:paraId="29F856E1" w14:textId="77777777" w:rsidTr="00486F4A">
        <w:tc>
          <w:tcPr>
            <w:tcW w:w="2547" w:type="dxa"/>
            <w:vAlign w:val="center"/>
          </w:tcPr>
          <w:p w14:paraId="1E831511" w14:textId="77777777" w:rsidR="005712DE" w:rsidRPr="005712DE" w:rsidRDefault="005712DE" w:rsidP="005712DE">
            <w:pPr>
              <w:rPr>
                <w:lang w:val="en-AU"/>
              </w:rPr>
            </w:pPr>
            <w:r w:rsidRPr="005712DE">
              <w:rPr>
                <w:rFonts w:hint="eastAsia"/>
                <w:lang w:val="en-AU"/>
              </w:rPr>
              <w:t>エポック数</w:t>
            </w:r>
          </w:p>
        </w:tc>
        <w:tc>
          <w:tcPr>
            <w:tcW w:w="3118" w:type="dxa"/>
            <w:vAlign w:val="center"/>
          </w:tcPr>
          <w:p w14:paraId="25CBEE71" w14:textId="77777777" w:rsidR="005712DE" w:rsidRPr="005712DE" w:rsidRDefault="005712DE" w:rsidP="00486F4A">
            <w:pPr>
              <w:jc w:val="center"/>
              <w:rPr>
                <w:lang w:val="en-AU"/>
              </w:rPr>
            </w:pPr>
            <w:r w:rsidRPr="005712DE">
              <w:rPr>
                <w:rFonts w:hint="eastAsia"/>
                <w:lang w:val="en-AU"/>
              </w:rPr>
              <w:t>3</w:t>
            </w:r>
          </w:p>
        </w:tc>
        <w:tc>
          <w:tcPr>
            <w:tcW w:w="2823" w:type="dxa"/>
            <w:vAlign w:val="center"/>
          </w:tcPr>
          <w:p w14:paraId="1B87208C" w14:textId="77777777" w:rsidR="005712DE" w:rsidRPr="005712DE" w:rsidRDefault="005712DE" w:rsidP="00486F4A">
            <w:pPr>
              <w:jc w:val="center"/>
              <w:rPr>
                <w:lang w:val="en-AU"/>
              </w:rPr>
            </w:pPr>
            <w:r w:rsidRPr="005712DE">
              <w:rPr>
                <w:rFonts w:hint="eastAsia"/>
                <w:lang w:val="en-AU"/>
              </w:rPr>
              <w:t>3</w:t>
            </w:r>
          </w:p>
        </w:tc>
      </w:tr>
      <w:tr w:rsidR="005712DE" w:rsidRPr="005712DE" w14:paraId="44F0C4F9" w14:textId="77777777" w:rsidTr="00486F4A">
        <w:tc>
          <w:tcPr>
            <w:tcW w:w="2547" w:type="dxa"/>
            <w:vAlign w:val="center"/>
          </w:tcPr>
          <w:p w14:paraId="3729BC2C" w14:textId="77777777" w:rsidR="005712DE" w:rsidRPr="005712DE" w:rsidRDefault="005712DE" w:rsidP="005712DE">
            <w:pPr>
              <w:rPr>
                <w:lang w:val="en-AU"/>
              </w:rPr>
            </w:pPr>
            <w:r w:rsidRPr="005712DE">
              <w:rPr>
                <w:rFonts w:hint="eastAsia"/>
                <w:lang w:val="en-AU"/>
              </w:rPr>
              <w:t>バッチサイズ</w:t>
            </w:r>
          </w:p>
        </w:tc>
        <w:tc>
          <w:tcPr>
            <w:tcW w:w="3118" w:type="dxa"/>
            <w:vAlign w:val="center"/>
          </w:tcPr>
          <w:p w14:paraId="5724B3EF" w14:textId="77777777" w:rsidR="005712DE" w:rsidRPr="005712DE" w:rsidRDefault="005712DE" w:rsidP="00486F4A">
            <w:pPr>
              <w:jc w:val="center"/>
              <w:rPr>
                <w:lang w:val="en-AU"/>
              </w:rPr>
            </w:pPr>
            <w:r w:rsidRPr="005712DE">
              <w:rPr>
                <w:rFonts w:hint="eastAsia"/>
                <w:lang w:val="en-AU"/>
              </w:rPr>
              <w:t>32</w:t>
            </w:r>
          </w:p>
        </w:tc>
        <w:tc>
          <w:tcPr>
            <w:tcW w:w="2823" w:type="dxa"/>
            <w:vAlign w:val="center"/>
          </w:tcPr>
          <w:p w14:paraId="3617AA65" w14:textId="77777777" w:rsidR="005712DE" w:rsidRPr="005712DE" w:rsidRDefault="005712DE" w:rsidP="00486F4A">
            <w:pPr>
              <w:jc w:val="center"/>
              <w:rPr>
                <w:lang w:val="en-AU"/>
              </w:rPr>
            </w:pPr>
            <w:r w:rsidRPr="005712DE">
              <w:rPr>
                <w:rFonts w:hint="eastAsia"/>
                <w:lang w:val="en-AU"/>
              </w:rPr>
              <w:t>32</w:t>
            </w:r>
          </w:p>
        </w:tc>
      </w:tr>
      <w:tr w:rsidR="005712DE" w:rsidRPr="005712DE" w14:paraId="5490ED76" w14:textId="77777777" w:rsidTr="00486F4A">
        <w:tc>
          <w:tcPr>
            <w:tcW w:w="2547" w:type="dxa"/>
            <w:vAlign w:val="center"/>
          </w:tcPr>
          <w:p w14:paraId="63C16DF4" w14:textId="77777777" w:rsidR="005712DE" w:rsidRPr="005712DE" w:rsidRDefault="005712DE" w:rsidP="005712DE">
            <w:pPr>
              <w:rPr>
                <w:lang w:val="en-AU"/>
              </w:rPr>
            </w:pPr>
            <w:r w:rsidRPr="005712DE">
              <w:rPr>
                <w:rFonts w:hint="eastAsia"/>
                <w:lang w:val="en-AU"/>
              </w:rPr>
              <w:t>学習率</w:t>
            </w:r>
          </w:p>
        </w:tc>
        <w:tc>
          <w:tcPr>
            <w:tcW w:w="3118" w:type="dxa"/>
            <w:vAlign w:val="center"/>
          </w:tcPr>
          <w:p w14:paraId="0EA42041" w14:textId="77777777" w:rsidR="005712DE" w:rsidRPr="005712DE" w:rsidRDefault="005712DE" w:rsidP="00486F4A">
            <w:pPr>
              <w:jc w:val="center"/>
              <w:rPr>
                <w:lang w:val="en-AU"/>
              </w:rPr>
            </w:pPr>
            <w:r w:rsidRPr="005712DE">
              <w:rPr>
                <w:lang w:val="en-AU"/>
              </w:rPr>
              <w:t>2×10</w:t>
            </w:r>
            <w:r w:rsidRPr="005712DE">
              <w:rPr>
                <w:rFonts w:ascii="Cambria Math" w:hAnsi="Cambria Math" w:cs="Cambria Math"/>
                <w:lang w:val="en-AU"/>
              </w:rPr>
              <w:t>⁻⁴</w:t>
            </w:r>
          </w:p>
        </w:tc>
        <w:tc>
          <w:tcPr>
            <w:tcW w:w="2823" w:type="dxa"/>
            <w:vAlign w:val="center"/>
          </w:tcPr>
          <w:p w14:paraId="497625B2" w14:textId="77777777" w:rsidR="005712DE" w:rsidRPr="005712DE" w:rsidRDefault="005712DE" w:rsidP="00486F4A">
            <w:pPr>
              <w:jc w:val="center"/>
              <w:rPr>
                <w:lang w:val="en-AU"/>
              </w:rPr>
            </w:pPr>
            <w:r w:rsidRPr="005712DE">
              <w:rPr>
                <w:lang w:val="en-AU"/>
              </w:rPr>
              <w:t>2×10</w:t>
            </w:r>
            <w:r w:rsidRPr="005712DE">
              <w:rPr>
                <w:rFonts w:ascii="Cambria Math" w:hAnsi="Cambria Math" w:cs="Cambria Math"/>
                <w:lang w:val="en-AU"/>
              </w:rPr>
              <w:t>⁻⁵</w:t>
            </w:r>
          </w:p>
        </w:tc>
      </w:tr>
      <w:tr w:rsidR="005712DE" w:rsidRPr="005712DE" w14:paraId="4EB28A91" w14:textId="77777777" w:rsidTr="00486F4A">
        <w:tc>
          <w:tcPr>
            <w:tcW w:w="2547" w:type="dxa"/>
            <w:vAlign w:val="center"/>
          </w:tcPr>
          <w:p w14:paraId="56F2B2DD" w14:textId="77777777" w:rsidR="005712DE" w:rsidRPr="005712DE" w:rsidRDefault="005712DE" w:rsidP="005712DE">
            <w:pPr>
              <w:rPr>
                <w:lang w:val="en-AU"/>
              </w:rPr>
            </w:pPr>
            <w:r w:rsidRPr="005712DE">
              <w:rPr>
                <w:rFonts w:hint="eastAsia"/>
                <w:lang w:val="en-AU"/>
              </w:rPr>
              <w:t>最大入力長</w:t>
            </w:r>
          </w:p>
        </w:tc>
        <w:tc>
          <w:tcPr>
            <w:tcW w:w="3118" w:type="dxa"/>
            <w:vAlign w:val="center"/>
          </w:tcPr>
          <w:p w14:paraId="37C4B0D0" w14:textId="77777777" w:rsidR="005712DE" w:rsidRPr="005712DE" w:rsidRDefault="005712DE" w:rsidP="00486F4A">
            <w:pPr>
              <w:jc w:val="center"/>
              <w:rPr>
                <w:lang w:val="en-AU"/>
              </w:rPr>
            </w:pPr>
            <w:r w:rsidRPr="005712DE">
              <w:rPr>
                <w:rFonts w:hint="eastAsia"/>
                <w:lang w:val="en-AU"/>
              </w:rPr>
              <w:t>512</w:t>
            </w:r>
          </w:p>
        </w:tc>
        <w:tc>
          <w:tcPr>
            <w:tcW w:w="2823" w:type="dxa"/>
            <w:vAlign w:val="center"/>
          </w:tcPr>
          <w:p w14:paraId="0FBFDDF4" w14:textId="77777777" w:rsidR="005712DE" w:rsidRPr="005712DE" w:rsidRDefault="005712DE" w:rsidP="00486F4A">
            <w:pPr>
              <w:jc w:val="center"/>
              <w:rPr>
                <w:lang w:val="en-AU"/>
              </w:rPr>
            </w:pPr>
            <w:r w:rsidRPr="005712DE">
              <w:rPr>
                <w:rFonts w:hint="eastAsia"/>
                <w:lang w:val="en-AU"/>
              </w:rPr>
              <w:t>512</w:t>
            </w:r>
          </w:p>
        </w:tc>
      </w:tr>
      <w:tr w:rsidR="005712DE" w:rsidRPr="005712DE" w14:paraId="5843FBA5" w14:textId="77777777" w:rsidTr="00486F4A">
        <w:tc>
          <w:tcPr>
            <w:tcW w:w="2547" w:type="dxa"/>
            <w:vAlign w:val="center"/>
          </w:tcPr>
          <w:p w14:paraId="327ACDF8" w14:textId="77777777" w:rsidR="005712DE" w:rsidRPr="005712DE" w:rsidRDefault="005712DE" w:rsidP="005712DE">
            <w:pPr>
              <w:rPr>
                <w:lang w:val="en-AU"/>
              </w:rPr>
            </w:pPr>
            <w:r w:rsidRPr="005712DE">
              <w:rPr>
                <w:rFonts w:hint="eastAsia"/>
                <w:lang w:val="en-AU"/>
              </w:rPr>
              <w:t>演算精度</w:t>
            </w:r>
          </w:p>
        </w:tc>
        <w:tc>
          <w:tcPr>
            <w:tcW w:w="3118" w:type="dxa"/>
            <w:vAlign w:val="center"/>
          </w:tcPr>
          <w:p w14:paraId="2C3C6F26" w14:textId="77777777" w:rsidR="005712DE" w:rsidRPr="005712DE" w:rsidRDefault="005712DE" w:rsidP="00486F4A">
            <w:pPr>
              <w:jc w:val="center"/>
              <w:rPr>
                <w:lang w:val="en-AU"/>
              </w:rPr>
            </w:pPr>
            <w:r w:rsidRPr="005712DE">
              <w:rPr>
                <w:rFonts w:hint="eastAsia"/>
                <w:lang w:val="en-AU"/>
              </w:rPr>
              <w:t>FP16</w:t>
            </w:r>
          </w:p>
        </w:tc>
        <w:tc>
          <w:tcPr>
            <w:tcW w:w="2823" w:type="dxa"/>
            <w:vAlign w:val="center"/>
          </w:tcPr>
          <w:p w14:paraId="2580C64B" w14:textId="77777777" w:rsidR="005712DE" w:rsidRPr="005712DE" w:rsidRDefault="005712DE" w:rsidP="00486F4A">
            <w:pPr>
              <w:jc w:val="center"/>
              <w:rPr>
                <w:lang w:val="en-AU"/>
              </w:rPr>
            </w:pPr>
            <w:r w:rsidRPr="005712DE">
              <w:rPr>
                <w:rFonts w:hint="eastAsia"/>
                <w:lang w:val="en-AU"/>
              </w:rPr>
              <w:t>FP16</w:t>
            </w:r>
          </w:p>
        </w:tc>
      </w:tr>
      <w:tr w:rsidR="005712DE" w:rsidRPr="005712DE" w14:paraId="087E4F2B" w14:textId="77777777" w:rsidTr="00486F4A">
        <w:tc>
          <w:tcPr>
            <w:tcW w:w="2547" w:type="dxa"/>
            <w:vAlign w:val="center"/>
          </w:tcPr>
          <w:p w14:paraId="4319BEF6" w14:textId="77777777" w:rsidR="005712DE" w:rsidRPr="005712DE" w:rsidRDefault="005712DE" w:rsidP="005712DE">
            <w:pPr>
              <w:rPr>
                <w:lang w:val="en-AU"/>
              </w:rPr>
            </w:pPr>
            <w:r w:rsidRPr="005712DE">
              <w:rPr>
                <w:rFonts w:hint="eastAsia"/>
                <w:lang w:val="en-AU"/>
              </w:rPr>
              <w:t>乱数シード</w:t>
            </w:r>
          </w:p>
        </w:tc>
        <w:tc>
          <w:tcPr>
            <w:tcW w:w="3118" w:type="dxa"/>
            <w:vAlign w:val="center"/>
          </w:tcPr>
          <w:p w14:paraId="4DBFAAEC" w14:textId="77777777" w:rsidR="005712DE" w:rsidRPr="005712DE" w:rsidRDefault="005712DE" w:rsidP="00486F4A">
            <w:pPr>
              <w:jc w:val="center"/>
              <w:rPr>
                <w:lang w:val="en-AU"/>
              </w:rPr>
            </w:pPr>
            <w:r w:rsidRPr="005712DE">
              <w:rPr>
                <w:rFonts w:hint="eastAsia"/>
                <w:lang w:val="en-AU"/>
              </w:rPr>
              <w:t>42</w:t>
            </w:r>
          </w:p>
        </w:tc>
        <w:tc>
          <w:tcPr>
            <w:tcW w:w="2823" w:type="dxa"/>
            <w:vAlign w:val="center"/>
          </w:tcPr>
          <w:p w14:paraId="4D0D0B7B" w14:textId="77777777" w:rsidR="005712DE" w:rsidRPr="005712DE" w:rsidRDefault="005712DE" w:rsidP="00486F4A">
            <w:pPr>
              <w:jc w:val="center"/>
              <w:rPr>
                <w:lang w:val="en-AU"/>
              </w:rPr>
            </w:pPr>
            <w:r w:rsidRPr="005712DE">
              <w:rPr>
                <w:rFonts w:hint="eastAsia"/>
                <w:lang w:val="en-AU"/>
              </w:rPr>
              <w:t>42</w:t>
            </w:r>
          </w:p>
        </w:tc>
      </w:tr>
      <w:tr w:rsidR="005712DE" w:rsidRPr="005712DE" w14:paraId="460C4C9B" w14:textId="77777777" w:rsidTr="00486F4A">
        <w:tc>
          <w:tcPr>
            <w:tcW w:w="2547" w:type="dxa"/>
            <w:vAlign w:val="center"/>
          </w:tcPr>
          <w:p w14:paraId="70AFE428" w14:textId="77777777" w:rsidR="005712DE" w:rsidRPr="005712DE" w:rsidRDefault="005712DE" w:rsidP="005712DE">
            <w:pPr>
              <w:rPr>
                <w:lang w:val="en-AU"/>
              </w:rPr>
            </w:pPr>
            <w:r w:rsidRPr="005712DE">
              <w:rPr>
                <w:rFonts w:hint="eastAsia"/>
                <w:lang w:val="en-AU"/>
              </w:rPr>
              <w:t>LoRA</w:t>
            </w:r>
            <w:r w:rsidRPr="005712DE">
              <w:rPr>
                <w:rFonts w:hint="eastAsia"/>
                <w:lang w:val="en-AU"/>
              </w:rPr>
              <w:t>ランク</w:t>
            </w:r>
          </w:p>
        </w:tc>
        <w:tc>
          <w:tcPr>
            <w:tcW w:w="3118" w:type="dxa"/>
            <w:vAlign w:val="center"/>
          </w:tcPr>
          <w:p w14:paraId="26D0D3EF" w14:textId="77777777" w:rsidR="005712DE" w:rsidRPr="005712DE" w:rsidRDefault="005712DE" w:rsidP="00486F4A">
            <w:pPr>
              <w:jc w:val="center"/>
              <w:rPr>
                <w:lang w:val="en-AU"/>
              </w:rPr>
            </w:pPr>
            <w:r w:rsidRPr="005712DE">
              <w:rPr>
                <w:rFonts w:hint="eastAsia"/>
                <w:lang w:val="en-AU"/>
              </w:rPr>
              <w:t>8</w:t>
            </w:r>
          </w:p>
        </w:tc>
        <w:tc>
          <w:tcPr>
            <w:tcW w:w="2823" w:type="dxa"/>
            <w:vAlign w:val="center"/>
          </w:tcPr>
          <w:p w14:paraId="345F45FA" w14:textId="77777777" w:rsidR="005712DE" w:rsidRPr="005712DE" w:rsidRDefault="005712DE" w:rsidP="00486F4A">
            <w:pPr>
              <w:jc w:val="center"/>
              <w:rPr>
                <w:lang w:val="en-AU"/>
              </w:rPr>
            </w:pPr>
            <w:r w:rsidRPr="005712DE">
              <w:rPr>
                <w:rFonts w:hint="eastAsia"/>
                <w:lang w:val="en-AU"/>
              </w:rPr>
              <w:t>該当なし</w:t>
            </w:r>
          </w:p>
        </w:tc>
      </w:tr>
      <w:tr w:rsidR="005712DE" w:rsidRPr="005712DE" w14:paraId="66CEA1FB" w14:textId="77777777" w:rsidTr="00486F4A">
        <w:tc>
          <w:tcPr>
            <w:tcW w:w="2547" w:type="dxa"/>
            <w:vAlign w:val="center"/>
          </w:tcPr>
          <w:p w14:paraId="60E3A668" w14:textId="77777777" w:rsidR="005712DE" w:rsidRPr="005712DE" w:rsidRDefault="005712DE" w:rsidP="005712DE">
            <w:pPr>
              <w:rPr>
                <w:lang w:val="en-AU"/>
              </w:rPr>
            </w:pPr>
            <w:r w:rsidRPr="005712DE">
              <w:rPr>
                <w:rFonts w:hint="eastAsia"/>
                <w:lang w:val="en-AU"/>
              </w:rPr>
              <w:t>LoRA</w:t>
            </w:r>
            <w:r w:rsidRPr="005712DE">
              <w:rPr>
                <w:rFonts w:hint="eastAsia"/>
                <w:lang w:val="en-AU"/>
              </w:rPr>
              <w:t>スケーリング係数</w:t>
            </w:r>
          </w:p>
        </w:tc>
        <w:tc>
          <w:tcPr>
            <w:tcW w:w="3118" w:type="dxa"/>
            <w:vAlign w:val="center"/>
          </w:tcPr>
          <w:p w14:paraId="1873C44B" w14:textId="77777777" w:rsidR="005712DE" w:rsidRPr="005712DE" w:rsidRDefault="005712DE" w:rsidP="00486F4A">
            <w:pPr>
              <w:jc w:val="center"/>
              <w:rPr>
                <w:lang w:val="en-AU"/>
              </w:rPr>
            </w:pPr>
            <w:r w:rsidRPr="005712DE">
              <w:rPr>
                <w:rFonts w:hint="eastAsia"/>
                <w:lang w:val="en-AU"/>
              </w:rPr>
              <w:t>32</w:t>
            </w:r>
          </w:p>
        </w:tc>
        <w:tc>
          <w:tcPr>
            <w:tcW w:w="2823" w:type="dxa"/>
            <w:vAlign w:val="center"/>
          </w:tcPr>
          <w:p w14:paraId="2C3E22ED" w14:textId="77777777" w:rsidR="005712DE" w:rsidRPr="005712DE" w:rsidRDefault="005712DE" w:rsidP="00486F4A">
            <w:pPr>
              <w:jc w:val="center"/>
              <w:rPr>
                <w:lang w:val="en-AU"/>
              </w:rPr>
            </w:pPr>
            <w:r w:rsidRPr="005712DE">
              <w:rPr>
                <w:rFonts w:hint="eastAsia"/>
                <w:lang w:val="en-AU"/>
              </w:rPr>
              <w:t>該当なし</w:t>
            </w:r>
          </w:p>
        </w:tc>
      </w:tr>
      <w:tr w:rsidR="005712DE" w:rsidRPr="005712DE" w14:paraId="1B038A86" w14:textId="77777777" w:rsidTr="00486F4A">
        <w:tc>
          <w:tcPr>
            <w:tcW w:w="2547" w:type="dxa"/>
            <w:vAlign w:val="center"/>
          </w:tcPr>
          <w:p w14:paraId="202909C1" w14:textId="77777777" w:rsidR="005712DE" w:rsidRPr="005712DE" w:rsidRDefault="005712DE" w:rsidP="005712DE">
            <w:pPr>
              <w:rPr>
                <w:lang w:val="en-AU"/>
              </w:rPr>
            </w:pPr>
            <w:r w:rsidRPr="005712DE">
              <w:rPr>
                <w:rFonts w:hint="eastAsia"/>
                <w:lang w:val="en-AU"/>
              </w:rPr>
              <w:t>LoRA</w:t>
            </w:r>
            <w:r w:rsidRPr="005712DE">
              <w:rPr>
                <w:rFonts w:hint="eastAsia"/>
                <w:lang w:val="en-AU"/>
              </w:rPr>
              <w:t>ドロップアウト率</w:t>
            </w:r>
          </w:p>
        </w:tc>
        <w:tc>
          <w:tcPr>
            <w:tcW w:w="3118" w:type="dxa"/>
            <w:vAlign w:val="center"/>
          </w:tcPr>
          <w:p w14:paraId="6167F658" w14:textId="77777777" w:rsidR="005712DE" w:rsidRPr="005712DE" w:rsidRDefault="005712DE" w:rsidP="00486F4A">
            <w:pPr>
              <w:jc w:val="center"/>
              <w:rPr>
                <w:lang w:val="en-AU"/>
              </w:rPr>
            </w:pPr>
            <w:r w:rsidRPr="005712DE">
              <w:rPr>
                <w:rFonts w:hint="eastAsia"/>
                <w:lang w:val="en-AU"/>
              </w:rPr>
              <w:t>0.1</w:t>
            </w:r>
          </w:p>
        </w:tc>
        <w:tc>
          <w:tcPr>
            <w:tcW w:w="2823" w:type="dxa"/>
            <w:vAlign w:val="center"/>
          </w:tcPr>
          <w:p w14:paraId="6C6287E0" w14:textId="77777777" w:rsidR="005712DE" w:rsidRPr="005712DE" w:rsidRDefault="005712DE" w:rsidP="00486F4A">
            <w:pPr>
              <w:jc w:val="center"/>
              <w:rPr>
                <w:lang w:val="en-AU"/>
              </w:rPr>
            </w:pPr>
            <w:r w:rsidRPr="005712DE">
              <w:rPr>
                <w:rFonts w:hint="eastAsia"/>
                <w:lang w:val="en-AU"/>
              </w:rPr>
              <w:t>該当なし</w:t>
            </w:r>
          </w:p>
        </w:tc>
      </w:tr>
    </w:tbl>
    <w:p w14:paraId="22953417" w14:textId="77777777" w:rsidR="00486F4A" w:rsidRDefault="00486F4A" w:rsidP="008D7977">
      <w:pPr>
        <w:jc w:val="left"/>
        <w:rPr>
          <w:lang w:val="en-AU"/>
        </w:rPr>
      </w:pPr>
    </w:p>
    <w:p w14:paraId="27174ACB" w14:textId="5C361A20" w:rsidR="008D7977" w:rsidRPr="008D7977" w:rsidRDefault="008D7977" w:rsidP="008D7977">
      <w:pPr>
        <w:jc w:val="left"/>
        <w:rPr>
          <w:lang w:val="en-AU"/>
        </w:rPr>
      </w:pPr>
      <w:r w:rsidRPr="008D7977">
        <w:rPr>
          <w:rFonts w:hint="eastAsia"/>
          <w:lang w:val="en-AU"/>
        </w:rPr>
        <w:t>3.5</w:t>
      </w:r>
      <w:r>
        <w:rPr>
          <w:rFonts w:hint="eastAsia"/>
          <w:lang w:val="en-AU"/>
        </w:rPr>
        <w:t xml:space="preserve">　</w:t>
      </w:r>
      <w:r w:rsidRPr="008D7977">
        <w:rPr>
          <w:rFonts w:hint="eastAsia"/>
          <w:lang w:val="en-AU"/>
        </w:rPr>
        <w:t>評価指標</w:t>
      </w:r>
    </w:p>
    <w:p w14:paraId="15D51C30" w14:textId="0B20F41F" w:rsidR="004760FA" w:rsidRPr="004760FA" w:rsidRDefault="004760FA" w:rsidP="004760FA">
      <w:pPr>
        <w:jc w:val="left"/>
        <w:rPr>
          <w:lang w:val="en-AU"/>
        </w:rPr>
      </w:pPr>
      <w:r w:rsidRPr="004760FA">
        <w:rPr>
          <w:rFonts w:hint="eastAsia"/>
          <w:lang w:val="en-AU"/>
        </w:rPr>
        <w:t xml:space="preserve">　分類性能の主指標には</w:t>
      </w:r>
      <w:r w:rsidRPr="004760FA">
        <w:rPr>
          <w:rFonts w:hint="eastAsia"/>
          <w:lang w:val="en-AU"/>
        </w:rPr>
        <w:t>QWK</w:t>
      </w:r>
      <w:r w:rsidRPr="004760FA">
        <w:rPr>
          <w:rFonts w:hint="eastAsia"/>
          <w:lang w:val="en-AU"/>
        </w:rPr>
        <w:t>，補助指標には</w:t>
      </w:r>
      <w:r w:rsidRPr="004760FA">
        <w:rPr>
          <w:rFonts w:hint="eastAsia"/>
          <w:lang w:val="en-AU"/>
        </w:rPr>
        <w:t>Accuracy</w:t>
      </w:r>
      <w:r w:rsidRPr="004760FA">
        <w:rPr>
          <w:rFonts w:hint="eastAsia"/>
          <w:lang w:val="en-AU"/>
        </w:rPr>
        <w:t>と</w:t>
      </w:r>
      <w:r w:rsidRPr="004760FA">
        <w:rPr>
          <w:rFonts w:hint="eastAsia"/>
          <w:lang w:val="en-AU"/>
        </w:rPr>
        <w:t>MAE</w:t>
      </w:r>
      <w:r w:rsidRPr="004760FA">
        <w:rPr>
          <w:rFonts w:hint="eastAsia"/>
          <w:lang w:val="en-AU"/>
        </w:rPr>
        <w:t>を用いる。</w:t>
      </w:r>
      <w:r w:rsidRPr="004760FA">
        <w:rPr>
          <w:rFonts w:hint="eastAsia"/>
          <w:lang w:val="en-AU"/>
        </w:rPr>
        <w:t>QWK</w:t>
      </w:r>
      <w:r w:rsidRPr="004760FA">
        <w:rPr>
          <w:rFonts w:hint="eastAsia"/>
          <w:lang w:val="en-AU"/>
        </w:rPr>
        <w:t>は偶然の一致とラベル間の距離を考慮した一致度，</w:t>
      </w:r>
      <w:r w:rsidRPr="004760FA">
        <w:rPr>
          <w:rFonts w:hint="eastAsia"/>
          <w:lang w:val="en-AU"/>
        </w:rPr>
        <w:t>Accuracy</w:t>
      </w:r>
      <w:r w:rsidRPr="004760FA">
        <w:rPr>
          <w:rFonts w:hint="eastAsia"/>
          <w:lang w:val="en-AU"/>
        </w:rPr>
        <w:t>は正解した事例の割合，</w:t>
      </w:r>
      <w:r w:rsidRPr="004760FA">
        <w:rPr>
          <w:rFonts w:hint="eastAsia"/>
          <w:lang w:val="en-AU"/>
        </w:rPr>
        <w:t>MAE</w:t>
      </w:r>
      <w:r w:rsidRPr="004760FA">
        <w:rPr>
          <w:rFonts w:hint="eastAsia"/>
          <w:lang w:val="en-AU"/>
        </w:rPr>
        <w:t>は正解ラベルと予測ラベルの平均距離を表す。</w:t>
      </w:r>
      <w:r w:rsidRPr="004760FA">
        <w:rPr>
          <w:rFonts w:hint="eastAsia"/>
          <w:lang w:val="en-AU"/>
        </w:rPr>
        <w:t>QWK</w:t>
      </w:r>
      <w:r w:rsidRPr="004760FA">
        <w:rPr>
          <w:rFonts w:hint="eastAsia"/>
          <w:lang w:val="en-AU"/>
        </w:rPr>
        <w:t>と</w:t>
      </w:r>
      <w:r w:rsidRPr="004760FA">
        <w:rPr>
          <w:rFonts w:hint="eastAsia"/>
          <w:lang w:val="en-AU"/>
        </w:rPr>
        <w:t>Accuracy</w:t>
      </w:r>
      <w:r w:rsidRPr="004760FA">
        <w:rPr>
          <w:rFonts w:hint="eastAsia"/>
          <w:lang w:val="en-AU"/>
        </w:rPr>
        <w:t>は値が高いほど，</w:t>
      </w:r>
      <w:r w:rsidRPr="004760FA">
        <w:rPr>
          <w:rFonts w:hint="eastAsia"/>
          <w:lang w:val="en-AU"/>
        </w:rPr>
        <w:t>MAE</w:t>
      </w:r>
      <w:r w:rsidRPr="004760FA">
        <w:rPr>
          <w:rFonts w:hint="eastAsia"/>
          <w:lang w:val="en-AU"/>
        </w:rPr>
        <w:t>は値が低いほど分類性能が高い。</w:t>
      </w:r>
    </w:p>
    <w:p w14:paraId="439D2051" w14:textId="2BA719C2" w:rsidR="008D7977" w:rsidRDefault="004760FA" w:rsidP="004760FA">
      <w:pPr>
        <w:jc w:val="left"/>
        <w:rPr>
          <w:lang w:val="en-AU"/>
        </w:rPr>
      </w:pPr>
      <w:r w:rsidRPr="004760FA">
        <w:rPr>
          <w:rFonts w:hint="eastAsia"/>
          <w:lang w:val="en-AU"/>
        </w:rPr>
        <w:lastRenderedPageBreak/>
        <w:t xml:space="preserve">　学習コストは，更新対象パラメータ数，検証を含む</w:t>
      </w:r>
      <w:r w:rsidRPr="004760FA">
        <w:rPr>
          <w:rFonts w:hint="eastAsia"/>
          <w:lang w:val="en-AU"/>
        </w:rPr>
        <w:t>3</w:t>
      </w:r>
      <w:r w:rsidRPr="004760FA">
        <w:rPr>
          <w:rFonts w:hint="eastAsia"/>
          <w:lang w:val="en-AU"/>
        </w:rPr>
        <w:t>エポックの総学習時間，学習時の最大</w:t>
      </w:r>
      <w:r w:rsidRPr="004760FA">
        <w:rPr>
          <w:rFonts w:hint="eastAsia"/>
          <w:lang w:val="en-AU"/>
        </w:rPr>
        <w:t>GPU</w:t>
      </w:r>
      <w:r w:rsidRPr="004760FA">
        <w:rPr>
          <w:rFonts w:hint="eastAsia"/>
          <w:lang w:val="en-AU"/>
        </w:rPr>
        <w:t>メモリ使用量で評価する。総学習時間にはデータ取得，前処理，チェックポイントの保存時間を含めない。ゼロショットは追加学習を行わないため，更新対象パラメータ数と学習時間を</w:t>
      </w:r>
      <w:r w:rsidRPr="004760FA">
        <w:rPr>
          <w:rFonts w:hint="eastAsia"/>
          <w:lang w:val="en-AU"/>
        </w:rPr>
        <w:t>0</w:t>
      </w:r>
      <w:r w:rsidRPr="004760FA">
        <w:rPr>
          <w:rFonts w:hint="eastAsia"/>
          <w:lang w:val="en-AU"/>
        </w:rPr>
        <w:t>，学習時の最大</w:t>
      </w:r>
      <w:r w:rsidRPr="004760FA">
        <w:rPr>
          <w:rFonts w:hint="eastAsia"/>
          <w:lang w:val="en-AU"/>
        </w:rPr>
        <w:t>GPU</w:t>
      </w:r>
      <w:r w:rsidRPr="004760FA">
        <w:rPr>
          <w:rFonts w:hint="eastAsia"/>
          <w:lang w:val="en-AU"/>
        </w:rPr>
        <w:t>メモリ使用量を該当なしとする。</w:t>
      </w:r>
    </w:p>
    <w:p w14:paraId="788865B2" w14:textId="77777777" w:rsidR="004760FA" w:rsidRPr="008D7977" w:rsidRDefault="004760FA" w:rsidP="004760FA">
      <w:pPr>
        <w:jc w:val="left"/>
        <w:rPr>
          <w:lang w:val="en-AU"/>
        </w:rPr>
      </w:pPr>
    </w:p>
    <w:p w14:paraId="1064CC5A" w14:textId="37613A34" w:rsidR="006F19E4" w:rsidRDefault="008D7977" w:rsidP="006F19E4">
      <w:pPr>
        <w:jc w:val="left"/>
        <w:rPr>
          <w:lang w:val="en-AU"/>
        </w:rPr>
      </w:pPr>
      <w:r w:rsidRPr="008D7977">
        <w:rPr>
          <w:rFonts w:hint="eastAsia"/>
          <w:lang w:val="en-AU"/>
        </w:rPr>
        <w:t>3.6</w:t>
      </w:r>
      <w:r>
        <w:rPr>
          <w:rFonts w:hint="eastAsia"/>
          <w:lang w:val="en-AU"/>
        </w:rPr>
        <w:t xml:space="preserve">　</w:t>
      </w:r>
      <w:r w:rsidRPr="008D7977">
        <w:rPr>
          <w:rFonts w:hint="eastAsia"/>
          <w:lang w:val="en-AU"/>
        </w:rPr>
        <w:t>実験環境</w:t>
      </w:r>
    </w:p>
    <w:p w14:paraId="56CCEAC1" w14:textId="0A5343EB" w:rsidR="006F19E4" w:rsidRDefault="00E96D6B" w:rsidP="006F19E4">
      <w:pPr>
        <w:jc w:val="left"/>
        <w:rPr>
          <w:lang w:val="en-AU"/>
        </w:rPr>
      </w:pPr>
      <w:r w:rsidRPr="00E96D6B">
        <w:rPr>
          <w:lang w:val="en-AU"/>
        </w:rPr>
        <w:t xml:space="preserve">　実験は</w:t>
      </w:r>
      <w:r w:rsidRPr="00E96D6B">
        <w:rPr>
          <w:lang w:val="en-AU"/>
        </w:rPr>
        <w:t xml:space="preserve">Google </w:t>
      </w:r>
      <w:proofErr w:type="spellStart"/>
      <w:r w:rsidRPr="00E96D6B">
        <w:rPr>
          <w:lang w:val="en-AU"/>
        </w:rPr>
        <w:t>Colaboratory</w:t>
      </w:r>
      <w:proofErr w:type="spellEnd"/>
      <w:r w:rsidRPr="00E96D6B">
        <w:rPr>
          <w:lang w:val="en-AU"/>
        </w:rPr>
        <w:t>上で行い，</w:t>
      </w:r>
      <w:r w:rsidRPr="00E96D6B">
        <w:rPr>
          <w:lang w:val="en-AU"/>
        </w:rPr>
        <w:t>NVIDIA T4 GPU</w:t>
      </w:r>
      <w:r w:rsidRPr="00E96D6B">
        <w:rPr>
          <w:lang w:val="en-AU"/>
        </w:rPr>
        <w:t>を</w:t>
      </w:r>
      <w:r w:rsidRPr="00E96D6B">
        <w:rPr>
          <w:lang w:val="en-AU"/>
        </w:rPr>
        <w:t>1</w:t>
      </w:r>
      <w:r w:rsidRPr="00E96D6B">
        <w:rPr>
          <w:lang w:val="en-AU"/>
        </w:rPr>
        <w:t>基使用する。実装には</w:t>
      </w:r>
      <w:r w:rsidRPr="00E96D6B">
        <w:rPr>
          <w:lang w:val="en-AU"/>
        </w:rPr>
        <w:t>Python</w:t>
      </w:r>
      <w:r w:rsidRPr="00E96D6B">
        <w:rPr>
          <w:lang w:val="en-AU"/>
        </w:rPr>
        <w:t>と</w:t>
      </w:r>
      <w:proofErr w:type="spellStart"/>
      <w:r w:rsidRPr="00E96D6B">
        <w:rPr>
          <w:lang w:val="en-AU"/>
        </w:rPr>
        <w:t>PyTorch</w:t>
      </w:r>
      <w:proofErr w:type="spellEnd"/>
      <w:r w:rsidRPr="00E96D6B">
        <w:rPr>
          <w:lang w:val="en-AU"/>
        </w:rPr>
        <w:t>を用いる。モデルとトークナイザの読み込み，学習，推論には</w:t>
      </w:r>
      <w:r w:rsidRPr="00E96D6B">
        <w:rPr>
          <w:lang w:val="en-AU"/>
        </w:rPr>
        <w:t>Transformers</w:t>
      </w:r>
      <w:r w:rsidRPr="00E96D6B">
        <w:rPr>
          <w:lang w:val="en-AU"/>
        </w:rPr>
        <w:t>，データセットの取得と前処理には</w:t>
      </w:r>
      <w:r w:rsidRPr="00E96D6B">
        <w:rPr>
          <w:lang w:val="en-AU"/>
        </w:rPr>
        <w:t>Datasets</w:t>
      </w:r>
      <w:r w:rsidRPr="00E96D6B">
        <w:rPr>
          <w:lang w:val="en-AU"/>
        </w:rPr>
        <w:t>，</w:t>
      </w:r>
      <w:r w:rsidRPr="00E96D6B">
        <w:rPr>
          <w:lang w:val="en-AU"/>
        </w:rPr>
        <w:t>LoRA</w:t>
      </w:r>
      <w:r w:rsidRPr="00E96D6B">
        <w:rPr>
          <w:lang w:val="en-AU"/>
        </w:rPr>
        <w:t>の適用には</w:t>
      </w:r>
      <w:r w:rsidRPr="00E96D6B">
        <w:rPr>
          <w:lang w:val="en-AU"/>
        </w:rPr>
        <w:t>PEFT</w:t>
      </w:r>
      <w:r w:rsidRPr="00E96D6B">
        <w:rPr>
          <w:lang w:val="en-AU"/>
        </w:rPr>
        <w:t>，評価指標の算出には</w:t>
      </w:r>
      <w:r w:rsidRPr="00E96D6B">
        <w:rPr>
          <w:lang w:val="en-AU"/>
        </w:rPr>
        <w:t>scikit-learn</w:t>
      </w:r>
      <w:r w:rsidRPr="00E96D6B">
        <w:rPr>
          <w:lang w:val="en-AU"/>
        </w:rPr>
        <w:t>を使用する。</w:t>
      </w:r>
    </w:p>
    <w:p w14:paraId="35F642A3" w14:textId="77777777" w:rsidR="006F19E4" w:rsidRDefault="006F19E4" w:rsidP="006F19E4">
      <w:pPr>
        <w:jc w:val="left"/>
        <w:rPr>
          <w:lang w:val="en-AU"/>
        </w:rPr>
      </w:pPr>
    </w:p>
    <w:p w14:paraId="68912647" w14:textId="77777777" w:rsidR="006F19E4" w:rsidRDefault="006F19E4" w:rsidP="006F19E4">
      <w:pPr>
        <w:jc w:val="left"/>
        <w:rPr>
          <w:lang w:val="en-AU"/>
        </w:rPr>
      </w:pPr>
    </w:p>
    <w:p w14:paraId="0E348106" w14:textId="77777777" w:rsidR="006F19E4" w:rsidRDefault="006F19E4" w:rsidP="006F19E4">
      <w:pPr>
        <w:jc w:val="left"/>
        <w:rPr>
          <w:lang w:val="en-AU"/>
        </w:rPr>
      </w:pPr>
    </w:p>
    <w:p w14:paraId="1EF7C90C" w14:textId="77777777" w:rsidR="006F19E4" w:rsidRDefault="006F19E4" w:rsidP="006F19E4">
      <w:pPr>
        <w:jc w:val="left"/>
        <w:rPr>
          <w:lang w:val="en-AU"/>
        </w:rPr>
      </w:pPr>
    </w:p>
    <w:p w14:paraId="51086BB3" w14:textId="77777777" w:rsidR="006F19E4" w:rsidRDefault="006F19E4" w:rsidP="006F19E4">
      <w:pPr>
        <w:jc w:val="left"/>
        <w:rPr>
          <w:lang w:val="en-AU"/>
        </w:rPr>
      </w:pPr>
    </w:p>
    <w:p w14:paraId="0BA2E852" w14:textId="77777777" w:rsidR="006F19E4" w:rsidRDefault="006F19E4" w:rsidP="006F19E4">
      <w:pPr>
        <w:jc w:val="left"/>
        <w:rPr>
          <w:lang w:val="en-AU"/>
        </w:rPr>
      </w:pPr>
    </w:p>
    <w:p w14:paraId="26A46D80" w14:textId="77777777" w:rsidR="006F19E4" w:rsidRDefault="006F19E4" w:rsidP="006F19E4">
      <w:pPr>
        <w:jc w:val="left"/>
        <w:rPr>
          <w:lang w:val="en-AU"/>
        </w:rPr>
      </w:pPr>
    </w:p>
    <w:p w14:paraId="43B36CF8" w14:textId="77777777" w:rsidR="006F19E4" w:rsidRDefault="006F19E4" w:rsidP="006F19E4">
      <w:pPr>
        <w:jc w:val="left"/>
        <w:rPr>
          <w:lang w:val="en-AU"/>
        </w:rPr>
      </w:pPr>
    </w:p>
    <w:p w14:paraId="1C6C39DC" w14:textId="77777777" w:rsidR="006F19E4" w:rsidRDefault="006F19E4" w:rsidP="006F19E4">
      <w:pPr>
        <w:jc w:val="left"/>
        <w:rPr>
          <w:lang w:val="en-AU"/>
        </w:rPr>
      </w:pPr>
    </w:p>
    <w:p w14:paraId="01FA6585" w14:textId="77777777" w:rsidR="006F19E4" w:rsidRDefault="006F19E4" w:rsidP="006F19E4">
      <w:pPr>
        <w:jc w:val="left"/>
        <w:rPr>
          <w:lang w:val="en-AU"/>
        </w:rPr>
      </w:pPr>
    </w:p>
    <w:p w14:paraId="15382EDA" w14:textId="77777777" w:rsidR="006F19E4" w:rsidRDefault="006F19E4" w:rsidP="006F19E4">
      <w:pPr>
        <w:jc w:val="left"/>
        <w:rPr>
          <w:lang w:val="en-AU"/>
        </w:rPr>
      </w:pPr>
    </w:p>
    <w:p w14:paraId="2CAA9085" w14:textId="77777777" w:rsidR="006F19E4" w:rsidRDefault="006F19E4" w:rsidP="006F19E4">
      <w:pPr>
        <w:jc w:val="left"/>
        <w:rPr>
          <w:lang w:val="en-AU"/>
        </w:rPr>
      </w:pPr>
    </w:p>
    <w:p w14:paraId="3DFE3535" w14:textId="77777777" w:rsidR="006F19E4" w:rsidRDefault="006F19E4" w:rsidP="006F19E4">
      <w:pPr>
        <w:jc w:val="left"/>
        <w:rPr>
          <w:lang w:val="en-AU"/>
        </w:rPr>
      </w:pPr>
    </w:p>
    <w:p w14:paraId="450B08AB" w14:textId="77777777" w:rsidR="00E40EB5" w:rsidRDefault="00E40EB5" w:rsidP="006F19E4">
      <w:pPr>
        <w:jc w:val="left"/>
        <w:rPr>
          <w:lang w:val="en-AU"/>
        </w:rPr>
      </w:pPr>
    </w:p>
    <w:p w14:paraId="02C6B41E" w14:textId="77777777" w:rsidR="00E40EB5" w:rsidRDefault="00E40EB5" w:rsidP="006F19E4">
      <w:pPr>
        <w:jc w:val="left"/>
        <w:rPr>
          <w:lang w:val="en-AU"/>
        </w:rPr>
      </w:pPr>
    </w:p>
    <w:p w14:paraId="6E9AEDD1" w14:textId="77777777" w:rsidR="006F19E4" w:rsidRDefault="006F19E4" w:rsidP="006F19E4">
      <w:pPr>
        <w:jc w:val="left"/>
        <w:rPr>
          <w:lang w:val="en-AU"/>
        </w:rPr>
      </w:pPr>
    </w:p>
    <w:p w14:paraId="1787BEAC" w14:textId="77777777" w:rsidR="006F19E4" w:rsidRDefault="006F19E4" w:rsidP="006F19E4">
      <w:pPr>
        <w:jc w:val="left"/>
        <w:rPr>
          <w:lang w:val="en-AU"/>
        </w:rPr>
      </w:pPr>
    </w:p>
    <w:p w14:paraId="2320D957" w14:textId="77777777" w:rsidR="006F19E4" w:rsidRDefault="006F19E4" w:rsidP="006F19E4">
      <w:pPr>
        <w:jc w:val="left"/>
        <w:rPr>
          <w:lang w:val="en-AU"/>
        </w:rPr>
      </w:pPr>
    </w:p>
    <w:p w14:paraId="6DACFEE0" w14:textId="77777777" w:rsidR="006F19E4" w:rsidRDefault="006F19E4" w:rsidP="006F19E4">
      <w:pPr>
        <w:jc w:val="left"/>
        <w:rPr>
          <w:lang w:val="en-AU"/>
        </w:rPr>
      </w:pPr>
    </w:p>
    <w:p w14:paraId="3748BAA5" w14:textId="77777777" w:rsidR="006F19E4" w:rsidRDefault="006F19E4" w:rsidP="00E40EB5">
      <w:pPr>
        <w:jc w:val="left"/>
        <w:rPr>
          <w:lang w:val="en-AU"/>
        </w:rPr>
      </w:pPr>
    </w:p>
    <w:p w14:paraId="0A84AA35" w14:textId="77777777" w:rsidR="008D7977" w:rsidRDefault="008D7977" w:rsidP="00E40EB5">
      <w:pPr>
        <w:jc w:val="left"/>
        <w:rPr>
          <w:lang w:val="en-AU"/>
        </w:rPr>
      </w:pPr>
    </w:p>
    <w:p w14:paraId="3E5252B1" w14:textId="77777777" w:rsidR="00E96D6B" w:rsidRDefault="00E96D6B" w:rsidP="00E40EB5">
      <w:pPr>
        <w:jc w:val="left"/>
        <w:rPr>
          <w:lang w:val="en-AU"/>
        </w:rPr>
      </w:pPr>
    </w:p>
    <w:p w14:paraId="34BDEDE3" w14:textId="77777777" w:rsidR="00E96D6B" w:rsidRDefault="00E96D6B" w:rsidP="00E40EB5">
      <w:pPr>
        <w:jc w:val="left"/>
        <w:rPr>
          <w:lang w:val="en-AU"/>
        </w:rPr>
      </w:pPr>
    </w:p>
    <w:p w14:paraId="63F77F55" w14:textId="77777777" w:rsidR="00E96D6B" w:rsidRDefault="00E96D6B" w:rsidP="00E40EB5">
      <w:pPr>
        <w:jc w:val="left"/>
        <w:rPr>
          <w:lang w:val="en-AU"/>
        </w:rPr>
      </w:pPr>
    </w:p>
    <w:p w14:paraId="3C1A5C79" w14:textId="77777777" w:rsidR="00E96D6B" w:rsidRDefault="00E96D6B" w:rsidP="00E40EB5">
      <w:pPr>
        <w:jc w:val="left"/>
        <w:rPr>
          <w:lang w:val="en-AU"/>
        </w:rPr>
      </w:pPr>
    </w:p>
    <w:p w14:paraId="39B26030" w14:textId="77777777" w:rsidR="00E96D6B" w:rsidRDefault="00E96D6B" w:rsidP="00E40EB5">
      <w:pPr>
        <w:jc w:val="left"/>
        <w:rPr>
          <w:lang w:val="en-AU"/>
        </w:rPr>
      </w:pPr>
    </w:p>
    <w:p w14:paraId="62916454" w14:textId="23420864" w:rsidR="00A11A9B" w:rsidRPr="0014065E" w:rsidRDefault="005749B1" w:rsidP="001D4868">
      <w:pPr>
        <w:jc w:val="center"/>
      </w:pPr>
      <w:r w:rsidRPr="0014065E">
        <w:lastRenderedPageBreak/>
        <w:t>文献リスト</w:t>
      </w:r>
    </w:p>
    <w:p w14:paraId="01D01C00" w14:textId="77777777" w:rsidR="00793029" w:rsidRPr="0014065E" w:rsidRDefault="00793029" w:rsidP="005749B1">
      <w:pPr>
        <w:jc w:val="center"/>
      </w:pPr>
    </w:p>
    <w:p w14:paraId="575527A0" w14:textId="77777777" w:rsidR="005749B1" w:rsidRPr="0014065E" w:rsidRDefault="00A11A9B" w:rsidP="005749B1">
      <w:pPr>
        <w:ind w:left="420" w:hangingChars="200" w:hanging="420"/>
      </w:pPr>
      <w:r w:rsidRPr="0014065E">
        <w:t xml:space="preserve">Brown, T. B., Mann, B., Ryder, N., Subbiah, M., Kaplan, J., Dhariwal, P., ... Amodei, D. (2020). Language Models are Few-Shot Learners. </w:t>
      </w:r>
      <w:r w:rsidRPr="0014065E">
        <w:rPr>
          <w:i/>
          <w:iCs/>
        </w:rPr>
        <w:t>Advances in Neural Information Processing Systems</w:t>
      </w:r>
      <w:r w:rsidRPr="0014065E">
        <w:t xml:space="preserve">, </w:t>
      </w:r>
      <w:r w:rsidRPr="0014065E">
        <w:rPr>
          <w:b/>
          <w:bCs/>
        </w:rPr>
        <w:t>33</w:t>
      </w:r>
      <w:r w:rsidRPr="0014065E">
        <w:t xml:space="preserve">, 1877-1901. </w:t>
      </w:r>
    </w:p>
    <w:p w14:paraId="478770A5" w14:textId="766D7E34" w:rsidR="00A11A9B" w:rsidRPr="0014065E" w:rsidRDefault="00A11A9B" w:rsidP="005749B1">
      <w:pPr>
        <w:ind w:left="420" w:hangingChars="200" w:hanging="420"/>
      </w:pPr>
      <w:r w:rsidRPr="0014065E">
        <w:t xml:space="preserve">Hu, E. J., Shen, Y., Wallis, P., Allen-Zhu, Z., Li, Y., Wang, S., ... Chen, W. (2022). LoRA: Low-rank adaptation of large language models. In </w:t>
      </w:r>
      <w:r w:rsidRPr="0014065E">
        <w:rPr>
          <w:i/>
          <w:iCs/>
        </w:rPr>
        <w:t>International Conference on Learning Representations</w:t>
      </w:r>
      <w:r w:rsidRPr="0014065E">
        <w:t>.</w:t>
      </w:r>
    </w:p>
    <w:p w14:paraId="602D2C94" w14:textId="7829CAF0" w:rsidR="003A329F" w:rsidRPr="0014065E" w:rsidRDefault="003A329F" w:rsidP="003A329F">
      <w:pPr>
        <w:tabs>
          <w:tab w:val="left" w:pos="0"/>
        </w:tabs>
        <w:ind w:left="420" w:hangingChars="200" w:hanging="420"/>
        <w:rPr>
          <w:lang w:val="en-AU"/>
        </w:rPr>
      </w:pPr>
      <w:r w:rsidRPr="0014065E">
        <w:rPr>
          <w:lang w:val="en-AU"/>
        </w:rPr>
        <w:t>Kajiwara, T., Chu, C., Takemura, N., Nakashima, Y., &amp; Nagahara, H. (2021). WRIME: A New Dataset for Emotional Intensity Estimation with Subjective and Objective Annotations. P</w:t>
      </w:r>
      <w:r w:rsidRPr="0014065E">
        <w:rPr>
          <w:i/>
          <w:iCs/>
          <w:lang w:val="en-AU"/>
        </w:rPr>
        <w:t>roceedings of NAACL-HLT 2021</w:t>
      </w:r>
      <w:r w:rsidRPr="0014065E">
        <w:rPr>
          <w:lang w:val="en-AU"/>
        </w:rPr>
        <w:t>, 2095–2104.</w:t>
      </w:r>
    </w:p>
    <w:p w14:paraId="642E198D" w14:textId="77777777" w:rsidR="003A329F" w:rsidRPr="00A60559" w:rsidRDefault="003A329F" w:rsidP="003A329F">
      <w:pPr>
        <w:ind w:left="420" w:hangingChars="200" w:hanging="420"/>
        <w:rPr>
          <w:lang w:val="en-AU"/>
        </w:rPr>
      </w:pPr>
      <w:r w:rsidRPr="0014065E">
        <w:t xml:space="preserve">Lacombe, O., Kenealy, K., Black, K., Kumar, R., </w:t>
      </w:r>
      <w:proofErr w:type="spellStart"/>
      <w:r w:rsidRPr="0014065E">
        <w:t>Visin</w:t>
      </w:r>
      <w:proofErr w:type="spellEnd"/>
      <w:r w:rsidRPr="0014065E">
        <w:t xml:space="preserve">, F., &amp; Zhang, J. “Gemma 3 270M </w:t>
      </w:r>
      <w:r w:rsidRPr="0014065E">
        <w:t>の概要</w:t>
      </w:r>
      <w:r w:rsidRPr="0014065E">
        <w:t xml:space="preserve">: </w:t>
      </w:r>
      <w:r w:rsidRPr="0014065E">
        <w:t>超高効率</w:t>
      </w:r>
      <w:r w:rsidRPr="0014065E">
        <w:t xml:space="preserve"> AI </w:t>
      </w:r>
      <w:r w:rsidRPr="0014065E">
        <w:t>のためのコンパクトモデル</w:t>
      </w:r>
      <w:r w:rsidRPr="0014065E">
        <w:t xml:space="preserve">”. Google for Developers. 2025 </w:t>
      </w:r>
      <w:r w:rsidRPr="0014065E">
        <w:t>年</w:t>
      </w:r>
      <w:r w:rsidRPr="0014065E">
        <w:t xml:space="preserve"> 8 </w:t>
      </w:r>
      <w:r w:rsidRPr="0014065E">
        <w:t>月</w:t>
      </w:r>
      <w:r w:rsidRPr="0014065E">
        <w:t xml:space="preserve"> 14 </w:t>
      </w:r>
      <w:r w:rsidRPr="0014065E">
        <w:t>日</w:t>
      </w:r>
      <w:r w:rsidRPr="0014065E">
        <w:t xml:space="preserve"> . https://developers.googleblog.com/ja/introducing-gemma-3- 270m/, (2025</w:t>
      </w:r>
      <w:r w:rsidRPr="0014065E">
        <w:t>年</w:t>
      </w:r>
      <w:r w:rsidRPr="0014065E">
        <w:t xml:space="preserve">10 </w:t>
      </w:r>
      <w:r w:rsidRPr="0014065E">
        <w:t>月</w:t>
      </w:r>
      <w:r w:rsidRPr="0014065E">
        <w:t>20</w:t>
      </w:r>
      <w:r w:rsidRPr="0014065E">
        <w:t>日</w:t>
      </w:r>
      <w:r w:rsidRPr="0014065E">
        <w:t>)</w:t>
      </w:r>
    </w:p>
    <w:p w14:paraId="2B574AEC" w14:textId="132A4944" w:rsidR="00E40EB5" w:rsidRPr="0014065E" w:rsidRDefault="00E40EB5" w:rsidP="003A329F">
      <w:pPr>
        <w:ind w:left="420" w:hangingChars="200" w:hanging="420"/>
      </w:pPr>
      <w:r w:rsidRPr="00E40EB5">
        <w:t xml:space="preserve">Liu, B. (2012). </w:t>
      </w:r>
      <w:r w:rsidRPr="00F61B2F">
        <w:rPr>
          <w:i/>
          <w:iCs/>
        </w:rPr>
        <w:t>Sentiment analysis and opinion mining</w:t>
      </w:r>
      <w:r w:rsidRPr="00E40EB5">
        <w:t>. San Rafael, CA: Morgan &amp; Claypool Publishers.</w:t>
      </w:r>
    </w:p>
    <w:p w14:paraId="5D0D3C6B" w14:textId="77777777" w:rsidR="003A329F" w:rsidRPr="0014065E" w:rsidRDefault="003A329F" w:rsidP="003A329F">
      <w:pPr>
        <w:ind w:left="420" w:hangingChars="200" w:hanging="420"/>
      </w:pPr>
      <w:r w:rsidRPr="0014065E">
        <w:t>助田</w:t>
      </w:r>
      <w:r w:rsidRPr="0014065E">
        <w:t xml:space="preserve"> </w:t>
      </w:r>
      <w:r w:rsidRPr="0014065E">
        <w:t>一晟・鈴木</w:t>
      </w:r>
      <w:r w:rsidRPr="0014065E">
        <w:t xml:space="preserve"> </w:t>
      </w:r>
      <w:r w:rsidRPr="0014065E">
        <w:t>雅弘・坂地</w:t>
      </w:r>
      <w:r w:rsidRPr="0014065E">
        <w:t xml:space="preserve"> </w:t>
      </w:r>
      <w:r w:rsidRPr="0014065E">
        <w:t>泰紀・小寺</w:t>
      </w:r>
      <w:r w:rsidRPr="0014065E">
        <w:t xml:space="preserve"> </w:t>
      </w:r>
      <w:r w:rsidRPr="0014065E">
        <w:t>聡</w:t>
      </w:r>
      <w:r w:rsidRPr="0014065E">
        <w:t xml:space="preserve"> (2024). </w:t>
      </w:r>
      <w:proofErr w:type="spellStart"/>
      <w:r w:rsidRPr="0014065E">
        <w:t>JMedLoRA</w:t>
      </w:r>
      <w:proofErr w:type="spellEnd"/>
      <w:r w:rsidRPr="0014065E">
        <w:t>：</w:t>
      </w:r>
      <w:r w:rsidRPr="0014065E">
        <w:t xml:space="preserve"> Instruction-tuning </w:t>
      </w:r>
      <w:r w:rsidRPr="0014065E">
        <w:t>による日本語大規模モデルの医療ドメイン適</w:t>
      </w:r>
      <w:r w:rsidRPr="0014065E">
        <w:t xml:space="preserve"> </w:t>
      </w:r>
      <w:r w:rsidRPr="0014065E">
        <w:t>用</w:t>
      </w:r>
      <w:r w:rsidRPr="0014065E">
        <w:t xml:space="preserve"> </w:t>
      </w:r>
      <w:r w:rsidRPr="0014065E">
        <w:t>言語処理学会第</w:t>
      </w:r>
      <w:r w:rsidRPr="0014065E">
        <w:t>30</w:t>
      </w:r>
      <w:r w:rsidRPr="0014065E">
        <w:t>回年次大会発表論文集</w:t>
      </w:r>
      <w:r w:rsidRPr="0014065E">
        <w:t xml:space="preserve">, 2548-2553. </w:t>
      </w:r>
    </w:p>
    <w:p w14:paraId="58DE3892" w14:textId="2CB54A47" w:rsidR="003A329F" w:rsidRPr="0014065E" w:rsidRDefault="003A329F" w:rsidP="003A329F">
      <w:pPr>
        <w:ind w:left="420" w:hangingChars="200" w:hanging="420"/>
        <w:rPr>
          <w:lang w:val="en-AU"/>
        </w:rPr>
      </w:pPr>
      <w:r w:rsidRPr="0014065E">
        <w:rPr>
          <w:lang w:val="en-AU"/>
        </w:rPr>
        <w:t xml:space="preserve">Suzuki, H., Miyauchi, Y., Akiyama, K., Kajiwara, T., Ninomiya, T., Takemura, N., Nakashima, Y., &amp; Nagahara, H. (2022). A Japanese Dataset for Subjective and Objective Sentiment Polarity Classification in Micro Blog Domain. </w:t>
      </w:r>
      <w:r w:rsidRPr="0014065E">
        <w:rPr>
          <w:i/>
          <w:iCs/>
          <w:lang w:val="en-AU"/>
        </w:rPr>
        <w:t>Proceedings of LREC 2022</w:t>
      </w:r>
      <w:r w:rsidRPr="0014065E">
        <w:rPr>
          <w:lang w:val="en-AU"/>
        </w:rPr>
        <w:t>, 7022–7028.</w:t>
      </w:r>
    </w:p>
    <w:p w14:paraId="0EEF926F" w14:textId="589618E4" w:rsidR="00A11A9B" w:rsidRPr="0014065E" w:rsidRDefault="00A11A9B" w:rsidP="005749B1">
      <w:pPr>
        <w:ind w:left="420" w:hangingChars="200" w:hanging="420"/>
      </w:pPr>
      <w:r w:rsidRPr="0014065E">
        <w:t>王</w:t>
      </w:r>
      <w:r w:rsidRPr="0014065E">
        <w:t xml:space="preserve"> </w:t>
      </w:r>
      <w:r w:rsidRPr="0014065E">
        <w:t>昊・中町</w:t>
      </w:r>
      <w:r w:rsidRPr="0014065E">
        <w:t xml:space="preserve"> </w:t>
      </w:r>
      <w:r w:rsidRPr="0014065E">
        <w:t>礼文・佐藤</w:t>
      </w:r>
      <w:r w:rsidRPr="0014065E">
        <w:t xml:space="preserve"> </w:t>
      </w:r>
      <w:r w:rsidRPr="0014065E">
        <w:t>敏紀</w:t>
      </w:r>
      <w:r w:rsidRPr="0014065E">
        <w:t xml:space="preserve"> (2023). </w:t>
      </w:r>
      <w:r w:rsidRPr="0014065E">
        <w:t>日本語の大規模な基盤モデル</w:t>
      </w:r>
      <w:r w:rsidRPr="0014065E">
        <w:t xml:space="preserve"> </w:t>
      </w:r>
      <w:r w:rsidRPr="0014065E">
        <w:t>に対する</w:t>
      </w:r>
      <w:r w:rsidRPr="0014065E">
        <w:t>LoRA</w:t>
      </w:r>
      <w:r w:rsidRPr="0014065E">
        <w:t>チューニング</w:t>
      </w:r>
      <w:r w:rsidRPr="0014065E">
        <w:t xml:space="preserve"> </w:t>
      </w:r>
      <w:r w:rsidRPr="0014065E">
        <w:t>言語処理学会第</w:t>
      </w:r>
      <w:r w:rsidRPr="0014065E">
        <w:t>29</w:t>
      </w:r>
      <w:r w:rsidRPr="0014065E">
        <w:t>回年次大会発表論</w:t>
      </w:r>
      <w:r w:rsidRPr="0014065E">
        <w:t xml:space="preserve"> </w:t>
      </w:r>
      <w:r w:rsidRPr="0014065E">
        <w:t>文集</w:t>
      </w:r>
      <w:r w:rsidRPr="0014065E">
        <w:t>, 2222-2226.</w:t>
      </w:r>
    </w:p>
    <w:p w14:paraId="0DD12CED" w14:textId="77777777" w:rsidR="003A329F" w:rsidRPr="0014065E" w:rsidRDefault="003A329F" w:rsidP="003A329F">
      <w:pPr>
        <w:rPr>
          <w:lang w:val="en-AU"/>
        </w:rPr>
      </w:pPr>
      <w:r w:rsidRPr="0014065E">
        <w:t>山田育矢</w:t>
      </w:r>
      <w:r w:rsidRPr="0014065E">
        <w:t xml:space="preserve">(2023). </w:t>
      </w:r>
      <w:r w:rsidRPr="0014065E">
        <w:t>大規模言語モデル入門</w:t>
      </w:r>
      <w:r w:rsidRPr="0014065E">
        <w:t xml:space="preserve">, </w:t>
      </w:r>
      <w:r w:rsidRPr="0014065E">
        <w:t>技術評論社</w:t>
      </w:r>
    </w:p>
    <w:p w14:paraId="4CCA2134" w14:textId="1631E72A" w:rsidR="002C4998" w:rsidRPr="0014065E" w:rsidRDefault="00A11A9B" w:rsidP="00B946B1">
      <w:r w:rsidRPr="0014065E">
        <w:t>Zhang, W., Deng, Y., Liu, B., Pan, S. J., &amp; Bing, L. (2024). Sentiment Analysis in the Era</w:t>
      </w:r>
    </w:p>
    <w:p w14:paraId="7E1D8BC3" w14:textId="4FC2334C" w:rsidR="001D4868" w:rsidRDefault="002C4998" w:rsidP="0014065E">
      <w:pPr>
        <w:ind w:leftChars="200" w:left="420"/>
      </w:pPr>
      <w:r w:rsidRPr="0014065E">
        <w:t>of Large Language Models</w:t>
      </w:r>
      <w:r w:rsidRPr="0014065E">
        <w:t>：</w:t>
      </w:r>
      <w:r w:rsidRPr="0014065E">
        <w:t xml:space="preserve"> A Reality Check. </w:t>
      </w:r>
      <w:r w:rsidRPr="0014065E">
        <w:rPr>
          <w:i/>
          <w:iCs/>
        </w:rPr>
        <w:t>Finding</w:t>
      </w:r>
      <w:r w:rsidR="00A11A9B" w:rsidRPr="0014065E">
        <w:rPr>
          <w:i/>
          <w:iCs/>
        </w:rPr>
        <w:t>Computational Linguistics: NAACL 2024</w:t>
      </w:r>
      <w:r w:rsidR="00A11A9B" w:rsidRPr="0014065E">
        <w:t>, 3881-3906.</w:t>
      </w:r>
    </w:p>
    <w:p w14:paraId="6836D408" w14:textId="77777777" w:rsidR="001D4868" w:rsidRDefault="001D4868">
      <w:pPr>
        <w:widowControl/>
        <w:jc w:val="left"/>
      </w:pPr>
      <w:r>
        <w:br w:type="page"/>
      </w:r>
    </w:p>
    <w:p w14:paraId="1A71268D" w14:textId="77777777" w:rsidR="001D4868" w:rsidRDefault="001D4868" w:rsidP="001D4868">
      <w:pPr>
        <w:jc w:val="center"/>
        <w:rPr>
          <w:lang w:val="en-AU"/>
        </w:rPr>
      </w:pPr>
      <w:r>
        <w:rPr>
          <w:rFonts w:hint="eastAsia"/>
          <w:lang w:val="en-AU"/>
        </w:rPr>
        <w:lastRenderedPageBreak/>
        <w:t>生成</w:t>
      </w:r>
      <w:r>
        <w:rPr>
          <w:rFonts w:hint="eastAsia"/>
          <w:lang w:val="en-AU"/>
        </w:rPr>
        <w:t>AI</w:t>
      </w:r>
      <w:r>
        <w:rPr>
          <w:rFonts w:hint="eastAsia"/>
          <w:lang w:val="en-AU"/>
        </w:rPr>
        <w:t>活用報告</w:t>
      </w:r>
    </w:p>
    <w:p w14:paraId="01E0BB6E" w14:textId="399DE86B" w:rsidR="001D4868" w:rsidRPr="006C2460" w:rsidRDefault="006C2460" w:rsidP="001D4868">
      <w:pPr>
        <w:jc w:val="center"/>
        <w:rPr>
          <w:rFonts w:hint="eastAsia"/>
          <w:color w:val="EE0000"/>
          <w:lang w:val="en-AU"/>
        </w:rPr>
      </w:pPr>
      <w:r w:rsidRPr="006C2460">
        <w:rPr>
          <w:rFonts w:hint="eastAsia"/>
          <w:color w:val="EE0000"/>
          <w:lang w:val="en-AU"/>
        </w:rPr>
        <w:t>↓　確認しました</w:t>
      </w:r>
    </w:p>
    <w:p w14:paraId="766304F5" w14:textId="30A3F257" w:rsidR="00A11A9B" w:rsidRDefault="001D4868" w:rsidP="001D4868">
      <w:pPr>
        <w:rPr>
          <w:lang w:val="en-AU"/>
        </w:rPr>
      </w:pPr>
      <w:r w:rsidRPr="00A60559">
        <w:rPr>
          <w:lang w:val="en-AU"/>
        </w:rPr>
        <w:t>ChatGPT-5.6</w:t>
      </w:r>
      <w:r w:rsidRPr="00A60559">
        <w:rPr>
          <w:lang w:val="en-AU"/>
        </w:rPr>
        <w:t>を使い，自分で書いた文章のレビューや</w:t>
      </w:r>
      <w:r>
        <w:rPr>
          <w:rFonts w:hint="eastAsia"/>
          <w:lang w:val="en-AU"/>
        </w:rPr>
        <w:t>構成</w:t>
      </w:r>
      <w:r w:rsidRPr="00A60559">
        <w:rPr>
          <w:lang w:val="en-AU"/>
        </w:rPr>
        <w:t>案の作成を行いました。内容を確認して修正し，もう一度レビューする作業を繰り返しました。また，参考文献の要約や英語部分の翻訳にも使用しました。</w:t>
      </w:r>
    </w:p>
    <w:p w14:paraId="6D3E2DFD" w14:textId="77777777" w:rsidR="0018459E" w:rsidRDefault="0018459E" w:rsidP="001D4868">
      <w:pPr>
        <w:rPr>
          <w:lang w:val="en-AU"/>
        </w:rPr>
      </w:pPr>
    </w:p>
    <w:p w14:paraId="4B875F02" w14:textId="00CE245E" w:rsidR="0018459E" w:rsidRDefault="0018459E" w:rsidP="001D4868">
      <w:pPr>
        <w:rPr>
          <w:lang w:val="en-AU"/>
        </w:rPr>
      </w:pPr>
      <w:r w:rsidRPr="005469DD">
        <w:rPr>
          <w:rFonts w:hint="eastAsia"/>
          <w:highlight w:val="yellow"/>
          <w:lang w:val="en-AU"/>
        </w:rPr>
        <w:t>【コメント】</w:t>
      </w:r>
    </w:p>
    <w:p w14:paraId="02E8869E" w14:textId="5DD4A5B4" w:rsidR="0018459E" w:rsidRDefault="005469DD" w:rsidP="005D64C8">
      <w:pPr>
        <w:ind w:firstLineChars="100" w:firstLine="210"/>
      </w:pPr>
      <w:r>
        <w:rPr>
          <w:rFonts w:hint="eastAsia"/>
        </w:rPr>
        <w:t>文章の</w:t>
      </w:r>
      <w:r w:rsidR="0018459E" w:rsidRPr="0018459E">
        <w:t>作成・推敲</w:t>
      </w:r>
      <w:r w:rsidR="0018459E">
        <w:rPr>
          <w:rFonts w:hint="eastAsia"/>
        </w:rPr>
        <w:t>にどの程度</w:t>
      </w:r>
      <w:r w:rsidR="005D64C8">
        <w:rPr>
          <w:rFonts w:hint="eastAsia"/>
        </w:rPr>
        <w:t>生成</w:t>
      </w:r>
      <w:r w:rsidR="005D64C8">
        <w:rPr>
          <w:rFonts w:hint="eastAsia"/>
        </w:rPr>
        <w:t>AI</w:t>
      </w:r>
      <w:r w:rsidR="005D64C8">
        <w:rPr>
          <w:rFonts w:hint="eastAsia"/>
        </w:rPr>
        <w:t>を</w:t>
      </w:r>
      <w:r w:rsidR="0018459E">
        <w:rPr>
          <w:rFonts w:hint="eastAsia"/>
        </w:rPr>
        <w:t>使用されているか</w:t>
      </w:r>
      <w:r w:rsidR="005D64C8">
        <w:rPr>
          <w:rFonts w:hint="eastAsia"/>
        </w:rPr>
        <w:t>は気になりますが（</w:t>
      </w:r>
      <w:r>
        <w:rPr>
          <w:rFonts w:hint="eastAsia"/>
        </w:rPr>
        <w:t>具体的に</w:t>
      </w:r>
      <w:r w:rsidR="0018459E">
        <w:rPr>
          <w:rFonts w:hint="eastAsia"/>
        </w:rPr>
        <w:t>後期に教えて下さい</w:t>
      </w:r>
      <w:r w:rsidR="005D64C8">
        <w:rPr>
          <w:rFonts w:hint="eastAsia"/>
        </w:rPr>
        <w:t>），</w:t>
      </w:r>
      <w:r w:rsidR="005D64C8">
        <w:rPr>
          <w:rFonts w:hint="eastAsia"/>
        </w:rPr>
        <w:t>全体を通して文章表現の問題（修正が必要な</w:t>
      </w:r>
      <w:r w:rsidR="005D64C8">
        <w:rPr>
          <w:rFonts w:hint="eastAsia"/>
        </w:rPr>
        <w:t>添削</w:t>
      </w:r>
      <w:r w:rsidR="005D64C8">
        <w:rPr>
          <w:rFonts w:hint="eastAsia"/>
        </w:rPr>
        <w:t>箇所）はほぼないです。</w:t>
      </w:r>
      <w:r w:rsidR="005D64C8">
        <w:rPr>
          <w:rFonts w:hint="eastAsia"/>
        </w:rPr>
        <w:t>加えて，とても完成度高く書かれ</w:t>
      </w:r>
      <w:r w:rsidR="00102FB8">
        <w:rPr>
          <w:rFonts w:hint="eastAsia"/>
        </w:rPr>
        <w:t>，努力がみえ</w:t>
      </w:r>
      <w:r w:rsidR="005D64C8">
        <w:rPr>
          <w:rFonts w:hint="eastAsia"/>
        </w:rPr>
        <w:t>ます。</w:t>
      </w:r>
    </w:p>
    <w:p w14:paraId="49EA9C9B" w14:textId="732C51C6" w:rsidR="00102FB8" w:rsidRPr="005D64C8" w:rsidRDefault="00102FB8" w:rsidP="005D64C8">
      <w:pPr>
        <w:ind w:firstLineChars="100" w:firstLine="210"/>
        <w:rPr>
          <w:rFonts w:hint="eastAsia"/>
        </w:rPr>
      </w:pPr>
      <w:r>
        <w:rPr>
          <w:rFonts w:hint="eastAsia"/>
        </w:rPr>
        <w:t>この研究では，</w:t>
      </w:r>
      <w:r w:rsidRPr="00102FB8">
        <w:t>書き手の感情を</w:t>
      </w:r>
      <w:r>
        <w:rPr>
          <w:rFonts w:hint="eastAsia"/>
        </w:rPr>
        <w:t>「</w:t>
      </w:r>
      <w:r w:rsidRPr="00102FB8">
        <w:t>正解</w:t>
      </w:r>
      <w:r>
        <w:rPr>
          <w:rFonts w:hint="eastAsia"/>
        </w:rPr>
        <w:t>」とするのでしょうか？そうであれば，その理由を知りたいです（どこかに記しているかもですが）。また，</w:t>
      </w:r>
      <w:r w:rsidRPr="00102FB8">
        <w:t>ゼロショットと</w:t>
      </w:r>
      <w:proofErr w:type="spellStart"/>
      <w:r w:rsidRPr="00102FB8">
        <w:t>LoRA</w:t>
      </w:r>
      <w:proofErr w:type="spellEnd"/>
      <w:r w:rsidRPr="00102FB8">
        <w:t>・フル</w:t>
      </w:r>
      <w:r w:rsidRPr="00102FB8">
        <w:t>FT</w:t>
      </w:r>
      <w:r w:rsidRPr="00102FB8">
        <w:t>で出力方式が異なる</w:t>
      </w:r>
      <w:r>
        <w:rPr>
          <w:rFonts w:hint="eastAsia"/>
        </w:rPr>
        <w:t>ことへの問題意識について後期にお聞きしたいと思います。</w:t>
      </w:r>
      <w:r>
        <w:rPr>
          <w:rFonts w:hint="eastAsia"/>
        </w:rPr>
        <w:t>（</w:t>
      </w:r>
      <w:r>
        <w:rPr>
          <w:rFonts w:hint="eastAsia"/>
        </w:rPr>
        <w:t>こちらも，</w:t>
      </w:r>
      <w:r>
        <w:rPr>
          <w:rFonts w:hint="eastAsia"/>
        </w:rPr>
        <w:t>どこかに記しているかもですが）</w:t>
      </w:r>
    </w:p>
    <w:sectPr w:rsidR="00102FB8" w:rsidRPr="005D64C8" w:rsidSect="00344334">
      <w:pgSz w:w="11900" w:h="16840" w:code="9"/>
      <w:pgMar w:top="1701" w:right="1701" w:bottom="1701" w:left="1701" w:header="851" w:footer="992" w:gutter="0"/>
      <w:pgNumType w:start="8"/>
      <w:cols w:space="425"/>
      <w:docGrid w:type="linesAndChars" w:linePitch="3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0B4BC" w14:textId="77777777" w:rsidR="009E577C" w:rsidRDefault="009E577C">
      <w:r>
        <w:separator/>
      </w:r>
    </w:p>
  </w:endnote>
  <w:endnote w:type="continuationSeparator" w:id="0">
    <w:p w14:paraId="7C1494A3" w14:textId="77777777" w:rsidR="009E577C" w:rsidRDefault="009E5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B1254" w14:textId="77777777" w:rsidR="009E577C" w:rsidRDefault="009E577C">
      <w:r>
        <w:separator/>
      </w:r>
    </w:p>
  </w:footnote>
  <w:footnote w:type="continuationSeparator" w:id="0">
    <w:p w14:paraId="3E273A64" w14:textId="77777777" w:rsidR="009E577C" w:rsidRDefault="009E57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36199"/>
    <w:multiLevelType w:val="hybridMultilevel"/>
    <w:tmpl w:val="8A2893C8"/>
    <w:lvl w:ilvl="0" w:tplc="54129EB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C797C62"/>
    <w:multiLevelType w:val="hybridMultilevel"/>
    <w:tmpl w:val="A480467C"/>
    <w:lvl w:ilvl="0" w:tplc="53D0B40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474788183">
    <w:abstractNumId w:val="1"/>
  </w:num>
  <w:num w:numId="2" w16cid:durableId="2135366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defaultTabStop w:val="960"/>
  <w:drawingGridHorizontalSpacing w:val="105"/>
  <w:drawingGridVerticalSpacing w:val="365"/>
  <w:displayHorizont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CE8"/>
    <w:rsid w:val="00001928"/>
    <w:rsid w:val="00001B06"/>
    <w:rsid w:val="000162D2"/>
    <w:rsid w:val="00044C5E"/>
    <w:rsid w:val="00080C5D"/>
    <w:rsid w:val="00084C36"/>
    <w:rsid w:val="00087742"/>
    <w:rsid w:val="00093C99"/>
    <w:rsid w:val="000C16D4"/>
    <w:rsid w:val="000D055E"/>
    <w:rsid w:val="000D07ED"/>
    <w:rsid w:val="000E67FA"/>
    <w:rsid w:val="00102FB8"/>
    <w:rsid w:val="00135180"/>
    <w:rsid w:val="0014065E"/>
    <w:rsid w:val="001459B9"/>
    <w:rsid w:val="00183955"/>
    <w:rsid w:val="0018459E"/>
    <w:rsid w:val="001A3769"/>
    <w:rsid w:val="001A3A5F"/>
    <w:rsid w:val="001A6356"/>
    <w:rsid w:val="001C3CB0"/>
    <w:rsid w:val="001D4868"/>
    <w:rsid w:val="00206F4E"/>
    <w:rsid w:val="00222470"/>
    <w:rsid w:val="00227E73"/>
    <w:rsid w:val="00232A23"/>
    <w:rsid w:val="00232A53"/>
    <w:rsid w:val="00233E4C"/>
    <w:rsid w:val="00254CEA"/>
    <w:rsid w:val="0026128E"/>
    <w:rsid w:val="0026557E"/>
    <w:rsid w:val="00270D34"/>
    <w:rsid w:val="002A42E6"/>
    <w:rsid w:val="002B66FE"/>
    <w:rsid w:val="002C4998"/>
    <w:rsid w:val="002E2DC1"/>
    <w:rsid w:val="002F5508"/>
    <w:rsid w:val="003037C2"/>
    <w:rsid w:val="0032764D"/>
    <w:rsid w:val="003334CC"/>
    <w:rsid w:val="00344334"/>
    <w:rsid w:val="003A2FDB"/>
    <w:rsid w:val="003A329F"/>
    <w:rsid w:val="003C045D"/>
    <w:rsid w:val="003C45BC"/>
    <w:rsid w:val="003D57C2"/>
    <w:rsid w:val="003E3A2C"/>
    <w:rsid w:val="003E6C76"/>
    <w:rsid w:val="00403D03"/>
    <w:rsid w:val="004251EF"/>
    <w:rsid w:val="00430133"/>
    <w:rsid w:val="00433646"/>
    <w:rsid w:val="00452D8E"/>
    <w:rsid w:val="004560CA"/>
    <w:rsid w:val="004760FA"/>
    <w:rsid w:val="0047655C"/>
    <w:rsid w:val="00486F4A"/>
    <w:rsid w:val="004B3A71"/>
    <w:rsid w:val="004C0132"/>
    <w:rsid w:val="004C199A"/>
    <w:rsid w:val="004C6BE5"/>
    <w:rsid w:val="004D2AA1"/>
    <w:rsid w:val="004D4EB0"/>
    <w:rsid w:val="0052629A"/>
    <w:rsid w:val="00532A17"/>
    <w:rsid w:val="005459A1"/>
    <w:rsid w:val="005469DD"/>
    <w:rsid w:val="00550EFB"/>
    <w:rsid w:val="005527F1"/>
    <w:rsid w:val="005673EA"/>
    <w:rsid w:val="005712DE"/>
    <w:rsid w:val="0057178F"/>
    <w:rsid w:val="005749B1"/>
    <w:rsid w:val="0059079C"/>
    <w:rsid w:val="005B1643"/>
    <w:rsid w:val="005B4AF1"/>
    <w:rsid w:val="005D58D0"/>
    <w:rsid w:val="005D64C8"/>
    <w:rsid w:val="005E46E2"/>
    <w:rsid w:val="00617579"/>
    <w:rsid w:val="00617AC2"/>
    <w:rsid w:val="00673EA4"/>
    <w:rsid w:val="00680303"/>
    <w:rsid w:val="006826D7"/>
    <w:rsid w:val="006905E9"/>
    <w:rsid w:val="00690EF3"/>
    <w:rsid w:val="006A0D88"/>
    <w:rsid w:val="006C2460"/>
    <w:rsid w:val="006C706E"/>
    <w:rsid w:val="006D0FBF"/>
    <w:rsid w:val="006E68E1"/>
    <w:rsid w:val="006E6FB8"/>
    <w:rsid w:val="006F0B0B"/>
    <w:rsid w:val="006F19E4"/>
    <w:rsid w:val="007067AE"/>
    <w:rsid w:val="00717E41"/>
    <w:rsid w:val="0072551A"/>
    <w:rsid w:val="00736909"/>
    <w:rsid w:val="0078524A"/>
    <w:rsid w:val="00793029"/>
    <w:rsid w:val="007A0EDA"/>
    <w:rsid w:val="007D317B"/>
    <w:rsid w:val="007D729E"/>
    <w:rsid w:val="007E181E"/>
    <w:rsid w:val="00837A2E"/>
    <w:rsid w:val="00840B73"/>
    <w:rsid w:val="008556F9"/>
    <w:rsid w:val="0086571F"/>
    <w:rsid w:val="00866219"/>
    <w:rsid w:val="00875D94"/>
    <w:rsid w:val="00875E0A"/>
    <w:rsid w:val="008772ED"/>
    <w:rsid w:val="00895A5C"/>
    <w:rsid w:val="00897A31"/>
    <w:rsid w:val="008A16E2"/>
    <w:rsid w:val="008A5A33"/>
    <w:rsid w:val="008A5C87"/>
    <w:rsid w:val="008B218E"/>
    <w:rsid w:val="008B3D68"/>
    <w:rsid w:val="008C746E"/>
    <w:rsid w:val="008D38E8"/>
    <w:rsid w:val="008D7977"/>
    <w:rsid w:val="008F52C7"/>
    <w:rsid w:val="00927A5A"/>
    <w:rsid w:val="0095796D"/>
    <w:rsid w:val="00957A2E"/>
    <w:rsid w:val="00960D33"/>
    <w:rsid w:val="00971175"/>
    <w:rsid w:val="009770AB"/>
    <w:rsid w:val="009B6225"/>
    <w:rsid w:val="009C38B0"/>
    <w:rsid w:val="009E30AB"/>
    <w:rsid w:val="009E480D"/>
    <w:rsid w:val="009E577C"/>
    <w:rsid w:val="009E5F6C"/>
    <w:rsid w:val="00A11A9B"/>
    <w:rsid w:val="00A12B2A"/>
    <w:rsid w:val="00A16413"/>
    <w:rsid w:val="00A3240D"/>
    <w:rsid w:val="00A33554"/>
    <w:rsid w:val="00A37507"/>
    <w:rsid w:val="00A51358"/>
    <w:rsid w:val="00A60559"/>
    <w:rsid w:val="00A90F12"/>
    <w:rsid w:val="00A92B40"/>
    <w:rsid w:val="00A935C3"/>
    <w:rsid w:val="00AB57EA"/>
    <w:rsid w:val="00AC55D7"/>
    <w:rsid w:val="00AD546B"/>
    <w:rsid w:val="00AE2996"/>
    <w:rsid w:val="00B01FE8"/>
    <w:rsid w:val="00B25CE8"/>
    <w:rsid w:val="00B32668"/>
    <w:rsid w:val="00B4656D"/>
    <w:rsid w:val="00B946B1"/>
    <w:rsid w:val="00BA2FBD"/>
    <w:rsid w:val="00BA7B55"/>
    <w:rsid w:val="00BB21D9"/>
    <w:rsid w:val="00BF47D2"/>
    <w:rsid w:val="00C05BA6"/>
    <w:rsid w:val="00C31C42"/>
    <w:rsid w:val="00C32376"/>
    <w:rsid w:val="00C517B4"/>
    <w:rsid w:val="00C536FA"/>
    <w:rsid w:val="00C73A3F"/>
    <w:rsid w:val="00C82F69"/>
    <w:rsid w:val="00C8706B"/>
    <w:rsid w:val="00C93449"/>
    <w:rsid w:val="00CB3D08"/>
    <w:rsid w:val="00CC0FBF"/>
    <w:rsid w:val="00CD67E9"/>
    <w:rsid w:val="00D2225F"/>
    <w:rsid w:val="00D259D4"/>
    <w:rsid w:val="00D37EF6"/>
    <w:rsid w:val="00D45496"/>
    <w:rsid w:val="00D457FA"/>
    <w:rsid w:val="00D57608"/>
    <w:rsid w:val="00D629B9"/>
    <w:rsid w:val="00D668D9"/>
    <w:rsid w:val="00D7011D"/>
    <w:rsid w:val="00D72937"/>
    <w:rsid w:val="00D7509B"/>
    <w:rsid w:val="00D751E3"/>
    <w:rsid w:val="00DA3249"/>
    <w:rsid w:val="00DA7561"/>
    <w:rsid w:val="00DB6D01"/>
    <w:rsid w:val="00DE71D5"/>
    <w:rsid w:val="00DF7EE0"/>
    <w:rsid w:val="00E042A2"/>
    <w:rsid w:val="00E10AD9"/>
    <w:rsid w:val="00E20369"/>
    <w:rsid w:val="00E21802"/>
    <w:rsid w:val="00E31602"/>
    <w:rsid w:val="00E32B19"/>
    <w:rsid w:val="00E36116"/>
    <w:rsid w:val="00E40EB5"/>
    <w:rsid w:val="00E650F7"/>
    <w:rsid w:val="00E66455"/>
    <w:rsid w:val="00E75223"/>
    <w:rsid w:val="00E85ED7"/>
    <w:rsid w:val="00E96D6B"/>
    <w:rsid w:val="00EC2FC4"/>
    <w:rsid w:val="00EE0271"/>
    <w:rsid w:val="00EF689D"/>
    <w:rsid w:val="00F238F8"/>
    <w:rsid w:val="00F40315"/>
    <w:rsid w:val="00F57A37"/>
    <w:rsid w:val="00F61B2F"/>
    <w:rsid w:val="00F62FA4"/>
    <w:rsid w:val="00F64F13"/>
    <w:rsid w:val="00F7117F"/>
    <w:rsid w:val="00F76EFC"/>
    <w:rsid w:val="00FA7745"/>
    <w:rsid w:val="00FC686E"/>
    <w:rsid w:val="00FD5F6A"/>
    <w:rsid w:val="00FE1075"/>
    <w:rsid w:val="00FF25A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69E5999"/>
  <w15:chartTrackingRefBased/>
  <w15:docId w15:val="{21A3E8A4-F9E0-4D0D-A01A-9D04F907A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footer"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F44B9"/>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CE8"/>
    <w:pPr>
      <w:tabs>
        <w:tab w:val="center" w:pos="4252"/>
        <w:tab w:val="right" w:pos="8504"/>
      </w:tabs>
      <w:snapToGrid w:val="0"/>
    </w:pPr>
  </w:style>
  <w:style w:type="character" w:customStyle="1" w:styleId="a4">
    <w:name w:val="ヘッダー (文字)"/>
    <w:link w:val="a3"/>
    <w:uiPriority w:val="99"/>
    <w:rsid w:val="00B25CE8"/>
    <w:rPr>
      <w:sz w:val="21"/>
    </w:rPr>
  </w:style>
  <w:style w:type="paragraph" w:styleId="a5">
    <w:name w:val="footer"/>
    <w:basedOn w:val="a"/>
    <w:link w:val="a6"/>
    <w:uiPriority w:val="99"/>
    <w:unhideWhenUsed/>
    <w:rsid w:val="00B25CE8"/>
    <w:pPr>
      <w:tabs>
        <w:tab w:val="center" w:pos="4252"/>
        <w:tab w:val="right" w:pos="8504"/>
      </w:tabs>
      <w:snapToGrid w:val="0"/>
    </w:pPr>
  </w:style>
  <w:style w:type="character" w:customStyle="1" w:styleId="a6">
    <w:name w:val="フッター (文字)"/>
    <w:link w:val="a5"/>
    <w:uiPriority w:val="99"/>
    <w:rsid w:val="00B25CE8"/>
    <w:rPr>
      <w:sz w:val="21"/>
    </w:rPr>
  </w:style>
  <w:style w:type="paragraph" w:styleId="a7">
    <w:name w:val="Balloon Text"/>
    <w:basedOn w:val="a"/>
    <w:link w:val="a8"/>
    <w:rsid w:val="00DA7561"/>
    <w:rPr>
      <w:rFonts w:ascii="Arial" w:eastAsia="ＭＳ ゴシック" w:hAnsi="Arial"/>
      <w:sz w:val="18"/>
      <w:szCs w:val="18"/>
    </w:rPr>
  </w:style>
  <w:style w:type="character" w:customStyle="1" w:styleId="a8">
    <w:name w:val="吹き出し (文字)"/>
    <w:link w:val="a7"/>
    <w:rsid w:val="00DA7561"/>
    <w:rPr>
      <w:rFonts w:ascii="Arial" w:eastAsia="ＭＳ ゴシック" w:hAnsi="Arial" w:cs="Times New Roman"/>
      <w:sz w:val="18"/>
      <w:szCs w:val="18"/>
    </w:rPr>
  </w:style>
  <w:style w:type="table" w:styleId="a9">
    <w:name w:val="Table Grid"/>
    <w:basedOn w:val="a1"/>
    <w:rsid w:val="000D07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Table Simple 1"/>
    <w:basedOn w:val="a1"/>
    <w:rsid w:val="000D07ED"/>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aa">
    <w:name w:val="一太郎８/９"/>
    <w:rsid w:val="000D07ED"/>
    <w:pPr>
      <w:widowControl w:val="0"/>
      <w:wordWrap w:val="0"/>
      <w:autoSpaceDE w:val="0"/>
      <w:autoSpaceDN w:val="0"/>
      <w:adjustRightInd w:val="0"/>
      <w:spacing w:line="361" w:lineRule="atLeast"/>
      <w:jc w:val="both"/>
    </w:pPr>
    <w:rPr>
      <w:rFonts w:ascii="ＭＳ 明朝"/>
      <w:spacing w:val="24"/>
      <w:sz w:val="19"/>
      <w:szCs w:val="19"/>
    </w:rPr>
  </w:style>
  <w:style w:type="paragraph" w:styleId="ab">
    <w:name w:val="Revision"/>
    <w:hidden/>
    <w:semiHidden/>
    <w:rsid w:val="00532A17"/>
    <w:rPr>
      <w:kern w:val="2"/>
      <w:sz w:val="21"/>
      <w:szCs w:val="24"/>
    </w:rPr>
  </w:style>
  <w:style w:type="paragraph" w:styleId="ac">
    <w:name w:val="List Paragraph"/>
    <w:basedOn w:val="a"/>
    <w:rsid w:val="00840B73"/>
    <w:pPr>
      <w:ind w:leftChars="400" w:left="840"/>
    </w:pPr>
  </w:style>
  <w:style w:type="character" w:styleId="ad">
    <w:name w:val="Placeholder Text"/>
    <w:basedOn w:val="a0"/>
    <w:semiHidden/>
    <w:rsid w:val="00617579"/>
    <w:rPr>
      <w:color w:val="666666"/>
    </w:rPr>
  </w:style>
  <w:style w:type="paragraph" w:styleId="ae">
    <w:name w:val="caption"/>
    <w:basedOn w:val="a"/>
    <w:next w:val="a"/>
    <w:rsid w:val="00C73A3F"/>
    <w:rPr>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56FEFC-8881-41F5-B4C4-65BA857B9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12</Pages>
  <Words>1507</Words>
  <Characters>8596</Characters>
  <Application>Microsoft Office Word</Application>
  <DocSecurity>0</DocSecurity>
  <Lines>71</Lines>
  <Paragraphs>20</Paragraphs>
  <ScaleCrop>false</ScaleCrop>
  <HeadingPairs>
    <vt:vector size="2" baseType="variant">
      <vt:variant>
        <vt:lpstr>タイトル</vt:lpstr>
      </vt:variant>
      <vt:variant>
        <vt:i4>1</vt:i4>
      </vt:variant>
    </vt:vector>
  </HeadingPairs>
  <TitlesOfParts>
    <vt:vector size="1" baseType="lpstr">
      <vt:lpstr/>
    </vt:vector>
  </TitlesOfParts>
  <Company>愛知淑徳大学</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Itoh Mari</dc:creator>
  <cp:keywords/>
  <cp:lastModifiedBy>三和　義秀</cp:lastModifiedBy>
  <cp:revision>9</cp:revision>
  <cp:lastPrinted>2021-03-10T05:18:00Z</cp:lastPrinted>
  <dcterms:created xsi:type="dcterms:W3CDTF">2026-08-29T01:58:00Z</dcterms:created>
  <dcterms:modified xsi:type="dcterms:W3CDTF">2026-08-29T02:34:00Z</dcterms:modified>
</cp:coreProperties>
</file>