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2131B" w14:textId="75BD561E" w:rsidR="00473DB6" w:rsidRDefault="00075522">
      <w:r>
        <w:t>sdadaegae</w:t>
      </w:r>
    </w:p>
    <w:sectPr w:rsidR="00473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A3"/>
    <w:rsid w:val="00075522"/>
    <w:rsid w:val="00325999"/>
    <w:rsid w:val="00A56C23"/>
    <w:rsid w:val="00C2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7139"/>
  <w15:chartTrackingRefBased/>
  <w15:docId w15:val="{748308CB-FC95-4F9C-8D2F-8F83AAF0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Wasin Silakong</dc:creator>
  <cp:keywords/>
  <dc:description/>
  <cp:lastModifiedBy>Wasin Silakong</cp:lastModifiedBy>
  <cp:revision>2</cp:revision>
  <dcterms:created xsi:type="dcterms:W3CDTF">2021-01-12T09:49:00Z</dcterms:created>
  <dcterms:modified xsi:type="dcterms:W3CDTF">2021-01-12T09:49:00Z</dcterms:modified>
</cp:coreProperties>
</file>