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480C9" w14:textId="77777777" w:rsidR="002E3C43" w:rsidRDefault="002E3C43" w:rsidP="002A2DC0"/>
    <w:p w14:paraId="136480CA" w14:textId="77777777" w:rsidR="00862C5F" w:rsidRDefault="00862C5F" w:rsidP="002A2DC0"/>
    <w:p w14:paraId="136480CB" w14:textId="77777777" w:rsidR="00B61B49" w:rsidRDefault="00B61B49" w:rsidP="002A2DC0"/>
    <w:p w14:paraId="136480CC" w14:textId="77777777" w:rsidR="002E3C43" w:rsidRDefault="002E3C43">
      <w:pPr>
        <w:rPr>
          <w:b/>
        </w:rPr>
      </w:pPr>
    </w:p>
    <w:p w14:paraId="136480CD" w14:textId="77777777" w:rsidR="002E3C43" w:rsidRDefault="002E3C43">
      <w:pPr>
        <w:rPr>
          <w:b/>
        </w:rPr>
      </w:pPr>
    </w:p>
    <w:p w14:paraId="136480CE" w14:textId="77777777" w:rsidR="002E3C43" w:rsidRDefault="002E3C43">
      <w:pPr>
        <w:rPr>
          <w:b/>
        </w:rPr>
      </w:pPr>
    </w:p>
    <w:p w14:paraId="136480CF" w14:textId="77777777" w:rsidR="002E3C43" w:rsidRDefault="002E3C43">
      <w:pPr>
        <w:rPr>
          <w:b/>
        </w:rPr>
      </w:pPr>
    </w:p>
    <w:p w14:paraId="136480D0" w14:textId="77777777" w:rsidR="000D7543" w:rsidRDefault="00C75584" w:rsidP="002E3C43">
      <w:pPr>
        <w:jc w:val="center"/>
        <w:rPr>
          <w:b/>
        </w:rPr>
      </w:pPr>
      <w:r w:rsidRPr="00DE1CF6">
        <w:rPr>
          <w:b/>
          <w:noProof/>
          <w:color w:val="000000"/>
        </w:rPr>
        <w:drawing>
          <wp:inline distT="0" distB="0" distL="0" distR="0" wp14:anchorId="13648123" wp14:editId="13648124">
            <wp:extent cx="2057400" cy="485775"/>
            <wp:effectExtent l="0" t="0" r="0"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485775"/>
                    </a:xfrm>
                    <a:prstGeom prst="rect">
                      <a:avLst/>
                    </a:prstGeom>
                    <a:noFill/>
                    <a:ln>
                      <a:noFill/>
                    </a:ln>
                  </pic:spPr>
                </pic:pic>
              </a:graphicData>
            </a:graphic>
          </wp:inline>
        </w:drawing>
      </w:r>
    </w:p>
    <w:p w14:paraId="136480D1" w14:textId="77777777" w:rsidR="002E3C43" w:rsidRDefault="002E3C43" w:rsidP="002E3C43">
      <w:pPr>
        <w:jc w:val="center"/>
        <w:rPr>
          <w:b/>
        </w:rPr>
      </w:pPr>
    </w:p>
    <w:p w14:paraId="136480D2" w14:textId="77777777" w:rsidR="002E3C43" w:rsidRDefault="002E3C43" w:rsidP="002E3C43">
      <w:pPr>
        <w:jc w:val="center"/>
        <w:rPr>
          <w:b/>
        </w:rPr>
      </w:pPr>
    </w:p>
    <w:p w14:paraId="136480D3" w14:textId="77777777" w:rsidR="002E3C43" w:rsidRDefault="002E3C43" w:rsidP="002E3C43">
      <w:pPr>
        <w:jc w:val="center"/>
        <w:rPr>
          <w:b/>
        </w:rPr>
      </w:pPr>
    </w:p>
    <w:p w14:paraId="136480D4" w14:textId="77777777" w:rsidR="002E3C43" w:rsidRDefault="002E3C43" w:rsidP="002E3C43">
      <w:pPr>
        <w:jc w:val="center"/>
        <w:rPr>
          <w:b/>
        </w:rPr>
      </w:pPr>
    </w:p>
    <w:p w14:paraId="136480D5" w14:textId="6E173BC5" w:rsidR="007B4B06" w:rsidRDefault="00676FEE" w:rsidP="002E3C43">
      <w:pPr>
        <w:jc w:val="center"/>
        <w:rPr>
          <w:b/>
          <w:sz w:val="54"/>
          <w:szCs w:val="44"/>
        </w:rPr>
      </w:pPr>
      <w:r>
        <w:rPr>
          <w:b/>
          <w:sz w:val="54"/>
          <w:szCs w:val="44"/>
        </w:rPr>
        <w:t>Test Case</w:t>
      </w:r>
      <w:r w:rsidR="0041447A">
        <w:rPr>
          <w:b/>
          <w:sz w:val="54"/>
          <w:szCs w:val="44"/>
        </w:rPr>
        <w:t xml:space="preserve"> </w:t>
      </w:r>
      <w:r w:rsidR="002C084E">
        <w:rPr>
          <w:b/>
          <w:sz w:val="54"/>
          <w:szCs w:val="44"/>
        </w:rPr>
        <w:t xml:space="preserve">Execution </w:t>
      </w:r>
      <w:r w:rsidR="008A1945">
        <w:rPr>
          <w:b/>
          <w:sz w:val="54"/>
          <w:szCs w:val="44"/>
        </w:rPr>
        <w:t>Process</w:t>
      </w:r>
      <w:r w:rsidR="007B4B06">
        <w:rPr>
          <w:b/>
          <w:sz w:val="54"/>
          <w:szCs w:val="44"/>
        </w:rPr>
        <w:br/>
      </w:r>
      <w:r w:rsidR="008730BF" w:rsidRPr="008730BF">
        <w:rPr>
          <w:b/>
          <w:sz w:val="24"/>
          <w:szCs w:val="24"/>
        </w:rPr>
        <w:t>FOR</w:t>
      </w:r>
    </w:p>
    <w:p w14:paraId="136480D6" w14:textId="02FF074D" w:rsidR="008730BF" w:rsidRDefault="0041447A" w:rsidP="002E3C43">
      <w:pPr>
        <w:jc w:val="center"/>
        <w:rPr>
          <w:b/>
          <w:sz w:val="54"/>
          <w:szCs w:val="44"/>
        </w:rPr>
      </w:pPr>
      <w:r>
        <w:rPr>
          <w:b/>
          <w:sz w:val="54"/>
          <w:szCs w:val="44"/>
        </w:rPr>
        <w:t>Testing</w:t>
      </w:r>
      <w:r w:rsidR="00676FEE">
        <w:rPr>
          <w:b/>
          <w:sz w:val="54"/>
          <w:szCs w:val="44"/>
        </w:rPr>
        <w:t xml:space="preserve"> </w:t>
      </w:r>
      <w:r w:rsidR="008730BF">
        <w:rPr>
          <w:b/>
          <w:sz w:val="54"/>
          <w:szCs w:val="44"/>
        </w:rPr>
        <w:t>Department</w:t>
      </w:r>
    </w:p>
    <w:p w14:paraId="136480D7" w14:textId="77777777" w:rsidR="007B4B06" w:rsidRDefault="007B4B06" w:rsidP="002E3C43">
      <w:pPr>
        <w:jc w:val="center"/>
        <w:rPr>
          <w:b/>
          <w:sz w:val="54"/>
          <w:szCs w:val="44"/>
        </w:rPr>
      </w:pPr>
    </w:p>
    <w:tbl>
      <w:tblPr>
        <w:tblW w:w="82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60"/>
        <w:gridCol w:w="4320"/>
      </w:tblGrid>
      <w:tr w:rsidR="007B4B06" w:rsidRPr="00DE1CF6" w14:paraId="136480DA" w14:textId="77777777" w:rsidTr="00154266">
        <w:trPr>
          <w:trHeight w:val="242"/>
        </w:trPr>
        <w:tc>
          <w:tcPr>
            <w:tcW w:w="3960" w:type="dxa"/>
            <w:tcBorders>
              <w:top w:val="single" w:sz="4" w:space="0" w:color="000000"/>
              <w:left w:val="single" w:sz="4" w:space="0" w:color="000000"/>
              <w:bottom w:val="single" w:sz="4" w:space="0" w:color="000000"/>
              <w:right w:val="single" w:sz="4" w:space="0" w:color="000000"/>
            </w:tcBorders>
            <w:hideMark/>
          </w:tcPr>
          <w:p w14:paraId="136480D8" w14:textId="0DF234DC" w:rsidR="007B4B06" w:rsidRPr="00DE1CF6" w:rsidRDefault="002E3C43" w:rsidP="00154266">
            <w:pPr>
              <w:spacing w:after="0" w:line="240" w:lineRule="auto"/>
              <w:rPr>
                <w:rFonts w:ascii="Verdana" w:hAnsi="Verdana"/>
                <w:b/>
              </w:rPr>
            </w:pPr>
            <w:r w:rsidRPr="00DE1CF6">
              <w:rPr>
                <w:b/>
                <w:sz w:val="54"/>
                <w:szCs w:val="44"/>
              </w:rPr>
              <w:br w:type="page"/>
            </w:r>
            <w:r w:rsidR="00154266">
              <w:rPr>
                <w:rFonts w:ascii="Verdana" w:hAnsi="Verdana"/>
                <w:b/>
              </w:rPr>
              <w:t xml:space="preserve">Classification </w:t>
            </w:r>
            <w:r w:rsidR="00F52973">
              <w:rPr>
                <w:rFonts w:ascii="Verdana" w:hAnsi="Verdana"/>
                <w:b/>
              </w:rPr>
              <w:t>Information</w:t>
            </w:r>
            <w:r w:rsidR="00154266">
              <w:rPr>
                <w:rFonts w:ascii="Verdana" w:hAnsi="Verdana"/>
                <w:b/>
              </w:rPr>
              <w:t>:</w:t>
            </w:r>
          </w:p>
        </w:tc>
        <w:tc>
          <w:tcPr>
            <w:tcW w:w="4320" w:type="dxa"/>
            <w:tcBorders>
              <w:top w:val="single" w:sz="4" w:space="0" w:color="000000"/>
              <w:left w:val="single" w:sz="4" w:space="0" w:color="000000"/>
              <w:bottom w:val="single" w:sz="4" w:space="0" w:color="000000"/>
              <w:right w:val="single" w:sz="4" w:space="0" w:color="000000"/>
            </w:tcBorders>
            <w:hideMark/>
          </w:tcPr>
          <w:p w14:paraId="136480D9" w14:textId="40E18E6E" w:rsidR="007B4B06" w:rsidRPr="00DE1CF6" w:rsidRDefault="00154266" w:rsidP="00DE1CF6">
            <w:pPr>
              <w:spacing w:after="0" w:line="240" w:lineRule="auto"/>
              <w:rPr>
                <w:rFonts w:ascii="Verdana" w:hAnsi="Verdana"/>
              </w:rPr>
            </w:pPr>
            <w:r>
              <w:rPr>
                <w:rFonts w:ascii="Verdana" w:hAnsi="Verdana"/>
              </w:rPr>
              <w:t>Internal</w:t>
            </w:r>
          </w:p>
        </w:tc>
      </w:tr>
      <w:tr w:rsidR="00154266" w:rsidRPr="00DE1CF6" w14:paraId="5EC8FEAA" w14:textId="77777777" w:rsidTr="00154266">
        <w:trPr>
          <w:trHeight w:val="242"/>
        </w:trPr>
        <w:tc>
          <w:tcPr>
            <w:tcW w:w="3960" w:type="dxa"/>
            <w:tcBorders>
              <w:top w:val="single" w:sz="4" w:space="0" w:color="000000"/>
              <w:left w:val="single" w:sz="4" w:space="0" w:color="000000"/>
              <w:bottom w:val="single" w:sz="4" w:space="0" w:color="000000"/>
              <w:right w:val="single" w:sz="4" w:space="0" w:color="000000"/>
            </w:tcBorders>
          </w:tcPr>
          <w:p w14:paraId="67AC3A78" w14:textId="53DC3B91" w:rsidR="00154266" w:rsidRPr="00DE1CF6" w:rsidRDefault="00154266" w:rsidP="00DE1CF6">
            <w:pPr>
              <w:spacing w:after="0" w:line="240" w:lineRule="auto"/>
              <w:rPr>
                <w:b/>
                <w:sz w:val="54"/>
                <w:szCs w:val="44"/>
              </w:rPr>
            </w:pPr>
            <w:r w:rsidRPr="00154266">
              <w:rPr>
                <w:rFonts w:ascii="Verdana" w:hAnsi="Verdana"/>
                <w:b/>
              </w:rPr>
              <w:t>Level:</w:t>
            </w:r>
          </w:p>
        </w:tc>
        <w:tc>
          <w:tcPr>
            <w:tcW w:w="4320" w:type="dxa"/>
            <w:tcBorders>
              <w:top w:val="single" w:sz="4" w:space="0" w:color="000000"/>
              <w:left w:val="single" w:sz="4" w:space="0" w:color="000000"/>
              <w:bottom w:val="single" w:sz="4" w:space="0" w:color="000000"/>
              <w:right w:val="single" w:sz="4" w:space="0" w:color="000000"/>
            </w:tcBorders>
          </w:tcPr>
          <w:p w14:paraId="554BFA2A" w14:textId="42E61174" w:rsidR="00154266" w:rsidRPr="00DE1CF6" w:rsidRDefault="00154266" w:rsidP="00DE1CF6">
            <w:pPr>
              <w:spacing w:after="0" w:line="240" w:lineRule="auto"/>
              <w:rPr>
                <w:rFonts w:ascii="Verdana" w:hAnsi="Verdana"/>
              </w:rPr>
            </w:pPr>
            <w:r>
              <w:rPr>
                <w:rFonts w:ascii="Verdana" w:hAnsi="Verdana"/>
              </w:rPr>
              <w:t>II</w:t>
            </w:r>
          </w:p>
        </w:tc>
      </w:tr>
      <w:tr w:rsidR="007B4B06" w:rsidRPr="00DE1CF6" w14:paraId="136480DD" w14:textId="77777777" w:rsidTr="00154266">
        <w:tc>
          <w:tcPr>
            <w:tcW w:w="3960" w:type="dxa"/>
            <w:tcBorders>
              <w:top w:val="single" w:sz="4" w:space="0" w:color="000000"/>
              <w:left w:val="single" w:sz="4" w:space="0" w:color="000000"/>
              <w:bottom w:val="single" w:sz="4" w:space="0" w:color="000000"/>
              <w:right w:val="single" w:sz="4" w:space="0" w:color="000000"/>
            </w:tcBorders>
            <w:hideMark/>
          </w:tcPr>
          <w:p w14:paraId="136480DB" w14:textId="77777777" w:rsidR="007B4B06" w:rsidRPr="00DE1CF6" w:rsidRDefault="007B4B06" w:rsidP="00DE1CF6">
            <w:pPr>
              <w:spacing w:after="0" w:line="240" w:lineRule="auto"/>
              <w:rPr>
                <w:rFonts w:ascii="Verdana" w:hAnsi="Verdana"/>
                <w:b/>
              </w:rPr>
            </w:pPr>
            <w:r w:rsidRPr="00DE1CF6">
              <w:rPr>
                <w:rFonts w:ascii="Verdana" w:hAnsi="Verdana"/>
                <w:b/>
              </w:rPr>
              <w:t>Document Version:</w:t>
            </w:r>
          </w:p>
        </w:tc>
        <w:tc>
          <w:tcPr>
            <w:tcW w:w="4320" w:type="dxa"/>
            <w:tcBorders>
              <w:top w:val="single" w:sz="4" w:space="0" w:color="000000"/>
              <w:left w:val="single" w:sz="4" w:space="0" w:color="000000"/>
              <w:bottom w:val="single" w:sz="4" w:space="0" w:color="000000"/>
              <w:right w:val="single" w:sz="4" w:space="0" w:color="000000"/>
            </w:tcBorders>
            <w:hideMark/>
          </w:tcPr>
          <w:p w14:paraId="136480DC" w14:textId="03704923" w:rsidR="007B4B06" w:rsidRPr="00DE1CF6" w:rsidRDefault="007A438C" w:rsidP="00DE1CF6">
            <w:pPr>
              <w:spacing w:after="0" w:line="240" w:lineRule="auto"/>
              <w:rPr>
                <w:rFonts w:ascii="Verdana" w:hAnsi="Verdana"/>
              </w:rPr>
            </w:pPr>
            <w:r>
              <w:rPr>
                <w:rFonts w:ascii="Verdana" w:hAnsi="Verdana"/>
              </w:rPr>
              <w:t>1.1</w:t>
            </w:r>
          </w:p>
        </w:tc>
      </w:tr>
      <w:tr w:rsidR="007B4B06" w:rsidRPr="00DE1CF6" w14:paraId="136480E0" w14:textId="77777777" w:rsidTr="00154266">
        <w:tc>
          <w:tcPr>
            <w:tcW w:w="3960" w:type="dxa"/>
            <w:tcBorders>
              <w:top w:val="single" w:sz="4" w:space="0" w:color="000000"/>
              <w:left w:val="single" w:sz="4" w:space="0" w:color="000000"/>
              <w:bottom w:val="single" w:sz="4" w:space="0" w:color="000000"/>
              <w:right w:val="single" w:sz="4" w:space="0" w:color="000000"/>
            </w:tcBorders>
            <w:hideMark/>
          </w:tcPr>
          <w:p w14:paraId="136480DE" w14:textId="77777777" w:rsidR="007B4B06" w:rsidRPr="00DE1CF6" w:rsidRDefault="007B4B06" w:rsidP="00DE1CF6">
            <w:pPr>
              <w:spacing w:after="0" w:line="240" w:lineRule="auto"/>
              <w:rPr>
                <w:rFonts w:ascii="Verdana" w:hAnsi="Verdana"/>
                <w:b/>
              </w:rPr>
            </w:pPr>
            <w:r w:rsidRPr="00DE1CF6">
              <w:rPr>
                <w:rFonts w:ascii="Verdana" w:hAnsi="Verdana"/>
                <w:b/>
              </w:rPr>
              <w:t>Creation Date:</w:t>
            </w:r>
          </w:p>
        </w:tc>
        <w:tc>
          <w:tcPr>
            <w:tcW w:w="4320" w:type="dxa"/>
            <w:tcBorders>
              <w:top w:val="single" w:sz="4" w:space="0" w:color="000000"/>
              <w:left w:val="single" w:sz="4" w:space="0" w:color="000000"/>
              <w:bottom w:val="single" w:sz="4" w:space="0" w:color="000000"/>
              <w:right w:val="single" w:sz="4" w:space="0" w:color="000000"/>
            </w:tcBorders>
            <w:hideMark/>
          </w:tcPr>
          <w:p w14:paraId="136480DF" w14:textId="6974ACE2" w:rsidR="00154266" w:rsidRPr="00DE1CF6" w:rsidRDefault="0041447A" w:rsidP="00EF5238">
            <w:pPr>
              <w:spacing w:after="0" w:line="240" w:lineRule="auto"/>
              <w:rPr>
                <w:rFonts w:ascii="Verdana" w:hAnsi="Verdana"/>
              </w:rPr>
            </w:pPr>
            <w:r>
              <w:rPr>
                <w:rFonts w:ascii="Verdana" w:hAnsi="Verdana" w:cs="Tahoma"/>
                <w:color w:val="000000"/>
                <w:sz w:val="20"/>
                <w:szCs w:val="20"/>
              </w:rPr>
              <w:t>MM-DD-YY</w:t>
            </w:r>
          </w:p>
        </w:tc>
      </w:tr>
      <w:tr w:rsidR="007B4B06" w:rsidRPr="00DE1CF6" w14:paraId="136480E9" w14:textId="77777777" w:rsidTr="00AF65DD">
        <w:tc>
          <w:tcPr>
            <w:tcW w:w="3960" w:type="dxa"/>
            <w:tcBorders>
              <w:top w:val="single" w:sz="4" w:space="0" w:color="000000"/>
              <w:left w:val="single" w:sz="4" w:space="0" w:color="000000"/>
              <w:bottom w:val="single" w:sz="4" w:space="0" w:color="000000"/>
              <w:right w:val="single" w:sz="4" w:space="0" w:color="000000"/>
            </w:tcBorders>
            <w:hideMark/>
          </w:tcPr>
          <w:p w14:paraId="136480E7" w14:textId="77777777" w:rsidR="007B4B06" w:rsidRPr="00DE1CF6" w:rsidRDefault="007B4B06" w:rsidP="00DE1CF6">
            <w:pPr>
              <w:spacing w:after="0" w:line="240" w:lineRule="auto"/>
              <w:rPr>
                <w:rFonts w:ascii="Verdana" w:hAnsi="Verdana"/>
                <w:b/>
              </w:rPr>
            </w:pPr>
            <w:r w:rsidRPr="00DE1CF6">
              <w:rPr>
                <w:rFonts w:ascii="Verdana" w:hAnsi="Verdana"/>
                <w:b/>
              </w:rPr>
              <w:t>Status:</w:t>
            </w:r>
          </w:p>
        </w:tc>
        <w:tc>
          <w:tcPr>
            <w:tcW w:w="4320" w:type="dxa"/>
            <w:tcBorders>
              <w:top w:val="single" w:sz="4" w:space="0" w:color="000000"/>
              <w:left w:val="single" w:sz="4" w:space="0" w:color="000000"/>
              <w:bottom w:val="single" w:sz="4" w:space="0" w:color="000000"/>
              <w:right w:val="single" w:sz="4" w:space="0" w:color="000000"/>
            </w:tcBorders>
          </w:tcPr>
          <w:p w14:paraId="136480E8" w14:textId="3681D2E4" w:rsidR="007B4B06" w:rsidRPr="00DE1CF6" w:rsidRDefault="007B4B06" w:rsidP="00DE1CF6">
            <w:pPr>
              <w:spacing w:after="0" w:line="240" w:lineRule="auto"/>
              <w:rPr>
                <w:rFonts w:ascii="Verdana" w:hAnsi="Verdana"/>
              </w:rPr>
            </w:pPr>
          </w:p>
        </w:tc>
      </w:tr>
      <w:tr w:rsidR="007B4B06" w:rsidRPr="00DE1CF6" w14:paraId="136480EC" w14:textId="77777777" w:rsidTr="00AF65DD">
        <w:tc>
          <w:tcPr>
            <w:tcW w:w="3960" w:type="dxa"/>
            <w:tcBorders>
              <w:top w:val="single" w:sz="4" w:space="0" w:color="000000"/>
              <w:left w:val="single" w:sz="4" w:space="0" w:color="000000"/>
              <w:bottom w:val="single" w:sz="4" w:space="0" w:color="000000"/>
              <w:right w:val="single" w:sz="4" w:space="0" w:color="000000"/>
            </w:tcBorders>
            <w:hideMark/>
          </w:tcPr>
          <w:p w14:paraId="136480EA" w14:textId="77777777" w:rsidR="007B4B06" w:rsidRPr="00DE1CF6" w:rsidRDefault="007B4B06" w:rsidP="00DE1CF6">
            <w:pPr>
              <w:spacing w:after="0" w:line="240" w:lineRule="auto"/>
              <w:rPr>
                <w:rFonts w:ascii="Verdana" w:hAnsi="Verdana"/>
                <w:b/>
              </w:rPr>
            </w:pPr>
            <w:r w:rsidRPr="00DE1CF6">
              <w:rPr>
                <w:rFonts w:ascii="Verdana" w:hAnsi="Verdana"/>
                <w:b/>
              </w:rPr>
              <w:t>Reviewer:</w:t>
            </w:r>
          </w:p>
        </w:tc>
        <w:tc>
          <w:tcPr>
            <w:tcW w:w="4320" w:type="dxa"/>
            <w:tcBorders>
              <w:top w:val="single" w:sz="4" w:space="0" w:color="000000"/>
              <w:left w:val="single" w:sz="4" w:space="0" w:color="000000"/>
              <w:bottom w:val="single" w:sz="4" w:space="0" w:color="000000"/>
              <w:right w:val="single" w:sz="4" w:space="0" w:color="000000"/>
            </w:tcBorders>
          </w:tcPr>
          <w:p w14:paraId="136480EB" w14:textId="2D844437" w:rsidR="007B4B06" w:rsidRPr="00DE1CF6" w:rsidRDefault="007B4B06" w:rsidP="00DE1CF6">
            <w:pPr>
              <w:spacing w:after="0" w:line="240" w:lineRule="auto"/>
              <w:rPr>
                <w:rFonts w:ascii="Verdana" w:hAnsi="Verdana"/>
              </w:rPr>
            </w:pPr>
          </w:p>
        </w:tc>
      </w:tr>
      <w:tr w:rsidR="007B4B06" w:rsidRPr="00DE1CF6" w14:paraId="136480EF" w14:textId="77777777" w:rsidTr="00AF65DD">
        <w:tc>
          <w:tcPr>
            <w:tcW w:w="3960" w:type="dxa"/>
            <w:tcBorders>
              <w:top w:val="single" w:sz="4" w:space="0" w:color="000000"/>
              <w:left w:val="single" w:sz="4" w:space="0" w:color="000000"/>
              <w:bottom w:val="single" w:sz="4" w:space="0" w:color="000000"/>
              <w:right w:val="single" w:sz="4" w:space="0" w:color="000000"/>
            </w:tcBorders>
            <w:hideMark/>
          </w:tcPr>
          <w:p w14:paraId="136480ED" w14:textId="77777777" w:rsidR="007B4B06" w:rsidRPr="00DE1CF6" w:rsidRDefault="007B4B06" w:rsidP="00DE1CF6">
            <w:pPr>
              <w:spacing w:after="0" w:line="240" w:lineRule="auto"/>
              <w:rPr>
                <w:rFonts w:ascii="Verdana" w:hAnsi="Verdana"/>
                <w:b/>
              </w:rPr>
            </w:pPr>
            <w:r w:rsidRPr="00DE1CF6">
              <w:rPr>
                <w:rFonts w:ascii="Verdana" w:hAnsi="Verdana"/>
                <w:b/>
              </w:rPr>
              <w:t>Approver:</w:t>
            </w:r>
          </w:p>
        </w:tc>
        <w:tc>
          <w:tcPr>
            <w:tcW w:w="4320" w:type="dxa"/>
            <w:tcBorders>
              <w:top w:val="single" w:sz="4" w:space="0" w:color="000000"/>
              <w:left w:val="single" w:sz="4" w:space="0" w:color="000000"/>
              <w:bottom w:val="single" w:sz="4" w:space="0" w:color="000000"/>
              <w:right w:val="single" w:sz="4" w:space="0" w:color="000000"/>
            </w:tcBorders>
          </w:tcPr>
          <w:p w14:paraId="136480EE" w14:textId="4639C9CC" w:rsidR="007B4B06" w:rsidRPr="00DE1CF6" w:rsidRDefault="007B4B06" w:rsidP="009C5314">
            <w:pPr>
              <w:spacing w:after="0" w:line="240" w:lineRule="auto"/>
              <w:rPr>
                <w:rFonts w:ascii="Verdana" w:hAnsi="Verdana"/>
              </w:rPr>
            </w:pPr>
          </w:p>
        </w:tc>
      </w:tr>
    </w:tbl>
    <w:p w14:paraId="136480F0" w14:textId="77777777" w:rsidR="00E959AF" w:rsidRDefault="00E959AF" w:rsidP="007B4B06">
      <w:pPr>
        <w:jc w:val="center"/>
        <w:rPr>
          <w:rFonts w:ascii="Verdana" w:hAnsi="Verdana"/>
          <w:b/>
          <w:sz w:val="28"/>
          <w:szCs w:val="28"/>
          <w:u w:val="single"/>
        </w:rPr>
      </w:pPr>
    </w:p>
    <w:p w14:paraId="136480F1" w14:textId="46AD1D72" w:rsidR="007B4B06" w:rsidRDefault="00D25C2F" w:rsidP="007B4B06">
      <w:pPr>
        <w:jc w:val="center"/>
        <w:rPr>
          <w:rFonts w:ascii="Verdana" w:hAnsi="Verdana"/>
          <w:b/>
          <w:sz w:val="28"/>
          <w:szCs w:val="28"/>
          <w:u w:val="single"/>
        </w:rPr>
      </w:pPr>
      <w:r>
        <w:rPr>
          <w:rFonts w:ascii="Verdana" w:hAnsi="Verdana"/>
          <w:b/>
          <w:sz w:val="28"/>
          <w:szCs w:val="28"/>
          <w:u w:val="single"/>
        </w:rPr>
        <w:lastRenderedPageBreak/>
        <w:t xml:space="preserve">Revision </w:t>
      </w:r>
      <w:r w:rsidR="007B4B06">
        <w:rPr>
          <w:rFonts w:ascii="Verdana" w:hAnsi="Verdana"/>
          <w:b/>
          <w:sz w:val="28"/>
          <w:szCs w:val="28"/>
          <w:u w:val="single"/>
        </w:rPr>
        <w:t>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75"/>
        <w:gridCol w:w="3225"/>
        <w:gridCol w:w="1610"/>
        <w:gridCol w:w="1610"/>
        <w:gridCol w:w="1610"/>
      </w:tblGrid>
      <w:tr w:rsidR="00DF51CE" w:rsidRPr="00DE1CF6" w14:paraId="136480F6" w14:textId="24634EA0" w:rsidTr="00DF51CE">
        <w:trPr>
          <w:cantSplit/>
          <w:trHeight w:val="357"/>
        </w:trPr>
        <w:tc>
          <w:tcPr>
            <w:tcW w:w="683" w:type="pct"/>
            <w:tcBorders>
              <w:top w:val="single" w:sz="12" w:space="0" w:color="auto"/>
              <w:left w:val="single" w:sz="12" w:space="0" w:color="auto"/>
              <w:bottom w:val="single" w:sz="12" w:space="0" w:color="auto"/>
              <w:right w:val="single" w:sz="12" w:space="0" w:color="auto"/>
            </w:tcBorders>
            <w:vAlign w:val="center"/>
            <w:hideMark/>
          </w:tcPr>
          <w:p w14:paraId="136480F2" w14:textId="7577A4BD" w:rsidR="00DF51CE" w:rsidRPr="00DE1CF6" w:rsidRDefault="00DF51CE" w:rsidP="00DF51CE">
            <w:pPr>
              <w:jc w:val="center"/>
              <w:rPr>
                <w:rFonts w:ascii="Verdana" w:hAnsi="Verdana" w:cs="Tahoma"/>
                <w:b/>
                <w:color w:val="000000"/>
                <w:sz w:val="20"/>
                <w:szCs w:val="20"/>
              </w:rPr>
            </w:pPr>
            <w:r>
              <w:rPr>
                <w:rFonts w:ascii="Verdana" w:hAnsi="Verdana" w:cs="Tahoma"/>
                <w:b/>
                <w:color w:val="000000"/>
                <w:sz w:val="20"/>
                <w:szCs w:val="20"/>
              </w:rPr>
              <w:t>DATE</w:t>
            </w:r>
          </w:p>
        </w:tc>
        <w:tc>
          <w:tcPr>
            <w:tcW w:w="1728" w:type="pct"/>
            <w:tcBorders>
              <w:top w:val="single" w:sz="12" w:space="0" w:color="auto"/>
              <w:left w:val="single" w:sz="12" w:space="0" w:color="auto"/>
              <w:bottom w:val="single" w:sz="12" w:space="0" w:color="auto"/>
              <w:right w:val="single" w:sz="12" w:space="0" w:color="auto"/>
            </w:tcBorders>
            <w:vAlign w:val="center"/>
            <w:hideMark/>
          </w:tcPr>
          <w:p w14:paraId="136480F3" w14:textId="0238EDE3" w:rsidR="00DF51CE" w:rsidRPr="00DE1CF6" w:rsidRDefault="00DF51CE" w:rsidP="00DF51CE">
            <w:pPr>
              <w:jc w:val="center"/>
              <w:rPr>
                <w:rFonts w:ascii="Verdana" w:hAnsi="Verdana" w:cs="Tahoma"/>
                <w:b/>
                <w:caps/>
                <w:color w:val="000000"/>
                <w:sz w:val="20"/>
                <w:szCs w:val="20"/>
              </w:rPr>
            </w:pPr>
            <w:r w:rsidRPr="00DE1CF6">
              <w:rPr>
                <w:rFonts w:ascii="Verdana" w:hAnsi="Verdana" w:cs="Tahoma"/>
                <w:b/>
                <w:caps/>
                <w:color w:val="000000"/>
                <w:sz w:val="20"/>
                <w:szCs w:val="20"/>
              </w:rPr>
              <w:t>DESCRIPTION</w:t>
            </w:r>
          </w:p>
        </w:tc>
        <w:tc>
          <w:tcPr>
            <w:tcW w:w="863" w:type="pct"/>
            <w:tcBorders>
              <w:top w:val="single" w:sz="12" w:space="0" w:color="auto"/>
              <w:left w:val="single" w:sz="12" w:space="0" w:color="auto"/>
              <w:bottom w:val="single" w:sz="12" w:space="0" w:color="auto"/>
              <w:right w:val="single" w:sz="12" w:space="0" w:color="auto"/>
            </w:tcBorders>
          </w:tcPr>
          <w:p w14:paraId="263EB5CF" w14:textId="0282E4CA" w:rsidR="00DF51CE" w:rsidRPr="00DE1CF6" w:rsidRDefault="00DF51CE" w:rsidP="00DF51CE">
            <w:pPr>
              <w:jc w:val="center"/>
              <w:rPr>
                <w:rFonts w:ascii="Verdana" w:hAnsi="Verdana" w:cs="Tahoma"/>
                <w:b/>
                <w:color w:val="000000"/>
                <w:sz w:val="20"/>
                <w:szCs w:val="20"/>
              </w:rPr>
            </w:pPr>
            <w:r>
              <w:rPr>
                <w:rFonts w:ascii="Verdana" w:hAnsi="Verdana" w:cs="Tahoma"/>
                <w:b/>
                <w:color w:val="000000"/>
                <w:sz w:val="20"/>
                <w:szCs w:val="20"/>
              </w:rPr>
              <w:t>SECTION</w:t>
            </w:r>
          </w:p>
        </w:tc>
        <w:tc>
          <w:tcPr>
            <w:tcW w:w="863" w:type="pct"/>
            <w:tcBorders>
              <w:top w:val="single" w:sz="12" w:space="0" w:color="auto"/>
              <w:left w:val="single" w:sz="12" w:space="0" w:color="auto"/>
              <w:bottom w:val="single" w:sz="12" w:space="0" w:color="auto"/>
              <w:right w:val="single" w:sz="12" w:space="0" w:color="auto"/>
            </w:tcBorders>
            <w:vAlign w:val="center"/>
            <w:hideMark/>
          </w:tcPr>
          <w:p w14:paraId="136480F4" w14:textId="12E397E4" w:rsidR="00DF51CE" w:rsidRPr="00DE1CF6" w:rsidRDefault="00DF51CE" w:rsidP="00DF51CE">
            <w:pPr>
              <w:jc w:val="center"/>
              <w:rPr>
                <w:rFonts w:ascii="Verdana" w:hAnsi="Verdana" w:cs="Tahoma"/>
                <w:b/>
                <w:color w:val="000000"/>
                <w:sz w:val="20"/>
                <w:szCs w:val="20"/>
              </w:rPr>
            </w:pPr>
            <w:r w:rsidRPr="00DE1CF6">
              <w:rPr>
                <w:rFonts w:ascii="Verdana" w:hAnsi="Verdana" w:cs="Tahoma"/>
                <w:b/>
                <w:color w:val="000000"/>
                <w:sz w:val="20"/>
                <w:szCs w:val="20"/>
              </w:rPr>
              <w:t>DONE BY</w:t>
            </w:r>
          </w:p>
        </w:tc>
        <w:tc>
          <w:tcPr>
            <w:tcW w:w="863" w:type="pct"/>
            <w:tcBorders>
              <w:top w:val="single" w:sz="12" w:space="0" w:color="auto"/>
              <w:left w:val="single" w:sz="12" w:space="0" w:color="auto"/>
              <w:bottom w:val="single" w:sz="12" w:space="0" w:color="auto"/>
              <w:right w:val="single" w:sz="12" w:space="0" w:color="auto"/>
            </w:tcBorders>
          </w:tcPr>
          <w:p w14:paraId="10CC0C85" w14:textId="756AA98E" w:rsidR="00DF51CE" w:rsidRPr="00DE1CF6" w:rsidRDefault="00DF51CE" w:rsidP="00DF51CE">
            <w:pPr>
              <w:jc w:val="center"/>
              <w:rPr>
                <w:rFonts w:ascii="Verdana" w:hAnsi="Verdana" w:cs="Tahoma"/>
                <w:b/>
                <w:color w:val="000000"/>
                <w:sz w:val="20"/>
                <w:szCs w:val="20"/>
              </w:rPr>
            </w:pPr>
            <w:r>
              <w:rPr>
                <w:rFonts w:ascii="Verdana" w:hAnsi="Verdana" w:cs="Tahoma"/>
                <w:b/>
                <w:color w:val="000000"/>
                <w:sz w:val="20"/>
                <w:szCs w:val="20"/>
              </w:rPr>
              <w:t>VERSION #</w:t>
            </w:r>
          </w:p>
        </w:tc>
      </w:tr>
      <w:tr w:rsidR="006B0252" w:rsidRPr="00DE1CF6" w14:paraId="1364810A" w14:textId="26AD4294" w:rsidTr="00DF51CE">
        <w:trPr>
          <w:cantSplit/>
          <w:trHeight w:val="536"/>
        </w:trPr>
        <w:tc>
          <w:tcPr>
            <w:tcW w:w="683" w:type="pct"/>
            <w:tcBorders>
              <w:top w:val="single" w:sz="6" w:space="0" w:color="auto"/>
              <w:left w:val="single" w:sz="6" w:space="0" w:color="auto"/>
              <w:bottom w:val="single" w:sz="6" w:space="0" w:color="auto"/>
              <w:right w:val="single" w:sz="6" w:space="0" w:color="auto"/>
            </w:tcBorders>
          </w:tcPr>
          <w:p w14:paraId="13648106" w14:textId="77777777" w:rsidR="006B0252" w:rsidRPr="00DE1CF6" w:rsidRDefault="006B0252">
            <w:pPr>
              <w:rPr>
                <w:rFonts w:ascii="Verdana" w:hAnsi="Verdana"/>
                <w:color w:val="000000"/>
                <w:sz w:val="20"/>
                <w:szCs w:val="20"/>
              </w:rPr>
            </w:pPr>
          </w:p>
        </w:tc>
        <w:tc>
          <w:tcPr>
            <w:tcW w:w="1728" w:type="pct"/>
            <w:tcBorders>
              <w:top w:val="single" w:sz="6" w:space="0" w:color="auto"/>
              <w:left w:val="single" w:sz="6" w:space="0" w:color="auto"/>
              <w:bottom w:val="single" w:sz="6" w:space="0" w:color="auto"/>
              <w:right w:val="single" w:sz="6" w:space="0" w:color="auto"/>
            </w:tcBorders>
          </w:tcPr>
          <w:p w14:paraId="13648107"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5AD8B299"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13648108" w14:textId="4ED19F4A"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5FDFFD55" w14:textId="77777777" w:rsidR="006B0252" w:rsidRPr="00DE1CF6" w:rsidRDefault="006B0252">
            <w:pPr>
              <w:rPr>
                <w:rFonts w:ascii="Verdana" w:hAnsi="Verdana"/>
                <w:color w:val="000000"/>
                <w:sz w:val="20"/>
                <w:szCs w:val="20"/>
              </w:rPr>
            </w:pPr>
          </w:p>
        </w:tc>
      </w:tr>
      <w:tr w:rsidR="006B0252" w:rsidRPr="00DE1CF6" w14:paraId="1C87629A" w14:textId="77777777" w:rsidTr="00DF51CE">
        <w:trPr>
          <w:cantSplit/>
          <w:trHeight w:val="536"/>
        </w:trPr>
        <w:tc>
          <w:tcPr>
            <w:tcW w:w="683" w:type="pct"/>
            <w:tcBorders>
              <w:top w:val="single" w:sz="6" w:space="0" w:color="auto"/>
              <w:left w:val="single" w:sz="6" w:space="0" w:color="auto"/>
              <w:bottom w:val="single" w:sz="6" w:space="0" w:color="auto"/>
              <w:right w:val="single" w:sz="6" w:space="0" w:color="auto"/>
            </w:tcBorders>
          </w:tcPr>
          <w:p w14:paraId="4FE9300F" w14:textId="77777777" w:rsidR="006B0252" w:rsidRPr="00DE1CF6" w:rsidRDefault="006B0252">
            <w:pPr>
              <w:rPr>
                <w:rFonts w:ascii="Verdana" w:hAnsi="Verdana"/>
                <w:color w:val="000000"/>
                <w:sz w:val="20"/>
                <w:szCs w:val="20"/>
              </w:rPr>
            </w:pPr>
          </w:p>
        </w:tc>
        <w:tc>
          <w:tcPr>
            <w:tcW w:w="1728" w:type="pct"/>
            <w:tcBorders>
              <w:top w:val="single" w:sz="6" w:space="0" w:color="auto"/>
              <w:left w:val="single" w:sz="6" w:space="0" w:color="auto"/>
              <w:bottom w:val="single" w:sz="6" w:space="0" w:color="auto"/>
              <w:right w:val="single" w:sz="6" w:space="0" w:color="auto"/>
            </w:tcBorders>
          </w:tcPr>
          <w:p w14:paraId="3FE59846"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649009C4"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660F93B0" w14:textId="464873D2"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7EA1B41B" w14:textId="77777777" w:rsidR="006B0252" w:rsidRPr="00DE1CF6" w:rsidRDefault="006B0252">
            <w:pPr>
              <w:rPr>
                <w:rFonts w:ascii="Verdana" w:hAnsi="Verdana"/>
                <w:color w:val="000000"/>
                <w:sz w:val="20"/>
                <w:szCs w:val="20"/>
              </w:rPr>
            </w:pPr>
          </w:p>
        </w:tc>
      </w:tr>
      <w:tr w:rsidR="006B0252" w:rsidRPr="00DE1CF6" w14:paraId="4BDB30F0" w14:textId="77777777" w:rsidTr="00DF51CE">
        <w:trPr>
          <w:cantSplit/>
          <w:trHeight w:val="536"/>
        </w:trPr>
        <w:tc>
          <w:tcPr>
            <w:tcW w:w="683" w:type="pct"/>
            <w:tcBorders>
              <w:top w:val="single" w:sz="6" w:space="0" w:color="auto"/>
              <w:left w:val="single" w:sz="6" w:space="0" w:color="auto"/>
              <w:bottom w:val="single" w:sz="6" w:space="0" w:color="auto"/>
              <w:right w:val="single" w:sz="6" w:space="0" w:color="auto"/>
            </w:tcBorders>
          </w:tcPr>
          <w:p w14:paraId="38400B76" w14:textId="77777777" w:rsidR="006B0252" w:rsidRPr="00DE1CF6" w:rsidRDefault="006B0252">
            <w:pPr>
              <w:rPr>
                <w:rFonts w:ascii="Verdana" w:hAnsi="Verdana"/>
                <w:color w:val="000000"/>
                <w:sz w:val="20"/>
                <w:szCs w:val="20"/>
              </w:rPr>
            </w:pPr>
          </w:p>
        </w:tc>
        <w:tc>
          <w:tcPr>
            <w:tcW w:w="1728" w:type="pct"/>
            <w:tcBorders>
              <w:top w:val="single" w:sz="6" w:space="0" w:color="auto"/>
              <w:left w:val="single" w:sz="6" w:space="0" w:color="auto"/>
              <w:bottom w:val="single" w:sz="6" w:space="0" w:color="auto"/>
              <w:right w:val="single" w:sz="6" w:space="0" w:color="auto"/>
            </w:tcBorders>
          </w:tcPr>
          <w:p w14:paraId="0C046CA9"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43C1D933"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20C94B1D" w14:textId="04D3932D"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65536875" w14:textId="77777777" w:rsidR="006B0252" w:rsidRPr="00DE1CF6" w:rsidRDefault="006B0252">
            <w:pPr>
              <w:rPr>
                <w:rFonts w:ascii="Verdana" w:hAnsi="Verdana"/>
                <w:color w:val="000000"/>
                <w:sz w:val="20"/>
                <w:szCs w:val="20"/>
              </w:rPr>
            </w:pPr>
          </w:p>
        </w:tc>
      </w:tr>
      <w:tr w:rsidR="006B0252" w:rsidRPr="00DE1CF6" w14:paraId="1B3D322C" w14:textId="77777777" w:rsidTr="00DF51CE">
        <w:trPr>
          <w:cantSplit/>
          <w:trHeight w:val="536"/>
        </w:trPr>
        <w:tc>
          <w:tcPr>
            <w:tcW w:w="683" w:type="pct"/>
            <w:tcBorders>
              <w:top w:val="single" w:sz="6" w:space="0" w:color="auto"/>
              <w:left w:val="single" w:sz="6" w:space="0" w:color="auto"/>
              <w:bottom w:val="single" w:sz="6" w:space="0" w:color="auto"/>
              <w:right w:val="single" w:sz="6" w:space="0" w:color="auto"/>
            </w:tcBorders>
          </w:tcPr>
          <w:p w14:paraId="26B48C3A" w14:textId="77777777" w:rsidR="006B0252" w:rsidRPr="00DE1CF6" w:rsidRDefault="006B0252">
            <w:pPr>
              <w:rPr>
                <w:rFonts w:ascii="Verdana" w:hAnsi="Verdana"/>
                <w:color w:val="000000"/>
                <w:sz w:val="20"/>
                <w:szCs w:val="20"/>
              </w:rPr>
            </w:pPr>
          </w:p>
        </w:tc>
        <w:tc>
          <w:tcPr>
            <w:tcW w:w="1728" w:type="pct"/>
            <w:tcBorders>
              <w:top w:val="single" w:sz="6" w:space="0" w:color="auto"/>
              <w:left w:val="single" w:sz="6" w:space="0" w:color="auto"/>
              <w:bottom w:val="single" w:sz="6" w:space="0" w:color="auto"/>
              <w:right w:val="single" w:sz="6" w:space="0" w:color="auto"/>
            </w:tcBorders>
          </w:tcPr>
          <w:p w14:paraId="7774657C"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31E8A2FF"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47662CC6" w14:textId="7EB647AD"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35D082F8" w14:textId="77777777" w:rsidR="006B0252" w:rsidRPr="00DE1CF6" w:rsidRDefault="006B0252">
            <w:pPr>
              <w:rPr>
                <w:rFonts w:ascii="Verdana" w:hAnsi="Verdana"/>
                <w:color w:val="000000"/>
                <w:sz w:val="20"/>
                <w:szCs w:val="20"/>
              </w:rPr>
            </w:pPr>
          </w:p>
        </w:tc>
      </w:tr>
      <w:tr w:rsidR="006B0252" w:rsidRPr="00DE1CF6" w14:paraId="1364810F" w14:textId="11918013" w:rsidTr="00DF51CE">
        <w:trPr>
          <w:cantSplit/>
          <w:trHeight w:val="536"/>
        </w:trPr>
        <w:tc>
          <w:tcPr>
            <w:tcW w:w="683" w:type="pct"/>
            <w:tcBorders>
              <w:top w:val="single" w:sz="6" w:space="0" w:color="auto"/>
              <w:left w:val="single" w:sz="6" w:space="0" w:color="auto"/>
              <w:bottom w:val="single" w:sz="6" w:space="0" w:color="auto"/>
              <w:right w:val="single" w:sz="6" w:space="0" w:color="auto"/>
            </w:tcBorders>
          </w:tcPr>
          <w:p w14:paraId="1364810B" w14:textId="77777777" w:rsidR="006B0252" w:rsidRPr="00DE1CF6" w:rsidRDefault="006B0252">
            <w:pPr>
              <w:rPr>
                <w:rFonts w:ascii="Verdana" w:hAnsi="Verdana"/>
                <w:color w:val="000000"/>
                <w:sz w:val="20"/>
                <w:szCs w:val="20"/>
              </w:rPr>
            </w:pPr>
          </w:p>
        </w:tc>
        <w:tc>
          <w:tcPr>
            <w:tcW w:w="1728" w:type="pct"/>
            <w:tcBorders>
              <w:top w:val="single" w:sz="6" w:space="0" w:color="auto"/>
              <w:left w:val="single" w:sz="6" w:space="0" w:color="auto"/>
              <w:bottom w:val="single" w:sz="6" w:space="0" w:color="auto"/>
              <w:right w:val="single" w:sz="6" w:space="0" w:color="auto"/>
            </w:tcBorders>
          </w:tcPr>
          <w:p w14:paraId="1364810C" w14:textId="210BAC09"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5CDD2C8B" w14:textId="77777777"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1364810D" w14:textId="44C1E0E3" w:rsidR="006B0252" w:rsidRPr="00DE1CF6" w:rsidRDefault="006B0252">
            <w:pPr>
              <w:rPr>
                <w:rFonts w:ascii="Verdana" w:hAnsi="Verdana"/>
                <w:color w:val="000000"/>
                <w:sz w:val="20"/>
                <w:szCs w:val="20"/>
              </w:rPr>
            </w:pPr>
          </w:p>
        </w:tc>
        <w:tc>
          <w:tcPr>
            <w:tcW w:w="863" w:type="pct"/>
            <w:tcBorders>
              <w:top w:val="single" w:sz="6" w:space="0" w:color="auto"/>
              <w:left w:val="single" w:sz="6" w:space="0" w:color="auto"/>
              <w:bottom w:val="single" w:sz="6" w:space="0" w:color="auto"/>
              <w:right w:val="single" w:sz="6" w:space="0" w:color="auto"/>
            </w:tcBorders>
          </w:tcPr>
          <w:p w14:paraId="15EB0736" w14:textId="77777777" w:rsidR="006B0252" w:rsidRPr="00DE1CF6" w:rsidRDefault="006B0252">
            <w:pPr>
              <w:rPr>
                <w:rFonts w:ascii="Verdana" w:hAnsi="Verdana"/>
                <w:color w:val="000000"/>
                <w:sz w:val="20"/>
                <w:szCs w:val="20"/>
              </w:rPr>
            </w:pPr>
          </w:p>
        </w:tc>
      </w:tr>
    </w:tbl>
    <w:p w14:paraId="13648110" w14:textId="0588BC56" w:rsidR="007B4B06" w:rsidRDefault="007B4B06" w:rsidP="007B4B06">
      <w:pPr>
        <w:rPr>
          <w:rFonts w:ascii="Verdana" w:hAnsi="Verdana"/>
        </w:rPr>
      </w:pPr>
    </w:p>
    <w:p w14:paraId="69ADE81C" w14:textId="77777777" w:rsidR="00F55C23" w:rsidRDefault="00F55C23" w:rsidP="007B4B06">
      <w:pPr>
        <w:rPr>
          <w:rFonts w:ascii="Verdana" w:hAnsi="Verdana"/>
        </w:rPr>
      </w:pPr>
    </w:p>
    <w:p w14:paraId="13648111" w14:textId="32B5845E" w:rsidR="007561A6" w:rsidRPr="00F55C23" w:rsidRDefault="00F55C23" w:rsidP="00F55C23">
      <w:pPr>
        <w:rPr>
          <w:rFonts w:ascii="Verdana" w:hAnsi="Verdana"/>
          <w:b/>
          <w:color w:val="000000"/>
          <w:sz w:val="20"/>
          <w:szCs w:val="20"/>
        </w:rPr>
      </w:pPr>
      <w:r w:rsidRPr="00F55C23">
        <w:rPr>
          <w:rFonts w:ascii="Verdana" w:hAnsi="Verdana"/>
          <w:b/>
          <w:color w:val="000000"/>
          <w:sz w:val="20"/>
          <w:szCs w:val="20"/>
        </w:rPr>
        <w:t>Approving Authority:</w:t>
      </w:r>
    </w:p>
    <w:p w14:paraId="550119C1" w14:textId="77777777" w:rsidR="00F55C23" w:rsidRDefault="00F55C23" w:rsidP="00F55C23">
      <w:pPr>
        <w:rPr>
          <w:rFonts w:ascii="Verdana" w:hAnsi="Verdana"/>
          <w:color w:val="000000"/>
          <w:sz w:val="20"/>
          <w:szCs w:val="20"/>
        </w:rPr>
      </w:pPr>
    </w:p>
    <w:p w14:paraId="78A3DF44" w14:textId="57239B59" w:rsidR="00F55C23" w:rsidRDefault="00F55C23" w:rsidP="00F55C23">
      <w:pPr>
        <w:rPr>
          <w:rFonts w:ascii="Verdana" w:hAnsi="Verdana"/>
          <w:color w:val="000000"/>
          <w:sz w:val="20"/>
          <w:szCs w:val="20"/>
        </w:rPr>
      </w:pPr>
      <w:r>
        <w:rPr>
          <w:rFonts w:ascii="Verdana" w:hAnsi="Verdana"/>
          <w:color w:val="000000"/>
          <w:sz w:val="20"/>
          <w:szCs w:val="20"/>
        </w:rPr>
        <w:t>______________________</w:t>
      </w:r>
    </w:p>
    <w:p w14:paraId="0C0B9A99" w14:textId="7DA4786D" w:rsidR="00F55C23" w:rsidRDefault="00F55C23">
      <w:pPr>
        <w:spacing w:after="0" w:line="240" w:lineRule="auto"/>
        <w:rPr>
          <w:rFonts w:ascii="Verdana" w:hAnsi="Verdana"/>
          <w:color w:val="000000"/>
          <w:sz w:val="20"/>
          <w:szCs w:val="20"/>
        </w:rPr>
      </w:pPr>
      <w:r>
        <w:rPr>
          <w:rFonts w:ascii="Verdana" w:hAnsi="Verdana"/>
          <w:color w:val="000000"/>
          <w:sz w:val="20"/>
          <w:szCs w:val="20"/>
        </w:rPr>
        <w:br w:type="page"/>
      </w:r>
    </w:p>
    <w:p w14:paraId="13648113" w14:textId="57034C9E" w:rsidR="002E3C43" w:rsidRDefault="0041447A" w:rsidP="00656C8C">
      <w:pPr>
        <w:pStyle w:val="Heading1"/>
        <w:rPr>
          <w:rFonts w:ascii="Arial" w:hAnsi="Arial" w:cs="Arial"/>
          <w:color w:val="auto"/>
        </w:rPr>
      </w:pPr>
      <w:r>
        <w:rPr>
          <w:rFonts w:ascii="Arial" w:hAnsi="Arial" w:cs="Arial"/>
          <w:color w:val="auto"/>
        </w:rPr>
        <w:lastRenderedPageBreak/>
        <w:t>Purpose</w:t>
      </w:r>
    </w:p>
    <w:p w14:paraId="349F3658" w14:textId="00D1C738" w:rsidR="00761F68" w:rsidRPr="000C238B" w:rsidRDefault="000C238B" w:rsidP="00761F68">
      <w:pPr>
        <w:pStyle w:val="ListParagraph"/>
        <w:numPr>
          <w:ilvl w:val="0"/>
          <w:numId w:val="17"/>
        </w:numPr>
      </w:pPr>
      <w:r w:rsidRPr="000C238B">
        <w:t xml:space="preserve">100% Defect </w:t>
      </w:r>
      <w:r>
        <w:t>f</w:t>
      </w:r>
      <w:r w:rsidRPr="000C238B">
        <w:t>ree Code</w:t>
      </w:r>
      <w:r>
        <w:t>.</w:t>
      </w:r>
    </w:p>
    <w:p w14:paraId="5BA4ABD3" w14:textId="77777777" w:rsidR="0041447A" w:rsidRDefault="0041447A" w:rsidP="0041447A">
      <w:pPr>
        <w:pStyle w:val="Heading1"/>
        <w:rPr>
          <w:rFonts w:ascii="Arial" w:hAnsi="Arial" w:cs="Arial"/>
          <w:color w:val="000000" w:themeColor="text1"/>
        </w:rPr>
      </w:pPr>
      <w:r>
        <w:rPr>
          <w:rFonts w:ascii="Arial" w:hAnsi="Arial" w:cs="Arial"/>
          <w:color w:val="000000" w:themeColor="text1"/>
        </w:rPr>
        <w:t>Glossary</w:t>
      </w:r>
    </w:p>
    <w:tbl>
      <w:tblPr>
        <w:tblStyle w:val="TableGrid"/>
        <w:tblW w:w="0" w:type="auto"/>
        <w:tblLook w:val="04A0" w:firstRow="1" w:lastRow="0" w:firstColumn="1" w:lastColumn="0" w:noHBand="0" w:noVBand="1"/>
      </w:tblPr>
      <w:tblGrid>
        <w:gridCol w:w="2155"/>
        <w:gridCol w:w="7195"/>
      </w:tblGrid>
      <w:tr w:rsidR="0041447A" w14:paraId="52AF8BB8" w14:textId="77777777" w:rsidTr="00D32990">
        <w:tc>
          <w:tcPr>
            <w:tcW w:w="2155" w:type="dxa"/>
            <w:shd w:val="clear" w:color="auto" w:fill="D9D9D9" w:themeFill="background1" w:themeFillShade="D9"/>
          </w:tcPr>
          <w:p w14:paraId="5760AB6C" w14:textId="26EF9FF2" w:rsidR="0041447A" w:rsidRPr="00EC3731" w:rsidRDefault="0041447A" w:rsidP="00D32990">
            <w:pPr>
              <w:spacing w:after="0"/>
              <w:rPr>
                <w:b/>
              </w:rPr>
            </w:pPr>
            <w:r w:rsidRPr="00EC3731">
              <w:rPr>
                <w:b/>
              </w:rPr>
              <w:t>Word</w:t>
            </w:r>
            <w:r w:rsidR="005D2CAA">
              <w:rPr>
                <w:b/>
              </w:rPr>
              <w:t>s</w:t>
            </w:r>
          </w:p>
        </w:tc>
        <w:tc>
          <w:tcPr>
            <w:tcW w:w="7195" w:type="dxa"/>
            <w:shd w:val="clear" w:color="auto" w:fill="D9D9D9" w:themeFill="background1" w:themeFillShade="D9"/>
          </w:tcPr>
          <w:p w14:paraId="329D2C0C" w14:textId="77777777" w:rsidR="0041447A" w:rsidRPr="00EC3731" w:rsidRDefault="0041447A" w:rsidP="00D32990">
            <w:pPr>
              <w:spacing w:after="0"/>
              <w:rPr>
                <w:b/>
              </w:rPr>
            </w:pPr>
            <w:r w:rsidRPr="00EC3731">
              <w:rPr>
                <w:b/>
              </w:rPr>
              <w:t>Meaning</w:t>
            </w:r>
          </w:p>
        </w:tc>
      </w:tr>
      <w:tr w:rsidR="0041447A" w14:paraId="60EE41C4" w14:textId="77777777" w:rsidTr="00D32990">
        <w:tc>
          <w:tcPr>
            <w:tcW w:w="2155" w:type="dxa"/>
          </w:tcPr>
          <w:p w14:paraId="338FF6FF" w14:textId="77777777" w:rsidR="0041447A" w:rsidRPr="00247311" w:rsidRDefault="0041447A" w:rsidP="00D32990">
            <w:pPr>
              <w:spacing w:after="0"/>
            </w:pPr>
            <w:r w:rsidRPr="00247311">
              <w:t>FS</w:t>
            </w:r>
          </w:p>
        </w:tc>
        <w:tc>
          <w:tcPr>
            <w:tcW w:w="7195" w:type="dxa"/>
          </w:tcPr>
          <w:p w14:paraId="350376B8" w14:textId="77777777" w:rsidR="0041447A" w:rsidRPr="00247311" w:rsidRDefault="0041447A" w:rsidP="00D32990">
            <w:pPr>
              <w:spacing w:after="0"/>
            </w:pPr>
            <w:r w:rsidRPr="00247311">
              <w:t>Functional Specifications</w:t>
            </w:r>
          </w:p>
        </w:tc>
      </w:tr>
      <w:tr w:rsidR="0041447A" w14:paraId="1EF120E4" w14:textId="77777777" w:rsidTr="00D32990">
        <w:tc>
          <w:tcPr>
            <w:tcW w:w="2155" w:type="dxa"/>
          </w:tcPr>
          <w:p w14:paraId="2F5DDCA3" w14:textId="77777777" w:rsidR="0041447A" w:rsidRPr="00247311" w:rsidRDefault="0041447A" w:rsidP="00D32990">
            <w:pPr>
              <w:spacing w:after="0"/>
            </w:pPr>
            <w:r w:rsidRPr="00247311">
              <w:t>CR</w:t>
            </w:r>
          </w:p>
        </w:tc>
        <w:tc>
          <w:tcPr>
            <w:tcW w:w="7195" w:type="dxa"/>
          </w:tcPr>
          <w:p w14:paraId="3EE62A4A" w14:textId="77777777" w:rsidR="0041447A" w:rsidRPr="00247311" w:rsidRDefault="0041447A" w:rsidP="00D32990">
            <w:pPr>
              <w:spacing w:after="0"/>
            </w:pPr>
            <w:r w:rsidRPr="00247311">
              <w:t>Change Request</w:t>
            </w:r>
          </w:p>
        </w:tc>
      </w:tr>
      <w:tr w:rsidR="00BF2F6A" w14:paraId="60CEA595" w14:textId="77777777" w:rsidTr="00D32990">
        <w:tc>
          <w:tcPr>
            <w:tcW w:w="2155" w:type="dxa"/>
          </w:tcPr>
          <w:p w14:paraId="60794CF6" w14:textId="61AD2C3D" w:rsidR="00BF2F6A" w:rsidRPr="001C4794" w:rsidRDefault="00BF2F6A" w:rsidP="00BF2F6A">
            <w:pPr>
              <w:spacing w:after="0"/>
            </w:pPr>
            <w:r w:rsidRPr="001C4794">
              <w:t>ASQA</w:t>
            </w:r>
            <w:r w:rsidR="00AF65DD" w:rsidRPr="001C4794">
              <w:t>E</w:t>
            </w:r>
          </w:p>
        </w:tc>
        <w:tc>
          <w:tcPr>
            <w:tcW w:w="7195" w:type="dxa"/>
          </w:tcPr>
          <w:p w14:paraId="288A6843" w14:textId="165F728F" w:rsidR="00BF2F6A" w:rsidRPr="001C4794" w:rsidRDefault="00BF2F6A" w:rsidP="00BF2F6A">
            <w:pPr>
              <w:spacing w:after="0"/>
            </w:pPr>
            <w:r w:rsidRPr="001C4794">
              <w:t>Assistant Software Quality Assurance Engineer</w:t>
            </w:r>
          </w:p>
        </w:tc>
      </w:tr>
      <w:tr w:rsidR="00AF65DD" w14:paraId="4A0C30F4" w14:textId="77777777" w:rsidTr="00D32990">
        <w:tc>
          <w:tcPr>
            <w:tcW w:w="2155" w:type="dxa"/>
          </w:tcPr>
          <w:p w14:paraId="238793A9" w14:textId="3B7D1707" w:rsidR="00AF65DD" w:rsidRPr="001C4794" w:rsidRDefault="00AF65DD" w:rsidP="00AF65DD">
            <w:pPr>
              <w:spacing w:after="0"/>
            </w:pPr>
            <w:r w:rsidRPr="001C4794">
              <w:t>SQAE</w:t>
            </w:r>
          </w:p>
        </w:tc>
        <w:tc>
          <w:tcPr>
            <w:tcW w:w="7195" w:type="dxa"/>
          </w:tcPr>
          <w:p w14:paraId="23388327" w14:textId="37CE9AA7" w:rsidR="00AF65DD" w:rsidRPr="001C4794" w:rsidRDefault="00AF65DD" w:rsidP="00AF65DD">
            <w:pPr>
              <w:spacing w:after="0"/>
            </w:pPr>
            <w:r w:rsidRPr="001C4794">
              <w:t>Software Quality Assurance Engineer</w:t>
            </w:r>
          </w:p>
        </w:tc>
      </w:tr>
      <w:tr w:rsidR="00AF65DD" w14:paraId="0369A78E" w14:textId="77777777" w:rsidTr="00D32990">
        <w:tc>
          <w:tcPr>
            <w:tcW w:w="2155" w:type="dxa"/>
          </w:tcPr>
          <w:p w14:paraId="50BEECE9" w14:textId="55EED831" w:rsidR="00AF65DD" w:rsidRPr="001C4794" w:rsidRDefault="00AF65DD" w:rsidP="00AF65DD">
            <w:pPr>
              <w:spacing w:after="0"/>
            </w:pPr>
            <w:r w:rsidRPr="001C4794">
              <w:t>SSQAE</w:t>
            </w:r>
          </w:p>
        </w:tc>
        <w:tc>
          <w:tcPr>
            <w:tcW w:w="7195" w:type="dxa"/>
          </w:tcPr>
          <w:p w14:paraId="4793928B" w14:textId="671CC61C" w:rsidR="00AF65DD" w:rsidRPr="001C4794" w:rsidRDefault="00AF65DD" w:rsidP="00AF65DD">
            <w:pPr>
              <w:spacing w:after="0"/>
            </w:pPr>
            <w:r w:rsidRPr="001C4794">
              <w:t>Senior Software Quality Assurance Engineer</w:t>
            </w:r>
          </w:p>
        </w:tc>
      </w:tr>
      <w:tr w:rsidR="00BF2F6A" w:rsidRPr="00380464" w14:paraId="135CD7DD" w14:textId="77777777" w:rsidTr="00D32990">
        <w:tc>
          <w:tcPr>
            <w:tcW w:w="2155" w:type="dxa"/>
          </w:tcPr>
          <w:p w14:paraId="074DA9E3" w14:textId="6EF0A579" w:rsidR="00BF2F6A" w:rsidRPr="001C4794" w:rsidRDefault="00AF65DD" w:rsidP="00BF2F6A">
            <w:pPr>
              <w:spacing w:after="0"/>
            </w:pPr>
            <w:r w:rsidRPr="001C4794">
              <w:t>T</w:t>
            </w:r>
            <w:r w:rsidR="00BF2F6A" w:rsidRPr="001C4794">
              <w:t>TL</w:t>
            </w:r>
          </w:p>
        </w:tc>
        <w:tc>
          <w:tcPr>
            <w:tcW w:w="7195" w:type="dxa"/>
          </w:tcPr>
          <w:p w14:paraId="497B1EE3" w14:textId="77777777" w:rsidR="00BF2F6A" w:rsidRPr="001C4794" w:rsidRDefault="00BF2F6A" w:rsidP="00BF2F6A">
            <w:pPr>
              <w:spacing w:after="0"/>
            </w:pPr>
            <w:r w:rsidRPr="001C4794">
              <w:t>Testing team lead of the Project</w:t>
            </w:r>
          </w:p>
        </w:tc>
      </w:tr>
      <w:tr w:rsidR="00BF2F6A" w14:paraId="0171C633" w14:textId="77777777" w:rsidTr="00D32990">
        <w:tc>
          <w:tcPr>
            <w:tcW w:w="2155" w:type="dxa"/>
          </w:tcPr>
          <w:p w14:paraId="6BD1F440" w14:textId="0EE3D97C" w:rsidR="00BF2F6A" w:rsidRPr="001C4794" w:rsidRDefault="00BF2F6A" w:rsidP="00BF2F6A">
            <w:pPr>
              <w:spacing w:after="0"/>
            </w:pPr>
            <w:r w:rsidRPr="001C4794">
              <w:t>Q</w:t>
            </w:r>
            <w:r w:rsidR="00AF65DD" w:rsidRPr="001C4794">
              <w:t>A</w:t>
            </w:r>
            <w:r w:rsidRPr="001C4794">
              <w:t>M</w:t>
            </w:r>
          </w:p>
        </w:tc>
        <w:tc>
          <w:tcPr>
            <w:tcW w:w="7195" w:type="dxa"/>
          </w:tcPr>
          <w:p w14:paraId="70943994" w14:textId="77777777" w:rsidR="00BF2F6A" w:rsidRPr="001C4794" w:rsidRDefault="00BF2F6A" w:rsidP="00BF2F6A">
            <w:pPr>
              <w:spacing w:after="0"/>
            </w:pPr>
            <w:r w:rsidRPr="001C4794">
              <w:t>Quality Assurance Manager</w:t>
            </w:r>
          </w:p>
        </w:tc>
      </w:tr>
      <w:tr w:rsidR="00FC00E6" w14:paraId="5F804D56" w14:textId="77777777" w:rsidTr="00D32990">
        <w:tc>
          <w:tcPr>
            <w:tcW w:w="2155" w:type="dxa"/>
          </w:tcPr>
          <w:p w14:paraId="01B3A6A6" w14:textId="6F7FEA84" w:rsidR="00FC00E6" w:rsidRPr="001C4794" w:rsidRDefault="00FC00E6" w:rsidP="00BF2F6A">
            <w:pPr>
              <w:spacing w:after="0"/>
            </w:pPr>
            <w:r>
              <w:t>PM</w:t>
            </w:r>
          </w:p>
        </w:tc>
        <w:tc>
          <w:tcPr>
            <w:tcW w:w="7195" w:type="dxa"/>
          </w:tcPr>
          <w:p w14:paraId="640CF0D7" w14:textId="7B6F2D47" w:rsidR="00FC00E6" w:rsidRPr="001C4794" w:rsidRDefault="00FC00E6" w:rsidP="00BF2F6A">
            <w:pPr>
              <w:spacing w:after="0"/>
            </w:pPr>
            <w:r>
              <w:t>Project Manager</w:t>
            </w:r>
          </w:p>
        </w:tc>
      </w:tr>
      <w:tr w:rsidR="00793798" w:rsidRPr="00793798" w14:paraId="497DD8E6" w14:textId="77777777" w:rsidTr="00D32990">
        <w:tc>
          <w:tcPr>
            <w:tcW w:w="2155" w:type="dxa"/>
          </w:tcPr>
          <w:p w14:paraId="4BC42AA9" w14:textId="1C67F69C" w:rsidR="00BF2F6A" w:rsidRPr="00793798" w:rsidRDefault="009A2C80" w:rsidP="00BF2F6A">
            <w:pPr>
              <w:spacing w:after="0"/>
            </w:pPr>
            <w:r w:rsidRPr="00793798">
              <w:t>DEV</w:t>
            </w:r>
          </w:p>
        </w:tc>
        <w:tc>
          <w:tcPr>
            <w:tcW w:w="7195" w:type="dxa"/>
          </w:tcPr>
          <w:p w14:paraId="3FA574C7" w14:textId="56101839" w:rsidR="00BF2F6A" w:rsidRPr="00793798" w:rsidRDefault="00BF2F6A" w:rsidP="00BF2F6A">
            <w:pPr>
              <w:spacing w:after="0"/>
            </w:pPr>
            <w:r w:rsidRPr="00793798">
              <w:t>Development</w:t>
            </w:r>
          </w:p>
        </w:tc>
      </w:tr>
      <w:tr w:rsidR="00BF2F6A" w14:paraId="5747E5DA" w14:textId="77777777" w:rsidTr="00D32990">
        <w:tc>
          <w:tcPr>
            <w:tcW w:w="2155" w:type="dxa"/>
          </w:tcPr>
          <w:p w14:paraId="71B66A57" w14:textId="535BE437" w:rsidR="00BF2F6A" w:rsidRPr="001C4794" w:rsidRDefault="00BF2F6A" w:rsidP="00BF2F6A">
            <w:pPr>
              <w:spacing w:after="0"/>
            </w:pPr>
            <w:r w:rsidRPr="001C4794">
              <w:t>Tester</w:t>
            </w:r>
          </w:p>
        </w:tc>
        <w:tc>
          <w:tcPr>
            <w:tcW w:w="7195" w:type="dxa"/>
          </w:tcPr>
          <w:p w14:paraId="21F86F4F" w14:textId="4F48071C" w:rsidR="00BF2F6A" w:rsidRPr="001C4794" w:rsidRDefault="00BF2F6A" w:rsidP="00BF2F6A">
            <w:pPr>
              <w:spacing w:after="0"/>
            </w:pPr>
            <w:r w:rsidRPr="001C4794">
              <w:t>The member who is writing Test Cases. The Member can be any Designation from following List:</w:t>
            </w:r>
          </w:p>
          <w:p w14:paraId="4C68728B" w14:textId="6108A2D9" w:rsidR="00BF2F6A" w:rsidRPr="001C4794" w:rsidRDefault="00BF2F6A" w:rsidP="00BF2F6A">
            <w:pPr>
              <w:pStyle w:val="ListParagraph"/>
              <w:numPr>
                <w:ilvl w:val="0"/>
                <w:numId w:val="6"/>
              </w:numPr>
              <w:spacing w:after="0"/>
            </w:pPr>
            <w:r w:rsidRPr="001C4794">
              <w:t>ASQA</w:t>
            </w:r>
            <w:r w:rsidR="00C121E9" w:rsidRPr="001C4794">
              <w:t>E</w:t>
            </w:r>
          </w:p>
          <w:p w14:paraId="5D4EE612" w14:textId="04A722BF" w:rsidR="00BF2F6A" w:rsidRPr="001C4794" w:rsidRDefault="00BF2F6A" w:rsidP="00BF2F6A">
            <w:pPr>
              <w:pStyle w:val="ListParagraph"/>
              <w:numPr>
                <w:ilvl w:val="0"/>
                <w:numId w:val="6"/>
              </w:numPr>
              <w:spacing w:after="0"/>
            </w:pPr>
            <w:r w:rsidRPr="001C4794">
              <w:t>SQA</w:t>
            </w:r>
            <w:r w:rsidR="00C121E9" w:rsidRPr="001C4794">
              <w:t>E</w:t>
            </w:r>
          </w:p>
          <w:p w14:paraId="7E1A7002" w14:textId="0AD9E340" w:rsidR="00BF2F6A" w:rsidRPr="001C4794" w:rsidRDefault="00BF2F6A" w:rsidP="00BF2F6A">
            <w:pPr>
              <w:pStyle w:val="ListParagraph"/>
              <w:numPr>
                <w:ilvl w:val="0"/>
                <w:numId w:val="6"/>
              </w:numPr>
              <w:spacing w:after="0"/>
            </w:pPr>
            <w:r w:rsidRPr="001C4794">
              <w:t>SSQA</w:t>
            </w:r>
            <w:r w:rsidR="00C121E9" w:rsidRPr="001C4794">
              <w:t>E</w:t>
            </w:r>
          </w:p>
        </w:tc>
      </w:tr>
      <w:tr w:rsidR="00793798" w:rsidRPr="00793798" w14:paraId="7BA5F543" w14:textId="77777777" w:rsidTr="00D32990">
        <w:tc>
          <w:tcPr>
            <w:tcW w:w="2155" w:type="dxa"/>
          </w:tcPr>
          <w:p w14:paraId="50FA1122" w14:textId="4A983C1A" w:rsidR="00EA1FEF" w:rsidRPr="00793798" w:rsidRDefault="00EA1FEF" w:rsidP="00EA1FEF">
            <w:pPr>
              <w:spacing w:after="0"/>
            </w:pPr>
            <w:r w:rsidRPr="00793798">
              <w:t>Test Point</w:t>
            </w:r>
          </w:p>
        </w:tc>
        <w:tc>
          <w:tcPr>
            <w:tcW w:w="7195" w:type="dxa"/>
          </w:tcPr>
          <w:p w14:paraId="24701A19" w14:textId="4D468092" w:rsidR="00EA1FEF" w:rsidRPr="00793798" w:rsidRDefault="00EA1FEF" w:rsidP="00EA1FEF">
            <w:pPr>
              <w:spacing w:after="0"/>
            </w:pPr>
            <w:r w:rsidRPr="00793798">
              <w:t>Testable functions identified against requirements</w:t>
            </w:r>
          </w:p>
        </w:tc>
      </w:tr>
      <w:tr w:rsidR="00EA1FEF" w14:paraId="6CE4960E" w14:textId="77777777" w:rsidTr="00D32990">
        <w:tc>
          <w:tcPr>
            <w:tcW w:w="2155" w:type="dxa"/>
          </w:tcPr>
          <w:p w14:paraId="0735A62C" w14:textId="5EEF6AD8" w:rsidR="00EA1FEF" w:rsidRPr="001C4794" w:rsidRDefault="00EA1FEF" w:rsidP="00EA1FEF">
            <w:pPr>
              <w:spacing w:after="0"/>
            </w:pPr>
            <w:r w:rsidRPr="001C4794">
              <w:t>Test Case</w:t>
            </w:r>
          </w:p>
        </w:tc>
        <w:tc>
          <w:tcPr>
            <w:tcW w:w="7195" w:type="dxa"/>
          </w:tcPr>
          <w:p w14:paraId="30349929" w14:textId="5B1E9E85" w:rsidR="00EA1FEF" w:rsidRPr="001C4794" w:rsidRDefault="00EA1FEF" w:rsidP="00EA1FEF">
            <w:pPr>
              <w:spacing w:after="0"/>
            </w:pPr>
            <w:r w:rsidRPr="001C4794">
              <w:t>A set of input values, execution precondition, expected results and executed post condition, developed to cover certain test condition.</w:t>
            </w:r>
          </w:p>
        </w:tc>
      </w:tr>
      <w:tr w:rsidR="00D45322" w14:paraId="72F27678" w14:textId="77777777" w:rsidTr="00D32990">
        <w:tc>
          <w:tcPr>
            <w:tcW w:w="2155" w:type="dxa"/>
          </w:tcPr>
          <w:p w14:paraId="110690B1" w14:textId="06B35CA7" w:rsidR="00D45322" w:rsidRPr="001C4794" w:rsidRDefault="00D45322" w:rsidP="00EA1FEF">
            <w:pPr>
              <w:spacing w:after="0"/>
            </w:pPr>
            <w:r>
              <w:t>Test Plan</w:t>
            </w:r>
          </w:p>
        </w:tc>
        <w:tc>
          <w:tcPr>
            <w:tcW w:w="7195" w:type="dxa"/>
          </w:tcPr>
          <w:p w14:paraId="43E9947E" w14:textId="2A0C0E4F" w:rsidR="00D45322" w:rsidRPr="001C4794" w:rsidRDefault="00D45322" w:rsidP="00EA1FEF">
            <w:pPr>
              <w:spacing w:after="0"/>
            </w:pPr>
            <w:r w:rsidRPr="00D45322">
              <w:t>A document describing the scope, approach, resources and schedule of intended test activities</w:t>
            </w:r>
            <w:r>
              <w:t>.</w:t>
            </w:r>
          </w:p>
        </w:tc>
      </w:tr>
      <w:tr w:rsidR="005655D5" w14:paraId="3652D765" w14:textId="77777777" w:rsidTr="00D32990">
        <w:tc>
          <w:tcPr>
            <w:tcW w:w="2155" w:type="dxa"/>
          </w:tcPr>
          <w:p w14:paraId="07CE76BF" w14:textId="7D1900F4" w:rsidR="005655D5" w:rsidRPr="001C4794" w:rsidRDefault="009F4AE2" w:rsidP="00EA1FEF">
            <w:pPr>
              <w:spacing w:after="0"/>
            </w:pPr>
            <w:r>
              <w:t>Defect</w:t>
            </w:r>
          </w:p>
        </w:tc>
        <w:tc>
          <w:tcPr>
            <w:tcW w:w="7195" w:type="dxa"/>
          </w:tcPr>
          <w:p w14:paraId="16AE4326" w14:textId="0811EB27" w:rsidR="005655D5" w:rsidRPr="001C4794" w:rsidRDefault="005655D5" w:rsidP="009F4AE2">
            <w:pPr>
              <w:spacing w:after="0"/>
            </w:pPr>
            <w:r w:rsidRPr="005655D5">
              <w:t>Defect is the difference between expected and actual result in the context of testing</w:t>
            </w:r>
          </w:p>
        </w:tc>
      </w:tr>
      <w:tr w:rsidR="00AB3EA2" w14:paraId="63F40476" w14:textId="77777777" w:rsidTr="00D32990">
        <w:tc>
          <w:tcPr>
            <w:tcW w:w="2155" w:type="dxa"/>
          </w:tcPr>
          <w:p w14:paraId="5A9F2C02" w14:textId="5F701BDD" w:rsidR="00AB3EA2" w:rsidRDefault="00AB3EA2" w:rsidP="00EA1FEF">
            <w:pPr>
              <w:spacing w:after="0"/>
            </w:pPr>
            <w:r>
              <w:t>TFS</w:t>
            </w:r>
          </w:p>
        </w:tc>
        <w:tc>
          <w:tcPr>
            <w:tcW w:w="7195" w:type="dxa"/>
          </w:tcPr>
          <w:p w14:paraId="27683633" w14:textId="4DE0974A" w:rsidR="00AB3EA2" w:rsidRPr="005655D5" w:rsidRDefault="00AB3EA2" w:rsidP="00EA1FEF">
            <w:pPr>
              <w:spacing w:after="0"/>
            </w:pPr>
            <w:r>
              <w:t>Team Foundation Server</w:t>
            </w:r>
          </w:p>
        </w:tc>
      </w:tr>
    </w:tbl>
    <w:p w14:paraId="04E45C0B" w14:textId="77777777" w:rsidR="0041447A" w:rsidRDefault="0041447A" w:rsidP="0041447A"/>
    <w:p w14:paraId="47ABB61D" w14:textId="77777777" w:rsidR="0041447A" w:rsidRPr="005A015D" w:rsidRDefault="0041447A" w:rsidP="0041447A">
      <w:pPr>
        <w:pStyle w:val="Heading1"/>
        <w:spacing w:before="240"/>
        <w:rPr>
          <w:rFonts w:ascii="Arial" w:hAnsi="Arial" w:cs="Arial"/>
          <w:color w:val="000000" w:themeColor="text1"/>
        </w:rPr>
      </w:pPr>
      <w:r w:rsidRPr="005A015D">
        <w:rPr>
          <w:rFonts w:ascii="Arial" w:hAnsi="Arial" w:cs="Arial"/>
          <w:color w:val="000000" w:themeColor="text1"/>
        </w:rPr>
        <w:t>Process Owner</w:t>
      </w:r>
    </w:p>
    <w:p w14:paraId="21763F25" w14:textId="4ABA0B86" w:rsidR="0041447A" w:rsidRDefault="0041447A" w:rsidP="0041447A">
      <w:pPr>
        <w:pStyle w:val="ListParagraph"/>
        <w:numPr>
          <w:ilvl w:val="0"/>
          <w:numId w:val="14"/>
        </w:numPr>
      </w:pPr>
      <w:r>
        <w:t>Q</w:t>
      </w:r>
      <w:r w:rsidR="00A24681">
        <w:t>A</w:t>
      </w:r>
      <w:r>
        <w:t>M</w:t>
      </w:r>
    </w:p>
    <w:p w14:paraId="05C7A674" w14:textId="15800B56" w:rsidR="00F55C23" w:rsidRDefault="0041447A" w:rsidP="00F55C23">
      <w:pPr>
        <w:pStyle w:val="Heading1"/>
        <w:spacing w:before="240"/>
        <w:rPr>
          <w:rFonts w:ascii="Arial" w:hAnsi="Arial" w:cs="Arial"/>
          <w:color w:val="000000" w:themeColor="text1"/>
        </w:rPr>
      </w:pPr>
      <w:r w:rsidRPr="005A015D">
        <w:rPr>
          <w:rFonts w:ascii="Arial" w:hAnsi="Arial" w:cs="Arial"/>
          <w:color w:val="000000" w:themeColor="text1"/>
        </w:rPr>
        <w:t>Entry Criteria</w:t>
      </w:r>
    </w:p>
    <w:p w14:paraId="6C3F9857" w14:textId="24647F99" w:rsidR="00F55C23" w:rsidRDefault="00F55C23" w:rsidP="00F55C23">
      <w:r>
        <w:tab/>
        <w:t>It includes followings:</w:t>
      </w:r>
    </w:p>
    <w:p w14:paraId="3AB0FB3D" w14:textId="0A01E555" w:rsidR="00F55C23" w:rsidRPr="00F55C23" w:rsidRDefault="00F55C23" w:rsidP="00F55C23">
      <w:pPr>
        <w:pStyle w:val="Heading2"/>
        <w:ind w:firstLine="360"/>
        <w:rPr>
          <w:color w:val="auto"/>
        </w:rPr>
      </w:pPr>
      <w:r w:rsidRPr="00F55C23">
        <w:rPr>
          <w:color w:val="auto"/>
        </w:rPr>
        <w:t>Input(s)</w:t>
      </w:r>
    </w:p>
    <w:p w14:paraId="01D8C03F" w14:textId="21326A42" w:rsidR="001C4794" w:rsidRPr="001C4794" w:rsidRDefault="001C4794" w:rsidP="001C4794">
      <w:pPr>
        <w:pStyle w:val="ListParagraph"/>
        <w:numPr>
          <w:ilvl w:val="0"/>
          <w:numId w:val="7"/>
        </w:numPr>
        <w:spacing w:after="0"/>
        <w:jc w:val="both"/>
      </w:pPr>
      <w:r w:rsidRPr="00321972">
        <w:t xml:space="preserve">SDLC state is set </w:t>
      </w:r>
      <w:r w:rsidR="00793798">
        <w:t>to ‘</w:t>
      </w:r>
      <w:r>
        <w:t>Ready for Testing</w:t>
      </w:r>
      <w:r w:rsidRPr="00321972">
        <w:t>’.</w:t>
      </w:r>
    </w:p>
    <w:p w14:paraId="685C6563" w14:textId="2956C4C3" w:rsidR="00BC30BC" w:rsidRPr="00BC30BC" w:rsidRDefault="00D45322" w:rsidP="00BC30BC">
      <w:pPr>
        <w:pStyle w:val="ListParagraph"/>
        <w:numPr>
          <w:ilvl w:val="0"/>
          <w:numId w:val="7"/>
        </w:numPr>
        <w:spacing w:after="0"/>
        <w:jc w:val="both"/>
        <w:rPr>
          <w:rFonts w:ascii="Arial" w:hAnsi="Arial" w:cs="Arial"/>
          <w:color w:val="000000" w:themeColor="text1"/>
        </w:rPr>
      </w:pPr>
      <w:r>
        <w:t>Branch Configured (</w:t>
      </w:r>
      <w:r w:rsidR="00793798">
        <w:t>Code is checked in o</w:t>
      </w:r>
      <w:r w:rsidR="001C4794">
        <w:t>n TFS against Branch</w:t>
      </w:r>
      <w:r>
        <w:t>)</w:t>
      </w:r>
    </w:p>
    <w:p w14:paraId="0F8DC569" w14:textId="57A7852B" w:rsidR="0041447A" w:rsidRPr="00F55C23" w:rsidRDefault="0041447A" w:rsidP="00F55C23">
      <w:pPr>
        <w:pStyle w:val="Heading2"/>
        <w:ind w:firstLine="360"/>
        <w:rPr>
          <w:color w:val="auto"/>
        </w:rPr>
      </w:pPr>
      <w:r w:rsidRPr="00F55C23">
        <w:rPr>
          <w:color w:val="auto"/>
        </w:rPr>
        <w:lastRenderedPageBreak/>
        <w:t>Control(s)</w:t>
      </w:r>
    </w:p>
    <w:tbl>
      <w:tblPr>
        <w:tblStyle w:val="TableGrid"/>
        <w:tblW w:w="0" w:type="auto"/>
        <w:tblLook w:val="04A0" w:firstRow="1" w:lastRow="0" w:firstColumn="1" w:lastColumn="0" w:noHBand="0" w:noVBand="1"/>
      </w:tblPr>
      <w:tblGrid>
        <w:gridCol w:w="4675"/>
        <w:gridCol w:w="4675"/>
      </w:tblGrid>
      <w:tr w:rsidR="004C58EC" w14:paraId="41B8E23A" w14:textId="77777777" w:rsidTr="00D32990">
        <w:tc>
          <w:tcPr>
            <w:tcW w:w="4675" w:type="dxa"/>
          </w:tcPr>
          <w:p w14:paraId="72229068" w14:textId="353DEA78" w:rsidR="004C58EC" w:rsidRDefault="004C58EC" w:rsidP="004C58EC">
            <w:pPr>
              <w:ind w:left="360"/>
            </w:pPr>
            <w:r>
              <w:t>Test Cases</w:t>
            </w:r>
          </w:p>
        </w:tc>
        <w:tc>
          <w:tcPr>
            <w:tcW w:w="4675" w:type="dxa"/>
          </w:tcPr>
          <w:p w14:paraId="330AD5CD" w14:textId="480F8141" w:rsidR="004C58EC" w:rsidRDefault="004C58EC" w:rsidP="004C58EC">
            <w:r>
              <w:t>Test Cases written</w:t>
            </w:r>
            <w:r w:rsidR="000C238B">
              <w:t xml:space="preserve"> against </w:t>
            </w:r>
            <w:r>
              <w:t>FS</w:t>
            </w:r>
            <w:r w:rsidR="000C238B">
              <w:t>/CR</w:t>
            </w:r>
          </w:p>
        </w:tc>
      </w:tr>
      <w:tr w:rsidR="004C58EC" w14:paraId="5C99D9D7" w14:textId="77777777" w:rsidTr="00D32990">
        <w:tc>
          <w:tcPr>
            <w:tcW w:w="4675" w:type="dxa"/>
          </w:tcPr>
          <w:p w14:paraId="05578DC9" w14:textId="1EADD2F4" w:rsidR="004C58EC" w:rsidRDefault="004C58EC" w:rsidP="004C58EC">
            <w:pPr>
              <w:ind w:left="360"/>
            </w:pPr>
            <w:r>
              <w:t>Test Cases Execution Guideline</w:t>
            </w:r>
          </w:p>
        </w:tc>
        <w:tc>
          <w:tcPr>
            <w:tcW w:w="4675" w:type="dxa"/>
          </w:tcPr>
          <w:p w14:paraId="0AE70AE6" w14:textId="0D82910B" w:rsidR="004C58EC" w:rsidRDefault="004C58EC" w:rsidP="004C58EC">
            <w:r>
              <w:t>Mentioned in ‘Test Case Execution Guidelines’ Document</w:t>
            </w:r>
          </w:p>
        </w:tc>
      </w:tr>
      <w:tr w:rsidR="004C58EC" w14:paraId="59881B86" w14:textId="77777777" w:rsidTr="00D32990">
        <w:tc>
          <w:tcPr>
            <w:tcW w:w="4675" w:type="dxa"/>
          </w:tcPr>
          <w:p w14:paraId="078FDC90" w14:textId="2FC86901" w:rsidR="004C58EC" w:rsidRDefault="001337B4" w:rsidP="004C58EC">
            <w:pPr>
              <w:ind w:left="360"/>
              <w:rPr>
                <w:rStyle w:val="Strong"/>
                <w:rFonts w:cs="Arial"/>
                <w:b w:val="0"/>
                <w:bCs w:val="0"/>
                <w:szCs w:val="23"/>
              </w:rPr>
            </w:pPr>
            <w:r>
              <w:rPr>
                <w:rStyle w:val="Strong"/>
                <w:rFonts w:cs="Arial"/>
                <w:b w:val="0"/>
                <w:bCs w:val="0"/>
                <w:szCs w:val="23"/>
              </w:rPr>
              <w:t>Defect Reporting Guidelines</w:t>
            </w:r>
          </w:p>
        </w:tc>
        <w:tc>
          <w:tcPr>
            <w:tcW w:w="4675" w:type="dxa"/>
          </w:tcPr>
          <w:p w14:paraId="350D47CC" w14:textId="6E1CD0B7" w:rsidR="004C58EC" w:rsidRDefault="001337B4" w:rsidP="004C58EC">
            <w:r>
              <w:t>Mentioned in ‘Test Case Execution Guidelines’ Document</w:t>
            </w:r>
          </w:p>
        </w:tc>
      </w:tr>
      <w:tr w:rsidR="001337B4" w14:paraId="49050F01" w14:textId="77777777" w:rsidTr="00D32990">
        <w:tc>
          <w:tcPr>
            <w:tcW w:w="4675" w:type="dxa"/>
          </w:tcPr>
          <w:p w14:paraId="6C784F43" w14:textId="7B7B00F6" w:rsidR="001337B4" w:rsidRPr="001337B4" w:rsidRDefault="001337B4" w:rsidP="004C58EC">
            <w:pPr>
              <w:ind w:left="360"/>
              <w:rPr>
                <w:rStyle w:val="Strong"/>
                <w:rFonts w:cs="Arial"/>
                <w:b w:val="0"/>
                <w:bCs w:val="0"/>
                <w:szCs w:val="23"/>
              </w:rPr>
            </w:pPr>
            <w:r w:rsidRPr="001337B4">
              <w:rPr>
                <w:rStyle w:val="Strong"/>
                <w:rFonts w:cs="Arial"/>
                <w:b w:val="0"/>
                <w:bCs w:val="0"/>
                <w:szCs w:val="23"/>
              </w:rPr>
              <w:t xml:space="preserve">Defect </w:t>
            </w:r>
            <w:r>
              <w:rPr>
                <w:rStyle w:val="Strong"/>
                <w:rFonts w:cs="Arial"/>
                <w:b w:val="0"/>
                <w:bCs w:val="0"/>
                <w:szCs w:val="23"/>
              </w:rPr>
              <w:t>Reason Guidelines</w:t>
            </w:r>
          </w:p>
        </w:tc>
        <w:tc>
          <w:tcPr>
            <w:tcW w:w="4675" w:type="dxa"/>
          </w:tcPr>
          <w:p w14:paraId="5E85AB2F" w14:textId="277927C0" w:rsidR="001337B4" w:rsidRDefault="001337B4" w:rsidP="004C58EC">
            <w:r>
              <w:t>Mentioned in ‘Test Case Execution Guidelines’ Document</w:t>
            </w:r>
          </w:p>
        </w:tc>
      </w:tr>
    </w:tbl>
    <w:p w14:paraId="310B59F3" w14:textId="0C84D615" w:rsidR="0041447A" w:rsidRDefault="0041447A" w:rsidP="0041447A">
      <w:pPr>
        <w:spacing w:after="0"/>
        <w:jc w:val="both"/>
        <w:rPr>
          <w:rFonts w:ascii="Arial" w:hAnsi="Arial" w:cs="Arial"/>
          <w:color w:val="000000" w:themeColor="text1"/>
        </w:rPr>
      </w:pPr>
    </w:p>
    <w:p w14:paraId="4F39F35D" w14:textId="77777777" w:rsidR="0041447A" w:rsidRDefault="0041447A" w:rsidP="0041447A"/>
    <w:p w14:paraId="7D3A0A40" w14:textId="5C823E8A" w:rsidR="0041447A" w:rsidRDefault="0041447A" w:rsidP="0041447A">
      <w:pPr>
        <w:pStyle w:val="Heading2"/>
        <w:rPr>
          <w:rFonts w:ascii="Arial" w:hAnsi="Arial" w:cs="Arial"/>
          <w:color w:val="auto"/>
        </w:rPr>
      </w:pPr>
      <w:r w:rsidRPr="0041447A">
        <w:rPr>
          <w:rFonts w:ascii="Arial" w:hAnsi="Arial" w:cs="Arial"/>
          <w:color w:val="auto"/>
          <w:sz w:val="28"/>
          <w:szCs w:val="28"/>
        </w:rPr>
        <w:t>Mechanism</w:t>
      </w:r>
      <w:r w:rsidR="00F83F34">
        <w:rPr>
          <w:rFonts w:ascii="Arial" w:hAnsi="Arial" w:cs="Arial"/>
          <w:color w:val="auto"/>
          <w:sz w:val="28"/>
          <w:szCs w:val="28"/>
        </w:rPr>
        <w:t xml:space="preserve"> (Tool &amp; Techniques)</w:t>
      </w:r>
    </w:p>
    <w:p w14:paraId="36A846CA" w14:textId="071D2CA3" w:rsidR="0041447A" w:rsidRPr="00DF79DF" w:rsidRDefault="0041447A" w:rsidP="0041447A">
      <w:pPr>
        <w:pStyle w:val="ListParagraph"/>
        <w:numPr>
          <w:ilvl w:val="0"/>
          <w:numId w:val="15"/>
        </w:numPr>
      </w:pPr>
      <w:r>
        <w:t xml:space="preserve">Quality Center </w:t>
      </w:r>
      <w:r w:rsidR="00F83F34">
        <w:t xml:space="preserve">Tool </w:t>
      </w:r>
      <w:r>
        <w:t>(QC)</w:t>
      </w:r>
    </w:p>
    <w:p w14:paraId="7D2554AE" w14:textId="798E0AED" w:rsidR="00986F34" w:rsidRPr="002B2B3B" w:rsidRDefault="008D2410" w:rsidP="00986F34">
      <w:pPr>
        <w:pStyle w:val="Heading1"/>
        <w:rPr>
          <w:rFonts w:ascii="Calibri" w:hAnsi="Calibri"/>
          <w:color w:val="auto"/>
        </w:rPr>
      </w:pPr>
      <w:r>
        <w:rPr>
          <w:rFonts w:ascii="Arial" w:hAnsi="Arial" w:cs="Arial"/>
          <w:color w:val="auto"/>
        </w:rPr>
        <w:t>Process</w:t>
      </w:r>
    </w:p>
    <w:p w14:paraId="769CEB4F" w14:textId="383246CB" w:rsidR="001C4794" w:rsidRDefault="001C4794" w:rsidP="001C4794">
      <w:pPr>
        <w:pStyle w:val="ListParagraph"/>
        <w:numPr>
          <w:ilvl w:val="0"/>
          <w:numId w:val="1"/>
        </w:numPr>
      </w:pPr>
      <w:r>
        <w:t xml:space="preserve">Tester changes the SDLC state </w:t>
      </w:r>
      <w:r w:rsidRPr="00CC1AD4">
        <w:rPr>
          <w:color w:val="000000" w:themeColor="text1"/>
        </w:rPr>
        <w:t>‘</w:t>
      </w:r>
      <w:r>
        <w:rPr>
          <w:color w:val="000000" w:themeColor="text1"/>
        </w:rPr>
        <w:t xml:space="preserve">Ready </w:t>
      </w:r>
      <w:r w:rsidR="00793798">
        <w:rPr>
          <w:color w:val="000000" w:themeColor="text1"/>
        </w:rPr>
        <w:t>for</w:t>
      </w:r>
      <w:r w:rsidR="00793798" w:rsidRPr="00CC1AD4">
        <w:rPr>
          <w:color w:val="000000" w:themeColor="text1"/>
        </w:rPr>
        <w:t xml:space="preserve"> Testing</w:t>
      </w:r>
      <w:r w:rsidRPr="00CC1AD4">
        <w:rPr>
          <w:color w:val="000000" w:themeColor="text1"/>
        </w:rPr>
        <w:t>’</w:t>
      </w:r>
      <w:r>
        <w:rPr>
          <w:color w:val="000000" w:themeColor="text1"/>
        </w:rPr>
        <w:t xml:space="preserve"> to ‘QA Acceptance Testing’</w:t>
      </w:r>
      <w:r w:rsidR="009C1C02">
        <w:rPr>
          <w:color w:val="000000" w:themeColor="text1"/>
        </w:rPr>
        <w:t>.</w:t>
      </w:r>
    </w:p>
    <w:p w14:paraId="74EFE1B6" w14:textId="19FFE1AF" w:rsidR="001C4794" w:rsidRDefault="001C4794" w:rsidP="00D3593E">
      <w:pPr>
        <w:pStyle w:val="ListParagraph"/>
        <w:numPr>
          <w:ilvl w:val="0"/>
          <w:numId w:val="1"/>
        </w:numPr>
      </w:pPr>
      <w:r>
        <w:t>Tester executes ‘Acceptance’ Test Cases.</w:t>
      </w:r>
    </w:p>
    <w:p w14:paraId="2101D0F0" w14:textId="6DFE434D" w:rsidR="000C238B" w:rsidRDefault="000C238B" w:rsidP="000C238B">
      <w:pPr>
        <w:pStyle w:val="ListParagraph"/>
        <w:numPr>
          <w:ilvl w:val="0"/>
          <w:numId w:val="1"/>
        </w:numPr>
      </w:pPr>
      <w:r>
        <w:t>Tester logs the Defects against failed Test Cases</w:t>
      </w:r>
      <w:r w:rsidR="00F121D6">
        <w:t xml:space="preserve"> under ‘</w:t>
      </w:r>
      <w:r w:rsidR="00823CBE">
        <w:t>Acceptance Cy</w:t>
      </w:r>
      <w:r w:rsidR="00F121D6">
        <w:t>cle’</w:t>
      </w:r>
      <w:r>
        <w:t>.</w:t>
      </w:r>
    </w:p>
    <w:p w14:paraId="5C19AEF2" w14:textId="03313BDB" w:rsidR="000C238B" w:rsidRDefault="000C238B" w:rsidP="00D3593E">
      <w:pPr>
        <w:pStyle w:val="ListParagraph"/>
        <w:numPr>
          <w:ilvl w:val="0"/>
          <w:numId w:val="1"/>
        </w:numPr>
      </w:pPr>
      <w:r>
        <w:t>Tester verifies the fixes provided by DEV.</w:t>
      </w:r>
    </w:p>
    <w:p w14:paraId="65282D7A" w14:textId="182199E5" w:rsidR="00BC30BC" w:rsidRDefault="001C4794" w:rsidP="00D3593E">
      <w:pPr>
        <w:pStyle w:val="ListParagraph"/>
        <w:numPr>
          <w:ilvl w:val="0"/>
          <w:numId w:val="1"/>
        </w:numPr>
      </w:pPr>
      <w:r>
        <w:t>Tester continues Test Case execution if all Acceptance Test Cases passed.</w:t>
      </w:r>
    </w:p>
    <w:p w14:paraId="2C518B76" w14:textId="7B58B4A4" w:rsidR="001C4794" w:rsidRPr="00405967" w:rsidRDefault="001C4794" w:rsidP="00D3593E">
      <w:pPr>
        <w:pStyle w:val="ListParagraph"/>
        <w:numPr>
          <w:ilvl w:val="0"/>
          <w:numId w:val="1"/>
        </w:numPr>
      </w:pPr>
      <w:r>
        <w:t xml:space="preserve">Tester changes the SDLC state </w:t>
      </w:r>
      <w:r>
        <w:rPr>
          <w:color w:val="000000" w:themeColor="text1"/>
        </w:rPr>
        <w:t>‘QA Acceptance Testing’</w:t>
      </w:r>
      <w:r w:rsidR="00405967">
        <w:rPr>
          <w:color w:val="000000" w:themeColor="text1"/>
        </w:rPr>
        <w:t xml:space="preserve"> to ‘Testing’.</w:t>
      </w:r>
    </w:p>
    <w:p w14:paraId="1AF98748" w14:textId="0D00A93F" w:rsidR="00405967" w:rsidRDefault="00405967" w:rsidP="00405967">
      <w:pPr>
        <w:pStyle w:val="ListParagraph"/>
        <w:numPr>
          <w:ilvl w:val="0"/>
          <w:numId w:val="1"/>
        </w:numPr>
      </w:pPr>
      <w:r>
        <w:t>Tester executes all Test Cases</w:t>
      </w:r>
      <w:r w:rsidR="005655D5">
        <w:t xml:space="preserve"> step by step</w:t>
      </w:r>
      <w:r w:rsidR="00C42658">
        <w:t xml:space="preserve"> under </w:t>
      </w:r>
      <w:r w:rsidR="00AF221F">
        <w:t>‘</w:t>
      </w:r>
      <w:r w:rsidR="00C42658">
        <w:t>Test Cyc</w:t>
      </w:r>
      <w:r w:rsidR="00D2563C">
        <w:t>le 1</w:t>
      </w:r>
      <w:r w:rsidR="00AF221F">
        <w:t>’</w:t>
      </w:r>
      <w:r w:rsidR="00D2563C">
        <w:t>.</w:t>
      </w:r>
    </w:p>
    <w:p w14:paraId="41A93184" w14:textId="21ADDBE2" w:rsidR="00D2563C" w:rsidRDefault="00D2563C" w:rsidP="00405967">
      <w:pPr>
        <w:pStyle w:val="ListParagraph"/>
        <w:numPr>
          <w:ilvl w:val="0"/>
          <w:numId w:val="1"/>
        </w:numPr>
      </w:pPr>
      <w:r>
        <w:t>Tester marks the Test Case status as Pass/Fail.</w:t>
      </w:r>
    </w:p>
    <w:p w14:paraId="308C6600" w14:textId="77777777" w:rsidR="000C238B" w:rsidRDefault="000C238B" w:rsidP="000C238B">
      <w:pPr>
        <w:pStyle w:val="ListParagraph"/>
        <w:numPr>
          <w:ilvl w:val="0"/>
          <w:numId w:val="1"/>
        </w:numPr>
      </w:pPr>
      <w:r>
        <w:t>Tester logs the Defects against failed Test Cases.</w:t>
      </w:r>
    </w:p>
    <w:p w14:paraId="51BADBB2" w14:textId="72BB0712" w:rsidR="00D2563C" w:rsidRDefault="00D2563C" w:rsidP="00D2563C">
      <w:pPr>
        <w:pStyle w:val="ListParagraph"/>
        <w:numPr>
          <w:ilvl w:val="0"/>
          <w:numId w:val="1"/>
        </w:numPr>
      </w:pPr>
      <w:r>
        <w:t xml:space="preserve">Tester sends ‘Test Cycle 1’ completion </w:t>
      </w:r>
      <w:r w:rsidRPr="00D2563C">
        <w:t xml:space="preserve">report to </w:t>
      </w:r>
      <w:r>
        <w:t>TTL.</w:t>
      </w:r>
    </w:p>
    <w:p w14:paraId="42E0ED12" w14:textId="761F2988" w:rsidR="00D2563C" w:rsidRPr="009A2C80" w:rsidRDefault="00D2563C" w:rsidP="00D2563C">
      <w:pPr>
        <w:pStyle w:val="ListParagraph"/>
        <w:numPr>
          <w:ilvl w:val="0"/>
          <w:numId w:val="1"/>
        </w:numPr>
      </w:pPr>
      <w:r w:rsidRPr="009A2C80">
        <w:t>TTL reviews the Test Cases execution and provides feedback.</w:t>
      </w:r>
    </w:p>
    <w:p w14:paraId="339FD872" w14:textId="25E88A23" w:rsidR="009A2C80" w:rsidRPr="009A2C80" w:rsidRDefault="009A2C80" w:rsidP="00405967">
      <w:pPr>
        <w:pStyle w:val="ListParagraph"/>
        <w:numPr>
          <w:ilvl w:val="0"/>
          <w:numId w:val="1"/>
        </w:numPr>
      </w:pPr>
      <w:r w:rsidRPr="009A2C80">
        <w:t>Tester logs the Defects</w:t>
      </w:r>
      <w:r w:rsidR="00361FFF">
        <w:t>,</w:t>
      </w:r>
      <w:r w:rsidRPr="009A2C80">
        <w:t xml:space="preserve"> identified during TTL review.</w:t>
      </w:r>
    </w:p>
    <w:p w14:paraId="5FFF62AE" w14:textId="18F694AA" w:rsidR="00A2737B" w:rsidRPr="009A2C80" w:rsidRDefault="009A2C80" w:rsidP="00405967">
      <w:pPr>
        <w:pStyle w:val="ListParagraph"/>
        <w:numPr>
          <w:ilvl w:val="0"/>
          <w:numId w:val="1"/>
        </w:numPr>
      </w:pPr>
      <w:r w:rsidRPr="009A2C80">
        <w:t xml:space="preserve">Process steps </w:t>
      </w:r>
      <w:r w:rsidR="00823CBE">
        <w:t>10 to 12</w:t>
      </w:r>
      <w:r w:rsidRPr="009A2C80">
        <w:t xml:space="preserve"> continue till finalized by TTL. </w:t>
      </w:r>
    </w:p>
    <w:p w14:paraId="151704D2" w14:textId="4B796B7B" w:rsidR="00405967" w:rsidRPr="009A2C80" w:rsidRDefault="009A2C80" w:rsidP="00D3593E">
      <w:pPr>
        <w:pStyle w:val="ListParagraph"/>
        <w:numPr>
          <w:ilvl w:val="0"/>
          <w:numId w:val="1"/>
        </w:numPr>
      </w:pPr>
      <w:r w:rsidRPr="009A2C80">
        <w:t xml:space="preserve">Tester shares the </w:t>
      </w:r>
      <w:r w:rsidR="00AF221F">
        <w:t>‘</w:t>
      </w:r>
      <w:r w:rsidRPr="009A2C80">
        <w:t>Test Cycle 1</w:t>
      </w:r>
      <w:r w:rsidR="00AF221F">
        <w:t>’</w:t>
      </w:r>
      <w:r w:rsidRPr="009A2C80">
        <w:t xml:space="preserve"> report </w:t>
      </w:r>
      <w:r w:rsidR="00AF221F">
        <w:t>with DEV</w:t>
      </w:r>
      <w:r w:rsidRPr="009A2C80">
        <w:t xml:space="preserve"> team.</w:t>
      </w:r>
    </w:p>
    <w:p w14:paraId="669A9645" w14:textId="00886962" w:rsidR="009A2C80" w:rsidRPr="009A2C80" w:rsidRDefault="009A2C80" w:rsidP="009A2C80">
      <w:pPr>
        <w:pStyle w:val="ListParagraph"/>
        <w:numPr>
          <w:ilvl w:val="0"/>
          <w:numId w:val="1"/>
        </w:numPr>
        <w:rPr>
          <w:color w:val="FF0000"/>
        </w:rPr>
      </w:pPr>
      <w:r w:rsidRPr="009A2C80">
        <w:t xml:space="preserve">DEV fixes </w:t>
      </w:r>
      <w:r w:rsidR="00AF221F">
        <w:t>Defects</w:t>
      </w:r>
      <w:r w:rsidRPr="009A2C80">
        <w:t xml:space="preserve"> and select the appropriate Defect Reason</w:t>
      </w:r>
      <w:r w:rsidR="004C58EC">
        <w:t>.</w:t>
      </w:r>
    </w:p>
    <w:p w14:paraId="67F6B59F" w14:textId="734366AE" w:rsidR="00BC30BC" w:rsidRDefault="00080C54" w:rsidP="00D3593E">
      <w:pPr>
        <w:pStyle w:val="ListParagraph"/>
        <w:numPr>
          <w:ilvl w:val="0"/>
          <w:numId w:val="1"/>
        </w:numPr>
      </w:pPr>
      <w:r>
        <w:t>DEV</w:t>
      </w:r>
      <w:r w:rsidR="00AF221F">
        <w:t xml:space="preserve"> sends the </w:t>
      </w:r>
      <w:r w:rsidR="00793798">
        <w:t>fixes</w:t>
      </w:r>
      <w:r w:rsidR="00AF221F">
        <w:t xml:space="preserve"> to Tester.</w:t>
      </w:r>
    </w:p>
    <w:p w14:paraId="7D9BBCCA" w14:textId="5AF12400" w:rsidR="00AF221F" w:rsidRDefault="00AF221F" w:rsidP="00D3593E">
      <w:pPr>
        <w:pStyle w:val="ListParagraph"/>
        <w:numPr>
          <w:ilvl w:val="0"/>
          <w:numId w:val="1"/>
        </w:numPr>
      </w:pPr>
      <w:r>
        <w:t>Tester deploys the provided code in the hosted Branch.</w:t>
      </w:r>
    </w:p>
    <w:p w14:paraId="4EDA4A7F" w14:textId="0F176006" w:rsidR="00080C54" w:rsidRDefault="00AF221F" w:rsidP="00080C54">
      <w:pPr>
        <w:pStyle w:val="ListParagraph"/>
        <w:numPr>
          <w:ilvl w:val="0"/>
          <w:numId w:val="1"/>
        </w:numPr>
      </w:pPr>
      <w:r>
        <w:t xml:space="preserve">Tester verifies the fixed Defects and mark their </w:t>
      </w:r>
      <w:r w:rsidR="00080C54">
        <w:t>status ‘Closed’</w:t>
      </w:r>
      <w:r>
        <w:t>.</w:t>
      </w:r>
    </w:p>
    <w:p w14:paraId="060B55DC" w14:textId="5B3C6AA5" w:rsidR="00080C54" w:rsidRDefault="00080C54" w:rsidP="00080C54">
      <w:pPr>
        <w:pStyle w:val="ListParagraph"/>
        <w:numPr>
          <w:ilvl w:val="0"/>
          <w:numId w:val="1"/>
        </w:numPr>
      </w:pPr>
      <w:r>
        <w:t>Tester executes all Test Cases step by step under ‘Test Cycle 2’.</w:t>
      </w:r>
    </w:p>
    <w:p w14:paraId="49D357F3" w14:textId="3084A82C" w:rsidR="00AB3EA2" w:rsidRDefault="006A13BE" w:rsidP="00AB3EA2">
      <w:pPr>
        <w:pStyle w:val="ListParagraph"/>
        <w:numPr>
          <w:ilvl w:val="0"/>
          <w:numId w:val="1"/>
        </w:numPr>
      </w:pPr>
      <w:r w:rsidRPr="009A2C80">
        <w:t xml:space="preserve">Process steps </w:t>
      </w:r>
      <w:r w:rsidR="00823CBE">
        <w:t>7</w:t>
      </w:r>
      <w:r w:rsidRPr="009A2C80">
        <w:t xml:space="preserve"> to 1</w:t>
      </w:r>
      <w:r w:rsidR="00823CBE">
        <w:t>9</w:t>
      </w:r>
      <w:r>
        <w:t xml:space="preserve"> continue till all </w:t>
      </w:r>
      <w:r w:rsidR="0071351B">
        <w:t>Defects closed</w:t>
      </w:r>
      <w:r w:rsidR="00AB3EA2">
        <w:t>.</w:t>
      </w:r>
    </w:p>
    <w:p w14:paraId="6C346AE9" w14:textId="64F1DFE0" w:rsidR="00E6495B" w:rsidRPr="009A2C80" w:rsidRDefault="00E6495B" w:rsidP="00E6495B">
      <w:pPr>
        <w:pStyle w:val="ListParagraph"/>
        <w:numPr>
          <w:ilvl w:val="0"/>
          <w:numId w:val="1"/>
        </w:numPr>
      </w:pPr>
      <w:r>
        <w:t>Tester gives go ahead for CR to be Baselined.</w:t>
      </w:r>
    </w:p>
    <w:p w14:paraId="701AA02D" w14:textId="773E3DA2" w:rsidR="000D5C72" w:rsidRDefault="000D5C72" w:rsidP="000D5C72">
      <w:pPr>
        <w:pStyle w:val="Heading1"/>
        <w:rPr>
          <w:rFonts w:ascii="Arial" w:hAnsi="Arial" w:cs="Arial"/>
          <w:color w:val="auto"/>
        </w:rPr>
      </w:pPr>
      <w:r>
        <w:rPr>
          <w:rFonts w:ascii="Arial" w:hAnsi="Arial" w:cs="Arial"/>
          <w:color w:val="auto"/>
        </w:rPr>
        <w:lastRenderedPageBreak/>
        <w:t>Procedure</w:t>
      </w:r>
    </w:p>
    <w:p w14:paraId="06888733" w14:textId="52C791CC" w:rsidR="00D45322" w:rsidRPr="00C64DCB" w:rsidRDefault="00D45322" w:rsidP="00C64DCB">
      <w:pPr>
        <w:pStyle w:val="Heading3"/>
        <w:numPr>
          <w:ilvl w:val="0"/>
          <w:numId w:val="8"/>
        </w:numPr>
        <w:rPr>
          <w:rFonts w:ascii="Calibri" w:hAnsi="Calibri" w:cs="Calibri"/>
          <w:color w:val="auto"/>
          <w:sz w:val="22"/>
          <w:szCs w:val="22"/>
        </w:rPr>
      </w:pPr>
      <w:r w:rsidRPr="00C64DCB">
        <w:rPr>
          <w:rFonts w:ascii="Calibri" w:hAnsi="Calibri" w:cs="Calibri"/>
          <w:color w:val="auto"/>
          <w:sz w:val="22"/>
          <w:szCs w:val="22"/>
        </w:rPr>
        <w:t>Tester moves the CR state from ‘Ready for Testing’ to ‘QA Acceptance Testing’</w:t>
      </w:r>
      <w:r w:rsidR="00905867" w:rsidRPr="00C64DCB">
        <w:rPr>
          <w:rFonts w:ascii="Calibri" w:hAnsi="Calibri" w:cs="Calibri"/>
          <w:color w:val="auto"/>
          <w:sz w:val="22"/>
          <w:szCs w:val="22"/>
        </w:rPr>
        <w:t xml:space="preserve"> in TFS</w:t>
      </w:r>
      <w:r w:rsidRPr="00C64DCB">
        <w:rPr>
          <w:rFonts w:ascii="Calibri" w:hAnsi="Calibri" w:cs="Calibri"/>
          <w:color w:val="auto"/>
          <w:sz w:val="22"/>
          <w:szCs w:val="22"/>
        </w:rPr>
        <w:t>.</w:t>
      </w:r>
    </w:p>
    <w:p w14:paraId="63E826B4" w14:textId="32267F8C" w:rsidR="00D45322" w:rsidRDefault="00900A99" w:rsidP="00D45322">
      <w:pPr>
        <w:pStyle w:val="ListParagraph"/>
        <w:numPr>
          <w:ilvl w:val="0"/>
          <w:numId w:val="8"/>
        </w:numPr>
      </w:pPr>
      <w:r>
        <w:t xml:space="preserve">Tester creates Test Case </w:t>
      </w:r>
      <w:r w:rsidR="00C27184">
        <w:t>hierarchy</w:t>
      </w:r>
      <w:r w:rsidR="00D45322">
        <w:t xml:space="preserve"> in </w:t>
      </w:r>
      <w:r>
        <w:t>Test Lab</w:t>
      </w:r>
      <w:r w:rsidR="00D45322">
        <w:t xml:space="preserve"> w.r.t Test Plan.</w:t>
      </w:r>
    </w:p>
    <w:p w14:paraId="3EB76554" w14:textId="230D2996" w:rsidR="00D45322" w:rsidRPr="00C64DCB" w:rsidRDefault="00D45322" w:rsidP="00C64DCB">
      <w:pPr>
        <w:pStyle w:val="Heading3"/>
        <w:numPr>
          <w:ilvl w:val="0"/>
          <w:numId w:val="8"/>
        </w:numPr>
        <w:rPr>
          <w:rFonts w:ascii="Calibri" w:hAnsi="Calibri" w:cs="Calibri"/>
          <w:color w:val="auto"/>
          <w:sz w:val="22"/>
          <w:szCs w:val="22"/>
        </w:rPr>
      </w:pPr>
      <w:r w:rsidRPr="00C64DCB">
        <w:rPr>
          <w:rFonts w:ascii="Calibri" w:hAnsi="Calibri" w:cs="Calibri"/>
          <w:color w:val="auto"/>
          <w:sz w:val="22"/>
          <w:szCs w:val="22"/>
        </w:rPr>
        <w:t>Tester executes ‘</w:t>
      </w:r>
      <w:r w:rsidR="00900A99" w:rsidRPr="00C64DCB">
        <w:rPr>
          <w:rFonts w:ascii="Calibri" w:hAnsi="Calibri" w:cs="Calibri"/>
          <w:color w:val="auto"/>
          <w:sz w:val="22"/>
          <w:szCs w:val="22"/>
        </w:rPr>
        <w:t>001-</w:t>
      </w:r>
      <w:r w:rsidRPr="00C64DCB">
        <w:rPr>
          <w:rFonts w:ascii="Calibri" w:hAnsi="Calibri" w:cs="Calibri"/>
          <w:color w:val="auto"/>
          <w:sz w:val="22"/>
          <w:szCs w:val="22"/>
        </w:rPr>
        <w:t>Acceptance’ Test Cases and marks the status as pe</w:t>
      </w:r>
      <w:r w:rsidR="00F2224B" w:rsidRPr="00C64DCB">
        <w:rPr>
          <w:rFonts w:ascii="Calibri" w:hAnsi="Calibri" w:cs="Calibri"/>
          <w:color w:val="auto"/>
          <w:sz w:val="22"/>
          <w:szCs w:val="22"/>
        </w:rPr>
        <w:t xml:space="preserve">r </w:t>
      </w:r>
      <w:r w:rsidR="009C1C02" w:rsidRPr="00C64DCB">
        <w:rPr>
          <w:rFonts w:ascii="Calibri" w:hAnsi="Calibri" w:cs="Calibri"/>
          <w:color w:val="auto"/>
          <w:sz w:val="22"/>
          <w:szCs w:val="22"/>
        </w:rPr>
        <w:t>‘</w:t>
      </w:r>
      <w:r w:rsidR="00F2224B" w:rsidRPr="00C64DCB">
        <w:rPr>
          <w:rFonts w:ascii="Calibri" w:hAnsi="Calibri" w:cs="Calibri"/>
          <w:color w:val="auto"/>
          <w:sz w:val="22"/>
          <w:szCs w:val="22"/>
        </w:rPr>
        <w:t>Test Case Execution G</w:t>
      </w:r>
      <w:r w:rsidR="009350D4" w:rsidRPr="00C64DCB">
        <w:rPr>
          <w:rFonts w:ascii="Calibri" w:hAnsi="Calibri" w:cs="Calibri"/>
          <w:color w:val="auto"/>
          <w:sz w:val="22"/>
          <w:szCs w:val="22"/>
        </w:rPr>
        <w:t>uideline</w:t>
      </w:r>
      <w:r w:rsidR="009C1C02" w:rsidRPr="00C64DCB">
        <w:rPr>
          <w:rFonts w:ascii="Calibri" w:hAnsi="Calibri" w:cs="Calibri"/>
          <w:color w:val="auto"/>
          <w:sz w:val="22"/>
          <w:szCs w:val="22"/>
        </w:rPr>
        <w:t>’</w:t>
      </w:r>
      <w:r w:rsidR="009350D4" w:rsidRPr="00C64DCB">
        <w:rPr>
          <w:rFonts w:ascii="Calibri" w:hAnsi="Calibri" w:cs="Calibri"/>
          <w:color w:val="auto"/>
          <w:sz w:val="22"/>
          <w:szCs w:val="22"/>
        </w:rPr>
        <w:t>.</w:t>
      </w:r>
    </w:p>
    <w:p w14:paraId="712A811E" w14:textId="0358F0B6" w:rsidR="00D45322" w:rsidRDefault="009350D4" w:rsidP="00D45322">
      <w:pPr>
        <w:pStyle w:val="ListParagraph"/>
        <w:numPr>
          <w:ilvl w:val="0"/>
          <w:numId w:val="8"/>
        </w:numPr>
      </w:pPr>
      <w:r>
        <w:t>Tester logs the Defect in QC if any Acceptance Test Case fails</w:t>
      </w:r>
      <w:r w:rsidR="007A4273">
        <w:t xml:space="preserve"> </w:t>
      </w:r>
      <w:r w:rsidR="00F2224B" w:rsidRPr="007A4273">
        <w:t>by following</w:t>
      </w:r>
      <w:r w:rsidR="00AB3EA2" w:rsidRPr="007A4273">
        <w:t xml:space="preserve"> </w:t>
      </w:r>
      <w:r w:rsidR="00874F43">
        <w:t>‘</w:t>
      </w:r>
      <w:r w:rsidR="00F2224B" w:rsidRPr="007A4273">
        <w:t>D</w:t>
      </w:r>
      <w:r w:rsidR="00AB3EA2" w:rsidRPr="007A4273">
        <w:t xml:space="preserve">efect </w:t>
      </w:r>
      <w:r w:rsidR="00F2224B" w:rsidRPr="007A4273">
        <w:t>R</w:t>
      </w:r>
      <w:r w:rsidR="00AB3EA2" w:rsidRPr="007A4273">
        <w:t xml:space="preserve">eporting </w:t>
      </w:r>
      <w:r w:rsidR="001337B4">
        <w:t>G</w:t>
      </w:r>
      <w:r w:rsidR="004B7245" w:rsidRPr="007A4273">
        <w:t>uidelines</w:t>
      </w:r>
      <w:r w:rsidR="00874F43">
        <w:t>’</w:t>
      </w:r>
      <w:r w:rsidR="007A4273">
        <w:t>.</w:t>
      </w:r>
    </w:p>
    <w:p w14:paraId="42711736" w14:textId="7FCF2C01" w:rsidR="00D45322" w:rsidRDefault="009350D4" w:rsidP="00BD68CC">
      <w:pPr>
        <w:pStyle w:val="ListParagraph"/>
        <w:numPr>
          <w:ilvl w:val="0"/>
          <w:numId w:val="8"/>
        </w:numPr>
      </w:pPr>
      <w:r>
        <w:t xml:space="preserve">Tester shares the </w:t>
      </w:r>
      <w:r w:rsidR="004037C2">
        <w:t>‘</w:t>
      </w:r>
      <w:r>
        <w:t>Acceptance Cycle</w:t>
      </w:r>
      <w:r w:rsidR="004037C2">
        <w:t>’</w:t>
      </w:r>
      <w:r w:rsidR="00874F43">
        <w:t xml:space="preserve"> status with </w:t>
      </w:r>
      <w:r w:rsidR="00944374">
        <w:t xml:space="preserve">the </w:t>
      </w:r>
      <w:r w:rsidR="00874F43">
        <w:t xml:space="preserve">respective DEV, </w:t>
      </w:r>
      <w:r>
        <w:t>TTL</w:t>
      </w:r>
      <w:r w:rsidR="008318D6">
        <w:t>,</w:t>
      </w:r>
      <w:r w:rsidR="005443E6">
        <w:t xml:space="preserve"> </w:t>
      </w:r>
      <w:r w:rsidR="008318D6">
        <w:t>PM</w:t>
      </w:r>
      <w:r>
        <w:t xml:space="preserve"> and QAM.</w:t>
      </w:r>
    </w:p>
    <w:p w14:paraId="61FF0DB2" w14:textId="5193334A" w:rsidR="009350D4" w:rsidRPr="00C64DCB" w:rsidRDefault="009350D4" w:rsidP="00C64DCB">
      <w:pPr>
        <w:pStyle w:val="ListParagraph"/>
        <w:numPr>
          <w:ilvl w:val="0"/>
          <w:numId w:val="8"/>
        </w:numPr>
      </w:pPr>
      <w:r w:rsidRPr="00C64DCB">
        <w:t>DEV provides the Defects fixes to Tester.</w:t>
      </w:r>
    </w:p>
    <w:p w14:paraId="34FFC39F" w14:textId="3CDD5527" w:rsidR="00F25CC4" w:rsidRPr="00C64DCB" w:rsidRDefault="009350D4" w:rsidP="00C64DCB">
      <w:pPr>
        <w:pStyle w:val="ListParagraph"/>
        <w:numPr>
          <w:ilvl w:val="0"/>
          <w:numId w:val="8"/>
        </w:numPr>
      </w:pPr>
      <w:r w:rsidRPr="00C64DCB">
        <w:t xml:space="preserve">Tester </w:t>
      </w:r>
      <w:r w:rsidR="00C27184" w:rsidRPr="00C64DCB">
        <w:t>deploys</w:t>
      </w:r>
      <w:r w:rsidRPr="00C64DCB">
        <w:t xml:space="preserve"> the latest pa</w:t>
      </w:r>
      <w:r w:rsidR="00F25CC4" w:rsidRPr="00C64DCB">
        <w:t>ckage on the hosted environment.</w:t>
      </w:r>
    </w:p>
    <w:p w14:paraId="69C79145" w14:textId="47CCDF2B" w:rsidR="00624E77" w:rsidRPr="00F25CC4" w:rsidRDefault="00F25CC4" w:rsidP="00624E77">
      <w:pPr>
        <w:pStyle w:val="ListParagraph"/>
        <w:numPr>
          <w:ilvl w:val="0"/>
          <w:numId w:val="8"/>
        </w:numPr>
      </w:pPr>
      <w:r>
        <w:t xml:space="preserve">Tester </w:t>
      </w:r>
      <w:r w:rsidR="009350D4">
        <w:t>verifies ‘Acceptance Cycle’</w:t>
      </w:r>
      <w:r w:rsidR="00624E77">
        <w:t xml:space="preserve"> defects and </w:t>
      </w:r>
      <w:r w:rsidR="00624E77" w:rsidRPr="00F25CC4">
        <w:t>marks all</w:t>
      </w:r>
      <w:r w:rsidR="00944374">
        <w:t xml:space="preserve"> verified</w:t>
      </w:r>
      <w:r w:rsidR="00624E77" w:rsidRPr="00F25CC4">
        <w:t xml:space="preserve"> Defects </w:t>
      </w:r>
      <w:r w:rsidR="00944374">
        <w:t xml:space="preserve">as </w:t>
      </w:r>
      <w:r w:rsidR="00624E77" w:rsidRPr="00F25CC4">
        <w:t>‘Closed’</w:t>
      </w:r>
      <w:r>
        <w:t>.</w:t>
      </w:r>
    </w:p>
    <w:p w14:paraId="5620D358" w14:textId="6B8EC0C9" w:rsidR="009350D4" w:rsidRDefault="00624E77" w:rsidP="00624E77">
      <w:pPr>
        <w:pStyle w:val="ListParagraph"/>
        <w:numPr>
          <w:ilvl w:val="0"/>
          <w:numId w:val="8"/>
        </w:numPr>
      </w:pPr>
      <w:r>
        <w:t xml:space="preserve">Tester </w:t>
      </w:r>
      <w:r w:rsidR="001816D0">
        <w:t>proceeds with ‘Test Case E</w:t>
      </w:r>
      <w:r w:rsidR="00D45322">
        <w:t>xecution</w:t>
      </w:r>
      <w:r w:rsidR="001816D0">
        <w:t>’</w:t>
      </w:r>
      <w:r w:rsidR="00D45322">
        <w:t xml:space="preserve"> if all Acceptance Test Cases passed.</w:t>
      </w:r>
    </w:p>
    <w:p w14:paraId="015C0C6D" w14:textId="6AAD8B4D" w:rsidR="009350D4" w:rsidRPr="00C64DCB" w:rsidRDefault="009350D4" w:rsidP="00C64DCB">
      <w:pPr>
        <w:pStyle w:val="Heading3"/>
        <w:numPr>
          <w:ilvl w:val="0"/>
          <w:numId w:val="8"/>
        </w:numPr>
        <w:rPr>
          <w:rFonts w:ascii="Calibri" w:hAnsi="Calibri" w:cs="Calibri"/>
          <w:color w:val="auto"/>
          <w:sz w:val="22"/>
          <w:szCs w:val="22"/>
        </w:rPr>
      </w:pPr>
      <w:r w:rsidRPr="00C64DCB">
        <w:rPr>
          <w:rFonts w:ascii="Calibri" w:hAnsi="Calibri" w:cs="Calibri"/>
          <w:color w:val="auto"/>
          <w:sz w:val="22"/>
          <w:szCs w:val="22"/>
        </w:rPr>
        <w:t>Tester moves the CR state from ‘QA Acceptance Testing’ to ‘Testing’</w:t>
      </w:r>
      <w:r w:rsidR="00905867" w:rsidRPr="00C64DCB">
        <w:rPr>
          <w:rFonts w:ascii="Calibri" w:hAnsi="Calibri" w:cs="Calibri"/>
          <w:color w:val="auto"/>
          <w:sz w:val="22"/>
          <w:szCs w:val="22"/>
        </w:rPr>
        <w:t xml:space="preserve"> in TFS</w:t>
      </w:r>
      <w:r w:rsidRPr="00C64DCB">
        <w:rPr>
          <w:rFonts w:ascii="Calibri" w:hAnsi="Calibri" w:cs="Calibri"/>
          <w:color w:val="auto"/>
          <w:sz w:val="22"/>
          <w:szCs w:val="22"/>
        </w:rPr>
        <w:t>.</w:t>
      </w:r>
    </w:p>
    <w:p w14:paraId="612BA8E7" w14:textId="6371E756" w:rsidR="00D45322" w:rsidRDefault="00D45322" w:rsidP="00D45322">
      <w:pPr>
        <w:pStyle w:val="ListParagraph"/>
        <w:numPr>
          <w:ilvl w:val="0"/>
          <w:numId w:val="8"/>
        </w:numPr>
      </w:pPr>
      <w:r>
        <w:t>Tester executes all Test Cases step by step under ‘Test Cycle 1’</w:t>
      </w:r>
      <w:r w:rsidR="009738C2">
        <w:t>.</w:t>
      </w:r>
    </w:p>
    <w:p w14:paraId="62FB9DF4" w14:textId="30110552" w:rsidR="00D45322" w:rsidRDefault="00D45322" w:rsidP="00D45322">
      <w:pPr>
        <w:pStyle w:val="ListParagraph"/>
        <w:numPr>
          <w:ilvl w:val="0"/>
          <w:numId w:val="8"/>
        </w:numPr>
      </w:pPr>
      <w:r>
        <w:t xml:space="preserve">Tester marks the Test Case status as </w:t>
      </w:r>
      <w:r w:rsidRPr="00C07C4A">
        <w:rPr>
          <w:b/>
        </w:rPr>
        <w:t>Pass/Fail</w:t>
      </w:r>
      <w:r>
        <w:t>.</w:t>
      </w:r>
    </w:p>
    <w:p w14:paraId="6A665D04" w14:textId="0D132206" w:rsidR="00624E77" w:rsidRDefault="00624E77" w:rsidP="00624E77">
      <w:pPr>
        <w:pStyle w:val="ListParagraph"/>
        <w:numPr>
          <w:ilvl w:val="0"/>
          <w:numId w:val="8"/>
        </w:numPr>
      </w:pPr>
      <w:r>
        <w:t xml:space="preserve">Tester logs the </w:t>
      </w:r>
      <w:r w:rsidRPr="007A4273">
        <w:t>Defect</w:t>
      </w:r>
      <w:r>
        <w:t xml:space="preserve"> in QC if any Test Case fails against ‘Test Cycle 1’.</w:t>
      </w:r>
    </w:p>
    <w:p w14:paraId="6F34C821" w14:textId="26E63DEB" w:rsidR="00D45322" w:rsidRDefault="00D45322" w:rsidP="00D45322">
      <w:pPr>
        <w:pStyle w:val="ListParagraph"/>
        <w:numPr>
          <w:ilvl w:val="0"/>
          <w:numId w:val="8"/>
        </w:numPr>
      </w:pPr>
      <w:r>
        <w:t xml:space="preserve">Tester sends ‘Test Cycle 1’ completion </w:t>
      </w:r>
      <w:r w:rsidRPr="00D2563C">
        <w:t xml:space="preserve">report to </w:t>
      </w:r>
      <w:r w:rsidR="00624E77">
        <w:t>TTL via email.</w:t>
      </w:r>
    </w:p>
    <w:p w14:paraId="56EE8C1A" w14:textId="74BE0620" w:rsidR="00D45322" w:rsidRPr="00C64DCB" w:rsidRDefault="00C07C4A" w:rsidP="00C64DCB">
      <w:pPr>
        <w:pStyle w:val="Heading3"/>
        <w:numPr>
          <w:ilvl w:val="0"/>
          <w:numId w:val="8"/>
        </w:numPr>
        <w:rPr>
          <w:rFonts w:ascii="Calibri" w:hAnsi="Calibri" w:cs="Calibri"/>
          <w:color w:val="auto"/>
          <w:sz w:val="22"/>
          <w:szCs w:val="22"/>
        </w:rPr>
      </w:pPr>
      <w:r w:rsidRPr="00C64DCB">
        <w:rPr>
          <w:rFonts w:ascii="Calibri" w:hAnsi="Calibri" w:cs="Calibri"/>
          <w:color w:val="auto"/>
          <w:sz w:val="22"/>
          <w:szCs w:val="22"/>
        </w:rPr>
        <w:t>TTL reviews the Test Case E</w:t>
      </w:r>
      <w:r w:rsidR="00D45322" w:rsidRPr="00C64DCB">
        <w:rPr>
          <w:rFonts w:ascii="Calibri" w:hAnsi="Calibri" w:cs="Calibri"/>
          <w:color w:val="auto"/>
          <w:sz w:val="22"/>
          <w:szCs w:val="22"/>
        </w:rPr>
        <w:t>xecution</w:t>
      </w:r>
      <w:r w:rsidR="004037C2" w:rsidRPr="00C64DCB">
        <w:rPr>
          <w:rFonts w:ascii="Calibri" w:hAnsi="Calibri" w:cs="Calibri"/>
          <w:color w:val="auto"/>
          <w:sz w:val="22"/>
          <w:szCs w:val="22"/>
        </w:rPr>
        <w:t xml:space="preserve"> report</w:t>
      </w:r>
      <w:r w:rsidR="00D45322" w:rsidRPr="00C64DCB">
        <w:rPr>
          <w:rFonts w:ascii="Calibri" w:hAnsi="Calibri" w:cs="Calibri"/>
          <w:color w:val="auto"/>
          <w:sz w:val="22"/>
          <w:szCs w:val="22"/>
        </w:rPr>
        <w:t xml:space="preserve"> and provides feedback.</w:t>
      </w:r>
    </w:p>
    <w:p w14:paraId="1881B3DD" w14:textId="079CC5AA" w:rsidR="00D45322" w:rsidRPr="009A2C80" w:rsidRDefault="00D45322" w:rsidP="00D45322">
      <w:pPr>
        <w:pStyle w:val="ListParagraph"/>
        <w:numPr>
          <w:ilvl w:val="0"/>
          <w:numId w:val="8"/>
        </w:numPr>
      </w:pPr>
      <w:r w:rsidRPr="009A2C80">
        <w:t>Tester</w:t>
      </w:r>
      <w:r w:rsidR="00C07C4A">
        <w:t xml:space="preserve"> </w:t>
      </w:r>
      <w:r w:rsidRPr="009A2C80">
        <w:t xml:space="preserve">logs the Defects </w:t>
      </w:r>
      <w:r w:rsidR="003633CD">
        <w:t xml:space="preserve">in QC, </w:t>
      </w:r>
      <w:r w:rsidRPr="009A2C80">
        <w:t>identified during TTL review.</w:t>
      </w:r>
    </w:p>
    <w:p w14:paraId="42DDE6C6" w14:textId="06EBB133" w:rsidR="00D45322" w:rsidRDefault="00D45322" w:rsidP="00D45322">
      <w:pPr>
        <w:pStyle w:val="ListParagraph"/>
        <w:numPr>
          <w:ilvl w:val="0"/>
          <w:numId w:val="8"/>
        </w:numPr>
      </w:pPr>
      <w:r w:rsidRPr="009A2C80">
        <w:t xml:space="preserve">Process steps </w:t>
      </w:r>
      <w:r w:rsidR="004037C2">
        <w:t>1</w:t>
      </w:r>
      <w:r w:rsidR="00D9300B">
        <w:t>4</w:t>
      </w:r>
      <w:r w:rsidRPr="009A2C80">
        <w:t xml:space="preserve"> to </w:t>
      </w:r>
      <w:r w:rsidR="004037C2">
        <w:t>1</w:t>
      </w:r>
      <w:r w:rsidR="00D9300B">
        <w:t>6</w:t>
      </w:r>
      <w:r w:rsidRPr="009A2C80">
        <w:t xml:space="preserve"> </w:t>
      </w:r>
      <w:r w:rsidR="008318D6">
        <w:t>are repeated</w:t>
      </w:r>
      <w:r w:rsidRPr="009A2C80">
        <w:t xml:space="preserve"> till finalized by TTL. </w:t>
      </w:r>
    </w:p>
    <w:p w14:paraId="0CFEDC1F" w14:textId="05429A1B" w:rsidR="004037C2" w:rsidRDefault="004037C2" w:rsidP="004037C2">
      <w:pPr>
        <w:pStyle w:val="ListParagraph"/>
        <w:numPr>
          <w:ilvl w:val="0"/>
          <w:numId w:val="8"/>
        </w:numPr>
      </w:pPr>
      <w:r>
        <w:t>Tester shares the ‘</w:t>
      </w:r>
      <w:r w:rsidRPr="009A2C80">
        <w:t>Test Cycle 1</w:t>
      </w:r>
      <w:r>
        <w:t xml:space="preserve">’ status </w:t>
      </w:r>
      <w:r w:rsidR="008318D6">
        <w:t xml:space="preserve">report </w:t>
      </w:r>
      <w:r>
        <w:t>with respective DEV, TTL</w:t>
      </w:r>
      <w:r w:rsidR="00FC00E6">
        <w:t>, PM</w:t>
      </w:r>
      <w:r>
        <w:t xml:space="preserve"> and QAM.</w:t>
      </w:r>
    </w:p>
    <w:p w14:paraId="34F80E89" w14:textId="71D36934" w:rsidR="00D45322" w:rsidRPr="009A2C80" w:rsidRDefault="00D45322" w:rsidP="00D45322">
      <w:pPr>
        <w:pStyle w:val="ListParagraph"/>
        <w:numPr>
          <w:ilvl w:val="0"/>
          <w:numId w:val="8"/>
        </w:numPr>
        <w:rPr>
          <w:color w:val="FF0000"/>
        </w:rPr>
      </w:pPr>
      <w:r w:rsidRPr="009A2C80">
        <w:t xml:space="preserve">DEV fixes </w:t>
      </w:r>
      <w:r>
        <w:t>Defects</w:t>
      </w:r>
      <w:r w:rsidRPr="009A2C80">
        <w:t xml:space="preserve"> and select</w:t>
      </w:r>
      <w:r w:rsidR="0052392F">
        <w:t>s</w:t>
      </w:r>
      <w:r>
        <w:t xml:space="preserve"> the appropriate Defect Reason.</w:t>
      </w:r>
    </w:p>
    <w:p w14:paraId="45110300" w14:textId="77777777" w:rsidR="004037C2" w:rsidRDefault="004037C2" w:rsidP="004037C2">
      <w:pPr>
        <w:pStyle w:val="ListParagraph"/>
        <w:numPr>
          <w:ilvl w:val="0"/>
          <w:numId w:val="8"/>
        </w:numPr>
      </w:pPr>
      <w:r>
        <w:t>DEV provides the Defects fixes to Tester.</w:t>
      </w:r>
    </w:p>
    <w:p w14:paraId="08B66B7E" w14:textId="606074AD" w:rsidR="00C07C4A" w:rsidRDefault="00C27184" w:rsidP="00D45322">
      <w:pPr>
        <w:pStyle w:val="ListParagraph"/>
        <w:numPr>
          <w:ilvl w:val="0"/>
          <w:numId w:val="8"/>
        </w:numPr>
      </w:pPr>
      <w:r>
        <w:t>Tester</w:t>
      </w:r>
      <w:r w:rsidR="004037C2">
        <w:t xml:space="preserve"> </w:t>
      </w:r>
      <w:r>
        <w:t>deploys</w:t>
      </w:r>
      <w:r w:rsidR="004037C2">
        <w:t xml:space="preserve"> the latest package on the hosted environment</w:t>
      </w:r>
      <w:r w:rsidR="009C1C02">
        <w:t>.</w:t>
      </w:r>
    </w:p>
    <w:p w14:paraId="2B7D9769" w14:textId="2D4B1D62" w:rsidR="004037C2" w:rsidRDefault="00C07C4A" w:rsidP="00D45322">
      <w:pPr>
        <w:pStyle w:val="ListParagraph"/>
        <w:numPr>
          <w:ilvl w:val="0"/>
          <w:numId w:val="8"/>
        </w:numPr>
      </w:pPr>
      <w:r>
        <w:t xml:space="preserve">Tester </w:t>
      </w:r>
      <w:r w:rsidR="004037C2">
        <w:t xml:space="preserve">verifies ‘Test Cycle 1’ </w:t>
      </w:r>
      <w:r w:rsidR="009C1C02">
        <w:t>D</w:t>
      </w:r>
      <w:r w:rsidR="00742C4B">
        <w:t>efects and updates the status accordingly.</w:t>
      </w:r>
    </w:p>
    <w:p w14:paraId="4F184D41" w14:textId="3F97E0A8" w:rsidR="000B310B" w:rsidRPr="004C58EC" w:rsidRDefault="000B310B" w:rsidP="000B310B">
      <w:pPr>
        <w:pStyle w:val="ListParagraph"/>
        <w:numPr>
          <w:ilvl w:val="0"/>
          <w:numId w:val="8"/>
        </w:numPr>
      </w:pPr>
      <w:r>
        <w:t xml:space="preserve">Tester ensures the Defect Reason provided by the DEV is appropriate as per the </w:t>
      </w:r>
      <w:r w:rsidRPr="004C58EC">
        <w:t>Defect Reason</w:t>
      </w:r>
      <w:r w:rsidR="004C58EC" w:rsidRPr="004C58EC">
        <w:t xml:space="preserve"> G</w:t>
      </w:r>
      <w:r w:rsidRPr="004C58EC">
        <w:t>uidelines.</w:t>
      </w:r>
    </w:p>
    <w:p w14:paraId="1DDFF0D5" w14:textId="6E5FF5F7" w:rsidR="00742C4B" w:rsidRPr="009163B9" w:rsidRDefault="00742C4B" w:rsidP="00742C4B">
      <w:pPr>
        <w:pStyle w:val="ListParagraph"/>
        <w:numPr>
          <w:ilvl w:val="0"/>
          <w:numId w:val="8"/>
        </w:numPr>
        <w:spacing w:after="0"/>
        <w:rPr>
          <w:rFonts w:cs="Arial"/>
          <w:szCs w:val="23"/>
        </w:rPr>
      </w:pPr>
      <w:r w:rsidRPr="009A2C80">
        <w:t xml:space="preserve">Process steps </w:t>
      </w:r>
      <w:r>
        <w:t xml:space="preserve">13 to 23 are repeated for </w:t>
      </w:r>
      <w:r w:rsidR="009163B9">
        <w:t>‘</w:t>
      </w:r>
      <w:r>
        <w:t>Test Cycle 1</w:t>
      </w:r>
      <w:r w:rsidR="009163B9">
        <w:t>’</w:t>
      </w:r>
      <w:r>
        <w:t>, till the status of all Defects is updated to Closed/Future Release/Tool Limitation</w:t>
      </w:r>
      <w:r w:rsidRPr="009A2C80">
        <w:t>.</w:t>
      </w:r>
    </w:p>
    <w:p w14:paraId="6E859911" w14:textId="7053C8CD" w:rsidR="009163B9" w:rsidRPr="00BA4181" w:rsidRDefault="009163B9" w:rsidP="00742C4B">
      <w:pPr>
        <w:pStyle w:val="ListParagraph"/>
        <w:numPr>
          <w:ilvl w:val="0"/>
          <w:numId w:val="8"/>
        </w:numPr>
        <w:spacing w:after="0"/>
        <w:rPr>
          <w:rFonts w:cs="Arial"/>
          <w:szCs w:val="23"/>
        </w:rPr>
      </w:pPr>
      <w:r w:rsidRPr="009A2C80">
        <w:t xml:space="preserve">Process steps </w:t>
      </w:r>
      <w:r>
        <w:t>13 to 24 are repeated for ‘Test Cycle 2’.</w:t>
      </w:r>
    </w:p>
    <w:p w14:paraId="2C81027A" w14:textId="280BDFB8" w:rsidR="009163B9" w:rsidRPr="00C64DCB" w:rsidRDefault="009163B9" w:rsidP="00C64DCB">
      <w:pPr>
        <w:pStyle w:val="Heading3"/>
        <w:numPr>
          <w:ilvl w:val="0"/>
          <w:numId w:val="8"/>
        </w:numPr>
        <w:rPr>
          <w:rFonts w:ascii="Calibri" w:hAnsi="Calibri" w:cs="Calibri"/>
          <w:color w:val="auto"/>
          <w:sz w:val="22"/>
          <w:szCs w:val="22"/>
        </w:rPr>
      </w:pPr>
      <w:r w:rsidRPr="00C64DCB">
        <w:rPr>
          <w:rFonts w:ascii="Calibri" w:hAnsi="Calibri" w:cs="Calibri"/>
          <w:color w:val="auto"/>
          <w:sz w:val="22"/>
          <w:szCs w:val="22"/>
        </w:rPr>
        <w:t xml:space="preserve">Test Cycles are repeated </w:t>
      </w:r>
      <w:r w:rsidR="00661352" w:rsidRPr="00C64DCB">
        <w:rPr>
          <w:rFonts w:ascii="Calibri" w:hAnsi="Calibri" w:cs="Calibri"/>
          <w:color w:val="auto"/>
          <w:sz w:val="22"/>
          <w:szCs w:val="22"/>
        </w:rPr>
        <w:t>till all d</w:t>
      </w:r>
      <w:r w:rsidRPr="00C64DCB">
        <w:rPr>
          <w:rFonts w:ascii="Calibri" w:hAnsi="Calibri" w:cs="Calibri"/>
          <w:color w:val="auto"/>
          <w:sz w:val="22"/>
          <w:szCs w:val="22"/>
        </w:rPr>
        <w:t>efects are Closed or</w:t>
      </w:r>
      <w:r w:rsidR="00C91928" w:rsidRPr="00C64DCB">
        <w:rPr>
          <w:rFonts w:ascii="Calibri" w:hAnsi="Calibri" w:cs="Calibri"/>
          <w:color w:val="auto"/>
          <w:sz w:val="22"/>
          <w:szCs w:val="22"/>
        </w:rPr>
        <w:t xml:space="preserve"> a</w:t>
      </w:r>
      <w:r w:rsidRPr="00C64DCB">
        <w:rPr>
          <w:rFonts w:ascii="Calibri" w:hAnsi="Calibri" w:cs="Calibri"/>
          <w:color w:val="auto"/>
          <w:sz w:val="22"/>
          <w:szCs w:val="22"/>
        </w:rPr>
        <w:t xml:space="preserve"> Management decision is taken</w:t>
      </w:r>
      <w:r w:rsidR="00661352" w:rsidRPr="00C64DCB">
        <w:rPr>
          <w:rFonts w:ascii="Calibri" w:hAnsi="Calibri" w:cs="Calibri"/>
          <w:color w:val="auto"/>
          <w:sz w:val="22"/>
          <w:szCs w:val="22"/>
        </w:rPr>
        <w:t xml:space="preserve"> as per </w:t>
      </w:r>
      <w:r w:rsidR="00C64DCB" w:rsidRPr="00C64DCB">
        <w:rPr>
          <w:rFonts w:ascii="Calibri" w:hAnsi="Calibri" w:cs="Calibri"/>
          <w:color w:val="auto"/>
          <w:sz w:val="22"/>
          <w:szCs w:val="22"/>
        </w:rPr>
        <w:t>Defect Reason Guidelines</w:t>
      </w:r>
      <w:r w:rsidRPr="00C64DCB">
        <w:rPr>
          <w:rFonts w:ascii="Calibri" w:hAnsi="Calibri" w:cs="Calibri"/>
          <w:color w:val="auto"/>
          <w:sz w:val="22"/>
          <w:szCs w:val="22"/>
        </w:rPr>
        <w:t>.</w:t>
      </w:r>
    </w:p>
    <w:p w14:paraId="0073C721" w14:textId="43BEB447" w:rsidR="007A308C" w:rsidRPr="009163B9" w:rsidRDefault="007A308C" w:rsidP="00D45322">
      <w:pPr>
        <w:pStyle w:val="ListParagraph"/>
        <w:numPr>
          <w:ilvl w:val="0"/>
          <w:numId w:val="8"/>
        </w:numPr>
        <w:spacing w:after="0"/>
        <w:rPr>
          <w:rFonts w:cs="Arial"/>
          <w:szCs w:val="23"/>
        </w:rPr>
      </w:pPr>
      <w:r>
        <w:rPr>
          <w:rFonts w:cs="Arial"/>
          <w:szCs w:val="23"/>
        </w:rPr>
        <w:t>If Management doesn’t decide to put the CR ‘On Hold’ then following steps (28 to 31) would be taken.</w:t>
      </w:r>
    </w:p>
    <w:p w14:paraId="2880A0F5" w14:textId="6B799E9B" w:rsidR="00BA4181" w:rsidRDefault="00661352" w:rsidP="00D45322">
      <w:pPr>
        <w:pStyle w:val="ListParagraph"/>
        <w:numPr>
          <w:ilvl w:val="0"/>
          <w:numId w:val="8"/>
        </w:numPr>
        <w:spacing w:after="0"/>
        <w:rPr>
          <w:rStyle w:val="Strong"/>
          <w:rFonts w:cs="Arial"/>
          <w:b w:val="0"/>
          <w:bCs w:val="0"/>
          <w:szCs w:val="23"/>
        </w:rPr>
      </w:pPr>
      <w:r>
        <w:t xml:space="preserve">Tester closes the Test Case Execution </w:t>
      </w:r>
      <w:r w:rsidR="00E601D8">
        <w:t>activity</w:t>
      </w:r>
      <w:r w:rsidR="00BA4181">
        <w:t>.</w:t>
      </w:r>
    </w:p>
    <w:p w14:paraId="62565D77" w14:textId="2DA014D3" w:rsidR="00D45322" w:rsidRPr="004121E2" w:rsidRDefault="00AB3EA2" w:rsidP="006B1179">
      <w:pPr>
        <w:pStyle w:val="ListParagraph"/>
        <w:numPr>
          <w:ilvl w:val="0"/>
          <w:numId w:val="8"/>
        </w:numPr>
        <w:spacing w:after="0"/>
        <w:rPr>
          <w:rFonts w:cs="Arial"/>
          <w:szCs w:val="23"/>
        </w:rPr>
      </w:pPr>
      <w:r>
        <w:t>Tester shares the final Testing status</w:t>
      </w:r>
      <w:r w:rsidR="00661352">
        <w:t xml:space="preserve"> report</w:t>
      </w:r>
      <w:r>
        <w:t xml:space="preserve"> with respective DEV, TTL</w:t>
      </w:r>
      <w:r w:rsidR="00FC00E6">
        <w:t>,</w:t>
      </w:r>
      <w:r w:rsidR="00850315">
        <w:t xml:space="preserve"> </w:t>
      </w:r>
      <w:r w:rsidR="00FC00E6">
        <w:t>PM</w:t>
      </w:r>
      <w:r>
        <w:t xml:space="preserve"> and QAM.</w:t>
      </w:r>
    </w:p>
    <w:p w14:paraId="10EE355B" w14:textId="085B5D4A" w:rsidR="004121E2" w:rsidRPr="00AB3EA2" w:rsidRDefault="004121E2" w:rsidP="006B1179">
      <w:pPr>
        <w:pStyle w:val="ListParagraph"/>
        <w:numPr>
          <w:ilvl w:val="0"/>
          <w:numId w:val="8"/>
        </w:numPr>
        <w:spacing w:after="0"/>
        <w:rPr>
          <w:rFonts w:cs="Arial"/>
          <w:szCs w:val="23"/>
        </w:rPr>
      </w:pPr>
      <w:r>
        <w:t xml:space="preserve">Tester </w:t>
      </w:r>
      <w:r w:rsidR="00661352">
        <w:t>prepares BAF f</w:t>
      </w:r>
      <w:r>
        <w:t>or CR to be Baselined with QAM approval.</w:t>
      </w:r>
    </w:p>
    <w:p w14:paraId="1FC8ED3F" w14:textId="345786EF" w:rsidR="0048751B" w:rsidRDefault="0048751B" w:rsidP="0048751B">
      <w:pPr>
        <w:pStyle w:val="ListParagraph"/>
        <w:numPr>
          <w:ilvl w:val="0"/>
          <w:numId w:val="8"/>
        </w:numPr>
      </w:pPr>
      <w:r>
        <w:t xml:space="preserve">Tester moves the CR state from </w:t>
      </w:r>
      <w:r w:rsidRPr="00CC1AD4">
        <w:rPr>
          <w:color w:val="000000" w:themeColor="text1"/>
        </w:rPr>
        <w:t>‘Testing’</w:t>
      </w:r>
      <w:r>
        <w:rPr>
          <w:color w:val="000000" w:themeColor="text1"/>
        </w:rPr>
        <w:t xml:space="preserve"> to ‘Ready for Deployment’</w:t>
      </w:r>
      <w:r w:rsidR="00574229">
        <w:rPr>
          <w:color w:val="000000" w:themeColor="text1"/>
        </w:rPr>
        <w:t xml:space="preserve"> in TFS</w:t>
      </w:r>
      <w:r>
        <w:rPr>
          <w:color w:val="000000" w:themeColor="text1"/>
        </w:rPr>
        <w:t>.</w:t>
      </w:r>
    </w:p>
    <w:p w14:paraId="32087A73" w14:textId="77777777" w:rsidR="00141F98" w:rsidRDefault="00141F98" w:rsidP="00141F98">
      <w:pPr>
        <w:tabs>
          <w:tab w:val="left" w:pos="720"/>
        </w:tabs>
        <w:ind w:left="360"/>
      </w:pPr>
    </w:p>
    <w:p w14:paraId="63627EEC" w14:textId="59F1466C" w:rsidR="00141F98" w:rsidRDefault="00141F98" w:rsidP="00141F98">
      <w:pPr>
        <w:pStyle w:val="Heading1"/>
      </w:pPr>
      <w:r w:rsidRPr="00141F98">
        <w:rPr>
          <w:rFonts w:ascii="Arial" w:hAnsi="Arial" w:cs="Arial"/>
          <w:color w:val="auto"/>
        </w:rPr>
        <w:t>Duration</w:t>
      </w:r>
      <w:bookmarkStart w:id="0" w:name="_GoBack"/>
      <w:bookmarkEnd w:id="0"/>
    </w:p>
    <w:p w14:paraId="196AD009" w14:textId="5B07A419" w:rsidR="00141F98" w:rsidRDefault="005F65B5" w:rsidP="00141F98">
      <w:pPr>
        <w:pStyle w:val="ListParagraph"/>
        <w:tabs>
          <w:tab w:val="left" w:pos="720"/>
        </w:tabs>
      </w:pPr>
      <w:r>
        <w:t xml:space="preserve">This process shall be completed </w:t>
      </w:r>
      <w:r w:rsidR="004A0EA0">
        <w:t>when</w:t>
      </w:r>
      <w:r>
        <w:t xml:space="preserve"> ‘</w:t>
      </w:r>
      <w:r w:rsidR="00067178">
        <w:t>Ready for Deployment</w:t>
      </w:r>
      <w:r>
        <w:t>’</w:t>
      </w:r>
      <w:r w:rsidR="00067178">
        <w:t xml:space="preserve"> </w:t>
      </w:r>
      <w:r w:rsidR="004A0EA0">
        <w:t>status is set in TFS.</w:t>
      </w:r>
      <w:r w:rsidR="00067178">
        <w:t xml:space="preserve"> </w:t>
      </w:r>
    </w:p>
    <w:p w14:paraId="4907E406" w14:textId="25D83E43" w:rsidR="002171D2" w:rsidRPr="00F846ED" w:rsidRDefault="002171D2" w:rsidP="00F846ED">
      <w:pPr>
        <w:pStyle w:val="Heading1"/>
        <w:rPr>
          <w:rFonts w:ascii="Arial" w:hAnsi="Arial" w:cs="Arial"/>
          <w:color w:val="auto"/>
        </w:rPr>
      </w:pPr>
      <w:r w:rsidRPr="00F846ED">
        <w:rPr>
          <w:rFonts w:ascii="Arial" w:hAnsi="Arial" w:cs="Arial"/>
          <w:color w:val="auto"/>
        </w:rPr>
        <w:t>Related Processes</w:t>
      </w:r>
    </w:p>
    <w:p w14:paraId="6709BD22" w14:textId="77777777" w:rsidR="00AF4652" w:rsidRPr="009930A8" w:rsidRDefault="00AF4652" w:rsidP="00AF4652">
      <w:pPr>
        <w:tabs>
          <w:tab w:val="left" w:pos="720"/>
        </w:tabs>
        <w:rPr>
          <w:i/>
          <w:sz w:val="18"/>
          <w:szCs w:val="18"/>
        </w:rPr>
      </w:pPr>
      <w:r w:rsidRPr="009930A8">
        <w:rPr>
          <w:i/>
          <w:sz w:val="18"/>
          <w:szCs w:val="18"/>
        </w:rPr>
        <w:t>Hint: Mention the dependent process in this area.</w:t>
      </w:r>
    </w:p>
    <w:p w14:paraId="68025A4F" w14:textId="302F221B" w:rsidR="00945611" w:rsidRPr="00431A5D" w:rsidRDefault="00945611" w:rsidP="00945611">
      <w:pPr>
        <w:tabs>
          <w:tab w:val="left" w:pos="720"/>
        </w:tabs>
      </w:pPr>
      <w:r w:rsidRPr="00431A5D">
        <w:t>Followings are the dependent process</w:t>
      </w:r>
      <w:r w:rsidR="004A0EA0">
        <w:t>es</w:t>
      </w:r>
      <w:r w:rsidRPr="00431A5D">
        <w:t>:</w:t>
      </w:r>
    </w:p>
    <w:p w14:paraId="3D4F64CA" w14:textId="2237E5B6" w:rsidR="00945611" w:rsidRDefault="00945611" w:rsidP="00B579F1">
      <w:pPr>
        <w:pStyle w:val="ListParagraph"/>
        <w:numPr>
          <w:ilvl w:val="0"/>
          <w:numId w:val="22"/>
        </w:numPr>
        <w:tabs>
          <w:tab w:val="left" w:pos="720"/>
        </w:tabs>
      </w:pPr>
      <w:r w:rsidRPr="00431A5D">
        <w:t xml:space="preserve">Testing-Test </w:t>
      </w:r>
      <w:r>
        <w:t>Points</w:t>
      </w:r>
      <w:r w:rsidR="00B579F1">
        <w:t xml:space="preserve"> </w:t>
      </w:r>
    </w:p>
    <w:p w14:paraId="138D57F7" w14:textId="5B375428" w:rsidR="00945611" w:rsidRDefault="00635FE0" w:rsidP="00945611">
      <w:pPr>
        <w:pStyle w:val="ListParagraph"/>
        <w:numPr>
          <w:ilvl w:val="0"/>
          <w:numId w:val="22"/>
        </w:numPr>
        <w:tabs>
          <w:tab w:val="left" w:pos="720"/>
        </w:tabs>
      </w:pPr>
      <w:r>
        <w:t>Testing-Test Case</w:t>
      </w:r>
    </w:p>
    <w:p w14:paraId="74A45FF7" w14:textId="14C31E8E" w:rsidR="00635FE0" w:rsidRPr="00431A5D" w:rsidRDefault="00635FE0" w:rsidP="00945611">
      <w:pPr>
        <w:pStyle w:val="ListParagraph"/>
        <w:numPr>
          <w:ilvl w:val="0"/>
          <w:numId w:val="22"/>
        </w:numPr>
        <w:tabs>
          <w:tab w:val="left" w:pos="720"/>
        </w:tabs>
      </w:pPr>
      <w:r>
        <w:t>Defect Reporting</w:t>
      </w:r>
      <w:r w:rsidR="00EF0069">
        <w:t xml:space="preserve"> guidelines</w:t>
      </w:r>
    </w:p>
    <w:p w14:paraId="5CA01891" w14:textId="47D5C07E" w:rsidR="00B0646C" w:rsidRDefault="006A0997" w:rsidP="00B0646C">
      <w:pPr>
        <w:pStyle w:val="Heading1"/>
        <w:rPr>
          <w:rFonts w:ascii="Arial" w:hAnsi="Arial" w:cs="Arial"/>
          <w:color w:val="auto"/>
        </w:rPr>
      </w:pPr>
      <w:r>
        <w:rPr>
          <w:rFonts w:ascii="Arial" w:hAnsi="Arial" w:cs="Arial"/>
          <w:color w:val="auto"/>
        </w:rPr>
        <w:t>Notes</w:t>
      </w:r>
    </w:p>
    <w:p w14:paraId="5FA960ED" w14:textId="373AB599" w:rsidR="00F846ED" w:rsidRDefault="00F846ED" w:rsidP="00F846ED">
      <w:pPr>
        <w:pStyle w:val="ListParagraph"/>
        <w:numPr>
          <w:ilvl w:val="0"/>
          <w:numId w:val="25"/>
        </w:numPr>
      </w:pPr>
      <w:r>
        <w:t>Tester changes the SDLC to ‘Ready for deployment’ by selecting ‘100% Done’ in ‘QA Status’ drop down menu in TFS. Tester has to make sure that all bugs are ‘Closed’ in QC when selecting this option.</w:t>
      </w:r>
    </w:p>
    <w:p w14:paraId="7FF840B5" w14:textId="37FED20A" w:rsidR="00F846ED" w:rsidRDefault="00F846ED" w:rsidP="00F846ED">
      <w:pPr>
        <w:pStyle w:val="ListParagraph"/>
        <w:numPr>
          <w:ilvl w:val="0"/>
          <w:numId w:val="25"/>
        </w:numPr>
      </w:pPr>
      <w:r>
        <w:t>Tester changes the SDLC to ‘Ready for deployment’ by selecting ‘In Progress’ in ‘QA Status’ drop down menu in TFS. Tester chooses this option when testing is still in progress and Tester is enforced to merge CR on Baseline code because of any constraint approved by QAM/PM.</w:t>
      </w:r>
      <w:r w:rsidR="004A0EA0">
        <w:t xml:space="preserve"> It may include ‘Known Issues’.</w:t>
      </w:r>
    </w:p>
    <w:p w14:paraId="04DB51C4" w14:textId="288E72A6" w:rsidR="00B0646C" w:rsidRDefault="0099462B" w:rsidP="0099462B">
      <w:pPr>
        <w:pStyle w:val="ListParagraph"/>
        <w:numPr>
          <w:ilvl w:val="0"/>
          <w:numId w:val="25"/>
        </w:numPr>
      </w:pPr>
      <w:r>
        <w:t>Tester</w:t>
      </w:r>
      <w:r w:rsidR="00F846ED">
        <w:t xml:space="preserve"> changes the SDLC to ‘Ready for deployment’ by selecting ‘Known issues’ in ‘QA Status’ drop down menu</w:t>
      </w:r>
      <w:r>
        <w:t xml:space="preserve"> in TFS</w:t>
      </w:r>
      <w:r w:rsidR="00F846ED">
        <w:t xml:space="preserve">. </w:t>
      </w:r>
      <w:r>
        <w:t>Tester</w:t>
      </w:r>
      <w:r w:rsidR="00F846ED">
        <w:t xml:space="preserve"> chooses this option when testing is completed with issues still open on QC and </w:t>
      </w:r>
      <w:r>
        <w:t>Tester</w:t>
      </w:r>
      <w:r w:rsidR="00F846ED">
        <w:t xml:space="preserve"> is enforced to merge CR on baseline because of </w:t>
      </w:r>
      <w:r w:rsidRPr="0099462B">
        <w:t>any constraint approved by QAM/PM.</w:t>
      </w:r>
    </w:p>
    <w:p w14:paraId="4AC1F97B" w14:textId="56F55B5A" w:rsidR="00A879B0" w:rsidRDefault="006A0997" w:rsidP="00A879B0">
      <w:pPr>
        <w:pStyle w:val="Heading1"/>
        <w:rPr>
          <w:rFonts w:ascii="Arial" w:hAnsi="Arial" w:cs="Arial"/>
          <w:color w:val="auto"/>
        </w:rPr>
      </w:pPr>
      <w:r>
        <w:rPr>
          <w:rFonts w:ascii="Arial" w:hAnsi="Arial" w:cs="Arial"/>
          <w:color w:val="auto"/>
        </w:rPr>
        <w:t>Exceptions</w:t>
      </w:r>
    </w:p>
    <w:p w14:paraId="0E8CD102" w14:textId="38E719D2" w:rsidR="00A879B0" w:rsidRPr="00170289" w:rsidRDefault="00A879B0" w:rsidP="00A879B0">
      <w:pPr>
        <w:pStyle w:val="ListParagraph"/>
        <w:ind w:left="360"/>
      </w:pPr>
      <w:r w:rsidRPr="007A4273">
        <w:t>QAM</w:t>
      </w:r>
      <w:r w:rsidR="00850315" w:rsidRPr="007A4273">
        <w:t>/PM</w:t>
      </w:r>
      <w:r w:rsidRPr="007A4273">
        <w:t xml:space="preserve"> </w:t>
      </w:r>
      <w:r w:rsidR="005B794D">
        <w:t>may</w:t>
      </w:r>
      <w:r>
        <w:t xml:space="preserve"> bypass</w:t>
      </w:r>
      <w:r w:rsidR="005B794D">
        <w:t xml:space="preserve"> a Process/Process-step by </w:t>
      </w:r>
      <w:r>
        <w:t>stamp</w:t>
      </w:r>
      <w:r w:rsidR="005B794D">
        <w:t>ing and providing a rationale</w:t>
      </w:r>
      <w:r>
        <w:t xml:space="preserve"> in TFS</w:t>
      </w:r>
      <w:r w:rsidRPr="00170289">
        <w:t>.</w:t>
      </w:r>
      <w:r>
        <w:t xml:space="preserve"> In </w:t>
      </w:r>
      <w:r w:rsidR="007966BC">
        <w:t>addition,</w:t>
      </w:r>
      <w:r>
        <w:t xml:space="preserve"> QAM</w:t>
      </w:r>
      <w:r w:rsidR="00FC00E6">
        <w:t>/PM</w:t>
      </w:r>
      <w:r>
        <w:t xml:space="preserve"> </w:t>
      </w:r>
      <w:r w:rsidR="005B794D">
        <w:t xml:space="preserve">may </w:t>
      </w:r>
      <w:r>
        <w:t xml:space="preserve">provide </w:t>
      </w:r>
      <w:r w:rsidR="00FC00E6">
        <w:t>alternate approach</w:t>
      </w:r>
      <w:r>
        <w:t>.</w:t>
      </w:r>
    </w:p>
    <w:p w14:paraId="13648120" w14:textId="013D37C9" w:rsidR="00AD48BA" w:rsidRDefault="00AD48BA" w:rsidP="00AD48BA">
      <w:pPr>
        <w:pStyle w:val="Heading1"/>
        <w:rPr>
          <w:rFonts w:ascii="Arial" w:hAnsi="Arial" w:cs="Arial"/>
          <w:color w:val="auto"/>
        </w:rPr>
      </w:pPr>
      <w:r>
        <w:rPr>
          <w:rFonts w:ascii="Arial" w:hAnsi="Arial" w:cs="Arial"/>
          <w:color w:val="auto"/>
        </w:rPr>
        <w:lastRenderedPageBreak/>
        <w:t>Out</w:t>
      </w:r>
      <w:r w:rsidR="00BE2380">
        <w:rPr>
          <w:rFonts w:ascii="Arial" w:hAnsi="Arial" w:cs="Arial"/>
          <w:color w:val="auto"/>
        </w:rPr>
        <w:t>put</w:t>
      </w:r>
    </w:p>
    <w:p w14:paraId="2D6349F8" w14:textId="6969352B" w:rsidR="00493123" w:rsidRDefault="00D906CF" w:rsidP="00D44C00">
      <w:pPr>
        <w:pStyle w:val="ListParagraph"/>
        <w:numPr>
          <w:ilvl w:val="0"/>
          <w:numId w:val="13"/>
        </w:numPr>
        <w:jc w:val="both"/>
      </w:pPr>
      <w:r>
        <w:t>Def</w:t>
      </w:r>
      <w:r w:rsidR="00054078">
        <w:t>ect</w:t>
      </w:r>
      <w:r w:rsidR="00592061">
        <w:t>-</w:t>
      </w:r>
      <w:r w:rsidR="00054078">
        <w:t>free code; ready to</w:t>
      </w:r>
      <w:r w:rsidR="002A3F17">
        <w:t xml:space="preserve"> be</w:t>
      </w:r>
      <w:r w:rsidR="00054078">
        <w:t xml:space="preserve"> ship</w:t>
      </w:r>
      <w:r w:rsidR="002A3F17">
        <w:t>ped</w:t>
      </w:r>
      <w:r>
        <w:t>.</w:t>
      </w:r>
    </w:p>
    <w:p w14:paraId="5731CA43" w14:textId="62EA30AD" w:rsidR="00B0646C" w:rsidRDefault="00B0646C" w:rsidP="00B0646C">
      <w:pPr>
        <w:pStyle w:val="Heading1"/>
        <w:rPr>
          <w:rFonts w:ascii="Arial" w:hAnsi="Arial" w:cs="Arial"/>
          <w:color w:val="auto"/>
        </w:rPr>
      </w:pPr>
      <w:r>
        <w:rPr>
          <w:rFonts w:ascii="Arial" w:hAnsi="Arial" w:cs="Arial"/>
          <w:color w:val="auto"/>
        </w:rPr>
        <w:t>Metrics</w:t>
      </w:r>
    </w:p>
    <w:p w14:paraId="7227CC87" w14:textId="1CCAE9D4" w:rsidR="001F36D8" w:rsidRDefault="001F36D8" w:rsidP="00F310F8">
      <w:pPr>
        <w:spacing w:after="0"/>
        <w:ind w:left="360"/>
      </w:pPr>
    </w:p>
    <w:tbl>
      <w:tblPr>
        <w:tblStyle w:val="TableGrid"/>
        <w:tblW w:w="0" w:type="auto"/>
        <w:jc w:val="center"/>
        <w:tblLook w:val="04A0" w:firstRow="1" w:lastRow="0" w:firstColumn="1" w:lastColumn="0" w:noHBand="0" w:noVBand="1"/>
      </w:tblPr>
      <w:tblGrid>
        <w:gridCol w:w="895"/>
        <w:gridCol w:w="4590"/>
        <w:gridCol w:w="3865"/>
      </w:tblGrid>
      <w:tr w:rsidR="00850315" w:rsidRPr="00850315" w14:paraId="1AAB3A1E" w14:textId="77777777" w:rsidTr="0002589C">
        <w:trPr>
          <w:jc w:val="center"/>
        </w:trPr>
        <w:tc>
          <w:tcPr>
            <w:tcW w:w="895" w:type="dxa"/>
            <w:shd w:val="clear" w:color="auto" w:fill="D9D9D9" w:themeFill="background1" w:themeFillShade="D9"/>
            <w:vAlign w:val="center"/>
          </w:tcPr>
          <w:p w14:paraId="5B762AA3" w14:textId="77777777" w:rsidR="00F310F8" w:rsidRPr="001F15B0" w:rsidRDefault="00F310F8" w:rsidP="00893B2E">
            <w:pPr>
              <w:spacing w:after="0"/>
              <w:jc w:val="center"/>
              <w:rPr>
                <w:b/>
              </w:rPr>
            </w:pPr>
            <w:r w:rsidRPr="001F15B0">
              <w:rPr>
                <w:b/>
              </w:rPr>
              <w:t>Sr.</w:t>
            </w:r>
          </w:p>
        </w:tc>
        <w:tc>
          <w:tcPr>
            <w:tcW w:w="4590" w:type="dxa"/>
            <w:shd w:val="clear" w:color="auto" w:fill="D9D9D9" w:themeFill="background1" w:themeFillShade="D9"/>
            <w:vAlign w:val="center"/>
          </w:tcPr>
          <w:p w14:paraId="5F4EA659" w14:textId="77777777" w:rsidR="00F310F8" w:rsidRPr="001F15B0" w:rsidRDefault="00F310F8" w:rsidP="00893B2E">
            <w:pPr>
              <w:spacing w:after="0"/>
              <w:rPr>
                <w:b/>
              </w:rPr>
            </w:pPr>
            <w:r w:rsidRPr="001F15B0">
              <w:rPr>
                <w:b/>
              </w:rPr>
              <w:t>Points</w:t>
            </w:r>
          </w:p>
        </w:tc>
        <w:tc>
          <w:tcPr>
            <w:tcW w:w="3865" w:type="dxa"/>
            <w:shd w:val="clear" w:color="auto" w:fill="D9D9D9" w:themeFill="background1" w:themeFillShade="D9"/>
            <w:vAlign w:val="center"/>
          </w:tcPr>
          <w:p w14:paraId="67509D30" w14:textId="3F6FCBA4" w:rsidR="00F310F8" w:rsidRPr="001F15B0" w:rsidRDefault="00A879B0" w:rsidP="00893B2E">
            <w:pPr>
              <w:spacing w:after="0"/>
              <w:rPr>
                <w:b/>
              </w:rPr>
            </w:pPr>
            <w:r w:rsidRPr="001F15B0">
              <w:rPr>
                <w:b/>
              </w:rPr>
              <w:t>Consideration</w:t>
            </w:r>
          </w:p>
        </w:tc>
      </w:tr>
      <w:tr w:rsidR="00842A0C" w:rsidRPr="00850315" w14:paraId="7EC421DC" w14:textId="77777777" w:rsidTr="0002589C">
        <w:trPr>
          <w:jc w:val="center"/>
        </w:trPr>
        <w:tc>
          <w:tcPr>
            <w:tcW w:w="895" w:type="dxa"/>
          </w:tcPr>
          <w:p w14:paraId="3754809E" w14:textId="77777777" w:rsidR="00842A0C" w:rsidRPr="001F15B0" w:rsidRDefault="00842A0C" w:rsidP="00842A0C">
            <w:pPr>
              <w:pStyle w:val="ListParagraph"/>
              <w:numPr>
                <w:ilvl w:val="0"/>
                <w:numId w:val="20"/>
              </w:numPr>
              <w:spacing w:after="0"/>
            </w:pPr>
          </w:p>
        </w:tc>
        <w:tc>
          <w:tcPr>
            <w:tcW w:w="4590" w:type="dxa"/>
          </w:tcPr>
          <w:p w14:paraId="3FD7067D" w14:textId="464BE14F" w:rsidR="00842A0C" w:rsidRPr="001F15B0" w:rsidRDefault="00842A0C" w:rsidP="00E15D37">
            <w:pPr>
              <w:spacing w:after="0"/>
            </w:pPr>
            <w:r w:rsidRPr="001F15B0">
              <w:t>Number of Test</w:t>
            </w:r>
            <w:r w:rsidR="00F83643" w:rsidRPr="001F15B0">
              <w:t xml:space="preserve"> C</w:t>
            </w:r>
            <w:r w:rsidRPr="001F15B0">
              <w:t>ycle</w:t>
            </w:r>
            <w:r w:rsidR="00E15D37">
              <w:t>s</w:t>
            </w:r>
            <w:r w:rsidRPr="001F15B0">
              <w:t>.</w:t>
            </w:r>
          </w:p>
        </w:tc>
        <w:tc>
          <w:tcPr>
            <w:tcW w:w="3865" w:type="dxa"/>
          </w:tcPr>
          <w:p w14:paraId="3720C220" w14:textId="643E89F5" w:rsidR="00842A0C" w:rsidRPr="001F15B0" w:rsidRDefault="00842A0C" w:rsidP="005A7190">
            <w:pPr>
              <w:pStyle w:val="ListParagraph"/>
              <w:numPr>
                <w:ilvl w:val="0"/>
                <w:numId w:val="21"/>
              </w:numPr>
              <w:spacing w:after="0"/>
            </w:pPr>
            <w:r w:rsidRPr="001F15B0">
              <w:t>The lesser the</w:t>
            </w:r>
            <w:r w:rsidR="005A7190">
              <w:t xml:space="preserve"> number of</w:t>
            </w:r>
            <w:r w:rsidRPr="001F15B0">
              <w:t xml:space="preserve"> </w:t>
            </w:r>
            <w:r w:rsidR="00DA5C96" w:rsidRPr="001F15B0">
              <w:t>Cycle</w:t>
            </w:r>
            <w:r w:rsidR="005A7190">
              <w:t>s</w:t>
            </w:r>
            <w:r w:rsidRPr="001F15B0">
              <w:t xml:space="preserve">, the higher the </w:t>
            </w:r>
            <w:r w:rsidR="003309D6">
              <w:t xml:space="preserve">DEV </w:t>
            </w:r>
            <w:r w:rsidRPr="001F15B0">
              <w:t>quality.</w:t>
            </w:r>
          </w:p>
        </w:tc>
      </w:tr>
      <w:tr w:rsidR="00F83643" w:rsidRPr="00850315" w14:paraId="251C42CE" w14:textId="77777777" w:rsidTr="0002589C">
        <w:trPr>
          <w:jc w:val="center"/>
        </w:trPr>
        <w:tc>
          <w:tcPr>
            <w:tcW w:w="895" w:type="dxa"/>
          </w:tcPr>
          <w:p w14:paraId="2B39AE0E" w14:textId="77777777" w:rsidR="00F83643" w:rsidRPr="001F15B0" w:rsidRDefault="00F83643" w:rsidP="00842A0C">
            <w:pPr>
              <w:pStyle w:val="ListParagraph"/>
              <w:numPr>
                <w:ilvl w:val="0"/>
                <w:numId w:val="20"/>
              </w:numPr>
              <w:spacing w:after="0"/>
            </w:pPr>
          </w:p>
        </w:tc>
        <w:tc>
          <w:tcPr>
            <w:tcW w:w="4590" w:type="dxa"/>
          </w:tcPr>
          <w:p w14:paraId="5ED70FAC" w14:textId="794C0976" w:rsidR="00F83643" w:rsidRPr="001F15B0" w:rsidRDefault="00F83643" w:rsidP="00842A0C">
            <w:pPr>
              <w:spacing w:after="0"/>
            </w:pPr>
            <w:r w:rsidRPr="001F15B0">
              <w:t>Number of Defects identified in TTL review</w:t>
            </w:r>
            <w:r w:rsidR="00E76C1E">
              <w:t>.</w:t>
            </w:r>
          </w:p>
        </w:tc>
        <w:tc>
          <w:tcPr>
            <w:tcW w:w="3865" w:type="dxa"/>
          </w:tcPr>
          <w:p w14:paraId="7B812959" w14:textId="6A99058B" w:rsidR="00F83643" w:rsidRPr="001F15B0" w:rsidRDefault="00F83643" w:rsidP="004A468E">
            <w:pPr>
              <w:pStyle w:val="ListParagraph"/>
              <w:numPr>
                <w:ilvl w:val="0"/>
                <w:numId w:val="21"/>
              </w:numPr>
              <w:spacing w:after="0"/>
            </w:pPr>
            <w:r w:rsidRPr="001F15B0">
              <w:t>This will provide Tester</w:t>
            </w:r>
            <w:r w:rsidRPr="004A468E">
              <w:t xml:space="preserve"> </w:t>
            </w:r>
            <w:r w:rsidR="00AB7EB4" w:rsidRPr="004A468E">
              <w:t>Quality</w:t>
            </w:r>
            <w:r w:rsidRPr="001F15B0">
              <w:t>.</w:t>
            </w:r>
          </w:p>
        </w:tc>
      </w:tr>
      <w:tr w:rsidR="00842A0C" w:rsidRPr="00850315" w14:paraId="5066D54B" w14:textId="77777777" w:rsidTr="0002589C">
        <w:trPr>
          <w:jc w:val="center"/>
        </w:trPr>
        <w:tc>
          <w:tcPr>
            <w:tcW w:w="895" w:type="dxa"/>
          </w:tcPr>
          <w:p w14:paraId="7C2219C4" w14:textId="77777777" w:rsidR="00842A0C" w:rsidRPr="001F15B0" w:rsidRDefault="00842A0C" w:rsidP="00F310F8">
            <w:pPr>
              <w:pStyle w:val="ListParagraph"/>
              <w:numPr>
                <w:ilvl w:val="0"/>
                <w:numId w:val="20"/>
              </w:numPr>
              <w:spacing w:after="0"/>
            </w:pPr>
          </w:p>
        </w:tc>
        <w:tc>
          <w:tcPr>
            <w:tcW w:w="4590" w:type="dxa"/>
          </w:tcPr>
          <w:p w14:paraId="434373E2" w14:textId="0AAB4FE1" w:rsidR="00842A0C" w:rsidRPr="001F15B0" w:rsidRDefault="00E76C1E" w:rsidP="00E76C1E">
            <w:pPr>
              <w:spacing w:after="0"/>
            </w:pPr>
            <w:r>
              <w:t xml:space="preserve">Test Cycle wise </w:t>
            </w:r>
            <w:r w:rsidR="00842A0C" w:rsidRPr="001F15B0">
              <w:t>Number of Defects</w:t>
            </w:r>
            <w:r>
              <w:t>.</w:t>
            </w:r>
          </w:p>
        </w:tc>
        <w:tc>
          <w:tcPr>
            <w:tcW w:w="3865" w:type="dxa"/>
          </w:tcPr>
          <w:p w14:paraId="0DC16C5D" w14:textId="502A9108" w:rsidR="009248E8" w:rsidRPr="001F15B0" w:rsidRDefault="00842A0C" w:rsidP="009248E8">
            <w:pPr>
              <w:pStyle w:val="ListParagraph"/>
              <w:numPr>
                <w:ilvl w:val="0"/>
                <w:numId w:val="21"/>
              </w:numPr>
              <w:spacing w:after="0"/>
            </w:pPr>
            <w:r w:rsidRPr="001F15B0">
              <w:t xml:space="preserve">It </w:t>
            </w:r>
            <w:r w:rsidR="009248E8" w:rsidRPr="001F15B0">
              <w:t>will indicate the quality of Development work.</w:t>
            </w:r>
          </w:p>
        </w:tc>
      </w:tr>
      <w:tr w:rsidR="009248E8" w:rsidRPr="00850315" w14:paraId="2F43D57F" w14:textId="77777777" w:rsidTr="0002589C">
        <w:trPr>
          <w:jc w:val="center"/>
        </w:trPr>
        <w:tc>
          <w:tcPr>
            <w:tcW w:w="895" w:type="dxa"/>
          </w:tcPr>
          <w:p w14:paraId="14F4927A" w14:textId="77777777" w:rsidR="009248E8" w:rsidRPr="001F15B0" w:rsidRDefault="009248E8" w:rsidP="009248E8">
            <w:pPr>
              <w:pStyle w:val="ListParagraph"/>
              <w:numPr>
                <w:ilvl w:val="0"/>
                <w:numId w:val="20"/>
              </w:numPr>
              <w:spacing w:after="0"/>
            </w:pPr>
          </w:p>
        </w:tc>
        <w:tc>
          <w:tcPr>
            <w:tcW w:w="4590" w:type="dxa"/>
          </w:tcPr>
          <w:p w14:paraId="05A3FC95" w14:textId="6555E4C0" w:rsidR="009248E8" w:rsidRPr="001F15B0" w:rsidRDefault="006C50B4" w:rsidP="009248E8">
            <w:pPr>
              <w:spacing w:after="0"/>
            </w:pPr>
            <w:r>
              <w:t>‘</w:t>
            </w:r>
            <w:r w:rsidR="00D37AEC">
              <w:t>Severity</w:t>
            </w:r>
            <w:r>
              <w:t>’</w:t>
            </w:r>
            <w:r w:rsidR="00D37AEC">
              <w:t xml:space="preserve"> wise </w:t>
            </w:r>
            <w:r w:rsidR="00D37AEC" w:rsidRPr="001F15B0">
              <w:t>Number of Defects</w:t>
            </w:r>
            <w:r w:rsidR="00D37AEC">
              <w:t>.</w:t>
            </w:r>
          </w:p>
        </w:tc>
        <w:tc>
          <w:tcPr>
            <w:tcW w:w="3865" w:type="dxa"/>
          </w:tcPr>
          <w:p w14:paraId="6633F944" w14:textId="77777777" w:rsidR="009248E8" w:rsidRPr="001F15B0" w:rsidRDefault="009248E8" w:rsidP="009248E8">
            <w:pPr>
              <w:pStyle w:val="ListParagraph"/>
              <w:numPr>
                <w:ilvl w:val="0"/>
                <w:numId w:val="21"/>
              </w:numPr>
              <w:spacing w:after="0"/>
            </w:pPr>
            <w:r w:rsidRPr="001F15B0">
              <w:t>It will indicate the quality of Development work.</w:t>
            </w:r>
          </w:p>
          <w:p w14:paraId="7F1DA4AF" w14:textId="1A958DF1" w:rsidR="009248E8" w:rsidRPr="001F15B0" w:rsidRDefault="009248E8" w:rsidP="009248E8">
            <w:pPr>
              <w:pStyle w:val="ListParagraph"/>
              <w:numPr>
                <w:ilvl w:val="0"/>
                <w:numId w:val="21"/>
              </w:numPr>
              <w:spacing w:after="0"/>
            </w:pPr>
            <w:r w:rsidRPr="001F15B0">
              <w:t>It will indicate the efficiency of Tester.</w:t>
            </w:r>
          </w:p>
        </w:tc>
      </w:tr>
      <w:tr w:rsidR="009248E8" w:rsidRPr="00850315" w14:paraId="1096F022" w14:textId="77777777" w:rsidTr="0002589C">
        <w:trPr>
          <w:jc w:val="center"/>
        </w:trPr>
        <w:tc>
          <w:tcPr>
            <w:tcW w:w="895" w:type="dxa"/>
          </w:tcPr>
          <w:p w14:paraId="5DE4B29A" w14:textId="77777777" w:rsidR="009248E8" w:rsidRPr="001F15B0" w:rsidRDefault="009248E8" w:rsidP="009248E8">
            <w:pPr>
              <w:pStyle w:val="ListParagraph"/>
              <w:numPr>
                <w:ilvl w:val="0"/>
                <w:numId w:val="20"/>
              </w:numPr>
              <w:spacing w:after="0"/>
            </w:pPr>
          </w:p>
        </w:tc>
        <w:tc>
          <w:tcPr>
            <w:tcW w:w="4590" w:type="dxa"/>
          </w:tcPr>
          <w:p w14:paraId="29A49C48" w14:textId="4926D170" w:rsidR="009248E8" w:rsidRPr="001F15B0" w:rsidRDefault="009248E8" w:rsidP="00D37AEC">
            <w:pPr>
              <w:spacing w:after="0"/>
            </w:pPr>
            <w:r w:rsidRPr="001F15B0">
              <w:t xml:space="preserve"> ‘Category’ wise</w:t>
            </w:r>
            <w:r w:rsidR="00D37AEC">
              <w:t xml:space="preserve"> </w:t>
            </w:r>
            <w:r w:rsidR="00D37AEC" w:rsidRPr="001F15B0">
              <w:t>Number of Defects</w:t>
            </w:r>
            <w:r w:rsidR="00D37AEC">
              <w:t>.</w:t>
            </w:r>
          </w:p>
        </w:tc>
        <w:tc>
          <w:tcPr>
            <w:tcW w:w="3865" w:type="dxa"/>
          </w:tcPr>
          <w:p w14:paraId="2B0C43EF" w14:textId="17D7771D" w:rsidR="009248E8" w:rsidRPr="001F15B0" w:rsidRDefault="009248E8" w:rsidP="009248E8">
            <w:pPr>
              <w:pStyle w:val="ListParagraph"/>
              <w:numPr>
                <w:ilvl w:val="0"/>
                <w:numId w:val="21"/>
              </w:numPr>
              <w:spacing w:after="0"/>
            </w:pPr>
            <w:r w:rsidRPr="001F15B0">
              <w:t>It will indicate the quality of Development work.</w:t>
            </w:r>
          </w:p>
        </w:tc>
      </w:tr>
    </w:tbl>
    <w:p w14:paraId="2F9D526A" w14:textId="77777777" w:rsidR="001F36D8" w:rsidRDefault="001F36D8" w:rsidP="001F36D8">
      <w:pPr>
        <w:pStyle w:val="ListParagraph"/>
      </w:pPr>
    </w:p>
    <w:p w14:paraId="4FC6C7E8" w14:textId="77777777" w:rsidR="00B0646C" w:rsidRDefault="00B0646C" w:rsidP="00B0646C">
      <w:pPr>
        <w:jc w:val="both"/>
      </w:pPr>
    </w:p>
    <w:sectPr w:rsidR="00B0646C" w:rsidSect="000D754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0D6FB" w14:textId="77777777" w:rsidR="000F0EF1" w:rsidRDefault="000F0EF1" w:rsidP="00810E4C">
      <w:pPr>
        <w:spacing w:after="0" w:line="240" w:lineRule="auto"/>
      </w:pPr>
      <w:r>
        <w:separator/>
      </w:r>
    </w:p>
  </w:endnote>
  <w:endnote w:type="continuationSeparator" w:id="0">
    <w:p w14:paraId="64244EC7" w14:textId="77777777" w:rsidR="000F0EF1" w:rsidRDefault="000F0EF1" w:rsidP="0081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06682A" w:rsidRPr="00DE1CF6" w14:paraId="13648131" w14:textId="77777777">
      <w:tc>
        <w:tcPr>
          <w:tcW w:w="918" w:type="dxa"/>
        </w:tcPr>
        <w:p w14:paraId="1364812F" w14:textId="7E56BC02" w:rsidR="0006682A" w:rsidRPr="00DE1CF6" w:rsidRDefault="0006682A">
          <w:pPr>
            <w:pStyle w:val="Footer"/>
            <w:jc w:val="right"/>
            <w:rPr>
              <w:b/>
              <w:color w:val="4F81BD"/>
              <w:sz w:val="32"/>
              <w:szCs w:val="32"/>
            </w:rPr>
          </w:pPr>
          <w:r w:rsidRPr="00DE1CF6">
            <w:fldChar w:fldCharType="begin"/>
          </w:r>
          <w:r w:rsidRPr="00DE1CF6">
            <w:instrText xml:space="preserve"> PAGE   \* MERGEFORMAT </w:instrText>
          </w:r>
          <w:r w:rsidRPr="00DE1CF6">
            <w:fldChar w:fldCharType="separate"/>
          </w:r>
          <w:r w:rsidR="006A0997" w:rsidRPr="006A0997">
            <w:rPr>
              <w:b/>
              <w:noProof/>
              <w:color w:val="4F81BD"/>
              <w:sz w:val="32"/>
              <w:szCs w:val="32"/>
            </w:rPr>
            <w:t>3</w:t>
          </w:r>
          <w:r w:rsidRPr="00DE1CF6">
            <w:fldChar w:fldCharType="end"/>
          </w:r>
        </w:p>
      </w:tc>
      <w:tc>
        <w:tcPr>
          <w:tcW w:w="7938" w:type="dxa"/>
        </w:tcPr>
        <w:p w14:paraId="13648130" w14:textId="77777777" w:rsidR="0006682A" w:rsidRPr="00DE1CF6" w:rsidRDefault="0006682A">
          <w:pPr>
            <w:pStyle w:val="Footer"/>
          </w:pPr>
        </w:p>
      </w:tc>
    </w:tr>
  </w:tbl>
  <w:p w14:paraId="13648132" w14:textId="77777777" w:rsidR="0006682A" w:rsidRDefault="000668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D6C0E" w14:textId="77777777" w:rsidR="000F0EF1" w:rsidRDefault="000F0EF1" w:rsidP="00810E4C">
      <w:pPr>
        <w:spacing w:after="0" w:line="240" w:lineRule="auto"/>
      </w:pPr>
      <w:r>
        <w:separator/>
      </w:r>
    </w:p>
  </w:footnote>
  <w:footnote w:type="continuationSeparator" w:id="0">
    <w:p w14:paraId="3D3B23C1" w14:textId="77777777" w:rsidR="000F0EF1" w:rsidRDefault="000F0EF1" w:rsidP="0081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8129" w14:textId="77777777" w:rsidR="0006682A" w:rsidRPr="00306EE3" w:rsidRDefault="0006682A" w:rsidP="00810E4C">
    <w:pPr>
      <w:pStyle w:val="Header"/>
      <w:jc w:val="right"/>
      <w:rPr>
        <w:rFonts w:ascii="Verdana" w:hAnsi="Verdana"/>
        <w:color w:val="999999"/>
        <w:sz w:val="18"/>
        <w:szCs w:val="18"/>
      </w:rPr>
    </w:pPr>
    <w:r w:rsidRPr="00306EE3">
      <w:rPr>
        <w:rFonts w:ascii="Verdana" w:hAnsi="Verdana"/>
        <w:color w:val="999999"/>
        <w:sz w:val="18"/>
        <w:szCs w:val="18"/>
      </w:rPr>
      <w:t xml:space="preserve">                                                                                        </w:t>
    </w:r>
    <w:r>
      <w:rPr>
        <w:rFonts w:ascii="Verdana" w:hAnsi="Verdana"/>
        <w:color w:val="999999"/>
        <w:sz w:val="18"/>
        <w:szCs w:val="18"/>
      </w:rPr>
      <w:t xml:space="preserve">     </w:t>
    </w:r>
  </w:p>
  <w:tbl>
    <w:tblPr>
      <w:tblW w:w="0" w:type="auto"/>
      <w:tblLook w:val="04A0" w:firstRow="1" w:lastRow="0" w:firstColumn="1" w:lastColumn="0" w:noHBand="0" w:noVBand="1"/>
    </w:tblPr>
    <w:tblGrid>
      <w:gridCol w:w="4693"/>
      <w:gridCol w:w="4667"/>
    </w:tblGrid>
    <w:tr w:rsidR="0006682A" w:rsidRPr="00DE1CF6" w14:paraId="1364812C" w14:textId="77777777" w:rsidTr="00DE1CF6">
      <w:trPr>
        <w:trHeight w:val="675"/>
      </w:trPr>
      <w:tc>
        <w:tcPr>
          <w:tcW w:w="4788" w:type="dxa"/>
        </w:tcPr>
        <w:p w14:paraId="1364812A" w14:textId="010D3243" w:rsidR="0006682A" w:rsidRPr="00DE1CF6" w:rsidRDefault="00761F68" w:rsidP="00676FEE">
          <w:pPr>
            <w:pStyle w:val="Header"/>
            <w:rPr>
              <w:rFonts w:ascii="Verdana" w:hAnsi="Verdana"/>
              <w:b/>
              <w:i/>
              <w:color w:val="999999"/>
              <w:sz w:val="18"/>
              <w:szCs w:val="18"/>
            </w:rPr>
          </w:pPr>
          <w:r>
            <w:rPr>
              <w:rFonts w:ascii="Verdana" w:hAnsi="Verdana"/>
              <w:b/>
              <w:i/>
              <w:color w:val="999999"/>
              <w:sz w:val="18"/>
              <w:szCs w:val="18"/>
            </w:rPr>
            <w:t>Test Case</w:t>
          </w:r>
          <w:r w:rsidR="002C084E">
            <w:rPr>
              <w:rFonts w:ascii="Verdana" w:hAnsi="Verdana"/>
              <w:b/>
              <w:i/>
              <w:color w:val="999999"/>
              <w:sz w:val="18"/>
              <w:szCs w:val="18"/>
            </w:rPr>
            <w:t xml:space="preserve"> Execution</w:t>
          </w:r>
        </w:p>
      </w:tc>
      <w:tc>
        <w:tcPr>
          <w:tcW w:w="4788" w:type="dxa"/>
        </w:tcPr>
        <w:p w14:paraId="1364812B" w14:textId="088750E2" w:rsidR="0006682A" w:rsidRPr="00DE1CF6" w:rsidRDefault="0006682A" w:rsidP="009D74CC">
          <w:pPr>
            <w:pStyle w:val="Header"/>
            <w:jc w:val="right"/>
            <w:rPr>
              <w:rFonts w:ascii="Verdana" w:hAnsi="Verdana"/>
              <w:color w:val="999999"/>
              <w:sz w:val="18"/>
              <w:szCs w:val="18"/>
            </w:rPr>
          </w:pPr>
          <w:r>
            <w:rPr>
              <w:rFonts w:ascii="Verdana" w:hAnsi="Verdana"/>
              <w:b/>
              <w:color w:val="999999"/>
              <w:sz w:val="18"/>
              <w:szCs w:val="18"/>
            </w:rPr>
            <w:t xml:space="preserve">  </w:t>
          </w:r>
        </w:p>
      </w:tc>
    </w:tr>
  </w:tbl>
  <w:p w14:paraId="1364812D" w14:textId="77777777" w:rsidR="0006682A" w:rsidRDefault="0006682A" w:rsidP="00810E4C">
    <w:pPr>
      <w:pStyle w:val="Header"/>
      <w:jc w:val="right"/>
    </w:pPr>
    <w:r w:rsidRPr="00306EE3">
      <w:rPr>
        <w:rFonts w:ascii="Verdana" w:hAnsi="Verdana"/>
        <w:color w:val="999999"/>
        <w:sz w:val="18"/>
        <w:szCs w:val="18"/>
      </w:rPr>
      <w:t xml:space="preserve"> </w:t>
    </w:r>
  </w:p>
  <w:p w14:paraId="1364812E" w14:textId="77777777" w:rsidR="0006682A" w:rsidRDefault="000668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BDB"/>
    <w:multiLevelType w:val="hybridMultilevel"/>
    <w:tmpl w:val="FAEE2C7C"/>
    <w:lvl w:ilvl="0" w:tplc="0409000F">
      <w:start w:val="1"/>
      <w:numFmt w:val="decimal"/>
      <w:lvlText w:val="%1."/>
      <w:lvlJc w:val="left"/>
      <w:pPr>
        <w:ind w:left="360" w:hanging="360"/>
      </w:pPr>
      <w:rPr>
        <w:rFonts w:hint="default"/>
      </w:rPr>
    </w:lvl>
    <w:lvl w:ilvl="1" w:tplc="F21A8050">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8094C"/>
    <w:multiLevelType w:val="hybridMultilevel"/>
    <w:tmpl w:val="B80C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90F7E"/>
    <w:multiLevelType w:val="hybridMultilevel"/>
    <w:tmpl w:val="EED4BDA0"/>
    <w:lvl w:ilvl="0" w:tplc="367E09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1351B"/>
    <w:multiLevelType w:val="hybridMultilevel"/>
    <w:tmpl w:val="04D227FA"/>
    <w:lvl w:ilvl="0" w:tplc="0409000F">
      <w:start w:val="1"/>
      <w:numFmt w:val="decimal"/>
      <w:lvlText w:val="%1."/>
      <w:lvlJc w:val="left"/>
      <w:pPr>
        <w:ind w:left="360" w:hanging="360"/>
      </w:pPr>
      <w:rPr>
        <w:rFonts w:hint="default"/>
      </w:rPr>
    </w:lvl>
    <w:lvl w:ilvl="1" w:tplc="F21A8050">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FE6067"/>
    <w:multiLevelType w:val="hybridMultilevel"/>
    <w:tmpl w:val="59E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C7836"/>
    <w:multiLevelType w:val="hybridMultilevel"/>
    <w:tmpl w:val="09F2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33741"/>
    <w:multiLevelType w:val="hybridMultilevel"/>
    <w:tmpl w:val="FF54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928BF"/>
    <w:multiLevelType w:val="hybridMultilevel"/>
    <w:tmpl w:val="B3E0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04D91"/>
    <w:multiLevelType w:val="hybridMultilevel"/>
    <w:tmpl w:val="52EC92AC"/>
    <w:lvl w:ilvl="0" w:tplc="7AE046C8">
      <w:start w:val="1"/>
      <w:numFmt w:val="decimal"/>
      <w:lvlText w:val="%1."/>
      <w:lvlJc w:val="left"/>
      <w:pPr>
        <w:ind w:left="720" w:hanging="360"/>
      </w:pPr>
      <w:rPr>
        <w:rFonts w:hint="default"/>
        <w:color w:val="auto"/>
      </w:rPr>
    </w:lvl>
    <w:lvl w:ilvl="1" w:tplc="F21A8050">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53BA4"/>
    <w:multiLevelType w:val="hybridMultilevel"/>
    <w:tmpl w:val="9EC2F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3028A"/>
    <w:multiLevelType w:val="multilevel"/>
    <w:tmpl w:val="42426B6A"/>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47250DD5"/>
    <w:multiLevelType w:val="hybridMultilevel"/>
    <w:tmpl w:val="8DB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81E67"/>
    <w:multiLevelType w:val="hybridMultilevel"/>
    <w:tmpl w:val="33FE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45147"/>
    <w:multiLevelType w:val="hybridMultilevel"/>
    <w:tmpl w:val="BB5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B4FCF"/>
    <w:multiLevelType w:val="hybridMultilevel"/>
    <w:tmpl w:val="E730C232"/>
    <w:lvl w:ilvl="0" w:tplc="6EB24166">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F7609"/>
    <w:multiLevelType w:val="hybridMultilevel"/>
    <w:tmpl w:val="2042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141CF5"/>
    <w:multiLevelType w:val="hybridMultilevel"/>
    <w:tmpl w:val="E730C232"/>
    <w:lvl w:ilvl="0" w:tplc="6EB24166">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93BFE"/>
    <w:multiLevelType w:val="hybridMultilevel"/>
    <w:tmpl w:val="9C1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6512"/>
    <w:multiLevelType w:val="hybridMultilevel"/>
    <w:tmpl w:val="72A83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953ED"/>
    <w:multiLevelType w:val="hybridMultilevel"/>
    <w:tmpl w:val="B55AEC52"/>
    <w:lvl w:ilvl="0" w:tplc="6310F99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DE5703"/>
    <w:multiLevelType w:val="hybridMultilevel"/>
    <w:tmpl w:val="A3F6A3E2"/>
    <w:lvl w:ilvl="0" w:tplc="B9B49CA4">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A1369"/>
    <w:multiLevelType w:val="hybridMultilevel"/>
    <w:tmpl w:val="8A56A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562368"/>
    <w:multiLevelType w:val="hybridMultilevel"/>
    <w:tmpl w:val="C0CC0904"/>
    <w:lvl w:ilvl="0" w:tplc="6324E4A6">
      <w:start w:val="1"/>
      <w:numFmt w:val="decimal"/>
      <w:lvlText w:val="%1."/>
      <w:lvlJc w:val="left"/>
      <w:pPr>
        <w:ind w:left="720" w:hanging="360"/>
      </w:pPr>
      <w:rPr>
        <w:rFonts w:hint="default"/>
        <w:b w:val="0"/>
        <w:color w:val="auto"/>
      </w:rPr>
    </w:lvl>
    <w:lvl w:ilvl="1" w:tplc="88FEF9C4">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B4016"/>
    <w:multiLevelType w:val="hybridMultilevel"/>
    <w:tmpl w:val="09F2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C2C29"/>
    <w:multiLevelType w:val="hybridMultilevel"/>
    <w:tmpl w:val="346C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9"/>
  </w:num>
  <w:num w:numId="5">
    <w:abstractNumId w:val="20"/>
  </w:num>
  <w:num w:numId="6">
    <w:abstractNumId w:val="6"/>
  </w:num>
  <w:num w:numId="7">
    <w:abstractNumId w:val="21"/>
  </w:num>
  <w:num w:numId="8">
    <w:abstractNumId w:val="22"/>
  </w:num>
  <w:num w:numId="9">
    <w:abstractNumId w:val="0"/>
  </w:num>
  <w:num w:numId="10">
    <w:abstractNumId w:val="2"/>
  </w:num>
  <w:num w:numId="11">
    <w:abstractNumId w:val="15"/>
  </w:num>
  <w:num w:numId="12">
    <w:abstractNumId w:val="10"/>
  </w:num>
  <w:num w:numId="13">
    <w:abstractNumId w:val="23"/>
  </w:num>
  <w:num w:numId="14">
    <w:abstractNumId w:val="17"/>
  </w:num>
  <w:num w:numId="15">
    <w:abstractNumId w:val="24"/>
  </w:num>
  <w:num w:numId="16">
    <w:abstractNumId w:val="14"/>
  </w:num>
  <w:num w:numId="17">
    <w:abstractNumId w:val="1"/>
  </w:num>
  <w:num w:numId="18">
    <w:abstractNumId w:val="5"/>
  </w:num>
  <w:num w:numId="19">
    <w:abstractNumId w:val="16"/>
  </w:num>
  <w:num w:numId="20">
    <w:abstractNumId w:val="9"/>
  </w:num>
  <w:num w:numId="21">
    <w:abstractNumId w:val="12"/>
  </w:num>
  <w:num w:numId="22">
    <w:abstractNumId w:val="18"/>
  </w:num>
  <w:num w:numId="23">
    <w:abstractNumId w:val="11"/>
  </w:num>
  <w:num w:numId="24">
    <w:abstractNumId w:val="3"/>
  </w:num>
  <w:num w:numId="2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4C"/>
    <w:rsid w:val="000028D0"/>
    <w:rsid w:val="00003F43"/>
    <w:rsid w:val="000128D2"/>
    <w:rsid w:val="000151A3"/>
    <w:rsid w:val="0001791F"/>
    <w:rsid w:val="00020A7D"/>
    <w:rsid w:val="00020D7D"/>
    <w:rsid w:val="00023604"/>
    <w:rsid w:val="0002589C"/>
    <w:rsid w:val="00037509"/>
    <w:rsid w:val="00037DDC"/>
    <w:rsid w:val="0004205B"/>
    <w:rsid w:val="00044B5D"/>
    <w:rsid w:val="000529B9"/>
    <w:rsid w:val="00054078"/>
    <w:rsid w:val="00055A93"/>
    <w:rsid w:val="00056C16"/>
    <w:rsid w:val="00062006"/>
    <w:rsid w:val="00063FFC"/>
    <w:rsid w:val="00064AFD"/>
    <w:rsid w:val="0006579E"/>
    <w:rsid w:val="0006682A"/>
    <w:rsid w:val="00067178"/>
    <w:rsid w:val="00067A4B"/>
    <w:rsid w:val="00071D2F"/>
    <w:rsid w:val="000778C2"/>
    <w:rsid w:val="00077F03"/>
    <w:rsid w:val="000808E9"/>
    <w:rsid w:val="00080C54"/>
    <w:rsid w:val="00085027"/>
    <w:rsid w:val="0008577E"/>
    <w:rsid w:val="00090D16"/>
    <w:rsid w:val="00092ABB"/>
    <w:rsid w:val="000934C5"/>
    <w:rsid w:val="0009584E"/>
    <w:rsid w:val="00096208"/>
    <w:rsid w:val="000A03A5"/>
    <w:rsid w:val="000A0808"/>
    <w:rsid w:val="000A0979"/>
    <w:rsid w:val="000A0F8E"/>
    <w:rsid w:val="000A1B90"/>
    <w:rsid w:val="000A70A3"/>
    <w:rsid w:val="000B310B"/>
    <w:rsid w:val="000B43F5"/>
    <w:rsid w:val="000B465E"/>
    <w:rsid w:val="000C238B"/>
    <w:rsid w:val="000C350B"/>
    <w:rsid w:val="000C3D6F"/>
    <w:rsid w:val="000D2C0F"/>
    <w:rsid w:val="000D3CB8"/>
    <w:rsid w:val="000D5C72"/>
    <w:rsid w:val="000D6808"/>
    <w:rsid w:val="000D7543"/>
    <w:rsid w:val="000E068A"/>
    <w:rsid w:val="000E18AE"/>
    <w:rsid w:val="000E6206"/>
    <w:rsid w:val="000F0EF1"/>
    <w:rsid w:val="000F2528"/>
    <w:rsid w:val="000F3DA5"/>
    <w:rsid w:val="000F4BA2"/>
    <w:rsid w:val="00106459"/>
    <w:rsid w:val="00107F86"/>
    <w:rsid w:val="00110456"/>
    <w:rsid w:val="00110E2D"/>
    <w:rsid w:val="001117AB"/>
    <w:rsid w:val="001122ED"/>
    <w:rsid w:val="00113FA6"/>
    <w:rsid w:val="0011449C"/>
    <w:rsid w:val="001146FA"/>
    <w:rsid w:val="00123E8F"/>
    <w:rsid w:val="00125FE3"/>
    <w:rsid w:val="00127A13"/>
    <w:rsid w:val="001308FB"/>
    <w:rsid w:val="00130979"/>
    <w:rsid w:val="001337B4"/>
    <w:rsid w:val="0014008E"/>
    <w:rsid w:val="00141F98"/>
    <w:rsid w:val="0014208A"/>
    <w:rsid w:val="0014422E"/>
    <w:rsid w:val="00154266"/>
    <w:rsid w:val="001649E5"/>
    <w:rsid w:val="00165512"/>
    <w:rsid w:val="00170518"/>
    <w:rsid w:val="00171703"/>
    <w:rsid w:val="00174061"/>
    <w:rsid w:val="001778FA"/>
    <w:rsid w:val="00180FF9"/>
    <w:rsid w:val="001816D0"/>
    <w:rsid w:val="00185978"/>
    <w:rsid w:val="00190260"/>
    <w:rsid w:val="00192C97"/>
    <w:rsid w:val="001931E7"/>
    <w:rsid w:val="001959ED"/>
    <w:rsid w:val="00197A96"/>
    <w:rsid w:val="001A266A"/>
    <w:rsid w:val="001A5927"/>
    <w:rsid w:val="001A6100"/>
    <w:rsid w:val="001A6E8F"/>
    <w:rsid w:val="001B0BFC"/>
    <w:rsid w:val="001B2BA3"/>
    <w:rsid w:val="001B3AB9"/>
    <w:rsid w:val="001B3DEC"/>
    <w:rsid w:val="001B4004"/>
    <w:rsid w:val="001B66A1"/>
    <w:rsid w:val="001B7CC1"/>
    <w:rsid w:val="001C10EC"/>
    <w:rsid w:val="001C4794"/>
    <w:rsid w:val="001E0E18"/>
    <w:rsid w:val="001E3227"/>
    <w:rsid w:val="001E67D0"/>
    <w:rsid w:val="001F14F0"/>
    <w:rsid w:val="001F15B0"/>
    <w:rsid w:val="001F36D8"/>
    <w:rsid w:val="001F4999"/>
    <w:rsid w:val="001F508D"/>
    <w:rsid w:val="001F51E5"/>
    <w:rsid w:val="00216955"/>
    <w:rsid w:val="002171D2"/>
    <w:rsid w:val="00217830"/>
    <w:rsid w:val="002215E3"/>
    <w:rsid w:val="00221B63"/>
    <w:rsid w:val="00221F0B"/>
    <w:rsid w:val="0022235B"/>
    <w:rsid w:val="0022559A"/>
    <w:rsid w:val="002256AC"/>
    <w:rsid w:val="00225E2B"/>
    <w:rsid w:val="002271A9"/>
    <w:rsid w:val="002279EC"/>
    <w:rsid w:val="002311FB"/>
    <w:rsid w:val="00231866"/>
    <w:rsid w:val="00233391"/>
    <w:rsid w:val="00234BC9"/>
    <w:rsid w:val="002361ED"/>
    <w:rsid w:val="00243DA6"/>
    <w:rsid w:val="00244366"/>
    <w:rsid w:val="0024669A"/>
    <w:rsid w:val="00247311"/>
    <w:rsid w:val="00247AEB"/>
    <w:rsid w:val="00251A2A"/>
    <w:rsid w:val="00255E2D"/>
    <w:rsid w:val="00265FA7"/>
    <w:rsid w:val="002704D1"/>
    <w:rsid w:val="00272C68"/>
    <w:rsid w:val="0027322B"/>
    <w:rsid w:val="002821F4"/>
    <w:rsid w:val="002873AF"/>
    <w:rsid w:val="0029149E"/>
    <w:rsid w:val="0029185D"/>
    <w:rsid w:val="002934FF"/>
    <w:rsid w:val="002A1C69"/>
    <w:rsid w:val="002A1E21"/>
    <w:rsid w:val="002A2DC0"/>
    <w:rsid w:val="002A3F17"/>
    <w:rsid w:val="002B1159"/>
    <w:rsid w:val="002B2B3B"/>
    <w:rsid w:val="002B36DA"/>
    <w:rsid w:val="002B39A4"/>
    <w:rsid w:val="002B552D"/>
    <w:rsid w:val="002B6D38"/>
    <w:rsid w:val="002C084E"/>
    <w:rsid w:val="002C1D5E"/>
    <w:rsid w:val="002C3300"/>
    <w:rsid w:val="002C3BEA"/>
    <w:rsid w:val="002C6C38"/>
    <w:rsid w:val="002D0801"/>
    <w:rsid w:val="002E3C43"/>
    <w:rsid w:val="002E753D"/>
    <w:rsid w:val="002F0D1F"/>
    <w:rsid w:val="002F6B19"/>
    <w:rsid w:val="002F70EB"/>
    <w:rsid w:val="002F72A8"/>
    <w:rsid w:val="00301CB6"/>
    <w:rsid w:val="003038B9"/>
    <w:rsid w:val="00303C91"/>
    <w:rsid w:val="00304CF4"/>
    <w:rsid w:val="00306CE8"/>
    <w:rsid w:val="00306EBC"/>
    <w:rsid w:val="0031175F"/>
    <w:rsid w:val="003159DD"/>
    <w:rsid w:val="003169C3"/>
    <w:rsid w:val="00323F6C"/>
    <w:rsid w:val="00324A37"/>
    <w:rsid w:val="003309D6"/>
    <w:rsid w:val="00330F0C"/>
    <w:rsid w:val="00335665"/>
    <w:rsid w:val="003365A2"/>
    <w:rsid w:val="00342857"/>
    <w:rsid w:val="00343A2C"/>
    <w:rsid w:val="003466BD"/>
    <w:rsid w:val="00351E1F"/>
    <w:rsid w:val="00351F58"/>
    <w:rsid w:val="003551DC"/>
    <w:rsid w:val="003556B8"/>
    <w:rsid w:val="00356EB8"/>
    <w:rsid w:val="00361261"/>
    <w:rsid w:val="00361FFF"/>
    <w:rsid w:val="0036220C"/>
    <w:rsid w:val="0036293C"/>
    <w:rsid w:val="003633CD"/>
    <w:rsid w:val="003660AC"/>
    <w:rsid w:val="003729F2"/>
    <w:rsid w:val="00380464"/>
    <w:rsid w:val="00386FDA"/>
    <w:rsid w:val="00390434"/>
    <w:rsid w:val="0039069E"/>
    <w:rsid w:val="00393387"/>
    <w:rsid w:val="003936D7"/>
    <w:rsid w:val="00395CFE"/>
    <w:rsid w:val="00396229"/>
    <w:rsid w:val="00396B5D"/>
    <w:rsid w:val="003A22B4"/>
    <w:rsid w:val="003A62D3"/>
    <w:rsid w:val="003A668D"/>
    <w:rsid w:val="003A7622"/>
    <w:rsid w:val="003A7649"/>
    <w:rsid w:val="003B32C4"/>
    <w:rsid w:val="003B3D57"/>
    <w:rsid w:val="003B6858"/>
    <w:rsid w:val="003C1490"/>
    <w:rsid w:val="003D1011"/>
    <w:rsid w:val="003D66B9"/>
    <w:rsid w:val="003D6B37"/>
    <w:rsid w:val="003E0385"/>
    <w:rsid w:val="003E0529"/>
    <w:rsid w:val="003E1F08"/>
    <w:rsid w:val="003E7AE0"/>
    <w:rsid w:val="003F055A"/>
    <w:rsid w:val="003F196D"/>
    <w:rsid w:val="003F2308"/>
    <w:rsid w:val="003F50B4"/>
    <w:rsid w:val="003F69FC"/>
    <w:rsid w:val="003F713D"/>
    <w:rsid w:val="003F7CB4"/>
    <w:rsid w:val="00400361"/>
    <w:rsid w:val="004037C2"/>
    <w:rsid w:val="004040BC"/>
    <w:rsid w:val="00405967"/>
    <w:rsid w:val="004106BF"/>
    <w:rsid w:val="00410CA5"/>
    <w:rsid w:val="004121E2"/>
    <w:rsid w:val="00413B9F"/>
    <w:rsid w:val="0041447A"/>
    <w:rsid w:val="004146DD"/>
    <w:rsid w:val="004241D2"/>
    <w:rsid w:val="00426864"/>
    <w:rsid w:val="00430270"/>
    <w:rsid w:val="00432AE8"/>
    <w:rsid w:val="00432B39"/>
    <w:rsid w:val="00432C2B"/>
    <w:rsid w:val="00435572"/>
    <w:rsid w:val="00442685"/>
    <w:rsid w:val="0044334C"/>
    <w:rsid w:val="00446051"/>
    <w:rsid w:val="0044653A"/>
    <w:rsid w:val="00446764"/>
    <w:rsid w:val="00446F14"/>
    <w:rsid w:val="00453C45"/>
    <w:rsid w:val="004567C5"/>
    <w:rsid w:val="00457DFC"/>
    <w:rsid w:val="00460D78"/>
    <w:rsid w:val="0046236A"/>
    <w:rsid w:val="00463037"/>
    <w:rsid w:val="00464BB2"/>
    <w:rsid w:val="00465057"/>
    <w:rsid w:val="00470152"/>
    <w:rsid w:val="004702DD"/>
    <w:rsid w:val="00474EF1"/>
    <w:rsid w:val="00477375"/>
    <w:rsid w:val="00480044"/>
    <w:rsid w:val="004825FF"/>
    <w:rsid w:val="004838E9"/>
    <w:rsid w:val="00485FF1"/>
    <w:rsid w:val="0048751B"/>
    <w:rsid w:val="004917BC"/>
    <w:rsid w:val="00493123"/>
    <w:rsid w:val="00497CFE"/>
    <w:rsid w:val="004A0EA0"/>
    <w:rsid w:val="004A3D15"/>
    <w:rsid w:val="004A4570"/>
    <w:rsid w:val="004A468E"/>
    <w:rsid w:val="004A54D9"/>
    <w:rsid w:val="004A693D"/>
    <w:rsid w:val="004B010F"/>
    <w:rsid w:val="004B5718"/>
    <w:rsid w:val="004B7245"/>
    <w:rsid w:val="004C1632"/>
    <w:rsid w:val="004C3E0B"/>
    <w:rsid w:val="004C58EC"/>
    <w:rsid w:val="004D56C4"/>
    <w:rsid w:val="004D634B"/>
    <w:rsid w:val="004D65AD"/>
    <w:rsid w:val="004E060D"/>
    <w:rsid w:val="004E06E3"/>
    <w:rsid w:val="004E1743"/>
    <w:rsid w:val="004E2927"/>
    <w:rsid w:val="004E5D82"/>
    <w:rsid w:val="004E6BD4"/>
    <w:rsid w:val="004F1FA6"/>
    <w:rsid w:val="004F5653"/>
    <w:rsid w:val="005026A4"/>
    <w:rsid w:val="00520844"/>
    <w:rsid w:val="0052392F"/>
    <w:rsid w:val="00524749"/>
    <w:rsid w:val="00525583"/>
    <w:rsid w:val="005265CE"/>
    <w:rsid w:val="005273CA"/>
    <w:rsid w:val="00527E6B"/>
    <w:rsid w:val="00530946"/>
    <w:rsid w:val="00533EC7"/>
    <w:rsid w:val="005353FB"/>
    <w:rsid w:val="00536A4B"/>
    <w:rsid w:val="00541470"/>
    <w:rsid w:val="00542685"/>
    <w:rsid w:val="005443E6"/>
    <w:rsid w:val="005461BD"/>
    <w:rsid w:val="00546E2C"/>
    <w:rsid w:val="00556DD6"/>
    <w:rsid w:val="005577D5"/>
    <w:rsid w:val="00560224"/>
    <w:rsid w:val="00560B60"/>
    <w:rsid w:val="00561411"/>
    <w:rsid w:val="00561477"/>
    <w:rsid w:val="005655D5"/>
    <w:rsid w:val="00571168"/>
    <w:rsid w:val="00574229"/>
    <w:rsid w:val="0057668F"/>
    <w:rsid w:val="005773BC"/>
    <w:rsid w:val="00583C4F"/>
    <w:rsid w:val="00584D09"/>
    <w:rsid w:val="005854D4"/>
    <w:rsid w:val="00586E0D"/>
    <w:rsid w:val="00592061"/>
    <w:rsid w:val="00593F33"/>
    <w:rsid w:val="00595ADD"/>
    <w:rsid w:val="00596AC4"/>
    <w:rsid w:val="005A27D3"/>
    <w:rsid w:val="005A468A"/>
    <w:rsid w:val="005A7190"/>
    <w:rsid w:val="005B1BBA"/>
    <w:rsid w:val="005B2591"/>
    <w:rsid w:val="005B28DB"/>
    <w:rsid w:val="005B794D"/>
    <w:rsid w:val="005C237F"/>
    <w:rsid w:val="005C2F5D"/>
    <w:rsid w:val="005C50A0"/>
    <w:rsid w:val="005C6BAF"/>
    <w:rsid w:val="005D1B44"/>
    <w:rsid w:val="005D2416"/>
    <w:rsid w:val="005D2CAA"/>
    <w:rsid w:val="005D7856"/>
    <w:rsid w:val="005E1718"/>
    <w:rsid w:val="005E595F"/>
    <w:rsid w:val="005E5BAC"/>
    <w:rsid w:val="005E6566"/>
    <w:rsid w:val="005F1F02"/>
    <w:rsid w:val="005F38DA"/>
    <w:rsid w:val="005F4A11"/>
    <w:rsid w:val="005F65B5"/>
    <w:rsid w:val="0060027B"/>
    <w:rsid w:val="00601D29"/>
    <w:rsid w:val="00601FFA"/>
    <w:rsid w:val="00602F24"/>
    <w:rsid w:val="00606F02"/>
    <w:rsid w:val="00607682"/>
    <w:rsid w:val="006101D5"/>
    <w:rsid w:val="00611BC5"/>
    <w:rsid w:val="00612187"/>
    <w:rsid w:val="00613292"/>
    <w:rsid w:val="00616CC0"/>
    <w:rsid w:val="006232BC"/>
    <w:rsid w:val="00624E77"/>
    <w:rsid w:val="0063038F"/>
    <w:rsid w:val="00631A71"/>
    <w:rsid w:val="00631BDA"/>
    <w:rsid w:val="006323A9"/>
    <w:rsid w:val="00635FE0"/>
    <w:rsid w:val="006365CB"/>
    <w:rsid w:val="006407E7"/>
    <w:rsid w:val="006411C0"/>
    <w:rsid w:val="00651E5C"/>
    <w:rsid w:val="00653F79"/>
    <w:rsid w:val="00656841"/>
    <w:rsid w:val="00656C8C"/>
    <w:rsid w:val="00657D7E"/>
    <w:rsid w:val="00660C38"/>
    <w:rsid w:val="00660DEB"/>
    <w:rsid w:val="00661352"/>
    <w:rsid w:val="0066450B"/>
    <w:rsid w:val="00666641"/>
    <w:rsid w:val="00667153"/>
    <w:rsid w:val="00670559"/>
    <w:rsid w:val="006749F0"/>
    <w:rsid w:val="00675279"/>
    <w:rsid w:val="00675DB1"/>
    <w:rsid w:val="00676FEE"/>
    <w:rsid w:val="0068081A"/>
    <w:rsid w:val="0068177B"/>
    <w:rsid w:val="0068198F"/>
    <w:rsid w:val="00681EB8"/>
    <w:rsid w:val="00683549"/>
    <w:rsid w:val="006847FF"/>
    <w:rsid w:val="00684A0F"/>
    <w:rsid w:val="00690D13"/>
    <w:rsid w:val="006920DD"/>
    <w:rsid w:val="00694DDA"/>
    <w:rsid w:val="00695D4C"/>
    <w:rsid w:val="006970A5"/>
    <w:rsid w:val="006A0768"/>
    <w:rsid w:val="006A0997"/>
    <w:rsid w:val="006A13BE"/>
    <w:rsid w:val="006A3CE1"/>
    <w:rsid w:val="006A609F"/>
    <w:rsid w:val="006B0252"/>
    <w:rsid w:val="006B1179"/>
    <w:rsid w:val="006B3DE7"/>
    <w:rsid w:val="006B51E4"/>
    <w:rsid w:val="006B5DC1"/>
    <w:rsid w:val="006B7B6E"/>
    <w:rsid w:val="006B7E4C"/>
    <w:rsid w:val="006C42D7"/>
    <w:rsid w:val="006C4491"/>
    <w:rsid w:val="006C50B4"/>
    <w:rsid w:val="006C5D87"/>
    <w:rsid w:val="006C623D"/>
    <w:rsid w:val="006D4CD0"/>
    <w:rsid w:val="006D50FB"/>
    <w:rsid w:val="006D6E59"/>
    <w:rsid w:val="006D7CAE"/>
    <w:rsid w:val="006E5D2B"/>
    <w:rsid w:val="006E6DF4"/>
    <w:rsid w:val="006F3F6D"/>
    <w:rsid w:val="006F532A"/>
    <w:rsid w:val="006F62C1"/>
    <w:rsid w:val="007010D8"/>
    <w:rsid w:val="007010DC"/>
    <w:rsid w:val="007031C6"/>
    <w:rsid w:val="00704C84"/>
    <w:rsid w:val="0071351B"/>
    <w:rsid w:val="00715527"/>
    <w:rsid w:val="00717EF1"/>
    <w:rsid w:val="00722E09"/>
    <w:rsid w:val="007244EA"/>
    <w:rsid w:val="00724822"/>
    <w:rsid w:val="007262EC"/>
    <w:rsid w:val="0073071E"/>
    <w:rsid w:val="00731185"/>
    <w:rsid w:val="007315F4"/>
    <w:rsid w:val="00733DC9"/>
    <w:rsid w:val="007343A7"/>
    <w:rsid w:val="007348F0"/>
    <w:rsid w:val="00734C11"/>
    <w:rsid w:val="00735395"/>
    <w:rsid w:val="0073599C"/>
    <w:rsid w:val="00737709"/>
    <w:rsid w:val="00737B1E"/>
    <w:rsid w:val="00742C4B"/>
    <w:rsid w:val="00742F45"/>
    <w:rsid w:val="0074362A"/>
    <w:rsid w:val="0074433B"/>
    <w:rsid w:val="00744F8B"/>
    <w:rsid w:val="00755171"/>
    <w:rsid w:val="00755296"/>
    <w:rsid w:val="007561A6"/>
    <w:rsid w:val="00757024"/>
    <w:rsid w:val="00761ECA"/>
    <w:rsid w:val="00761F68"/>
    <w:rsid w:val="0076213D"/>
    <w:rsid w:val="007637B6"/>
    <w:rsid w:val="007658AE"/>
    <w:rsid w:val="00765C9F"/>
    <w:rsid w:val="00765EBF"/>
    <w:rsid w:val="00770EAC"/>
    <w:rsid w:val="007715DF"/>
    <w:rsid w:val="00772275"/>
    <w:rsid w:val="007744CD"/>
    <w:rsid w:val="00776D0D"/>
    <w:rsid w:val="00777CF6"/>
    <w:rsid w:val="00782ABC"/>
    <w:rsid w:val="00784627"/>
    <w:rsid w:val="00785ED9"/>
    <w:rsid w:val="00791455"/>
    <w:rsid w:val="00793798"/>
    <w:rsid w:val="007966BC"/>
    <w:rsid w:val="007A308C"/>
    <w:rsid w:val="007A3599"/>
    <w:rsid w:val="007A4273"/>
    <w:rsid w:val="007A438C"/>
    <w:rsid w:val="007B2C92"/>
    <w:rsid w:val="007B40EC"/>
    <w:rsid w:val="007B4B06"/>
    <w:rsid w:val="007B5D14"/>
    <w:rsid w:val="007B5D45"/>
    <w:rsid w:val="007B60A0"/>
    <w:rsid w:val="007B79D8"/>
    <w:rsid w:val="007C3319"/>
    <w:rsid w:val="007C61BD"/>
    <w:rsid w:val="007D078A"/>
    <w:rsid w:val="007D114E"/>
    <w:rsid w:val="007D1630"/>
    <w:rsid w:val="007D3B15"/>
    <w:rsid w:val="007D3BAD"/>
    <w:rsid w:val="007D50EF"/>
    <w:rsid w:val="007D6100"/>
    <w:rsid w:val="007E0156"/>
    <w:rsid w:val="007E02E8"/>
    <w:rsid w:val="007E0FC0"/>
    <w:rsid w:val="007E1020"/>
    <w:rsid w:val="007E1B29"/>
    <w:rsid w:val="007F2265"/>
    <w:rsid w:val="007F2C03"/>
    <w:rsid w:val="007F3AE4"/>
    <w:rsid w:val="007F47F3"/>
    <w:rsid w:val="007F5D1B"/>
    <w:rsid w:val="007F7C25"/>
    <w:rsid w:val="0080153D"/>
    <w:rsid w:val="00806B65"/>
    <w:rsid w:val="00810E4C"/>
    <w:rsid w:val="00811040"/>
    <w:rsid w:val="008114DA"/>
    <w:rsid w:val="0081355B"/>
    <w:rsid w:val="00820369"/>
    <w:rsid w:val="00820AF4"/>
    <w:rsid w:val="00820E4E"/>
    <w:rsid w:val="00821D4A"/>
    <w:rsid w:val="00822DAC"/>
    <w:rsid w:val="00823CBE"/>
    <w:rsid w:val="00823D08"/>
    <w:rsid w:val="00825461"/>
    <w:rsid w:val="00826418"/>
    <w:rsid w:val="00827F0F"/>
    <w:rsid w:val="008318D6"/>
    <w:rsid w:val="00832773"/>
    <w:rsid w:val="00834192"/>
    <w:rsid w:val="00834747"/>
    <w:rsid w:val="00834D61"/>
    <w:rsid w:val="0083609F"/>
    <w:rsid w:val="008367D0"/>
    <w:rsid w:val="00837DA8"/>
    <w:rsid w:val="00842A0C"/>
    <w:rsid w:val="00843B99"/>
    <w:rsid w:val="00844B5E"/>
    <w:rsid w:val="00845D74"/>
    <w:rsid w:val="00845EAF"/>
    <w:rsid w:val="00850315"/>
    <w:rsid w:val="00851A9E"/>
    <w:rsid w:val="00851BD0"/>
    <w:rsid w:val="008521D4"/>
    <w:rsid w:val="008536FF"/>
    <w:rsid w:val="00854CF6"/>
    <w:rsid w:val="00856279"/>
    <w:rsid w:val="008623BD"/>
    <w:rsid w:val="00862C5F"/>
    <w:rsid w:val="0086375F"/>
    <w:rsid w:val="00872B74"/>
    <w:rsid w:val="008730BF"/>
    <w:rsid w:val="008739A1"/>
    <w:rsid w:val="00874F43"/>
    <w:rsid w:val="00882DE7"/>
    <w:rsid w:val="00885364"/>
    <w:rsid w:val="0089029E"/>
    <w:rsid w:val="008928E8"/>
    <w:rsid w:val="008A1945"/>
    <w:rsid w:val="008A32D8"/>
    <w:rsid w:val="008A666F"/>
    <w:rsid w:val="008B000F"/>
    <w:rsid w:val="008B03FF"/>
    <w:rsid w:val="008C2218"/>
    <w:rsid w:val="008C2389"/>
    <w:rsid w:val="008C4788"/>
    <w:rsid w:val="008C4C31"/>
    <w:rsid w:val="008C59AB"/>
    <w:rsid w:val="008C6324"/>
    <w:rsid w:val="008D0E78"/>
    <w:rsid w:val="008D1049"/>
    <w:rsid w:val="008D10E8"/>
    <w:rsid w:val="008D2410"/>
    <w:rsid w:val="008D3919"/>
    <w:rsid w:val="008E53D1"/>
    <w:rsid w:val="008E74D9"/>
    <w:rsid w:val="008F1CED"/>
    <w:rsid w:val="008F5ADA"/>
    <w:rsid w:val="008F6E9F"/>
    <w:rsid w:val="008F7D1B"/>
    <w:rsid w:val="00900A99"/>
    <w:rsid w:val="009047A8"/>
    <w:rsid w:val="00905867"/>
    <w:rsid w:val="00912FE7"/>
    <w:rsid w:val="009163B9"/>
    <w:rsid w:val="00917084"/>
    <w:rsid w:val="00917E4B"/>
    <w:rsid w:val="009248E8"/>
    <w:rsid w:val="00934795"/>
    <w:rsid w:val="009350D4"/>
    <w:rsid w:val="009402F5"/>
    <w:rsid w:val="00944374"/>
    <w:rsid w:val="00944DD0"/>
    <w:rsid w:val="00945611"/>
    <w:rsid w:val="00955D57"/>
    <w:rsid w:val="0095750D"/>
    <w:rsid w:val="00960105"/>
    <w:rsid w:val="00960283"/>
    <w:rsid w:val="00963108"/>
    <w:rsid w:val="009632B2"/>
    <w:rsid w:val="009648CF"/>
    <w:rsid w:val="00964DDA"/>
    <w:rsid w:val="009654CC"/>
    <w:rsid w:val="00966E38"/>
    <w:rsid w:val="009738C2"/>
    <w:rsid w:val="00981389"/>
    <w:rsid w:val="0098306E"/>
    <w:rsid w:val="0098428C"/>
    <w:rsid w:val="009849DA"/>
    <w:rsid w:val="00985C29"/>
    <w:rsid w:val="00986F34"/>
    <w:rsid w:val="00992CF4"/>
    <w:rsid w:val="0099353D"/>
    <w:rsid w:val="00994454"/>
    <w:rsid w:val="0099462B"/>
    <w:rsid w:val="00994D06"/>
    <w:rsid w:val="009A08C0"/>
    <w:rsid w:val="009A2C80"/>
    <w:rsid w:val="009A56B2"/>
    <w:rsid w:val="009B18A3"/>
    <w:rsid w:val="009B3B71"/>
    <w:rsid w:val="009B5A60"/>
    <w:rsid w:val="009B71F3"/>
    <w:rsid w:val="009C0126"/>
    <w:rsid w:val="009C1C02"/>
    <w:rsid w:val="009C39B4"/>
    <w:rsid w:val="009C5314"/>
    <w:rsid w:val="009C5E61"/>
    <w:rsid w:val="009C6ECF"/>
    <w:rsid w:val="009D2D49"/>
    <w:rsid w:val="009D74CC"/>
    <w:rsid w:val="009D7ABE"/>
    <w:rsid w:val="009E669B"/>
    <w:rsid w:val="009E7CC3"/>
    <w:rsid w:val="009F1FFD"/>
    <w:rsid w:val="009F4AC0"/>
    <w:rsid w:val="009F4AE2"/>
    <w:rsid w:val="00A01B0D"/>
    <w:rsid w:val="00A032DE"/>
    <w:rsid w:val="00A07736"/>
    <w:rsid w:val="00A14EF6"/>
    <w:rsid w:val="00A15A25"/>
    <w:rsid w:val="00A16356"/>
    <w:rsid w:val="00A202A2"/>
    <w:rsid w:val="00A24492"/>
    <w:rsid w:val="00A24681"/>
    <w:rsid w:val="00A2737B"/>
    <w:rsid w:val="00A31A2A"/>
    <w:rsid w:val="00A362BD"/>
    <w:rsid w:val="00A407E5"/>
    <w:rsid w:val="00A4358A"/>
    <w:rsid w:val="00A43871"/>
    <w:rsid w:val="00A44273"/>
    <w:rsid w:val="00A511C0"/>
    <w:rsid w:val="00A5162A"/>
    <w:rsid w:val="00A52910"/>
    <w:rsid w:val="00A52EFF"/>
    <w:rsid w:val="00A54C24"/>
    <w:rsid w:val="00A553BA"/>
    <w:rsid w:val="00A5626C"/>
    <w:rsid w:val="00A577A0"/>
    <w:rsid w:val="00A611E4"/>
    <w:rsid w:val="00A61695"/>
    <w:rsid w:val="00A62804"/>
    <w:rsid w:val="00A64ABC"/>
    <w:rsid w:val="00A657E5"/>
    <w:rsid w:val="00A65ED8"/>
    <w:rsid w:val="00A7051E"/>
    <w:rsid w:val="00A73300"/>
    <w:rsid w:val="00A74819"/>
    <w:rsid w:val="00A81266"/>
    <w:rsid w:val="00A81975"/>
    <w:rsid w:val="00A8377D"/>
    <w:rsid w:val="00A87262"/>
    <w:rsid w:val="00A879B0"/>
    <w:rsid w:val="00A90333"/>
    <w:rsid w:val="00A912E2"/>
    <w:rsid w:val="00AA0C13"/>
    <w:rsid w:val="00AA2BE3"/>
    <w:rsid w:val="00AB02EA"/>
    <w:rsid w:val="00AB3103"/>
    <w:rsid w:val="00AB3EA2"/>
    <w:rsid w:val="00AB6E71"/>
    <w:rsid w:val="00AB713D"/>
    <w:rsid w:val="00AB7391"/>
    <w:rsid w:val="00AB7EB4"/>
    <w:rsid w:val="00AC4BE7"/>
    <w:rsid w:val="00AD4318"/>
    <w:rsid w:val="00AD48BA"/>
    <w:rsid w:val="00AE0B3A"/>
    <w:rsid w:val="00AE3F47"/>
    <w:rsid w:val="00AE6AA4"/>
    <w:rsid w:val="00AF221F"/>
    <w:rsid w:val="00AF25BE"/>
    <w:rsid w:val="00AF377A"/>
    <w:rsid w:val="00AF379F"/>
    <w:rsid w:val="00AF4652"/>
    <w:rsid w:val="00AF65DD"/>
    <w:rsid w:val="00AF7451"/>
    <w:rsid w:val="00B01B9E"/>
    <w:rsid w:val="00B0646C"/>
    <w:rsid w:val="00B07AC0"/>
    <w:rsid w:val="00B110F1"/>
    <w:rsid w:val="00B12495"/>
    <w:rsid w:val="00B1370F"/>
    <w:rsid w:val="00B200B6"/>
    <w:rsid w:val="00B34384"/>
    <w:rsid w:val="00B3652A"/>
    <w:rsid w:val="00B365E6"/>
    <w:rsid w:val="00B37162"/>
    <w:rsid w:val="00B37C17"/>
    <w:rsid w:val="00B42143"/>
    <w:rsid w:val="00B4530A"/>
    <w:rsid w:val="00B46589"/>
    <w:rsid w:val="00B56DC4"/>
    <w:rsid w:val="00B579F1"/>
    <w:rsid w:val="00B61B49"/>
    <w:rsid w:val="00B61D2A"/>
    <w:rsid w:val="00B62936"/>
    <w:rsid w:val="00B6431F"/>
    <w:rsid w:val="00B658EB"/>
    <w:rsid w:val="00B7130E"/>
    <w:rsid w:val="00B808E4"/>
    <w:rsid w:val="00B83A47"/>
    <w:rsid w:val="00B83FD3"/>
    <w:rsid w:val="00B8659B"/>
    <w:rsid w:val="00BA13FF"/>
    <w:rsid w:val="00BA20DD"/>
    <w:rsid w:val="00BA24FB"/>
    <w:rsid w:val="00BA3E4E"/>
    <w:rsid w:val="00BA4181"/>
    <w:rsid w:val="00BA4E74"/>
    <w:rsid w:val="00BA6997"/>
    <w:rsid w:val="00BA73BB"/>
    <w:rsid w:val="00BA75FB"/>
    <w:rsid w:val="00BB32F5"/>
    <w:rsid w:val="00BB3857"/>
    <w:rsid w:val="00BB43EA"/>
    <w:rsid w:val="00BB74B8"/>
    <w:rsid w:val="00BB77B5"/>
    <w:rsid w:val="00BC30BC"/>
    <w:rsid w:val="00BC418F"/>
    <w:rsid w:val="00BD4D78"/>
    <w:rsid w:val="00BD5AC2"/>
    <w:rsid w:val="00BD7E11"/>
    <w:rsid w:val="00BE2380"/>
    <w:rsid w:val="00BE3EAE"/>
    <w:rsid w:val="00BE60E4"/>
    <w:rsid w:val="00BE6B49"/>
    <w:rsid w:val="00BE7665"/>
    <w:rsid w:val="00BE79C0"/>
    <w:rsid w:val="00BF2F6A"/>
    <w:rsid w:val="00BF3AA9"/>
    <w:rsid w:val="00C05F96"/>
    <w:rsid w:val="00C07C4A"/>
    <w:rsid w:val="00C10D4F"/>
    <w:rsid w:val="00C11582"/>
    <w:rsid w:val="00C121E9"/>
    <w:rsid w:val="00C20F06"/>
    <w:rsid w:val="00C2110C"/>
    <w:rsid w:val="00C21919"/>
    <w:rsid w:val="00C22D3A"/>
    <w:rsid w:val="00C23585"/>
    <w:rsid w:val="00C23891"/>
    <w:rsid w:val="00C251E2"/>
    <w:rsid w:val="00C27184"/>
    <w:rsid w:val="00C33B8F"/>
    <w:rsid w:val="00C35FBB"/>
    <w:rsid w:val="00C42658"/>
    <w:rsid w:val="00C51E45"/>
    <w:rsid w:val="00C5306B"/>
    <w:rsid w:val="00C532EA"/>
    <w:rsid w:val="00C55021"/>
    <w:rsid w:val="00C55067"/>
    <w:rsid w:val="00C551D3"/>
    <w:rsid w:val="00C56ABC"/>
    <w:rsid w:val="00C57089"/>
    <w:rsid w:val="00C61F00"/>
    <w:rsid w:val="00C6333B"/>
    <w:rsid w:val="00C64DCB"/>
    <w:rsid w:val="00C667C2"/>
    <w:rsid w:val="00C70ED5"/>
    <w:rsid w:val="00C71802"/>
    <w:rsid w:val="00C75584"/>
    <w:rsid w:val="00C76913"/>
    <w:rsid w:val="00C80905"/>
    <w:rsid w:val="00C85404"/>
    <w:rsid w:val="00C8681C"/>
    <w:rsid w:val="00C911BB"/>
    <w:rsid w:val="00C91928"/>
    <w:rsid w:val="00C93414"/>
    <w:rsid w:val="00C93D9D"/>
    <w:rsid w:val="00C94434"/>
    <w:rsid w:val="00CA0A16"/>
    <w:rsid w:val="00CA2C9C"/>
    <w:rsid w:val="00CA3104"/>
    <w:rsid w:val="00CA4D13"/>
    <w:rsid w:val="00CA70B7"/>
    <w:rsid w:val="00CB0259"/>
    <w:rsid w:val="00CB10EF"/>
    <w:rsid w:val="00CC3BA6"/>
    <w:rsid w:val="00CC746D"/>
    <w:rsid w:val="00CD6AA4"/>
    <w:rsid w:val="00CE1B09"/>
    <w:rsid w:val="00CE4441"/>
    <w:rsid w:val="00CE5E46"/>
    <w:rsid w:val="00CF188B"/>
    <w:rsid w:val="00CF1D10"/>
    <w:rsid w:val="00CF571A"/>
    <w:rsid w:val="00D00969"/>
    <w:rsid w:val="00D031D5"/>
    <w:rsid w:val="00D061B0"/>
    <w:rsid w:val="00D06870"/>
    <w:rsid w:val="00D06D64"/>
    <w:rsid w:val="00D1095D"/>
    <w:rsid w:val="00D11E72"/>
    <w:rsid w:val="00D135B9"/>
    <w:rsid w:val="00D15F37"/>
    <w:rsid w:val="00D16FCC"/>
    <w:rsid w:val="00D232E4"/>
    <w:rsid w:val="00D23B68"/>
    <w:rsid w:val="00D2563C"/>
    <w:rsid w:val="00D25895"/>
    <w:rsid w:val="00D25C2F"/>
    <w:rsid w:val="00D32170"/>
    <w:rsid w:val="00D3593E"/>
    <w:rsid w:val="00D37AEC"/>
    <w:rsid w:val="00D416D5"/>
    <w:rsid w:val="00D45322"/>
    <w:rsid w:val="00D45A2E"/>
    <w:rsid w:val="00D52164"/>
    <w:rsid w:val="00D55F72"/>
    <w:rsid w:val="00D57683"/>
    <w:rsid w:val="00D71F3A"/>
    <w:rsid w:val="00D7475C"/>
    <w:rsid w:val="00D74C95"/>
    <w:rsid w:val="00D75A6F"/>
    <w:rsid w:val="00D75C14"/>
    <w:rsid w:val="00D80E98"/>
    <w:rsid w:val="00D8172E"/>
    <w:rsid w:val="00D825E8"/>
    <w:rsid w:val="00D85CD0"/>
    <w:rsid w:val="00D85D9B"/>
    <w:rsid w:val="00D86C5A"/>
    <w:rsid w:val="00D906CF"/>
    <w:rsid w:val="00D90A18"/>
    <w:rsid w:val="00D9162D"/>
    <w:rsid w:val="00D91B27"/>
    <w:rsid w:val="00D92C73"/>
    <w:rsid w:val="00D9300B"/>
    <w:rsid w:val="00D953FF"/>
    <w:rsid w:val="00DA0A88"/>
    <w:rsid w:val="00DA0B26"/>
    <w:rsid w:val="00DA1152"/>
    <w:rsid w:val="00DA5C96"/>
    <w:rsid w:val="00DB5589"/>
    <w:rsid w:val="00DC128D"/>
    <w:rsid w:val="00DC2206"/>
    <w:rsid w:val="00DC2879"/>
    <w:rsid w:val="00DC55A0"/>
    <w:rsid w:val="00DC5629"/>
    <w:rsid w:val="00DC6174"/>
    <w:rsid w:val="00DD1410"/>
    <w:rsid w:val="00DE1CF6"/>
    <w:rsid w:val="00DE23D7"/>
    <w:rsid w:val="00DE7C8F"/>
    <w:rsid w:val="00DF217A"/>
    <w:rsid w:val="00DF445E"/>
    <w:rsid w:val="00DF51CE"/>
    <w:rsid w:val="00E00787"/>
    <w:rsid w:val="00E00D8B"/>
    <w:rsid w:val="00E01137"/>
    <w:rsid w:val="00E05D6F"/>
    <w:rsid w:val="00E05E62"/>
    <w:rsid w:val="00E11EEF"/>
    <w:rsid w:val="00E122B4"/>
    <w:rsid w:val="00E13B4D"/>
    <w:rsid w:val="00E14A91"/>
    <w:rsid w:val="00E14D16"/>
    <w:rsid w:val="00E15D37"/>
    <w:rsid w:val="00E417AF"/>
    <w:rsid w:val="00E426D1"/>
    <w:rsid w:val="00E42748"/>
    <w:rsid w:val="00E5257B"/>
    <w:rsid w:val="00E53802"/>
    <w:rsid w:val="00E542BB"/>
    <w:rsid w:val="00E601D8"/>
    <w:rsid w:val="00E61EF8"/>
    <w:rsid w:val="00E6495B"/>
    <w:rsid w:val="00E649B0"/>
    <w:rsid w:val="00E700FC"/>
    <w:rsid w:val="00E731DB"/>
    <w:rsid w:val="00E743D0"/>
    <w:rsid w:val="00E75144"/>
    <w:rsid w:val="00E759A3"/>
    <w:rsid w:val="00E76C1E"/>
    <w:rsid w:val="00E77881"/>
    <w:rsid w:val="00E80A18"/>
    <w:rsid w:val="00E856E6"/>
    <w:rsid w:val="00E947DE"/>
    <w:rsid w:val="00E959AF"/>
    <w:rsid w:val="00EA1FEF"/>
    <w:rsid w:val="00EA2608"/>
    <w:rsid w:val="00EA3934"/>
    <w:rsid w:val="00EA51D9"/>
    <w:rsid w:val="00EA5460"/>
    <w:rsid w:val="00EA63BB"/>
    <w:rsid w:val="00EB571F"/>
    <w:rsid w:val="00EB5981"/>
    <w:rsid w:val="00EC7413"/>
    <w:rsid w:val="00ED1759"/>
    <w:rsid w:val="00ED3755"/>
    <w:rsid w:val="00ED77F0"/>
    <w:rsid w:val="00ED7CDC"/>
    <w:rsid w:val="00EE18FD"/>
    <w:rsid w:val="00EE2BC6"/>
    <w:rsid w:val="00EE2F4D"/>
    <w:rsid w:val="00EE6EC0"/>
    <w:rsid w:val="00EE7910"/>
    <w:rsid w:val="00EF0069"/>
    <w:rsid w:val="00EF5238"/>
    <w:rsid w:val="00EF58C0"/>
    <w:rsid w:val="00EF5B58"/>
    <w:rsid w:val="00F0751A"/>
    <w:rsid w:val="00F121D6"/>
    <w:rsid w:val="00F12780"/>
    <w:rsid w:val="00F147A0"/>
    <w:rsid w:val="00F1767C"/>
    <w:rsid w:val="00F178AB"/>
    <w:rsid w:val="00F2224B"/>
    <w:rsid w:val="00F25CC4"/>
    <w:rsid w:val="00F30400"/>
    <w:rsid w:val="00F310F8"/>
    <w:rsid w:val="00F31908"/>
    <w:rsid w:val="00F3231C"/>
    <w:rsid w:val="00F33A8B"/>
    <w:rsid w:val="00F409CC"/>
    <w:rsid w:val="00F41FF7"/>
    <w:rsid w:val="00F44586"/>
    <w:rsid w:val="00F45765"/>
    <w:rsid w:val="00F51D34"/>
    <w:rsid w:val="00F5247A"/>
    <w:rsid w:val="00F52973"/>
    <w:rsid w:val="00F53861"/>
    <w:rsid w:val="00F53EBE"/>
    <w:rsid w:val="00F54129"/>
    <w:rsid w:val="00F55C23"/>
    <w:rsid w:val="00F56387"/>
    <w:rsid w:val="00F61398"/>
    <w:rsid w:val="00F615E7"/>
    <w:rsid w:val="00F64700"/>
    <w:rsid w:val="00F649E2"/>
    <w:rsid w:val="00F6551F"/>
    <w:rsid w:val="00F65621"/>
    <w:rsid w:val="00F65BDE"/>
    <w:rsid w:val="00F668BF"/>
    <w:rsid w:val="00F66E9C"/>
    <w:rsid w:val="00F728E0"/>
    <w:rsid w:val="00F743FA"/>
    <w:rsid w:val="00F74A08"/>
    <w:rsid w:val="00F754B2"/>
    <w:rsid w:val="00F7643C"/>
    <w:rsid w:val="00F77F15"/>
    <w:rsid w:val="00F83641"/>
    <w:rsid w:val="00F83643"/>
    <w:rsid w:val="00F83F34"/>
    <w:rsid w:val="00F83F3E"/>
    <w:rsid w:val="00F8440A"/>
    <w:rsid w:val="00F846ED"/>
    <w:rsid w:val="00F900EB"/>
    <w:rsid w:val="00F907AA"/>
    <w:rsid w:val="00F90D5E"/>
    <w:rsid w:val="00F911B7"/>
    <w:rsid w:val="00F9227F"/>
    <w:rsid w:val="00F926FB"/>
    <w:rsid w:val="00F956A9"/>
    <w:rsid w:val="00FA4445"/>
    <w:rsid w:val="00FA46A9"/>
    <w:rsid w:val="00FB0537"/>
    <w:rsid w:val="00FB2446"/>
    <w:rsid w:val="00FB7467"/>
    <w:rsid w:val="00FC00E6"/>
    <w:rsid w:val="00FC04E7"/>
    <w:rsid w:val="00FC0545"/>
    <w:rsid w:val="00FC4046"/>
    <w:rsid w:val="00FD6378"/>
    <w:rsid w:val="00FD6722"/>
    <w:rsid w:val="00FD7B1C"/>
    <w:rsid w:val="00FE13C5"/>
    <w:rsid w:val="00FE7117"/>
    <w:rsid w:val="00FF05BD"/>
    <w:rsid w:val="00FF477A"/>
    <w:rsid w:val="00FF6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480C9"/>
  <w15:docId w15:val="{CA70E556-05F9-49B5-B2F4-F262D350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543"/>
    <w:pPr>
      <w:spacing w:after="200" w:line="276" w:lineRule="auto"/>
    </w:pPr>
    <w:rPr>
      <w:sz w:val="22"/>
      <w:szCs w:val="22"/>
    </w:rPr>
  </w:style>
  <w:style w:type="paragraph" w:styleId="Heading1">
    <w:name w:val="heading 1"/>
    <w:basedOn w:val="Normal"/>
    <w:next w:val="Normal"/>
    <w:link w:val="Heading1Char"/>
    <w:uiPriority w:val="9"/>
    <w:qFormat/>
    <w:rsid w:val="002E3C4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E3C4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C64D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E4C"/>
  </w:style>
  <w:style w:type="paragraph" w:styleId="Footer">
    <w:name w:val="footer"/>
    <w:basedOn w:val="Normal"/>
    <w:link w:val="FooterChar"/>
    <w:uiPriority w:val="99"/>
    <w:unhideWhenUsed/>
    <w:rsid w:val="00810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E4C"/>
  </w:style>
  <w:style w:type="paragraph" w:styleId="BalloonText">
    <w:name w:val="Balloon Text"/>
    <w:basedOn w:val="Normal"/>
    <w:link w:val="BalloonTextChar"/>
    <w:uiPriority w:val="99"/>
    <w:semiHidden/>
    <w:unhideWhenUsed/>
    <w:rsid w:val="00810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4C"/>
    <w:rPr>
      <w:rFonts w:ascii="Tahoma" w:hAnsi="Tahoma" w:cs="Tahoma"/>
      <w:sz w:val="16"/>
      <w:szCs w:val="16"/>
    </w:rPr>
  </w:style>
  <w:style w:type="table" w:styleId="TableGrid">
    <w:name w:val="Table Grid"/>
    <w:basedOn w:val="TableNormal"/>
    <w:rsid w:val="002E3C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E3C4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E3C43"/>
    <w:rPr>
      <w:rFonts w:ascii="Cambria" w:eastAsia="Times New Roman" w:hAnsi="Cambria" w:cs="Times New Roman"/>
      <w:b/>
      <w:bCs/>
      <w:color w:val="4F81BD"/>
      <w:sz w:val="26"/>
      <w:szCs w:val="26"/>
    </w:rPr>
  </w:style>
  <w:style w:type="paragraph" w:styleId="ListParagraph">
    <w:name w:val="List Paragraph"/>
    <w:basedOn w:val="Normal"/>
    <w:uiPriority w:val="34"/>
    <w:qFormat/>
    <w:rsid w:val="002E3C43"/>
    <w:pPr>
      <w:ind w:left="720"/>
      <w:contextualSpacing/>
    </w:pPr>
  </w:style>
  <w:style w:type="paragraph" w:customStyle="1" w:styleId="section1">
    <w:name w:val="section1"/>
    <w:basedOn w:val="Normal"/>
    <w:rsid w:val="007B4B0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D80E98"/>
  </w:style>
  <w:style w:type="character" w:styleId="Emphasis">
    <w:name w:val="Emphasis"/>
    <w:basedOn w:val="DefaultParagraphFont"/>
    <w:uiPriority w:val="20"/>
    <w:qFormat/>
    <w:rsid w:val="00BE79C0"/>
    <w:rPr>
      <w:i/>
      <w:iCs/>
    </w:rPr>
  </w:style>
  <w:style w:type="paragraph" w:styleId="NormalWeb">
    <w:name w:val="Normal (Web)"/>
    <w:basedOn w:val="Normal"/>
    <w:uiPriority w:val="99"/>
    <w:unhideWhenUsed/>
    <w:rsid w:val="00FA46A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F7CB4"/>
    <w:rPr>
      <w:b/>
      <w:bCs/>
    </w:rPr>
  </w:style>
  <w:style w:type="paragraph" w:styleId="Revision">
    <w:name w:val="Revision"/>
    <w:hidden/>
    <w:uiPriority w:val="99"/>
    <w:semiHidden/>
    <w:rsid w:val="005D2CAA"/>
    <w:rPr>
      <w:sz w:val="22"/>
      <w:szCs w:val="22"/>
    </w:rPr>
  </w:style>
  <w:style w:type="character" w:customStyle="1" w:styleId="Heading3Char">
    <w:name w:val="Heading 3 Char"/>
    <w:basedOn w:val="DefaultParagraphFont"/>
    <w:link w:val="Heading3"/>
    <w:uiPriority w:val="9"/>
    <w:rsid w:val="00C64D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0158">
      <w:bodyDiv w:val="1"/>
      <w:marLeft w:val="0"/>
      <w:marRight w:val="0"/>
      <w:marTop w:val="0"/>
      <w:marBottom w:val="0"/>
      <w:divBdr>
        <w:top w:val="none" w:sz="0" w:space="0" w:color="auto"/>
        <w:left w:val="none" w:sz="0" w:space="0" w:color="auto"/>
        <w:bottom w:val="none" w:sz="0" w:space="0" w:color="auto"/>
        <w:right w:val="none" w:sz="0" w:space="0" w:color="auto"/>
      </w:divBdr>
    </w:div>
    <w:div w:id="242908803">
      <w:bodyDiv w:val="1"/>
      <w:marLeft w:val="0"/>
      <w:marRight w:val="0"/>
      <w:marTop w:val="0"/>
      <w:marBottom w:val="0"/>
      <w:divBdr>
        <w:top w:val="none" w:sz="0" w:space="0" w:color="auto"/>
        <w:left w:val="none" w:sz="0" w:space="0" w:color="auto"/>
        <w:bottom w:val="none" w:sz="0" w:space="0" w:color="auto"/>
        <w:right w:val="none" w:sz="0" w:space="0" w:color="auto"/>
      </w:divBdr>
      <w:divsChild>
        <w:div w:id="676201139">
          <w:marLeft w:val="576"/>
          <w:marRight w:val="0"/>
          <w:marTop w:val="80"/>
          <w:marBottom w:val="0"/>
          <w:divBdr>
            <w:top w:val="none" w:sz="0" w:space="0" w:color="auto"/>
            <w:left w:val="none" w:sz="0" w:space="0" w:color="auto"/>
            <w:bottom w:val="none" w:sz="0" w:space="0" w:color="auto"/>
            <w:right w:val="none" w:sz="0" w:space="0" w:color="auto"/>
          </w:divBdr>
        </w:div>
        <w:div w:id="144667529">
          <w:marLeft w:val="576"/>
          <w:marRight w:val="0"/>
          <w:marTop w:val="80"/>
          <w:marBottom w:val="0"/>
          <w:divBdr>
            <w:top w:val="none" w:sz="0" w:space="0" w:color="auto"/>
            <w:left w:val="none" w:sz="0" w:space="0" w:color="auto"/>
            <w:bottom w:val="none" w:sz="0" w:space="0" w:color="auto"/>
            <w:right w:val="none" w:sz="0" w:space="0" w:color="auto"/>
          </w:divBdr>
        </w:div>
        <w:div w:id="19748992">
          <w:marLeft w:val="576"/>
          <w:marRight w:val="0"/>
          <w:marTop w:val="80"/>
          <w:marBottom w:val="0"/>
          <w:divBdr>
            <w:top w:val="none" w:sz="0" w:space="0" w:color="auto"/>
            <w:left w:val="none" w:sz="0" w:space="0" w:color="auto"/>
            <w:bottom w:val="none" w:sz="0" w:space="0" w:color="auto"/>
            <w:right w:val="none" w:sz="0" w:space="0" w:color="auto"/>
          </w:divBdr>
        </w:div>
        <w:div w:id="611129623">
          <w:marLeft w:val="576"/>
          <w:marRight w:val="0"/>
          <w:marTop w:val="80"/>
          <w:marBottom w:val="0"/>
          <w:divBdr>
            <w:top w:val="none" w:sz="0" w:space="0" w:color="auto"/>
            <w:left w:val="none" w:sz="0" w:space="0" w:color="auto"/>
            <w:bottom w:val="none" w:sz="0" w:space="0" w:color="auto"/>
            <w:right w:val="none" w:sz="0" w:space="0" w:color="auto"/>
          </w:divBdr>
        </w:div>
        <w:div w:id="181015854">
          <w:marLeft w:val="576"/>
          <w:marRight w:val="0"/>
          <w:marTop w:val="80"/>
          <w:marBottom w:val="0"/>
          <w:divBdr>
            <w:top w:val="none" w:sz="0" w:space="0" w:color="auto"/>
            <w:left w:val="none" w:sz="0" w:space="0" w:color="auto"/>
            <w:bottom w:val="none" w:sz="0" w:space="0" w:color="auto"/>
            <w:right w:val="none" w:sz="0" w:space="0" w:color="auto"/>
          </w:divBdr>
        </w:div>
      </w:divsChild>
    </w:div>
    <w:div w:id="252393944">
      <w:bodyDiv w:val="1"/>
      <w:marLeft w:val="0"/>
      <w:marRight w:val="0"/>
      <w:marTop w:val="0"/>
      <w:marBottom w:val="0"/>
      <w:divBdr>
        <w:top w:val="none" w:sz="0" w:space="0" w:color="auto"/>
        <w:left w:val="none" w:sz="0" w:space="0" w:color="auto"/>
        <w:bottom w:val="none" w:sz="0" w:space="0" w:color="auto"/>
        <w:right w:val="none" w:sz="0" w:space="0" w:color="auto"/>
      </w:divBdr>
      <w:divsChild>
        <w:div w:id="369888723">
          <w:marLeft w:val="576"/>
          <w:marRight w:val="0"/>
          <w:marTop w:val="80"/>
          <w:marBottom w:val="0"/>
          <w:divBdr>
            <w:top w:val="none" w:sz="0" w:space="0" w:color="auto"/>
            <w:left w:val="none" w:sz="0" w:space="0" w:color="auto"/>
            <w:bottom w:val="none" w:sz="0" w:space="0" w:color="auto"/>
            <w:right w:val="none" w:sz="0" w:space="0" w:color="auto"/>
          </w:divBdr>
        </w:div>
        <w:div w:id="1491630136">
          <w:marLeft w:val="979"/>
          <w:marRight w:val="0"/>
          <w:marTop w:val="65"/>
          <w:marBottom w:val="0"/>
          <w:divBdr>
            <w:top w:val="none" w:sz="0" w:space="0" w:color="auto"/>
            <w:left w:val="none" w:sz="0" w:space="0" w:color="auto"/>
            <w:bottom w:val="none" w:sz="0" w:space="0" w:color="auto"/>
            <w:right w:val="none" w:sz="0" w:space="0" w:color="auto"/>
          </w:divBdr>
        </w:div>
        <w:div w:id="1370451736">
          <w:marLeft w:val="979"/>
          <w:marRight w:val="0"/>
          <w:marTop w:val="65"/>
          <w:marBottom w:val="0"/>
          <w:divBdr>
            <w:top w:val="none" w:sz="0" w:space="0" w:color="auto"/>
            <w:left w:val="none" w:sz="0" w:space="0" w:color="auto"/>
            <w:bottom w:val="none" w:sz="0" w:space="0" w:color="auto"/>
            <w:right w:val="none" w:sz="0" w:space="0" w:color="auto"/>
          </w:divBdr>
        </w:div>
        <w:div w:id="685862692">
          <w:marLeft w:val="979"/>
          <w:marRight w:val="0"/>
          <w:marTop w:val="65"/>
          <w:marBottom w:val="0"/>
          <w:divBdr>
            <w:top w:val="none" w:sz="0" w:space="0" w:color="auto"/>
            <w:left w:val="none" w:sz="0" w:space="0" w:color="auto"/>
            <w:bottom w:val="none" w:sz="0" w:space="0" w:color="auto"/>
            <w:right w:val="none" w:sz="0" w:space="0" w:color="auto"/>
          </w:divBdr>
        </w:div>
        <w:div w:id="602231187">
          <w:marLeft w:val="979"/>
          <w:marRight w:val="0"/>
          <w:marTop w:val="65"/>
          <w:marBottom w:val="0"/>
          <w:divBdr>
            <w:top w:val="none" w:sz="0" w:space="0" w:color="auto"/>
            <w:left w:val="none" w:sz="0" w:space="0" w:color="auto"/>
            <w:bottom w:val="none" w:sz="0" w:space="0" w:color="auto"/>
            <w:right w:val="none" w:sz="0" w:space="0" w:color="auto"/>
          </w:divBdr>
        </w:div>
        <w:div w:id="846364121">
          <w:marLeft w:val="979"/>
          <w:marRight w:val="0"/>
          <w:marTop w:val="65"/>
          <w:marBottom w:val="0"/>
          <w:divBdr>
            <w:top w:val="none" w:sz="0" w:space="0" w:color="auto"/>
            <w:left w:val="none" w:sz="0" w:space="0" w:color="auto"/>
            <w:bottom w:val="none" w:sz="0" w:space="0" w:color="auto"/>
            <w:right w:val="none" w:sz="0" w:space="0" w:color="auto"/>
          </w:divBdr>
        </w:div>
        <w:div w:id="1407263442">
          <w:marLeft w:val="979"/>
          <w:marRight w:val="0"/>
          <w:marTop w:val="65"/>
          <w:marBottom w:val="0"/>
          <w:divBdr>
            <w:top w:val="none" w:sz="0" w:space="0" w:color="auto"/>
            <w:left w:val="none" w:sz="0" w:space="0" w:color="auto"/>
            <w:bottom w:val="none" w:sz="0" w:space="0" w:color="auto"/>
            <w:right w:val="none" w:sz="0" w:space="0" w:color="auto"/>
          </w:divBdr>
        </w:div>
        <w:div w:id="8021273">
          <w:marLeft w:val="979"/>
          <w:marRight w:val="0"/>
          <w:marTop w:val="65"/>
          <w:marBottom w:val="0"/>
          <w:divBdr>
            <w:top w:val="none" w:sz="0" w:space="0" w:color="auto"/>
            <w:left w:val="none" w:sz="0" w:space="0" w:color="auto"/>
            <w:bottom w:val="none" w:sz="0" w:space="0" w:color="auto"/>
            <w:right w:val="none" w:sz="0" w:space="0" w:color="auto"/>
          </w:divBdr>
        </w:div>
        <w:div w:id="217202851">
          <w:marLeft w:val="979"/>
          <w:marRight w:val="0"/>
          <w:marTop w:val="65"/>
          <w:marBottom w:val="0"/>
          <w:divBdr>
            <w:top w:val="none" w:sz="0" w:space="0" w:color="auto"/>
            <w:left w:val="none" w:sz="0" w:space="0" w:color="auto"/>
            <w:bottom w:val="none" w:sz="0" w:space="0" w:color="auto"/>
            <w:right w:val="none" w:sz="0" w:space="0" w:color="auto"/>
          </w:divBdr>
        </w:div>
        <w:div w:id="129714208">
          <w:marLeft w:val="576"/>
          <w:marRight w:val="0"/>
          <w:marTop w:val="80"/>
          <w:marBottom w:val="0"/>
          <w:divBdr>
            <w:top w:val="none" w:sz="0" w:space="0" w:color="auto"/>
            <w:left w:val="none" w:sz="0" w:space="0" w:color="auto"/>
            <w:bottom w:val="none" w:sz="0" w:space="0" w:color="auto"/>
            <w:right w:val="none" w:sz="0" w:space="0" w:color="auto"/>
          </w:divBdr>
        </w:div>
      </w:divsChild>
    </w:div>
    <w:div w:id="270358532">
      <w:bodyDiv w:val="1"/>
      <w:marLeft w:val="0"/>
      <w:marRight w:val="0"/>
      <w:marTop w:val="0"/>
      <w:marBottom w:val="0"/>
      <w:divBdr>
        <w:top w:val="none" w:sz="0" w:space="0" w:color="auto"/>
        <w:left w:val="none" w:sz="0" w:space="0" w:color="auto"/>
        <w:bottom w:val="none" w:sz="0" w:space="0" w:color="auto"/>
        <w:right w:val="none" w:sz="0" w:space="0" w:color="auto"/>
      </w:divBdr>
    </w:div>
    <w:div w:id="386489781">
      <w:bodyDiv w:val="1"/>
      <w:marLeft w:val="0"/>
      <w:marRight w:val="0"/>
      <w:marTop w:val="0"/>
      <w:marBottom w:val="0"/>
      <w:divBdr>
        <w:top w:val="none" w:sz="0" w:space="0" w:color="auto"/>
        <w:left w:val="none" w:sz="0" w:space="0" w:color="auto"/>
        <w:bottom w:val="none" w:sz="0" w:space="0" w:color="auto"/>
        <w:right w:val="none" w:sz="0" w:space="0" w:color="auto"/>
      </w:divBdr>
    </w:div>
    <w:div w:id="432364260">
      <w:bodyDiv w:val="1"/>
      <w:marLeft w:val="0"/>
      <w:marRight w:val="0"/>
      <w:marTop w:val="0"/>
      <w:marBottom w:val="0"/>
      <w:divBdr>
        <w:top w:val="none" w:sz="0" w:space="0" w:color="auto"/>
        <w:left w:val="none" w:sz="0" w:space="0" w:color="auto"/>
        <w:bottom w:val="none" w:sz="0" w:space="0" w:color="auto"/>
        <w:right w:val="none" w:sz="0" w:space="0" w:color="auto"/>
      </w:divBdr>
    </w:div>
    <w:div w:id="667176371">
      <w:bodyDiv w:val="1"/>
      <w:marLeft w:val="0"/>
      <w:marRight w:val="0"/>
      <w:marTop w:val="0"/>
      <w:marBottom w:val="0"/>
      <w:divBdr>
        <w:top w:val="none" w:sz="0" w:space="0" w:color="auto"/>
        <w:left w:val="none" w:sz="0" w:space="0" w:color="auto"/>
        <w:bottom w:val="none" w:sz="0" w:space="0" w:color="auto"/>
        <w:right w:val="none" w:sz="0" w:space="0" w:color="auto"/>
      </w:divBdr>
    </w:div>
    <w:div w:id="757561412">
      <w:bodyDiv w:val="1"/>
      <w:marLeft w:val="0"/>
      <w:marRight w:val="0"/>
      <w:marTop w:val="0"/>
      <w:marBottom w:val="0"/>
      <w:divBdr>
        <w:top w:val="none" w:sz="0" w:space="0" w:color="auto"/>
        <w:left w:val="none" w:sz="0" w:space="0" w:color="auto"/>
        <w:bottom w:val="none" w:sz="0" w:space="0" w:color="auto"/>
        <w:right w:val="none" w:sz="0" w:space="0" w:color="auto"/>
      </w:divBdr>
      <w:divsChild>
        <w:div w:id="496577531">
          <w:marLeft w:val="576"/>
          <w:marRight w:val="0"/>
          <w:marTop w:val="80"/>
          <w:marBottom w:val="0"/>
          <w:divBdr>
            <w:top w:val="none" w:sz="0" w:space="0" w:color="auto"/>
            <w:left w:val="none" w:sz="0" w:space="0" w:color="auto"/>
            <w:bottom w:val="none" w:sz="0" w:space="0" w:color="auto"/>
            <w:right w:val="none" w:sz="0" w:space="0" w:color="auto"/>
          </w:divBdr>
        </w:div>
        <w:div w:id="1660692124">
          <w:marLeft w:val="979"/>
          <w:marRight w:val="0"/>
          <w:marTop w:val="65"/>
          <w:marBottom w:val="0"/>
          <w:divBdr>
            <w:top w:val="none" w:sz="0" w:space="0" w:color="auto"/>
            <w:left w:val="none" w:sz="0" w:space="0" w:color="auto"/>
            <w:bottom w:val="none" w:sz="0" w:space="0" w:color="auto"/>
            <w:right w:val="none" w:sz="0" w:space="0" w:color="auto"/>
          </w:divBdr>
        </w:div>
        <w:div w:id="1857888438">
          <w:marLeft w:val="979"/>
          <w:marRight w:val="0"/>
          <w:marTop w:val="65"/>
          <w:marBottom w:val="0"/>
          <w:divBdr>
            <w:top w:val="none" w:sz="0" w:space="0" w:color="auto"/>
            <w:left w:val="none" w:sz="0" w:space="0" w:color="auto"/>
            <w:bottom w:val="none" w:sz="0" w:space="0" w:color="auto"/>
            <w:right w:val="none" w:sz="0" w:space="0" w:color="auto"/>
          </w:divBdr>
        </w:div>
        <w:div w:id="2136436345">
          <w:marLeft w:val="979"/>
          <w:marRight w:val="0"/>
          <w:marTop w:val="65"/>
          <w:marBottom w:val="0"/>
          <w:divBdr>
            <w:top w:val="none" w:sz="0" w:space="0" w:color="auto"/>
            <w:left w:val="none" w:sz="0" w:space="0" w:color="auto"/>
            <w:bottom w:val="none" w:sz="0" w:space="0" w:color="auto"/>
            <w:right w:val="none" w:sz="0" w:space="0" w:color="auto"/>
          </w:divBdr>
        </w:div>
        <w:div w:id="1654216860">
          <w:marLeft w:val="979"/>
          <w:marRight w:val="0"/>
          <w:marTop w:val="65"/>
          <w:marBottom w:val="0"/>
          <w:divBdr>
            <w:top w:val="none" w:sz="0" w:space="0" w:color="auto"/>
            <w:left w:val="none" w:sz="0" w:space="0" w:color="auto"/>
            <w:bottom w:val="none" w:sz="0" w:space="0" w:color="auto"/>
            <w:right w:val="none" w:sz="0" w:space="0" w:color="auto"/>
          </w:divBdr>
        </w:div>
        <w:div w:id="1244218214">
          <w:marLeft w:val="979"/>
          <w:marRight w:val="0"/>
          <w:marTop w:val="65"/>
          <w:marBottom w:val="0"/>
          <w:divBdr>
            <w:top w:val="none" w:sz="0" w:space="0" w:color="auto"/>
            <w:left w:val="none" w:sz="0" w:space="0" w:color="auto"/>
            <w:bottom w:val="none" w:sz="0" w:space="0" w:color="auto"/>
            <w:right w:val="none" w:sz="0" w:space="0" w:color="auto"/>
          </w:divBdr>
        </w:div>
        <w:div w:id="1707752943">
          <w:marLeft w:val="979"/>
          <w:marRight w:val="0"/>
          <w:marTop w:val="65"/>
          <w:marBottom w:val="0"/>
          <w:divBdr>
            <w:top w:val="none" w:sz="0" w:space="0" w:color="auto"/>
            <w:left w:val="none" w:sz="0" w:space="0" w:color="auto"/>
            <w:bottom w:val="none" w:sz="0" w:space="0" w:color="auto"/>
            <w:right w:val="none" w:sz="0" w:space="0" w:color="auto"/>
          </w:divBdr>
        </w:div>
        <w:div w:id="1563298335">
          <w:marLeft w:val="979"/>
          <w:marRight w:val="0"/>
          <w:marTop w:val="65"/>
          <w:marBottom w:val="0"/>
          <w:divBdr>
            <w:top w:val="none" w:sz="0" w:space="0" w:color="auto"/>
            <w:left w:val="none" w:sz="0" w:space="0" w:color="auto"/>
            <w:bottom w:val="none" w:sz="0" w:space="0" w:color="auto"/>
            <w:right w:val="none" w:sz="0" w:space="0" w:color="auto"/>
          </w:divBdr>
        </w:div>
        <w:div w:id="270821593">
          <w:marLeft w:val="979"/>
          <w:marRight w:val="0"/>
          <w:marTop w:val="65"/>
          <w:marBottom w:val="0"/>
          <w:divBdr>
            <w:top w:val="none" w:sz="0" w:space="0" w:color="auto"/>
            <w:left w:val="none" w:sz="0" w:space="0" w:color="auto"/>
            <w:bottom w:val="none" w:sz="0" w:space="0" w:color="auto"/>
            <w:right w:val="none" w:sz="0" w:space="0" w:color="auto"/>
          </w:divBdr>
        </w:div>
        <w:div w:id="474417434">
          <w:marLeft w:val="576"/>
          <w:marRight w:val="0"/>
          <w:marTop w:val="80"/>
          <w:marBottom w:val="0"/>
          <w:divBdr>
            <w:top w:val="none" w:sz="0" w:space="0" w:color="auto"/>
            <w:left w:val="none" w:sz="0" w:space="0" w:color="auto"/>
            <w:bottom w:val="none" w:sz="0" w:space="0" w:color="auto"/>
            <w:right w:val="none" w:sz="0" w:space="0" w:color="auto"/>
          </w:divBdr>
        </w:div>
      </w:divsChild>
    </w:div>
    <w:div w:id="859007226">
      <w:bodyDiv w:val="1"/>
      <w:marLeft w:val="0"/>
      <w:marRight w:val="0"/>
      <w:marTop w:val="0"/>
      <w:marBottom w:val="0"/>
      <w:divBdr>
        <w:top w:val="none" w:sz="0" w:space="0" w:color="auto"/>
        <w:left w:val="none" w:sz="0" w:space="0" w:color="auto"/>
        <w:bottom w:val="none" w:sz="0" w:space="0" w:color="auto"/>
        <w:right w:val="none" w:sz="0" w:space="0" w:color="auto"/>
      </w:divBdr>
      <w:divsChild>
        <w:div w:id="479349724">
          <w:marLeft w:val="576"/>
          <w:marRight w:val="0"/>
          <w:marTop w:val="80"/>
          <w:marBottom w:val="0"/>
          <w:divBdr>
            <w:top w:val="none" w:sz="0" w:space="0" w:color="auto"/>
            <w:left w:val="none" w:sz="0" w:space="0" w:color="auto"/>
            <w:bottom w:val="none" w:sz="0" w:space="0" w:color="auto"/>
            <w:right w:val="none" w:sz="0" w:space="0" w:color="auto"/>
          </w:divBdr>
        </w:div>
        <w:div w:id="1979337618">
          <w:marLeft w:val="576"/>
          <w:marRight w:val="0"/>
          <w:marTop w:val="80"/>
          <w:marBottom w:val="0"/>
          <w:divBdr>
            <w:top w:val="none" w:sz="0" w:space="0" w:color="auto"/>
            <w:left w:val="none" w:sz="0" w:space="0" w:color="auto"/>
            <w:bottom w:val="none" w:sz="0" w:space="0" w:color="auto"/>
            <w:right w:val="none" w:sz="0" w:space="0" w:color="auto"/>
          </w:divBdr>
        </w:div>
        <w:div w:id="244998750">
          <w:marLeft w:val="576"/>
          <w:marRight w:val="0"/>
          <w:marTop w:val="80"/>
          <w:marBottom w:val="0"/>
          <w:divBdr>
            <w:top w:val="none" w:sz="0" w:space="0" w:color="auto"/>
            <w:left w:val="none" w:sz="0" w:space="0" w:color="auto"/>
            <w:bottom w:val="none" w:sz="0" w:space="0" w:color="auto"/>
            <w:right w:val="none" w:sz="0" w:space="0" w:color="auto"/>
          </w:divBdr>
        </w:div>
        <w:div w:id="89203769">
          <w:marLeft w:val="576"/>
          <w:marRight w:val="0"/>
          <w:marTop w:val="80"/>
          <w:marBottom w:val="0"/>
          <w:divBdr>
            <w:top w:val="none" w:sz="0" w:space="0" w:color="auto"/>
            <w:left w:val="none" w:sz="0" w:space="0" w:color="auto"/>
            <w:bottom w:val="none" w:sz="0" w:space="0" w:color="auto"/>
            <w:right w:val="none" w:sz="0" w:space="0" w:color="auto"/>
          </w:divBdr>
        </w:div>
      </w:divsChild>
    </w:div>
    <w:div w:id="896161126">
      <w:bodyDiv w:val="1"/>
      <w:marLeft w:val="0"/>
      <w:marRight w:val="0"/>
      <w:marTop w:val="0"/>
      <w:marBottom w:val="0"/>
      <w:divBdr>
        <w:top w:val="none" w:sz="0" w:space="0" w:color="auto"/>
        <w:left w:val="none" w:sz="0" w:space="0" w:color="auto"/>
        <w:bottom w:val="none" w:sz="0" w:space="0" w:color="auto"/>
        <w:right w:val="none" w:sz="0" w:space="0" w:color="auto"/>
      </w:divBdr>
      <w:divsChild>
        <w:div w:id="1568801576">
          <w:marLeft w:val="576"/>
          <w:marRight w:val="0"/>
          <w:marTop w:val="80"/>
          <w:marBottom w:val="0"/>
          <w:divBdr>
            <w:top w:val="none" w:sz="0" w:space="0" w:color="auto"/>
            <w:left w:val="none" w:sz="0" w:space="0" w:color="auto"/>
            <w:bottom w:val="none" w:sz="0" w:space="0" w:color="auto"/>
            <w:right w:val="none" w:sz="0" w:space="0" w:color="auto"/>
          </w:divBdr>
        </w:div>
        <w:div w:id="1296642503">
          <w:marLeft w:val="576"/>
          <w:marRight w:val="0"/>
          <w:marTop w:val="80"/>
          <w:marBottom w:val="0"/>
          <w:divBdr>
            <w:top w:val="none" w:sz="0" w:space="0" w:color="auto"/>
            <w:left w:val="none" w:sz="0" w:space="0" w:color="auto"/>
            <w:bottom w:val="none" w:sz="0" w:space="0" w:color="auto"/>
            <w:right w:val="none" w:sz="0" w:space="0" w:color="auto"/>
          </w:divBdr>
        </w:div>
        <w:div w:id="1483933860">
          <w:marLeft w:val="576"/>
          <w:marRight w:val="0"/>
          <w:marTop w:val="80"/>
          <w:marBottom w:val="0"/>
          <w:divBdr>
            <w:top w:val="none" w:sz="0" w:space="0" w:color="auto"/>
            <w:left w:val="none" w:sz="0" w:space="0" w:color="auto"/>
            <w:bottom w:val="none" w:sz="0" w:space="0" w:color="auto"/>
            <w:right w:val="none" w:sz="0" w:space="0" w:color="auto"/>
          </w:divBdr>
        </w:div>
        <w:div w:id="766073100">
          <w:marLeft w:val="576"/>
          <w:marRight w:val="0"/>
          <w:marTop w:val="80"/>
          <w:marBottom w:val="0"/>
          <w:divBdr>
            <w:top w:val="none" w:sz="0" w:space="0" w:color="auto"/>
            <w:left w:val="none" w:sz="0" w:space="0" w:color="auto"/>
            <w:bottom w:val="none" w:sz="0" w:space="0" w:color="auto"/>
            <w:right w:val="none" w:sz="0" w:space="0" w:color="auto"/>
          </w:divBdr>
        </w:div>
        <w:div w:id="1018968072">
          <w:marLeft w:val="576"/>
          <w:marRight w:val="0"/>
          <w:marTop w:val="80"/>
          <w:marBottom w:val="0"/>
          <w:divBdr>
            <w:top w:val="none" w:sz="0" w:space="0" w:color="auto"/>
            <w:left w:val="none" w:sz="0" w:space="0" w:color="auto"/>
            <w:bottom w:val="none" w:sz="0" w:space="0" w:color="auto"/>
            <w:right w:val="none" w:sz="0" w:space="0" w:color="auto"/>
          </w:divBdr>
        </w:div>
      </w:divsChild>
    </w:div>
    <w:div w:id="1221138545">
      <w:bodyDiv w:val="1"/>
      <w:marLeft w:val="0"/>
      <w:marRight w:val="0"/>
      <w:marTop w:val="0"/>
      <w:marBottom w:val="0"/>
      <w:divBdr>
        <w:top w:val="none" w:sz="0" w:space="0" w:color="auto"/>
        <w:left w:val="none" w:sz="0" w:space="0" w:color="auto"/>
        <w:bottom w:val="none" w:sz="0" w:space="0" w:color="auto"/>
        <w:right w:val="none" w:sz="0" w:space="0" w:color="auto"/>
      </w:divBdr>
    </w:div>
    <w:div w:id="1297369460">
      <w:bodyDiv w:val="1"/>
      <w:marLeft w:val="0"/>
      <w:marRight w:val="0"/>
      <w:marTop w:val="0"/>
      <w:marBottom w:val="0"/>
      <w:divBdr>
        <w:top w:val="none" w:sz="0" w:space="0" w:color="auto"/>
        <w:left w:val="none" w:sz="0" w:space="0" w:color="auto"/>
        <w:bottom w:val="none" w:sz="0" w:space="0" w:color="auto"/>
        <w:right w:val="none" w:sz="0" w:space="0" w:color="auto"/>
      </w:divBdr>
    </w:div>
    <w:div w:id="1435594529">
      <w:bodyDiv w:val="1"/>
      <w:marLeft w:val="0"/>
      <w:marRight w:val="0"/>
      <w:marTop w:val="0"/>
      <w:marBottom w:val="0"/>
      <w:divBdr>
        <w:top w:val="none" w:sz="0" w:space="0" w:color="auto"/>
        <w:left w:val="none" w:sz="0" w:space="0" w:color="auto"/>
        <w:bottom w:val="none" w:sz="0" w:space="0" w:color="auto"/>
        <w:right w:val="none" w:sz="0" w:space="0" w:color="auto"/>
      </w:divBdr>
      <w:divsChild>
        <w:div w:id="1285427123">
          <w:marLeft w:val="576"/>
          <w:marRight w:val="0"/>
          <w:marTop w:val="80"/>
          <w:marBottom w:val="0"/>
          <w:divBdr>
            <w:top w:val="none" w:sz="0" w:space="0" w:color="auto"/>
            <w:left w:val="none" w:sz="0" w:space="0" w:color="auto"/>
            <w:bottom w:val="none" w:sz="0" w:space="0" w:color="auto"/>
            <w:right w:val="none" w:sz="0" w:space="0" w:color="auto"/>
          </w:divBdr>
        </w:div>
        <w:div w:id="1518080728">
          <w:marLeft w:val="576"/>
          <w:marRight w:val="0"/>
          <w:marTop w:val="80"/>
          <w:marBottom w:val="0"/>
          <w:divBdr>
            <w:top w:val="none" w:sz="0" w:space="0" w:color="auto"/>
            <w:left w:val="none" w:sz="0" w:space="0" w:color="auto"/>
            <w:bottom w:val="none" w:sz="0" w:space="0" w:color="auto"/>
            <w:right w:val="none" w:sz="0" w:space="0" w:color="auto"/>
          </w:divBdr>
        </w:div>
        <w:div w:id="978070726">
          <w:marLeft w:val="576"/>
          <w:marRight w:val="0"/>
          <w:marTop w:val="80"/>
          <w:marBottom w:val="0"/>
          <w:divBdr>
            <w:top w:val="none" w:sz="0" w:space="0" w:color="auto"/>
            <w:left w:val="none" w:sz="0" w:space="0" w:color="auto"/>
            <w:bottom w:val="none" w:sz="0" w:space="0" w:color="auto"/>
            <w:right w:val="none" w:sz="0" w:space="0" w:color="auto"/>
          </w:divBdr>
        </w:div>
        <w:div w:id="1237667697">
          <w:marLeft w:val="576"/>
          <w:marRight w:val="0"/>
          <w:marTop w:val="80"/>
          <w:marBottom w:val="0"/>
          <w:divBdr>
            <w:top w:val="none" w:sz="0" w:space="0" w:color="auto"/>
            <w:left w:val="none" w:sz="0" w:space="0" w:color="auto"/>
            <w:bottom w:val="none" w:sz="0" w:space="0" w:color="auto"/>
            <w:right w:val="none" w:sz="0" w:space="0" w:color="auto"/>
          </w:divBdr>
        </w:div>
        <w:div w:id="2112578332">
          <w:marLeft w:val="576"/>
          <w:marRight w:val="0"/>
          <w:marTop w:val="80"/>
          <w:marBottom w:val="0"/>
          <w:divBdr>
            <w:top w:val="none" w:sz="0" w:space="0" w:color="auto"/>
            <w:left w:val="none" w:sz="0" w:space="0" w:color="auto"/>
            <w:bottom w:val="none" w:sz="0" w:space="0" w:color="auto"/>
            <w:right w:val="none" w:sz="0" w:space="0" w:color="auto"/>
          </w:divBdr>
        </w:div>
      </w:divsChild>
    </w:div>
    <w:div w:id="1493990366">
      <w:bodyDiv w:val="1"/>
      <w:marLeft w:val="0"/>
      <w:marRight w:val="0"/>
      <w:marTop w:val="0"/>
      <w:marBottom w:val="0"/>
      <w:divBdr>
        <w:top w:val="none" w:sz="0" w:space="0" w:color="auto"/>
        <w:left w:val="none" w:sz="0" w:space="0" w:color="auto"/>
        <w:bottom w:val="none" w:sz="0" w:space="0" w:color="auto"/>
        <w:right w:val="none" w:sz="0" w:space="0" w:color="auto"/>
      </w:divBdr>
    </w:div>
    <w:div w:id="1578126743">
      <w:bodyDiv w:val="1"/>
      <w:marLeft w:val="0"/>
      <w:marRight w:val="0"/>
      <w:marTop w:val="0"/>
      <w:marBottom w:val="0"/>
      <w:divBdr>
        <w:top w:val="none" w:sz="0" w:space="0" w:color="auto"/>
        <w:left w:val="none" w:sz="0" w:space="0" w:color="auto"/>
        <w:bottom w:val="none" w:sz="0" w:space="0" w:color="auto"/>
        <w:right w:val="none" w:sz="0" w:space="0" w:color="auto"/>
      </w:divBdr>
    </w:div>
    <w:div w:id="1624845427">
      <w:bodyDiv w:val="1"/>
      <w:marLeft w:val="0"/>
      <w:marRight w:val="0"/>
      <w:marTop w:val="0"/>
      <w:marBottom w:val="0"/>
      <w:divBdr>
        <w:top w:val="none" w:sz="0" w:space="0" w:color="auto"/>
        <w:left w:val="none" w:sz="0" w:space="0" w:color="auto"/>
        <w:bottom w:val="none" w:sz="0" w:space="0" w:color="auto"/>
        <w:right w:val="none" w:sz="0" w:space="0" w:color="auto"/>
      </w:divBdr>
      <w:divsChild>
        <w:div w:id="1861814166">
          <w:marLeft w:val="576"/>
          <w:marRight w:val="0"/>
          <w:marTop w:val="80"/>
          <w:marBottom w:val="0"/>
          <w:divBdr>
            <w:top w:val="none" w:sz="0" w:space="0" w:color="auto"/>
            <w:left w:val="none" w:sz="0" w:space="0" w:color="auto"/>
            <w:bottom w:val="none" w:sz="0" w:space="0" w:color="auto"/>
            <w:right w:val="none" w:sz="0" w:space="0" w:color="auto"/>
          </w:divBdr>
        </w:div>
        <w:div w:id="538007168">
          <w:marLeft w:val="576"/>
          <w:marRight w:val="0"/>
          <w:marTop w:val="80"/>
          <w:marBottom w:val="0"/>
          <w:divBdr>
            <w:top w:val="none" w:sz="0" w:space="0" w:color="auto"/>
            <w:left w:val="none" w:sz="0" w:space="0" w:color="auto"/>
            <w:bottom w:val="none" w:sz="0" w:space="0" w:color="auto"/>
            <w:right w:val="none" w:sz="0" w:space="0" w:color="auto"/>
          </w:divBdr>
        </w:div>
        <w:div w:id="1638995520">
          <w:marLeft w:val="576"/>
          <w:marRight w:val="0"/>
          <w:marTop w:val="80"/>
          <w:marBottom w:val="0"/>
          <w:divBdr>
            <w:top w:val="none" w:sz="0" w:space="0" w:color="auto"/>
            <w:left w:val="none" w:sz="0" w:space="0" w:color="auto"/>
            <w:bottom w:val="none" w:sz="0" w:space="0" w:color="auto"/>
            <w:right w:val="none" w:sz="0" w:space="0" w:color="auto"/>
          </w:divBdr>
        </w:div>
        <w:div w:id="1640959606">
          <w:marLeft w:val="576"/>
          <w:marRight w:val="0"/>
          <w:marTop w:val="80"/>
          <w:marBottom w:val="0"/>
          <w:divBdr>
            <w:top w:val="none" w:sz="0" w:space="0" w:color="auto"/>
            <w:left w:val="none" w:sz="0" w:space="0" w:color="auto"/>
            <w:bottom w:val="none" w:sz="0" w:space="0" w:color="auto"/>
            <w:right w:val="none" w:sz="0" w:space="0" w:color="auto"/>
          </w:divBdr>
        </w:div>
        <w:div w:id="1079447038">
          <w:marLeft w:val="576"/>
          <w:marRight w:val="0"/>
          <w:marTop w:val="80"/>
          <w:marBottom w:val="0"/>
          <w:divBdr>
            <w:top w:val="none" w:sz="0" w:space="0" w:color="auto"/>
            <w:left w:val="none" w:sz="0" w:space="0" w:color="auto"/>
            <w:bottom w:val="none" w:sz="0" w:space="0" w:color="auto"/>
            <w:right w:val="none" w:sz="0" w:space="0" w:color="auto"/>
          </w:divBdr>
        </w:div>
      </w:divsChild>
    </w:div>
    <w:div w:id="1839536662">
      <w:bodyDiv w:val="1"/>
      <w:marLeft w:val="0"/>
      <w:marRight w:val="0"/>
      <w:marTop w:val="0"/>
      <w:marBottom w:val="0"/>
      <w:divBdr>
        <w:top w:val="none" w:sz="0" w:space="0" w:color="auto"/>
        <w:left w:val="none" w:sz="0" w:space="0" w:color="auto"/>
        <w:bottom w:val="none" w:sz="0" w:space="0" w:color="auto"/>
        <w:right w:val="none" w:sz="0" w:space="0" w:color="auto"/>
      </w:divBdr>
      <w:divsChild>
        <w:div w:id="1729525563">
          <w:marLeft w:val="576"/>
          <w:marRight w:val="0"/>
          <w:marTop w:val="80"/>
          <w:marBottom w:val="0"/>
          <w:divBdr>
            <w:top w:val="none" w:sz="0" w:space="0" w:color="auto"/>
            <w:left w:val="none" w:sz="0" w:space="0" w:color="auto"/>
            <w:bottom w:val="none" w:sz="0" w:space="0" w:color="auto"/>
            <w:right w:val="none" w:sz="0" w:space="0" w:color="auto"/>
          </w:divBdr>
        </w:div>
        <w:div w:id="892086184">
          <w:marLeft w:val="576"/>
          <w:marRight w:val="0"/>
          <w:marTop w:val="80"/>
          <w:marBottom w:val="0"/>
          <w:divBdr>
            <w:top w:val="none" w:sz="0" w:space="0" w:color="auto"/>
            <w:left w:val="none" w:sz="0" w:space="0" w:color="auto"/>
            <w:bottom w:val="none" w:sz="0" w:space="0" w:color="auto"/>
            <w:right w:val="none" w:sz="0" w:space="0" w:color="auto"/>
          </w:divBdr>
        </w:div>
        <w:div w:id="685060895">
          <w:marLeft w:val="576"/>
          <w:marRight w:val="0"/>
          <w:marTop w:val="80"/>
          <w:marBottom w:val="0"/>
          <w:divBdr>
            <w:top w:val="none" w:sz="0" w:space="0" w:color="auto"/>
            <w:left w:val="none" w:sz="0" w:space="0" w:color="auto"/>
            <w:bottom w:val="none" w:sz="0" w:space="0" w:color="auto"/>
            <w:right w:val="none" w:sz="0" w:space="0" w:color="auto"/>
          </w:divBdr>
        </w:div>
        <w:div w:id="818690622">
          <w:marLeft w:val="576"/>
          <w:marRight w:val="0"/>
          <w:marTop w:val="80"/>
          <w:marBottom w:val="0"/>
          <w:divBdr>
            <w:top w:val="none" w:sz="0" w:space="0" w:color="auto"/>
            <w:left w:val="none" w:sz="0" w:space="0" w:color="auto"/>
            <w:bottom w:val="none" w:sz="0" w:space="0" w:color="auto"/>
            <w:right w:val="none" w:sz="0" w:space="0" w:color="auto"/>
          </w:divBdr>
        </w:div>
      </w:divsChild>
    </w:div>
    <w:div w:id="1862667019">
      <w:bodyDiv w:val="1"/>
      <w:marLeft w:val="0"/>
      <w:marRight w:val="0"/>
      <w:marTop w:val="0"/>
      <w:marBottom w:val="0"/>
      <w:divBdr>
        <w:top w:val="none" w:sz="0" w:space="0" w:color="auto"/>
        <w:left w:val="none" w:sz="0" w:space="0" w:color="auto"/>
        <w:bottom w:val="none" w:sz="0" w:space="0" w:color="auto"/>
        <w:right w:val="none" w:sz="0" w:space="0" w:color="auto"/>
      </w:divBdr>
    </w:div>
    <w:div w:id="1970361202">
      <w:bodyDiv w:val="1"/>
      <w:marLeft w:val="0"/>
      <w:marRight w:val="0"/>
      <w:marTop w:val="0"/>
      <w:marBottom w:val="0"/>
      <w:divBdr>
        <w:top w:val="none" w:sz="0" w:space="0" w:color="auto"/>
        <w:left w:val="none" w:sz="0" w:space="0" w:color="auto"/>
        <w:bottom w:val="none" w:sz="0" w:space="0" w:color="auto"/>
        <w:right w:val="none" w:sz="0" w:space="0" w:color="auto"/>
      </w:divBdr>
    </w:div>
    <w:div w:id="1998142943">
      <w:bodyDiv w:val="1"/>
      <w:marLeft w:val="0"/>
      <w:marRight w:val="0"/>
      <w:marTop w:val="0"/>
      <w:marBottom w:val="0"/>
      <w:divBdr>
        <w:top w:val="none" w:sz="0" w:space="0" w:color="auto"/>
        <w:left w:val="none" w:sz="0" w:space="0" w:color="auto"/>
        <w:bottom w:val="none" w:sz="0" w:space="0" w:color="auto"/>
        <w:right w:val="none" w:sz="0" w:space="0" w:color="auto"/>
      </w:divBdr>
      <w:divsChild>
        <w:div w:id="421295450">
          <w:marLeft w:val="576"/>
          <w:marRight w:val="0"/>
          <w:marTop w:val="80"/>
          <w:marBottom w:val="0"/>
          <w:divBdr>
            <w:top w:val="none" w:sz="0" w:space="0" w:color="auto"/>
            <w:left w:val="none" w:sz="0" w:space="0" w:color="auto"/>
            <w:bottom w:val="none" w:sz="0" w:space="0" w:color="auto"/>
            <w:right w:val="none" w:sz="0" w:space="0" w:color="auto"/>
          </w:divBdr>
        </w:div>
        <w:div w:id="176434038">
          <w:marLeft w:val="576"/>
          <w:marRight w:val="0"/>
          <w:marTop w:val="80"/>
          <w:marBottom w:val="0"/>
          <w:divBdr>
            <w:top w:val="none" w:sz="0" w:space="0" w:color="auto"/>
            <w:left w:val="none" w:sz="0" w:space="0" w:color="auto"/>
            <w:bottom w:val="none" w:sz="0" w:space="0" w:color="auto"/>
            <w:right w:val="none" w:sz="0" w:space="0" w:color="auto"/>
          </w:divBdr>
        </w:div>
        <w:div w:id="605846269">
          <w:marLeft w:val="576"/>
          <w:marRight w:val="0"/>
          <w:marTop w:val="80"/>
          <w:marBottom w:val="0"/>
          <w:divBdr>
            <w:top w:val="none" w:sz="0" w:space="0" w:color="auto"/>
            <w:left w:val="none" w:sz="0" w:space="0" w:color="auto"/>
            <w:bottom w:val="none" w:sz="0" w:space="0" w:color="auto"/>
            <w:right w:val="none" w:sz="0" w:space="0" w:color="auto"/>
          </w:divBdr>
        </w:div>
        <w:div w:id="48512480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F0AB3A7DB62940BF22860B3162A638" ma:contentTypeVersion="0" ma:contentTypeDescription="Create a new document." ma:contentTypeScope="" ma:versionID="2a3fc491e205d039d7ad973eb91503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AAFF5-B644-40F4-8BA9-F94A687D6BEA}">
  <ds:schemaRefs>
    <ds:schemaRef ds:uri="http://schemas.microsoft.com/sharepoint/v3/contenttype/forms"/>
  </ds:schemaRefs>
</ds:datastoreItem>
</file>

<file path=customXml/itemProps2.xml><?xml version="1.0" encoding="utf-8"?>
<ds:datastoreItem xmlns:ds="http://schemas.openxmlformats.org/officeDocument/2006/customXml" ds:itemID="{066476CE-D7DF-4618-B9AE-9F0B4B81779F}">
  <ds:schemaRefs>
    <ds:schemaRef ds:uri="http://schemas.microsoft.com/office/2006/metadata/properties"/>
  </ds:schemaRefs>
</ds:datastoreItem>
</file>

<file path=customXml/itemProps3.xml><?xml version="1.0" encoding="utf-8"?>
<ds:datastoreItem xmlns:ds="http://schemas.openxmlformats.org/officeDocument/2006/customXml" ds:itemID="{DA8DA6D5-30D6-43FE-A8D6-A305EB202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C59B9F-2616-4C8D-A3F4-24C8535B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CureMD</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adeel.rafiq</dc:creator>
  <cp:lastModifiedBy>Uzma Zafar</cp:lastModifiedBy>
  <cp:revision>124</cp:revision>
  <cp:lastPrinted>2014-10-27T06:48:00Z</cp:lastPrinted>
  <dcterms:created xsi:type="dcterms:W3CDTF">2018-10-24T10:27:00Z</dcterms:created>
  <dcterms:modified xsi:type="dcterms:W3CDTF">2018-11-23T16:12:00Z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0x010100D7F0AB3A7DB62940BF22860B3162A638</vt:lpwstr>
  </property>
</Properties>
</file>