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5476" w:rsidRPr="001008D2" w:rsidRDefault="00B37F93">
      <w:pPr>
        <w:pStyle w:val="Titre"/>
        <w:rPr>
          <w:lang w:val="es-ES"/>
        </w:rPr>
      </w:pPr>
      <w:r w:rsidRPr="001008D2">
        <w:rPr>
          <w:lang w:val="es-ES"/>
        </w:rPr>
        <w:t>HITO 1: Análisis Estructural y Optimización del Subsistema de Dirección (PATH)</w:t>
      </w:r>
    </w:p>
    <w:p w:rsidR="00365476" w:rsidRPr="001008D2" w:rsidRDefault="00B37F93">
      <w:pPr>
        <w:pStyle w:val="Titre1"/>
        <w:rPr>
          <w:lang w:val="es-ES"/>
        </w:rPr>
      </w:pPr>
      <w:r w:rsidRPr="001008D2">
        <w:rPr>
          <w:lang w:val="es-ES"/>
        </w:rPr>
        <w:t>1. Introducción y Objetivos</w:t>
      </w:r>
    </w:p>
    <w:p w:rsidR="00365476" w:rsidRPr="001008D2" w:rsidRDefault="00B37F93" w:rsidP="001008D2">
      <w:pPr>
        <w:spacing w:after="120" w:line="276" w:lineRule="auto"/>
        <w:jc w:val="both"/>
        <w:rPr>
          <w:lang w:val="es-ES"/>
        </w:rPr>
      </w:pPr>
      <w:r w:rsidRPr="001008D2">
        <w:rPr>
          <w:lang w:val="es-ES"/>
        </w:rPr>
        <w:t xml:space="preserve">El subsistema de dirección (PATH) tiene como objetivo principal garantizar que el </w:t>
      </w:r>
      <w:proofErr w:type="spellStart"/>
      <w:r w:rsidRPr="001008D2">
        <w:rPr>
          <w:lang w:val="es-ES"/>
        </w:rPr>
        <w:t>rover</w:t>
      </w:r>
      <w:proofErr w:type="spellEnd"/>
      <w:r w:rsidRPr="001008D2">
        <w:rPr>
          <w:lang w:val="es-ES"/>
        </w:rPr>
        <w:t xml:space="preserve"> siga la ley de </w:t>
      </w:r>
      <w:proofErr w:type="spellStart"/>
      <w:r w:rsidRPr="001008D2">
        <w:rPr>
          <w:lang w:val="es-ES"/>
        </w:rPr>
        <w:t>Ackermann</w:t>
      </w:r>
      <w:proofErr w:type="spellEnd"/>
      <w:r w:rsidRPr="001008D2">
        <w:rPr>
          <w:lang w:val="es-ES"/>
        </w:rPr>
        <w:t xml:space="preserve"> para un giro preciso. Si bien la síntesis cinemática </w:t>
      </w:r>
      <w:r w:rsidRPr="001008D2">
        <w:rPr>
          <w:lang w:val="es-ES"/>
        </w:rPr>
        <w:t xml:space="preserve">define la geometría base, un diseño </w:t>
      </w:r>
      <w:proofErr w:type="spellStart"/>
      <w:r w:rsidRPr="001008D2">
        <w:rPr>
          <w:lang w:val="es-ES"/>
        </w:rPr>
        <w:t>mecatrónico</w:t>
      </w:r>
      <w:proofErr w:type="spellEnd"/>
      <w:r w:rsidRPr="001008D2">
        <w:rPr>
          <w:lang w:val="es-ES"/>
        </w:rPr>
        <w:t xml:space="preserve"> real no está co</w:t>
      </w:r>
      <w:r w:rsidRPr="001008D2">
        <w:rPr>
          <w:lang w:val="es-ES"/>
        </w:rPr>
        <w:t>mpleto sin un análisis estático de esfuerzos.</w:t>
      </w:r>
    </w:p>
    <w:p w:rsidR="00365476" w:rsidRPr="001008D2" w:rsidRDefault="00B37F93" w:rsidP="001008D2">
      <w:pPr>
        <w:spacing w:after="120" w:line="276" w:lineRule="auto"/>
        <w:jc w:val="both"/>
        <w:rPr>
          <w:lang w:val="es-ES"/>
        </w:rPr>
      </w:pPr>
      <w:r w:rsidRPr="001008D2">
        <w:rPr>
          <w:lang w:val="es-ES"/>
        </w:rPr>
        <w:t>El objetivo de esta sección es validar la in</w:t>
      </w:r>
      <w:r w:rsidR="001008D2">
        <w:rPr>
          <w:lang w:val="es-ES"/>
        </w:rPr>
        <w:t>tegridad mecánica del mecanismo</w:t>
      </w:r>
      <w:r w:rsidRPr="001008D2">
        <w:rPr>
          <w:lang w:val="es-ES"/>
        </w:rPr>
        <w:t xml:space="preserve"> y optimizar la geometría final para garantizar que el servo no sufra sobrecargas, las </w:t>
      </w:r>
      <w:proofErr w:type="spellStart"/>
      <w:r w:rsidRPr="001008D2">
        <w:rPr>
          <w:lang w:val="es-ES"/>
        </w:rPr>
        <w:t>bieletas</w:t>
      </w:r>
      <w:proofErr w:type="spellEnd"/>
      <w:r w:rsidRPr="001008D2">
        <w:rPr>
          <w:lang w:val="es-ES"/>
        </w:rPr>
        <w:t xml:space="preserve"> n</w:t>
      </w:r>
      <w:r w:rsidRPr="001008D2">
        <w:rPr>
          <w:lang w:val="es-ES"/>
        </w:rPr>
        <w:t>o fallen por pandeo y la precisión de giro se mantenga por debajo de 1° de error.</w:t>
      </w:r>
    </w:p>
    <w:p w:rsidR="00365476" w:rsidRPr="001008D2" w:rsidRDefault="00B37F93">
      <w:pPr>
        <w:pStyle w:val="Titre1"/>
        <w:rPr>
          <w:lang w:val="es-ES"/>
        </w:rPr>
      </w:pPr>
      <w:r w:rsidRPr="001008D2">
        <w:rPr>
          <w:lang w:val="es-ES"/>
        </w:rPr>
        <w:t>2. Definición del Modelo Físico y Datos Reales</w:t>
      </w:r>
    </w:p>
    <w:p w:rsidR="00365476" w:rsidRPr="001008D2" w:rsidRDefault="00B37F93">
      <w:pPr>
        <w:spacing w:after="120" w:line="276" w:lineRule="auto"/>
        <w:jc w:val="both"/>
        <w:rPr>
          <w:lang w:val="es-ES"/>
        </w:rPr>
      </w:pPr>
      <w:r w:rsidRPr="001008D2">
        <w:rPr>
          <w:lang w:val="es-ES"/>
        </w:rPr>
        <w:t>A diferencia de un modelo teórico, este análisis se ha realizado utilizando las dimensiones físicas reales del chasis y los com</w:t>
      </w:r>
      <w:r w:rsidRPr="001008D2">
        <w:rPr>
          <w:lang w:val="es-ES"/>
        </w:rPr>
        <w:t>ponentes disponibles:</w:t>
      </w:r>
    </w:p>
    <w:p w:rsidR="00365476" w:rsidRPr="001008D2" w:rsidRDefault="00B37F93">
      <w:pPr>
        <w:pStyle w:val="Paragraphedeliste"/>
        <w:numPr>
          <w:ilvl w:val="0"/>
          <w:numId w:val="2"/>
        </w:numPr>
        <w:spacing w:after="80"/>
        <w:jc w:val="both"/>
        <w:rPr>
          <w:lang w:val="es-ES"/>
        </w:rPr>
      </w:pPr>
      <w:r w:rsidRPr="001008D2">
        <w:rPr>
          <w:b/>
          <w:bCs/>
          <w:lang w:val="es-ES"/>
        </w:rPr>
        <w:t>Ancho de vía (V</w:t>
      </w:r>
      <w:r w:rsidRPr="001008D2">
        <w:rPr>
          <w:b/>
          <w:bCs/>
          <w:vertAlign w:val="subscript"/>
          <w:lang w:val="es-ES"/>
        </w:rPr>
        <w:t>s</w:t>
      </w:r>
      <w:r w:rsidRPr="001008D2">
        <w:rPr>
          <w:b/>
          <w:bCs/>
          <w:lang w:val="es-ES"/>
        </w:rPr>
        <w:t xml:space="preserve">): </w:t>
      </w:r>
      <w:r w:rsidRPr="001008D2">
        <w:rPr>
          <w:lang w:val="es-ES"/>
        </w:rPr>
        <w:t xml:space="preserve">240 </w:t>
      </w:r>
      <w:proofErr w:type="spellStart"/>
      <w:r w:rsidRPr="001008D2">
        <w:rPr>
          <w:lang w:val="es-ES"/>
        </w:rPr>
        <w:t>mm.</w:t>
      </w:r>
      <w:proofErr w:type="spellEnd"/>
    </w:p>
    <w:p w:rsidR="00365476" w:rsidRPr="001008D2" w:rsidRDefault="00B37F93">
      <w:pPr>
        <w:pStyle w:val="Paragraphedeliste"/>
        <w:numPr>
          <w:ilvl w:val="0"/>
          <w:numId w:val="2"/>
        </w:numPr>
        <w:spacing w:after="80"/>
        <w:jc w:val="both"/>
        <w:rPr>
          <w:lang w:val="es-ES"/>
        </w:rPr>
      </w:pPr>
      <w:r w:rsidRPr="001008D2">
        <w:rPr>
          <w:b/>
          <w:bCs/>
          <w:lang w:val="es-ES"/>
        </w:rPr>
        <w:t xml:space="preserve">Distancia entre ejes (b): </w:t>
      </w:r>
      <w:r w:rsidRPr="001008D2">
        <w:rPr>
          <w:lang w:val="es-ES"/>
        </w:rPr>
        <w:t xml:space="preserve">330 </w:t>
      </w:r>
      <w:proofErr w:type="spellStart"/>
      <w:r w:rsidRPr="001008D2">
        <w:rPr>
          <w:lang w:val="es-ES"/>
        </w:rPr>
        <w:t>mm.</w:t>
      </w:r>
      <w:proofErr w:type="spellEnd"/>
    </w:p>
    <w:p w:rsidR="00365476" w:rsidRPr="001008D2" w:rsidRDefault="00B37F93">
      <w:pPr>
        <w:pStyle w:val="Paragraphedeliste"/>
        <w:numPr>
          <w:ilvl w:val="0"/>
          <w:numId w:val="2"/>
        </w:numPr>
        <w:spacing w:after="80"/>
        <w:jc w:val="both"/>
        <w:rPr>
          <w:lang w:val="es-ES"/>
        </w:rPr>
      </w:pPr>
      <w:r w:rsidRPr="001008D2">
        <w:rPr>
          <w:b/>
          <w:bCs/>
          <w:lang w:val="es-ES"/>
        </w:rPr>
        <w:t>Brazo del buje (</w:t>
      </w:r>
      <w:proofErr w:type="spellStart"/>
      <w:r w:rsidRPr="001008D2">
        <w:rPr>
          <w:b/>
          <w:bCs/>
          <w:lang w:val="es-ES"/>
        </w:rPr>
        <w:t>L</w:t>
      </w:r>
      <w:r w:rsidRPr="001008D2">
        <w:rPr>
          <w:b/>
          <w:bCs/>
          <w:vertAlign w:val="subscript"/>
          <w:lang w:val="es-ES"/>
        </w:rPr>
        <w:t>arm</w:t>
      </w:r>
      <w:proofErr w:type="spellEnd"/>
      <w:r w:rsidRPr="001008D2">
        <w:rPr>
          <w:b/>
          <w:bCs/>
          <w:lang w:val="es-ES"/>
        </w:rPr>
        <w:t xml:space="preserve">): </w:t>
      </w:r>
      <w:r w:rsidRPr="001008D2">
        <w:rPr>
          <w:lang w:val="es-ES"/>
        </w:rPr>
        <w:t xml:space="preserve">30 </w:t>
      </w:r>
      <w:proofErr w:type="spellStart"/>
      <w:r w:rsidRPr="001008D2">
        <w:rPr>
          <w:lang w:val="es-ES"/>
        </w:rPr>
        <w:t>mm.</w:t>
      </w:r>
      <w:proofErr w:type="spellEnd"/>
    </w:p>
    <w:p w:rsidR="00365476" w:rsidRDefault="00B37F93">
      <w:pPr>
        <w:pStyle w:val="Paragraphedeliste"/>
        <w:numPr>
          <w:ilvl w:val="0"/>
          <w:numId w:val="2"/>
        </w:numPr>
        <w:spacing w:after="80"/>
        <w:jc w:val="both"/>
      </w:pPr>
      <w:r>
        <w:rPr>
          <w:b/>
          <w:bCs/>
        </w:rPr>
        <w:t xml:space="preserve">Giro </w:t>
      </w:r>
      <w:proofErr w:type="spellStart"/>
      <w:r>
        <w:rPr>
          <w:b/>
          <w:bCs/>
        </w:rPr>
        <w:t>máximo</w:t>
      </w:r>
      <w:proofErr w:type="spellEnd"/>
      <w:r>
        <w:rPr>
          <w:b/>
          <w:bCs/>
        </w:rPr>
        <w:t xml:space="preserve"> (</w:t>
      </w:r>
      <w:proofErr w:type="spellStart"/>
      <w:r>
        <w:rPr>
          <w:b/>
          <w:bCs/>
        </w:rPr>
        <w:t>δ</w:t>
      </w:r>
      <w:r>
        <w:rPr>
          <w:b/>
          <w:bCs/>
          <w:vertAlign w:val="subscript"/>
        </w:rPr>
        <w:t>max</w:t>
      </w:r>
      <w:proofErr w:type="spellEnd"/>
      <w:proofErr w:type="gramStart"/>
      <w:r>
        <w:rPr>
          <w:b/>
          <w:bCs/>
        </w:rPr>
        <w:t>):</w:t>
      </w:r>
      <w:proofErr w:type="gramEnd"/>
      <w:r>
        <w:rPr>
          <w:b/>
          <w:bCs/>
        </w:rPr>
        <w:t xml:space="preserve"> </w:t>
      </w:r>
      <w:r>
        <w:t>40°.</w:t>
      </w:r>
    </w:p>
    <w:p w:rsidR="00365476" w:rsidRPr="001008D2" w:rsidRDefault="00B37F93">
      <w:pPr>
        <w:pStyle w:val="Paragraphedeliste"/>
        <w:numPr>
          <w:ilvl w:val="0"/>
          <w:numId w:val="2"/>
        </w:numPr>
        <w:spacing w:after="80"/>
        <w:jc w:val="both"/>
        <w:rPr>
          <w:lang w:val="es-ES"/>
        </w:rPr>
      </w:pPr>
      <w:r w:rsidRPr="001008D2">
        <w:rPr>
          <w:b/>
          <w:bCs/>
          <w:lang w:val="es-ES"/>
        </w:rPr>
        <w:t xml:space="preserve">Servomotor: </w:t>
      </w:r>
      <w:r w:rsidRPr="001008D2">
        <w:rPr>
          <w:lang w:val="es-ES"/>
        </w:rPr>
        <w:t xml:space="preserve">par máximo de bloqueo de 21 </w:t>
      </w:r>
      <w:proofErr w:type="spellStart"/>
      <w:r w:rsidRPr="001008D2">
        <w:rPr>
          <w:lang w:val="es-ES"/>
        </w:rPr>
        <w:t>kg·cm</w:t>
      </w:r>
      <w:proofErr w:type="spellEnd"/>
      <w:r w:rsidRPr="001008D2">
        <w:rPr>
          <w:lang w:val="es-ES"/>
        </w:rPr>
        <w:t xml:space="preserve"> (2059 </w:t>
      </w:r>
      <w:proofErr w:type="spellStart"/>
      <w:r w:rsidRPr="001008D2">
        <w:rPr>
          <w:lang w:val="es-ES"/>
        </w:rPr>
        <w:t>N·mm</w:t>
      </w:r>
      <w:proofErr w:type="spellEnd"/>
      <w:r w:rsidRPr="001008D2">
        <w:rPr>
          <w:lang w:val="es-ES"/>
        </w:rPr>
        <w:t xml:space="preserve">), montado en el centro con un </w:t>
      </w:r>
      <w:proofErr w:type="spellStart"/>
      <w:r w:rsidRPr="001008D2">
        <w:rPr>
          <w:lang w:val="es-ES"/>
        </w:rPr>
        <w:t>crank</w:t>
      </w:r>
      <w:proofErr w:type="spellEnd"/>
      <w:r w:rsidRPr="001008D2">
        <w:rPr>
          <w:lang w:val="es-ES"/>
        </w:rPr>
        <w:t xml:space="preserve"> fijo de 25 </w:t>
      </w:r>
      <w:proofErr w:type="spellStart"/>
      <w:r w:rsidRPr="001008D2">
        <w:rPr>
          <w:lang w:val="es-ES"/>
        </w:rPr>
        <w:t>mm.</w:t>
      </w:r>
      <w:proofErr w:type="spellEnd"/>
    </w:p>
    <w:p w:rsidR="00365476" w:rsidRPr="001008D2" w:rsidRDefault="00B37F93" w:rsidP="001008D2">
      <w:pPr>
        <w:pStyle w:val="Paragraphedeliste"/>
        <w:numPr>
          <w:ilvl w:val="0"/>
          <w:numId w:val="2"/>
        </w:numPr>
        <w:spacing w:after="80"/>
        <w:jc w:val="both"/>
        <w:rPr>
          <w:lang w:val="es-ES"/>
        </w:rPr>
      </w:pPr>
      <w:proofErr w:type="spellStart"/>
      <w:r w:rsidRPr="001008D2">
        <w:rPr>
          <w:b/>
          <w:bCs/>
          <w:lang w:val="es-ES"/>
        </w:rPr>
        <w:t>Bieletas</w:t>
      </w:r>
      <w:proofErr w:type="spellEnd"/>
      <w:r w:rsidRPr="001008D2">
        <w:rPr>
          <w:b/>
          <w:bCs/>
          <w:lang w:val="es-ES"/>
        </w:rPr>
        <w:t xml:space="preserve">: </w:t>
      </w:r>
      <w:r w:rsidRPr="001008D2">
        <w:rPr>
          <w:lang w:val="es-ES"/>
        </w:rPr>
        <w:t xml:space="preserve">varillas cilíndricas </w:t>
      </w:r>
      <w:r w:rsidR="001008D2">
        <w:rPr>
          <w:lang w:val="es-ES"/>
        </w:rPr>
        <w:t>de acero de 3 mm de diámetro.</w:t>
      </w:r>
    </w:p>
    <w:p w:rsidR="00365476" w:rsidRPr="001008D2" w:rsidRDefault="00B37F93">
      <w:pPr>
        <w:pStyle w:val="Titre1"/>
        <w:rPr>
          <w:lang w:val="es-ES"/>
        </w:rPr>
      </w:pPr>
      <w:r w:rsidRPr="001008D2">
        <w:rPr>
          <w:lang w:val="es-ES"/>
        </w:rPr>
        <w:t>3. Análisis Estático y Cálculo de Esfuerzos</w:t>
      </w:r>
    </w:p>
    <w:p w:rsidR="00365476" w:rsidRPr="001008D2" w:rsidRDefault="00B37F93">
      <w:pPr>
        <w:spacing w:after="120" w:line="276" w:lineRule="auto"/>
        <w:jc w:val="both"/>
        <w:rPr>
          <w:lang w:val="es-ES"/>
        </w:rPr>
      </w:pPr>
      <w:r w:rsidRPr="001008D2">
        <w:rPr>
          <w:lang w:val="es-ES"/>
        </w:rPr>
        <w:t>P</w:t>
      </w:r>
      <w:r w:rsidRPr="001008D2">
        <w:rPr>
          <w:lang w:val="es-ES"/>
        </w:rPr>
        <w:t xml:space="preserve">ara dimensionar el sistema no se utilizó el par máximo del servo (21 </w:t>
      </w:r>
      <w:proofErr w:type="spellStart"/>
      <w:r w:rsidRPr="001008D2">
        <w:rPr>
          <w:lang w:val="es-ES"/>
        </w:rPr>
        <w:t>kg·cm</w:t>
      </w:r>
      <w:proofErr w:type="spellEnd"/>
      <w:r w:rsidRPr="001008D2">
        <w:rPr>
          <w:lang w:val="es-ES"/>
        </w:rPr>
        <w:t>), ya que e</w:t>
      </w:r>
      <w:r w:rsidRPr="001008D2">
        <w:rPr>
          <w:lang w:val="es-ES"/>
        </w:rPr>
        <w:t>ste solo se alcanza en condiciones de bloqueo extremo (por ejemplo, rueda atascada). En su lugar, se calculó el par operativo real, que es el necesario para vencer la fricción de las ruedas contra el suelo:</w:t>
      </w:r>
    </w:p>
    <w:p w:rsidR="00365476" w:rsidRDefault="00B37F93">
      <w:pPr>
        <w:pStyle w:val="Paragraphedeliste"/>
        <w:numPr>
          <w:ilvl w:val="0"/>
          <w:numId w:val="2"/>
        </w:numPr>
        <w:spacing w:after="80"/>
        <w:jc w:val="both"/>
      </w:pPr>
      <w:proofErr w:type="spellStart"/>
      <w:r>
        <w:rPr>
          <w:b/>
          <w:bCs/>
        </w:rPr>
        <w:t>Momento</w:t>
      </w:r>
      <w:proofErr w:type="spellEnd"/>
      <w:r>
        <w:rPr>
          <w:b/>
          <w:bCs/>
        </w:rPr>
        <w:t xml:space="preserve"> de </w:t>
      </w:r>
      <w:proofErr w:type="spellStart"/>
      <w:proofErr w:type="gramStart"/>
      <w:r>
        <w:rPr>
          <w:b/>
          <w:bCs/>
        </w:rPr>
        <w:t>fricción</w:t>
      </w:r>
      <w:proofErr w:type="spellEnd"/>
      <w:r>
        <w:rPr>
          <w:b/>
          <w:bCs/>
        </w:rPr>
        <w:t>:</w:t>
      </w:r>
      <w:proofErr w:type="gramEnd"/>
      <w:r>
        <w:rPr>
          <w:b/>
          <w:bCs/>
        </w:rPr>
        <w:t xml:space="preserve"> </w:t>
      </w:r>
    </w:p>
    <w:p w:rsidR="00365476" w:rsidRPr="001008D2" w:rsidRDefault="00B37F93">
      <w:pPr>
        <w:spacing w:before="120" w:after="180"/>
        <w:jc w:val="center"/>
      </w:pPr>
      <m:oMathPara>
        <m:oMath>
          <m:sSub>
            <m:sSubPr>
              <m:ctrlPr>
                <w:rPr>
                  <w:rFonts w:ascii="Cambria Math" w:hAnsi="Cambria Math"/>
                </w:rPr>
              </m:ctrlPr>
            </m:sSubPr>
            <m:e>
              <m:r>
                <w:rPr>
                  <w:rFonts w:ascii="Cambria Math" w:hAnsi="Cambria Math"/>
                </w:rPr>
                <m:t>M</m:t>
              </m:r>
            </m:e>
            <m:sub>
              <m:r>
                <w:rPr>
                  <w:rFonts w:ascii="Cambria Math" w:hAnsi="Cambria Math"/>
                </w:rPr>
                <m:t>fricci</m:t>
              </m:r>
              <m:r>
                <w:rPr>
                  <w:rFonts w:ascii="Cambria Math" w:hAnsi="Cambria Math"/>
                </w:rPr>
                <m:t>ó</m:t>
              </m:r>
              <m:r>
                <w:rPr>
                  <w:rFonts w:ascii="Cambria Math" w:hAnsi="Cambria Math"/>
                </w:rPr>
                <m:t>n</m:t>
              </m:r>
            </m:sub>
          </m:sSub>
          <m:r>
            <w:rPr>
              <w:rFonts w:ascii="Cambria Math" w:hAnsi="Cambria Math"/>
            </w:rPr>
            <m:t xml:space="preserve"> = </m:t>
          </m:r>
          <m:r>
            <w:rPr>
              <w:rFonts w:ascii="Cambria Math" w:hAnsi="Cambria Math"/>
            </w:rPr>
            <m:t>μ</m:t>
          </m:r>
          <m:r>
            <w:rPr>
              <w:rFonts w:ascii="Cambria Math" w:hAnsi="Cambria Math"/>
            </w:rPr>
            <m:t xml:space="preserve"> · </m:t>
          </m:r>
          <m:sSub>
            <m:sSubPr>
              <m:ctrlPr>
                <w:rPr>
                  <w:rFonts w:ascii="Cambria Math" w:hAnsi="Cambria Math"/>
                </w:rPr>
              </m:ctrlPr>
            </m:sSubPr>
            <m:e>
              <m:r>
                <w:rPr>
                  <w:rFonts w:ascii="Cambria Math" w:hAnsi="Cambria Math"/>
                </w:rPr>
                <m:t>2</m:t>
              </m:r>
              <m:r>
                <w:rPr>
                  <w:rFonts w:ascii="Cambria Math" w:hAnsi="Cambria Math"/>
                </w:rPr>
                <m:t>.</m:t>
              </m:r>
              <m:r>
                <w:rPr>
                  <w:rFonts w:ascii="Cambria Math" w:hAnsi="Cambria Math"/>
                </w:rPr>
                <m:t>N</m:t>
              </m:r>
            </m:e>
            <m:sub>
              <m:r>
                <w:rPr>
                  <w:rFonts w:ascii="Cambria Math" w:hAnsi="Cambria Math"/>
                </w:rPr>
                <m:t>rueda</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contacto</m:t>
              </m:r>
            </m:sub>
          </m:sSub>
          <m:r>
            <w:rPr>
              <w:rFonts w:ascii="Cambria Math" w:hAnsi="Cambria Math"/>
            </w:rPr>
            <m:t xml:space="preserve"> = 0.7 · </m:t>
          </m:r>
          <m:r>
            <w:rPr>
              <w:rFonts w:ascii="Cambria Math" w:hAnsi="Cambria Math"/>
            </w:rPr>
            <m:t xml:space="preserve">2 . </m:t>
          </m:r>
          <m:r>
            <w:rPr>
              <w:rFonts w:ascii="Cambria Math" w:hAnsi="Cambria Math"/>
            </w:rPr>
            <m:t xml:space="preserve">15.7 </m:t>
          </m:r>
          <m:r>
            <w:rPr>
              <w:rFonts w:ascii="Cambria Math" w:hAnsi="Cambria Math"/>
            </w:rPr>
            <m:t>N</m:t>
          </m:r>
          <m:r>
            <w:rPr>
              <w:rFonts w:ascii="Cambria Math" w:hAnsi="Cambria Math"/>
            </w:rPr>
            <m:t xml:space="preserve"> · 5 </m:t>
          </m:r>
          <m:r>
            <w:rPr>
              <w:rFonts w:ascii="Cambria Math" w:hAnsi="Cambria Math"/>
            </w:rPr>
            <m:t>mm</m:t>
          </m:r>
          <m:r>
            <w:rPr>
              <w:rFonts w:ascii="Cambria Math" w:hAnsi="Cambria Math"/>
            </w:rPr>
            <m:t xml:space="preserve"> = </m:t>
          </m:r>
          <m:r>
            <w:rPr>
              <w:rFonts w:ascii="Cambria Math" w:hAnsi="Cambria Math"/>
            </w:rPr>
            <m:t xml:space="preserve"> </m:t>
          </m:r>
          <m:r>
            <w:rPr>
              <w:rFonts w:ascii="Cambria Math" w:hAnsi="Cambria Math"/>
            </w:rPr>
            <m:t>109.9</m:t>
          </m:r>
          <m:r>
            <w:rPr>
              <w:rFonts w:ascii="Cambria Math" w:hAnsi="Cambria Math"/>
            </w:rPr>
            <m:t xml:space="preserve"> </m:t>
          </m:r>
          <m:r>
            <w:rPr>
              <w:rFonts w:ascii="Cambria Math" w:hAnsi="Cambria Math"/>
            </w:rPr>
            <m:t>N</m:t>
          </m:r>
          <m:r>
            <w:rPr>
              <w:rFonts w:ascii="Cambria Math" w:hAnsi="Cambria Math"/>
            </w:rPr>
            <m:t>·</m:t>
          </m:r>
          <m:r>
            <w:rPr>
              <w:rFonts w:ascii="Cambria Math" w:hAnsi="Cambria Math"/>
            </w:rPr>
            <m:t>mm</m:t>
          </m:r>
        </m:oMath>
      </m:oMathPara>
    </w:p>
    <w:p w:rsidR="001008D2" w:rsidRPr="001008D2" w:rsidRDefault="001008D2" w:rsidP="001008D2">
      <w:pPr>
        <w:spacing w:before="120" w:after="180"/>
        <w:rPr>
          <w:lang w:val="es-ES"/>
        </w:rPr>
      </w:pPr>
      <w:r w:rsidRPr="001008D2">
        <w:rPr>
          <w:lang w:val="es-ES"/>
        </w:rPr>
        <w:t xml:space="preserve">                       </w:t>
      </w:r>
      <w:proofErr w:type="gramStart"/>
      <w:r>
        <w:t>μ</w:t>
      </w:r>
      <w:r w:rsidRPr="001008D2">
        <w:rPr>
          <w:lang w:val="es-ES"/>
        </w:rPr>
        <w:t>:</w:t>
      </w:r>
      <w:proofErr w:type="gramEnd"/>
      <w:r w:rsidRPr="001008D2">
        <w:rPr>
          <w:lang w:val="es-ES"/>
        </w:rPr>
        <w:t xml:space="preserve"> coeficiente de fricción entre el neumático y el suelo.</w:t>
      </w:r>
    </w:p>
    <w:p w:rsidR="001008D2" w:rsidRDefault="001008D2" w:rsidP="001008D2">
      <w:pPr>
        <w:spacing w:before="120" w:after="180"/>
        <w:rPr>
          <w:lang w:val="es-ES"/>
        </w:rPr>
      </w:pPr>
      <w:r>
        <w:rPr>
          <w:lang w:val="es-ES"/>
        </w:rPr>
        <w:t xml:space="preserve">                       </w:t>
      </w:r>
      <m:oMath>
        <m:sSub>
          <m:sSubPr>
            <m:ctrlPr>
              <w:rPr>
                <w:rFonts w:ascii="Cambria Math" w:hAnsi="Cambria Math"/>
              </w:rPr>
            </m:ctrlPr>
          </m:sSubPr>
          <m:e>
            <m:r>
              <w:rPr>
                <w:rFonts w:ascii="Cambria Math" w:hAnsi="Cambria Math"/>
              </w:rPr>
              <m:t>N</m:t>
            </m:r>
          </m:e>
          <m:sub>
            <m:r>
              <w:rPr>
                <w:rFonts w:ascii="Cambria Math" w:hAnsi="Cambria Math"/>
              </w:rPr>
              <m:t>rueda</m:t>
            </m:r>
          </m:sub>
        </m:sSub>
      </m:oMath>
      <w:r w:rsidRPr="001008D2">
        <w:rPr>
          <w:lang w:val="es-ES"/>
        </w:rPr>
        <w:t>: fuerza nor</w:t>
      </w:r>
      <w:r>
        <w:rPr>
          <w:lang w:val="es-ES"/>
        </w:rPr>
        <w:t>mal (peso) que soporta la rueda (peso total =6,4 kg/</w:t>
      </w:r>
      <w:r w:rsidR="00EE4C1D">
        <w:rPr>
          <w:lang w:val="es-ES"/>
        </w:rPr>
        <w:t xml:space="preserve"> 4</w:t>
      </w:r>
      <w:r>
        <w:rPr>
          <w:lang w:val="es-ES"/>
        </w:rPr>
        <w:t xml:space="preserve"> ruedas)</w:t>
      </w:r>
    </w:p>
    <w:p w:rsidR="001008D2" w:rsidRPr="001008D2" w:rsidRDefault="001008D2" w:rsidP="001008D2">
      <w:pPr>
        <w:spacing w:before="120" w:after="180"/>
        <w:rPr>
          <w:lang w:val="es-ES"/>
        </w:rPr>
      </w:pPr>
      <w:r>
        <w:rPr>
          <w:lang w:val="es-ES"/>
        </w:rPr>
        <w:t xml:space="preserve">                      </w:t>
      </w:r>
      <m:oMath>
        <m:sSub>
          <m:sSubPr>
            <m:ctrlPr>
              <w:rPr>
                <w:rFonts w:ascii="Cambria Math" w:hAnsi="Cambria Math"/>
              </w:rPr>
            </m:ctrlPr>
          </m:sSubPr>
          <m:e>
            <m:r>
              <w:rPr>
                <w:rFonts w:ascii="Cambria Math" w:hAnsi="Cambria Math"/>
              </w:rPr>
              <m:t>r</m:t>
            </m:r>
          </m:e>
          <m:sub>
            <m:r>
              <w:rPr>
                <w:rFonts w:ascii="Cambria Math" w:hAnsi="Cambria Math"/>
              </w:rPr>
              <m:t>contacto</m:t>
            </m:r>
          </m:sub>
        </m:sSub>
      </m:oMath>
      <w:r w:rsidRPr="001008D2">
        <w:rPr>
          <w:lang w:val="es-ES"/>
        </w:rPr>
        <w:t>: radio de contacto (scrub radius).</w:t>
      </w:r>
    </w:p>
    <w:p w:rsidR="00365476" w:rsidRPr="001008D2" w:rsidRDefault="00B37F93" w:rsidP="00807E2A">
      <w:pPr>
        <w:pStyle w:val="Paragraphedeliste"/>
        <w:numPr>
          <w:ilvl w:val="0"/>
          <w:numId w:val="2"/>
        </w:numPr>
        <w:spacing w:after="80"/>
        <w:jc w:val="both"/>
        <w:rPr>
          <w:lang w:val="es-ES"/>
        </w:rPr>
      </w:pPr>
      <w:r w:rsidRPr="001008D2">
        <w:rPr>
          <w:b/>
          <w:bCs/>
          <w:lang w:val="es-ES"/>
        </w:rPr>
        <w:t xml:space="preserve">Par </w:t>
      </w:r>
      <w:r w:rsidR="00807E2A">
        <w:rPr>
          <w:b/>
          <w:bCs/>
          <w:lang w:val="es-ES"/>
        </w:rPr>
        <w:t>operativo</w:t>
      </w:r>
      <w:r w:rsidRPr="001008D2">
        <w:rPr>
          <w:b/>
          <w:bCs/>
          <w:lang w:val="es-ES"/>
        </w:rPr>
        <w:t xml:space="preserve">: </w:t>
      </w:r>
      <w:r w:rsidRPr="001008D2">
        <w:rPr>
          <w:lang w:val="es-ES"/>
        </w:rPr>
        <w:t>se aplicó un coeficiente de seguridad de 2 y un factor de impacto dinámico de 5 (para simular baches o golpes):</w:t>
      </w:r>
    </w:p>
    <w:p w:rsidR="00365476" w:rsidRPr="00807E2A" w:rsidRDefault="00B37F93" w:rsidP="00EE4C1D">
      <w:pPr>
        <w:spacing w:before="120" w:after="180"/>
        <w:jc w:val="center"/>
      </w:pPr>
      <m:oMathPara>
        <m:oMath>
          <m:sSub>
            <m:sSubPr>
              <m:ctrlPr>
                <w:rPr>
                  <w:rFonts w:ascii="Cambria Math" w:hAnsi="Cambria Math"/>
                </w:rPr>
              </m:ctrlPr>
            </m:sSubPr>
            <m:e>
              <m:r>
                <w:rPr>
                  <w:rFonts w:ascii="Cambria Math" w:hAnsi="Cambria Math"/>
                </w:rPr>
                <m:t>T</m:t>
              </m:r>
            </m:e>
            <m:sub>
              <m:r>
                <w:rPr>
                  <w:rFonts w:ascii="Cambria Math" w:hAnsi="Cambria Math"/>
                </w:rPr>
                <m:t>operativo</m:t>
              </m:r>
            </m:sub>
          </m:sSub>
          <m:r>
            <w:rPr>
              <w:rFonts w:ascii="Cambria Math" w:hAnsi="Cambria Math"/>
            </w:rPr>
            <m:t xml:space="preserve"> = </m:t>
          </m:r>
          <m:r>
            <w:rPr>
              <w:rFonts w:ascii="Cambria Math" w:hAnsi="Cambria Math"/>
            </w:rPr>
            <m:t>109.9</m:t>
          </m:r>
          <m:r>
            <w:rPr>
              <w:rFonts w:ascii="Cambria Math" w:hAnsi="Cambria Math"/>
            </w:rPr>
            <m:t xml:space="preserve"> · 2 · 5 = </m:t>
          </m:r>
          <m:r>
            <w:rPr>
              <w:rFonts w:ascii="Cambria Math" w:hAnsi="Cambria Math"/>
            </w:rPr>
            <m:t>1099</m:t>
          </m:r>
          <m:r>
            <w:rPr>
              <w:rFonts w:ascii="Cambria Math" w:hAnsi="Cambria Math"/>
            </w:rPr>
            <m:t xml:space="preserve"> </m:t>
          </m:r>
          <m:r>
            <w:rPr>
              <w:rFonts w:ascii="Cambria Math" w:hAnsi="Cambria Math"/>
            </w:rPr>
            <m:t>N</m:t>
          </m:r>
          <m:r>
            <w:rPr>
              <w:rFonts w:ascii="Cambria Math" w:hAnsi="Cambria Math"/>
            </w:rPr>
            <m:t>·</m:t>
          </m:r>
          <m:r>
            <w:rPr>
              <w:rFonts w:ascii="Cambria Math" w:hAnsi="Cambria Math"/>
            </w:rPr>
            <m:t>mm</m:t>
          </m:r>
        </m:oMath>
      </m:oMathPara>
    </w:p>
    <w:p w:rsidR="00807E2A" w:rsidRDefault="00807E2A" w:rsidP="00807E2A">
      <w:pPr>
        <w:ind w:left="708"/>
        <w:rPr>
          <w:lang w:val="es-ES"/>
        </w:rPr>
      </w:pPr>
      <w:r w:rsidRPr="00807E2A">
        <w:rPr>
          <w:lang w:val="es-ES"/>
        </w:rPr>
        <w:t>Coeficiente de Seguridad (2): Se aplica para cubrir las</w:t>
      </w:r>
      <w:r>
        <w:rPr>
          <w:lang w:val="es-ES"/>
        </w:rPr>
        <w:t xml:space="preserve"> incertidumbres del modelo, las </w:t>
      </w:r>
      <w:r w:rsidRPr="00807E2A">
        <w:rPr>
          <w:lang w:val="es-ES"/>
        </w:rPr>
        <w:t>tolerancias de fabricación y las pérdidas por eficiencia interna del servomotor.</w:t>
      </w:r>
    </w:p>
    <w:p w:rsidR="00807E2A" w:rsidRPr="00807E2A" w:rsidRDefault="00807E2A" w:rsidP="00807E2A">
      <w:pPr>
        <w:ind w:left="708"/>
        <w:rPr>
          <w:lang w:val="es-ES"/>
        </w:rPr>
      </w:pPr>
      <w:r w:rsidRPr="00807E2A">
        <w:rPr>
          <w:lang w:val="es-ES"/>
        </w:rPr>
        <w:lastRenderedPageBreak/>
        <w:t>Factor de Impacto Dinámico (5): Se aplica para simular las cargas instantáneas producidas por baches, piedras o irregularidades del terreno. Durante un impacto, el peso sobre las ruedas se multiplica temporalmente.</w:t>
      </w:r>
    </w:p>
    <w:p w:rsidR="00807E2A" w:rsidRPr="00807E2A" w:rsidRDefault="00807E2A" w:rsidP="00807E2A">
      <w:pPr>
        <w:spacing w:before="120" w:after="180"/>
        <w:rPr>
          <w:lang w:val="es-ES"/>
        </w:rPr>
      </w:pPr>
    </w:p>
    <w:p w:rsidR="009F7539" w:rsidRDefault="00B37F93">
      <w:pPr>
        <w:spacing w:after="120" w:line="276" w:lineRule="auto"/>
        <w:jc w:val="both"/>
        <w:rPr>
          <w:b/>
          <w:bCs/>
          <w:lang w:val="es-ES"/>
        </w:rPr>
      </w:pPr>
      <w:r w:rsidRPr="001008D2">
        <w:rPr>
          <w:b/>
          <w:bCs/>
          <w:lang w:val="es-ES"/>
        </w:rPr>
        <w:t>Cálculo de</w:t>
      </w:r>
      <w:r w:rsidR="009F7539">
        <w:rPr>
          <w:b/>
          <w:bCs/>
          <w:lang w:val="es-ES"/>
        </w:rPr>
        <w:t xml:space="preserve"> la fuerza en las </w:t>
      </w:r>
      <w:proofErr w:type="spellStart"/>
      <w:r w:rsidR="009F7539">
        <w:rPr>
          <w:b/>
          <w:bCs/>
          <w:lang w:val="es-ES"/>
        </w:rPr>
        <w:t>bieletas</w:t>
      </w:r>
      <w:proofErr w:type="spellEnd"/>
      <w:r w:rsidR="009F7539" w:rsidRPr="001008D2">
        <w:rPr>
          <w:b/>
          <w:bCs/>
          <w:lang w:val="es-ES"/>
        </w:rPr>
        <w:t xml:space="preserve">: </w:t>
      </w:r>
      <w:r w:rsidRPr="001008D2">
        <w:rPr>
          <w:b/>
          <w:bCs/>
          <w:lang w:val="es-ES"/>
        </w:rPr>
        <w:t xml:space="preserve"> </w:t>
      </w:r>
    </w:p>
    <w:p w:rsidR="00365476" w:rsidRPr="001008D2" w:rsidRDefault="00B37F93">
      <w:pPr>
        <w:spacing w:after="120" w:line="276" w:lineRule="auto"/>
        <w:jc w:val="both"/>
        <w:rPr>
          <w:lang w:val="es-ES"/>
        </w:rPr>
      </w:pPr>
      <w:r w:rsidRPr="001008D2">
        <w:rPr>
          <w:lang w:val="es-ES"/>
        </w:rPr>
        <w:t>Mediante el ángulo de transmisión (</w:t>
      </w:r>
      <w:r>
        <w:t>θ</w:t>
      </w:r>
      <w:r w:rsidRPr="001008D2">
        <w:rPr>
          <w:vertAlign w:val="subscript"/>
          <w:lang w:val="es-ES"/>
        </w:rPr>
        <w:t>1</w:t>
      </w:r>
      <w:r w:rsidRPr="001008D2">
        <w:rPr>
          <w:lang w:val="es-ES"/>
        </w:rPr>
        <w:t>) obtenido del análisis geométrico</w:t>
      </w:r>
      <w:r w:rsidR="00EE4C1D">
        <w:rPr>
          <w:lang w:val="es-ES"/>
        </w:rPr>
        <w:t xml:space="preserve"> del prototipo del ano pasado</w:t>
      </w:r>
      <w:r w:rsidR="00807E2A">
        <w:rPr>
          <w:lang w:val="es-ES"/>
        </w:rPr>
        <w:t xml:space="preserve"> (que varía entre 3</w:t>
      </w:r>
      <w:r w:rsidRPr="001008D2">
        <w:rPr>
          <w:lang w:val="es-ES"/>
        </w:rPr>
        <w:t xml:space="preserve">5° y 80°), la fuerza máxima sobre la </w:t>
      </w:r>
      <w:proofErr w:type="spellStart"/>
      <w:r w:rsidRPr="001008D2">
        <w:rPr>
          <w:lang w:val="es-ES"/>
        </w:rPr>
        <w:t>bieleta</w:t>
      </w:r>
      <w:proofErr w:type="spellEnd"/>
      <w:r w:rsidRPr="001008D2">
        <w:rPr>
          <w:lang w:val="es-ES"/>
        </w:rPr>
        <w:t xml:space="preserve"> fue de:</w:t>
      </w:r>
    </w:p>
    <w:p w:rsidR="00365476" w:rsidRPr="00807E2A" w:rsidRDefault="00B37F93" w:rsidP="00EE4C1D">
      <w:pPr>
        <w:spacing w:before="120" w:after="180"/>
        <w:jc w:val="center"/>
      </w:pPr>
      <m:oMathPara>
        <m:oMath>
          <m:sSub>
            <m:sSubPr>
              <m:ctrlPr>
                <w:rPr>
                  <w:rFonts w:ascii="Cambria Math" w:hAnsi="Cambria Math"/>
                </w:rPr>
              </m:ctrlPr>
            </m:sSubPr>
            <m:e>
              <m:r>
                <w:rPr>
                  <w:rFonts w:ascii="Cambria Math" w:hAnsi="Cambria Math"/>
                </w:rPr>
                <m:t>F</m:t>
              </m:r>
            </m:e>
            <m:sub>
              <m:r>
                <w:rPr>
                  <w:rFonts w:ascii="Cambria Math" w:hAnsi="Cambria Math"/>
                </w:rPr>
                <m:t>bieleta</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operativo</m:t>
                  </m:r>
                </m:sub>
              </m:sSub>
            </m:num>
            <m:den>
              <m:sSub>
                <m:sSubPr>
                  <m:ctrlPr>
                    <w:rPr>
                      <w:rFonts w:ascii="Cambria Math" w:hAnsi="Cambria Math"/>
                    </w:rPr>
                  </m:ctrlPr>
                </m:sSubPr>
                <m:e>
                  <m:r>
                    <w:rPr>
                      <w:rFonts w:ascii="Cambria Math" w:hAnsi="Cambria Math"/>
                    </w:rPr>
                    <m:t>r</m:t>
                  </m:r>
                </m:e>
                <m:sub>
                  <m:r>
                    <w:rPr>
                      <w:rFonts w:ascii="Cambria Math" w:hAnsi="Cambria Math"/>
                    </w:rPr>
                    <m:t>crank</m:t>
                  </m:r>
                </m:sub>
              </m:sSub>
              <m:r>
                <w:rPr>
                  <w:rFonts w:ascii="Cambria Math" w:hAnsi="Cambria Math"/>
                </w:rPr>
                <m:t xml:space="preserve"> · </m:t>
              </m:r>
              <m:func>
                <m:funcPr>
                  <m:ctrlPr>
                    <w:rPr>
                      <w:rFonts w:ascii="Cambria Math" w:hAnsi="Cambria Math"/>
                    </w:rPr>
                  </m:ctrlPr>
                </m:funcPr>
                <m:fName>
                  <m:r>
                    <w:rPr>
                      <w:rFonts w:ascii="Cambria Math" w:hAnsi="Cambria Math"/>
                    </w:rPr>
                    <m:t>sin</m:t>
                  </m:r>
                  <m:r>
                    <w:rPr>
                      <w:rFonts w:ascii="Cambria Math" w:hAnsi="Cambria Math"/>
                    </w:rPr>
                    <m:t>(</m:t>
                  </m:r>
                </m:fName>
                <m:e>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e>
              </m:func>
            </m:den>
          </m:f>
          <m:r>
            <w:rPr>
              <w:rFonts w:ascii="Cambria Math" w:hAnsi="Cambria Math"/>
            </w:rPr>
            <m:t xml:space="preserve"> = </m:t>
          </m:r>
          <m:f>
            <m:fPr>
              <m:ctrlPr>
                <w:rPr>
                  <w:rFonts w:ascii="Cambria Math" w:hAnsi="Cambria Math"/>
                </w:rPr>
              </m:ctrlPr>
            </m:fPr>
            <m:num>
              <m:r>
                <w:rPr>
                  <w:rFonts w:ascii="Cambria Math" w:hAnsi="Cambria Math"/>
                </w:rPr>
                <m:t>1099</m:t>
              </m:r>
            </m:num>
            <m:den>
              <m:r>
                <w:rPr>
                  <w:rFonts w:ascii="Cambria Math" w:hAnsi="Cambria Math"/>
                </w:rPr>
                <m:t xml:space="preserve">25 · </m:t>
              </m:r>
              <m:func>
                <m:funcPr>
                  <m:ctrlPr>
                    <w:rPr>
                      <w:rFonts w:ascii="Cambria Math" w:hAnsi="Cambria Math"/>
                    </w:rPr>
                  </m:ctrlPr>
                </m:funcPr>
                <m:fName>
                  <m:r>
                    <w:rPr>
                      <w:rFonts w:ascii="Cambria Math" w:hAnsi="Cambria Math"/>
                    </w:rPr>
                    <m:t>sin</m:t>
                  </m:r>
                </m:fName>
                <m:e>
                  <m:r>
                    <w:rPr>
                      <w:rFonts w:ascii="Cambria Math" w:hAnsi="Cambria Math"/>
                    </w:rPr>
                    <m:t>4</m:t>
                  </m:r>
                  <m:r>
                    <w:rPr>
                      <w:rFonts w:ascii="Cambria Math" w:hAnsi="Cambria Math"/>
                    </w:rPr>
                    <m:t>0°</m:t>
                  </m:r>
                </m:e>
              </m:func>
            </m:den>
          </m:f>
          <m:r>
            <w:rPr>
              <w:rFonts w:ascii="Cambria Math" w:hAnsi="Cambria Math"/>
            </w:rPr>
            <m:t xml:space="preserve"> ≈ </m:t>
          </m:r>
          <m:r>
            <w:rPr>
              <w:rFonts w:ascii="Cambria Math" w:hAnsi="Cambria Math"/>
            </w:rPr>
            <m:t>68.4</m:t>
          </m:r>
          <m:r>
            <w:rPr>
              <w:rFonts w:ascii="Cambria Math" w:hAnsi="Cambria Math"/>
            </w:rPr>
            <m:t xml:space="preserve"> </m:t>
          </m:r>
          <m:r>
            <w:rPr>
              <w:rFonts w:ascii="Cambria Math" w:hAnsi="Cambria Math"/>
            </w:rPr>
            <m:t>N</m:t>
          </m:r>
        </m:oMath>
      </m:oMathPara>
    </w:p>
    <w:p w:rsidR="00807E2A" w:rsidRDefault="008D0329" w:rsidP="00EE4C1D">
      <w:pPr>
        <w:spacing w:before="120" w:after="180"/>
        <w:jc w:val="center"/>
      </w:pPr>
      <w:r w:rsidRPr="008D0329">
        <w:drawing>
          <wp:inline distT="0" distB="0" distL="0" distR="0" wp14:anchorId="6D946768" wp14:editId="10432A74">
            <wp:extent cx="2377440" cy="1628185"/>
            <wp:effectExtent l="0" t="0" r="381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98837" cy="1642838"/>
                    </a:xfrm>
                    <a:prstGeom prst="rect">
                      <a:avLst/>
                    </a:prstGeom>
                  </pic:spPr>
                </pic:pic>
              </a:graphicData>
            </a:graphic>
          </wp:inline>
        </w:drawing>
      </w:r>
    </w:p>
    <w:p w:rsidR="008D0329" w:rsidRPr="008D0329" w:rsidRDefault="008D0329" w:rsidP="009F7539">
      <w:pPr>
        <w:spacing w:before="120" w:after="180"/>
        <w:rPr>
          <w:lang w:val="es-ES"/>
        </w:rPr>
      </w:pPr>
      <w:r w:rsidRPr="008D0329">
        <w:rPr>
          <w:lang w:val="es-ES"/>
        </w:rPr>
        <w:t xml:space="preserve">En el análisis geométrico del prototipo, se observó que el ángulo </w:t>
      </w:r>
      <m:oMath>
        <m:sSub>
          <m:sSubPr>
            <m:ctrlPr>
              <w:rPr>
                <w:rFonts w:ascii="Cambria Math" w:hAnsi="Cambria Math"/>
              </w:rPr>
            </m:ctrlPr>
          </m:sSubPr>
          <m:e>
            <m:r>
              <w:rPr>
                <w:rFonts w:ascii="Cambria Math" w:hAnsi="Cambria Math"/>
              </w:rPr>
              <m:t>θ</m:t>
            </m:r>
          </m:e>
          <m:sub>
            <m:r>
              <w:rPr>
                <w:rFonts w:ascii="Cambria Math" w:hAnsi="Cambria Math"/>
                <w:lang w:val="es-ES"/>
              </w:rPr>
              <m:t>1</m:t>
            </m:r>
          </m:sub>
        </m:sSub>
      </m:oMath>
      <w:r w:rsidRPr="008D0329">
        <w:rPr>
          <w:lang w:val="es-ES"/>
        </w:rPr>
        <w:t>variaba a lo largo del recorrido de giro. En el peor de los casos (con la rueda girada al máximo), el ángulo caía drásticamente a 25°.</w:t>
      </w:r>
    </w:p>
    <w:p w:rsidR="008D0329" w:rsidRDefault="008D0329" w:rsidP="008D0329">
      <w:pPr>
        <w:spacing w:before="120" w:after="180"/>
        <w:rPr>
          <w:lang w:val="es-ES"/>
        </w:rPr>
      </w:pPr>
      <w:r w:rsidRPr="008D0329">
        <w:rPr>
          <w:lang w:val="es-ES"/>
        </w:rPr>
        <w:t xml:space="preserve">Si hubiéramos mantenido esa configuración inicial, el seno de 25° (0.42) habría disparado la fuerza sobre la </w:t>
      </w:r>
      <w:proofErr w:type="spellStart"/>
      <w:r w:rsidRPr="008D0329">
        <w:rPr>
          <w:lang w:val="es-ES"/>
        </w:rPr>
        <w:t>bieleta</w:t>
      </w:r>
      <w:proofErr w:type="spellEnd"/>
      <w:r w:rsidRPr="008D0329">
        <w:rPr>
          <w:lang w:val="es-ES"/>
        </w:rPr>
        <w:t xml:space="preserve"> hasta los 104 N. Sin embargo, gracias al proceso de optimización (que alargó la </w:t>
      </w:r>
      <w:proofErr w:type="spellStart"/>
      <w:r w:rsidRPr="008D0329">
        <w:rPr>
          <w:lang w:val="es-ES"/>
        </w:rPr>
        <w:t>bieleta</w:t>
      </w:r>
      <w:proofErr w:type="spellEnd"/>
      <w:r w:rsidRPr="008D0329">
        <w:rPr>
          <w:lang w:val="es-ES"/>
        </w:rPr>
        <w:t xml:space="preserve"> corta a 150 mm), el ángulo en el punto crítico se abrió hasta los 40°.</w:t>
      </w:r>
    </w:p>
    <w:p w:rsidR="009F7539" w:rsidRPr="008D0329" w:rsidRDefault="009F7539" w:rsidP="008D0329">
      <w:pPr>
        <w:spacing w:before="120" w:after="180"/>
        <w:rPr>
          <w:lang w:val="es-ES"/>
        </w:rPr>
      </w:pPr>
    </w:p>
    <w:p w:rsidR="00365476" w:rsidRDefault="009F7539" w:rsidP="009F7539">
      <w:pPr>
        <w:spacing w:after="120" w:line="276" w:lineRule="auto"/>
        <w:jc w:val="both"/>
      </w:pPr>
      <w:proofErr w:type="spellStart"/>
      <w:r>
        <w:rPr>
          <w:b/>
          <w:bCs/>
        </w:rPr>
        <w:t>Validación</w:t>
      </w:r>
      <w:proofErr w:type="spellEnd"/>
      <w:r>
        <w:rPr>
          <w:b/>
          <w:bCs/>
        </w:rPr>
        <w:t xml:space="preserve"> de </w:t>
      </w:r>
      <w:proofErr w:type="spellStart"/>
      <w:proofErr w:type="gramStart"/>
      <w:r>
        <w:rPr>
          <w:b/>
          <w:bCs/>
        </w:rPr>
        <w:t>esfuerzos</w:t>
      </w:r>
      <w:proofErr w:type="spellEnd"/>
      <w:r w:rsidRPr="001008D2">
        <w:rPr>
          <w:b/>
          <w:bCs/>
          <w:lang w:val="es-ES"/>
        </w:rPr>
        <w:t>:</w:t>
      </w:r>
      <w:proofErr w:type="gramEnd"/>
    </w:p>
    <w:p w:rsidR="00872FA4" w:rsidRPr="00B37F93" w:rsidRDefault="00B37F93" w:rsidP="00872FA4">
      <w:pPr>
        <w:pStyle w:val="Paragraphedeliste"/>
        <w:numPr>
          <w:ilvl w:val="0"/>
          <w:numId w:val="2"/>
        </w:numPr>
        <w:spacing w:after="80"/>
        <w:jc w:val="both"/>
        <w:rPr>
          <w:highlight w:val="yellow"/>
          <w:lang w:val="es-ES"/>
        </w:rPr>
      </w:pPr>
      <w:r w:rsidRPr="00B37F93">
        <w:rPr>
          <w:b/>
          <w:bCs/>
          <w:highlight w:val="yellow"/>
          <w:lang w:val="es-ES"/>
        </w:rPr>
        <w:t xml:space="preserve">Flexión en el soporte: </w:t>
      </w:r>
      <w:r w:rsidRPr="00B37F93">
        <w:rPr>
          <w:highlight w:val="yellow"/>
          <w:lang w:val="es-ES"/>
        </w:rPr>
        <w:t xml:space="preserve">el soporte de aluminio (sección 20×5 mm) sufre un momento flector </w:t>
      </w:r>
      <m:oMath>
        <m:r>
          <w:rPr>
            <w:rFonts w:ascii="Cambria Math" w:hAnsi="Cambria Math"/>
            <w:highlight w:val="yellow"/>
          </w:rPr>
          <m:t>M</m:t>
        </m:r>
        <m:r>
          <w:rPr>
            <w:rFonts w:ascii="Cambria Math" w:hAnsi="Cambria Math"/>
            <w:highlight w:val="yellow"/>
            <w:lang w:val="es-ES"/>
          </w:rPr>
          <m:t xml:space="preserve"> = </m:t>
        </m:r>
        <m:r>
          <w:rPr>
            <w:rFonts w:ascii="Cambria Math" w:hAnsi="Cambria Math"/>
            <w:highlight w:val="yellow"/>
          </w:rPr>
          <m:t>F</m:t>
        </m:r>
        <m:r>
          <w:rPr>
            <w:rFonts w:ascii="Cambria Math" w:hAnsi="Cambria Math"/>
            <w:highlight w:val="yellow"/>
            <w:lang w:val="es-ES"/>
          </w:rPr>
          <m:t xml:space="preserve"> · </m:t>
        </m:r>
        <m:sSub>
          <m:sSubPr>
            <m:ctrlPr>
              <w:rPr>
                <w:rFonts w:ascii="Cambria Math" w:hAnsi="Cambria Math"/>
                <w:highlight w:val="yellow"/>
              </w:rPr>
            </m:ctrlPr>
          </m:sSubPr>
          <m:e>
            <m:r>
              <w:rPr>
                <w:rFonts w:ascii="Cambria Math" w:hAnsi="Cambria Math"/>
                <w:highlight w:val="yellow"/>
              </w:rPr>
              <m:t>L</m:t>
            </m:r>
          </m:e>
          <m:sub>
            <m:r>
              <w:rPr>
                <w:rFonts w:ascii="Cambria Math" w:hAnsi="Cambria Math"/>
                <w:highlight w:val="yellow"/>
              </w:rPr>
              <m:t>arm</m:t>
            </m:r>
          </m:sub>
        </m:sSub>
      </m:oMath>
      <w:r w:rsidRPr="00B37F93">
        <w:rPr>
          <w:highlight w:val="yellow"/>
          <w:lang w:val="es-ES"/>
        </w:rPr>
        <w:t xml:space="preserve">. El esfuerzo máximo calculado es de </w:t>
      </w:r>
      <w:r w:rsidR="0051798E" w:rsidRPr="00B37F93">
        <w:rPr>
          <w:highlight w:val="yellow"/>
          <w:lang w:val="es-ES"/>
        </w:rPr>
        <w:t xml:space="preserve">9.67 </w:t>
      </w:r>
      <w:proofErr w:type="spellStart"/>
      <w:r w:rsidRPr="00B37F93">
        <w:rPr>
          <w:highlight w:val="yellow"/>
          <w:lang w:val="es-ES"/>
        </w:rPr>
        <w:t>MPa</w:t>
      </w:r>
      <w:proofErr w:type="spellEnd"/>
      <w:r w:rsidRPr="00B37F93">
        <w:rPr>
          <w:highlight w:val="yellow"/>
          <w:lang w:val="es-ES"/>
        </w:rPr>
        <w:t xml:space="preserve">, muy por debajo del límite elástico del aluminio (200 </w:t>
      </w:r>
      <w:proofErr w:type="spellStart"/>
      <w:r w:rsidRPr="00B37F93">
        <w:rPr>
          <w:highlight w:val="yellow"/>
          <w:lang w:val="es-ES"/>
        </w:rPr>
        <w:t>MPa</w:t>
      </w:r>
      <w:proofErr w:type="spellEnd"/>
      <w:r w:rsidRPr="00B37F93">
        <w:rPr>
          <w:highlight w:val="yellow"/>
          <w:lang w:val="es-ES"/>
        </w:rPr>
        <w:t>).</w:t>
      </w:r>
    </w:p>
    <w:p w:rsidR="00872FA4" w:rsidRDefault="00B37F93" w:rsidP="00872FA4">
      <w:pPr>
        <w:pStyle w:val="Paragraphedeliste"/>
        <w:numPr>
          <w:ilvl w:val="0"/>
          <w:numId w:val="2"/>
        </w:numPr>
        <w:spacing w:after="80"/>
        <w:jc w:val="both"/>
        <w:rPr>
          <w:lang w:val="es-ES"/>
        </w:rPr>
      </w:pPr>
      <w:r w:rsidRPr="001008D2">
        <w:rPr>
          <w:b/>
          <w:bCs/>
          <w:lang w:val="es-ES"/>
        </w:rPr>
        <w:t>P</w:t>
      </w:r>
      <w:r w:rsidRPr="001008D2">
        <w:rPr>
          <w:b/>
          <w:bCs/>
          <w:lang w:val="es-ES"/>
        </w:rPr>
        <w:t xml:space="preserve">andeo en las </w:t>
      </w:r>
      <w:proofErr w:type="spellStart"/>
      <w:r w:rsidRPr="001008D2">
        <w:rPr>
          <w:b/>
          <w:bCs/>
          <w:lang w:val="es-ES"/>
        </w:rPr>
        <w:t>bieletas</w:t>
      </w:r>
      <w:proofErr w:type="spellEnd"/>
      <w:r w:rsidRPr="001008D2">
        <w:rPr>
          <w:b/>
          <w:bCs/>
          <w:lang w:val="es-ES"/>
        </w:rPr>
        <w:t xml:space="preserve"> (fórmula de Euler): </w:t>
      </w:r>
      <w:r w:rsidR="00872FA4" w:rsidRPr="00872FA4">
        <w:rPr>
          <w:lang w:val="es-ES"/>
        </w:rPr>
        <w:t>El pandeo ocurre cuando la varilla se dobla lateralmente de forma repentina al superar una carga límite.</w:t>
      </w:r>
      <w:r w:rsidR="00872FA4">
        <w:rPr>
          <w:b/>
          <w:bCs/>
          <w:lang w:val="es-ES"/>
        </w:rPr>
        <w:t xml:space="preserve"> </w:t>
      </w:r>
      <w:r w:rsidR="00872FA4">
        <w:rPr>
          <w:lang w:val="es-ES"/>
        </w:rPr>
        <w:t>C</w:t>
      </w:r>
      <w:r w:rsidRPr="001008D2">
        <w:rPr>
          <w:lang w:val="es-ES"/>
        </w:rPr>
        <w:t xml:space="preserve">on las varillas de acero de 3 mm, la carga crítica de pandeo es </w:t>
      </w:r>
      <m:oMath>
        <m:sSub>
          <m:sSubPr>
            <m:ctrlPr>
              <w:rPr>
                <w:rFonts w:ascii="Cambria Math" w:hAnsi="Cambria Math"/>
              </w:rPr>
            </m:ctrlPr>
          </m:sSubPr>
          <m:e>
            <m:r>
              <w:rPr>
                <w:rFonts w:ascii="Cambria Math" w:hAnsi="Cambria Math"/>
              </w:rPr>
              <m:t>F</m:t>
            </m:r>
          </m:e>
          <m:sub>
            <m:r>
              <w:rPr>
                <w:rFonts w:ascii="Cambria Math" w:hAnsi="Cambria Math"/>
              </w:rPr>
              <m:t>crit</m:t>
            </m:r>
          </m:sub>
        </m:sSub>
        <m:r>
          <w:rPr>
            <w:rFonts w:ascii="Cambria Math" w:hAnsi="Cambria Math"/>
            <w:lang w:val="es-ES"/>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π</m:t>
                </m:r>
              </m:e>
              <m:sup>
                <m:r>
                  <w:rPr>
                    <w:rFonts w:ascii="Cambria Math" w:hAnsi="Cambria Math"/>
                    <w:lang w:val="es-ES"/>
                  </w:rPr>
                  <m:t>2</m:t>
                </m:r>
              </m:sup>
            </m:sSup>
            <m:r>
              <w:rPr>
                <w:rFonts w:ascii="Cambria Math" w:hAnsi="Cambria Math"/>
                <w:lang w:val="es-ES"/>
              </w:rPr>
              <m:t xml:space="preserve"> · </m:t>
            </m:r>
            <m:r>
              <w:rPr>
                <w:rFonts w:ascii="Cambria Math" w:hAnsi="Cambria Math"/>
              </w:rPr>
              <m:t>E</m:t>
            </m:r>
            <m:r>
              <w:rPr>
                <w:rFonts w:ascii="Cambria Math" w:hAnsi="Cambria Math"/>
                <w:lang w:val="es-ES"/>
              </w:rPr>
              <m:t xml:space="preserve"> · </m:t>
            </m:r>
            <m:r>
              <w:rPr>
                <w:rFonts w:ascii="Cambria Math" w:hAnsi="Cambria Math"/>
              </w:rPr>
              <m:t>I</m:t>
            </m:r>
          </m:num>
          <m:den>
            <m:sSup>
              <m:sSupPr>
                <m:ctrlPr>
                  <w:rPr>
                    <w:rFonts w:ascii="Cambria Math" w:hAnsi="Cambria Math"/>
                  </w:rPr>
                </m:ctrlPr>
              </m:sSupPr>
              <m:e>
                <m:sSub>
                  <m:sSubPr>
                    <m:ctrlPr>
                      <w:rPr>
                        <w:rFonts w:ascii="Cambria Math" w:hAnsi="Cambria Math"/>
                      </w:rPr>
                    </m:ctrlPr>
                  </m:sSubPr>
                  <m:e>
                    <m:r>
                      <w:rPr>
                        <w:rFonts w:ascii="Cambria Math" w:hAnsi="Cambria Math"/>
                      </w:rPr>
                      <m:t>L</m:t>
                    </m:r>
                  </m:e>
                  <m:sub>
                    <m:r>
                      <w:rPr>
                        <w:rFonts w:ascii="Cambria Math" w:hAnsi="Cambria Math"/>
                      </w:rPr>
                      <m:t>BC</m:t>
                    </m:r>
                  </m:sub>
                </m:sSub>
              </m:e>
              <m:sup>
                <m:r>
                  <w:rPr>
                    <w:rFonts w:ascii="Cambria Math" w:hAnsi="Cambria Math"/>
                    <w:lang w:val="es-ES"/>
                  </w:rPr>
                  <m:t>2</m:t>
                </m:r>
              </m:sup>
            </m:sSup>
          </m:den>
        </m:f>
      </m:oMath>
      <w:r w:rsidRPr="001008D2">
        <w:rPr>
          <w:lang w:val="es-ES"/>
        </w:rPr>
        <w:t xml:space="preserve">. </w:t>
      </w:r>
    </w:p>
    <w:p w:rsidR="00B37F93" w:rsidRDefault="002E1778" w:rsidP="00B37F93">
      <w:pPr>
        <w:pStyle w:val="ds-markdown-paragraph"/>
        <w:shd w:val="clear" w:color="auto" w:fill="FFFFFF"/>
        <w:spacing w:after="0" w:afterAutospacing="0"/>
        <w:ind w:left="1416"/>
        <w:rPr>
          <w:rFonts w:asciiTheme="minorHAnsi" w:hAnsiTheme="minorHAnsi" w:cstheme="minorHAnsi"/>
          <w:color w:val="0F1115"/>
          <w:sz w:val="22"/>
          <w:szCs w:val="22"/>
          <w:lang w:val="es-ES"/>
        </w:rPr>
      </w:pPr>
      <w:r>
        <w:rPr>
          <w:rStyle w:val="mord"/>
          <w:rFonts w:asciiTheme="minorHAnsi" w:hAnsiTheme="minorHAnsi" w:cstheme="minorHAnsi"/>
          <w:b/>
          <w:bCs/>
          <w:i/>
          <w:iCs/>
          <w:color w:val="0F1115"/>
          <w:sz w:val="22"/>
          <w:szCs w:val="22"/>
          <w:lang w:val="es-ES"/>
        </w:rPr>
        <w:t xml:space="preserve"> </w:t>
      </w:r>
      <w:r w:rsidRPr="002E1778">
        <w:rPr>
          <w:rStyle w:val="mord"/>
          <w:rFonts w:asciiTheme="minorHAnsi" w:hAnsiTheme="minorHAnsi" w:cstheme="minorHAnsi"/>
          <w:b/>
          <w:bCs/>
          <w:i/>
          <w:iCs/>
          <w:color w:val="0F1115"/>
          <w:sz w:val="22"/>
          <w:szCs w:val="22"/>
          <w:lang w:val="es-ES"/>
        </w:rPr>
        <w:t>E</w:t>
      </w:r>
      <w:r w:rsidRPr="002E1778">
        <w:rPr>
          <w:rStyle w:val="lev"/>
          <w:rFonts w:asciiTheme="minorHAnsi" w:hAnsiTheme="minorHAnsi" w:cstheme="minorHAnsi"/>
          <w:b w:val="0"/>
          <w:bCs w:val="0"/>
          <w:color w:val="0F1115"/>
          <w:sz w:val="22"/>
          <w:szCs w:val="22"/>
          <w:lang w:val="es-ES"/>
        </w:rPr>
        <w:t xml:space="preserve"> (Módulo de Young):</w:t>
      </w:r>
      <w:r w:rsidRPr="002E1778">
        <w:rPr>
          <w:rFonts w:asciiTheme="minorHAnsi" w:hAnsiTheme="minorHAnsi" w:cstheme="minorHAnsi"/>
          <w:color w:val="0F1115"/>
          <w:sz w:val="22"/>
          <w:szCs w:val="22"/>
          <w:lang w:val="es-ES"/>
        </w:rPr>
        <w:t xml:space="preserve"> 210,000 </w:t>
      </w:r>
      <w:proofErr w:type="spellStart"/>
      <w:r w:rsidRPr="002E1778">
        <w:rPr>
          <w:rFonts w:asciiTheme="minorHAnsi" w:hAnsiTheme="minorHAnsi" w:cstheme="minorHAnsi"/>
          <w:color w:val="0F1115"/>
          <w:sz w:val="22"/>
          <w:szCs w:val="22"/>
          <w:lang w:val="es-ES"/>
        </w:rPr>
        <w:t>MPa</w:t>
      </w:r>
      <w:proofErr w:type="spellEnd"/>
      <w:r w:rsidRPr="002E1778">
        <w:rPr>
          <w:rFonts w:asciiTheme="minorHAnsi" w:hAnsiTheme="minorHAnsi" w:cstheme="minorHAnsi"/>
          <w:color w:val="0F1115"/>
          <w:sz w:val="22"/>
          <w:szCs w:val="22"/>
          <w:lang w:val="es-ES"/>
        </w:rPr>
        <w:t xml:space="preserve"> (rigidez del acero).</w:t>
      </w:r>
      <w:r>
        <w:rPr>
          <w:rFonts w:asciiTheme="minorHAnsi" w:hAnsiTheme="minorHAnsi" w:cstheme="minorHAnsi"/>
          <w:color w:val="0F1115"/>
          <w:sz w:val="22"/>
          <w:szCs w:val="22"/>
          <w:lang w:val="es-ES"/>
        </w:rPr>
        <w:t xml:space="preserve">                                                            </w:t>
      </w:r>
      <w:r>
        <w:rPr>
          <w:rStyle w:val="mord"/>
          <w:rFonts w:asciiTheme="minorHAnsi" w:hAnsiTheme="minorHAnsi" w:cstheme="minorHAnsi"/>
          <w:b/>
          <w:bCs/>
          <w:i/>
          <w:iCs/>
          <w:color w:val="0F1115"/>
          <w:sz w:val="22"/>
          <w:szCs w:val="22"/>
          <w:lang w:val="es-ES"/>
        </w:rPr>
        <w:t xml:space="preserve">              </w:t>
      </w:r>
      <w:r w:rsidRPr="002E1778">
        <w:rPr>
          <w:rStyle w:val="mord"/>
          <w:rFonts w:asciiTheme="minorHAnsi" w:hAnsiTheme="minorHAnsi" w:cstheme="minorHAnsi"/>
          <w:b/>
          <w:bCs/>
          <w:i/>
          <w:iCs/>
          <w:color w:val="0F1115"/>
          <w:sz w:val="22"/>
          <w:szCs w:val="22"/>
          <w:lang w:val="es-ES"/>
        </w:rPr>
        <w:t>I</w:t>
      </w:r>
      <w:r w:rsidRPr="002E1778">
        <w:rPr>
          <w:rStyle w:val="lev"/>
          <w:rFonts w:asciiTheme="minorHAnsi" w:hAnsiTheme="minorHAnsi" w:cstheme="minorHAnsi"/>
          <w:b w:val="0"/>
          <w:bCs w:val="0"/>
          <w:color w:val="0F1115"/>
          <w:sz w:val="22"/>
          <w:szCs w:val="22"/>
          <w:lang w:val="es-ES"/>
        </w:rPr>
        <w:t xml:space="preserve"> (Momento de inercia):</w:t>
      </w:r>
      <w:r w:rsidRPr="002E1778">
        <w:rPr>
          <w:rFonts w:asciiTheme="minorHAnsi" w:hAnsiTheme="minorHAnsi" w:cstheme="minorHAnsi"/>
          <w:b/>
          <w:bCs/>
          <w:color w:val="0F1115"/>
          <w:sz w:val="22"/>
          <w:szCs w:val="22"/>
          <w:lang w:val="es-ES"/>
        </w:rPr>
        <w:t xml:space="preserve"> </w:t>
      </w:r>
      <w:r w:rsidRPr="002E1778">
        <w:rPr>
          <w:rFonts w:asciiTheme="minorHAnsi" w:hAnsiTheme="minorHAnsi" w:cstheme="minorHAnsi"/>
          <w:color w:val="0F1115"/>
          <w:sz w:val="22"/>
          <w:szCs w:val="22"/>
          <w:lang w:val="es-ES"/>
        </w:rPr>
        <w:t xml:space="preserve">Para una sección circular, </w:t>
      </w:r>
      <w:r w:rsidRPr="002E1778">
        <w:rPr>
          <w:rStyle w:val="katex-mathml"/>
          <w:rFonts w:asciiTheme="minorHAnsi" w:hAnsiTheme="minorHAnsi" w:cstheme="minorHAnsi"/>
          <w:color w:val="0F1115"/>
          <w:sz w:val="22"/>
          <w:szCs w:val="22"/>
          <w:bdr w:val="none" w:sz="0" w:space="0" w:color="auto" w:frame="1"/>
          <w:lang w:val="es-ES"/>
        </w:rPr>
        <w:t>I=</w:t>
      </w:r>
      <w:r w:rsidRPr="002E1778">
        <w:rPr>
          <w:rStyle w:val="katex-mathml"/>
          <w:rFonts w:asciiTheme="minorHAnsi" w:hAnsiTheme="minorHAnsi" w:cstheme="minorHAnsi"/>
          <w:color w:val="0F1115"/>
          <w:sz w:val="22"/>
          <w:szCs w:val="22"/>
          <w:bdr w:val="none" w:sz="0" w:space="0" w:color="auto" w:frame="1"/>
        </w:rPr>
        <w:t>π</w:t>
      </w:r>
      <w:r w:rsidRPr="002E1778">
        <w:rPr>
          <w:rStyle w:val="katex-mathml"/>
          <w:rFonts w:ascii="Cambria Math" w:hAnsi="Cambria Math" w:cs="Cambria Math"/>
          <w:color w:val="0F1115"/>
          <w:sz w:val="22"/>
          <w:szCs w:val="22"/>
          <w:bdr w:val="none" w:sz="0" w:space="0" w:color="auto" w:frame="1"/>
          <w:lang w:val="es-ES"/>
        </w:rPr>
        <w:t>⋅</w:t>
      </w:r>
      <w:r w:rsidRPr="002E1778">
        <w:rPr>
          <w:rStyle w:val="katex-mathml"/>
          <w:rFonts w:asciiTheme="minorHAnsi" w:hAnsiTheme="minorHAnsi" w:cstheme="minorHAnsi"/>
          <w:color w:val="0F1115"/>
          <w:sz w:val="22"/>
          <w:szCs w:val="22"/>
          <w:bdr w:val="none" w:sz="0" w:space="0" w:color="auto" w:frame="1"/>
          <w:lang w:val="es-ES"/>
        </w:rPr>
        <w:t>d464</w:t>
      </w:r>
      <w:r w:rsidRPr="002E1778">
        <w:rPr>
          <w:rStyle w:val="vlist-s"/>
          <w:rFonts w:asciiTheme="minorHAnsi" w:hAnsiTheme="minorHAnsi" w:cstheme="minorHAnsi"/>
          <w:color w:val="0F1115"/>
          <w:sz w:val="22"/>
          <w:szCs w:val="22"/>
          <w:lang w:val="es-ES"/>
        </w:rPr>
        <w:t xml:space="preserve"> </w:t>
      </w:r>
      <w:r w:rsidRPr="002E1778">
        <w:rPr>
          <w:rStyle w:val="vlist-s"/>
          <w:rFonts w:asciiTheme="minorHAnsi" w:hAnsiTheme="minorHAnsi" w:cstheme="minorHAnsi"/>
          <w:color w:val="0F1115"/>
          <w:sz w:val="22"/>
          <w:szCs w:val="22"/>
          <w:lang w:val="es-ES"/>
        </w:rPr>
        <w:t>​</w:t>
      </w:r>
      <w:r w:rsidRPr="002E1778">
        <w:rPr>
          <w:rFonts w:asciiTheme="minorHAnsi" w:hAnsiTheme="minorHAnsi" w:cstheme="minorHAnsi"/>
          <w:color w:val="0F1115"/>
          <w:sz w:val="22"/>
          <w:szCs w:val="22"/>
          <w:lang w:val="es-ES"/>
        </w:rPr>
        <w:t>.</w:t>
      </w:r>
      <m:oMath>
        <m:r>
          <m:rPr>
            <m:sty m:val="p"/>
          </m:rPr>
          <w:rPr>
            <w:rFonts w:ascii="Cambria Math" w:hAnsi="Cambria Math"/>
            <w:lang w:val="es-ES"/>
          </w:rPr>
          <m:t>I</m:t>
        </m:r>
        <m:r>
          <w:rPr>
            <w:rFonts w:ascii="Cambria Math" w:hAnsi="Cambria Math"/>
            <w:lang w:val="es-ES"/>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π</m:t>
                </m:r>
                <m:r>
                  <w:rPr>
                    <w:rFonts w:ascii="Cambria Math" w:hAnsi="Cambria Math"/>
                    <w:lang w:val="es-ES"/>
                  </w:rPr>
                  <m:t>.</m:t>
                </m:r>
                <m:r>
                  <w:rPr>
                    <w:rFonts w:ascii="Cambria Math" w:hAnsi="Cambria Math"/>
                  </w:rPr>
                  <m:t>d</m:t>
                </m:r>
              </m:e>
              <m:sup>
                <m:r>
                  <w:rPr>
                    <w:rFonts w:ascii="Cambria Math" w:hAnsi="Cambria Math"/>
                    <w:lang w:val="es-ES"/>
                  </w:rPr>
                  <m:t>4</m:t>
                </m:r>
              </m:sup>
            </m:sSup>
            <m:r>
              <w:rPr>
                <w:rFonts w:ascii="Cambria Math" w:hAnsi="Cambria Math"/>
                <w:lang w:val="es-ES"/>
              </w:rPr>
              <m:t xml:space="preserve"> </m:t>
            </m:r>
          </m:num>
          <m:den>
            <m:r>
              <m:rPr>
                <m:sty m:val="p"/>
              </m:rPr>
              <w:rPr>
                <w:rFonts w:ascii="Cambria Math" w:hAnsi="Cambria Math"/>
                <w:lang w:val="es-ES"/>
              </w:rPr>
              <m:t>64</m:t>
            </m:r>
          </m:den>
        </m:f>
      </m:oMath>
      <w:r w:rsidRPr="001008D2">
        <w:rPr>
          <w:lang w:val="es-ES"/>
        </w:rPr>
        <w:t xml:space="preserve">. </w:t>
      </w:r>
      <w:r>
        <w:rPr>
          <w:lang w:val="es-ES"/>
        </w:rPr>
        <w:t xml:space="preserve">                          </w:t>
      </w:r>
      <w:r w:rsidRPr="002E1778">
        <w:rPr>
          <w:rFonts w:asciiTheme="minorHAnsi" w:hAnsiTheme="minorHAnsi" w:cstheme="minorHAnsi"/>
          <w:color w:val="0F1115"/>
          <w:sz w:val="22"/>
          <w:szCs w:val="22"/>
          <w:lang w:val="es-ES"/>
        </w:rPr>
        <w:t xml:space="preserve"> </w:t>
      </w:r>
      <m:oMath>
        <m:sSub>
          <m:sSubPr>
            <m:ctrlPr>
              <w:rPr>
                <w:rFonts w:ascii="Cambria Math" w:hAnsi="Cambria Math" w:cstheme="minorHAnsi"/>
                <w:b/>
                <w:bCs/>
                <w:sz w:val="22"/>
                <w:szCs w:val="22"/>
              </w:rPr>
            </m:ctrlPr>
          </m:sSubPr>
          <m:e>
            <m:r>
              <m:rPr>
                <m:sty m:val="bi"/>
              </m:rPr>
              <w:rPr>
                <w:rFonts w:ascii="Cambria Math" w:hAnsi="Cambria Math" w:cstheme="minorHAnsi"/>
                <w:sz w:val="22"/>
                <w:szCs w:val="22"/>
              </w:rPr>
              <m:t>L</m:t>
            </m:r>
          </m:e>
          <m:sub>
            <m:r>
              <m:rPr>
                <m:sty m:val="bi"/>
              </m:rPr>
              <w:rPr>
                <w:rFonts w:ascii="Cambria Math" w:hAnsi="Cambria Math" w:cstheme="minorHAnsi"/>
                <w:sz w:val="22"/>
                <w:szCs w:val="22"/>
              </w:rPr>
              <m:t>BC</m:t>
            </m:r>
          </m:sub>
        </m:sSub>
      </m:oMath>
      <w:r w:rsidRPr="002E1778">
        <w:rPr>
          <w:rStyle w:val="vlist-s"/>
          <w:rFonts w:asciiTheme="minorHAnsi" w:hAnsiTheme="minorHAnsi" w:cstheme="minorHAnsi"/>
          <w:b/>
          <w:bCs/>
          <w:color w:val="0F1115"/>
          <w:sz w:val="22"/>
          <w:szCs w:val="22"/>
          <w:lang w:val="es-ES"/>
        </w:rPr>
        <w:t>​</w:t>
      </w:r>
      <w:r w:rsidRPr="002E1778">
        <w:rPr>
          <w:rStyle w:val="lev"/>
          <w:rFonts w:asciiTheme="minorHAnsi" w:hAnsiTheme="minorHAnsi" w:cstheme="minorHAnsi"/>
          <w:b w:val="0"/>
          <w:bCs w:val="0"/>
          <w:color w:val="0F1115"/>
          <w:sz w:val="22"/>
          <w:szCs w:val="22"/>
          <w:lang w:val="es-ES"/>
        </w:rPr>
        <w:t xml:space="preserve"> (Longitud):</w:t>
      </w:r>
      <w:r w:rsidRPr="002E1778">
        <w:rPr>
          <w:rFonts w:asciiTheme="minorHAnsi" w:hAnsiTheme="minorHAnsi" w:cstheme="minorHAnsi"/>
          <w:color w:val="0F1115"/>
          <w:sz w:val="22"/>
          <w:szCs w:val="22"/>
          <w:lang w:val="es-ES"/>
        </w:rPr>
        <w:t xml:space="preserve"> 216 mm (la longitud de la </w:t>
      </w:r>
      <w:proofErr w:type="spellStart"/>
      <w:r w:rsidRPr="002E1778">
        <w:rPr>
          <w:rFonts w:asciiTheme="minorHAnsi" w:hAnsiTheme="minorHAnsi" w:cstheme="minorHAnsi"/>
          <w:color w:val="0F1115"/>
          <w:sz w:val="22"/>
          <w:szCs w:val="22"/>
          <w:lang w:val="es-ES"/>
        </w:rPr>
        <w:t>bieleta</w:t>
      </w:r>
      <w:proofErr w:type="spellEnd"/>
      <w:r w:rsidRPr="002E1778">
        <w:rPr>
          <w:rFonts w:asciiTheme="minorHAnsi" w:hAnsiTheme="minorHAnsi" w:cstheme="minorHAnsi"/>
          <w:color w:val="0F1115"/>
          <w:sz w:val="22"/>
          <w:szCs w:val="22"/>
          <w:lang w:val="es-ES"/>
        </w:rPr>
        <w:t xml:space="preserve"> de acoplamiento).</w:t>
      </w:r>
    </w:p>
    <w:p w:rsidR="00B37F93" w:rsidRPr="00B37F93" w:rsidRDefault="00B37F93" w:rsidP="00B37F93">
      <w:pPr>
        <w:pStyle w:val="ds-markdown-paragraph"/>
        <w:shd w:val="clear" w:color="auto" w:fill="FFFFFF"/>
        <w:spacing w:after="0" w:afterAutospacing="0"/>
        <w:rPr>
          <w:rFonts w:asciiTheme="minorHAnsi" w:hAnsiTheme="minorHAnsi" w:cstheme="minorHAnsi"/>
          <w:color w:val="0F1115"/>
          <w:sz w:val="22"/>
          <w:szCs w:val="22"/>
          <w:lang w:val="es-ES"/>
        </w:rPr>
      </w:pPr>
    </w:p>
    <w:p w:rsidR="00B37F93" w:rsidRPr="00C82CC3" w:rsidRDefault="00B37F93" w:rsidP="00B37F93">
      <w:pPr>
        <w:spacing w:after="120" w:line="276" w:lineRule="auto"/>
        <w:ind w:left="708"/>
        <w:jc w:val="both"/>
        <w:rPr>
          <w:lang w:val="es-ES"/>
        </w:rPr>
      </w:pPr>
      <w:r w:rsidRPr="00C82CC3">
        <w:rPr>
          <w:lang w:val="es-ES"/>
        </w:rPr>
        <w:t xml:space="preserve">Para validar el diseño, se compara la fuerza real que soporta la </w:t>
      </w:r>
      <w:proofErr w:type="spellStart"/>
      <w:r w:rsidRPr="00C82CC3">
        <w:rPr>
          <w:lang w:val="es-ES"/>
        </w:rPr>
        <w:t>bieleta</w:t>
      </w:r>
      <w:proofErr w:type="spellEnd"/>
      <w:r w:rsidRPr="00C82CC3">
        <w:rPr>
          <w:lang w:val="es-ES"/>
        </w:rPr>
        <w:t xml:space="preserve"> en el peor escenario (</w:t>
      </w:r>
      <m:oMath>
        <m:sSub>
          <m:sSubPr>
            <m:ctrlPr>
              <w:rPr>
                <w:rFonts w:ascii="Cambria Math" w:hAnsi="Cambria Math"/>
              </w:rPr>
            </m:ctrlPr>
          </m:sSubPr>
          <m:e>
            <m:r>
              <w:rPr>
                <w:rFonts w:ascii="Cambria Math" w:hAnsi="Cambria Math"/>
              </w:rPr>
              <m:t>F</m:t>
            </m:r>
          </m:e>
          <m:sub>
            <m:r>
              <w:rPr>
                <w:rFonts w:ascii="Cambria Math" w:hAnsi="Cambria Math"/>
              </w:rPr>
              <m:t>bieleta</m:t>
            </m:r>
          </m:sub>
        </m:sSub>
        <m:r>
          <w:rPr>
            <w:rFonts w:ascii="Cambria Math" w:hAnsi="Cambria Math"/>
            <w:lang w:val="es-ES"/>
          </w:rPr>
          <m:t xml:space="preserve"> = 68.4 </m:t>
        </m:r>
        <m:r>
          <w:rPr>
            <w:rFonts w:ascii="Cambria Math" w:hAnsi="Cambria Math"/>
          </w:rPr>
          <m:t>N</m:t>
        </m:r>
      </m:oMath>
      <w:r w:rsidRPr="00C82CC3">
        <w:rPr>
          <w:lang w:val="es-ES"/>
        </w:rPr>
        <w:t>) con su carga crítica:</w:t>
      </w:r>
    </w:p>
    <w:bookmarkStart w:id="0" w:name="_GoBack"/>
    <w:bookmarkEnd w:id="0"/>
    <w:p w:rsidR="00B37F93" w:rsidRDefault="00B37F93" w:rsidP="00B37F93">
      <w:pPr>
        <w:spacing w:before="120" w:after="180"/>
        <w:jc w:val="center"/>
      </w:pPr>
      <m:oMathPara>
        <m:oMath>
          <m:sSub>
            <m:sSubPr>
              <m:ctrlPr>
                <w:rPr>
                  <w:rFonts w:ascii="Cambria Math" w:hAnsi="Cambria Math"/>
                </w:rPr>
              </m:ctrlPr>
            </m:sSubPr>
            <m:e>
              <m:r>
                <w:rPr>
                  <w:rFonts w:ascii="Cambria Math" w:hAnsi="Cambria Math"/>
                </w:rPr>
                <m:t>r</m:t>
              </m:r>
            </m:e>
            <m:sub>
              <m:r>
                <w:rPr>
                  <w:rFonts w:ascii="Cambria Math" w:hAnsi="Cambria Math"/>
                </w:rPr>
                <m:t>pandeo</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bieleta</m:t>
                  </m:r>
                </m:sub>
              </m:sSub>
            </m:num>
            <m:den>
              <m:sSub>
                <m:sSubPr>
                  <m:ctrlPr>
                    <w:rPr>
                      <w:rFonts w:ascii="Cambria Math" w:hAnsi="Cambria Math"/>
                    </w:rPr>
                  </m:ctrlPr>
                </m:sSubPr>
                <m:e>
                  <m:r>
                    <w:rPr>
                      <w:rFonts w:ascii="Cambria Math" w:hAnsi="Cambria Math"/>
                    </w:rPr>
                    <m:t>F</m:t>
                  </m:r>
                </m:e>
                <m:sub>
                  <m:r>
                    <w:rPr>
                      <w:rFonts w:ascii="Cambria Math" w:hAnsi="Cambria Math"/>
                    </w:rPr>
                    <m:t>crit</m:t>
                  </m:r>
                </m:sub>
              </m:sSub>
            </m:den>
          </m:f>
          <m:r>
            <w:rPr>
              <w:rFonts w:ascii="Cambria Math" w:hAnsi="Cambria Math"/>
            </w:rPr>
            <m:t xml:space="preserve"> = </m:t>
          </m:r>
          <m:f>
            <m:fPr>
              <m:ctrlPr>
                <w:rPr>
                  <w:rFonts w:ascii="Cambria Math" w:hAnsi="Cambria Math"/>
                </w:rPr>
              </m:ctrlPr>
            </m:fPr>
            <m:num>
              <m:r>
                <w:rPr>
                  <w:rFonts w:ascii="Cambria Math" w:hAnsi="Cambria Math"/>
                </w:rPr>
                <m:t>68.4 N</m:t>
              </m:r>
            </m:num>
            <m:den>
              <m:r>
                <w:rPr>
                  <w:rFonts w:ascii="Cambria Math" w:hAnsi="Cambria Math"/>
                </w:rPr>
                <m:t>175.8 N</m:t>
              </m:r>
            </m:den>
          </m:f>
          <m:r>
            <w:rPr>
              <w:rFonts w:ascii="Cambria Math" w:hAnsi="Cambria Math"/>
            </w:rPr>
            <m:t xml:space="preserve"> = 0.39</m:t>
          </m:r>
        </m:oMath>
      </m:oMathPara>
    </w:p>
    <w:p w:rsidR="00872FA4" w:rsidRPr="002E1778" w:rsidRDefault="00872FA4" w:rsidP="00872FA4">
      <w:pPr>
        <w:pStyle w:val="Paragraphedeliste"/>
        <w:spacing w:after="80"/>
        <w:ind w:left="720"/>
        <w:jc w:val="both"/>
        <w:rPr>
          <w:rFonts w:asciiTheme="minorHAnsi" w:hAnsiTheme="minorHAnsi" w:cstheme="minorHAnsi"/>
          <w:lang w:val="es-ES"/>
        </w:rPr>
      </w:pPr>
    </w:p>
    <w:p w:rsidR="00365476" w:rsidRPr="00872FA4" w:rsidRDefault="00B37F93" w:rsidP="00B37F93">
      <w:pPr>
        <w:spacing w:after="80"/>
        <w:ind w:left="708"/>
        <w:jc w:val="both"/>
        <w:rPr>
          <w:lang w:val="es-ES"/>
        </w:rPr>
      </w:pPr>
      <w:proofErr w:type="gramStart"/>
      <w:r w:rsidRPr="00872FA4">
        <w:rPr>
          <w:lang w:val="es-ES"/>
        </w:rPr>
        <w:t>El rati</w:t>
      </w:r>
      <w:r w:rsidR="009F7539" w:rsidRPr="00872FA4">
        <w:rPr>
          <w:lang w:val="es-ES"/>
        </w:rPr>
        <w:t>o</w:t>
      </w:r>
      <w:proofErr w:type="gramEnd"/>
      <w:r w:rsidR="009F7539" w:rsidRPr="00872FA4">
        <w:rPr>
          <w:lang w:val="es-ES"/>
        </w:rPr>
        <w:t xml:space="preserve"> de pandeo resultante es de 0.3</w:t>
      </w:r>
      <w:r w:rsidRPr="00872FA4">
        <w:rPr>
          <w:lang w:val="es-ES"/>
        </w:rPr>
        <w:t>9, garantizando que la varilla no se doblará (el límite de seguridad es 0.8).</w:t>
      </w:r>
    </w:p>
    <w:p w:rsidR="00365476" w:rsidRPr="001008D2" w:rsidRDefault="00B37F93">
      <w:pPr>
        <w:pStyle w:val="Titre1"/>
        <w:rPr>
          <w:lang w:val="es-ES"/>
        </w:rPr>
      </w:pPr>
      <w:r w:rsidRPr="001008D2">
        <w:rPr>
          <w:lang w:val="es-ES"/>
        </w:rPr>
        <w:t>4</w:t>
      </w:r>
      <w:r w:rsidRPr="001008D2">
        <w:rPr>
          <w:lang w:val="es-ES"/>
        </w:rPr>
        <w:t>. Optimiz</w:t>
      </w:r>
      <w:r w:rsidRPr="001008D2">
        <w:rPr>
          <w:lang w:val="es-ES"/>
        </w:rPr>
        <w:t xml:space="preserve">ación </w:t>
      </w:r>
      <w:proofErr w:type="spellStart"/>
      <w:r w:rsidRPr="001008D2">
        <w:rPr>
          <w:lang w:val="es-ES"/>
        </w:rPr>
        <w:t>Multiobjetivo</w:t>
      </w:r>
      <w:proofErr w:type="spellEnd"/>
      <w:r w:rsidRPr="001008D2">
        <w:rPr>
          <w:lang w:val="es-ES"/>
        </w:rPr>
        <w:t xml:space="preserve"> (MATLAB)</w:t>
      </w:r>
    </w:p>
    <w:p w:rsidR="00365476" w:rsidRPr="001008D2" w:rsidRDefault="00B37F93">
      <w:pPr>
        <w:spacing w:after="120" w:line="276" w:lineRule="auto"/>
        <w:jc w:val="both"/>
        <w:rPr>
          <w:lang w:val="es-ES"/>
        </w:rPr>
      </w:pPr>
      <w:r w:rsidRPr="001008D2">
        <w:rPr>
          <w:lang w:val="es-ES"/>
        </w:rPr>
        <w:t>Para encontrar el diseño óptimo se implementó un algoritmo de optimización (</w:t>
      </w:r>
      <w:proofErr w:type="spellStart"/>
      <w:r w:rsidRPr="001008D2">
        <w:rPr>
          <w:lang w:val="es-ES"/>
        </w:rPr>
        <w:t>fmincon</w:t>
      </w:r>
      <w:proofErr w:type="spellEnd"/>
      <w:r w:rsidRPr="001008D2">
        <w:rPr>
          <w:lang w:val="es-ES"/>
        </w:rPr>
        <w:t xml:space="preserve">) con tres variables de diseño: la longitud de la </w:t>
      </w:r>
      <w:proofErr w:type="spellStart"/>
      <w:r w:rsidRPr="001008D2">
        <w:rPr>
          <w:lang w:val="es-ES"/>
        </w:rPr>
        <w:t>bieleta</w:t>
      </w:r>
      <w:proofErr w:type="spellEnd"/>
      <w:r w:rsidRPr="001008D2">
        <w:rPr>
          <w:lang w:val="es-ES"/>
        </w:rPr>
        <w:t xml:space="preserve"> larga (</w:t>
      </w:r>
      <w:r w:rsidRPr="009F7539">
        <w:rPr>
          <w:b/>
          <w:bCs/>
          <w:lang w:val="es-ES"/>
        </w:rPr>
        <w:t>L</w:t>
      </w:r>
      <w:r w:rsidRPr="009F7539">
        <w:rPr>
          <w:b/>
          <w:bCs/>
          <w:vertAlign w:val="subscript"/>
          <w:lang w:val="es-ES"/>
        </w:rPr>
        <w:t>BC</w:t>
      </w:r>
      <w:r w:rsidRPr="001008D2">
        <w:rPr>
          <w:lang w:val="es-ES"/>
        </w:rPr>
        <w:t>), el ángulo de los brazos (</w:t>
      </w:r>
      <w:r w:rsidRPr="009F7539">
        <w:rPr>
          <w:b/>
          <w:bCs/>
        </w:rPr>
        <w:t>γ</w:t>
      </w:r>
      <w:r w:rsidRPr="001008D2">
        <w:rPr>
          <w:lang w:val="es-ES"/>
        </w:rPr>
        <w:t xml:space="preserve">) y la longitud de la </w:t>
      </w:r>
      <w:proofErr w:type="spellStart"/>
      <w:r w:rsidRPr="001008D2">
        <w:rPr>
          <w:lang w:val="es-ES"/>
        </w:rPr>
        <w:t>bieleta</w:t>
      </w:r>
      <w:proofErr w:type="spellEnd"/>
      <w:r w:rsidRPr="001008D2">
        <w:rPr>
          <w:lang w:val="es-ES"/>
        </w:rPr>
        <w:t xml:space="preserve"> corta (</w:t>
      </w:r>
      <w:r w:rsidRPr="009F7539">
        <w:rPr>
          <w:b/>
          <w:bCs/>
          <w:lang w:val="es-ES"/>
        </w:rPr>
        <w:t>L</w:t>
      </w:r>
      <w:r w:rsidRPr="009F7539">
        <w:rPr>
          <w:b/>
          <w:bCs/>
          <w:vertAlign w:val="subscript"/>
          <w:lang w:val="es-ES"/>
        </w:rPr>
        <w:t>bieleta1</w:t>
      </w:r>
      <w:r w:rsidRPr="001008D2">
        <w:rPr>
          <w:lang w:val="es-ES"/>
        </w:rPr>
        <w:t>)</w:t>
      </w:r>
      <w:r w:rsidRPr="001008D2">
        <w:rPr>
          <w:lang w:val="es-ES"/>
        </w:rPr>
        <w:t>.</w:t>
      </w:r>
    </w:p>
    <w:p w:rsidR="00365476" w:rsidRPr="001008D2" w:rsidRDefault="00B37F93">
      <w:pPr>
        <w:spacing w:after="120" w:line="276" w:lineRule="auto"/>
        <w:jc w:val="both"/>
        <w:rPr>
          <w:lang w:val="es-ES"/>
        </w:rPr>
      </w:pPr>
      <w:r w:rsidRPr="001008D2">
        <w:rPr>
          <w:lang w:val="es-ES"/>
        </w:rPr>
        <w:t xml:space="preserve">La función objetivo buscó minimizar simultáneamente el error de </w:t>
      </w:r>
      <w:proofErr w:type="spellStart"/>
      <w:r w:rsidRPr="001008D2">
        <w:rPr>
          <w:lang w:val="es-ES"/>
        </w:rPr>
        <w:t>Ackermann</w:t>
      </w:r>
      <w:proofErr w:type="spellEnd"/>
      <w:r w:rsidRPr="001008D2">
        <w:rPr>
          <w:lang w:val="es-ES"/>
        </w:rPr>
        <w:t xml:space="preserve"> y la fuerza en el servo, penalizando además </w:t>
      </w:r>
      <w:proofErr w:type="gramStart"/>
      <w:r w:rsidRPr="001008D2">
        <w:rPr>
          <w:lang w:val="es-ES"/>
        </w:rPr>
        <w:t>el ratio</w:t>
      </w:r>
      <w:proofErr w:type="gramEnd"/>
      <w:r w:rsidRPr="001008D2">
        <w:rPr>
          <w:lang w:val="es-ES"/>
        </w:rPr>
        <w:t xml:space="preserve"> de pandeo:</w:t>
      </w:r>
    </w:p>
    <w:p w:rsidR="00365476" w:rsidRDefault="00B37F93">
      <w:pPr>
        <w:spacing w:before="120" w:after="180"/>
        <w:jc w:val="center"/>
      </w:pPr>
      <m:oMathPara>
        <m:oMath>
          <m:r>
            <w:rPr>
              <w:rFonts w:ascii="Cambria Math" w:hAnsi="Cambria Math"/>
            </w:rPr>
            <m:t>J</m:t>
          </m:r>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Error</m:t>
                      </m:r>
                    </m:e>
                    <m:sub>
                      <m:r>
                        <w:rPr>
                          <w:rFonts w:ascii="Cambria Math" w:hAnsi="Cambria Math"/>
                        </w:rPr>
                        <m:t>Ackermann</m:t>
                      </m:r>
                    </m:sub>
                  </m:sSub>
                </m:num>
                <m:den>
                  <m:r>
                    <w:rPr>
                      <w:rFonts w:ascii="Cambria Math" w:hAnsi="Cambria Math"/>
                    </w:rPr>
                    <m:t>2°</m:t>
                  </m:r>
                </m:den>
              </m:f>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r>
                    <w:rPr>
                      <w:rFonts w:ascii="Cambria Math" w:hAnsi="Cambria Math"/>
                    </w:rPr>
                    <m:t>Fuerza</m:t>
                  </m:r>
                </m:num>
                <m:den>
                  <m:r>
                    <w:rPr>
                      <w:rFonts w:ascii="Cambria Math" w:hAnsi="Cambria Math"/>
                    </w:rPr>
                    <m:t xml:space="preserve">30 </m:t>
                  </m:r>
                  <m:r>
                    <w:rPr>
                      <w:rFonts w:ascii="Cambria Math" w:hAnsi="Cambria Math"/>
                    </w:rPr>
                    <m:t>N</m:t>
                  </m:r>
                </m:den>
              </m:f>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Ratio</m:t>
                      </m:r>
                    </m:e>
                    <m:sub>
                      <m:r>
                        <w:rPr>
                          <w:rFonts w:ascii="Cambria Math" w:hAnsi="Cambria Math"/>
                        </w:rPr>
                        <m:t>Pandeo</m:t>
                      </m:r>
                    </m:sub>
                  </m:sSub>
                </m:num>
                <m:den>
                  <m:r>
                    <w:rPr>
                      <w:rFonts w:ascii="Cambria Math" w:hAnsi="Cambria Math"/>
                    </w:rPr>
                    <m:t>0.8</m:t>
                  </m:r>
                </m:den>
              </m:f>
            </m:e>
          </m:d>
        </m:oMath>
      </m:oMathPara>
    </w:p>
    <w:p w:rsidR="00365476" w:rsidRPr="001008D2" w:rsidRDefault="00B37F93">
      <w:pPr>
        <w:pStyle w:val="Titre1"/>
        <w:rPr>
          <w:lang w:val="es-ES"/>
        </w:rPr>
      </w:pPr>
      <w:r w:rsidRPr="001008D2">
        <w:rPr>
          <w:lang w:val="es-ES"/>
        </w:rPr>
        <w:t>5. Resultados y Análisis de Sensibilidad</w:t>
      </w:r>
    </w:p>
    <w:p w:rsidR="00365476" w:rsidRPr="001008D2" w:rsidRDefault="00B37F93">
      <w:pPr>
        <w:spacing w:after="120" w:line="276" w:lineRule="auto"/>
        <w:jc w:val="both"/>
        <w:rPr>
          <w:lang w:val="es-ES"/>
        </w:rPr>
      </w:pPr>
      <w:r w:rsidRPr="001008D2">
        <w:rPr>
          <w:lang w:val="es-ES"/>
        </w:rPr>
        <w:t>El optimizador convergió exitosamente (</w:t>
      </w:r>
      <w:proofErr w:type="spellStart"/>
      <w:r w:rsidRPr="001008D2">
        <w:rPr>
          <w:lang w:val="es-ES"/>
        </w:rPr>
        <w:t>Exitflag</w:t>
      </w:r>
      <w:proofErr w:type="spellEnd"/>
      <w:r w:rsidRPr="001008D2">
        <w:rPr>
          <w:lang w:val="es-ES"/>
        </w:rPr>
        <w:t xml:space="preserve"> = 2), arrojando la siguiente configuración óptima: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365476">
        <w:tblPrEx>
          <w:tblCellMar>
            <w:top w:w="0" w:type="dxa"/>
            <w:bottom w:w="0" w:type="dxa"/>
          </w:tblCellMar>
        </w:tblPrEx>
        <w:trPr>
          <w:tblHeader/>
        </w:trPr>
        <w:tc>
          <w:tcPr>
            <w:tcW w:w="4513"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rsidR="00365476" w:rsidRDefault="00B37F93">
            <w:proofErr w:type="spellStart"/>
            <w:r>
              <w:rPr>
                <w:b/>
                <w:bCs/>
              </w:rPr>
              <w:t>Parámetro</w:t>
            </w:r>
            <w:proofErr w:type="spellEnd"/>
          </w:p>
        </w:tc>
        <w:tc>
          <w:tcPr>
            <w:tcW w:w="4513"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rsidR="00365476" w:rsidRDefault="00B37F93">
            <w:proofErr w:type="spellStart"/>
            <w:r>
              <w:rPr>
                <w:b/>
                <w:bCs/>
              </w:rPr>
              <w:t>Valor</w:t>
            </w:r>
            <w:proofErr w:type="spellEnd"/>
            <w:r>
              <w:rPr>
                <w:b/>
                <w:bCs/>
              </w:rPr>
              <w:t xml:space="preserve"> </w:t>
            </w:r>
            <w:proofErr w:type="spellStart"/>
            <w:r>
              <w:rPr>
                <w:b/>
                <w:bCs/>
              </w:rPr>
              <w:t>óptimo</w:t>
            </w:r>
            <w:proofErr w:type="spellEnd"/>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L</w:t>
            </w:r>
            <w:r>
              <w:rPr>
                <w:vertAlign w:val="subscript"/>
              </w:rPr>
              <w:t>BC</w:t>
            </w:r>
            <w:r>
              <w:t xml:space="preserve"> (</w:t>
            </w:r>
            <w:proofErr w:type="spellStart"/>
            <w:r>
              <w:t>bieleta</w:t>
            </w:r>
            <w:proofErr w:type="spellEnd"/>
            <w:r>
              <w:t xml:space="preserve"> </w:t>
            </w:r>
            <w:proofErr w:type="spellStart"/>
            <w:r>
              <w:t>larga</w:t>
            </w:r>
            <w:proofErr w:type="spellEnd"/>
            <w:r>
              <w:t>)</w:t>
            </w:r>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216</w:t>
            </w:r>
            <w:r>
              <w:t>.00</w:t>
            </w:r>
            <w:r>
              <w:t>85 mm</w:t>
            </w:r>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γ (</w:t>
            </w:r>
            <w:proofErr w:type="spellStart"/>
            <w:r>
              <w:t>ángulo</w:t>
            </w:r>
            <w:proofErr w:type="spellEnd"/>
            <w:r>
              <w:t xml:space="preserve"> de </w:t>
            </w:r>
            <w:proofErr w:type="spellStart"/>
            <w:r>
              <w:t>brazos</w:t>
            </w:r>
            <w:proofErr w:type="spellEnd"/>
            <w:r>
              <w:t>)</w:t>
            </w:r>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23.1723</w:t>
            </w:r>
            <w:r>
              <w:t>°</w:t>
            </w:r>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L</w:t>
            </w:r>
            <w:r>
              <w:rPr>
                <w:vertAlign w:val="subscript"/>
              </w:rPr>
              <w:t>bieleta1</w:t>
            </w:r>
            <w:r>
              <w:t xml:space="preserve"> (</w:t>
            </w:r>
            <w:proofErr w:type="spellStart"/>
            <w:r>
              <w:t>bieleta</w:t>
            </w:r>
            <w:proofErr w:type="spellEnd"/>
            <w:r>
              <w:t xml:space="preserve"> </w:t>
            </w:r>
            <w:proofErr w:type="spellStart"/>
            <w:r>
              <w:t>corta</w:t>
            </w:r>
            <w:proofErr w:type="spellEnd"/>
            <w:r>
              <w:t>)</w:t>
            </w:r>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150 mm (</w:t>
            </w:r>
            <w:proofErr w:type="spellStart"/>
            <w:r>
              <w:t>óptimo</w:t>
            </w:r>
            <w:proofErr w:type="spellEnd"/>
            <w:r>
              <w:t xml:space="preserve"> </w:t>
            </w:r>
            <w:proofErr w:type="spellStart"/>
            <w:r>
              <w:t>teórico</w:t>
            </w:r>
            <w:proofErr w:type="spellEnd"/>
            <w:r>
              <w:t>)</w:t>
            </w:r>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proofErr w:type="spellStart"/>
            <w:r>
              <w:t>Error</w:t>
            </w:r>
            <w:proofErr w:type="spellEnd"/>
            <w:r>
              <w:t xml:space="preserve"> de Ackermann</w:t>
            </w:r>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0.76°</w:t>
            </w:r>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proofErr w:type="spellStart"/>
            <w:r>
              <w:t>Fuerza</w:t>
            </w:r>
            <w:proofErr w:type="spellEnd"/>
            <w:r>
              <w:t xml:space="preserve"> en el </w:t>
            </w:r>
            <w:proofErr w:type="spellStart"/>
            <w:r>
              <w:t>servo</w:t>
            </w:r>
            <w:proofErr w:type="spellEnd"/>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9F7539">
            <w:r>
              <w:t>68.4</w:t>
            </w:r>
            <w:r w:rsidR="00B37F93">
              <w:t xml:space="preserve"> N</w:t>
            </w:r>
          </w:p>
        </w:tc>
      </w:tr>
      <w:tr w:rsidR="00365476">
        <w:tblPrEx>
          <w:tblCellMar>
            <w:top w:w="0" w:type="dxa"/>
            <w:bottom w:w="0" w:type="dxa"/>
          </w:tblCellMar>
        </w:tblPrEx>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B37F93">
            <w:r>
              <w:t xml:space="preserve">Ratio de </w:t>
            </w:r>
            <w:proofErr w:type="spellStart"/>
            <w:r>
              <w:t>pandeo</w:t>
            </w:r>
            <w:proofErr w:type="spellEnd"/>
          </w:p>
        </w:tc>
        <w:tc>
          <w:tcPr>
            <w:tcW w:w="4513"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rsidR="00365476" w:rsidRDefault="009F7539">
            <w:r>
              <w:t>0.3</w:t>
            </w:r>
            <w:r w:rsidR="00B37F93">
              <w:t>9</w:t>
            </w:r>
          </w:p>
        </w:tc>
      </w:tr>
    </w:tbl>
    <w:p w:rsidR="00365476" w:rsidRDefault="00365476">
      <w:pPr>
        <w:spacing w:after="200"/>
      </w:pPr>
    </w:p>
    <w:p w:rsidR="0051798E" w:rsidRPr="0051798E" w:rsidRDefault="0051798E">
      <w:pPr>
        <w:spacing w:after="200"/>
        <w:rPr>
          <w:b/>
          <w:bCs/>
        </w:rPr>
      </w:pPr>
      <w:proofErr w:type="spellStart"/>
      <w:r w:rsidRPr="0051798E">
        <w:rPr>
          <w:b/>
          <w:bCs/>
        </w:rPr>
        <w:t>Analisis</w:t>
      </w:r>
      <w:proofErr w:type="spellEnd"/>
      <w:r w:rsidRPr="0051798E">
        <w:rPr>
          <w:b/>
          <w:bCs/>
        </w:rPr>
        <w:t xml:space="preserve"> de </w:t>
      </w:r>
      <w:proofErr w:type="spellStart"/>
      <w:r w:rsidRPr="0051798E">
        <w:rPr>
          <w:b/>
          <w:bCs/>
        </w:rPr>
        <w:t>resultados</w:t>
      </w:r>
      <w:proofErr w:type="spellEnd"/>
      <w:r w:rsidRPr="0051798E">
        <w:rPr>
          <w:b/>
          <w:bCs/>
        </w:rPr>
        <w:t> :</w:t>
      </w:r>
    </w:p>
    <w:p w:rsidR="00365476" w:rsidRPr="001008D2" w:rsidRDefault="0051798E">
      <w:pPr>
        <w:spacing w:before="60" w:after="200"/>
        <w:jc w:val="center"/>
        <w:rPr>
          <w:lang w:val="es-ES"/>
        </w:rPr>
      </w:pPr>
      <w:r>
        <w:rPr>
          <w:i/>
          <w:iCs/>
          <w:noProof/>
          <w:sz w:val="20"/>
          <w:szCs w:val="20"/>
        </w:rPr>
        <w:lastRenderedPageBreak/>
        <w:drawing>
          <wp:inline distT="0" distB="0" distL="0" distR="0">
            <wp:extent cx="4666481" cy="3500120"/>
            <wp:effectExtent l="0" t="0" r="1270" b="508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jpg"/>
                    <pic:cNvPicPr/>
                  </pic:nvPicPr>
                  <pic:blipFill>
                    <a:blip r:embed="rId6">
                      <a:extLst>
                        <a:ext uri="{28A0092B-C50C-407E-A947-70E740481C1C}">
                          <a14:useLocalDpi xmlns:a14="http://schemas.microsoft.com/office/drawing/2010/main" val="0"/>
                        </a:ext>
                      </a:extLst>
                    </a:blip>
                    <a:stretch>
                      <a:fillRect/>
                    </a:stretch>
                  </pic:blipFill>
                  <pic:spPr>
                    <a:xfrm>
                      <a:off x="0" y="0"/>
                      <a:ext cx="4702647" cy="3527246"/>
                    </a:xfrm>
                    <a:prstGeom prst="rect">
                      <a:avLst/>
                    </a:prstGeom>
                  </pic:spPr>
                </pic:pic>
              </a:graphicData>
            </a:graphic>
          </wp:inline>
        </w:drawing>
      </w:r>
      <w:r>
        <w:rPr>
          <w:i/>
          <w:iCs/>
          <w:sz w:val="20"/>
          <w:szCs w:val="20"/>
          <w:lang w:val="es-ES"/>
        </w:rPr>
        <w:t xml:space="preserve">                          </w:t>
      </w:r>
      <w:r w:rsidR="00B37F93" w:rsidRPr="001008D2">
        <w:rPr>
          <w:i/>
          <w:iCs/>
          <w:sz w:val="20"/>
          <w:szCs w:val="20"/>
          <w:lang w:val="es-ES"/>
        </w:rPr>
        <w:t xml:space="preserve">Figura 8. Función objetivo J en función del ángulo de los brazos </w:t>
      </w:r>
      <w:r w:rsidR="00B37F93">
        <w:rPr>
          <w:i/>
          <w:iCs/>
          <w:sz w:val="20"/>
          <w:szCs w:val="20"/>
        </w:rPr>
        <w:t>γ</w:t>
      </w:r>
      <w:r w:rsidR="00B37F93" w:rsidRPr="001008D2">
        <w:rPr>
          <w:i/>
          <w:iCs/>
          <w:sz w:val="20"/>
          <w:szCs w:val="20"/>
          <w:lang w:val="es-ES"/>
        </w:rPr>
        <w:t>.</w:t>
      </w:r>
    </w:p>
    <w:p w:rsidR="00365476" w:rsidRPr="0051798E" w:rsidRDefault="00B37F93" w:rsidP="0051798E">
      <w:pPr>
        <w:spacing w:after="120" w:line="276" w:lineRule="auto"/>
        <w:jc w:val="both"/>
        <w:rPr>
          <w:lang w:val="es-ES"/>
        </w:rPr>
      </w:pPr>
      <w:r w:rsidRPr="001008D2">
        <w:rPr>
          <w:lang w:val="es-ES"/>
        </w:rPr>
        <w:t>La gráfica muestra una caída abrupta</w:t>
      </w:r>
      <w:r w:rsidRPr="001008D2">
        <w:rPr>
          <w:lang w:val="es-ES"/>
        </w:rPr>
        <w:t xml:space="preserve">. </w:t>
      </w:r>
      <w:r w:rsidRPr="0051798E">
        <w:rPr>
          <w:lang w:val="es-ES"/>
        </w:rPr>
        <w:t>El mínimo absoluto se confirma en 23.35°.</w:t>
      </w:r>
    </w:p>
    <w:p w:rsidR="00365476" w:rsidRPr="001008D2" w:rsidRDefault="0051798E">
      <w:pPr>
        <w:spacing w:before="60" w:after="200"/>
        <w:jc w:val="center"/>
        <w:rPr>
          <w:lang w:val="es-ES"/>
        </w:rPr>
      </w:pPr>
      <w:r>
        <w:rPr>
          <w:i/>
          <w:iCs/>
          <w:noProof/>
          <w:sz w:val="20"/>
          <w:szCs w:val="20"/>
        </w:rPr>
        <w:drawing>
          <wp:inline distT="0" distB="0" distL="0" distR="0">
            <wp:extent cx="4577080" cy="3433063"/>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jpg"/>
                    <pic:cNvPicPr/>
                  </pic:nvPicPr>
                  <pic:blipFill>
                    <a:blip r:embed="rId7">
                      <a:extLst>
                        <a:ext uri="{28A0092B-C50C-407E-A947-70E740481C1C}">
                          <a14:useLocalDpi xmlns:a14="http://schemas.microsoft.com/office/drawing/2010/main" val="0"/>
                        </a:ext>
                      </a:extLst>
                    </a:blip>
                    <a:stretch>
                      <a:fillRect/>
                    </a:stretch>
                  </pic:blipFill>
                  <pic:spPr>
                    <a:xfrm>
                      <a:off x="0" y="0"/>
                      <a:ext cx="4588193" cy="3441399"/>
                    </a:xfrm>
                    <a:prstGeom prst="rect">
                      <a:avLst/>
                    </a:prstGeom>
                  </pic:spPr>
                </pic:pic>
              </a:graphicData>
            </a:graphic>
          </wp:inline>
        </w:drawing>
      </w:r>
      <w:r>
        <w:rPr>
          <w:i/>
          <w:iCs/>
          <w:sz w:val="20"/>
          <w:szCs w:val="20"/>
          <w:lang w:val="es-ES"/>
        </w:rPr>
        <w:t xml:space="preserve">                                     </w:t>
      </w:r>
      <w:r w:rsidR="00B37F93" w:rsidRPr="001008D2">
        <w:rPr>
          <w:i/>
          <w:iCs/>
          <w:sz w:val="20"/>
          <w:szCs w:val="20"/>
          <w:lang w:val="es-ES"/>
        </w:rPr>
        <w:t xml:space="preserve">Figura 9. Función objetivo J en función de la longitud de la </w:t>
      </w:r>
      <w:proofErr w:type="spellStart"/>
      <w:r w:rsidR="00B37F93" w:rsidRPr="001008D2">
        <w:rPr>
          <w:i/>
          <w:iCs/>
          <w:sz w:val="20"/>
          <w:szCs w:val="20"/>
          <w:lang w:val="es-ES"/>
        </w:rPr>
        <w:t>bieleta</w:t>
      </w:r>
      <w:proofErr w:type="spellEnd"/>
      <w:r w:rsidR="00B37F93" w:rsidRPr="001008D2">
        <w:rPr>
          <w:i/>
          <w:iCs/>
          <w:sz w:val="20"/>
          <w:szCs w:val="20"/>
          <w:lang w:val="es-ES"/>
        </w:rPr>
        <w:t xml:space="preserve"> larga L</w:t>
      </w:r>
      <w:r w:rsidR="00B37F93" w:rsidRPr="001008D2">
        <w:rPr>
          <w:i/>
          <w:iCs/>
          <w:sz w:val="20"/>
          <w:szCs w:val="20"/>
          <w:vertAlign w:val="subscript"/>
          <w:lang w:val="es-ES"/>
        </w:rPr>
        <w:t>BC</w:t>
      </w:r>
      <w:r w:rsidR="00B37F93" w:rsidRPr="001008D2">
        <w:rPr>
          <w:i/>
          <w:iCs/>
          <w:sz w:val="20"/>
          <w:szCs w:val="20"/>
          <w:lang w:val="es-ES"/>
        </w:rPr>
        <w:t>.</w:t>
      </w:r>
    </w:p>
    <w:p w:rsidR="00365476" w:rsidRDefault="0051798E" w:rsidP="0051798E">
      <w:pPr>
        <w:spacing w:after="120" w:line="276" w:lineRule="auto"/>
        <w:jc w:val="both"/>
        <w:rPr>
          <w:lang w:val="es-ES"/>
        </w:rPr>
      </w:pPr>
      <w:r>
        <w:rPr>
          <w:b/>
          <w:bCs/>
          <w:lang w:val="es-ES"/>
        </w:rPr>
        <w:t>El</w:t>
      </w:r>
      <w:r w:rsidR="00B37F93" w:rsidRPr="001008D2">
        <w:rPr>
          <w:lang w:val="es-ES"/>
        </w:rPr>
        <w:t xml:space="preserve"> pozo demuestra que la longitud óptima de la </w:t>
      </w:r>
      <w:proofErr w:type="spellStart"/>
      <w:r w:rsidR="00B37F93" w:rsidRPr="001008D2">
        <w:rPr>
          <w:lang w:val="es-ES"/>
        </w:rPr>
        <w:t>b</w:t>
      </w:r>
      <w:r>
        <w:rPr>
          <w:lang w:val="es-ES"/>
        </w:rPr>
        <w:t>ieleta</w:t>
      </w:r>
      <w:proofErr w:type="spellEnd"/>
      <w:r>
        <w:rPr>
          <w:lang w:val="es-ES"/>
        </w:rPr>
        <w:t xml:space="preserve"> de acoplamiento es 216.008</w:t>
      </w:r>
      <w:r w:rsidR="00B37F93" w:rsidRPr="001008D2">
        <w:rPr>
          <w:lang w:val="es-ES"/>
        </w:rPr>
        <w:t xml:space="preserve"> </w:t>
      </w:r>
      <w:proofErr w:type="spellStart"/>
      <w:r w:rsidR="00B37F93" w:rsidRPr="001008D2">
        <w:rPr>
          <w:lang w:val="es-ES"/>
        </w:rPr>
        <w:t>mm.</w:t>
      </w:r>
      <w:proofErr w:type="spellEnd"/>
      <w:r w:rsidR="00B37F93" w:rsidRPr="001008D2">
        <w:rPr>
          <w:lang w:val="es-ES"/>
        </w:rPr>
        <w:t xml:space="preserve"> Una variación de poc</w:t>
      </w:r>
      <w:r w:rsidR="00B37F93" w:rsidRPr="001008D2">
        <w:rPr>
          <w:lang w:val="es-ES"/>
        </w:rPr>
        <w:t xml:space="preserve">os milímetros hace que el mecanismo se cruce o pierda la condición de </w:t>
      </w:r>
      <w:proofErr w:type="spellStart"/>
      <w:r w:rsidR="00B37F93" w:rsidRPr="001008D2">
        <w:rPr>
          <w:lang w:val="es-ES"/>
        </w:rPr>
        <w:t>Ackermann</w:t>
      </w:r>
      <w:proofErr w:type="spellEnd"/>
      <w:r w:rsidR="00B37F93" w:rsidRPr="001008D2">
        <w:rPr>
          <w:lang w:val="es-ES"/>
        </w:rPr>
        <w:t>.</w:t>
      </w:r>
    </w:p>
    <w:p w:rsidR="0051798E" w:rsidRPr="001008D2" w:rsidRDefault="0051798E" w:rsidP="0051798E">
      <w:pPr>
        <w:spacing w:after="120" w:line="276" w:lineRule="auto"/>
        <w:jc w:val="both"/>
        <w:rPr>
          <w:lang w:val="es-ES"/>
        </w:rPr>
      </w:pPr>
    </w:p>
    <w:p w:rsidR="00365476" w:rsidRPr="001008D2" w:rsidRDefault="0051798E">
      <w:pPr>
        <w:spacing w:before="60" w:after="200"/>
        <w:jc w:val="center"/>
        <w:rPr>
          <w:lang w:val="es-ES"/>
        </w:rPr>
      </w:pPr>
      <w:r>
        <w:rPr>
          <w:i/>
          <w:iCs/>
          <w:noProof/>
          <w:sz w:val="20"/>
          <w:szCs w:val="20"/>
        </w:rPr>
        <w:lastRenderedPageBreak/>
        <w:drawing>
          <wp:inline distT="0" distB="0" distL="0" distR="0">
            <wp:extent cx="4693920" cy="352070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jpg"/>
                    <pic:cNvPicPr/>
                  </pic:nvPicPr>
                  <pic:blipFill>
                    <a:blip r:embed="rId8">
                      <a:extLst>
                        <a:ext uri="{28A0092B-C50C-407E-A947-70E740481C1C}">
                          <a14:useLocalDpi xmlns:a14="http://schemas.microsoft.com/office/drawing/2010/main" val="0"/>
                        </a:ext>
                      </a:extLst>
                    </a:blip>
                    <a:stretch>
                      <a:fillRect/>
                    </a:stretch>
                  </pic:blipFill>
                  <pic:spPr>
                    <a:xfrm>
                      <a:off x="0" y="0"/>
                      <a:ext cx="4705733" cy="3529561"/>
                    </a:xfrm>
                    <a:prstGeom prst="rect">
                      <a:avLst/>
                    </a:prstGeom>
                  </pic:spPr>
                </pic:pic>
              </a:graphicData>
            </a:graphic>
          </wp:inline>
        </w:drawing>
      </w:r>
      <w:r>
        <w:rPr>
          <w:i/>
          <w:iCs/>
          <w:sz w:val="20"/>
          <w:szCs w:val="20"/>
          <w:lang w:val="es-ES"/>
        </w:rPr>
        <w:t xml:space="preserve">                                    </w:t>
      </w:r>
      <w:r w:rsidR="00B37F93" w:rsidRPr="001008D2">
        <w:rPr>
          <w:i/>
          <w:iCs/>
          <w:sz w:val="20"/>
          <w:szCs w:val="20"/>
          <w:lang w:val="es-ES"/>
        </w:rPr>
        <w:t xml:space="preserve">Figura 11. Fuerza sobre el servo en función de la longitud de la </w:t>
      </w:r>
      <w:proofErr w:type="spellStart"/>
      <w:r w:rsidR="00B37F93" w:rsidRPr="001008D2">
        <w:rPr>
          <w:i/>
          <w:iCs/>
          <w:sz w:val="20"/>
          <w:szCs w:val="20"/>
          <w:lang w:val="es-ES"/>
        </w:rPr>
        <w:t>bieleta</w:t>
      </w:r>
      <w:proofErr w:type="spellEnd"/>
      <w:r w:rsidR="00B37F93" w:rsidRPr="001008D2">
        <w:rPr>
          <w:i/>
          <w:iCs/>
          <w:sz w:val="20"/>
          <w:szCs w:val="20"/>
          <w:lang w:val="es-ES"/>
        </w:rPr>
        <w:t xml:space="preserve"> corta L</w:t>
      </w:r>
      <w:r w:rsidR="00B37F93" w:rsidRPr="001008D2">
        <w:rPr>
          <w:i/>
          <w:iCs/>
          <w:sz w:val="20"/>
          <w:szCs w:val="20"/>
          <w:vertAlign w:val="subscript"/>
          <w:lang w:val="es-ES"/>
        </w:rPr>
        <w:t>bieleta1</w:t>
      </w:r>
      <w:r w:rsidR="00B37F93" w:rsidRPr="001008D2">
        <w:rPr>
          <w:i/>
          <w:iCs/>
          <w:sz w:val="20"/>
          <w:szCs w:val="20"/>
          <w:lang w:val="es-ES"/>
        </w:rPr>
        <w:t>.</w:t>
      </w:r>
    </w:p>
    <w:p w:rsidR="00365476" w:rsidRPr="001008D2" w:rsidRDefault="00B37F93">
      <w:pPr>
        <w:spacing w:after="120" w:line="276" w:lineRule="auto"/>
        <w:jc w:val="both"/>
        <w:rPr>
          <w:lang w:val="es-ES"/>
        </w:rPr>
      </w:pPr>
      <w:r w:rsidRPr="001008D2">
        <w:rPr>
          <w:lang w:val="es-ES"/>
        </w:rPr>
        <w:t xml:space="preserve">Demuestra cómo alargar la </w:t>
      </w:r>
      <w:proofErr w:type="spellStart"/>
      <w:r w:rsidRPr="001008D2">
        <w:rPr>
          <w:lang w:val="es-ES"/>
        </w:rPr>
        <w:t>bieleta</w:t>
      </w:r>
      <w:proofErr w:type="spellEnd"/>
      <w:r w:rsidRPr="001008D2">
        <w:rPr>
          <w:lang w:val="es-ES"/>
        </w:rPr>
        <w:t xml:space="preserve"> corta abre el ángulo de transmisión y reduce la fue</w:t>
      </w:r>
      <w:r w:rsidR="0051798E">
        <w:rPr>
          <w:lang w:val="es-ES"/>
        </w:rPr>
        <w:t>rza sobre el servo (de 170 N a 6</w:t>
      </w:r>
      <w:r w:rsidRPr="001008D2">
        <w:rPr>
          <w:lang w:val="es-ES"/>
        </w:rPr>
        <w:t>8 N).</w:t>
      </w:r>
    </w:p>
    <w:p w:rsidR="00365476" w:rsidRPr="00C347E1" w:rsidRDefault="00B37F93">
      <w:pPr>
        <w:pStyle w:val="Titre1"/>
        <w:rPr>
          <w:highlight w:val="yellow"/>
          <w:lang w:val="es-ES"/>
        </w:rPr>
      </w:pPr>
      <w:r w:rsidRPr="00B37F93">
        <w:rPr>
          <w:highlight w:val="yellow"/>
          <w:lang w:val="es-ES"/>
        </w:rPr>
        <w:t xml:space="preserve">6. Iteración </w:t>
      </w:r>
      <w:r w:rsidRPr="00C347E1">
        <w:rPr>
          <w:highlight w:val="yellow"/>
          <w:lang w:val="es-ES"/>
        </w:rPr>
        <w:t>de Diseño: La Restricción Física (CAD)</w:t>
      </w:r>
    </w:p>
    <w:p w:rsidR="00365476" w:rsidRPr="00C347E1" w:rsidRDefault="00B37F93">
      <w:pPr>
        <w:spacing w:after="120" w:line="276" w:lineRule="auto"/>
        <w:jc w:val="both"/>
        <w:rPr>
          <w:highlight w:val="yellow"/>
          <w:lang w:val="es-ES"/>
        </w:rPr>
      </w:pPr>
      <w:r w:rsidRPr="00C347E1">
        <w:rPr>
          <w:highlight w:val="yellow"/>
          <w:lang w:val="es-ES"/>
        </w:rPr>
        <w:t xml:space="preserve">Aunque el óptimo matemático para la </w:t>
      </w:r>
      <w:proofErr w:type="spellStart"/>
      <w:r w:rsidRPr="00C347E1">
        <w:rPr>
          <w:highlight w:val="yellow"/>
          <w:lang w:val="es-ES"/>
        </w:rPr>
        <w:t>bieleta</w:t>
      </w:r>
      <w:proofErr w:type="spellEnd"/>
      <w:r w:rsidRPr="00C347E1">
        <w:rPr>
          <w:highlight w:val="yellow"/>
          <w:lang w:val="es-ES"/>
        </w:rPr>
        <w:t xml:space="preserve"> corta era de 150 mm, du</w:t>
      </w:r>
      <w:r w:rsidRPr="00C347E1">
        <w:rPr>
          <w:highlight w:val="yellow"/>
          <w:lang w:val="es-ES"/>
        </w:rPr>
        <w:t xml:space="preserve">rante el modelado 3D (CAD) se detectó una interferencia física: una </w:t>
      </w:r>
      <w:proofErr w:type="spellStart"/>
      <w:r w:rsidRPr="00C347E1">
        <w:rPr>
          <w:highlight w:val="yellow"/>
          <w:lang w:val="es-ES"/>
        </w:rPr>
        <w:t>bieleta</w:t>
      </w:r>
      <w:proofErr w:type="spellEnd"/>
      <w:r w:rsidRPr="00C347E1">
        <w:rPr>
          <w:highlight w:val="yellow"/>
          <w:lang w:val="es-ES"/>
        </w:rPr>
        <w:t xml:space="preserve"> de ese tamaño colisionaba con las ruedas al girar a tope.</w:t>
      </w:r>
    </w:p>
    <w:p w:rsidR="00365476" w:rsidRPr="00C347E1" w:rsidRDefault="00B37F93">
      <w:pPr>
        <w:spacing w:after="120" w:line="276" w:lineRule="auto"/>
        <w:jc w:val="both"/>
        <w:rPr>
          <w:highlight w:val="yellow"/>
        </w:rPr>
      </w:pPr>
      <w:r w:rsidRPr="00C347E1">
        <w:rPr>
          <w:highlight w:val="yellow"/>
          <w:lang w:val="es-ES"/>
        </w:rPr>
        <w:t>Se aplicó una restricción geométrica real, limitando L</w:t>
      </w:r>
      <w:r w:rsidRPr="00C347E1">
        <w:rPr>
          <w:highlight w:val="yellow"/>
          <w:vertAlign w:val="subscript"/>
          <w:lang w:val="es-ES"/>
        </w:rPr>
        <w:t>bieleta1</w:t>
      </w:r>
      <w:r w:rsidRPr="00C347E1">
        <w:rPr>
          <w:highlight w:val="yellow"/>
          <w:lang w:val="es-ES"/>
        </w:rPr>
        <w:t xml:space="preserve"> a 116 mm (el máximo espacio disponible en el chasis). </w:t>
      </w:r>
      <w:r w:rsidRPr="00C347E1">
        <w:rPr>
          <w:highlight w:val="yellow"/>
        </w:rPr>
        <w:t xml:space="preserve">Al </w:t>
      </w:r>
      <w:proofErr w:type="spellStart"/>
      <w:r w:rsidRPr="00C347E1">
        <w:rPr>
          <w:highlight w:val="yellow"/>
        </w:rPr>
        <w:t>re</w:t>
      </w:r>
      <w:r w:rsidRPr="00C347E1">
        <w:rPr>
          <w:highlight w:val="yellow"/>
        </w:rPr>
        <w:t>calcular</w:t>
      </w:r>
      <w:proofErr w:type="spellEnd"/>
      <w:r w:rsidRPr="00C347E1">
        <w:rPr>
          <w:highlight w:val="yellow"/>
        </w:rPr>
        <w:t xml:space="preserve"> con </w:t>
      </w:r>
      <w:proofErr w:type="spellStart"/>
      <w:r w:rsidRPr="00C347E1">
        <w:rPr>
          <w:highlight w:val="yellow"/>
        </w:rPr>
        <w:t>esta</w:t>
      </w:r>
      <w:proofErr w:type="spellEnd"/>
      <w:r w:rsidRPr="00C347E1">
        <w:rPr>
          <w:highlight w:val="yellow"/>
        </w:rPr>
        <w:t xml:space="preserve"> </w:t>
      </w:r>
      <w:proofErr w:type="gramStart"/>
      <w:r w:rsidRPr="00C347E1">
        <w:rPr>
          <w:highlight w:val="yellow"/>
        </w:rPr>
        <w:t>cota:</w:t>
      </w:r>
      <w:proofErr w:type="gramEnd"/>
    </w:p>
    <w:p w:rsidR="00365476" w:rsidRPr="00C347E1" w:rsidRDefault="00B37F93">
      <w:pPr>
        <w:pStyle w:val="Paragraphedeliste"/>
        <w:numPr>
          <w:ilvl w:val="0"/>
          <w:numId w:val="2"/>
        </w:numPr>
        <w:spacing w:after="80"/>
        <w:jc w:val="both"/>
        <w:rPr>
          <w:highlight w:val="yellow"/>
          <w:lang w:val="es-ES"/>
        </w:rPr>
      </w:pPr>
      <w:r w:rsidRPr="00C347E1">
        <w:rPr>
          <w:highlight w:val="yellow"/>
          <w:lang w:val="es-ES"/>
        </w:rPr>
        <w:t>El ángulo de transmisión se cierra ligeramente, elevando la fuerza real a ~55 N.</w:t>
      </w:r>
    </w:p>
    <w:p w:rsidR="00365476" w:rsidRPr="00C347E1" w:rsidRDefault="0051798E">
      <w:pPr>
        <w:pStyle w:val="Paragraphedeliste"/>
        <w:numPr>
          <w:ilvl w:val="0"/>
          <w:numId w:val="2"/>
        </w:numPr>
        <w:spacing w:after="80"/>
        <w:jc w:val="both"/>
        <w:rPr>
          <w:highlight w:val="yellow"/>
          <w:lang w:val="es-ES"/>
        </w:rPr>
      </w:pPr>
      <w:proofErr w:type="gramStart"/>
      <w:r w:rsidRPr="00C347E1">
        <w:rPr>
          <w:highlight w:val="yellow"/>
          <w:lang w:val="es-ES"/>
        </w:rPr>
        <w:t>E</w:t>
      </w:r>
      <w:r w:rsidR="00B37F93" w:rsidRPr="00C347E1">
        <w:rPr>
          <w:highlight w:val="yellow"/>
          <w:lang w:val="es-ES"/>
        </w:rPr>
        <w:t>l ratio</w:t>
      </w:r>
      <w:proofErr w:type="gramEnd"/>
      <w:r w:rsidR="00B37F93" w:rsidRPr="00C347E1">
        <w:rPr>
          <w:highlight w:val="yellow"/>
          <w:lang w:val="es-ES"/>
        </w:rPr>
        <w:t xml:space="preserve"> de pandeo sigue siendo seguro (~0.35).</w:t>
      </w:r>
    </w:p>
    <w:p w:rsidR="00365476" w:rsidRPr="00C347E1" w:rsidRDefault="00B37F93" w:rsidP="0051798E">
      <w:pPr>
        <w:pStyle w:val="Paragraphedeliste"/>
        <w:numPr>
          <w:ilvl w:val="0"/>
          <w:numId w:val="2"/>
        </w:numPr>
        <w:spacing w:after="80"/>
        <w:jc w:val="both"/>
        <w:rPr>
          <w:highlight w:val="yellow"/>
          <w:lang w:val="es-ES"/>
        </w:rPr>
      </w:pPr>
      <w:r w:rsidRPr="00C347E1">
        <w:rPr>
          <w:highlight w:val="yellow"/>
          <w:lang w:val="es-ES"/>
        </w:rPr>
        <w:t xml:space="preserve">El error de </w:t>
      </w:r>
      <w:proofErr w:type="spellStart"/>
      <w:r w:rsidRPr="00C347E1">
        <w:rPr>
          <w:highlight w:val="yellow"/>
          <w:lang w:val="es-ES"/>
        </w:rPr>
        <w:t>Ackermann</w:t>
      </w:r>
      <w:proofErr w:type="spellEnd"/>
      <w:r w:rsidRPr="00C347E1">
        <w:rPr>
          <w:highlight w:val="yellow"/>
          <w:lang w:val="es-ES"/>
        </w:rPr>
        <w:t xml:space="preserve"> se mantiene por debajo de 1°.</w:t>
      </w:r>
    </w:p>
    <w:sectPr w:rsidR="00365476" w:rsidRPr="00C347E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134A9"/>
    <w:multiLevelType w:val="multilevel"/>
    <w:tmpl w:val="F9D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06AA0"/>
    <w:multiLevelType w:val="hybridMultilevel"/>
    <w:tmpl w:val="B5761D10"/>
    <w:lvl w:ilvl="0" w:tplc="33EEB0A0">
      <w:start w:val="1"/>
      <w:numFmt w:val="decimal"/>
      <w:lvlText w:val="%1."/>
      <w:lvlJc w:val="left"/>
      <w:pPr>
        <w:ind w:left="720" w:hanging="360"/>
      </w:pPr>
    </w:lvl>
    <w:lvl w:ilvl="1" w:tplc="6B808982">
      <w:numFmt w:val="decimal"/>
      <w:lvlText w:val=""/>
      <w:lvlJc w:val="left"/>
    </w:lvl>
    <w:lvl w:ilvl="2" w:tplc="D2688F80">
      <w:numFmt w:val="decimal"/>
      <w:lvlText w:val=""/>
      <w:lvlJc w:val="left"/>
    </w:lvl>
    <w:lvl w:ilvl="3" w:tplc="B172E6F6">
      <w:numFmt w:val="decimal"/>
      <w:lvlText w:val=""/>
      <w:lvlJc w:val="left"/>
    </w:lvl>
    <w:lvl w:ilvl="4" w:tplc="169CE226">
      <w:numFmt w:val="decimal"/>
      <w:lvlText w:val=""/>
      <w:lvlJc w:val="left"/>
    </w:lvl>
    <w:lvl w:ilvl="5" w:tplc="82488476">
      <w:numFmt w:val="decimal"/>
      <w:lvlText w:val=""/>
      <w:lvlJc w:val="left"/>
    </w:lvl>
    <w:lvl w:ilvl="6" w:tplc="4D2020CE">
      <w:numFmt w:val="decimal"/>
      <w:lvlText w:val=""/>
      <w:lvlJc w:val="left"/>
    </w:lvl>
    <w:lvl w:ilvl="7" w:tplc="CAA24854">
      <w:numFmt w:val="decimal"/>
      <w:lvlText w:val=""/>
      <w:lvlJc w:val="left"/>
    </w:lvl>
    <w:lvl w:ilvl="8" w:tplc="1D26BBCA">
      <w:numFmt w:val="decimal"/>
      <w:lvlText w:val=""/>
      <w:lvlJc w:val="left"/>
    </w:lvl>
  </w:abstractNum>
  <w:abstractNum w:abstractNumId="2" w15:restartNumberingAfterBreak="0">
    <w:nsid w:val="3D1F124D"/>
    <w:multiLevelType w:val="hybridMultilevel"/>
    <w:tmpl w:val="9356BD58"/>
    <w:lvl w:ilvl="0" w:tplc="639265A2" w:tentative="1">
      <w:start w:val="1"/>
      <w:numFmt w:val="bullet"/>
      <w:lvlText w:val="●"/>
      <w:lvlJc w:val="left"/>
      <w:pPr>
        <w:ind w:left="720" w:hanging="360"/>
      </w:pPr>
    </w:lvl>
    <w:lvl w:ilvl="1" w:tplc="7352B0D0" w:tentative="1">
      <w:start w:val="1"/>
      <w:numFmt w:val="bullet"/>
      <w:lvlText w:val="○"/>
      <w:lvlJc w:val="left"/>
      <w:pPr>
        <w:ind w:left="1440" w:hanging="360"/>
      </w:pPr>
    </w:lvl>
    <w:lvl w:ilvl="2" w:tplc="C42A27DC" w:tentative="1">
      <w:start w:val="1"/>
      <w:numFmt w:val="bullet"/>
      <w:lvlText w:val="■"/>
      <w:lvlJc w:val="left"/>
      <w:pPr>
        <w:ind w:left="2160" w:hanging="360"/>
      </w:pPr>
    </w:lvl>
    <w:lvl w:ilvl="3" w:tplc="A3CC4B6A" w:tentative="1">
      <w:start w:val="1"/>
      <w:numFmt w:val="bullet"/>
      <w:lvlText w:val="●"/>
      <w:lvlJc w:val="left"/>
      <w:pPr>
        <w:ind w:left="2880" w:hanging="360"/>
      </w:pPr>
    </w:lvl>
    <w:lvl w:ilvl="4" w:tplc="B93820AA" w:tentative="1">
      <w:start w:val="1"/>
      <w:numFmt w:val="bullet"/>
      <w:lvlText w:val="○"/>
      <w:lvlJc w:val="left"/>
      <w:pPr>
        <w:ind w:left="3600" w:hanging="360"/>
      </w:pPr>
    </w:lvl>
    <w:lvl w:ilvl="5" w:tplc="8F2AE6C4" w:tentative="1">
      <w:start w:val="1"/>
      <w:numFmt w:val="bullet"/>
      <w:lvlText w:val="■"/>
      <w:lvlJc w:val="left"/>
      <w:pPr>
        <w:ind w:left="4320" w:hanging="360"/>
      </w:pPr>
    </w:lvl>
    <w:lvl w:ilvl="6" w:tplc="A3BCD2CC" w:tentative="1">
      <w:start w:val="1"/>
      <w:numFmt w:val="bullet"/>
      <w:lvlText w:val="●"/>
      <w:lvlJc w:val="left"/>
      <w:pPr>
        <w:ind w:left="5040" w:hanging="360"/>
      </w:pPr>
    </w:lvl>
    <w:lvl w:ilvl="7" w:tplc="9D126C80" w:tentative="1">
      <w:start w:val="1"/>
      <w:numFmt w:val="bullet"/>
      <w:lvlText w:val="●"/>
      <w:lvlJc w:val="left"/>
      <w:pPr>
        <w:ind w:left="5760" w:hanging="360"/>
      </w:pPr>
    </w:lvl>
    <w:lvl w:ilvl="8" w:tplc="D12E6910" w:tentative="1">
      <w:start w:val="1"/>
      <w:numFmt w:val="bullet"/>
      <w:lvlText w:val="●"/>
      <w:lvlJc w:val="left"/>
      <w:pPr>
        <w:ind w:left="6480" w:hanging="360"/>
      </w:pPr>
    </w:lvl>
  </w:abstractNum>
  <w:abstractNum w:abstractNumId="3" w15:restartNumberingAfterBreak="0">
    <w:nsid w:val="75FC0437"/>
    <w:multiLevelType w:val="hybridMultilevel"/>
    <w:tmpl w:val="A40CEF52"/>
    <w:lvl w:ilvl="0" w:tplc="C92C14C6">
      <w:start w:val="1"/>
      <w:numFmt w:val="bullet"/>
      <w:lvlText w:val="•"/>
      <w:lvlJc w:val="left"/>
      <w:pPr>
        <w:ind w:left="720" w:hanging="360"/>
      </w:pPr>
    </w:lvl>
    <w:lvl w:ilvl="1" w:tplc="77D6B12C">
      <w:numFmt w:val="decimal"/>
      <w:lvlText w:val=""/>
      <w:lvlJc w:val="left"/>
    </w:lvl>
    <w:lvl w:ilvl="2" w:tplc="7EB68C96">
      <w:numFmt w:val="decimal"/>
      <w:lvlText w:val=""/>
      <w:lvlJc w:val="left"/>
    </w:lvl>
    <w:lvl w:ilvl="3" w:tplc="F9B8D05A">
      <w:numFmt w:val="decimal"/>
      <w:lvlText w:val=""/>
      <w:lvlJc w:val="left"/>
    </w:lvl>
    <w:lvl w:ilvl="4" w:tplc="C868F6B2">
      <w:numFmt w:val="decimal"/>
      <w:lvlText w:val=""/>
      <w:lvlJc w:val="left"/>
    </w:lvl>
    <w:lvl w:ilvl="5" w:tplc="AFDC2E32">
      <w:numFmt w:val="decimal"/>
      <w:lvlText w:val=""/>
      <w:lvlJc w:val="left"/>
    </w:lvl>
    <w:lvl w:ilvl="6" w:tplc="B7466D96">
      <w:numFmt w:val="decimal"/>
      <w:lvlText w:val=""/>
      <w:lvlJc w:val="left"/>
    </w:lvl>
    <w:lvl w:ilvl="7" w:tplc="7E0862CA">
      <w:numFmt w:val="decimal"/>
      <w:lvlText w:val=""/>
      <w:lvlJc w:val="left"/>
    </w:lvl>
    <w:lvl w:ilvl="8" w:tplc="5DC824FC">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476"/>
    <w:rsid w:val="001008D2"/>
    <w:rsid w:val="002E1778"/>
    <w:rsid w:val="00365476"/>
    <w:rsid w:val="0051798E"/>
    <w:rsid w:val="00807E2A"/>
    <w:rsid w:val="00872FA4"/>
    <w:rsid w:val="008D0329"/>
    <w:rsid w:val="009F7539"/>
    <w:rsid w:val="00B37F93"/>
    <w:rsid w:val="00C347E1"/>
    <w:rsid w:val="00EE4C1D"/>
    <w:rsid w:val="00FF0E1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A86F"/>
  <w15:docId w15:val="{BB361D84-9663-4109-B4E8-1495374C8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7539"/>
  </w:style>
  <w:style w:type="paragraph" w:styleId="Titre1">
    <w:name w:val="heading 1"/>
    <w:basedOn w:val="Normal"/>
    <w:next w:val="Normal"/>
    <w:qFormat/>
    <w:pPr>
      <w:spacing w:before="320" w:after="140"/>
      <w:outlineLvl w:val="0"/>
    </w:pPr>
    <w:rPr>
      <w:b/>
      <w:bCs/>
      <w:color w:val="1F3864"/>
      <w:sz w:val="28"/>
      <w:szCs w:val="28"/>
    </w:rPr>
  </w:style>
  <w:style w:type="paragraph" w:styleId="Titre2">
    <w:name w:val="heading 2"/>
    <w:basedOn w:val="Normal"/>
    <w:next w:val="Normal"/>
    <w:qFormat/>
    <w:pPr>
      <w:outlineLvl w:val="1"/>
    </w:pPr>
    <w:rPr>
      <w:color w:val="2E74B5"/>
      <w:sz w:val="26"/>
      <w:szCs w:val="26"/>
    </w:rPr>
  </w:style>
  <w:style w:type="paragraph" w:styleId="Titre3">
    <w:name w:val="heading 3"/>
    <w:basedOn w:val="Normal"/>
    <w:next w:val="Normal"/>
    <w:qFormat/>
    <w:pPr>
      <w:outlineLvl w:val="2"/>
    </w:pPr>
    <w:rPr>
      <w:color w:val="1F4D78"/>
      <w:sz w:val="24"/>
      <w:szCs w:val="24"/>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itre">
    <w:name w:val="Title"/>
    <w:basedOn w:val="Normal"/>
    <w:qFormat/>
    <w:pPr>
      <w:spacing w:after="240"/>
      <w:jc w:val="center"/>
    </w:pPr>
    <w:rPr>
      <w:b/>
      <w:bCs/>
      <w:color w:val="1F3864"/>
      <w:sz w:val="36"/>
      <w:szCs w:val="36"/>
    </w:rPr>
  </w:style>
  <w:style w:type="paragraph" w:customStyle="1" w:styleId="ds-markdown-paragraph">
    <w:name w:val="ds-markdown-paragraph"/>
    <w:basedOn w:val="Normal"/>
    <w:rsid w:val="002E1778"/>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2E1778"/>
    <w:rPr>
      <w:b/>
      <w:bCs/>
    </w:rPr>
  </w:style>
  <w:style w:type="character" w:customStyle="1" w:styleId="mord">
    <w:name w:val="mord"/>
    <w:basedOn w:val="Policepardfaut"/>
    <w:rsid w:val="002E1778"/>
  </w:style>
  <w:style w:type="character" w:customStyle="1" w:styleId="katex-mathml">
    <w:name w:val="katex-mathml"/>
    <w:basedOn w:val="Policepardfaut"/>
    <w:rsid w:val="002E1778"/>
  </w:style>
  <w:style w:type="character" w:customStyle="1" w:styleId="mrel">
    <w:name w:val="mrel"/>
    <w:basedOn w:val="Policepardfaut"/>
    <w:rsid w:val="002E1778"/>
  </w:style>
  <w:style w:type="character" w:customStyle="1" w:styleId="mbin">
    <w:name w:val="mbin"/>
    <w:basedOn w:val="Policepardfaut"/>
    <w:rsid w:val="002E1778"/>
  </w:style>
  <w:style w:type="character" w:customStyle="1" w:styleId="vlist-s">
    <w:name w:val="vlist-s"/>
    <w:basedOn w:val="Policepardfaut"/>
    <w:rsid w:val="002E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99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5</Pages>
  <Words>1022</Words>
  <Characters>5626</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10</cp:revision>
  <dcterms:created xsi:type="dcterms:W3CDTF">2026-10-26T19:31:00Z</dcterms:created>
  <dcterms:modified xsi:type="dcterms:W3CDTF">2026-10-26T21:47:00Z</dcterms:modified>
</cp:coreProperties>
</file>