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«Определение теплоёмкости газа из частиц, взаимодействующих по потенциалу Леннард-Джонса»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/>
          <w:bCs/>
          <w:sz w:val="28"/>
          <w:szCs w:val="28"/>
        </w:rPr>
        <w:t>Цель работы:</w:t>
      </w:r>
      <w:r>
        <w:rPr>
          <w:b w:val="false"/>
          <w:bCs w:val="false"/>
          <w:sz w:val="28"/>
          <w:szCs w:val="28"/>
        </w:rPr>
        <w:t xml:space="preserve"> методом молекулярной динамики определить теплоёмкость благородного газа, потенциальная энергия взаимодействия в котором задана потенциалом Леннард-Джонса.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Известно, что потенциал Леннард-Джонса хорошо описывает благородные газы.  В данной работе в качестве благородного газа взят гелий. Его параметры таковы: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2,6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;</m:t>
        </m:r>
        <m:f>
          <m:num>
            <m:r>
              <w:rPr>
                <w:rFonts w:ascii="Cambria Math" w:hAnsi="Cambria Math"/>
              </w:rPr>
              <m:t xml:space="preserve">ϵ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10,2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f>
          <m:num>
            <m:r>
              <w:rPr>
                <w:rFonts w:ascii="Cambria Math" w:hAnsi="Cambria Math"/>
              </w:rPr>
              <m:t xml:space="preserve">г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</m:den>
        </m:f>
      </m:oMath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Все  расчёты молекулярной динамики проводились в программе LAMMPS в единицах lj следующим образом: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Была задана ячейка размером 10</w:t>
      </w:r>
      <w:r>
        <w:rPr>
          <w:b w:val="false"/>
          <w:bCs w:val="false"/>
          <w:sz w:val="28"/>
          <w:szCs w:val="28"/>
        </w:rPr>
        <w:t>×10×10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случайные места ячейки помещено 60 частиц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Задаётся распределение скоростей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Определён потенциал Леннард-Джонса с радиусом обрезания в 10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Произведена минимизация (для устранения случайных ошибок из-за случайного наполнения.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 NVT-ансамбль с конкретной температурой.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Система проходит 2500 шагов для установления температуры, далее на протяжении 20000 шагов снимается шаг и полная энергия системы. Вывод осуществляется в файл.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Шаги 6-7 повторяются для всех температур от 1 до 9,9 с шагом 0,1 (реализован loop с числом повторений = 90 и перезаданием температуры в зависимости от номера повторения).</w:t>
      </w:r>
    </w:p>
    <w:p>
      <w:pPr>
        <w:pStyle w:val="Normal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Сам скрипт представлен в файле </w:t>
      </w:r>
      <w:r>
        <w:rPr>
          <w:b w:val="false"/>
          <w:bCs w:val="false"/>
          <w:i/>
          <w:iCs/>
          <w:sz w:val="28"/>
          <w:szCs w:val="28"/>
        </w:rPr>
        <w:t>in.melt</w:t>
      </w:r>
      <w:r>
        <w:rPr>
          <w:b w:val="false"/>
          <w:bCs w:val="false"/>
          <w:sz w:val="28"/>
          <w:szCs w:val="28"/>
        </w:rPr>
        <w:t xml:space="preserve">, полученные данные представлены в папке </w:t>
      </w:r>
      <w:r>
        <w:rPr>
          <w:b w:val="false"/>
          <w:bCs w:val="false"/>
          <w:i/>
          <w:iCs/>
          <w:sz w:val="28"/>
          <w:szCs w:val="28"/>
        </w:rPr>
        <w:t>/raw_data.</w:t>
      </w:r>
    </w:p>
    <w:p>
      <w:pPr>
        <w:pStyle w:val="Normal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Далее были посчитаны средняя энергия системы, её квадрат и средний квадрат в зависимости от температуры (скрипт для обработки - dump.py, полученные данные — dump.txt; данные по столбцам: температура — средняя энергия — квадрат средней энергии — средний квадрат энергии).</w:t>
      </w:r>
    </w:p>
    <w:p>
      <w:pPr>
        <w:pStyle w:val="Normal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Далее была посчитана теплоёмкость двумя методами: </w:t>
      </w:r>
      <w:r>
        <w:rPr>
          <w:b w:val="false"/>
          <w:bCs w:val="false"/>
          <w:sz w:val="28"/>
          <w:szCs w:val="28"/>
        </w:rPr>
        <w:t xml:space="preserve">как производную полной энергии (конечную разность в нашем случае), </w:t>
      </w:r>
      <w:r>
        <w:rPr>
          <w:b w:val="false"/>
          <w:bCs w:val="false"/>
          <w:sz w:val="28"/>
          <w:szCs w:val="28"/>
        </w:rPr>
        <w:t>и как результат данного выражения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〈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〉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〈</m:t>
                </m:r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〉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/>
      </w:pPr>
      <w:r>
        <w:rPr/>
        <w:tab/>
      </w:r>
      <w:r>
        <w:rPr>
          <w:sz w:val="28"/>
          <w:szCs w:val="28"/>
        </w:rPr>
        <w:t xml:space="preserve">Зависимость теплоёмкости от температуры подсчитана с помощью скрипта </w:t>
      </w:r>
      <w:r>
        <w:rPr>
          <w:i/>
          <w:iCs/>
          <w:sz w:val="28"/>
          <w:szCs w:val="28"/>
        </w:rPr>
        <w:t xml:space="preserve">C_calc.py, </w:t>
      </w:r>
      <w:r>
        <w:rPr>
          <w:i w:val="false"/>
          <w:iCs w:val="false"/>
          <w:sz w:val="28"/>
          <w:szCs w:val="28"/>
        </w:rPr>
        <w:t xml:space="preserve">результат записан в файл </w:t>
      </w:r>
      <w:r>
        <w:rPr>
          <w:i/>
          <w:iCs/>
          <w:sz w:val="28"/>
          <w:szCs w:val="28"/>
        </w:rPr>
        <w:t xml:space="preserve">dump_C.txt. </w:t>
      </w:r>
      <w:r>
        <w:rPr>
          <w:i w:val="false"/>
          <w:iCs w:val="false"/>
          <w:sz w:val="28"/>
          <w:szCs w:val="28"/>
        </w:rPr>
        <w:t>Данные, полученные  разными методами, нанесены на графики (pdf файлы).</w:t>
      </w:r>
    </w:p>
    <w:p>
      <w:pPr>
        <w:pStyle w:val="Normal"/>
        <w:jc w:val="both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i w:val="false"/>
          <w:iCs w:val="false"/>
          <w:sz w:val="28"/>
          <w:szCs w:val="28"/>
        </w:rPr>
        <w:tab/>
      </w:r>
      <w:r>
        <w:rPr>
          <w:i w:val="false"/>
          <w:iCs w:val="false"/>
          <w:sz w:val="28"/>
          <w:szCs w:val="28"/>
        </w:rPr>
        <w:t>С учётом нормировки на количество атомов (энергия в выводе LAMMPS в единицах LJ считается в пересчёте на атом)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 xml:space="preserve">теплоёмкость, посчитанная разными методами, совпадает (для подробностей подсчёта смотрите файл </w:t>
      </w:r>
      <w:r>
        <w:rPr>
          <w:i/>
          <w:iCs/>
          <w:sz w:val="28"/>
          <w:szCs w:val="28"/>
        </w:rPr>
        <w:t>fit.log</w:t>
      </w:r>
      <w:r>
        <w:rPr>
          <w:i w:val="false"/>
          <w:iCs w:val="false"/>
          <w:sz w:val="28"/>
          <w:szCs w:val="28"/>
        </w:rPr>
        <w:t>):</w:t>
      </w:r>
      <w:r>
        <w:rPr>
          <w:i w:val="false"/>
          <w:iCs w:val="false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на</m:t>
            </m:r>
            <m:r>
              <w:rPr>
                <w:rFonts w:ascii="Cambria Math" w:hAnsi="Cambria Math"/>
              </w:rPr>
              <m:t xml:space="preserve">атом</m:t>
            </m:r>
          </m:sub>
          <m:sup>
            <m:r>
              <w:rPr>
                <w:rFonts w:ascii="Cambria Math" w:hAnsi="Cambria Math"/>
              </w:rPr>
              <m:t xml:space="preserve">LJ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1,5</m:t>
        </m:r>
        <m:f>
          <m:num>
            <m:r>
              <w:rPr>
                <w:rFonts w:ascii="Cambria Math" w:hAnsi="Cambria Math"/>
              </w:rPr>
              <m:t xml:space="preserve">у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е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теплоёмкости</m:t>
            </m:r>
          </m:num>
          <m:den>
            <m:r>
              <w:rPr>
                <w:rFonts w:ascii="Cambria Math" w:hAnsi="Cambria Math"/>
              </w:rPr>
              <m:t xml:space="preserve">атом</m:t>
            </m:r>
          </m:den>
        </m:f>
      </m:oMath>
    </w:p>
    <w:p>
      <w:pPr>
        <w:pStyle w:val="Normal"/>
        <w:jc w:val="both"/>
        <w:rPr/>
      </w:pPr>
      <w:r>
        <w:rPr>
          <w:i w:val="false"/>
          <w:iCs w:val="false"/>
          <w:sz w:val="28"/>
          <w:szCs w:val="28"/>
        </w:rPr>
        <w:tab/>
      </w:r>
      <w:r>
        <w:rPr>
          <w:i w:val="false"/>
          <w:iCs w:val="false"/>
          <w:sz w:val="28"/>
          <w:szCs w:val="28"/>
        </w:rPr>
        <w:t>Переведём полученное значение в СИ:</w:t>
      </w:r>
    </w:p>
    <w:p>
      <w:pPr>
        <w:pStyle w:val="Normal"/>
        <w:jc w:val="both"/>
        <w:rPr/>
      </w:pPr>
      <w:r>
        <w:rPr>
          <w:i w:val="false"/>
          <w:i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dE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LJ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ϵ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LJ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ϵ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den>
                </m:f>
              </m:e>
            </m:d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LJ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⋅</m:t>
        </m:r>
        <m:sSubSup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на</m:t>
            </m:r>
            <m:r>
              <w:rPr>
                <w:rFonts w:ascii="Cambria Math" w:hAnsi="Cambria Math"/>
              </w:rPr>
              <m:t xml:space="preserve">атом</m:t>
            </m:r>
          </m:sub>
          <m:sup>
            <m:r>
              <w:rPr>
                <w:rFonts w:ascii="Cambria Math" w:hAnsi="Cambria Math"/>
              </w:rPr>
              <m:t xml:space="preserve">LJ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⋅</m:t>
        </m:r>
        <m:sSubSup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на</m:t>
            </m:r>
            <m:r>
              <w:rPr>
                <w:rFonts w:ascii="Cambria Math" w:hAnsi="Cambria Math"/>
              </w:rPr>
              <m:t xml:space="preserve">атом</m:t>
            </m:r>
          </m:sub>
          <m:sup>
            <m:r>
              <w:rPr>
                <w:rFonts w:ascii="Cambria Math" w:hAnsi="Cambria Math"/>
              </w:rPr>
              <m:t xml:space="preserve">LJ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8,31</m:t>
        </m:r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K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1,5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12,47</m:t>
        </m:r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K</m:t>
            </m:r>
          </m:den>
        </m:f>
      </m:oMath>
    </w:p>
    <w:p>
      <w:pPr>
        <w:pStyle w:val="Normal"/>
        <w:jc w:val="both"/>
        <w:rPr/>
      </w:pPr>
      <w:r>
        <w:rPr>
          <w:i w:val="false"/>
          <w:iCs w:val="false"/>
          <w:sz w:val="28"/>
          <w:szCs w:val="28"/>
        </w:rPr>
        <w:tab/>
      </w:r>
    </w:p>
    <w:p>
      <w:pPr>
        <w:pStyle w:val="Normal"/>
        <w:jc w:val="both"/>
        <w:rPr/>
      </w:pPr>
      <w:r>
        <w:rPr>
          <w:i w:val="false"/>
          <w:iCs w:val="false"/>
          <w:sz w:val="28"/>
          <w:szCs w:val="28"/>
        </w:rPr>
        <w:tab/>
      </w:r>
      <w:r>
        <w:rPr>
          <w:i w:val="false"/>
          <w:iCs w:val="false"/>
          <w:sz w:val="28"/>
          <w:szCs w:val="28"/>
        </w:rPr>
        <w:t>Экспериментальное значение изобарной теплоёмкости гелия:</w:t>
      </w:r>
    </w:p>
    <w:p>
      <w:pPr>
        <w:pStyle w:val="Normal"/>
        <w:jc w:val="both"/>
        <w:rPr/>
      </w:pPr>
      <w:r>
        <w:rPr>
          <w:i w:val="false"/>
          <w:i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20,79</m:t>
        </m:r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K</m:t>
            </m:r>
          </m:den>
        </m:f>
      </m:oMath>
    </w:p>
    <w:p>
      <w:pPr>
        <w:pStyle w:val="Normal"/>
        <w:jc w:val="both"/>
        <w:rPr/>
      </w:pPr>
      <w:r>
        <w:rPr>
          <w:i w:val="false"/>
          <w:iCs w:val="false"/>
          <w:sz w:val="28"/>
          <w:szCs w:val="28"/>
        </w:rPr>
        <w:tab/>
        <w:t xml:space="preserve">С учётом формулы Майера получим </w:t>
      </w:r>
      <w:r>
        <w:rPr>
          <w:i w:val="false"/>
          <w:i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12,48</m:t>
        </m:r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K</m:t>
            </m:r>
          </m:den>
        </m:f>
      </m:oMath>
    </w:p>
    <w:p>
      <w:pPr>
        <w:pStyle w:val="Normal"/>
        <w:jc w:val="both"/>
        <w:rPr/>
      </w:pPr>
      <w:r>
        <w:rPr>
          <w:i w:val="false"/>
          <w:iCs w:val="false"/>
          <w:sz w:val="28"/>
          <w:szCs w:val="28"/>
        </w:rPr>
        <w:tab/>
      </w:r>
    </w:p>
    <w:p>
      <w:pPr>
        <w:pStyle w:val="Normal"/>
        <w:jc w:val="both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i w:val="false"/>
          <w:iCs w:val="false"/>
          <w:sz w:val="28"/>
          <w:szCs w:val="28"/>
        </w:rPr>
        <w:tab/>
      </w: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i w:val="false"/>
          <w:iCs w:val="false"/>
          <w:sz w:val="28"/>
          <w:szCs w:val="28"/>
        </w:rPr>
        <w:t xml:space="preserve"> п</w:t>
      </w:r>
      <w:r>
        <w:rPr>
          <w:i w:val="false"/>
          <w:iCs w:val="false"/>
          <w:sz w:val="28"/>
          <w:szCs w:val="28"/>
        </w:rPr>
        <w:t>огрешность подсчёта составляет 0,08%. С учётом того, что первый метод определения теплоёмкости дал погрешность 3,2%, а второй — 0,88%, то можно заявлять о то</w:t>
      </w:r>
      <w:r>
        <w:rPr>
          <w:i w:val="false"/>
          <w:iCs w:val="false"/>
          <w:sz w:val="28"/>
          <w:szCs w:val="28"/>
        </w:rPr>
        <w:t>м, что модель потенциала Леннард-Джонса хорошо описывает гелий в газовой фазе.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324</Words>
  <Characters>2146</Characters>
  <CharactersWithSpaces>2465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2022-11-14T14:26:50Z</dcterms:created>
  <dc:creator/>
  <dc:description/>
  <dc:language>ru-RU</dc:language>
  <cp:lastModifiedBy/>
  <dcterms:modified xsi:type="dcterms:W3CDTF">2022-11-14T21:16:18Z</dcterms:modified>
  <cp:revision>2</cp:revision>
  <dc:subject/>
  <dc:title/>
</cp:coreProperties>
</file>