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6194A" w14:textId="77777777" w:rsidR="000212BB" w:rsidRDefault="00000000">
      <w:pPr>
        <w:tabs>
          <w:tab w:val="center" w:pos="4680"/>
          <w:tab w:val="right" w:pos="9360"/>
          <w:tab w:val="right" w:pos="9900"/>
        </w:tabs>
        <w:spacing w:line="240" w:lineRule="auto"/>
        <w:ind w:left="-126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AAC8F81" wp14:editId="690A1869">
            <wp:extent cx="1754622" cy="785813"/>
            <wp:effectExtent l="0" t="0" r="0" b="0"/>
            <wp:docPr id="1" name="image2.jpg" descr="D:\SCAD-Employers\Manual - Guide - &amp; Attachments\Logo - SCAD &amp; GUC + Echo\GUC-logo.jpg"/>
            <wp:cNvGraphicFramePr/>
            <a:graphic xmlns:a="http://schemas.openxmlformats.org/drawingml/2006/main">
              <a:graphicData uri="http://schemas.openxmlformats.org/drawingml/2006/picture">
                <pic:pic xmlns:pic="http://schemas.openxmlformats.org/drawingml/2006/picture">
                  <pic:nvPicPr>
                    <pic:cNvPr id="0" name="image2.jpg" descr="D:\SCAD-Employers\Manual - Guide - &amp; Attachments\Logo - SCAD &amp; GUC + Echo\GUC-logo.jpg"/>
                    <pic:cNvPicPr preferRelativeResize="0"/>
                  </pic:nvPicPr>
                  <pic:blipFill>
                    <a:blip r:embed="rId4"/>
                    <a:srcRect/>
                    <a:stretch>
                      <a:fillRect/>
                    </a:stretch>
                  </pic:blipFill>
                  <pic:spPr>
                    <a:xfrm>
                      <a:off x="0" y="0"/>
                      <a:ext cx="1754622" cy="785813"/>
                    </a:xfrm>
                    <a:prstGeom prst="rect">
                      <a:avLst/>
                    </a:prstGeom>
                    <a:ln/>
                  </pic:spPr>
                </pic:pic>
              </a:graphicData>
            </a:graphic>
          </wp:inline>
        </w:drawing>
      </w:r>
    </w:p>
    <w:p w14:paraId="1624E7E7" w14:textId="77777777" w:rsidR="000212BB" w:rsidRDefault="000212BB">
      <w:pPr>
        <w:tabs>
          <w:tab w:val="center" w:pos="4680"/>
          <w:tab w:val="right" w:pos="9360"/>
          <w:tab w:val="right" w:pos="9900"/>
        </w:tabs>
        <w:spacing w:line="240" w:lineRule="auto"/>
        <w:ind w:left="-1260"/>
        <w:jc w:val="both"/>
        <w:rPr>
          <w:rFonts w:ascii="Times New Roman" w:eastAsia="Times New Roman" w:hAnsi="Times New Roman" w:cs="Times New Roman"/>
          <w:sz w:val="24"/>
          <w:szCs w:val="24"/>
        </w:rPr>
      </w:pPr>
    </w:p>
    <w:p w14:paraId="20E14F5A" w14:textId="77777777" w:rsidR="000212BB" w:rsidRDefault="000212BB">
      <w:pPr>
        <w:tabs>
          <w:tab w:val="center" w:pos="4680"/>
          <w:tab w:val="right" w:pos="9360"/>
          <w:tab w:val="right" w:pos="9900"/>
        </w:tabs>
        <w:spacing w:line="240" w:lineRule="auto"/>
        <w:ind w:left="-1260"/>
        <w:jc w:val="both"/>
        <w:rPr>
          <w:rFonts w:ascii="Times New Roman" w:eastAsia="Times New Roman" w:hAnsi="Times New Roman" w:cs="Times New Roman"/>
          <w:sz w:val="24"/>
          <w:szCs w:val="24"/>
        </w:rPr>
      </w:pPr>
    </w:p>
    <w:p w14:paraId="7EADFFA4" w14:textId="77777777" w:rsidR="000212BB" w:rsidRDefault="000212BB">
      <w:pPr>
        <w:tabs>
          <w:tab w:val="center" w:pos="4680"/>
          <w:tab w:val="right" w:pos="9360"/>
          <w:tab w:val="right" w:pos="9900"/>
        </w:tabs>
        <w:spacing w:line="240" w:lineRule="auto"/>
        <w:ind w:left="-1260"/>
        <w:jc w:val="both"/>
        <w:rPr>
          <w:rFonts w:ascii="Times New Roman" w:eastAsia="Times New Roman" w:hAnsi="Times New Roman" w:cs="Times New Roman"/>
          <w:sz w:val="24"/>
          <w:szCs w:val="24"/>
        </w:rPr>
      </w:pPr>
    </w:p>
    <w:p w14:paraId="74352F82" w14:textId="77777777" w:rsidR="000212BB" w:rsidRDefault="000212BB">
      <w:pPr>
        <w:tabs>
          <w:tab w:val="center" w:pos="4680"/>
          <w:tab w:val="right" w:pos="9360"/>
          <w:tab w:val="right" w:pos="9900"/>
        </w:tabs>
        <w:spacing w:line="240" w:lineRule="auto"/>
        <w:ind w:left="-1260"/>
        <w:jc w:val="both"/>
        <w:rPr>
          <w:rFonts w:ascii="Times New Roman" w:eastAsia="Times New Roman" w:hAnsi="Times New Roman" w:cs="Times New Roman"/>
          <w:sz w:val="24"/>
          <w:szCs w:val="24"/>
        </w:rPr>
      </w:pPr>
    </w:p>
    <w:p w14:paraId="376C9506" w14:textId="77777777" w:rsidR="000212BB" w:rsidRDefault="000212BB">
      <w:pPr>
        <w:tabs>
          <w:tab w:val="center" w:pos="4680"/>
          <w:tab w:val="right" w:pos="9360"/>
          <w:tab w:val="right" w:pos="9900"/>
        </w:tabs>
        <w:spacing w:line="240" w:lineRule="auto"/>
        <w:ind w:left="-1260"/>
        <w:jc w:val="both"/>
        <w:rPr>
          <w:rFonts w:ascii="Times New Roman" w:eastAsia="Times New Roman" w:hAnsi="Times New Roman" w:cs="Times New Roman"/>
          <w:sz w:val="24"/>
          <w:szCs w:val="24"/>
        </w:rPr>
      </w:pPr>
    </w:p>
    <w:p w14:paraId="5B9DD853" w14:textId="77777777" w:rsidR="000212BB" w:rsidRDefault="000212BB">
      <w:pPr>
        <w:tabs>
          <w:tab w:val="center" w:pos="4680"/>
          <w:tab w:val="right" w:pos="9360"/>
          <w:tab w:val="right" w:pos="9900"/>
        </w:tabs>
        <w:spacing w:line="240" w:lineRule="auto"/>
        <w:ind w:left="-1260"/>
        <w:jc w:val="both"/>
        <w:rPr>
          <w:rFonts w:ascii="Times New Roman" w:eastAsia="Times New Roman" w:hAnsi="Times New Roman" w:cs="Times New Roman"/>
          <w:sz w:val="24"/>
          <w:szCs w:val="24"/>
        </w:rPr>
      </w:pPr>
    </w:p>
    <w:p w14:paraId="5180DD7D" w14:textId="77777777" w:rsidR="000212BB" w:rsidRDefault="000212BB">
      <w:pPr>
        <w:tabs>
          <w:tab w:val="center" w:pos="4680"/>
          <w:tab w:val="right" w:pos="9360"/>
          <w:tab w:val="right" w:pos="9900"/>
        </w:tabs>
        <w:spacing w:line="240" w:lineRule="auto"/>
        <w:ind w:left="-1260"/>
        <w:jc w:val="both"/>
        <w:rPr>
          <w:rFonts w:ascii="Times New Roman" w:eastAsia="Times New Roman" w:hAnsi="Times New Roman" w:cs="Times New Roman"/>
          <w:sz w:val="24"/>
          <w:szCs w:val="24"/>
        </w:rPr>
      </w:pPr>
    </w:p>
    <w:p w14:paraId="57BDEF7B" w14:textId="77777777" w:rsidR="000212BB" w:rsidRDefault="000212BB">
      <w:pPr>
        <w:tabs>
          <w:tab w:val="center" w:pos="4680"/>
          <w:tab w:val="right" w:pos="9360"/>
          <w:tab w:val="right" w:pos="9900"/>
        </w:tabs>
        <w:spacing w:line="240" w:lineRule="auto"/>
        <w:ind w:left="-1260"/>
        <w:jc w:val="both"/>
        <w:rPr>
          <w:rFonts w:ascii="Times New Roman" w:eastAsia="Times New Roman" w:hAnsi="Times New Roman" w:cs="Times New Roman"/>
          <w:sz w:val="24"/>
          <w:szCs w:val="24"/>
        </w:rPr>
      </w:pPr>
    </w:p>
    <w:p w14:paraId="2C99312E" w14:textId="6254A863" w:rsidR="000212BB" w:rsidRPr="0005139A" w:rsidRDefault="0005139A">
      <w:pPr>
        <w:jc w:val="center"/>
        <w:rPr>
          <w:rFonts w:ascii="Times New Roman" w:eastAsia="Times New Roman" w:hAnsi="Times New Roman" w:cs="Times New Roman"/>
          <w:b/>
          <w:sz w:val="52"/>
          <w:szCs w:val="52"/>
          <w:highlight w:val="white"/>
        </w:rPr>
      </w:pPr>
      <w:r w:rsidRPr="0005139A">
        <w:rPr>
          <w:rFonts w:ascii="Times New Roman" w:eastAsia="Times New Roman" w:hAnsi="Times New Roman" w:cs="Times New Roman"/>
          <w:b/>
          <w:sz w:val="52"/>
          <w:szCs w:val="52"/>
          <w:highlight w:val="white"/>
        </w:rPr>
        <w:t xml:space="preserve">Convolutional Neural </w:t>
      </w:r>
      <w:r w:rsidRPr="0005139A">
        <w:rPr>
          <w:rFonts w:ascii="Times New Roman" w:eastAsia="Times New Roman" w:hAnsi="Times New Roman" w:cs="Times New Roman"/>
          <w:b/>
          <w:sz w:val="52"/>
          <w:szCs w:val="52"/>
        </w:rPr>
        <w:t>Network</w:t>
      </w:r>
      <w:r w:rsidRPr="0005139A">
        <w:rPr>
          <w:rFonts w:ascii="Times New Roman" w:eastAsia="Times New Roman" w:hAnsi="Times New Roman" w:cs="Times New Roman"/>
          <w:b/>
          <w:sz w:val="52"/>
          <w:szCs w:val="52"/>
          <w:highlight w:val="white"/>
        </w:rPr>
        <w:t xml:space="preserve"> </w:t>
      </w:r>
      <w:r>
        <w:rPr>
          <w:rFonts w:ascii="Times New Roman" w:eastAsia="Times New Roman" w:hAnsi="Times New Roman" w:cs="Times New Roman"/>
          <w:b/>
          <w:sz w:val="52"/>
          <w:szCs w:val="52"/>
          <w:highlight w:val="white"/>
        </w:rPr>
        <w:t xml:space="preserve">Project </w:t>
      </w:r>
      <w:r w:rsidRPr="0005139A">
        <w:rPr>
          <w:rFonts w:ascii="Times New Roman" w:eastAsia="Times New Roman" w:hAnsi="Times New Roman" w:cs="Times New Roman"/>
          <w:b/>
          <w:sz w:val="52"/>
          <w:szCs w:val="52"/>
          <w:highlight w:val="white"/>
        </w:rPr>
        <w:t>(CNN)</w:t>
      </w:r>
    </w:p>
    <w:p w14:paraId="0C006FFB" w14:textId="77777777" w:rsidR="000212BB" w:rsidRDefault="000212BB">
      <w:pPr>
        <w:jc w:val="center"/>
        <w:rPr>
          <w:rFonts w:ascii="Times New Roman" w:eastAsia="Times New Roman" w:hAnsi="Times New Roman" w:cs="Times New Roman"/>
          <w:b/>
          <w:sz w:val="58"/>
          <w:szCs w:val="58"/>
          <w:highlight w:val="white"/>
        </w:rPr>
      </w:pPr>
    </w:p>
    <w:p w14:paraId="07D4A17D" w14:textId="77777777" w:rsidR="000212BB" w:rsidRDefault="000212BB">
      <w:pPr>
        <w:jc w:val="center"/>
        <w:rPr>
          <w:rFonts w:ascii="Times New Roman" w:eastAsia="Times New Roman" w:hAnsi="Times New Roman" w:cs="Times New Roman"/>
          <w:b/>
          <w:sz w:val="58"/>
          <w:szCs w:val="58"/>
          <w:highlight w:val="white"/>
        </w:rPr>
      </w:pPr>
    </w:p>
    <w:p w14:paraId="0343FFD2" w14:textId="77777777" w:rsidR="000212BB" w:rsidRDefault="000212BB">
      <w:pPr>
        <w:jc w:val="center"/>
        <w:rPr>
          <w:rFonts w:ascii="Times New Roman" w:eastAsia="Times New Roman" w:hAnsi="Times New Roman" w:cs="Times New Roman"/>
          <w:b/>
          <w:sz w:val="58"/>
          <w:szCs w:val="58"/>
          <w:highlight w:val="white"/>
        </w:rPr>
      </w:pPr>
    </w:p>
    <w:p w14:paraId="62B9D2BC" w14:textId="77777777" w:rsidR="000212BB" w:rsidRDefault="000212BB">
      <w:pPr>
        <w:jc w:val="center"/>
        <w:rPr>
          <w:rFonts w:ascii="Times New Roman" w:eastAsia="Times New Roman" w:hAnsi="Times New Roman" w:cs="Times New Roman"/>
          <w:b/>
          <w:sz w:val="58"/>
          <w:szCs w:val="58"/>
          <w:highlight w:val="white"/>
        </w:rPr>
      </w:pPr>
    </w:p>
    <w:p w14:paraId="0DD66007" w14:textId="77777777" w:rsidR="000212BB" w:rsidRDefault="00000000">
      <w:pPr>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Mariam </w:t>
      </w:r>
      <w:proofErr w:type="spellStart"/>
      <w:r>
        <w:rPr>
          <w:rFonts w:ascii="Times New Roman" w:eastAsia="Times New Roman" w:hAnsi="Times New Roman" w:cs="Times New Roman"/>
          <w:b/>
          <w:sz w:val="28"/>
          <w:szCs w:val="28"/>
          <w:highlight w:val="white"/>
        </w:rPr>
        <w:t>Haggag</w:t>
      </w:r>
      <w:proofErr w:type="spellEnd"/>
      <w:r>
        <w:rPr>
          <w:rFonts w:ascii="Times New Roman" w:eastAsia="Times New Roman" w:hAnsi="Times New Roman" w:cs="Times New Roman"/>
          <w:b/>
          <w:sz w:val="28"/>
          <w:szCs w:val="28"/>
          <w:highlight w:val="white"/>
        </w:rPr>
        <w:t xml:space="preserve"> 52-11236</w:t>
      </w:r>
    </w:p>
    <w:p w14:paraId="742E9BF8" w14:textId="77777777" w:rsidR="000212BB" w:rsidRDefault="00000000">
      <w:pPr>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Jana El-</w:t>
      </w:r>
      <w:proofErr w:type="spellStart"/>
      <w:r>
        <w:rPr>
          <w:rFonts w:ascii="Times New Roman" w:eastAsia="Times New Roman" w:hAnsi="Times New Roman" w:cs="Times New Roman"/>
          <w:b/>
          <w:sz w:val="28"/>
          <w:szCs w:val="28"/>
          <w:highlight w:val="white"/>
        </w:rPr>
        <w:t>Orashy</w:t>
      </w:r>
      <w:proofErr w:type="spellEnd"/>
      <w:r>
        <w:rPr>
          <w:rFonts w:ascii="Times New Roman" w:eastAsia="Times New Roman" w:hAnsi="Times New Roman" w:cs="Times New Roman"/>
          <w:b/>
          <w:sz w:val="28"/>
          <w:szCs w:val="28"/>
          <w:highlight w:val="white"/>
        </w:rPr>
        <w:t xml:space="preserve"> 52-2384</w:t>
      </w:r>
    </w:p>
    <w:p w14:paraId="3B227879" w14:textId="77777777" w:rsidR="000212BB" w:rsidRDefault="00000000">
      <w:pPr>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Ahmed El </w:t>
      </w:r>
      <w:proofErr w:type="spellStart"/>
      <w:r>
        <w:rPr>
          <w:rFonts w:ascii="Times New Roman" w:eastAsia="Times New Roman" w:hAnsi="Times New Roman" w:cs="Times New Roman"/>
          <w:b/>
          <w:sz w:val="28"/>
          <w:szCs w:val="28"/>
          <w:highlight w:val="white"/>
        </w:rPr>
        <w:t>Wassif</w:t>
      </w:r>
      <w:proofErr w:type="spellEnd"/>
      <w:r>
        <w:rPr>
          <w:rFonts w:ascii="Times New Roman" w:eastAsia="Times New Roman" w:hAnsi="Times New Roman" w:cs="Times New Roman"/>
          <w:b/>
          <w:sz w:val="28"/>
          <w:szCs w:val="28"/>
          <w:highlight w:val="white"/>
        </w:rPr>
        <w:t xml:space="preserve"> 52-0267</w:t>
      </w:r>
    </w:p>
    <w:p w14:paraId="34748BB4" w14:textId="77777777" w:rsidR="000212BB" w:rsidRDefault="00000000">
      <w:pPr>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Mohamed Sherif52-0982</w:t>
      </w:r>
    </w:p>
    <w:p w14:paraId="762058BF" w14:textId="77777777" w:rsidR="000212BB" w:rsidRDefault="00000000">
      <w:pPr>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Mostafa El feel 52-6675</w:t>
      </w:r>
    </w:p>
    <w:p w14:paraId="51F987DA" w14:textId="77777777" w:rsidR="000212BB" w:rsidRDefault="000212BB">
      <w:pPr>
        <w:jc w:val="center"/>
        <w:rPr>
          <w:rFonts w:ascii="Times New Roman" w:eastAsia="Times New Roman" w:hAnsi="Times New Roman" w:cs="Times New Roman"/>
          <w:b/>
          <w:sz w:val="28"/>
          <w:szCs w:val="28"/>
          <w:highlight w:val="white"/>
        </w:rPr>
      </w:pPr>
    </w:p>
    <w:p w14:paraId="6CDDA8C2" w14:textId="77777777" w:rsidR="000212BB" w:rsidRDefault="00000000">
      <w:pPr>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TA: Ahmed Mazhar</w:t>
      </w:r>
    </w:p>
    <w:p w14:paraId="0EA01044" w14:textId="77777777" w:rsidR="000212BB" w:rsidRDefault="000212BB">
      <w:pPr>
        <w:rPr>
          <w:rFonts w:ascii="Times New Roman" w:eastAsia="Times New Roman" w:hAnsi="Times New Roman" w:cs="Times New Roman"/>
        </w:rPr>
      </w:pPr>
    </w:p>
    <w:p w14:paraId="2D9CC8DC" w14:textId="77777777" w:rsidR="000212BB" w:rsidRDefault="000212BB">
      <w:pPr>
        <w:rPr>
          <w:rFonts w:ascii="Times New Roman" w:eastAsia="Times New Roman" w:hAnsi="Times New Roman" w:cs="Times New Roman"/>
        </w:rPr>
      </w:pPr>
    </w:p>
    <w:p w14:paraId="72D276B0" w14:textId="77777777" w:rsidR="000212BB" w:rsidRDefault="000212BB">
      <w:pPr>
        <w:rPr>
          <w:rFonts w:ascii="Times New Roman" w:eastAsia="Times New Roman" w:hAnsi="Times New Roman" w:cs="Times New Roman"/>
        </w:rPr>
      </w:pPr>
    </w:p>
    <w:p w14:paraId="0F2024D1" w14:textId="77777777" w:rsidR="000212BB" w:rsidRDefault="000212BB">
      <w:pPr>
        <w:rPr>
          <w:rFonts w:ascii="Times New Roman" w:eastAsia="Times New Roman" w:hAnsi="Times New Roman" w:cs="Times New Roman"/>
        </w:rPr>
      </w:pPr>
    </w:p>
    <w:p w14:paraId="5F312889" w14:textId="77777777" w:rsidR="000212BB" w:rsidRDefault="000212BB">
      <w:pPr>
        <w:rPr>
          <w:rFonts w:ascii="Times New Roman" w:eastAsia="Times New Roman" w:hAnsi="Times New Roman" w:cs="Times New Roman"/>
        </w:rPr>
      </w:pPr>
    </w:p>
    <w:p w14:paraId="7BECFBF6" w14:textId="77777777" w:rsidR="000212BB" w:rsidRDefault="000212BB">
      <w:pPr>
        <w:rPr>
          <w:rFonts w:ascii="Times New Roman" w:eastAsia="Times New Roman" w:hAnsi="Times New Roman" w:cs="Times New Roman"/>
        </w:rPr>
      </w:pPr>
    </w:p>
    <w:p w14:paraId="4D8B17A9" w14:textId="77777777" w:rsidR="000212BB" w:rsidRDefault="000212BB">
      <w:pPr>
        <w:rPr>
          <w:rFonts w:ascii="Times New Roman" w:eastAsia="Times New Roman" w:hAnsi="Times New Roman" w:cs="Times New Roman"/>
        </w:rPr>
      </w:pPr>
    </w:p>
    <w:p w14:paraId="6C177BA5" w14:textId="77777777" w:rsidR="000212BB" w:rsidRDefault="000212BB">
      <w:pPr>
        <w:rPr>
          <w:rFonts w:ascii="Times New Roman" w:eastAsia="Times New Roman" w:hAnsi="Times New Roman" w:cs="Times New Roman"/>
        </w:rPr>
      </w:pPr>
    </w:p>
    <w:p w14:paraId="1ECDB354" w14:textId="77777777" w:rsidR="0005139A" w:rsidRDefault="0005139A">
      <w:pPr>
        <w:rPr>
          <w:rFonts w:ascii="Times New Roman" w:eastAsia="Times New Roman" w:hAnsi="Times New Roman" w:cs="Times New Roman"/>
          <w:b/>
          <w:sz w:val="28"/>
          <w:szCs w:val="28"/>
        </w:rPr>
      </w:pPr>
    </w:p>
    <w:p w14:paraId="4D4E588A" w14:textId="77777777" w:rsidR="0005139A" w:rsidRDefault="0005139A">
      <w:pPr>
        <w:rPr>
          <w:rFonts w:ascii="Times New Roman" w:eastAsia="Times New Roman" w:hAnsi="Times New Roman" w:cs="Times New Roman"/>
          <w:b/>
          <w:sz w:val="28"/>
          <w:szCs w:val="28"/>
        </w:rPr>
      </w:pPr>
    </w:p>
    <w:p w14:paraId="5BEF4D32" w14:textId="54654D2B" w:rsidR="000212BB"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Problem Discussion:</w:t>
      </w:r>
    </w:p>
    <w:p w14:paraId="06715281" w14:textId="77777777" w:rsidR="000212BB" w:rsidRDefault="000212BB">
      <w:pPr>
        <w:rPr>
          <w:rFonts w:ascii="Times New Roman" w:eastAsia="Times New Roman" w:hAnsi="Times New Roman" w:cs="Times New Roman"/>
          <w:b/>
          <w:sz w:val="28"/>
          <w:szCs w:val="28"/>
        </w:rPr>
      </w:pPr>
    </w:p>
    <w:p w14:paraId="4476E273" w14:textId="77777777" w:rsidR="000212BB" w:rsidRDefault="00000000">
      <w:p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churn, the rate at which customers stop doing business with a company, poses challenges due to complex data, multi-faceted causes, and difficulty in prediction. It is important because it impacts revenue, customer lifetime value, brand reputation, and provides market insights. To address this </w:t>
      </w:r>
      <w:proofErr w:type="gramStart"/>
      <w:r>
        <w:rPr>
          <w:rFonts w:ascii="Times New Roman" w:eastAsia="Times New Roman" w:hAnsi="Times New Roman" w:cs="Times New Roman"/>
          <w:sz w:val="24"/>
          <w:szCs w:val="24"/>
        </w:rPr>
        <w:t>problem</w:t>
      </w:r>
      <w:proofErr w:type="gramEnd"/>
      <w:r>
        <w:rPr>
          <w:rFonts w:ascii="Times New Roman" w:eastAsia="Times New Roman" w:hAnsi="Times New Roman" w:cs="Times New Roman"/>
          <w:sz w:val="24"/>
          <w:szCs w:val="24"/>
        </w:rPr>
        <w:t xml:space="preserve"> we decided to use neural networks. Neural networks are great for figuring out why customers leave because they're </w:t>
      </w:r>
      <w:proofErr w:type="gramStart"/>
      <w:r>
        <w:rPr>
          <w:rFonts w:ascii="Times New Roman" w:eastAsia="Times New Roman" w:hAnsi="Times New Roman" w:cs="Times New Roman"/>
          <w:sz w:val="24"/>
          <w:szCs w:val="24"/>
        </w:rPr>
        <w:t>really good</w:t>
      </w:r>
      <w:proofErr w:type="gramEnd"/>
      <w:r>
        <w:rPr>
          <w:rFonts w:ascii="Times New Roman" w:eastAsia="Times New Roman" w:hAnsi="Times New Roman" w:cs="Times New Roman"/>
          <w:sz w:val="24"/>
          <w:szCs w:val="24"/>
        </w:rPr>
        <w:t xml:space="preserve"> at understanding complex patterns in data. They can pick up on important details without us having to manually tell them what to look for. Plus, they can adapt to changes over time, handle missing info well, and uncover subtle reasons behind customer churn, making them a powerful tool for making sense of diverse and evolving datasets. </w:t>
      </w:r>
    </w:p>
    <w:p w14:paraId="1FDA2979" w14:textId="77777777" w:rsidR="000212BB" w:rsidRDefault="000212BB">
      <w:pPr>
        <w:ind w:right="20"/>
        <w:rPr>
          <w:rFonts w:ascii="Times New Roman" w:eastAsia="Times New Roman" w:hAnsi="Times New Roman" w:cs="Times New Roman"/>
          <w:sz w:val="24"/>
          <w:szCs w:val="24"/>
        </w:rPr>
      </w:pPr>
    </w:p>
    <w:p w14:paraId="0F75DCAE" w14:textId="77777777" w:rsidR="000212BB" w:rsidRDefault="00000000">
      <w:pPr>
        <w:ind w:right="20"/>
        <w:rPr>
          <w:rFonts w:ascii="Times New Roman" w:eastAsia="Times New Roman" w:hAnsi="Times New Roman" w:cs="Times New Roman"/>
          <w:b/>
          <w:sz w:val="28"/>
          <w:szCs w:val="28"/>
        </w:rPr>
      </w:pPr>
      <w:r>
        <w:rPr>
          <w:rFonts w:ascii="Times New Roman" w:eastAsia="Times New Roman" w:hAnsi="Times New Roman" w:cs="Times New Roman"/>
          <w:b/>
          <w:sz w:val="28"/>
          <w:szCs w:val="28"/>
        </w:rPr>
        <w:t>Reasoning Discussion:</w:t>
      </w:r>
    </w:p>
    <w:p w14:paraId="379FAAE5" w14:textId="77777777" w:rsidR="000212BB" w:rsidRDefault="00000000">
      <w:p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had to choose an appropriate dataset according to several factors, we wanted a data set that is related to customer churn but still has attributes that affect customer churn and can easily track </w:t>
      </w:r>
      <w:proofErr w:type="spellStart"/>
      <w:r>
        <w:rPr>
          <w:rFonts w:ascii="Times New Roman" w:eastAsia="Times New Roman" w:hAnsi="Times New Roman" w:cs="Times New Roman"/>
          <w:sz w:val="24"/>
          <w:szCs w:val="24"/>
        </w:rPr>
        <w:t>it.We</w:t>
      </w:r>
      <w:proofErr w:type="spellEnd"/>
      <w:r>
        <w:rPr>
          <w:rFonts w:ascii="Times New Roman" w:eastAsia="Times New Roman" w:hAnsi="Times New Roman" w:cs="Times New Roman"/>
          <w:sz w:val="24"/>
          <w:szCs w:val="24"/>
        </w:rPr>
        <w:t xml:space="preserve"> decided to choose the business problem of customer churn and our data set was specifically about customer churn in Target Variable Churn: The dataset has a clear target variable, "Churn," indicating whether a customer has churned or not. This binary classification problem is well-suited for neural network models. The dataset includes a mix of categorical and numerical features such as Senior Citizen, Partner, Dependents, Tenure, Monthly Charges, etc. Neural networks can handle both types of features, making them versatile for this dataset.  We chose this dataset as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customer churn prediction, there could be complex interactions between features that contribute to a customer's decision to churn, and neural networks are capable of capturing such intricate patterns.</w:t>
      </w:r>
    </w:p>
    <w:p w14:paraId="036BE910" w14:textId="77777777" w:rsidR="000212BB" w:rsidRDefault="000212BB">
      <w:pPr>
        <w:ind w:right="20"/>
        <w:rPr>
          <w:rFonts w:ascii="Times New Roman" w:eastAsia="Times New Roman" w:hAnsi="Times New Roman" w:cs="Times New Roman"/>
          <w:b/>
          <w:sz w:val="28"/>
          <w:szCs w:val="28"/>
        </w:rPr>
      </w:pPr>
    </w:p>
    <w:p w14:paraId="5DD8C46E" w14:textId="77777777" w:rsidR="000212BB" w:rsidRDefault="00000000">
      <w:pPr>
        <w:ind w:right="20"/>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Importance Of Attributes:</w:t>
      </w:r>
    </w:p>
    <w:p w14:paraId="5FF4A3F3" w14:textId="77777777" w:rsidR="000212BB" w:rsidRDefault="00000000">
      <w:p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We have chosen the 4 attributes/columns that are most correlated with customer churning to create our model based on them.</w:t>
      </w:r>
    </w:p>
    <w:p w14:paraId="47428202" w14:textId="77777777" w:rsidR="000212BB" w:rsidRDefault="00000000">
      <w:p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attribute is paperless billing. Paperless Billing and Customer Churn had a correlation of 0.19 according to the heatmap that we have conducted in our Google Collab document. Paperless billing had the highest correlation with customer churn. </w:t>
      </w:r>
    </w:p>
    <w:p w14:paraId="5D8273AC" w14:textId="77777777" w:rsidR="000212BB" w:rsidRDefault="00000000">
      <w:p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attribute was Monthly charges. Monthly Charges had a correlation with Customer Churn of 0.18. This means that when the monthly charges of the services increase, so does the chance of customers churning.</w:t>
      </w:r>
    </w:p>
    <w:p w14:paraId="709C6B5E" w14:textId="77777777" w:rsidR="000212BB" w:rsidRDefault="00000000">
      <w:p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third attribute was Senior citizens. Senior citizens had a churning correlation of 0.15. The chance of a customer churning increases if they happen to be a member of the senior citizens committee. </w:t>
      </w:r>
    </w:p>
    <w:p w14:paraId="3BCFE5D7" w14:textId="77777777" w:rsidR="000212BB" w:rsidRDefault="00000000">
      <w:p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The fourth and final attribute was the Payment method. Payment Method had a correlation with customer churning of 0.11. This attribute also had a positive correlation.</w:t>
      </w:r>
    </w:p>
    <w:p w14:paraId="31B14A24" w14:textId="77777777" w:rsidR="000212BB" w:rsidRDefault="000212BB">
      <w:pPr>
        <w:ind w:right="20"/>
        <w:rPr>
          <w:rFonts w:ascii="Times New Roman" w:eastAsia="Times New Roman" w:hAnsi="Times New Roman" w:cs="Times New Roman"/>
          <w:sz w:val="24"/>
          <w:szCs w:val="24"/>
        </w:rPr>
      </w:pPr>
    </w:p>
    <w:p w14:paraId="7976032B" w14:textId="77777777" w:rsidR="000212BB" w:rsidRDefault="00000000">
      <w:p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dropped Loyalty ID and customer ID because they are unique identifiers for each customer and do not provide meaningful information for predicting churn, they can be </w:t>
      </w:r>
      <w:r>
        <w:rPr>
          <w:rFonts w:ascii="Times New Roman" w:eastAsia="Times New Roman" w:hAnsi="Times New Roman" w:cs="Times New Roman"/>
          <w:sz w:val="24"/>
          <w:szCs w:val="24"/>
        </w:rPr>
        <w:lastRenderedPageBreak/>
        <w:t xml:space="preserve">considered irrelevant for the modeling process and even could produce </w:t>
      </w:r>
      <w:proofErr w:type="spellStart"/>
      <w:proofErr w:type="gramStart"/>
      <w:r>
        <w:rPr>
          <w:rFonts w:ascii="Times New Roman" w:eastAsia="Times New Roman" w:hAnsi="Times New Roman" w:cs="Times New Roman"/>
          <w:sz w:val="24"/>
          <w:szCs w:val="24"/>
        </w:rPr>
        <w:t>noise.Another</w:t>
      </w:r>
      <w:proofErr w:type="spellEnd"/>
      <w:proofErr w:type="gramEnd"/>
      <w:r>
        <w:rPr>
          <w:rFonts w:ascii="Times New Roman" w:eastAsia="Times New Roman" w:hAnsi="Times New Roman" w:cs="Times New Roman"/>
          <w:sz w:val="24"/>
          <w:szCs w:val="24"/>
        </w:rPr>
        <w:t xml:space="preserve"> reason to drop them to reduce overfitting. Their inclusion might encourage the model to memorize the training set rather than learning meaningful patterns.</w:t>
      </w:r>
    </w:p>
    <w:p w14:paraId="3F647C63" w14:textId="77777777" w:rsidR="000212BB" w:rsidRDefault="000212BB">
      <w:pPr>
        <w:ind w:right="20"/>
        <w:rPr>
          <w:rFonts w:ascii="Times New Roman" w:eastAsia="Times New Roman" w:hAnsi="Times New Roman" w:cs="Times New Roman"/>
          <w:b/>
          <w:sz w:val="28"/>
          <w:szCs w:val="28"/>
        </w:rPr>
      </w:pPr>
    </w:p>
    <w:p w14:paraId="0D04ADDF" w14:textId="77777777" w:rsidR="000212BB" w:rsidRDefault="000212BB">
      <w:pPr>
        <w:ind w:right="20"/>
        <w:rPr>
          <w:rFonts w:ascii="Times New Roman" w:eastAsia="Times New Roman" w:hAnsi="Times New Roman" w:cs="Times New Roman"/>
          <w:b/>
          <w:sz w:val="28"/>
          <w:szCs w:val="28"/>
        </w:rPr>
      </w:pPr>
    </w:p>
    <w:p w14:paraId="078EF791" w14:textId="77777777" w:rsidR="000212BB" w:rsidRDefault="000212BB">
      <w:pPr>
        <w:ind w:right="20"/>
        <w:rPr>
          <w:rFonts w:ascii="Times New Roman" w:eastAsia="Times New Roman" w:hAnsi="Times New Roman" w:cs="Times New Roman"/>
          <w:b/>
          <w:sz w:val="28"/>
          <w:szCs w:val="28"/>
        </w:rPr>
      </w:pPr>
    </w:p>
    <w:p w14:paraId="12BC27F5" w14:textId="77777777" w:rsidR="000212BB" w:rsidRDefault="00000000">
      <w:pPr>
        <w:ind w:right="20"/>
        <w:rPr>
          <w:rFonts w:ascii="Times New Roman" w:eastAsia="Times New Roman" w:hAnsi="Times New Roman" w:cs="Times New Roman"/>
          <w:b/>
          <w:sz w:val="28"/>
          <w:szCs w:val="28"/>
        </w:rPr>
      </w:pPr>
      <w:r>
        <w:rPr>
          <w:rFonts w:ascii="Times New Roman" w:eastAsia="Times New Roman" w:hAnsi="Times New Roman" w:cs="Times New Roman"/>
          <w:b/>
          <w:sz w:val="28"/>
          <w:szCs w:val="28"/>
        </w:rPr>
        <w:t>Variation and Suitability:</w:t>
      </w:r>
    </w:p>
    <w:p w14:paraId="575590E8" w14:textId="77777777" w:rsidR="000212BB" w:rsidRDefault="000212BB">
      <w:pPr>
        <w:ind w:right="20"/>
        <w:rPr>
          <w:rFonts w:ascii="Times New Roman" w:eastAsia="Times New Roman" w:hAnsi="Times New Roman" w:cs="Times New Roman"/>
          <w:sz w:val="28"/>
          <w:szCs w:val="28"/>
        </w:rPr>
      </w:pPr>
    </w:p>
    <w:p w14:paraId="08A5093F" w14:textId="77777777" w:rsidR="000212BB" w:rsidRDefault="00000000">
      <w:p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In our analysis, we chose sequential neural network (SNN) as the chosen architecture. This decision stems from the unique features of our customer churn prediction data set.</w:t>
      </w:r>
    </w:p>
    <w:p w14:paraId="3E607E1E" w14:textId="77777777" w:rsidR="000212BB" w:rsidRDefault="000212BB">
      <w:pPr>
        <w:ind w:right="20"/>
        <w:rPr>
          <w:rFonts w:ascii="Times New Roman" w:eastAsia="Times New Roman" w:hAnsi="Times New Roman" w:cs="Times New Roman"/>
          <w:sz w:val="24"/>
          <w:szCs w:val="24"/>
        </w:rPr>
      </w:pPr>
    </w:p>
    <w:p w14:paraId="16D322A3" w14:textId="77777777" w:rsidR="000212BB" w:rsidRDefault="00000000">
      <w:p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Time dependence in customer tenure: Our dataset includes features like “Tenure”, which represents the customer's association time. The ability of sequential neural networks to capture temporal dependencies is critical to understanding how changes in occupancy over time relate </w:t>
      </w:r>
      <w:proofErr w:type="gramStart"/>
      <w:r>
        <w:rPr>
          <w:rFonts w:ascii="Times New Roman" w:eastAsia="Times New Roman" w:hAnsi="Times New Roman" w:cs="Times New Roman"/>
          <w:sz w:val="24"/>
          <w:szCs w:val="24"/>
        </w:rPr>
        <w:t>to  churn</w:t>
      </w:r>
      <w:proofErr w:type="gramEnd"/>
      <w:r>
        <w:rPr>
          <w:rFonts w:ascii="Times New Roman" w:eastAsia="Times New Roman" w:hAnsi="Times New Roman" w:cs="Times New Roman"/>
          <w:sz w:val="24"/>
          <w:szCs w:val="24"/>
        </w:rPr>
        <w:t>.</w:t>
      </w:r>
    </w:p>
    <w:p w14:paraId="3CE4839C" w14:textId="77777777" w:rsidR="000212BB" w:rsidRDefault="000212BB">
      <w:pPr>
        <w:ind w:right="20"/>
        <w:rPr>
          <w:rFonts w:ascii="Times New Roman" w:eastAsia="Times New Roman" w:hAnsi="Times New Roman" w:cs="Times New Roman"/>
          <w:sz w:val="24"/>
          <w:szCs w:val="24"/>
        </w:rPr>
      </w:pPr>
    </w:p>
    <w:p w14:paraId="2599BA96" w14:textId="77777777" w:rsidR="000212BB" w:rsidRDefault="00000000">
      <w:p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Contract details and sequential patterns: Features such as 'Contract' and 'Payment method' have sequential patterns that influence customer decisions. SNN excels at recognizing and leveraging these sequential relationships, providing an advantage in capturing the nuances associated with different contract types and payment methods.</w:t>
      </w:r>
    </w:p>
    <w:p w14:paraId="1597C7D7" w14:textId="77777777" w:rsidR="000212BB" w:rsidRDefault="000212BB">
      <w:pPr>
        <w:ind w:right="20"/>
        <w:rPr>
          <w:rFonts w:ascii="Times New Roman" w:eastAsia="Times New Roman" w:hAnsi="Times New Roman" w:cs="Times New Roman"/>
          <w:sz w:val="24"/>
          <w:szCs w:val="24"/>
        </w:rPr>
      </w:pPr>
    </w:p>
    <w:p w14:paraId="7ADA312F" w14:textId="77777777" w:rsidR="000212BB" w:rsidRDefault="00000000">
      <w:p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Sequential nature of interactive features: Customer interactions, reflected in features such as "Online Security", "Technical Support" and others, </w:t>
      </w:r>
      <w:proofErr w:type="gramStart"/>
      <w:r>
        <w:rPr>
          <w:rFonts w:ascii="Times New Roman" w:eastAsia="Times New Roman" w:hAnsi="Times New Roman" w:cs="Times New Roman"/>
          <w:sz w:val="24"/>
          <w:szCs w:val="24"/>
        </w:rPr>
        <w:t>are often are</w:t>
      </w:r>
      <w:proofErr w:type="gramEnd"/>
      <w:r>
        <w:rPr>
          <w:rFonts w:ascii="Times New Roman" w:eastAsia="Times New Roman" w:hAnsi="Times New Roman" w:cs="Times New Roman"/>
          <w:sz w:val="24"/>
          <w:szCs w:val="24"/>
        </w:rPr>
        <w:t xml:space="preserve"> sequential events. SNNs are well suited to modeling the evolving nature of customer interactions, playing a central role in predicting churn.</w:t>
      </w:r>
    </w:p>
    <w:p w14:paraId="1F9DCD1D" w14:textId="77777777" w:rsidR="000212BB" w:rsidRDefault="000212BB">
      <w:pPr>
        <w:ind w:right="20"/>
        <w:rPr>
          <w:rFonts w:ascii="Times New Roman" w:eastAsia="Times New Roman" w:hAnsi="Times New Roman" w:cs="Times New Roman"/>
          <w:sz w:val="24"/>
          <w:szCs w:val="24"/>
        </w:rPr>
      </w:pPr>
    </w:p>
    <w:p w14:paraId="03D2A0E3" w14:textId="77777777" w:rsidR="000212BB" w:rsidRDefault="00000000">
      <w:p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Handling varying time intervals: Sequential neural networks are capable of handling varying time intervals in sequential data. In our context, where customer interactions and behaviors may vary in </w:t>
      </w:r>
      <w:proofErr w:type="gramStart"/>
      <w:r>
        <w:rPr>
          <w:rFonts w:ascii="Times New Roman" w:eastAsia="Times New Roman" w:hAnsi="Times New Roman" w:cs="Times New Roman"/>
          <w:sz w:val="24"/>
          <w:szCs w:val="24"/>
        </w:rPr>
        <w:t>frequency,  SNN</w:t>
      </w:r>
      <w:proofErr w:type="gramEnd"/>
      <w:r>
        <w:rPr>
          <w:rFonts w:ascii="Times New Roman" w:eastAsia="Times New Roman" w:hAnsi="Times New Roman" w:cs="Times New Roman"/>
          <w:sz w:val="24"/>
          <w:szCs w:val="24"/>
        </w:rPr>
        <w:t xml:space="preserve"> can effectively adapt to different time scales.</w:t>
      </w:r>
    </w:p>
    <w:p w14:paraId="4272E5A7" w14:textId="77777777" w:rsidR="000212BB" w:rsidRDefault="000212BB">
      <w:pPr>
        <w:ind w:right="20"/>
        <w:rPr>
          <w:rFonts w:ascii="Times New Roman" w:eastAsia="Times New Roman" w:hAnsi="Times New Roman" w:cs="Times New Roman"/>
          <w:sz w:val="24"/>
          <w:szCs w:val="24"/>
        </w:rPr>
      </w:pPr>
    </w:p>
    <w:p w14:paraId="4CE1128E" w14:textId="77777777" w:rsidR="000212BB" w:rsidRDefault="00000000">
      <w:pPr>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Through the use of a sequential neural network, we aim to leverage its ability to capture complex sequential patterns in our data set, thereby contributing </w:t>
      </w:r>
      <w:proofErr w:type="gramStart"/>
      <w:r>
        <w:rPr>
          <w:rFonts w:ascii="Times New Roman" w:eastAsia="Times New Roman" w:hAnsi="Times New Roman" w:cs="Times New Roman"/>
          <w:sz w:val="24"/>
          <w:szCs w:val="24"/>
        </w:rPr>
        <w:t>to  more</w:t>
      </w:r>
      <w:proofErr w:type="gramEnd"/>
      <w:r>
        <w:rPr>
          <w:rFonts w:ascii="Times New Roman" w:eastAsia="Times New Roman" w:hAnsi="Times New Roman" w:cs="Times New Roman"/>
          <w:sz w:val="24"/>
          <w:szCs w:val="24"/>
        </w:rPr>
        <w:t xml:space="preserve"> accurate and robust predictions of customer Churn.</w:t>
      </w:r>
    </w:p>
    <w:p w14:paraId="7191B816" w14:textId="77777777" w:rsidR="000212BB" w:rsidRDefault="00000000">
      <w:pPr>
        <w:ind w:right="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E501069" w14:textId="77777777" w:rsidR="000212BB" w:rsidRDefault="000212BB">
      <w:pPr>
        <w:ind w:right="20"/>
        <w:rPr>
          <w:rFonts w:ascii="Times New Roman" w:eastAsia="Times New Roman" w:hAnsi="Times New Roman" w:cs="Times New Roman"/>
          <w:sz w:val="28"/>
          <w:szCs w:val="28"/>
        </w:rPr>
      </w:pPr>
    </w:p>
    <w:p w14:paraId="6092860D" w14:textId="77777777" w:rsidR="000212BB" w:rsidRDefault="000212BB">
      <w:pPr>
        <w:ind w:right="20"/>
        <w:rPr>
          <w:rFonts w:ascii="Times New Roman" w:eastAsia="Times New Roman" w:hAnsi="Times New Roman" w:cs="Times New Roman"/>
          <w:sz w:val="28"/>
          <w:szCs w:val="28"/>
        </w:rPr>
      </w:pPr>
    </w:p>
    <w:p w14:paraId="702D8EF1" w14:textId="77777777" w:rsidR="000212BB" w:rsidRDefault="00000000">
      <w:pPr>
        <w:ind w:right="20"/>
        <w:rPr>
          <w:rFonts w:ascii="Times New Roman" w:eastAsia="Times New Roman" w:hAnsi="Times New Roman" w:cs="Times New Roman"/>
          <w:b/>
          <w:sz w:val="28"/>
          <w:szCs w:val="28"/>
        </w:rPr>
      </w:pPr>
      <w:r>
        <w:rPr>
          <w:rFonts w:ascii="Times New Roman" w:eastAsia="Times New Roman" w:hAnsi="Times New Roman" w:cs="Times New Roman"/>
          <w:b/>
          <w:sz w:val="28"/>
          <w:szCs w:val="28"/>
        </w:rPr>
        <w:t>End Results Discussion (Conclusion):</w:t>
      </w:r>
    </w:p>
    <w:p w14:paraId="1ED194CF" w14:textId="77777777" w:rsidR="000212BB" w:rsidRDefault="00000000">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evaluating how well the neural network predicts customer churn in the telecom industry, the achieved accuracy of 80.77% indicates that the model accurately labeled churn status for roughly 81% of cases. Our generated model can help the telecommunication businesses and other businesses to address the problem of customer churn and </w:t>
      </w:r>
      <w:proofErr w:type="gramStart"/>
      <w:r>
        <w:rPr>
          <w:rFonts w:ascii="Times New Roman" w:eastAsia="Times New Roman" w:hAnsi="Times New Roman" w:cs="Times New Roman"/>
          <w:sz w:val="24"/>
          <w:szCs w:val="24"/>
        </w:rPr>
        <w:t>Taking</w:t>
      </w:r>
      <w:proofErr w:type="gramEnd"/>
      <w:r>
        <w:rPr>
          <w:rFonts w:ascii="Times New Roman" w:eastAsia="Times New Roman" w:hAnsi="Times New Roman" w:cs="Times New Roman"/>
          <w:sz w:val="24"/>
          <w:szCs w:val="24"/>
        </w:rPr>
        <w:t xml:space="preserve"> a closer look at precision, recall, and F1-score metrics provides a more nuanced view. Precision for non-churning </w:t>
      </w:r>
      <w:r>
        <w:rPr>
          <w:rFonts w:ascii="Times New Roman" w:eastAsia="Times New Roman" w:hAnsi="Times New Roman" w:cs="Times New Roman"/>
          <w:sz w:val="24"/>
          <w:szCs w:val="24"/>
        </w:rPr>
        <w:lastRenderedPageBreak/>
        <w:t xml:space="preserve">customers (class 0) sits at 83%, suggesting that 83% of instances predicted as not churning were correct. Conversely, precision for churning customers (class 1) is 69%, indicating that 69% of instances predicted as churning were accurate. The recall for class 0 is 92%, showcasing the model's knack for identifying 92% of actual non-churning instances, while the recall for class 1 is 49%, indicating the model identified only 49% of actual churning instances. The F1-score, a blend of precision and recall, stands at 80%, illustrating a well-balanced and satisfying performance. The validation loss also decreased as shown in the below </w:t>
      </w:r>
      <w:proofErr w:type="spellStart"/>
      <w:proofErr w:type="gramStart"/>
      <w:r>
        <w:rPr>
          <w:rFonts w:ascii="Times New Roman" w:eastAsia="Times New Roman" w:hAnsi="Times New Roman" w:cs="Times New Roman"/>
          <w:sz w:val="24"/>
          <w:szCs w:val="24"/>
        </w:rPr>
        <w:t>graph.A</w:t>
      </w:r>
      <w:proofErr w:type="spellEnd"/>
      <w:proofErr w:type="gramEnd"/>
      <w:r>
        <w:rPr>
          <w:rFonts w:ascii="Times New Roman" w:eastAsia="Times New Roman" w:hAnsi="Times New Roman" w:cs="Times New Roman"/>
          <w:sz w:val="24"/>
          <w:szCs w:val="24"/>
        </w:rPr>
        <w:t xml:space="preserve"> decreasing validation loss, when coupled with the discussed metrics such as accuracy, precision, recall, and F1-score, strengthens the overall confidence in the model's efficacy. It implies that the neural network is adapting well to the complexities of the telecommunications churn dataset since the training loss and validation loss met at some point and is becoming increasingly proficient in capturing the underlying patterns that determine whether a customer is likely to </w:t>
      </w:r>
      <w:proofErr w:type="spellStart"/>
      <w:r>
        <w:rPr>
          <w:rFonts w:ascii="Times New Roman" w:eastAsia="Times New Roman" w:hAnsi="Times New Roman" w:cs="Times New Roman"/>
          <w:sz w:val="24"/>
          <w:szCs w:val="24"/>
        </w:rPr>
        <w:t>churn.This</w:t>
      </w:r>
      <w:proofErr w:type="spellEnd"/>
      <w:r>
        <w:rPr>
          <w:rFonts w:ascii="Times New Roman" w:eastAsia="Times New Roman" w:hAnsi="Times New Roman" w:cs="Times New Roman"/>
          <w:sz w:val="24"/>
          <w:szCs w:val="24"/>
        </w:rPr>
        <w:t xml:space="preserve"> means that our model can identify customer’s with high churning probability and that companies can act fast by addressing problems, increasing loyalty and communicating with customers.</w:t>
      </w:r>
    </w:p>
    <w:p w14:paraId="69469A58" w14:textId="77777777" w:rsidR="000212BB" w:rsidRDefault="00000000">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3575819" wp14:editId="08DB9CC3">
            <wp:extent cx="5943600" cy="4254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4254500"/>
                    </a:xfrm>
                    <a:prstGeom prst="rect">
                      <a:avLst/>
                    </a:prstGeom>
                    <a:ln/>
                  </pic:spPr>
                </pic:pic>
              </a:graphicData>
            </a:graphic>
          </wp:inline>
        </w:drawing>
      </w:r>
    </w:p>
    <w:p w14:paraId="549C174E" w14:textId="77777777" w:rsidR="000212BB" w:rsidRDefault="000212BB">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sz w:val="24"/>
          <w:szCs w:val="24"/>
        </w:rPr>
      </w:pPr>
    </w:p>
    <w:p w14:paraId="0336F66A" w14:textId="77777777" w:rsidR="000212BB"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Discussing the dataset's imbalance, where non-churning instances (class 0) outnumber churning instances, suggests strategies like oversampling the minority class or considering alternative evaluation metrics. There's also an apparent precision-recall trade-off, with class 0 leaning towards precision and class 1 towards recall. Depending on the business context, tweaking the </w:t>
      </w:r>
      <w:r>
        <w:rPr>
          <w:rFonts w:ascii="Times New Roman" w:eastAsia="Times New Roman" w:hAnsi="Times New Roman" w:cs="Times New Roman"/>
          <w:sz w:val="24"/>
          <w:szCs w:val="24"/>
        </w:rPr>
        <w:lastRenderedPageBreak/>
        <w:t>model's threshold might be necessary to prioritize precision or recall, considering the specific costs tied to false positives and false negatives.</w:t>
      </w:r>
    </w:p>
    <w:p w14:paraId="6E97E346" w14:textId="77777777" w:rsidR="000212BB"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To enhance the model, suggestions include Improving feature engineering and deepening the understanding of the business context could boost the model's predictive capabilities. Examining predicted probabilities and adjusting the decision threshold based on business needs are also crucial considerations.</w:t>
      </w:r>
    </w:p>
    <w:p w14:paraId="53F6D90F" w14:textId="77777777" w:rsidR="000212BB" w:rsidRDefault="00000000">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summary, while the model demonstrates solid accuracy and results are satisfactory, there's room for </w:t>
      </w:r>
      <w:proofErr w:type="spellStart"/>
      <w:r>
        <w:rPr>
          <w:rFonts w:ascii="Times New Roman" w:eastAsia="Times New Roman" w:hAnsi="Times New Roman" w:cs="Times New Roman"/>
          <w:sz w:val="24"/>
          <w:szCs w:val="24"/>
        </w:rPr>
        <w:t>refinement</w:t>
      </w:r>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proper grasp of the business context, coupled with ongoing model tweaking, is vital for more satisfactory results. Clearly analyzing the model's strengths and limitations, discussing the impact of false positives and false negatives, and providing recommendations for further improvements complete the total evaluation of the neural network's performance in predicting customer churn.</w:t>
      </w:r>
    </w:p>
    <w:p w14:paraId="3FF2031E" w14:textId="77777777" w:rsidR="000212BB" w:rsidRDefault="000212BB">
      <w:pPr>
        <w:ind w:right="20"/>
        <w:rPr>
          <w:rFonts w:ascii="Times New Roman" w:eastAsia="Times New Roman" w:hAnsi="Times New Roman" w:cs="Times New Roman"/>
          <w:b/>
          <w:sz w:val="28"/>
          <w:szCs w:val="28"/>
        </w:rPr>
      </w:pPr>
    </w:p>
    <w:p w14:paraId="426E7A9A" w14:textId="77777777" w:rsidR="000212BB" w:rsidRDefault="00000000">
      <w:pPr>
        <w:rPr>
          <w:b/>
        </w:rPr>
      </w:pPr>
      <w:r>
        <w:rPr>
          <w:b/>
        </w:rPr>
        <w:t>Dataset Link:</w:t>
      </w:r>
    </w:p>
    <w:p w14:paraId="23624495" w14:textId="77777777" w:rsidR="000212BB" w:rsidRDefault="00000000">
      <w:r>
        <w:t>https://www.kaggle.com/datasets/aadityabansalcodes/telecommunications-industry-customer-churn-dataset</w:t>
      </w:r>
    </w:p>
    <w:p w14:paraId="0BEDCB6B" w14:textId="77777777" w:rsidR="000212BB" w:rsidRDefault="000212BB"/>
    <w:p w14:paraId="3CA17FB1" w14:textId="77777777" w:rsidR="000212BB" w:rsidRDefault="00000000">
      <w:pPr>
        <w:rPr>
          <w:rFonts w:ascii="Times New Roman" w:eastAsia="Times New Roman" w:hAnsi="Times New Roman" w:cs="Times New Roman"/>
        </w:rPr>
      </w:pPr>
      <w:r>
        <w:t xml:space="preserve"> </w:t>
      </w:r>
    </w:p>
    <w:sectPr w:rsidR="000212BB">
      <w:pgSz w:w="12240" w:h="15840"/>
      <w:pgMar w:top="63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2BB"/>
    <w:rsid w:val="000212BB"/>
    <w:rsid w:val="0005139A"/>
    <w:rsid w:val="005504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AC5F8A"/>
  <w15:docId w15:val="{A32758E7-7CEC-4F75-A79B-567D649F4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1195</Words>
  <Characters>7042</Characters>
  <Application>Microsoft Office Word</Application>
  <DocSecurity>0</DocSecurity>
  <Lines>154</Lines>
  <Paragraphs>32</Paragraphs>
  <ScaleCrop>false</ScaleCrop>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Wassifoo</cp:lastModifiedBy>
  <cp:revision>2</cp:revision>
  <dcterms:created xsi:type="dcterms:W3CDTF">2024-05-15T13:08:00Z</dcterms:created>
  <dcterms:modified xsi:type="dcterms:W3CDTF">2024-05-15T13:08:00Z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05a47d9a5f591da81ca45da41e9a08d3830e5e2ad75dc53a3b66b0052d5f6c70</vt:lpwstr>
  </property>
  <property fmtid="{D5CDD505-2E9C-101B-9397-08002B2CF9AE}" pid="3" name="MSIP_Label_defa4170-0d19-0005-0004-bc88714345d2_Enabled">
    <vt:lpwstr>true</vt:lpwstr>
  </property>
  <property fmtid="{D5CDD505-2E9C-101B-9397-08002B2CF9AE}" pid="4" name="MSIP_Label_defa4170-0d19-0005-0004-bc88714345d2_SetDate">
    <vt:lpwstr>2024-05-15T13:07:31Z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282773e3-3daf-4b88-afa5-41b51fe42c81</vt:lpwstr>
  </property>
  <property fmtid="{D5CDD505-2E9C-101B-9397-08002B2CF9AE}" pid="8" name="MSIP_Label_defa4170-0d19-0005-0004-bc88714345d2_ActionId">
    <vt:lpwstr>43c5183b-9839-4ce5-84cd-03638f1d9423</vt:lpwstr>
  </property>
  <property fmtid="{D5CDD505-2E9C-101B-9397-08002B2CF9AE}" pid="9" name="MSIP_Label_defa4170-0d19-0005-0004-bc88714345d2_ContentBits">
    <vt:lpwstr>0</vt:lpwstr>
  </property>
</Properties>
</file>