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Outbound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Le Flow </w:t>
      </w:r>
      <w:r w:rsidDel="00000000" w:rsidR="00000000" w:rsidRPr="00000000">
        <w:rPr>
          <w:b w:val="1"/>
          <w:bCs w:val="1"/>
          <w:color w:val="0a2540"/>
          <w:sz w:val="44"/>
          <w:szCs w:val="44"/>
          <w:rtl w:val="0"/>
        </w:rPr>
        <w:t xml:space="preserve">de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en 3 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sdt>
        <w:sdtPr>
          <w:id w:val="-68868866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d4ff"/>
              <w:sz w:val="26"/>
              <w:szCs w:val="26"/>
              <w:rtl w:val="0"/>
            </w:rPr>
            <w:t xml:space="preserve">Contexte → Inefficacités → Éducation → Call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18-22 min | 🎯 Module : Outbound | 👥 Public : SDRs &amp; Appointment Setters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et lister les INEFFICACITÉS de votre marché cible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du CONTEXTE et de la FAMILIARITÉ pour baisser les gardes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Poser les bonnes questions pour faire ressortir les douleurs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Éduquer le prospect pour créer CURIOSITÉ et AUTORITÉ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Proposer un "Value Call" de manière non-needy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en place une séquence de follow-up efficace</w:t>
      </w:r>
    </w:p>
    <w:tbl>
      <w:tblPr>
        <w:tblStyle w:val="Table2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principe fondamental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Booker des meetings sur Messenger n'est pas difficile QUAND vous connaissez votre marché, leurs douleurs et leurs désirs. Sans ça, ce flow ne marchera pas.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🔍 Qu'est-ce qu'une INEFFICACITÉ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Une inefficacité = tout ce qui BLOQUE votre prospect entre sa situation actuelle et son objectif.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📋 Types d'inefficacités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Systèmes/process OUTDATED qu'ils utilisent encore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Knowledge GAPS — ils ne savent pas ce qu'ils ne savent pas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Méthodes qui les RALENTISSENT vers leur objectif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Tout ce qui se dresse entre eux et leur état désiré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Exemples par niche</w:t>
      </w: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65"/>
        <w:gridCol w:w="4410"/>
        <w:tblGridChange w:id="0">
          <w:tblGrid>
            <w:gridCol w:w="4665"/>
            <w:gridCol w:w="441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INEFFICACITÉS À CHERCHER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Agences/Consultants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Fait la prospection lui-même, activités non-leveragées (1 input = 1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16"/>
                <w:szCs w:val="16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CPMs qui augmentent, incapacité à produire des UGC rapidement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Perte de poids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Incapacité à contrôler son environnement, manque de consistance nutrition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Règle 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Vous devez avoir MINIMUM 4 inefficacités listées AVANT de commencer l'outreach. Un prospect n'aura pas forcément la #1, mais peut-être la #3 ou #4. Plus vous en avez, plus vous avez de chances de trouver leur point douloureux.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Rule="auto"/>
        <w:rPr/>
      </w:pPr>
      <w:sdt>
        <w:sdtPr>
          <w:id w:val="750766546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59669"/>
              <w:sz w:val="36"/>
              <w:szCs w:val="36"/>
              <w:rtl w:val="0"/>
            </w:rPr>
            <w:t xml:space="preserve">1️⃣ Créer CONTEXTE et FAMILIARITÉ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Pourquoi c'est crucial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Si le prospect ne répond pas à votre premier message, vous ne pouvez pas le convertir. Point. Le but du premier message = obtenir une RÉPONSE, pas pitcher.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🧠 Les 3 niveaux du cerveau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color w:val="dc2626"/>
                <w:sz w:val="18"/>
                <w:szCs w:val="18"/>
                <w:rtl w:val="0"/>
              </w:rPr>
              <w:t xml:space="preserve">1. REPTILIEN — Mode défense. "C'est un commercial, je bloque."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>
                <w:color w:val="d97706"/>
                <w:sz w:val="18"/>
                <w:szCs w:val="18"/>
                <w:rtl w:val="0"/>
              </w:rPr>
              <w:t xml:space="preserve">2. LIMBIQUE — Émotionnel. Peut écouter mais pas rationnel.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color w:val="059669"/>
                <w:sz w:val="18"/>
                <w:szCs w:val="18"/>
                <w:rtl w:val="0"/>
              </w:rPr>
              <w:t xml:space="preserve">3. NÉOCORTEX — Rationnel. Peut évaluer et décider. C'est LÀ qu'on veut l'amener.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142353623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6"/>
                    <w:szCs w:val="16"/>
                    <w:rtl w:val="0"/>
                  </w:rPr>
                  <w:t xml:space="preserve">→ Si le prospect est en mode reptilien, même si vous avez la solution parfaite, il ne vous écoutera pas.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Comment créer ce contexte</w:t>
      </w:r>
      <w:r w:rsidDel="00000000" w:rsidR="00000000" w:rsidRPr="00000000">
        <w:rPr>
          <w:rtl w:val="0"/>
        </w:rPr>
      </w:r>
    </w:p>
    <w:tbl>
      <w:tblPr>
        <w:tblStyle w:val="Table7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sdt>
              <w:sdtPr>
                <w:id w:val="2367014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0"/>
                    <w:szCs w:val="20"/>
                    <w:rtl w:val="0"/>
                  </w:rPr>
                  <w:t xml:space="preserve">✅ Le premier message DOIT 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Mentionner quelque chose de FAMILIER au prospect (tiré de son profil ou de sa niche)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Poser une question à laquelle il AURA ENVIE de répondre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Ne PAS ressembler à un pitch commercial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Exemple : "Hey [Prénom], tu avais une autre activité avant de lancer [Son Business]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168353153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6"/>
                    <w:szCs w:val="16"/>
                    <w:rtl w:val="0"/>
                  </w:rPr>
                  <w:t xml:space="preserve">→ Ça sort de l'ordinaire. Ce n'est pas un pitch. Il a envie de répondre.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Optimisation du 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 de profil pro et sympathique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 contenu vidéo que le prospect peut consommer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l'engagement sur vos posts (preuve sociale = confiance)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Rule="auto"/>
        <w:rPr/>
      </w:pPr>
      <w:sdt>
        <w:sdtPr>
          <w:id w:val="1372052375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7c3aed"/>
              <w:sz w:val="36"/>
              <w:szCs w:val="36"/>
              <w:rtl w:val="0"/>
            </w:rPr>
            <w:t xml:space="preserve">2️⃣ Faire Ressortir les INEFFICACITÉS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Une fois qu'il a répondu au premier message = signe de confiance. Maintenant vous pouvez orienter la conversation où VOUS voulez : identifier ses douleurs.</w:t>
      </w:r>
      <w:r w:rsidDel="00000000" w:rsidR="00000000" w:rsidRPr="00000000">
        <w:rPr>
          <w:rtl w:val="0"/>
        </w:rPr>
      </w:r>
    </w:p>
    <w:tbl>
      <w:tblPr>
        <w:tblStyle w:val="Table8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100" w:lineRule="auto"/>
              <w:rPr/>
            </w:pPr>
            <w:sdt>
              <w:sdtPr>
                <w:id w:val="39403762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7c3aed"/>
                    <w:sz w:val="22"/>
                    <w:szCs w:val="22"/>
                    <w:rtl w:val="0"/>
                  </w:rPr>
                  <w:t xml:space="preserve">❓ Questions pour identifier les inefficacités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Agences : "Comment tu acquiers tes clients actuellement ? Tu fais la prospection toi-même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E-com : "T'as remarqué une hausse des CPMs sur tes pubs Facebook récemment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Fitness : "Comment tu gères ton environnement pour éviter de craquer sur la junk food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80" w:lineRule="auto"/>
              <w:rPr/>
            </w:pPr>
            <w:sdt>
              <w:sdtPr>
                <w:id w:val="-186301868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7c3aed"/>
                    <w:sz w:val="16"/>
                    <w:szCs w:val="16"/>
                    <w:rtl w:val="0"/>
                  </w:rPr>
                  <w:t xml:space="preserve">→ Posez MINIMUM 3 questions pour avoir une image claire de leurs problèmes.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5"/>
        <w:tblGridChange w:id="0">
          <w:tblGrid>
            <w:gridCol w:w="9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💡 Astuce 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 premier et le deuxième message n'ont PAS besoin d'être liés. Le premier sert juste à obtenir une réponse. Une fois qu'il répond, vous pouvez rediriger la conversation vers les inefficacités.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N'oubliez pas de QUALIFIER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Avant de chercher les inefficacités, assurez-vous qu'il est sur le bon "voyage". Une question de qualification suffit : "Tu as déjà investi dans [type de solution] avant ?" — Si oui = acheteur. Quelqu'un qui achète continue d'acheter.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200" w:lineRule="auto"/>
        <w:rPr/>
      </w:pPr>
      <w:sdt>
        <w:sdtPr>
          <w:id w:val="-825928333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d97706"/>
              <w:sz w:val="36"/>
              <w:szCs w:val="36"/>
              <w:rtl w:val="0"/>
            </w:rPr>
            <w:t xml:space="preserve">3️⃣ ÉDUQUER pour Créer Curiosité &amp; Autorité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⚠️ Avant de pitcher quoi que ce soit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Vous devez avoir identifié MINIMUM 2 inefficacités douloureuses. Sans ça, le prospect ne verra pas l'intérêt de prendre un call. La VALEUR du call doit compenser l'EFFORT de le booker, attendre, et se présenter.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 framework du message éducatif</w:t>
      </w:r>
      <w:r w:rsidDel="00000000" w:rsidR="00000000" w:rsidRPr="00000000">
        <w:rPr>
          <w:rtl w:val="0"/>
        </w:rPr>
      </w:r>
    </w:p>
    <w:tbl>
      <w:tblPr>
        <w:tblStyle w:val="Table11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📝 Structure en 3 parties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sdt>
              <w:sdtPr>
                <w:id w:val="889046699"/>
                <w:tag w:val="goog_rdk_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1️⃣ COMMENT vous résolvez leur inefficacité + POURQUOI c'est la meilleure approche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sdt>
              <w:sdtPr>
                <w:id w:val="-219526567"/>
                <w:tag w:val="goog_rdk_1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2️⃣ QUI vous avez aidé + QUEL résultat ils ont obtenu (si vous avez des case studies)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196428975"/>
                <w:tag w:val="goog_rdk_1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3️⃣ QUESTION : "T'as déjà pensé à utiliser ce type d'approche ?"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💬 Exemple de message éducatif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"Nous on utilise des Setters formés  pour booker 5-10 meetings par jour. On vient d'aider un client à générer 20K€/mois de plus en payant 500€/mois pour le setter."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"T'as déjà pensé à utiliser des setters formés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80" w:lineRule="auto"/>
              <w:rPr/>
            </w:pPr>
            <w:sdt>
              <w:sdtPr>
                <w:id w:val="-4678288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6"/>
                    <w:szCs w:val="16"/>
                    <w:rtl w:val="0"/>
                  </w:rPr>
                  <w:t xml:space="preserve">→ Ce message présente un nouveau process, un résultat concret, et ouvre la discussion.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💡 Si ça ne mord pas...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Passez à une AUTRE inefficacité. Toutes ne sont pas aussi douloureuses. Vous avez posé 3-4 questions, donc vous avez de la matière. Trouvez celle qui fait le plus MAL.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before="200" w:lineRule="auto"/>
        <w:rPr/>
      </w:pPr>
      <w:sdt>
        <w:sdtPr>
          <w:id w:val="2008226928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a2540"/>
              <w:sz w:val="36"/>
              <w:szCs w:val="36"/>
              <w:rtl w:val="0"/>
            </w:rPr>
            <w:t xml:space="preserve">4️⃣ Proposer le CALL</w:t>
          </w:r>
        </w:sdtContent>
      </w:sdt>
      <w:r w:rsidDel="00000000" w:rsidR="00000000" w:rsidRPr="00000000">
        <w:rPr>
          <w:b w:val="1"/>
          <w:bCs w:val="1"/>
          <w:color w:val="0a2540"/>
          <w:sz w:val="36"/>
          <w:szCs w:val="36"/>
          <w:rtl w:val="0"/>
        </w:rPr>
        <w:t xml:space="preserve"> de Valeur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Une fois qu'il montre de l'intérêt et de l'engagement après votre message éducatif, vous pouvez proposer le call.</w:t>
      </w:r>
      <w:r w:rsidDel="00000000" w:rsidR="00000000" w:rsidRPr="00000000">
        <w:rPr>
          <w:rtl w:val="0"/>
        </w:rPr>
      </w:r>
    </w:p>
    <w:tbl>
      <w:tblPr>
        <w:tblStyle w:val="Table14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100" w:lineRule="auto"/>
              <w:rPr/>
            </w:pPr>
            <w:sdt>
              <w:sdtPr>
                <w:id w:val="-88578130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Le script du Value Call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"T'es dispo cette semaine pour un call de 15 min ? Je peux te montrer comment on met en place [le process]. Je pense que ça peut t'aider à résoudre [inefficacité identifiée]."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"Dis-moi si t'es chaud et je t'envoie mon lien de booking."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100" w:lineRule="auto"/>
              <w:rPr/>
            </w:pPr>
            <w:sdt>
              <w:sdtPr>
                <w:id w:val="-213439329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6"/>
                    <w:szCs w:val="16"/>
                    <w:rtl w:val="0"/>
                  </w:rPr>
                  <w:t xml:space="preserve">→ N'envoyez PAS le lien avant qu'il dise OUI. Micro-commitment = plus de chances qu'il booke vraiment.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80" w:lineRule="auto"/>
              <w:rPr/>
            </w:pPr>
            <w:sdt>
              <w:sdtPr>
                <w:id w:val="-85346000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0"/>
                    <w:szCs w:val="20"/>
                    <w:rtl w:val="0"/>
                  </w:rPr>
                  <w:t xml:space="preserve">❌ Ne soyez PAS needy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Après envoi du lien, dites : "Dis-moi si tu trouves pas de créneau qui te va" — PAS "Dis-moi quand t'as booké". C'est un VALUE call, pas une faveur que vous lui demandez.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📬 Séquence de Follow-up</w:t>
      </w:r>
      <w:r w:rsidDel="00000000" w:rsidR="00000000" w:rsidRPr="00000000">
        <w:rPr>
          <w:rtl w:val="0"/>
        </w:rPr>
      </w:r>
    </w:p>
    <w:tbl>
      <w:tblPr>
        <w:tblStyle w:val="Table16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155"/>
        <w:tblGridChange w:id="0">
          <w:tblGrid>
            <w:gridCol w:w="507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+30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6"/>
                <w:szCs w:val="16"/>
                <w:rtl w:val="0"/>
              </w:rPr>
              <w:t xml:space="preserve">"T'as trouvé un créneau qui te va 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+24h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6"/>
                <w:szCs w:val="16"/>
                <w:rtl w:val="0"/>
              </w:rPr>
              <w:t xml:space="preserve">"Si tu trouves pas de créneau, je peux t'aider."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16"/>
                <w:szCs w:val="16"/>
                <w:rtl w:val="0"/>
              </w:rPr>
              <w:t xml:space="preserve">+48h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6"/>
                <w:szCs w:val="16"/>
                <w:rtl w:val="0"/>
              </w:rPr>
              <w:t xml:space="preserve">GIF "waiting" (Mr. Bean ou similaire) — léger et pas agressif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2"/>
          <w:szCs w:val="32"/>
          <w:rtl w:val="0"/>
        </w:rPr>
        <w:t xml:space="preserve">📧 Après le Booking : BOMBARDEZ de Contenu</w:t>
      </w:r>
      <w:r w:rsidDel="00000000" w:rsidR="00000000" w:rsidRPr="00000000">
        <w:rPr>
          <w:rtl w:val="0"/>
        </w:rPr>
      </w:r>
    </w:p>
    <w:tbl>
      <w:tblPr>
        <w:tblStyle w:val="Table17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🎬 Contenu à envoyer entre le booking et le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Les prospects qui achètent sont ceux qui ont CONSOMMÉ votre contenu. Le temps entre le booking et le call = opportunité de les chauffer.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before="10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Email de confirmation : Votre Story Video ("Qui je suis")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+12h : Before/After de vos clients ("L'état avant vs après")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+quelques heures avant le call : Case Study vidéo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80" w:lineRule="auto"/>
              <w:rPr/>
            </w:pPr>
            <w:sdt>
              <w:sdtPr>
                <w:id w:val="-148967872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d4ff"/>
                    <w:sz w:val="16"/>
                    <w:szCs w:val="16"/>
                    <w:rtl w:val="0"/>
                  </w:rPr>
                  <w:t xml:space="preserve">→ Sans ce contenu, votre cycle de vente prendra 1-6 mois au lieu de 5 jours.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Récapitulatif du Flow</w:t>
      </w:r>
      <w:r w:rsidDel="00000000" w:rsidR="00000000" w:rsidRPr="00000000">
        <w:rPr>
          <w:rtl w:val="0"/>
        </w:rPr>
      </w:r>
    </w:p>
    <w:tbl>
      <w:tblPr>
        <w:tblStyle w:val="Table18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2325"/>
        <w:gridCol w:w="2400"/>
        <w:gridCol w:w="2460"/>
        <w:tblGridChange w:id="0">
          <w:tblGrid>
            <w:gridCol w:w="1935"/>
            <w:gridCol w:w="2325"/>
            <w:gridCol w:w="2400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ecfd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sdt>
              <w:sdtPr>
                <w:id w:val="-151374824"/>
                <w:tag w:val="goog_rdk_1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59669"/>
                    <w:sz w:val="20"/>
                    <w:szCs w:val="20"/>
                    <w:rtl w:val="0"/>
                  </w:rPr>
                  <w:t xml:space="preserve">1️⃣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Obtenir une réponse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9f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sdt>
              <w:sdtPr>
                <w:id w:val="1931562802"/>
                <w:tag w:val="goog_rdk_1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7c3aed"/>
                    <w:sz w:val="20"/>
                    <w:szCs w:val="20"/>
                    <w:rtl w:val="0"/>
                  </w:rPr>
                  <w:t xml:space="preserve">2️⃣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INEFFICACITÉS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3-4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c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sdt>
              <w:sdtPr>
                <w:id w:val="-1337968939"/>
                <w:tag w:val="goog_rdk_2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d97706"/>
                    <w:sz w:val="20"/>
                    <w:szCs w:val="20"/>
                    <w:rtl w:val="0"/>
                  </w:rPr>
                  <w:t xml:space="preserve">3️⃣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ÉDUCATION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Process + Case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sdt>
              <w:sdtPr>
                <w:id w:val="151005904"/>
                <w:tag w:val="goog_rdk_2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0d4ff"/>
                    <w:sz w:val="20"/>
                    <w:szCs w:val="20"/>
                    <w:rtl w:val="0"/>
                  </w:rPr>
                  <w:t xml:space="preserve">4️⃣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VALUE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6b7280"/>
                <w:sz w:val="12"/>
                <w:szCs w:val="12"/>
                <w:rtl w:val="0"/>
              </w:rPr>
              <w:t xml:space="preserve">Non-needy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📋 Checklist avant de lancer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☐ 4+ inefficacités listées pour ma niche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☐ 1-2 messages d'ouverture (contexte/familiarité)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☐ 1 question de qualification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☐ 3-4 questions pour identifier les inefficacités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☐ 1 message éducatif PAR inefficacité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☐ Script du Value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☐ Séquence follow-up (+30min / +24h / +48h)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☐ Contenu post-booking (Story + Before-After + Case Study)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HHeOEIjEauHYA1bJ0/eICsg+Q==">CgMxLjAaJAoBMBIfCh0IB0IZCgVBcmlhbBIQQXJpYWwgVW5pY29kZSBNUxoaCgExEhUKEwgHQg8KBUFyaWFsEgZBbmRpa2EaHQoBMhIYChYIB0ISEhBBcmlhbCBVbmljb2RlIE1TGh0KATMSGAoWCAdCEhIQQXJpYWwgVW5pY29kZSBNUxodCgE0EhgKFggHQhISEEFyaWFsIFVuaWNvZGUgTVMaGgoBNRIVChMIB0IPCgVBcmlhbBIGQW5kaWthGh0KATYSGAoWCAdCEhIQQXJpYWwgVW5pY29kZSBNUxodCgE3EhgKFggHQhISEEFyaWFsIFVuaWNvZGUgTVMaGgoBOBIVChMIB0IPCgVBcmlhbBIGQW5kaWthGhMKATkSDgoMCAdCCBIGQW5kaWthGhQKAjEwEg4KDAgHQggSBkFuZGlrYRoUCgIxMRIOCgwIB0IIEgZBbmRpa2EaHgoCMTISGAoWCAdCEhIQQXJpYWwgVW5pY29kZSBNUxobCgIxMxIVChMIB0IPCgVBcmlhbBIGQW5kaWthGh4KAjE0EhgKFggHQhISEEFyaWFsIFVuaWNvZGUgTVMaHgoCMTUSGAoWCAdCEhIQQXJpYWwgVW5pY29kZSBNUxoeCgIxNhIYChYIB0ISEhBBcmlhbCBVbmljb2RlIE1TGh4KAjE3EhgKFggHQhISEEFyaWFsIFVuaWNvZGUgTVMaFAoCMTgSDgoMCAdCCBIGQW5kaWthGhQKAjE5Eg4KDAgHQggSBkFuZGlrYRoUCgIyMBIOCgwIB0IIEgZBbmRpa2EaFAoCMjESDgoMCAdCCBIGQW5kaWthOAByITFxMXpXNmFSYnVQdGFyX3R2TUdxZzZXeC1WT1Z1VjZ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2026-02-04T10:03:56.585Z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