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Le Script YouTube Parfait</w:t>
            </w:r>
          </w:p>
          <w:p>
            <w:pPr>
              <w:spacing w:before="50"/>
              <w:jc w:val="center"/>
            </w:pPr>
            <w:r>
              <w:rPr>
                <w:rFonts w:ascii="Arial" w:cs="Arial" w:eastAsia="Arial" w:hAnsi="Arial"/>
                <w:color w:val="00D4FF"/>
                <w:sz w:val="24"/>
                <w:szCs w:val="24"/>
              </w:rPr>
              <w:t xml:space="preserve">La structure en 3 blocs qui transforme chaque vidéo en machine à clients — sans être copywriter</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 — Scripting &amp; Structure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à 35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Modules YouTube, Les 3 Moteurs, Miniatures (recommandés)</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pourquoi l'accroche (hook) est l'élément le plus critique d'une vidéo YouTube — et comment en écrire une en 10 secondes</w:t>
      </w:r>
    </w:p>
    <w:p>
      <w:pPr>
        <w:pStyle w:val="ListParagraph"/>
        <w:numPr>
          <w:ilvl w:val="0"/>
          <w:numId w:val="2"/>
        </w:numPr>
        <w:spacing w:before="40" w:after="40" w:line="320"/>
      </w:pPr>
      <w:r>
        <w:rPr>
          <w:rFonts w:ascii="Arial" w:cs="Arial" w:eastAsia="Arial" w:hAnsi="Arial"/>
          <w:color w:val="333333"/>
          <w:sz w:val="21"/>
          <w:szCs w:val="21"/>
        </w:rPr>
        <w:t xml:space="preserve">Maîtriser la formule WIIFM ("What's In It For Me") pour capturer l'attention dans les 3 premières secondes</w:t>
      </w:r>
    </w:p>
    <w:p>
      <w:pPr>
        <w:pStyle w:val="ListParagraph"/>
        <w:numPr>
          <w:ilvl w:val="0"/>
          <w:numId w:val="2"/>
        </w:numPr>
        <w:spacing w:before="40" w:after="40" w:line="320"/>
      </w:pPr>
      <w:r>
        <w:rPr>
          <w:rFonts w:ascii="Arial" w:cs="Arial" w:eastAsia="Arial" w:hAnsi="Arial"/>
          <w:color w:val="333333"/>
          <w:sz w:val="21"/>
          <w:szCs w:val="21"/>
        </w:rPr>
        <w:t xml:space="preserve">Apprendre à ouvrir des boucles psychologiques qui forcent les spectateurs à regarder jusqu'à la fin</w:t>
      </w:r>
    </w:p>
    <w:p>
      <w:pPr>
        <w:pStyle w:val="ListParagraph"/>
        <w:numPr>
          <w:ilvl w:val="0"/>
          <w:numId w:val="2"/>
        </w:numPr>
        <w:spacing w:before="40" w:after="40" w:line="320"/>
      </w:pPr>
      <w:r>
        <w:rPr>
          <w:rFonts w:ascii="Arial" w:cs="Arial" w:eastAsia="Arial" w:hAnsi="Arial"/>
          <w:color w:val="333333"/>
          <w:sz w:val="21"/>
          <w:szCs w:val="21"/>
        </w:rPr>
        <w:t xml:space="preserve">Structurer le corps de la vidéo selon le type de contenu (étude de cas, tutoriel, histoire, mini-formation)</w:t>
      </w:r>
    </w:p>
    <w:p>
      <w:pPr>
        <w:pStyle w:val="ListParagraph"/>
        <w:numPr>
          <w:ilvl w:val="0"/>
          <w:numId w:val="2"/>
        </w:numPr>
        <w:spacing w:before="40" w:after="40" w:line="320"/>
      </w:pPr>
      <w:r>
        <w:rPr>
          <w:rFonts w:ascii="Arial" w:cs="Arial" w:eastAsia="Arial" w:hAnsi="Arial"/>
          <w:color w:val="333333"/>
          <w:sz w:val="21"/>
          <w:szCs w:val="21"/>
        </w:rPr>
        <w:t xml:space="preserve">Implémenter la stratégie du Double CTA pour maximiser la conversion ET le temps de visionnage sur la chaîne</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Pourquoi l'Accroche Décide de Tout</w:t>
            </w:r>
          </w:p>
        </w:tc>
      </w:tr>
    </w:tbl>
    <w:p>
      <w:pPr>
        <w:spacing w:before="100" w:after="0"/>
      </w:pPr>
    </w:p>
    <w:p>
      <w:pPr>
        <w:spacing w:before="350" w:after="150"/>
      </w:pPr>
      <w:r>
        <w:rPr>
          <w:rFonts w:ascii="Arial" w:cs="Arial" w:eastAsia="Arial" w:hAnsi="Arial"/>
          <w:b/>
          <w:bCs/>
          <w:color w:val="0A2540"/>
          <w:sz w:val="26"/>
          <w:szCs w:val="26"/>
        </w:rPr>
        <w:t xml:space="preserve">Le Verdict des 3 Premières Secondes</w:t>
      </w:r>
    </w:p>
    <w:p>
      <w:pPr>
        <w:spacing w:before="80" w:after="80" w:line="320"/>
        <w:jc w:val="left"/>
      </w:pPr>
      <w:r>
        <w:rPr>
          <w:rFonts w:ascii="Arial" w:cs="Arial" w:eastAsia="Arial" w:hAnsi="Arial"/>
          <w:color w:val="333333"/>
          <w:sz w:val="21"/>
          <w:szCs w:val="21"/>
        </w:rPr>
        <w:t xml:space="preserve">Vous avez fait le travail : un sujet pertinent, un titre optimisé, une miniature qui attire le clic. Le spectateur clique. Et maintenant ? Maintenant, vous avez </w:t>
      </w:r>
      <w:r>
        <w:rPr>
          <w:rFonts w:ascii="Arial" w:cs="Arial" w:eastAsia="Arial" w:hAnsi="Arial"/>
          <w:b/>
          <w:bCs/>
          <w:color w:val="333333"/>
          <w:sz w:val="21"/>
          <w:szCs w:val="21"/>
        </w:rPr>
        <w:t xml:space="preserve">3 secondes</w:t>
      </w:r>
      <w:r>
        <w:rPr>
          <w:rFonts w:ascii="Arial" w:cs="Arial" w:eastAsia="Arial" w:hAnsi="Arial"/>
          <w:color w:val="333333"/>
          <w:sz w:val="21"/>
          <w:szCs w:val="21"/>
        </w:rPr>
        <w:t xml:space="preserve"> — littéralement 3 secondes — pour confirmer que ce clic était le bon choix. Si vous ratez cette fenêtre, tout le travail en amont est perdu.</w:t>
      </w:r>
    </w:p>
    <w:p>
      <w:pPr>
        <w:spacing w:before="80" w:after="80" w:line="320"/>
        <w:jc w:val="left"/>
      </w:pPr>
      <w:r>
        <w:rPr>
          <w:rFonts w:ascii="Arial" w:cs="Arial" w:eastAsia="Arial" w:hAnsi="Arial"/>
          <w:color w:val="333333"/>
          <w:sz w:val="21"/>
          <w:szCs w:val="21"/>
        </w:rPr>
        <w:t xml:space="preserve">C'est la raison pour laquelle les créateurs YouTube les plus performants passent parfois plus de temps à écrire les 10 premières secondes de leur vidéo que les 10 minutes qui suivent. L'accroche n'est pas une formalité. C'est </w:t>
      </w:r>
      <w:r>
        <w:rPr>
          <w:rFonts w:ascii="Arial" w:cs="Arial" w:eastAsia="Arial" w:hAnsi="Arial"/>
          <w:b/>
          <w:bCs/>
          <w:color w:val="333333"/>
          <w:sz w:val="21"/>
          <w:szCs w:val="21"/>
        </w:rPr>
        <w:t xml:space="preserve">le filtre qui détermine si votre contenu sera vu ou abandonné.</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350" w:after="150"/>
      </w:pPr>
      <w:r>
        <w:rPr>
          <w:rFonts w:ascii="Arial" w:cs="Arial" w:eastAsia="Arial" w:hAnsi="Arial"/>
          <w:b/>
          <w:bCs/>
          <w:color w:val="0A2540"/>
          <w:sz w:val="26"/>
          <w:szCs w:val="26"/>
        </w:rPr>
        <w:t xml:space="preserve">La Métrique Clé : la Rétention à 30 Secondes</w:t>
      </w:r>
    </w:p>
    <w:p>
      <w:pPr>
        <w:spacing w:before="80" w:after="80" w:line="320"/>
        <w:jc w:val="left"/>
      </w:pPr>
      <w:r>
        <w:rPr>
          <w:rFonts w:ascii="Arial" w:cs="Arial" w:eastAsia="Arial" w:hAnsi="Arial"/>
          <w:color w:val="333333"/>
          <w:sz w:val="21"/>
          <w:szCs w:val="21"/>
        </w:rPr>
        <w:t xml:space="preserve">YouTube mesure précisément combien de spectateurs sont encore présents à chaque seconde de votre vidéo. La métrique la plus révélatrice est le </w:t>
      </w:r>
      <w:r>
        <w:rPr>
          <w:rFonts w:ascii="Arial" w:cs="Arial" w:eastAsia="Arial" w:hAnsi="Arial"/>
          <w:b/>
          <w:bCs/>
          <w:color w:val="333333"/>
          <w:sz w:val="21"/>
          <w:szCs w:val="21"/>
        </w:rPr>
        <w:t xml:space="preserve">pourcentage de rétention à 30 secondes</w:t>
      </w:r>
      <w:r>
        <w:rPr>
          <w:rFonts w:ascii="Arial" w:cs="Arial" w:eastAsia="Arial" w:hAnsi="Arial"/>
          <w:color w:val="333333"/>
          <w:sz w:val="21"/>
          <w:szCs w:val="21"/>
        </w:rPr>
        <w:t xml:space="preserve"> — c'est-à-dire combien de personnes sont encore là après la première demi-minute.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Rétention à 30 sec</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Interprétation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 faible — les spectateurs partent immédiatement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Réécrire l'accroche, vérifier l'alignement titre/contenu</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50-60%</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Correct — mais de l'amélioration possible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Tester des variations d'accroche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60-70%</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 — votre accroche fait son travail</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Maintenir cette structure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&gt; 70%</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Excellent — accroche très efficace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Analyser et répliquer sur d'autres vidéos</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Les analyses de chaînes YouTube performantes montrent une corrélation directe : les vidéos avec une rétention &gt; 65% à 30 secondes ont en moyenne 3 à 5 fois plus de vues totales que celles en dessous de 50%.</w:t>
            </w:r>
            <w:r>
              <w:rPr>
                <w:rFonts w:ascii="Arial" w:cs="Arial" w:eastAsia="Arial" w:hAnsi="Arial"/>
                <w:color w:val="333333"/>
                <w:sz w:val="21"/>
                <w:szCs w:val="21"/>
              </w:rPr>
              <w:t xml:space="preserve"> L'algorithme interprète une forte rétention initiale comme un signal de qualité — et ouvre les vannes de la distribution.</w:t>
            </w:r>
          </w:p>
        </w:tc>
      </w:tr>
    </w:tbl>
    <w:p>
      <w:pPr>
        <w:spacing w:before="50" w:after="0"/>
      </w:pPr>
    </w:p>
    <w:p>
      <w:pPr>
        <w:spacing w:before="350" w:after="150"/>
      </w:pPr>
      <w:r>
        <w:rPr>
          <w:rFonts w:ascii="Arial" w:cs="Arial" w:eastAsia="Arial" w:hAnsi="Arial"/>
          <w:b/>
          <w:bCs/>
          <w:color w:val="0A2540"/>
          <w:sz w:val="26"/>
          <w:szCs w:val="26"/>
        </w:rPr>
        <w:t xml:space="preserve">Le Piège du Décalage Promesse / Contenu</w:t>
      </w:r>
    </w:p>
    <w:p>
      <w:pPr>
        <w:spacing w:before="80" w:after="80" w:line="320"/>
        <w:jc w:val="left"/>
      </w:pPr>
      <w:r>
        <w:rPr>
          <w:rFonts w:ascii="Arial" w:cs="Arial" w:eastAsia="Arial" w:hAnsi="Arial"/>
          <w:color w:val="333333"/>
          <w:sz w:val="21"/>
          <w:szCs w:val="21"/>
        </w:rPr>
        <w:t xml:space="preserve">Une erreur fatale : créer une miniature et un titre qui promettent une chose, et commencer la vidéo en parlant d'autre chose. YouTube détecte ce décalage via les abandons précoces, et pénalise lourdement ces vidéos.</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Exemple de décalage destructeur : </w:t>
            </w:r>
            <w:r>
              <w:rPr>
                <w:rFonts w:ascii="Arial" w:cs="Arial" w:eastAsia="Arial" w:hAnsi="Arial"/>
                <w:color w:val="333333"/>
                <w:sz w:val="21"/>
                <w:szCs w:val="21"/>
              </w:rPr>
              <w:t xml:space="preserve">Miniature : "Comment j'ai signé 5 clients en 7 jours" → Première phrase : "Salut à tous, bienvenue sur ma chaîne, n'oubliez pas de vous abonner..." Le spectateur attendait une réponse immédiate à sa question. Il reçoit une introduction générique. Il part.</w:t>
            </w:r>
          </w:p>
        </w:tc>
      </w:tr>
    </w:tbl>
    <w:p>
      <w:pPr>
        <w:spacing w:before="30" w:after="0"/>
      </w:pPr>
    </w:p>
    <w:p>
      <w:pPr>
        <w:spacing w:before="80" w:after="80" w:line="320"/>
        <w:jc w:val="left"/>
      </w:pPr>
      <w:r>
        <w:rPr>
          <w:rFonts w:ascii="Arial" w:cs="Arial" w:eastAsia="Arial" w:hAnsi="Arial"/>
          <w:color w:val="333333"/>
          <w:sz w:val="21"/>
          <w:szCs w:val="21"/>
        </w:rPr>
        <w:t xml:space="preserve">C'est pourquoi le scripting doit se faire </w:t>
      </w:r>
      <w:r>
        <w:rPr>
          <w:rFonts w:ascii="Arial" w:cs="Arial" w:eastAsia="Arial" w:hAnsi="Arial"/>
          <w:b/>
          <w:bCs/>
          <w:color w:val="333333"/>
          <w:sz w:val="21"/>
          <w:szCs w:val="21"/>
        </w:rPr>
        <w:t xml:space="preserve">en même temps que le choix du titre et de la miniature</w:t>
      </w:r>
      <w:r>
        <w:rPr>
          <w:rFonts w:ascii="Arial" w:cs="Arial" w:eastAsia="Arial" w:hAnsi="Arial"/>
          <w:color w:val="333333"/>
          <w:sz w:val="21"/>
          <w:szCs w:val="21"/>
        </w:rPr>
        <w:t xml:space="preserve"> — pas après. Les trois éléments forment un tout cohérent. Si vous externalisez vos miniatures à une personne et vos scripts à une autre, vous risquez de créer des décalages qui tuent votre rétention.</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La Structure en 3 Blocs</w:t>
            </w:r>
          </w:p>
        </w:tc>
      </w:tr>
    </w:tbl>
    <w:p>
      <w:pPr>
        <w:spacing w:before="100" w:after="0"/>
      </w:pPr>
    </w:p>
    <w:p>
      <w:pPr>
        <w:spacing w:before="80" w:after="80" w:line="320"/>
        <w:jc w:val="left"/>
      </w:pPr>
      <w:r>
        <w:rPr>
          <w:rFonts w:ascii="Arial" w:cs="Arial" w:eastAsia="Arial" w:hAnsi="Arial"/>
          <w:color w:val="333333"/>
          <w:sz w:val="21"/>
          <w:szCs w:val="21"/>
        </w:rPr>
        <w:t xml:space="preserve">Toute vidéo YouTube efficace suit une structure en 3 blocs. Cette structure n'est pas une suggestion — c'est le squelette de toute vidéo qui convertit.</w:t>
      </w:r>
    </w:p>
    <w:p>
      <w:pPr>
        <w:spacing w:before="30" w:after="0"/>
      </w:pPr>
    </w:p>
    <w:p>
      <w:pPr>
        <w:spacing w:before="80" w:after="80"/>
      </w:pPr>
      <w:r>
        <w:rPr>
          <w:rFonts w:ascii="Arial" w:cs="Arial" w:eastAsia="Arial" w:hAnsi="Arial"/>
          <w:i/>
          <w:iCs/>
          <w:color w:val="00A3CC"/>
          <w:sz w:val="19"/>
          <w:szCs w:val="19"/>
        </w:rPr>
        <w:t xml:space="preserve">[📊 Visuel : Schéma horizontal en 3 blocs : ACCROCHE (10-15 sec) → CORPS (80% de la durée) → DOUBLE CTA (30-60 sec)]</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Bloc</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Durée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 qu'on y fait</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Accroche (Hook)</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secondes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Capturer et qualifier</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WIIFM + Crédibilité + Boucle ouverte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 Corps</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80% de la vidéo</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Délivrer la valeur</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Contenu structuré selon le type de vidéo</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Double CTA</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30-60 secondes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Convertir et prolonger</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commercial + CTA vers autre vidéo</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Beaucoup de créateurs ne scriptent que l'accroche.</w:t>
            </w:r>
            <w:r>
              <w:rPr>
                <w:rFonts w:ascii="Arial" w:cs="Arial" w:eastAsia="Arial" w:hAnsi="Arial"/>
                <w:color w:val="333333"/>
                <w:sz w:val="21"/>
                <w:szCs w:val="21"/>
              </w:rPr>
              <w:t xml:space="preserve"> Le corps peut être improvisé ou basé sur un contenu existant (formation, coaching, présentation). Mais l'accroche ? Elle doit être écrite mot pour mot. C'est là que chaque seconde compte.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L'Art de l'Accroche : La Formule WIIFM</w:t>
            </w:r>
          </w:p>
        </w:tc>
      </w:tr>
    </w:tbl>
    <w:p>
      <w:pPr>
        <w:spacing w:before="100" w:after="0"/>
      </w:pPr>
    </w:p>
    <w:p>
      <w:pPr>
        <w:spacing w:before="80" w:after="80" w:line="320"/>
        <w:jc w:val="left"/>
      </w:pPr>
      <w:r>
        <w:rPr>
          <w:rFonts w:ascii="Arial" w:cs="Arial" w:eastAsia="Arial" w:hAnsi="Arial"/>
          <w:color w:val="333333"/>
          <w:sz w:val="21"/>
          <w:szCs w:val="21"/>
        </w:rPr>
        <w:t xml:space="preserve">L'accroche parfaite répond à 3 questions dans un ordre précis, en 10 à 15 secondes maximum :</w:t>
      </w:r>
    </w:p>
    <w:p>
      <w:pPr>
        <w:spacing w:before="30" w:after="0"/>
      </w:pPr>
    </w:p>
    <w:p>
      <w:pPr>
        <w:spacing w:before="350" w:after="150"/>
      </w:pPr>
      <w:r>
        <w:rPr>
          <w:rFonts w:ascii="Arial" w:cs="Arial" w:eastAsia="Arial" w:hAnsi="Arial"/>
          <w:b/>
          <w:bCs/>
          <w:color w:val="0A2540"/>
          <w:sz w:val="26"/>
          <w:szCs w:val="26"/>
        </w:rPr>
        <w:t xml:space="preserve">Question 1 — "Qu'est-ce que j'y gagne ?" (WIIFM)</w:t>
      </w:r>
    </w:p>
    <w:p>
      <w:pPr>
        <w:spacing w:before="80" w:after="80" w:line="320"/>
        <w:jc w:val="left"/>
      </w:pPr>
      <w:r>
        <w:rPr>
          <w:rFonts w:ascii="Arial" w:cs="Arial" w:eastAsia="Arial" w:hAnsi="Arial"/>
          <w:color w:val="333333"/>
          <w:sz w:val="21"/>
          <w:szCs w:val="21"/>
        </w:rPr>
        <w:t xml:space="preserve">WIIFM = </w:t>
      </w:r>
      <w:r>
        <w:rPr>
          <w:rFonts w:ascii="Arial" w:cs="Arial" w:eastAsia="Arial" w:hAnsi="Arial"/>
          <w:i/>
          <w:iCs/>
          <w:color w:val="333333"/>
          <w:sz w:val="21"/>
          <w:szCs w:val="21"/>
        </w:rPr>
        <w:t xml:space="preserve">"What's In It For Me"</w:t>
      </w:r>
      <w:r>
        <w:rPr>
          <w:rFonts w:ascii="Arial" w:cs="Arial" w:eastAsia="Arial" w:hAnsi="Arial"/>
          <w:color w:val="333333"/>
          <w:sz w:val="21"/>
          <w:szCs w:val="21"/>
        </w:rPr>
        <w:t xml:space="preserve"> — la première question que se pose inconsciemment tout spectateur. Dès la première phrase, vous devez répondre : </w:t>
      </w:r>
      <w:r>
        <w:rPr>
          <w:rFonts w:ascii="Arial" w:cs="Arial" w:eastAsia="Arial" w:hAnsi="Arial"/>
          <w:b/>
          <w:bCs/>
          <w:color w:val="333333"/>
          <w:sz w:val="21"/>
          <w:szCs w:val="21"/>
        </w:rPr>
        <w:t xml:space="preserve">"Pourquoi devrais-je rester regarder cette vidéo ?"</w:t>
      </w:r>
    </w:p>
    <w:p>
      <w:pPr>
        <w:spacing w:before="20" w:after="0"/>
      </w:pPr>
    </w:p>
    <w:p>
      <w:pPr>
        <w:spacing w:before="80" w:after="80" w:line="320"/>
        <w:jc w:val="left"/>
      </w:pPr>
      <w:r>
        <w:rPr>
          <w:rFonts w:ascii="Arial" w:cs="Arial" w:eastAsia="Arial" w:hAnsi="Arial"/>
          <w:color w:val="333333"/>
          <w:sz w:val="21"/>
          <w:szCs w:val="21"/>
        </w:rPr>
        <w:t xml:space="preserve">Ce n'est PAS le moment de :</w:t>
      </w:r>
    </w:p>
    <w:p>
      <w:pPr>
        <w:pStyle w:val="ListParagraph"/>
        <w:numPr>
          <w:ilvl w:val="0"/>
          <w:numId w:val="2"/>
        </w:numPr>
        <w:spacing w:before="40" w:after="40" w:line="320"/>
      </w:pPr>
      <w:r>
        <w:rPr>
          <w:rFonts w:ascii="Arial" w:cs="Arial" w:eastAsia="Arial" w:hAnsi="Arial"/>
          <w:color w:val="333333"/>
          <w:sz w:val="21"/>
          <w:szCs w:val="21"/>
        </w:rPr>
        <w:t xml:space="preserve">Vous présenter ("Salut, je m'appelle...")</w:t>
      </w:r>
    </w:p>
    <w:p>
      <w:pPr>
        <w:pStyle w:val="ListParagraph"/>
        <w:numPr>
          <w:ilvl w:val="0"/>
          <w:numId w:val="2"/>
        </w:numPr>
        <w:spacing w:before="40" w:after="40" w:line="320"/>
      </w:pPr>
      <w:r>
        <w:rPr>
          <w:rFonts w:ascii="Arial" w:cs="Arial" w:eastAsia="Arial" w:hAnsi="Arial"/>
          <w:color w:val="333333"/>
          <w:sz w:val="21"/>
          <w:szCs w:val="21"/>
        </w:rPr>
        <w:t xml:space="preserve">Demander de s'abonner</w:t>
      </w:r>
    </w:p>
    <w:p>
      <w:pPr>
        <w:pStyle w:val="ListParagraph"/>
        <w:numPr>
          <w:ilvl w:val="0"/>
          <w:numId w:val="2"/>
        </w:numPr>
        <w:spacing w:before="40" w:after="40" w:line="320"/>
      </w:pPr>
      <w:r>
        <w:rPr>
          <w:rFonts w:ascii="Arial" w:cs="Arial" w:eastAsia="Arial" w:hAnsi="Arial"/>
          <w:color w:val="333333"/>
          <w:sz w:val="21"/>
          <w:szCs w:val="21"/>
        </w:rPr>
        <w:t xml:space="preserve">Raconter votre histoire de vie</w:t>
      </w:r>
    </w:p>
    <w:p>
      <w:pPr>
        <w:pStyle w:val="ListParagraph"/>
        <w:numPr>
          <w:ilvl w:val="0"/>
          <w:numId w:val="2"/>
        </w:numPr>
        <w:spacing w:before="40" w:after="40" w:line="320"/>
      </w:pPr>
      <w:r>
        <w:rPr>
          <w:rFonts w:ascii="Arial" w:cs="Arial" w:eastAsia="Arial" w:hAnsi="Arial"/>
          <w:color w:val="333333"/>
          <w:sz w:val="21"/>
          <w:szCs w:val="21"/>
        </w:rPr>
        <w:t xml:space="preserve">Expliquer le contexte général</w:t>
      </w:r>
    </w:p>
    <w:p>
      <w:pPr>
        <w:spacing w:before="20" w:after="0"/>
      </w:pPr>
    </w:p>
    <w:p>
      <w:pPr>
        <w:spacing w:before="80" w:after="80" w:line="320"/>
        <w:jc w:val="left"/>
      </w:pPr>
      <w:r>
        <w:rPr>
          <w:rFonts w:ascii="Arial" w:cs="Arial" w:eastAsia="Arial" w:hAnsi="Arial"/>
          <w:color w:val="333333"/>
          <w:sz w:val="21"/>
          <w:szCs w:val="21"/>
        </w:rPr>
        <w:t xml:space="preserve">C'est le moment de dire </w:t>
      </w:r>
      <w:r>
        <w:rPr>
          <w:rFonts w:ascii="Arial" w:cs="Arial" w:eastAsia="Arial" w:hAnsi="Arial"/>
          <w:i/>
          <w:iCs/>
          <w:color w:val="333333"/>
          <w:sz w:val="21"/>
          <w:szCs w:val="21"/>
        </w:rPr>
        <w:t xml:space="preserve">exactement</w:t>
      </w:r>
      <w:r>
        <w:rPr>
          <w:rFonts w:ascii="Arial" w:cs="Arial" w:eastAsia="Arial" w:hAnsi="Arial"/>
          <w:color w:val="333333"/>
          <w:sz w:val="21"/>
          <w:szCs w:val="21"/>
        </w:rPr>
        <w:t xml:space="preserve"> ce que le spectateur va obtenir s'il reste.</w:t>
      </w:r>
    </w:p>
    <w:p>
      <w:pPr>
        <w:spacing w:before="30" w:after="0"/>
      </w:pPr>
    </w:p>
    <w:p>
      <w:pPr>
        <w:spacing w:before="250" w:after="100"/>
      </w:pPr>
      <w:r>
        <w:rPr>
          <w:rFonts w:ascii="Arial" w:cs="Arial" w:eastAsia="Arial" w:hAnsi="Arial"/>
          <w:b/>
          <w:bCs/>
          <w:color w:val="00A3CC"/>
          <w:sz w:val="22"/>
          <w:szCs w:val="22"/>
        </w:rPr>
        <w:t xml:space="preserve">Formules WIIFM par type de vidéo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vidéo</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Structure WIIFM</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Tutoriel</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cette vidéo, vous allez apprendre [résultat concret]"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cette vidéo, vous allez apprendre à créer une page de vente qui convertit à 15%+"</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Étude de cas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"Voici comment [Personne] a obtenu [résultat]"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"Voici comment Marie, coach en reconversion, a signé 8 clients en 3 semaines"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Mini-formation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vais vous montrer le framework exact pour [objectif]"</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vais vous montrer le framework exact pour automatiser votre prospection LinkedIn"</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Histoire / Rant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"Ce qui m'est arrivé quand [situation] — et ce que ça m'a appris"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"Ce qui m'est arrivé quand j'ai perdu 40K€ en un mois — et ce que ça m'a appris"</w:t>
            </w:r>
          </w:p>
        </w:tc>
      </w:tr>
    </w:tbl>
    <w:p>
      <w:pPr>
        <w:spacing w:before="50" w:after="0"/>
      </w:pPr>
    </w:p>
    <w:p>
      <w:pPr>
        <w:spacing w:before="350" w:after="150"/>
      </w:pPr>
      <w:r>
        <w:rPr>
          <w:rFonts w:ascii="Arial" w:cs="Arial" w:eastAsia="Arial" w:hAnsi="Arial"/>
          <w:b/>
          <w:bCs/>
          <w:color w:val="0A2540"/>
          <w:sz w:val="26"/>
          <w:szCs w:val="26"/>
        </w:rPr>
        <w:t xml:space="preserve">Question 2 — "Pourquoi toi ?" (Crédibilité)</w:t>
      </w:r>
    </w:p>
    <w:p>
      <w:pPr>
        <w:spacing w:before="80" w:after="80" w:line="320"/>
        <w:jc w:val="left"/>
      </w:pPr>
      <w:r>
        <w:rPr>
          <w:rFonts w:ascii="Arial" w:cs="Arial" w:eastAsia="Arial" w:hAnsi="Arial"/>
          <w:color w:val="333333"/>
          <w:sz w:val="21"/>
          <w:szCs w:val="21"/>
        </w:rPr>
        <w:t xml:space="preserve">Juste après le WIIFM, le spectateur se demande : </w:t>
      </w:r>
      <w:r>
        <w:rPr>
          <w:rFonts w:ascii="Arial" w:cs="Arial" w:eastAsia="Arial" w:hAnsi="Arial"/>
          <w:i/>
          <w:iCs/>
          <w:color w:val="333333"/>
          <w:sz w:val="21"/>
          <w:szCs w:val="21"/>
        </w:rPr>
        <w:t xml:space="preserve">"OK, mais pourquoi devrais-je écouter cette personne plutôt qu'une autre ?"</w:t>
      </w:r>
      <w:r>
        <w:rPr>
          <w:rFonts w:ascii="Arial" w:cs="Arial" w:eastAsia="Arial" w:hAnsi="Arial"/>
          <w:color w:val="333333"/>
          <w:sz w:val="21"/>
          <w:szCs w:val="21"/>
        </w:rPr>
        <w:t xml:space="preserve"> Vous avez 3 à 7 secondes pour établir votre crédibilité — pas plus.</w:t>
      </w:r>
    </w:p>
    <w:p>
      <w:pPr>
        <w:spacing w:before="30" w:after="0"/>
      </w:pPr>
    </w:p>
    <w:p>
      <w:pPr>
        <w:spacing w:before="250" w:after="100"/>
      </w:pPr>
      <w:r>
        <w:rPr>
          <w:rFonts w:ascii="Arial" w:cs="Arial" w:eastAsia="Arial" w:hAnsi="Arial"/>
          <w:b/>
          <w:bCs/>
          <w:color w:val="00A3CC"/>
          <w:sz w:val="22"/>
          <w:szCs w:val="22"/>
        </w:rPr>
        <w:t xml:space="preserve">Formules de crédibilité rapide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Votre situation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avez des résultats personnels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 [résultat chiffré]"</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 accompagné plus de 200 clients sur ce sujet"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Vous avez un track record client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"Nous avons aidé [nombre] [cible] à [résultat]"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"Nous avons aidé 150 agences à passer le cap des 20K€/mois"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avez une expertise technique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 analysé/testé/revu [nombre] [éléments]"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 analysé plus de 500 tunnels de vente dans les 2 dernières années"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Vous êtes débutant (pas de track record)</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Passez directement au contenu</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 qualité de votre contenu établira votre crédibilité</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 crédibilité ne doit pas être un monologue d'auto-promotion.</w:t>
            </w:r>
            <w:r>
              <w:rPr>
                <w:rFonts w:ascii="Arial" w:cs="Arial" w:eastAsia="Arial" w:hAnsi="Arial"/>
                <w:color w:val="333333"/>
                <w:sz w:val="21"/>
                <w:szCs w:val="21"/>
              </w:rPr>
              <w:t xml:space="preserve"> Idéalement, elle est tissée dans la phrase WIIFM. Exemple combiné : "J'ai aidé 200 coachs à signer leurs premiers clients — et dans cette vidéo, je vous montre exactement comment." En une phrase : WIIFM + crédibilité.</w:t>
            </w:r>
          </w:p>
        </w:tc>
      </w:tr>
    </w:tbl>
    <w:p>
      <w:pPr>
        <w:spacing w:before="50" w:after="0"/>
      </w:pPr>
    </w:p>
    <w:p>
      <w:pPr>
        <w:spacing w:before="350" w:after="150"/>
      </w:pPr>
      <w:r>
        <w:rPr>
          <w:rFonts w:ascii="Arial" w:cs="Arial" w:eastAsia="Arial" w:hAnsi="Arial"/>
          <w:b/>
          <w:bCs/>
          <w:color w:val="0A2540"/>
          <w:sz w:val="26"/>
          <w:szCs w:val="26"/>
        </w:rPr>
        <w:t xml:space="preserve">Question 3 — "Pourquoi maintenant ?" (Boucle Ouverte)</w:t>
      </w:r>
    </w:p>
    <w:p>
      <w:pPr>
        <w:spacing w:before="80" w:after="80" w:line="320"/>
        <w:jc w:val="left"/>
      </w:pPr>
      <w:r>
        <w:rPr>
          <w:rFonts w:ascii="Arial" w:cs="Arial" w:eastAsia="Arial" w:hAnsi="Arial"/>
          <w:color w:val="333333"/>
          <w:sz w:val="21"/>
          <w:szCs w:val="21"/>
        </w:rPr>
        <w:t xml:space="preserve">La boucle ouverte est le déclencheur psychologique le plus puissant pour garder les spectateurs jusqu'à la fin. C'est le même mécanisme qui vous fait regarder 4 épisodes de série d'affilée à 2h du matin.</w:t>
      </w:r>
    </w:p>
    <w:p>
      <w:pPr>
        <w:spacing w:before="30" w:after="0"/>
      </w:pPr>
    </w:p>
    <w:p>
      <w:pPr>
        <w:spacing w:before="250" w:after="100"/>
      </w:pPr>
      <w:r>
        <w:rPr>
          <w:rFonts w:ascii="Arial" w:cs="Arial" w:eastAsia="Arial" w:hAnsi="Arial"/>
          <w:b/>
          <w:bCs/>
          <w:color w:val="00A3CC"/>
          <w:sz w:val="22"/>
          <w:szCs w:val="22"/>
        </w:rPr>
        <w:t xml:space="preserve">Comment fonctionne une boucle ouverte</w:t>
      </w:r>
    </w:p>
    <w:p>
      <w:pPr>
        <w:spacing w:before="80" w:after="80" w:line="320"/>
        <w:jc w:val="left"/>
      </w:pPr>
      <w:r>
        <w:rPr>
          <w:rFonts w:ascii="Arial" w:cs="Arial" w:eastAsia="Arial" w:hAnsi="Arial"/>
          <w:color w:val="333333"/>
          <w:sz w:val="21"/>
          <w:szCs w:val="21"/>
        </w:rPr>
        <w:t xml:space="preserve">Quand votre cerveau reçoit une information incomplète — une question sans réponse, un mystère non résolu, une promesse non tenue — il ressent un </w:t>
      </w:r>
      <w:r>
        <w:rPr>
          <w:rFonts w:ascii="Arial" w:cs="Arial" w:eastAsia="Arial" w:hAnsi="Arial"/>
          <w:b/>
          <w:bCs/>
          <w:color w:val="333333"/>
          <w:sz w:val="21"/>
          <w:szCs w:val="21"/>
        </w:rPr>
        <w:t xml:space="preserve">inconfort psychologique</w:t>
      </w:r>
      <w:r>
        <w:rPr>
          <w:rFonts w:ascii="Arial" w:cs="Arial" w:eastAsia="Arial" w:hAnsi="Arial"/>
          <w:color w:val="333333"/>
          <w:sz w:val="21"/>
          <w:szCs w:val="21"/>
        </w:rPr>
        <w:t xml:space="preserve">. Il a </w:t>
      </w:r>
      <w:r>
        <w:rPr>
          <w:rFonts w:ascii="Arial" w:cs="Arial" w:eastAsia="Arial" w:hAnsi="Arial"/>
          <w:i/>
          <w:iCs/>
          <w:color w:val="333333"/>
          <w:sz w:val="21"/>
          <w:szCs w:val="21"/>
        </w:rPr>
        <w:t xml:space="preserve">besoin</w:t>
      </w:r>
      <w:r>
        <w:rPr>
          <w:rFonts w:ascii="Arial" w:cs="Arial" w:eastAsia="Arial" w:hAnsi="Arial"/>
          <w:color w:val="333333"/>
          <w:sz w:val="21"/>
          <w:szCs w:val="21"/>
        </w:rPr>
        <w:t xml:space="preserve"> de fermer cette boucle. Et pour la fermer, le spectateur doit rester jusqu'à la fin de la vidéo.</w:t>
      </w:r>
    </w:p>
    <w:p>
      <w:pPr>
        <w:spacing w:before="30" w:after="0"/>
      </w:pPr>
    </w:p>
    <w:p>
      <w:pPr>
        <w:spacing w:before="250" w:after="100"/>
      </w:pPr>
      <w:r>
        <w:rPr>
          <w:rFonts w:ascii="Arial" w:cs="Arial" w:eastAsia="Arial" w:hAnsi="Arial"/>
          <w:b/>
          <w:bCs/>
          <w:color w:val="00A3CC"/>
          <w:sz w:val="22"/>
          <w:szCs w:val="22"/>
        </w:rPr>
        <w:t xml:space="preserve">Techniques de boucles ouvertes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Technique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promesse différée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à la fin, je vous révèle [élément inattendu]"</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à la fin, je vous révèle l'erreur n°1 qui fait échouer 80% des débutants"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teaser visuel</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Montrer un extrait intrigant de plus tard dans la vidéo</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Clip de 3 sec d'un moment fort au début, puis "Comment on en est arrivé là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contre-intuitif</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le plus surprenant, c'est que [affirmation inattendue]"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le plus surprenant, c'est que ce framework n'a rien à voir avec ce que vous avez lu dans les livres"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 numérotation mystérieuse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"Il y a [N] étapes — et la n°[X] est celle que tout le monde rate"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"Il y a 5 étapes — et la n°4 est celle que 90% des gens ignorent complètement"</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Accroche complète (10-15 sec) :</w:t>
            </w:r>
          </w:p>
          <w:p>
            <w:pPr>
              <w:spacing w:before="80" w:after="80" w:line="320"/>
              <w:jc w:val="left"/>
            </w:pPr>
            <w:r>
              <w:rPr>
                <w:rFonts w:ascii="Arial" w:cs="Arial" w:eastAsia="Arial" w:hAnsi="Arial"/>
                <w:i/>
                <w:iCs/>
                <w:color w:val="333333"/>
                <w:sz w:val="21"/>
                <w:szCs w:val="21"/>
              </w:rPr>
              <w:t xml:space="preserve">"C'est Marie. En 3 semaines, elle est passée de 0 à 8 clients signés — en travaillant 2 heures par jour. Dans cette vidéo, je vous montre exactement le système qu'elle a suivi. Et restez jusqu'à la fin — parce que l'étape n°3 est contre-intuitive et c'est celle qui a fait la différence."</w:t>
            </w:r>
          </w:p>
          <w:p>
            <w:pPr>
              <w:spacing w:before="80" w:after="80" w:line="320"/>
              <w:jc w:val="left"/>
            </w:pPr>
            <w:r>
              <w:rPr>
                <w:rFonts w:ascii="Arial" w:cs="Arial" w:eastAsia="Arial" w:hAnsi="Arial"/>
                <w:color w:val="333333"/>
                <w:sz w:val="21"/>
                <w:szCs w:val="21"/>
              </w:rPr>
              <w:t xml:space="preserve">Structure : WIIFM (ce qu'elle a obtenu) + Crédibilité implicite (j'ai le système) + Boucle ouverte (l'étape n°3).</w:t>
            </w:r>
          </w:p>
        </w:tc>
      </w:tr>
    </w:tbl>
    <w:p>
      <w:pPr>
        <w:spacing w:before="50" w:after="0"/>
      </w:pPr>
    </w:p>
    <w:p>
      <w:pPr>
        <w:spacing w:before="350" w:after="150"/>
      </w:pPr>
      <w:r>
        <w:rPr>
          <w:rFonts w:ascii="Arial" w:cs="Arial" w:eastAsia="Arial" w:hAnsi="Arial"/>
          <w:b/>
          <w:bCs/>
          <w:color w:val="0A2540"/>
          <w:sz w:val="26"/>
          <w:szCs w:val="26"/>
        </w:rPr>
        <w:t xml:space="preserve">Bonus : Le CTA Précoce (Optionnel)</w:t>
      </w:r>
    </w:p>
    <w:p>
      <w:pPr>
        <w:spacing w:before="80" w:after="80" w:line="320"/>
        <w:jc w:val="left"/>
      </w:pPr>
      <w:r>
        <w:rPr>
          <w:rFonts w:ascii="Arial" w:cs="Arial" w:eastAsia="Arial" w:hAnsi="Arial"/>
          <w:color w:val="333333"/>
          <w:sz w:val="21"/>
          <w:szCs w:val="21"/>
        </w:rPr>
        <w:t xml:space="preserve">Si vous avez une ressource téléchargeable (template, checklist, guide), vous pouvez ajouter un CTA rapide juste après l'accroche — </w:t>
      </w:r>
      <w:r>
        <w:rPr>
          <w:rFonts w:ascii="Arial" w:cs="Arial" w:eastAsia="Arial" w:hAnsi="Arial"/>
          <w:b/>
          <w:bCs/>
          <w:color w:val="333333"/>
          <w:sz w:val="21"/>
          <w:szCs w:val="21"/>
        </w:rPr>
        <w:t xml:space="preserve">avant même d'entrer dans le corps de la vidéo.</w:t>
      </w:r>
    </w:p>
    <w:p>
      <w:pPr>
        <w:spacing w:before="20" w:after="0"/>
      </w:pPr>
    </w:p>
    <w:p>
      <w:pPr>
        <w:spacing w:before="80" w:after="80" w:line="320"/>
        <w:jc w:val="left"/>
      </w:pPr>
      <w:r>
        <w:rPr>
          <w:rFonts w:ascii="Arial" w:cs="Arial" w:eastAsia="Arial" w:hAnsi="Arial"/>
          <w:color w:val="333333"/>
          <w:sz w:val="21"/>
          <w:szCs w:val="21"/>
        </w:rPr>
        <w:t xml:space="preserve">Pourquoi ? Parce que votre taux de rétention moyen sera peut-être de 20-30%. Si vous attendez la fin pour mentionner votre ressource, 70-80% des spectateurs ne la verront jamais. Un CTA précoce de 2-3 secondes capture les leads avant les abandons.</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Formule CTA précoce : </w:t>
            </w:r>
            <w:r>
              <w:rPr>
                <w:rFonts w:ascii="Arial" w:cs="Arial" w:eastAsia="Arial" w:hAnsi="Arial"/>
                <w:color w:val="333333"/>
                <w:sz w:val="21"/>
                <w:szCs w:val="21"/>
              </w:rPr>
              <w:t xml:space="preserve">"Si vous voulez accéder au template dont je parle dans cette vidéo, le lien est en description." Puis enchaînez immédiatement sur le corps. Note : évitez le mot "lien" si possible (certains algorithmes le pénalisent) — dites "en description" ou "en bas de la vidéo".</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Structurer le Corps selon le Type de Vidéo</w:t>
            </w:r>
          </w:p>
        </w:tc>
      </w:tr>
    </w:tbl>
    <w:p>
      <w:pPr>
        <w:spacing w:before="100" w:after="0"/>
      </w:pPr>
    </w:p>
    <w:p>
      <w:pPr>
        <w:spacing w:before="80" w:after="80" w:line="320"/>
        <w:jc w:val="left"/>
      </w:pPr>
      <w:r>
        <w:rPr>
          <w:rFonts w:ascii="Arial" w:cs="Arial" w:eastAsia="Arial" w:hAnsi="Arial"/>
          <w:color w:val="333333"/>
          <w:sz w:val="21"/>
          <w:szCs w:val="21"/>
        </w:rPr>
        <w:t xml:space="preserve">Le corps de la vidéo représente 80% de la durée totale. Sa structure dépend du </w:t>
      </w:r>
      <w:r>
        <w:rPr>
          <w:rFonts w:ascii="Arial" w:cs="Arial" w:eastAsia="Arial" w:hAnsi="Arial"/>
          <w:b/>
          <w:bCs/>
          <w:color w:val="333333"/>
          <w:sz w:val="21"/>
          <w:szCs w:val="21"/>
        </w:rPr>
        <w:t xml:space="preserve">type de vidéo</w:t>
      </w:r>
      <w:r>
        <w:rPr>
          <w:rFonts w:ascii="Arial" w:cs="Arial" w:eastAsia="Arial" w:hAnsi="Arial"/>
          <w:color w:val="333333"/>
          <w:sz w:val="21"/>
          <w:szCs w:val="21"/>
        </w:rPr>
        <w:t xml:space="preserve"> que vous créez. Voici les 5 formats les plus courants avec leur structure optimale :</w:t>
      </w:r>
    </w:p>
    <w:p>
      <w:pPr>
        <w:spacing w:before="50" w:after="0"/>
      </w:pPr>
    </w:p>
    <w:p>
      <w:pPr>
        <w:spacing w:before="350" w:after="150"/>
      </w:pPr>
      <w:r>
        <w:rPr>
          <w:rFonts w:ascii="Arial" w:cs="Arial" w:eastAsia="Arial" w:hAnsi="Arial"/>
          <w:b/>
          <w:bCs/>
          <w:color w:val="0A2540"/>
          <w:sz w:val="26"/>
          <w:szCs w:val="26"/>
        </w:rPr>
        <w:t xml:space="preserve">Format 1 — L'Étude de Cas</w:t>
      </w:r>
    </w:p>
    <w:p>
      <w:pPr>
        <w:spacing w:before="80" w:after="80" w:line="320"/>
        <w:jc w:val="left"/>
      </w:pPr>
      <w:r>
        <w:rPr>
          <w:rFonts w:ascii="Arial" w:cs="Arial" w:eastAsia="Arial" w:hAnsi="Arial"/>
          <w:b/>
          <w:bCs/>
          <w:color w:val="333333"/>
          <w:sz w:val="21"/>
          <w:szCs w:val="21"/>
        </w:rPr>
        <w:t xml:space="preserve">Structure : Situation → Problème → Solution → Résultat → Leçons</w:t>
      </w:r>
    </w:p>
    <w:p>
      <w:pPr>
        <w:spacing w:before="20" w:after="0"/>
      </w:pPr>
    </w:p>
    <w:p>
      <w:pPr>
        <w:pStyle w:val="ListParagraph"/>
        <w:numPr>
          <w:ilvl w:val="0"/>
          <w:numId w:val="2"/>
        </w:numPr>
        <w:spacing w:before="40" w:after="40" w:line="320"/>
      </w:pPr>
      <w:r>
        <w:rPr>
          <w:rFonts w:ascii="Arial" w:cs="Arial" w:eastAsia="Arial" w:hAnsi="Arial"/>
          <w:b/>
          <w:bCs/>
          <w:color w:val="333333"/>
          <w:sz w:val="21"/>
          <w:szCs w:val="21"/>
        </w:rPr>
        <w:t xml:space="preserve">Situation : </w:t>
      </w:r>
      <w:r>
        <w:rPr>
          <w:rFonts w:ascii="Arial" w:cs="Arial" w:eastAsia="Arial" w:hAnsi="Arial"/>
          <w:color w:val="333333"/>
          <w:sz w:val="21"/>
          <w:szCs w:val="21"/>
        </w:rPr>
        <w:t xml:space="preserve">Présentez le client/cas (contexte, point de départ)</w:t>
      </w:r>
    </w:p>
    <w:p>
      <w:pPr>
        <w:pStyle w:val="ListParagraph"/>
        <w:numPr>
          <w:ilvl w:val="0"/>
          <w:numId w:val="2"/>
        </w:numPr>
        <w:spacing w:before="40" w:after="40" w:line="320"/>
      </w:pPr>
      <w:r>
        <w:rPr>
          <w:rFonts w:ascii="Arial" w:cs="Arial" w:eastAsia="Arial" w:hAnsi="Arial"/>
          <w:b/>
          <w:bCs/>
          <w:color w:val="333333"/>
          <w:sz w:val="21"/>
          <w:szCs w:val="21"/>
        </w:rPr>
        <w:t xml:space="preserve">Problème : </w:t>
      </w:r>
      <w:r>
        <w:rPr>
          <w:rFonts w:ascii="Arial" w:cs="Arial" w:eastAsia="Arial" w:hAnsi="Arial"/>
          <w:color w:val="333333"/>
          <w:sz w:val="21"/>
          <w:szCs w:val="21"/>
        </w:rPr>
        <w:t xml:space="preserve">Quel était le blocage principal ?</w:t>
      </w:r>
    </w:p>
    <w:p>
      <w:pPr>
        <w:pStyle w:val="ListParagraph"/>
        <w:numPr>
          <w:ilvl w:val="0"/>
          <w:numId w:val="2"/>
        </w:numPr>
        <w:spacing w:before="40" w:after="40" w:line="320"/>
      </w:pPr>
      <w:r>
        <w:rPr>
          <w:rFonts w:ascii="Arial" w:cs="Arial" w:eastAsia="Arial" w:hAnsi="Arial"/>
          <w:b/>
          <w:bCs/>
          <w:color w:val="333333"/>
          <w:sz w:val="21"/>
          <w:szCs w:val="21"/>
        </w:rPr>
        <w:t xml:space="preserve">Solution : </w:t>
      </w:r>
      <w:r>
        <w:rPr>
          <w:rFonts w:ascii="Arial" w:cs="Arial" w:eastAsia="Arial" w:hAnsi="Arial"/>
          <w:color w:val="333333"/>
          <w:sz w:val="21"/>
          <w:szCs w:val="21"/>
        </w:rPr>
        <w:t xml:space="preserve">Qu'avez-vous mis en place ? (sans tout révéler — gardez le "comment exactement" pour vos offres payantes)</w:t>
      </w:r>
    </w:p>
    <w:p>
      <w:pPr>
        <w:pStyle w:val="ListParagraph"/>
        <w:numPr>
          <w:ilvl w:val="0"/>
          <w:numId w:val="2"/>
        </w:numPr>
        <w:spacing w:before="40" w:after="40" w:line="320"/>
      </w:pPr>
      <w:r>
        <w:rPr>
          <w:rFonts w:ascii="Arial" w:cs="Arial" w:eastAsia="Arial" w:hAnsi="Arial"/>
          <w:b/>
          <w:bCs/>
          <w:color w:val="333333"/>
          <w:sz w:val="21"/>
          <w:szCs w:val="21"/>
        </w:rPr>
        <w:t xml:space="preserve">Résultat : </w:t>
      </w:r>
      <w:r>
        <w:rPr>
          <w:rFonts w:ascii="Arial" w:cs="Arial" w:eastAsia="Arial" w:hAnsi="Arial"/>
          <w:color w:val="333333"/>
          <w:sz w:val="21"/>
          <w:szCs w:val="21"/>
        </w:rPr>
        <w:t xml:space="preserve">Chiffres, transformations, preuves tangibles</w:t>
      </w:r>
    </w:p>
    <w:p>
      <w:pPr>
        <w:pStyle w:val="ListParagraph"/>
        <w:numPr>
          <w:ilvl w:val="0"/>
          <w:numId w:val="2"/>
        </w:numPr>
        <w:spacing w:before="40" w:after="40" w:line="320"/>
      </w:pPr>
      <w:r>
        <w:rPr>
          <w:rFonts w:ascii="Arial" w:cs="Arial" w:eastAsia="Arial" w:hAnsi="Arial"/>
          <w:b/>
          <w:bCs/>
          <w:color w:val="333333"/>
          <w:sz w:val="21"/>
          <w:szCs w:val="21"/>
        </w:rPr>
        <w:t xml:space="preserve">Leçons : </w:t>
      </w:r>
      <w:r>
        <w:rPr>
          <w:rFonts w:ascii="Arial" w:cs="Arial" w:eastAsia="Arial" w:hAnsi="Arial"/>
          <w:color w:val="333333"/>
          <w:sz w:val="21"/>
          <w:szCs w:val="21"/>
        </w:rPr>
        <w:t xml:space="preserve">Ce que le spectateur peut appliquer immédiatement</w:t>
      </w:r>
    </w:p>
    <w:p>
      <w:pPr>
        <w:spacing w:before="30" w:after="0"/>
      </w:pPr>
    </w:p>
    <w:p>
      <w:pPr>
        <w:spacing w:before="350" w:after="150"/>
      </w:pPr>
      <w:r>
        <w:rPr>
          <w:rFonts w:ascii="Arial" w:cs="Arial" w:eastAsia="Arial" w:hAnsi="Arial"/>
          <w:b/>
          <w:bCs/>
          <w:color w:val="0A2540"/>
          <w:sz w:val="26"/>
          <w:szCs w:val="26"/>
        </w:rPr>
        <w:t xml:space="preserve">Format 2 — Le Tutoriel / Mini-Formation</w:t>
      </w:r>
    </w:p>
    <w:p>
      <w:pPr>
        <w:spacing w:before="80" w:after="80" w:line="320"/>
        <w:jc w:val="left"/>
      </w:pPr>
      <w:r>
        <w:rPr>
          <w:rFonts w:ascii="Arial" w:cs="Arial" w:eastAsia="Arial" w:hAnsi="Arial"/>
          <w:b/>
          <w:bCs/>
          <w:color w:val="333333"/>
          <w:sz w:val="21"/>
          <w:szCs w:val="21"/>
        </w:rPr>
        <w:t xml:space="preserve">Structure : Framework → Étape 1 → Étape 2 → ... → Récap</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Annoncez le nombre d'étapes dès le début ("En 4 étapes...")</w:t>
      </w:r>
    </w:p>
    <w:p>
      <w:pPr>
        <w:pStyle w:val="ListParagraph"/>
        <w:numPr>
          <w:ilvl w:val="0"/>
          <w:numId w:val="2"/>
        </w:numPr>
        <w:spacing w:before="40" w:after="40" w:line="320"/>
      </w:pPr>
      <w:r>
        <w:rPr>
          <w:rFonts w:ascii="Arial" w:cs="Arial" w:eastAsia="Arial" w:hAnsi="Arial"/>
          <w:color w:val="333333"/>
          <w:sz w:val="21"/>
          <w:szCs w:val="21"/>
        </w:rPr>
        <w:t xml:space="preserve">Chaque étape = un bloc autonome avec un titre clair</w:t>
      </w:r>
    </w:p>
    <w:p>
      <w:pPr>
        <w:pStyle w:val="ListParagraph"/>
        <w:numPr>
          <w:ilvl w:val="0"/>
          <w:numId w:val="2"/>
        </w:numPr>
        <w:spacing w:before="40" w:after="40" w:line="320"/>
      </w:pPr>
      <w:r>
        <w:rPr>
          <w:rFonts w:ascii="Arial" w:cs="Arial" w:eastAsia="Arial" w:hAnsi="Arial"/>
          <w:color w:val="333333"/>
          <w:sz w:val="21"/>
          <w:szCs w:val="21"/>
        </w:rPr>
        <w:t xml:space="preserve">Pas de répétition entre les étapes — si vous vous répétez, coupez au montage</w:t>
      </w:r>
    </w:p>
    <w:p>
      <w:pPr>
        <w:pStyle w:val="ListParagraph"/>
        <w:numPr>
          <w:ilvl w:val="0"/>
          <w:numId w:val="2"/>
        </w:numPr>
        <w:spacing w:before="40" w:after="40" w:line="320"/>
      </w:pPr>
      <w:r>
        <w:rPr>
          <w:rFonts w:ascii="Arial" w:cs="Arial" w:eastAsia="Arial" w:hAnsi="Arial"/>
          <w:color w:val="333333"/>
          <w:sz w:val="21"/>
          <w:szCs w:val="21"/>
        </w:rPr>
        <w:t xml:space="preserve">Terminez par un récap ultra-concis des étapes</w:t>
      </w:r>
    </w:p>
    <w:p>
      <w:pPr>
        <w:spacing w:before="30" w:after="0"/>
      </w:pPr>
    </w:p>
    <w:p>
      <w:pPr>
        <w:spacing w:before="350" w:after="150"/>
      </w:pPr>
      <w:r>
        <w:rPr>
          <w:rFonts w:ascii="Arial" w:cs="Arial" w:eastAsia="Arial" w:hAnsi="Arial"/>
          <w:b/>
          <w:bCs/>
          <w:color w:val="0A2540"/>
          <w:sz w:val="26"/>
          <w:szCs w:val="26"/>
        </w:rPr>
        <w:t xml:space="preserve">Format 3 — L'Histoire / Le Rant</w:t>
      </w:r>
    </w:p>
    <w:p>
      <w:pPr>
        <w:spacing w:before="80" w:after="80" w:line="320"/>
        <w:jc w:val="left"/>
      </w:pPr>
      <w:r>
        <w:rPr>
          <w:rFonts w:ascii="Arial" w:cs="Arial" w:eastAsia="Arial" w:hAnsi="Arial"/>
          <w:b/>
          <w:bCs/>
          <w:color w:val="333333"/>
          <w:sz w:val="21"/>
          <w:szCs w:val="21"/>
        </w:rPr>
        <w:t xml:space="preserve">Structure : Accroche émotionnelle → Contexte → Tension → Résolution → Morale</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Commencez par l'émotion ("Cette industrie est absurde...")</w:t>
      </w:r>
    </w:p>
    <w:p>
      <w:pPr>
        <w:pStyle w:val="ListParagraph"/>
        <w:numPr>
          <w:ilvl w:val="0"/>
          <w:numId w:val="2"/>
        </w:numPr>
        <w:spacing w:before="40" w:after="40" w:line="320"/>
      </w:pPr>
      <w:r>
        <w:rPr>
          <w:rFonts w:ascii="Arial" w:cs="Arial" w:eastAsia="Arial" w:hAnsi="Arial"/>
          <w:color w:val="333333"/>
          <w:sz w:val="21"/>
          <w:szCs w:val="21"/>
        </w:rPr>
        <w:t xml:space="preserve">Construisez la tension progressivement</w:t>
      </w:r>
    </w:p>
    <w:p>
      <w:pPr>
        <w:pStyle w:val="ListParagraph"/>
        <w:numPr>
          <w:ilvl w:val="0"/>
          <w:numId w:val="2"/>
        </w:numPr>
        <w:spacing w:before="40" w:after="40" w:line="320"/>
      </w:pPr>
      <w:r>
        <w:rPr>
          <w:rFonts w:ascii="Arial" w:cs="Arial" w:eastAsia="Arial" w:hAnsi="Arial"/>
          <w:color w:val="333333"/>
          <w:sz w:val="21"/>
          <w:szCs w:val="21"/>
        </w:rPr>
        <w:t xml:space="preserve">La résolution arrive dans les 2 derniers tiers de la vidéo</w:t>
      </w:r>
    </w:p>
    <w:p>
      <w:pPr>
        <w:pStyle w:val="ListParagraph"/>
        <w:numPr>
          <w:ilvl w:val="0"/>
          <w:numId w:val="2"/>
        </w:numPr>
        <w:spacing w:before="40" w:after="40" w:line="320"/>
      </w:pPr>
      <w:r>
        <w:rPr>
          <w:rFonts w:ascii="Arial" w:cs="Arial" w:eastAsia="Arial" w:hAnsi="Arial"/>
          <w:color w:val="333333"/>
          <w:sz w:val="21"/>
          <w:szCs w:val="21"/>
        </w:rPr>
        <w:t xml:space="preserve">Terminez par une leçon actionnable — pas juste une opinion</w:t>
      </w:r>
    </w:p>
    <w:p>
      <w:pPr>
        <w:spacing w:before="30" w:after="0"/>
      </w:pPr>
    </w:p>
    <w:p>
      <w:pPr>
        <w:spacing w:before="350" w:after="150"/>
      </w:pPr>
      <w:r>
        <w:rPr>
          <w:rFonts w:ascii="Arial" w:cs="Arial" w:eastAsia="Arial" w:hAnsi="Arial"/>
          <w:b/>
          <w:bCs/>
          <w:color w:val="0A2540"/>
          <w:sz w:val="26"/>
          <w:szCs w:val="26"/>
        </w:rPr>
        <w:t xml:space="preserve">Format 4 — L'Appel de Coaching / Q&amp;A</w:t>
      </w:r>
    </w:p>
    <w:p>
      <w:pPr>
        <w:spacing w:before="80" w:after="80" w:line="320"/>
        <w:jc w:val="left"/>
      </w:pPr>
      <w:r>
        <w:rPr>
          <w:rFonts w:ascii="Arial" w:cs="Arial" w:eastAsia="Arial" w:hAnsi="Arial"/>
          <w:b/>
          <w:bCs/>
          <w:color w:val="333333"/>
          <w:sz w:val="21"/>
          <w:szCs w:val="21"/>
        </w:rPr>
        <w:t xml:space="preserve">Structure : Contexte client → Questions-Réponses → Moments clés → Synthèse</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Présentez rapidement qui est la personne coachée (sans trop de détails)</w:t>
      </w:r>
    </w:p>
    <w:p>
      <w:pPr>
        <w:pStyle w:val="ListParagraph"/>
        <w:numPr>
          <w:ilvl w:val="0"/>
          <w:numId w:val="2"/>
        </w:numPr>
        <w:spacing w:before="40" w:after="40" w:line="320"/>
      </w:pPr>
      <w:r>
        <w:rPr>
          <w:rFonts w:ascii="Arial" w:cs="Arial" w:eastAsia="Arial" w:hAnsi="Arial"/>
          <w:color w:val="333333"/>
          <w:sz w:val="21"/>
          <w:szCs w:val="21"/>
        </w:rPr>
        <w:t xml:space="preserve">Le cœur = les échanges questions/réponses</w:t>
      </w:r>
    </w:p>
    <w:p>
      <w:pPr>
        <w:pStyle w:val="ListParagraph"/>
        <w:numPr>
          <w:ilvl w:val="0"/>
          <w:numId w:val="2"/>
        </w:numPr>
        <w:spacing w:before="40" w:after="40" w:line="320"/>
      </w:pPr>
      <w:r>
        <w:rPr>
          <w:rFonts w:ascii="Arial" w:cs="Arial" w:eastAsia="Arial" w:hAnsi="Arial"/>
          <w:color w:val="333333"/>
          <w:sz w:val="21"/>
          <w:szCs w:val="21"/>
        </w:rPr>
        <w:t xml:space="preserve">Coupez les passages longs ou répétitifs au montage</w:t>
      </w:r>
    </w:p>
    <w:p>
      <w:pPr>
        <w:pStyle w:val="ListParagraph"/>
        <w:numPr>
          <w:ilvl w:val="0"/>
          <w:numId w:val="2"/>
        </w:numPr>
        <w:spacing w:before="40" w:after="40" w:line="320"/>
      </w:pPr>
      <w:r>
        <w:rPr>
          <w:rFonts w:ascii="Arial" w:cs="Arial" w:eastAsia="Arial" w:hAnsi="Arial"/>
          <w:color w:val="333333"/>
          <w:sz w:val="21"/>
          <w:szCs w:val="21"/>
        </w:rPr>
        <w:t xml:space="preserve">Terminez par une synthèse des points clés pour le spectateur</w:t>
      </w:r>
    </w:p>
    <w:p>
      <w:pPr>
        <w:spacing w:before="30" w:after="0"/>
      </w:pPr>
    </w:p>
    <w:p>
      <w:pPr>
        <w:spacing w:before="350" w:after="150"/>
      </w:pPr>
      <w:r>
        <w:rPr>
          <w:rFonts w:ascii="Arial" w:cs="Arial" w:eastAsia="Arial" w:hAnsi="Arial"/>
          <w:b/>
          <w:bCs/>
          <w:color w:val="0A2540"/>
          <w:sz w:val="26"/>
          <w:szCs w:val="26"/>
        </w:rPr>
        <w:t xml:space="preserve">Format 5 — La Comparaison / Analyse</w:t>
      </w:r>
    </w:p>
    <w:p>
      <w:pPr>
        <w:spacing w:before="80" w:after="80" w:line="320"/>
        <w:jc w:val="left"/>
      </w:pPr>
      <w:r>
        <w:rPr>
          <w:rFonts w:ascii="Arial" w:cs="Arial" w:eastAsia="Arial" w:hAnsi="Arial"/>
          <w:b/>
          <w:bCs/>
          <w:color w:val="333333"/>
          <w:sz w:val="21"/>
          <w:szCs w:val="21"/>
        </w:rPr>
        <w:t xml:space="preserve">Structure : Critères → Option A → Option B → Verdict</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Annoncez les critères de comparaison dès le début</w:t>
      </w:r>
    </w:p>
    <w:p>
      <w:pPr>
        <w:pStyle w:val="ListParagraph"/>
        <w:numPr>
          <w:ilvl w:val="0"/>
          <w:numId w:val="2"/>
        </w:numPr>
        <w:spacing w:before="40" w:after="40" w:line="320"/>
      </w:pPr>
      <w:r>
        <w:rPr>
          <w:rFonts w:ascii="Arial" w:cs="Arial" w:eastAsia="Arial" w:hAnsi="Arial"/>
          <w:color w:val="333333"/>
          <w:sz w:val="21"/>
          <w:szCs w:val="21"/>
        </w:rPr>
        <w:t xml:space="preserve">Traitez chaque option de manière équilibrée</w:t>
      </w:r>
    </w:p>
    <w:p>
      <w:pPr>
        <w:pStyle w:val="ListParagraph"/>
        <w:numPr>
          <w:ilvl w:val="0"/>
          <w:numId w:val="2"/>
        </w:numPr>
        <w:spacing w:before="40" w:after="40" w:line="320"/>
      </w:pPr>
      <w:r>
        <w:rPr>
          <w:rFonts w:ascii="Arial" w:cs="Arial" w:eastAsia="Arial" w:hAnsi="Arial"/>
          <w:color w:val="333333"/>
          <w:sz w:val="21"/>
          <w:szCs w:val="21"/>
        </w:rPr>
        <w:t xml:space="preserve">Le verdict à la fin — pas de spoiler en début de vidéo (boucle ouverte)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n°1 dans le corps de la vidéo : se répéter.</w:t>
            </w:r>
            <w:r>
              <w:rPr>
                <w:rFonts w:ascii="Arial" w:cs="Arial" w:eastAsia="Arial" w:hAnsi="Arial"/>
                <w:color w:val="333333"/>
                <w:sz w:val="21"/>
                <w:szCs w:val="21"/>
              </w:rPr>
              <w:t xml:space="preserve"> Si vous dites la même chose deux fois, le spectateur décroche. Quand vous scriptez (ou quand vous montez), éliminez impitoyablement les redites. Une idée = une fois. Puis passez à la suivante.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La Stratégie du Double CTA</w:t>
            </w:r>
          </w:p>
        </w:tc>
      </w:tr>
    </w:tbl>
    <w:p>
      <w:pPr>
        <w:spacing w:before="100" w:after="0"/>
      </w:pPr>
    </w:p>
    <w:p>
      <w:pPr>
        <w:spacing w:before="80" w:after="80" w:line="320"/>
        <w:jc w:val="left"/>
      </w:pPr>
      <w:r>
        <w:rPr>
          <w:rFonts w:ascii="Arial" w:cs="Arial" w:eastAsia="Arial" w:hAnsi="Arial"/>
          <w:color w:val="333333"/>
          <w:sz w:val="21"/>
          <w:szCs w:val="21"/>
        </w:rPr>
        <w:t xml:space="preserve">La fin de votre vidéo n'est pas une conclusion — c'est un </w:t>
      </w:r>
      <w:r>
        <w:rPr>
          <w:rFonts w:ascii="Arial" w:cs="Arial" w:eastAsia="Arial" w:hAnsi="Arial"/>
          <w:b/>
          <w:bCs/>
          <w:color w:val="333333"/>
          <w:sz w:val="21"/>
          <w:szCs w:val="21"/>
        </w:rPr>
        <w:t xml:space="preserve">point de bifurcation.</w:t>
      </w:r>
      <w:r>
        <w:rPr>
          <w:rFonts w:ascii="Arial" w:cs="Arial" w:eastAsia="Arial" w:hAnsi="Arial"/>
          <w:color w:val="333333"/>
          <w:sz w:val="21"/>
          <w:szCs w:val="21"/>
        </w:rPr>
        <w:t xml:space="preserve"> Le spectateur qui arrive jusqu'ici est qualifié. Il vous a écouté pendant 5, 10, 15 minutes. C'est le moment de lui donner deux chemins.</w:t>
      </w:r>
    </w:p>
    <w:p>
      <w:pPr>
        <w:spacing w:before="50" w:after="0"/>
      </w:pPr>
    </w:p>
    <w:p>
      <w:pPr>
        <w:spacing w:before="350" w:after="150"/>
      </w:pPr>
      <w:r>
        <w:rPr>
          <w:rFonts w:ascii="Arial" w:cs="Arial" w:eastAsia="Arial" w:hAnsi="Arial"/>
          <w:b/>
          <w:bCs/>
          <w:color w:val="0A2540"/>
          <w:sz w:val="26"/>
          <w:szCs w:val="26"/>
        </w:rPr>
        <w:t xml:space="preserve">CTA n°1 — L'Appel à l'Action Commercial</w:t>
      </w:r>
    </w:p>
    <w:p>
      <w:pPr>
        <w:spacing w:before="80" w:after="80" w:line="320"/>
        <w:jc w:val="left"/>
      </w:pPr>
      <w:r>
        <w:rPr>
          <w:rFonts w:ascii="Arial" w:cs="Arial" w:eastAsia="Arial" w:hAnsi="Arial"/>
          <w:color w:val="333333"/>
          <w:sz w:val="21"/>
          <w:szCs w:val="21"/>
        </w:rPr>
        <w:t xml:space="preserve">Le premier CTA pousse vers votre offre : appel découverte, inscription à une formation, téléchargement d'une ressource premium. C'est le CTA de conversion directe.</w:t>
      </w:r>
    </w:p>
    <w:p>
      <w:pPr>
        <w:spacing w:before="30" w:after="0"/>
      </w:pPr>
    </w:p>
    <w:p>
      <w:pPr>
        <w:spacing w:before="250" w:after="100"/>
      </w:pPr>
      <w:r>
        <w:rPr>
          <w:rFonts w:ascii="Arial" w:cs="Arial" w:eastAsia="Arial" w:hAnsi="Arial"/>
          <w:b/>
          <w:bCs/>
          <w:color w:val="00A3CC"/>
          <w:sz w:val="22"/>
          <w:szCs w:val="22"/>
        </w:rPr>
        <w:t xml:space="preserve">Formules de CTA commercial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Générer des appels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vous voulez qu'on mette ça en place ensemble, réservez un appel — le lien est en description."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Courts, coachs, consultants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Pousser vers une formation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"Pour aller plus loin, j'ai créé [nom] — tout est détaillé en description."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Infopreneurs, formateurs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Capturer des leads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"Téléchargez le template gratuit — le lien est juste en bas."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profils</w:t>
            </w:r>
          </w:p>
        </w:tc>
      </w:tr>
    </w:tbl>
    <w:p>
      <w:pPr>
        <w:spacing w:before="50" w:after="0"/>
      </w:pPr>
    </w:p>
    <w:p>
      <w:pPr>
        <w:spacing w:before="350" w:after="150"/>
      </w:pPr>
      <w:r>
        <w:rPr>
          <w:rFonts w:ascii="Arial" w:cs="Arial" w:eastAsia="Arial" w:hAnsi="Arial"/>
          <w:b/>
          <w:bCs/>
          <w:color w:val="0A2540"/>
          <w:sz w:val="26"/>
          <w:szCs w:val="26"/>
        </w:rPr>
        <w:t xml:space="preserve">CTA n°2 — L'Appel à l'Action Vidéo</w:t>
      </w:r>
    </w:p>
    <w:p>
      <w:pPr>
        <w:spacing w:before="80" w:after="80" w:line="320"/>
        <w:jc w:val="left"/>
      </w:pPr>
      <w:r>
        <w:rPr>
          <w:rFonts w:ascii="Arial" w:cs="Arial" w:eastAsia="Arial" w:hAnsi="Arial"/>
          <w:color w:val="333333"/>
          <w:sz w:val="21"/>
          <w:szCs w:val="21"/>
        </w:rPr>
        <w:t xml:space="preserve">Le deuxième CTA est souvent négligé — et c'est une erreur majeure. Il consiste à </w:t>
      </w:r>
      <w:r>
        <w:rPr>
          <w:rFonts w:ascii="Arial" w:cs="Arial" w:eastAsia="Arial" w:hAnsi="Arial"/>
          <w:b/>
          <w:bCs/>
          <w:color w:val="333333"/>
          <w:sz w:val="21"/>
          <w:szCs w:val="21"/>
        </w:rPr>
        <w:t xml:space="preserve">pousser le spectateur vers une autre de vos vidéos.</w:t>
      </w:r>
      <w:r>
        <w:rPr>
          <w:rFonts w:ascii="Arial" w:cs="Arial" w:eastAsia="Arial" w:hAnsi="Arial"/>
          <w:color w:val="333333"/>
          <w:sz w:val="21"/>
          <w:szCs w:val="21"/>
        </w:rPr>
        <w:t xml:space="preserve"> Pourquoi c'est crucial ?</w:t>
      </w:r>
    </w:p>
    <w:p>
      <w:pPr>
        <w:spacing w:before="30" w:after="0"/>
      </w:pPr>
    </w:p>
    <w:p>
      <w:pPr>
        <w:pStyle w:val="ListParagraph"/>
        <w:numPr>
          <w:ilvl w:val="0"/>
          <w:numId w:val="2"/>
        </w:numPr>
        <w:spacing w:before="40" w:after="40" w:line="320"/>
      </w:pPr>
      <w:r>
        <w:rPr>
          <w:rFonts w:ascii="Arial" w:cs="Arial" w:eastAsia="Arial" w:hAnsi="Arial"/>
          <w:b/>
          <w:bCs/>
          <w:color w:val="333333"/>
          <w:sz w:val="21"/>
          <w:szCs w:val="21"/>
        </w:rPr>
        <w:t xml:space="preserve">Signal algorithmique puissant </w:t>
      </w:r>
      <w:r>
        <w:rPr>
          <w:rFonts w:ascii="Arial" w:cs="Arial" w:eastAsia="Arial" w:hAnsi="Arial"/>
          <w:color w:val="333333"/>
          <w:sz w:val="21"/>
          <w:szCs w:val="21"/>
        </w:rPr>
        <w:t xml:space="preserve">— quand YouTube voit qu'un spectateur regarde plusieurs de vos vidéos d'affilée, il booste votre chaîne entière</w:t>
      </w:r>
    </w:p>
    <w:p>
      <w:pPr>
        <w:pStyle w:val="ListParagraph"/>
        <w:numPr>
          <w:ilvl w:val="0"/>
          <w:numId w:val="2"/>
        </w:numPr>
        <w:spacing w:before="40" w:after="40" w:line="320"/>
      </w:pPr>
      <w:r>
        <w:rPr>
          <w:rFonts w:ascii="Arial" w:cs="Arial" w:eastAsia="Arial" w:hAnsi="Arial"/>
          <w:b/>
          <w:bCs/>
          <w:color w:val="333333"/>
          <w:sz w:val="21"/>
          <w:szCs w:val="21"/>
        </w:rPr>
        <w:t xml:space="preserve">Accélération de la confiance </w:t>
      </w:r>
      <w:r>
        <w:rPr>
          <w:rFonts w:ascii="Arial" w:cs="Arial" w:eastAsia="Arial" w:hAnsi="Arial"/>
          <w:color w:val="333333"/>
          <w:sz w:val="21"/>
          <w:szCs w:val="21"/>
        </w:rPr>
        <w:t xml:space="preserve">— chaque vidéo supplémentaire vue = plus de temps passé avec vous = confiance renforcée</w:t>
      </w:r>
    </w:p>
    <w:p>
      <w:pPr>
        <w:pStyle w:val="ListParagraph"/>
        <w:numPr>
          <w:ilvl w:val="0"/>
          <w:numId w:val="2"/>
        </w:numPr>
        <w:spacing w:before="40" w:after="40" w:line="320"/>
      </w:pPr>
      <w:r>
        <w:rPr>
          <w:rFonts w:ascii="Arial" w:cs="Arial" w:eastAsia="Arial" w:hAnsi="Arial"/>
          <w:b/>
          <w:bCs/>
          <w:color w:val="333333"/>
          <w:sz w:val="21"/>
          <w:szCs w:val="21"/>
        </w:rPr>
        <w:t xml:space="preserve">Vidéos suggérées </w:t>
      </w:r>
      <w:r>
        <w:rPr>
          <w:rFonts w:ascii="Arial" w:cs="Arial" w:eastAsia="Arial" w:hAnsi="Arial"/>
          <w:color w:val="333333"/>
          <w:sz w:val="21"/>
          <w:szCs w:val="21"/>
        </w:rPr>
        <w:t xml:space="preserve">— vos vidéos commencent à se recommander mutuellement dans la colonne "suggérées"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Les chaînes YouTube qui explosent ont presque toutes cette caractéristique : elles créent des parcours de visionnage.</w:t>
            </w:r>
            <w:r>
              <w:rPr>
                <w:rFonts w:ascii="Arial" w:cs="Arial" w:eastAsia="Arial" w:hAnsi="Arial"/>
                <w:color w:val="333333"/>
                <w:sz w:val="21"/>
                <w:szCs w:val="21"/>
              </w:rPr>
              <w:t xml:space="preserve"> Une vidéo mène à une autre, qui mène à une autre. Le spectateur entre dans un "tunnel de contenu" dont il ne ressort qu'après avoir vu 3, 5, 10 vidéos. Et à ce stade, il est prêt à acheter.</w:t>
            </w:r>
          </w:p>
        </w:tc>
      </w:tr>
    </w:tbl>
    <w:p>
      <w:pPr>
        <w:spacing w:before="50" w:after="0"/>
      </w:pPr>
    </w:p>
    <w:p>
      <w:pPr>
        <w:spacing w:before="250" w:after="100"/>
      </w:pPr>
      <w:r>
        <w:rPr>
          <w:rFonts w:ascii="Arial" w:cs="Arial" w:eastAsia="Arial" w:hAnsi="Arial"/>
          <w:b/>
          <w:bCs/>
          <w:color w:val="00A3CC"/>
          <w:sz w:val="22"/>
          <w:szCs w:val="22"/>
        </w:rPr>
        <w:t xml:space="preserve">Comment formuler le CTA vidéo</w:t>
      </w:r>
    </w:p>
    <w:p>
      <w:pPr>
        <w:spacing w:before="80" w:after="80" w:line="320"/>
        <w:jc w:val="left"/>
      </w:pPr>
      <w:r>
        <w:rPr>
          <w:rFonts w:ascii="Arial" w:cs="Arial" w:eastAsia="Arial" w:hAnsi="Arial"/>
          <w:color w:val="333333"/>
          <w:sz w:val="21"/>
          <w:szCs w:val="21"/>
        </w:rPr>
        <w:t xml:space="preserve">Le CTA vidéo doit être </w:t>
      </w:r>
      <w:r>
        <w:rPr>
          <w:rFonts w:ascii="Arial" w:cs="Arial" w:eastAsia="Arial" w:hAnsi="Arial"/>
          <w:b/>
          <w:bCs/>
          <w:color w:val="333333"/>
          <w:sz w:val="21"/>
          <w:szCs w:val="21"/>
        </w:rPr>
        <w:t xml:space="preserve">contextualisé</w:t>
      </w:r>
      <w:r>
        <w:rPr>
          <w:rFonts w:ascii="Arial" w:cs="Arial" w:eastAsia="Arial" w:hAnsi="Arial"/>
          <w:color w:val="333333"/>
          <w:sz w:val="21"/>
          <w:szCs w:val="21"/>
        </w:rPr>
        <w:t xml:space="preserve"> — pas générique. Ne dites pas "regardez une autre vidéo". Dites </w:t>
      </w:r>
      <w:r>
        <w:rPr>
          <w:rFonts w:ascii="Arial" w:cs="Arial" w:eastAsia="Arial" w:hAnsi="Arial"/>
          <w:i/>
          <w:iCs/>
          <w:color w:val="333333"/>
          <w:sz w:val="21"/>
          <w:szCs w:val="21"/>
        </w:rPr>
        <w:t xml:space="preserve">pourquoi</w:t>
      </w:r>
      <w:r>
        <w:rPr>
          <w:rFonts w:ascii="Arial" w:cs="Arial" w:eastAsia="Arial" w:hAnsi="Arial"/>
          <w:color w:val="333333"/>
          <w:sz w:val="21"/>
          <w:szCs w:val="21"/>
        </w:rPr>
        <w:t xml:space="preserve"> cette vidéo spécifique est la suite logique.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Mauvais : </w:t>
            </w:r>
            <w:r>
              <w:rPr>
                <w:rFonts w:ascii="Arial" w:cs="Arial" w:eastAsia="Arial" w:hAnsi="Arial"/>
                <w:color w:val="333333"/>
                <w:sz w:val="21"/>
                <w:szCs w:val="21"/>
              </w:rPr>
              <w:t xml:space="preserve">"N'oubliez pas de regarder mes autres vidéos."</w:t>
            </w:r>
          </w:p>
          <w:p>
            <w:pPr>
              <w:spacing w:before="80" w:after="80" w:line="320"/>
              <w:jc w:val="left"/>
            </w:pPr>
            <w:r>
              <w:rPr>
                <w:rFonts w:ascii="Arial" w:cs="Arial" w:eastAsia="Arial" w:hAnsi="Arial"/>
                <w:b/>
                <w:bCs/>
                <w:color w:val="333333"/>
                <w:sz w:val="21"/>
                <w:szCs w:val="21"/>
              </w:rPr>
              <w:t xml:space="preserve">Bon : </w:t>
            </w:r>
            <w:r>
              <w:rPr>
                <w:rFonts w:ascii="Arial" w:cs="Arial" w:eastAsia="Arial" w:hAnsi="Arial"/>
                <w:color w:val="333333"/>
                <w:sz w:val="21"/>
                <w:szCs w:val="21"/>
              </w:rPr>
              <w:t xml:space="preserve">"Maintenant que vous connaissez le framework, la question c'est : comment l'appliquer concrètement ? C'est exactement ce que je montre dans cette vidéo qui apparaît sur votre écran."</w:t>
            </w:r>
          </w:p>
          <w:p>
            <w:pPr>
              <w:spacing w:before="80" w:after="80" w:line="320"/>
              <w:jc w:val="left"/>
            </w:pPr>
            <w:r>
              <w:rPr>
                <w:rFonts w:ascii="Arial" w:cs="Arial" w:eastAsia="Arial" w:hAnsi="Arial"/>
                <w:color w:val="333333"/>
                <w:sz w:val="21"/>
                <w:szCs w:val="21"/>
              </w:rPr>
              <w:t xml:space="preserve">La transition est logique. Le spectateur comprend pourquoi il doit cliquer.</w:t>
            </w:r>
          </w:p>
        </w:tc>
      </w:tr>
    </w:tbl>
    <w:p>
      <w:pPr>
        <w:spacing w:before="50" w:after="0"/>
      </w:pPr>
    </w:p>
    <w:p>
      <w:pPr>
        <w:spacing w:before="350" w:after="150"/>
      </w:pPr>
      <w:r>
        <w:rPr>
          <w:rFonts w:ascii="Arial" w:cs="Arial" w:eastAsia="Arial" w:hAnsi="Arial"/>
          <w:b/>
          <w:bCs/>
          <w:color w:val="0A2540"/>
          <w:sz w:val="26"/>
          <w:szCs w:val="26"/>
        </w:rPr>
        <w:t xml:space="preserve">L'Architecture de Liens entre Vidéos</w:t>
      </w:r>
    </w:p>
    <w:p>
      <w:pPr>
        <w:spacing w:before="80" w:after="80" w:line="320"/>
        <w:jc w:val="left"/>
      </w:pPr>
      <w:r>
        <w:rPr>
          <w:rFonts w:ascii="Arial" w:cs="Arial" w:eastAsia="Arial" w:hAnsi="Arial"/>
          <w:color w:val="333333"/>
          <w:sz w:val="21"/>
          <w:szCs w:val="21"/>
        </w:rPr>
        <w:t xml:space="preserve">Idéalement, vous construisez une architecture où chaque vidéo pointe vers :</w:t>
      </w:r>
    </w:p>
    <w:p>
      <w:pPr>
        <w:spacing w:before="20" w:after="0"/>
      </w:pPr>
    </w:p>
    <w:p>
      <w:pPr>
        <w:pStyle w:val="ListParagraph"/>
        <w:numPr>
          <w:ilvl w:val="0"/>
          <w:numId w:val="3"/>
        </w:numPr>
        <w:spacing w:before="50" w:after="50" w:line="320"/>
      </w:pPr>
      <w:r>
        <w:rPr>
          <w:rFonts w:ascii="Arial" w:cs="Arial" w:eastAsia="Arial" w:hAnsi="Arial"/>
          <w:b/>
          <w:bCs/>
          <w:color w:val="333333"/>
          <w:sz w:val="21"/>
          <w:szCs w:val="21"/>
        </w:rPr>
        <w:t xml:space="preserve">Votre vidéo "pilier" de vente </w:t>
      </w:r>
      <w:r>
        <w:rPr>
          <w:rFonts w:ascii="Arial" w:cs="Arial" w:eastAsia="Arial" w:hAnsi="Arial"/>
          <w:color w:val="333333"/>
          <w:sz w:val="21"/>
          <w:szCs w:val="21"/>
        </w:rPr>
        <w:t xml:space="preserve">— une vidéo longue et complète qui présente votre méthodologie globale et pousse vers votre offre</w:t>
      </w:r>
    </w:p>
    <w:p>
      <w:pPr>
        <w:pStyle w:val="ListParagraph"/>
        <w:numPr>
          <w:ilvl w:val="0"/>
          <w:numId w:val="3"/>
        </w:numPr>
        <w:spacing w:before="50" w:after="50" w:line="320"/>
      </w:pPr>
      <w:r>
        <w:rPr>
          <w:rFonts w:ascii="Arial" w:cs="Arial" w:eastAsia="Arial" w:hAnsi="Arial"/>
          <w:b/>
          <w:bCs/>
          <w:color w:val="333333"/>
          <w:sz w:val="21"/>
          <w:szCs w:val="21"/>
        </w:rPr>
        <w:t xml:space="preserve">OU une vidéo complémentaire </w:t>
      </w:r>
      <w:r>
        <w:rPr>
          <w:rFonts w:ascii="Arial" w:cs="Arial" w:eastAsia="Arial" w:hAnsi="Arial"/>
          <w:color w:val="333333"/>
          <w:sz w:val="21"/>
          <w:szCs w:val="21"/>
        </w:rPr>
        <w:t xml:space="preserve">— qui elle-même pointera vers la vidéo pilier</w:t>
      </w:r>
    </w:p>
    <w:p>
      <w:pPr>
        <w:spacing w:before="30" w:after="0"/>
      </w:pPr>
    </w:p>
    <w:p>
      <w:pPr>
        <w:spacing w:before="80" w:after="80"/>
      </w:pPr>
      <w:r>
        <w:rPr>
          <w:rFonts w:ascii="Arial" w:cs="Arial" w:eastAsia="Arial" w:hAnsi="Arial"/>
          <w:i/>
          <w:iCs/>
          <w:color w:val="00A3CC"/>
          <w:sz w:val="19"/>
          <w:szCs w:val="19"/>
        </w:rPr>
        <w:t xml:space="preserve">[📊 Visuel : Schéma d'architecture : Vidéos périphériques → Vidéos de niveau 2 → Vidéo pilier de vente → Offre]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Si vous n'avez pas encore de vidéo pilier : </w:t>
            </w:r>
            <w:r>
              <w:rPr>
                <w:rFonts w:ascii="Arial" w:cs="Arial" w:eastAsia="Arial" w:hAnsi="Arial"/>
                <w:color w:val="333333"/>
                <w:sz w:val="21"/>
                <w:szCs w:val="21"/>
              </w:rPr>
              <w:t xml:space="preserve">pointez simplement vers votre vidéo la plus populaire ou la plus récente sur un sujet connexe. L'essentiel est de créer l'habitude : chaque vidéo mène à une autre. Vous construirez la vidéo pilier une fois que vous aurez identifié votre sujet le plus convertissant.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6 — Analyse d'Accroches : Ce qui Marche vs Ce qui Ne Marche Pas</w:t>
            </w:r>
          </w:p>
        </w:tc>
      </w:tr>
    </w:tbl>
    <w:p>
      <w:pPr>
        <w:spacing w:before="100" w:after="0"/>
      </w:pPr>
    </w:p>
    <w:p>
      <w:pPr>
        <w:spacing w:before="80" w:after="80" w:line="320"/>
        <w:jc w:val="left"/>
      </w:pPr>
      <w:r>
        <w:rPr>
          <w:rFonts w:ascii="Arial" w:cs="Arial" w:eastAsia="Arial" w:hAnsi="Arial"/>
          <w:color w:val="333333"/>
          <w:sz w:val="21"/>
          <w:szCs w:val="21"/>
        </w:rPr>
        <w:t xml:space="preserve">Analysons des exemples concrets d'accroches avec leurs résultats de rétention pour comprendre ce qui fonctionne.</w:t>
      </w:r>
    </w:p>
    <w:p>
      <w:pPr>
        <w:spacing w:before="50" w:after="0"/>
      </w:pPr>
    </w:p>
    <w:p>
      <w:pPr>
        <w:spacing w:before="350" w:after="150"/>
      </w:pPr>
      <w:r>
        <w:rPr>
          <w:rFonts w:ascii="Arial" w:cs="Arial" w:eastAsia="Arial" w:hAnsi="Arial"/>
          <w:b/>
          <w:bCs/>
          <w:color w:val="0A2540"/>
          <w:sz w:val="26"/>
          <w:szCs w:val="26"/>
        </w:rPr>
        <w:t xml:space="preserve">Exemple 1 — Accroche Efficace (Rétention ~65-70%)</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before="80" w:after="80" w:line="320"/>
              <w:jc w:val="left"/>
            </w:pPr>
            <w:r>
              <w:rPr>
                <w:rFonts w:ascii="Arial" w:cs="Arial" w:eastAsia="Arial" w:hAnsi="Arial"/>
                <w:b/>
                <w:bCs/>
                <w:color w:val="333333"/>
                <w:sz w:val="21"/>
                <w:szCs w:val="21"/>
              </w:rPr>
              <w:t xml:space="preserve">Titre : </w:t>
            </w:r>
            <w:r>
              <w:rPr>
                <w:rFonts w:ascii="Arial" w:cs="Arial" w:eastAsia="Arial" w:hAnsi="Arial"/>
                <w:color w:val="333333"/>
                <w:sz w:val="21"/>
                <w:szCs w:val="21"/>
              </w:rPr>
              <w:t xml:space="preserve">"La vérité sur l'industrie du coaching en ligne"</w:t>
            </w: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"Cette industrie est insidieuse. Des coachs qui coachent des coachs qui coachent des coachs. Tout le monde fait les mêmes promesses, les mêmes pubs, utilise les mêmes méthodes. Nous avons accompagné plus de 200 professionnels du coaching ces dernières années — et je peux vous dire par expérience : cette industrie n'a jamais été aussi compétitive."</w:t>
            </w:r>
          </w:p>
          <w:p>
            <w:pPr>
              <w:spacing w:before="80" w:after="80" w:line="320"/>
              <w:jc w:val="left"/>
            </w:pPr>
            <w:r>
              <w:rPr>
                <w:rFonts w:ascii="Arial" w:cs="Arial" w:eastAsia="Arial" w:hAnsi="Arial"/>
                <w:b/>
                <w:bCs/>
                <w:color w:val="333333"/>
                <w:sz w:val="21"/>
                <w:szCs w:val="21"/>
              </w:rPr>
              <w:t xml:space="preserve">Analyse : </w:t>
            </w:r>
          </w:p>
          <w:p>
            <w:pPr>
              <w:pStyle w:val="ListParagraph"/>
              <w:numPr>
                <w:ilvl w:val="0"/>
                <w:numId w:val="2"/>
              </w:numPr>
              <w:spacing w:before="40" w:after="40" w:line="320"/>
            </w:pPr>
            <w:r>
              <w:rPr>
                <w:rFonts w:ascii="Arial" w:cs="Arial" w:eastAsia="Arial" w:hAnsi="Arial"/>
                <w:color w:val="333333"/>
                <w:sz w:val="21"/>
                <w:szCs w:val="21"/>
              </w:rPr>
              <w:t xml:space="preserve">✅ WIIFM implicite : "Je vais vous expliquer ce qui se passe vraiment"</w:t>
            </w:r>
          </w:p>
          <w:p>
            <w:pPr>
              <w:pStyle w:val="ListParagraph"/>
              <w:numPr>
                <w:ilvl w:val="0"/>
                <w:numId w:val="2"/>
              </w:numPr>
              <w:spacing w:before="40" w:after="40" w:line="320"/>
            </w:pPr>
            <w:r>
              <w:rPr>
                <w:rFonts w:ascii="Arial" w:cs="Arial" w:eastAsia="Arial" w:hAnsi="Arial"/>
                <w:color w:val="333333"/>
                <w:sz w:val="21"/>
                <w:szCs w:val="21"/>
              </w:rPr>
              <w:t xml:space="preserve">✅ Crédibilité : "plus de 200 professionnels accompagnés"</w:t>
            </w:r>
          </w:p>
          <w:p>
            <w:pPr>
              <w:pStyle w:val="ListParagraph"/>
              <w:numPr>
                <w:ilvl w:val="0"/>
                <w:numId w:val="2"/>
              </w:numPr>
              <w:spacing w:before="40" w:after="40" w:line="320"/>
            </w:pPr>
            <w:r>
              <w:rPr>
                <w:rFonts w:ascii="Arial" w:cs="Arial" w:eastAsia="Arial" w:hAnsi="Arial"/>
                <w:color w:val="333333"/>
                <w:sz w:val="21"/>
                <w:szCs w:val="21"/>
              </w:rPr>
              <w:t xml:space="preserve">✅ Boucle ouverte : on veut savoir comment s'en sortir dans cette industrie saturée</w:t>
            </w:r>
          </w:p>
          <w:p>
            <w:pPr>
              <w:pStyle w:val="ListParagraph"/>
              <w:numPr>
                <w:ilvl w:val="0"/>
                <w:numId w:val="2"/>
              </w:numPr>
              <w:spacing w:before="40" w:after="40" w:line="320"/>
            </w:pPr>
            <w:r>
              <w:rPr>
                <w:rFonts w:ascii="Arial" w:cs="Arial" w:eastAsia="Arial" w:hAnsi="Arial"/>
                <w:color w:val="333333"/>
                <w:sz w:val="21"/>
                <w:szCs w:val="21"/>
              </w:rPr>
              <w:t xml:space="preserve">✅ Émotion : vocabulaire fort ("insidieuse") qui capte l'attention</w:t>
            </w:r>
          </w:p>
        </w:tc>
      </w:tr>
    </w:tbl>
    <w:p>
      <w:pPr>
        <w:spacing w:before="50" w:after="0"/>
      </w:pPr>
    </w:p>
    <w:p>
      <w:pPr>
        <w:spacing w:before="350" w:after="150"/>
      </w:pPr>
      <w:r>
        <w:rPr>
          <w:rFonts w:ascii="Arial" w:cs="Arial" w:eastAsia="Arial" w:hAnsi="Arial"/>
          <w:b/>
          <w:bCs/>
          <w:color w:val="0A2540"/>
          <w:sz w:val="26"/>
          <w:szCs w:val="26"/>
        </w:rPr>
        <w:t xml:space="preserve">Exemple 2 — Accroche Faible (Rétention ~40-47%)</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5F5" w:val="clear"/>
            <w:tcMar>
              <w:top w:type="dxa" w:w="150"/>
              <w:left w:type="dxa" w:w="200"/>
              <w:bottom w:type="dxa" w:w="150"/>
              <w:right w:type="dxa" w:w="200"/>
            </w:tcMar>
          </w:tcPr>
          <w:p>
            <w:pPr>
              <w:spacing w:before="80" w:after="80" w:line="320"/>
              <w:jc w:val="left"/>
            </w:pPr>
            <w:r>
              <w:rPr>
                <w:rFonts w:ascii="Arial" w:cs="Arial" w:eastAsia="Arial" w:hAnsi="Arial"/>
                <w:b/>
                <w:bCs/>
                <w:color w:val="333333"/>
                <w:sz w:val="21"/>
                <w:szCs w:val="21"/>
              </w:rPr>
              <w:t xml:space="preserve">Titre : </w:t>
            </w:r>
            <w:r>
              <w:rPr>
                <w:rFonts w:ascii="Arial" w:cs="Arial" w:eastAsia="Arial" w:hAnsi="Arial"/>
                <w:color w:val="333333"/>
                <w:sz w:val="21"/>
                <w:szCs w:val="21"/>
              </w:rPr>
              <w:t xml:space="preserve">"Comment j'ai perdu 218K€ en ne suivant pas les bons KPIs"</w:t>
            </w: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"218 000 euros. C'est combien j'ai perdu en un mois en ne suivant pas les bons indicateurs de performance. Les KPIs sont souvent discutés, mais la plupart des gens ne comprennent pas vraiment ce qu'ils sont. J'étais une de ces personnes. Au début je n'avais aucun suivi. Chaque décision que je prenais était basée sur l'intuition..."</w:t>
            </w:r>
          </w:p>
          <w:p>
            <w:pPr>
              <w:spacing w:before="80" w:after="80" w:line="320"/>
              <w:jc w:val="left"/>
            </w:pPr>
            <w:r>
              <w:rPr>
                <w:rFonts w:ascii="Arial" w:cs="Arial" w:eastAsia="Arial" w:hAnsi="Arial"/>
                <w:b/>
                <w:bCs/>
                <w:color w:val="333333"/>
                <w:sz w:val="21"/>
                <w:szCs w:val="21"/>
              </w:rPr>
              <w:t xml:space="preserve">Analyse : </w:t>
            </w:r>
          </w:p>
          <w:p>
            <w:pPr>
              <w:pStyle w:val="ListParagraph"/>
              <w:numPr>
                <w:ilvl w:val="0"/>
                <w:numId w:val="2"/>
              </w:numPr>
              <w:spacing w:before="40" w:after="40" w:line="320"/>
            </w:pPr>
            <w:r>
              <w:rPr>
                <w:rFonts w:ascii="Arial" w:cs="Arial" w:eastAsia="Arial" w:hAnsi="Arial"/>
                <w:color w:val="333333"/>
                <w:sz w:val="21"/>
                <w:szCs w:val="21"/>
              </w:rPr>
              <w:t xml:space="preserve">❌ WIIFM absent : qu'est-ce que le spectateur va obtenir ? Pas clair</w:t>
            </w:r>
          </w:p>
          <w:p>
            <w:pPr>
              <w:pStyle w:val="ListParagraph"/>
              <w:numPr>
                <w:ilvl w:val="0"/>
                <w:numId w:val="2"/>
              </w:numPr>
              <w:spacing w:before="40" w:after="40" w:line="320"/>
            </w:pPr>
            <w:r>
              <w:rPr>
                <w:rFonts w:ascii="Arial" w:cs="Arial" w:eastAsia="Arial" w:hAnsi="Arial"/>
                <w:color w:val="333333"/>
                <w:sz w:val="21"/>
                <w:szCs w:val="21"/>
              </w:rPr>
              <w:t xml:space="preserve">❌ Crédibilité faible : "j'ai perdu 218K€" n'est pas une raison de vous écouter</w:t>
            </w:r>
          </w:p>
          <w:p>
            <w:pPr>
              <w:pStyle w:val="ListParagraph"/>
              <w:numPr>
                <w:ilvl w:val="0"/>
                <w:numId w:val="2"/>
              </w:numPr>
              <w:spacing w:before="40" w:after="40" w:line="320"/>
            </w:pPr>
            <w:r>
              <w:rPr>
                <w:rFonts w:ascii="Arial" w:cs="Arial" w:eastAsia="Arial" w:hAnsi="Arial"/>
                <w:color w:val="333333"/>
                <w:sz w:val="21"/>
                <w:szCs w:val="21"/>
              </w:rPr>
              <w:t xml:space="preserve">❌ Pas de boucle ouverte : on ne sait pas ce qu'on va découvrir</w:t>
            </w:r>
          </w:p>
          <w:p>
            <w:pPr>
              <w:pStyle w:val="ListParagraph"/>
              <w:numPr>
                <w:ilvl w:val="0"/>
                <w:numId w:val="2"/>
              </w:numPr>
              <w:spacing w:before="40" w:after="40" w:line="320"/>
            </w:pPr>
            <w:r>
              <w:rPr>
                <w:rFonts w:ascii="Arial" w:cs="Arial" w:eastAsia="Arial" w:hAnsi="Arial"/>
                <w:color w:val="333333"/>
                <w:sz w:val="21"/>
                <w:szCs w:val="21"/>
              </w:rPr>
              <w:t xml:space="preserve">❌ Trop long : l'accroche traîne sans arriver au point</w:t>
            </w:r>
          </w:p>
          <w:p>
            <w:pPr>
              <w:pStyle w:val="ListParagraph"/>
              <w:numPr>
                <w:ilvl w:val="0"/>
                <w:numId w:val="2"/>
              </w:numPr>
              <w:spacing w:before="40" w:after="40" w:line="320"/>
            </w:pPr>
            <w:r>
              <w:rPr>
                <w:rFonts w:ascii="Arial" w:cs="Arial" w:eastAsia="Arial" w:hAnsi="Arial"/>
                <w:color w:val="333333"/>
                <w:sz w:val="21"/>
                <w:szCs w:val="21"/>
              </w:rPr>
              <w:t xml:space="preserve">❌ Sujet complexe (KPIs) mal introduit</w:t>
            </w:r>
          </w:p>
        </w:tc>
      </w:tr>
    </w:tbl>
    <w:p>
      <w:pPr>
        <w:spacing w:before="50" w:after="0"/>
      </w:pPr>
    </w:p>
    <w:p>
      <w:pPr>
        <w:spacing w:before="250" w:after="100"/>
      </w:pPr>
      <w:r>
        <w:rPr>
          <w:rFonts w:ascii="Arial" w:cs="Arial" w:eastAsia="Arial" w:hAnsi="Arial"/>
          <w:b/>
          <w:bCs/>
          <w:color w:val="00A3CC"/>
          <w:sz w:val="22"/>
          <w:szCs w:val="22"/>
        </w:rPr>
        <w:t xml:space="preserve">Réécriture de l'accroche faible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b/>
                <w:bCs/>
                <w:color w:val="333333"/>
                <w:sz w:val="21"/>
                <w:szCs w:val="21"/>
              </w:rPr>
              <w:t xml:space="preserve">Version améliorée : </w:t>
            </w:r>
          </w:p>
          <w:p>
            <w:pPr>
              <w:spacing w:before="80" w:after="80" w:line="320"/>
              <w:jc w:val="left"/>
            </w:pPr>
            <w:r>
              <w:rPr>
                <w:rFonts w:ascii="Arial" w:cs="Arial" w:eastAsia="Arial" w:hAnsi="Arial"/>
                <w:i/>
                <w:iCs/>
                <w:color w:val="333333"/>
                <w:sz w:val="21"/>
                <w:szCs w:val="21"/>
              </w:rPr>
              <w:t xml:space="preserve">"Et si vous pouviez piloter tout votre business en regardant 17 chiffres pendant 30 secondes chaque matin ? Dans cette vidéo, je vous montre exactement quels sont ces 17 indicateurs — ceux que j'utilise pour gérer une activité à plusieurs centaines de milliers d'euros sans y passer mes journées. Et la partie la plus contre-intuitive ? Le n°12 est celui que tout le monde ignore — et c'est le plus important."</w:t>
            </w:r>
          </w:p>
          <w:p>
            <w:pPr>
              <w:spacing w:before="80" w:after="80" w:line="320"/>
              <w:jc w:val="left"/>
            </w:pPr>
            <w:r>
              <w:rPr>
                <w:rFonts w:ascii="Arial" w:cs="Arial" w:eastAsia="Arial" w:hAnsi="Arial"/>
                <w:b/>
                <w:bCs/>
                <w:color w:val="333333"/>
                <w:sz w:val="21"/>
                <w:szCs w:val="21"/>
              </w:rPr>
              <w:t xml:space="preserve">Corrections apportées : </w:t>
            </w:r>
          </w:p>
          <w:p>
            <w:pPr>
              <w:pStyle w:val="ListParagraph"/>
              <w:numPr>
                <w:ilvl w:val="0"/>
                <w:numId w:val="2"/>
              </w:numPr>
              <w:spacing w:before="40" w:after="40" w:line="320"/>
            </w:pPr>
            <w:r>
              <w:rPr>
                <w:rFonts w:ascii="Arial" w:cs="Arial" w:eastAsia="Arial" w:hAnsi="Arial"/>
                <w:color w:val="333333"/>
                <w:sz w:val="21"/>
                <w:szCs w:val="21"/>
              </w:rPr>
              <w:t xml:space="preserve">✅ WIIFM clair : "piloter votre business en 30 sec/jour"</w:t>
            </w:r>
          </w:p>
          <w:p>
            <w:pPr>
              <w:pStyle w:val="ListParagraph"/>
              <w:numPr>
                <w:ilvl w:val="0"/>
                <w:numId w:val="2"/>
              </w:numPr>
              <w:spacing w:before="40" w:after="40" w:line="320"/>
            </w:pPr>
            <w:r>
              <w:rPr>
                <w:rFonts w:ascii="Arial" w:cs="Arial" w:eastAsia="Arial" w:hAnsi="Arial"/>
                <w:color w:val="333333"/>
                <w:sz w:val="21"/>
                <w:szCs w:val="21"/>
              </w:rPr>
              <w:t xml:space="preserve">✅ Crédibilité : "activité à plusieurs centaines de milliers d'euros"</w:t>
            </w:r>
          </w:p>
          <w:p>
            <w:pPr>
              <w:pStyle w:val="ListParagraph"/>
              <w:numPr>
                <w:ilvl w:val="0"/>
                <w:numId w:val="2"/>
              </w:numPr>
              <w:spacing w:before="40" w:after="40" w:line="320"/>
            </w:pPr>
            <w:r>
              <w:rPr>
                <w:rFonts w:ascii="Arial" w:cs="Arial" w:eastAsia="Arial" w:hAnsi="Arial"/>
                <w:color w:val="333333"/>
                <w:sz w:val="21"/>
                <w:szCs w:val="21"/>
              </w:rPr>
              <w:t xml:space="preserve">✅ Boucle ouverte : "le n°12 est celui que tout le monde ignore"</w:t>
            </w:r>
          </w:p>
          <w:p>
            <w:pPr>
              <w:pStyle w:val="ListParagraph"/>
              <w:numPr>
                <w:ilvl w:val="0"/>
                <w:numId w:val="2"/>
              </w:numPr>
              <w:spacing w:before="40" w:after="40" w:line="320"/>
            </w:pPr>
            <w:r>
              <w:rPr>
                <w:rFonts w:ascii="Arial" w:cs="Arial" w:eastAsia="Arial" w:hAnsi="Arial"/>
                <w:color w:val="333333"/>
                <w:sz w:val="21"/>
                <w:szCs w:val="21"/>
              </w:rPr>
              <w:t xml:space="preserve">✅ Durée : ~12 secondes au lieu de 30+</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7 — Template de Script &amp; Checklist</w:t>
            </w:r>
          </w:p>
        </w:tc>
      </w:tr>
    </w:tbl>
    <w:p>
      <w:pPr>
        <w:spacing w:before="100" w:after="0"/>
      </w:pPr>
    </w:p>
    <w:p>
      <w:pPr>
        <w:spacing w:before="350" w:after="150"/>
      </w:pPr>
      <w:r>
        <w:rPr>
          <w:rFonts w:ascii="Arial" w:cs="Arial" w:eastAsia="Arial" w:hAnsi="Arial"/>
          <w:b/>
          <w:bCs/>
          <w:color w:val="0A2540"/>
          <w:sz w:val="26"/>
          <w:szCs w:val="26"/>
        </w:rPr>
        <w:t xml:space="preserve">Template de Script Universel</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Bloc</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Durée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 à écrire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WIIFM</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sec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cette vidéo, vous allez [bénéfice concret pour le spectateur]"</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Crédibilité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3-5 sec</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"[Preuve chiffrée de votre expertise sur ce sujet]"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Boucle ouverte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sec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restez jusqu'à la fin — [élément intrigant]"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CTA précoce (optionnel)</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2-3 sec</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[ressource] est en description"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 selon le type de vidéo]</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CTA commercial</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10-15 sec</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"Si vous voulez [résultat], [action] — en description"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vidéo</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sec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 [suite logique], regardez cette vidéo [sur écran]"</w:t>
            </w:r>
          </w:p>
        </w:tc>
      </w:tr>
    </w:tbl>
    <w:p>
      <w:pPr>
        <w:spacing w:before="50" w:after="0"/>
      </w:pPr>
    </w:p>
    <w:p>
      <w:pPr>
        <w:spacing w:before="350" w:after="150"/>
      </w:pPr>
      <w:r>
        <w:rPr>
          <w:rFonts w:ascii="Arial" w:cs="Arial" w:eastAsia="Arial" w:hAnsi="Arial"/>
          <w:b/>
          <w:bCs/>
          <w:color w:val="0A2540"/>
          <w:sz w:val="26"/>
          <w:szCs w:val="26"/>
        </w:rPr>
        <w:t xml:space="preserve">Checklist Avant Publication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Question à se poser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WIIFM présent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spectateur sait-il ce qu'il va obtenir en 3 secondes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Crédibilité établie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Ai-je donné une raison de m'écouter MOI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Boucle ouverte créée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 a-t-il une raison de rester jusqu'à la fin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Cohérence titre/accroche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L'accroche tient-elle la promesse du titre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Durée de l'accroche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Moins de 15 secondes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Pas de répétitions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Chaque idée n'est dite qu'une fois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CTA présent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commercial + CTA vers autre vidéo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Lien vidéo contextualisé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CTA vidéo explique-t-il POURQUOI regarder cette vidéo ?</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Exercice : Réécrivez vos 3 dernières accroches.</w:t>
            </w:r>
          </w:p>
          <w:p>
            <w:pPr>
              <w:spacing w:before="80" w:after="80" w:line="320"/>
              <w:jc w:val="left"/>
            </w:pPr>
            <w:r>
              <w:rPr>
                <w:rFonts w:ascii="Arial" w:cs="Arial" w:eastAsia="Arial" w:hAnsi="Arial"/>
                <w:color w:val="333333"/>
                <w:sz w:val="21"/>
                <w:szCs w:val="21"/>
              </w:rPr>
              <w:t xml:space="preserve">Prenez vos 3 dernières vidéos publiées. Regardez les accroches. Passez-les au crible de la checklist. Réécrivez-les en 10-15 secondes maximum avec WIIFM + Crédibilité + Boucle ouverte. Comparez avec les originales. Vous verrez immédiatement la différence de punch.</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Transition</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L'accroche décide de tout. 3 secondes pour répondre à "Qu'est-ce que j'y gagne ?", 3-7 secondes pour établir votre crédibilité, et une boucle ouverte pour forcer le visionnage complet. Si votre rétention à 30 secondes est &lt; 60%, réécrivez vos accroches.</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Ouvrez des boucles. Le cerveau humain DOIT fermer les boucles ouvertes. Annoncez un élément intrigant au début ("et l'étape n°3 est celle que tout le monde rate") et ne le révélez qu'à la fin. C'est ce qui transforme un spectateur curieux en spectateur captif.</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Terminez par un Double CTA. Un CTA commercial pour convertir les prospects chauds + un CTA vidéo contextualisé pour créer des parcours de visionnage. Les chaînes qui explosent sont celles où chaque vidéo mène à une autre.</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savez maintenant structurer une vidéo qui capte l'attention et convertit. Mais il reste une pièce du puzzle : comment mesurer si vos vidéos fonctionnent vraiment ? Dans le prochain module, on attaque les métriques YouTube — les chiffres à suivre, ceux à ignorer, et comment utiliser les données pour améliorer chaque vidéo. C'est ce qui transforme l'intuition en système.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Template de Script Complet </w:t>
      </w:r>
      <w:r>
        <w:rPr>
          <w:rFonts w:ascii="Arial" w:cs="Arial" w:eastAsia="Arial" w:hAnsi="Arial"/>
          <w:color w:val="333333"/>
          <w:sz w:val="21"/>
          <w:szCs w:val="21"/>
        </w:rPr>
        <w:t xml:space="preserve">(document à remplir pour chaque vidéo)</w:t>
      </w:r>
    </w:p>
    <w:p>
      <w:pPr>
        <w:pStyle w:val="ListParagraph"/>
        <w:numPr>
          <w:ilvl w:val="0"/>
          <w:numId w:val="2"/>
        </w:numPr>
        <w:spacing w:before="40" w:after="40" w:line="320"/>
      </w:pPr>
      <w:r>
        <w:rPr>
          <w:rFonts w:ascii="Arial" w:cs="Arial" w:eastAsia="Arial" w:hAnsi="Arial"/>
          <w:b/>
          <w:bCs/>
          <w:color w:val="333333"/>
          <w:sz w:val="21"/>
          <w:szCs w:val="21"/>
        </w:rPr>
        <w:t xml:space="preserve">Banque de Formules WIIFM </w:t>
      </w:r>
      <w:r>
        <w:rPr>
          <w:rFonts w:ascii="Arial" w:cs="Arial" w:eastAsia="Arial" w:hAnsi="Arial"/>
          <w:color w:val="333333"/>
          <w:sz w:val="21"/>
          <w:szCs w:val="21"/>
        </w:rPr>
        <w:t xml:space="preserve">(50 formules d'accroche par type de vidéo)</w:t>
      </w:r>
    </w:p>
    <w:p>
      <w:pPr>
        <w:pStyle w:val="ListParagraph"/>
        <w:numPr>
          <w:ilvl w:val="0"/>
          <w:numId w:val="2"/>
        </w:numPr>
        <w:spacing w:before="40" w:after="40" w:line="320"/>
      </w:pPr>
      <w:r>
        <w:rPr>
          <w:rFonts w:ascii="Arial" w:cs="Arial" w:eastAsia="Arial" w:hAnsi="Arial"/>
          <w:b/>
          <w:bCs/>
          <w:color w:val="333333"/>
          <w:sz w:val="21"/>
          <w:szCs w:val="21"/>
        </w:rPr>
        <w:t xml:space="preserve">Générateur de Boucles Ouvertes </w:t>
      </w:r>
      <w:r>
        <w:rPr>
          <w:rFonts w:ascii="Arial" w:cs="Arial" w:eastAsia="Arial" w:hAnsi="Arial"/>
          <w:color w:val="333333"/>
          <w:sz w:val="21"/>
          <w:szCs w:val="21"/>
        </w:rPr>
        <w:t xml:space="preserve">(techniques et exemples par niche)</w:t>
      </w:r>
    </w:p>
    <w:p>
      <w:pPr>
        <w:pStyle w:val="ListParagraph"/>
        <w:numPr>
          <w:ilvl w:val="0"/>
          <w:numId w:val="2"/>
        </w:numPr>
        <w:spacing w:before="40" w:after="40" w:line="320"/>
      </w:pPr>
      <w:r>
        <w:rPr>
          <w:rFonts w:ascii="Arial" w:cs="Arial" w:eastAsia="Arial" w:hAnsi="Arial"/>
          <w:b/>
          <w:bCs/>
          <w:color w:val="333333"/>
          <w:sz w:val="21"/>
          <w:szCs w:val="21"/>
        </w:rPr>
        <w:t xml:space="preserve">Checklist Pré-Publication </w:t>
      </w:r>
      <w:r>
        <w:rPr>
          <w:rFonts w:ascii="Arial" w:cs="Arial" w:eastAsia="Arial" w:hAnsi="Arial"/>
          <w:color w:val="333333"/>
          <w:sz w:val="21"/>
          <w:szCs w:val="21"/>
        </w:rPr>
        <w:t xml:space="preserve">(version imprimable)</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"Les Métriques YouTube — Ce qu'il Faut Mesurer (et Ignorer)"</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Le Script YouTube Parfait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2026-02-05T18:01:49.634Z</dcterms:created>
  <dcterms:modified xsi:type="dcterms:W3CDTF">2026-02-05T18:01:49.636Z</dcterms:modified>
</cp:coreProperties>
</file>

<file path=docProps/custom.xml><?xml version="1.0" encoding="utf-8"?>
<Properties xmlns="http://schemas.openxmlformats.org/officeDocument/2006/custom-properties" xmlns:vt="http://schemas.openxmlformats.org/officeDocument/2006/docPropsVTypes"/>
</file>