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300"/>
              <w:left w:type="dxa" w:w="400"/>
              <w:bottom w:type="dxa" w:w="300"/>
              <w:right w:type="dxa" w:w="400"/>
            </w:tcMar>
          </w:tcPr>
          <w:p>
            <w:pPr>
              <w:spacing w:after="100"/>
              <w:jc w:val="center"/>
            </w:pPr>
            <w:r>
              <w:rPr>
                <w:rFonts w:ascii="Arial" w:cs="Arial" w:eastAsia="Arial" w:hAnsi="Arial"/>
                <w:b/>
                <w:bCs/>
                <w:color w:val="FFFFFF"/>
                <w:sz w:val="40"/>
                <w:szCs w:val="40"/>
              </w:rPr>
              <w:t xml:space="preserve">Le Profile Funnel</w:t>
            </w:r>
          </w:p>
          <w:p>
            <w:pPr>
              <w:spacing w:before="50"/>
              <w:jc w:val="center"/>
            </w:pPr>
            <w:r>
              <w:rPr>
                <w:rFonts w:ascii="Arial" w:cs="Arial" w:eastAsia="Arial" w:hAnsi="Arial"/>
                <w:color w:val="00D4FF"/>
                <w:sz w:val="24"/>
                <w:szCs w:val="24"/>
              </w:rPr>
              <w:t xml:space="preserve">Comment transformer votre profil Instagram en machine d'acquisition — et utiliser les publicités pour accélérer</w:t>
            </w:r>
          </w:p>
        </w:tc>
      </w:tr>
    </w:tbl>
    <w:p>
      <w:pPr>
        <w:spacing w:before="2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Détails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Module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Instagram — Stratégie Profile Funnel</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Programme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Flow — Infrastructure de Croissance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Durée estimée vidéo</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à 30 minutes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Niveau</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Intermédiaire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Public</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Agences, consultants, coachs, formateurs, infopreneurs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Prérequis</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 Lead Magnet Gap (recommandé), offre validée</w:t>
            </w:r>
          </w:p>
        </w:tc>
      </w:tr>
    </w:tbl>
    <w:p>
      <w:pPr>
        <w:spacing w:before="200" w:after="0"/>
      </w:pPr>
    </w:p>
    <w:p>
      <w:pPr>
        <w:spacing w:before="350" w:after="150"/>
      </w:pPr>
      <w:r>
        <w:rPr>
          <w:rFonts w:ascii="Arial" w:cs="Arial" w:eastAsia="Arial" w:hAnsi="Arial"/>
          <w:b/>
          <w:bCs/>
          <w:color w:val="0A2540"/>
          <w:sz w:val="26"/>
          <w:szCs w:val="26"/>
        </w:rPr>
        <w:t xml:space="preserve">🎯 Objectifs d'apprentissage</w:t>
      </w:r>
    </w:p>
    <w:p>
      <w:pPr>
        <w:pStyle w:val="ListParagraph"/>
        <w:numPr>
          <w:ilvl w:val="0"/>
          <w:numId w:val="2"/>
        </w:numPr>
        <w:spacing w:before="40" w:after="40" w:line="320"/>
      </w:pPr>
      <w:r>
        <w:rPr>
          <w:rFonts w:ascii="Arial" w:cs="Arial" w:eastAsia="Arial" w:hAnsi="Arial"/>
          <w:color w:val="333333"/>
          <w:sz w:val="21"/>
          <w:szCs w:val="21"/>
        </w:rPr>
        <w:t xml:space="preserve">Comprendre le concept du Profile Funnel — votre profil comme entonnoir de conversion, pas comme carte de visite</w:t>
      </w:r>
    </w:p>
    <w:p>
      <w:pPr>
        <w:pStyle w:val="ListParagraph"/>
        <w:numPr>
          <w:ilvl w:val="0"/>
          <w:numId w:val="2"/>
        </w:numPr>
        <w:spacing w:before="40" w:after="40" w:line="320"/>
      </w:pPr>
      <w:r>
        <w:rPr>
          <w:rFonts w:ascii="Arial" w:cs="Arial" w:eastAsia="Arial" w:hAnsi="Arial"/>
          <w:color w:val="333333"/>
          <w:sz w:val="21"/>
          <w:szCs w:val="21"/>
        </w:rPr>
        <w:t xml:space="preserve">Valider les 3 prérequis obligatoires avant de lancer la moindre publicité payante</w:t>
      </w:r>
    </w:p>
    <w:p>
      <w:pPr>
        <w:pStyle w:val="ListParagraph"/>
        <w:numPr>
          <w:ilvl w:val="0"/>
          <w:numId w:val="2"/>
        </w:numPr>
        <w:spacing w:before="40" w:after="40" w:line="320"/>
      </w:pPr>
      <w:r>
        <w:rPr>
          <w:rFonts w:ascii="Arial" w:cs="Arial" w:eastAsia="Arial" w:hAnsi="Arial"/>
          <w:color w:val="333333"/>
          <w:sz w:val="21"/>
          <w:szCs w:val="21"/>
        </w:rPr>
        <w:t xml:space="preserve">Maîtriser les 3 formats de publicités qui fonctionnent pour les offres premium</w:t>
      </w:r>
    </w:p>
    <w:p>
      <w:pPr>
        <w:pStyle w:val="ListParagraph"/>
        <w:numPr>
          <w:ilvl w:val="0"/>
          <w:numId w:val="2"/>
        </w:numPr>
        <w:spacing w:before="40" w:after="40" w:line="320"/>
      </w:pPr>
      <w:r>
        <w:rPr>
          <w:rFonts w:ascii="Arial" w:cs="Arial" w:eastAsia="Arial" w:hAnsi="Arial"/>
          <w:color w:val="333333"/>
          <w:sz w:val="21"/>
          <w:szCs w:val="21"/>
        </w:rPr>
        <w:t xml:space="preserve">Structurer une accroche qui cible les points de douleur (pas les caractéristiques démographiques)</w:t>
      </w:r>
    </w:p>
    <w:p>
      <w:pPr>
        <w:pStyle w:val="ListParagraph"/>
        <w:numPr>
          <w:ilvl w:val="0"/>
          <w:numId w:val="2"/>
        </w:numPr>
        <w:spacing w:before="40" w:after="40" w:line="320"/>
      </w:pPr>
      <w:r>
        <w:rPr>
          <w:rFonts w:ascii="Arial" w:cs="Arial" w:eastAsia="Arial" w:hAnsi="Arial"/>
          <w:color w:val="333333"/>
          <w:sz w:val="21"/>
          <w:szCs w:val="21"/>
        </w:rPr>
        <w:t xml:space="preserve">Configurer le setup technique optimal pour enregistrer des publicités professionnelles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1 — Le Paradigme du Profile Funnel</w:t>
            </w:r>
          </w:p>
        </w:tc>
      </w:tr>
    </w:tbl>
    <w:p>
      <w:pPr>
        <w:spacing w:before="100" w:after="0"/>
      </w:pPr>
    </w:p>
    <w:p>
      <w:pPr>
        <w:spacing w:before="350" w:after="150"/>
      </w:pPr>
      <w:r>
        <w:rPr>
          <w:rFonts w:ascii="Arial" w:cs="Arial" w:eastAsia="Arial" w:hAnsi="Arial"/>
          <w:b/>
          <w:bCs/>
          <w:color w:val="0A2540"/>
          <w:sz w:val="26"/>
          <w:szCs w:val="26"/>
        </w:rPr>
        <w:t xml:space="preserve">La Métaphore de la Machine à Imprimer</w:t>
      </w:r>
    </w:p>
    <w:p>
      <w:pPr>
        <w:spacing w:before="80" w:after="80" w:line="320"/>
        <w:jc w:val="left"/>
      </w:pPr>
      <w:r>
        <w:rPr>
          <w:rFonts w:ascii="Arial" w:cs="Arial" w:eastAsia="Arial" w:hAnsi="Arial"/>
          <w:color w:val="333333"/>
          <w:sz w:val="21"/>
          <w:szCs w:val="21"/>
        </w:rPr>
        <w:t xml:space="preserve">Imaginez que vous avez une machine à imprimer des billets. Une machine parfaitement fonctionnelle, capable de produire autant d'argent que vous le souhaitez. Mais il y a un problème : </w:t>
      </w:r>
      <w:r>
        <w:rPr>
          <w:rFonts w:ascii="Arial" w:cs="Arial" w:eastAsia="Arial" w:hAnsi="Arial"/>
          <w:b/>
          <w:bCs/>
          <w:color w:val="333333"/>
          <w:sz w:val="21"/>
          <w:szCs w:val="21"/>
        </w:rPr>
        <w:t xml:space="preserve">il n'y a pas de papier dedans.</w:t>
      </w:r>
    </w:p>
    <w:p>
      <w:pPr>
        <w:spacing w:before="80" w:after="80" w:line="320"/>
        <w:jc w:val="left"/>
      </w:pPr>
      <w:r>
        <w:rPr>
          <w:rFonts w:ascii="Arial" w:cs="Arial" w:eastAsia="Arial" w:hAnsi="Arial"/>
          <w:color w:val="333333"/>
          <w:sz w:val="21"/>
          <w:szCs w:val="21"/>
        </w:rPr>
        <w:t xml:space="preserve">C'est exactement ce qui se passe quand vous avez du contenu de qualité sur votre profil Instagram — mais aucun trafic pour le voir. La machine est prête. Mais rien n'en sort parce que rien n'y entre.</w:t>
      </w:r>
    </w:p>
    <w:p>
      <w:pPr>
        <w:spacing w:before="40" w:after="40"/>
      </w:pPr>
      <w:r>
        <w:rPr>
          <w:rFonts w:ascii="Arial" w:cs="Arial" w:eastAsia="Arial" w:hAnsi="Arial"/>
          <w:i/>
          <w:iCs/>
          <w:color w:val="999999"/>
          <w:sz w:val="18"/>
          <w:szCs w:val="18"/>
        </w:rPr>
        <w:t xml:space="preserve">— Pause naturelle —</w:t>
      </w:r>
    </w:p>
    <w:p>
      <w:pPr>
        <w:spacing w:before="50" w:after="0"/>
      </w:pPr>
    </w:p>
    <w:p>
      <w:pPr>
        <w:spacing w:before="350" w:after="150"/>
      </w:pPr>
      <w:r>
        <w:rPr>
          <w:rFonts w:ascii="Arial" w:cs="Arial" w:eastAsia="Arial" w:hAnsi="Arial"/>
          <w:b/>
          <w:bCs/>
          <w:color w:val="0A2540"/>
          <w:sz w:val="26"/>
          <w:szCs w:val="26"/>
        </w:rPr>
        <w:t xml:space="preserve">L'Inversion du Modèle Publicitaire Classique</w:t>
      </w:r>
    </w:p>
    <w:p>
      <w:pPr>
        <w:spacing w:before="80" w:after="80" w:line="320"/>
        <w:jc w:val="left"/>
      </w:pPr>
      <w:r>
        <w:rPr>
          <w:rFonts w:ascii="Arial" w:cs="Arial" w:eastAsia="Arial" w:hAnsi="Arial"/>
          <w:color w:val="333333"/>
          <w:sz w:val="21"/>
          <w:szCs w:val="21"/>
        </w:rPr>
        <w:t xml:space="preserve">Dans le modèle publicitaire traditionnel, la publicité est le cœur du système. Vous créez une pub, vous l'envoyez vers une landing page, vous espérez convertir.</w:t>
      </w:r>
    </w:p>
    <w:p>
      <w:pPr>
        <w:spacing w:before="80" w:after="80" w:line="320"/>
        <w:jc w:val="left"/>
      </w:pPr>
      <w:r>
        <w:rPr>
          <w:rFonts w:ascii="Arial" w:cs="Arial" w:eastAsia="Arial" w:hAnsi="Arial"/>
          <w:color w:val="333333"/>
          <w:sz w:val="21"/>
          <w:szCs w:val="21"/>
        </w:rPr>
        <w:t xml:space="preserve">Le Profile Funnel inverse cette logique :</w:t>
      </w:r>
    </w:p>
    <w:p>
      <w:pPr>
        <w:spacing w:before="30" w:after="0"/>
      </w:pPr>
    </w:p>
    <w:p>
      <w:pPr>
        <w:spacing w:before="80" w:after="80"/>
      </w:pPr>
      <w:r>
        <w:rPr>
          <w:rFonts w:ascii="Arial" w:cs="Arial" w:eastAsia="Arial" w:hAnsi="Arial"/>
          <w:i/>
          <w:iCs/>
          <w:color w:val="00A3CC"/>
          <w:sz w:val="19"/>
          <w:szCs w:val="19"/>
        </w:rPr>
        <w:t xml:space="preserve">[📊 Visuel : Schéma comparatif : Modèle classique (Pub → Landing Page → Conversion) vs Profile Funnel (Profil optimisé + Contenu + Stories = Entonnoir existant → Pub = Amplificateur de trafic)]</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Modèle Classique</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Profile Funnel</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Rôle de la pub</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Vendre directement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Amener du trafic qualifié vers le profil</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Point de conversion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Landing page dédiée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profil lui-même (bio, stories, DM)</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Durée de l'effet</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Court terme (temps de la campagne)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Effet composé (followers → clients futurs)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Coût par acquisition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Fixe et prévisible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Diminue avec le temps (base de followers)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Dépendance aux pubs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Partielle (le profil continue de convertir)</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 Profile Funnel crée un effet de capitalisation.</w:t>
            </w:r>
            <w:r>
              <w:rPr>
                <w:rFonts w:ascii="Arial" w:cs="Arial" w:eastAsia="Arial" w:hAnsi="Arial"/>
                <w:color w:val="333333"/>
                <w:sz w:val="21"/>
                <w:szCs w:val="21"/>
              </w:rPr>
              <w:t xml:space="preserve"> Le 1€ que vous dépensez aujourd'hui ne génère peut-être pas un client demain — mais il génère un follower qui devient client dans 3 mois, 6 mois, ou plus. Chaque euro investi construit un actif durable.</w:t>
            </w:r>
          </w:p>
        </w:tc>
      </w:tr>
    </w:tbl>
    <w:p>
      <w:pPr>
        <w:spacing w:before="50" w:after="0"/>
      </w:pPr>
    </w:p>
    <w:p>
      <w:pPr>
        <w:spacing w:before="350" w:after="150"/>
      </w:pPr>
      <w:r>
        <w:rPr>
          <w:rFonts w:ascii="Arial" w:cs="Arial" w:eastAsia="Arial" w:hAnsi="Arial"/>
          <w:b/>
          <w:bCs/>
          <w:color w:val="0A2540"/>
          <w:sz w:val="26"/>
          <w:szCs w:val="26"/>
        </w:rPr>
        <w:t xml:space="preserve">Pour Qui Fonctionne le Profile Funnel</w:t>
      </w:r>
    </w:p>
    <w:p>
      <w:pPr>
        <w:spacing w:before="80" w:after="80" w:line="320"/>
        <w:jc w:val="left"/>
      </w:pPr>
      <w:r>
        <w:rPr>
          <w:rFonts w:ascii="Arial" w:cs="Arial" w:eastAsia="Arial" w:hAnsi="Arial"/>
          <w:color w:val="333333"/>
          <w:sz w:val="21"/>
          <w:szCs w:val="21"/>
        </w:rPr>
        <w:t xml:space="preserve">Ce système fonctionne pour les activités B2B et B2C qui vendent des offres premium via un processus relationnel :</w:t>
      </w:r>
    </w:p>
    <w:p>
      <w:pPr>
        <w:spacing w:before="20" w:after="0"/>
      </w:pPr>
    </w:p>
    <w:p>
      <w:pPr>
        <w:pStyle w:val="ListParagraph"/>
        <w:numPr>
          <w:ilvl w:val="0"/>
          <w:numId w:val="2"/>
        </w:numPr>
        <w:spacing w:before="40" w:after="40" w:line="320"/>
      </w:pPr>
      <w:r>
        <w:rPr>
          <w:rFonts w:ascii="Arial" w:cs="Arial" w:eastAsia="Arial" w:hAnsi="Arial"/>
          <w:color w:val="333333"/>
          <w:sz w:val="21"/>
          <w:szCs w:val="21"/>
        </w:rPr>
        <w:t xml:space="preserve">Consultants et agences (marketing, stratégie, tech, RH, etc.)</w:t>
      </w:r>
    </w:p>
    <w:p>
      <w:pPr>
        <w:pStyle w:val="ListParagraph"/>
        <w:numPr>
          <w:ilvl w:val="0"/>
          <w:numId w:val="2"/>
        </w:numPr>
        <w:spacing w:before="40" w:after="40" w:line="320"/>
      </w:pPr>
      <w:r>
        <w:rPr>
          <w:rFonts w:ascii="Arial" w:cs="Arial" w:eastAsia="Arial" w:hAnsi="Arial"/>
          <w:color w:val="333333"/>
          <w:sz w:val="21"/>
          <w:szCs w:val="21"/>
        </w:rPr>
        <w:t xml:space="preserve">Coachs (business, fitness, développement personnel, etc.)</w:t>
      </w:r>
    </w:p>
    <w:p>
      <w:pPr>
        <w:pStyle w:val="ListParagraph"/>
        <w:numPr>
          <w:ilvl w:val="0"/>
          <w:numId w:val="2"/>
        </w:numPr>
        <w:spacing w:before="40" w:after="40" w:line="320"/>
      </w:pPr>
      <w:r>
        <w:rPr>
          <w:rFonts w:ascii="Arial" w:cs="Arial" w:eastAsia="Arial" w:hAnsi="Arial"/>
          <w:color w:val="333333"/>
          <w:sz w:val="21"/>
          <w:szCs w:val="21"/>
        </w:rPr>
        <w:t xml:space="preserve">Formateurs et infopreneurs</w:t>
      </w:r>
    </w:p>
    <w:p>
      <w:pPr>
        <w:pStyle w:val="ListParagraph"/>
        <w:numPr>
          <w:ilvl w:val="0"/>
          <w:numId w:val="2"/>
        </w:numPr>
        <w:spacing w:before="40" w:after="40" w:line="320"/>
      </w:pPr>
      <w:r>
        <w:rPr>
          <w:rFonts w:ascii="Arial" w:cs="Arial" w:eastAsia="Arial" w:hAnsi="Arial"/>
          <w:color w:val="333333"/>
          <w:sz w:val="21"/>
          <w:szCs w:val="21"/>
        </w:rPr>
        <w:t xml:space="preserve">Entreprises locales haut de gamme</w:t>
      </w:r>
    </w:p>
    <w:p>
      <w:pPr>
        <w:pStyle w:val="ListParagraph"/>
        <w:numPr>
          <w:ilvl w:val="0"/>
          <w:numId w:val="2"/>
        </w:numPr>
        <w:spacing w:before="40" w:after="40" w:line="320"/>
      </w:pPr>
      <w:r>
        <w:rPr>
          <w:rFonts w:ascii="Arial" w:cs="Arial" w:eastAsia="Arial" w:hAnsi="Arial"/>
          <w:color w:val="333333"/>
          <w:sz w:val="21"/>
          <w:szCs w:val="21"/>
        </w:rPr>
        <w:t xml:space="preserve">SaaS et logiciels avec cycle de vente long</w:t>
      </w:r>
    </w:p>
    <w:p>
      <w:pPr>
        <w:spacing w:before="20" w:after="0"/>
      </w:pPr>
    </w:p>
    <w:p>
      <w:pPr>
        <w:spacing w:before="80" w:after="80" w:line="320"/>
        <w:jc w:val="left"/>
      </w:pPr>
      <w:r>
        <w:rPr>
          <w:rFonts w:ascii="Arial" w:cs="Arial" w:eastAsia="Arial" w:hAnsi="Arial"/>
          <w:color w:val="333333"/>
          <w:sz w:val="21"/>
          <w:szCs w:val="21"/>
        </w:rPr>
        <w:t xml:space="preserve">Il ne fonctionne </w:t>
      </w:r>
      <w:r>
        <w:rPr>
          <w:rFonts w:ascii="Arial" w:cs="Arial" w:eastAsia="Arial" w:hAnsi="Arial"/>
          <w:i/>
          <w:iCs/>
          <w:color w:val="333333"/>
          <w:sz w:val="21"/>
          <w:szCs w:val="21"/>
        </w:rPr>
        <w:t xml:space="preserve">pas</w:t>
      </w:r>
      <w:r>
        <w:rPr>
          <w:rFonts w:ascii="Arial" w:cs="Arial" w:eastAsia="Arial" w:hAnsi="Arial"/>
          <w:color w:val="333333"/>
          <w:sz w:val="21"/>
          <w:szCs w:val="21"/>
        </w:rPr>
        <w:t xml:space="preserve"> pour les produits à faible marge vendus en volume (e-commerce classique, produits physiques &lt;50€) où le modèle publicitaire direct reste plus adapté.</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2 — Les 3 Prérequis Avant de Lancer des Publicités</w:t>
            </w:r>
          </w:p>
        </w:tc>
      </w:tr>
    </w:tbl>
    <w:p>
      <w:pPr>
        <w:spacing w:before="100" w:after="0"/>
      </w:pPr>
    </w:p>
    <w:p>
      <w:pPr>
        <w:spacing w:before="80" w:after="80" w:line="320"/>
        <w:jc w:val="left"/>
      </w:pPr>
      <w:r>
        <w:rPr>
          <w:rFonts w:ascii="Arial" w:cs="Arial" w:eastAsia="Arial" w:hAnsi="Arial"/>
          <w:color w:val="333333"/>
          <w:sz w:val="21"/>
          <w:szCs w:val="21"/>
        </w:rPr>
        <w:t xml:space="preserve">Avant de dépenser le moindre euro en publicité, vous devez valider 3 conditions. Sans elles, vous alimentez une machine qui ne fonctionne pas.</w:t>
      </w:r>
    </w:p>
    <w:p>
      <w:pPr>
        <w:spacing w:before="50" w:after="0"/>
      </w:pPr>
    </w:p>
    <w:p>
      <w:pPr>
        <w:spacing w:before="350" w:after="150"/>
      </w:pPr>
      <w:r>
        <w:rPr>
          <w:rFonts w:ascii="Arial" w:cs="Arial" w:eastAsia="Arial" w:hAnsi="Arial"/>
          <w:b/>
          <w:bCs/>
          <w:color w:val="0A2540"/>
          <w:sz w:val="26"/>
          <w:szCs w:val="26"/>
        </w:rPr>
        <w:t xml:space="preserve">Prérequis n°1 — 3 Ventes Organiques Minimum</w:t>
      </w:r>
    </w:p>
    <w:p>
      <w:pPr>
        <w:spacing w:before="80" w:after="80" w:line="320"/>
        <w:jc w:val="left"/>
      </w:pPr>
      <w:r>
        <w:rPr>
          <w:rFonts w:ascii="Arial" w:cs="Arial" w:eastAsia="Arial" w:hAnsi="Arial"/>
          <w:color w:val="333333"/>
          <w:sz w:val="21"/>
          <w:szCs w:val="21"/>
        </w:rPr>
        <w:t xml:space="preserve">Si vous n'avez pas encore vendu votre offre au moins 3 fois de manière organique (sans publicité), </w:t>
      </w:r>
      <w:r>
        <w:rPr>
          <w:rFonts w:ascii="Arial" w:cs="Arial" w:eastAsia="Arial" w:hAnsi="Arial"/>
          <w:b/>
          <w:bCs/>
          <w:color w:val="333333"/>
          <w:sz w:val="21"/>
          <w:szCs w:val="21"/>
        </w:rPr>
        <w:t xml:space="preserve">il est trop tôt pour investir en publicité.</w:t>
      </w:r>
    </w:p>
    <w:p>
      <w:pPr>
        <w:spacing w:before="30" w:after="0"/>
      </w:pPr>
    </w:p>
    <w:p>
      <w:pPr>
        <w:spacing w:before="250" w:after="100"/>
      </w:pPr>
      <w:r>
        <w:rPr>
          <w:rFonts w:ascii="Arial" w:cs="Arial" w:eastAsia="Arial" w:hAnsi="Arial"/>
          <w:b/>
          <w:bCs/>
          <w:color w:val="00A3CC"/>
          <w:sz w:val="22"/>
          <w:szCs w:val="22"/>
        </w:rPr>
        <w:t xml:space="preserve">Pourquoi 3 ventes ?</w:t>
      </w:r>
    </w:p>
    <w:p>
      <w:pPr>
        <w:pStyle w:val="ListParagraph"/>
        <w:numPr>
          <w:ilvl w:val="0"/>
          <w:numId w:val="2"/>
        </w:numPr>
        <w:spacing w:before="40" w:after="40" w:line="320"/>
      </w:pPr>
      <w:r>
        <w:rPr>
          <w:rFonts w:ascii="Arial" w:cs="Arial" w:eastAsia="Arial" w:hAnsi="Arial"/>
          <w:b/>
          <w:bCs/>
          <w:color w:val="333333"/>
          <w:sz w:val="21"/>
          <w:szCs w:val="21"/>
        </w:rPr>
        <w:t xml:space="preserve">1 vente </w:t>
      </w:r>
      <w:r>
        <w:rPr>
          <w:rFonts w:ascii="Arial" w:cs="Arial" w:eastAsia="Arial" w:hAnsi="Arial"/>
          <w:color w:val="333333"/>
          <w:sz w:val="21"/>
          <w:szCs w:val="21"/>
        </w:rPr>
        <w:t xml:space="preserve">= peut-être un coup de chance, un ami, ou un contact chaleureux</w:t>
      </w:r>
    </w:p>
    <w:p>
      <w:pPr>
        <w:pStyle w:val="ListParagraph"/>
        <w:numPr>
          <w:ilvl w:val="0"/>
          <w:numId w:val="2"/>
        </w:numPr>
        <w:spacing w:before="40" w:after="40" w:line="320"/>
      </w:pPr>
      <w:r>
        <w:rPr>
          <w:rFonts w:ascii="Arial" w:cs="Arial" w:eastAsia="Arial" w:hAnsi="Arial"/>
          <w:b/>
          <w:bCs/>
          <w:color w:val="333333"/>
          <w:sz w:val="21"/>
          <w:szCs w:val="21"/>
        </w:rPr>
        <w:t xml:space="preserve">2 ventes </w:t>
      </w:r>
      <w:r>
        <w:rPr>
          <w:rFonts w:ascii="Arial" w:cs="Arial" w:eastAsia="Arial" w:hAnsi="Arial"/>
          <w:color w:val="333333"/>
          <w:sz w:val="21"/>
          <w:szCs w:val="21"/>
        </w:rPr>
        <w:t xml:space="preserve">= confirmation partielle, mais encore trop faible</w:t>
      </w:r>
    </w:p>
    <w:p>
      <w:pPr>
        <w:pStyle w:val="ListParagraph"/>
        <w:numPr>
          <w:ilvl w:val="0"/>
          <w:numId w:val="2"/>
        </w:numPr>
        <w:spacing w:before="40" w:after="40" w:line="320"/>
      </w:pPr>
      <w:r>
        <w:rPr>
          <w:rFonts w:ascii="Arial" w:cs="Arial" w:eastAsia="Arial" w:hAnsi="Arial"/>
          <w:b/>
          <w:bCs/>
          <w:color w:val="333333"/>
          <w:sz w:val="21"/>
          <w:szCs w:val="21"/>
        </w:rPr>
        <w:t xml:space="preserve">3 ventes </w:t>
      </w:r>
      <w:r>
        <w:rPr>
          <w:rFonts w:ascii="Arial" w:cs="Arial" w:eastAsia="Arial" w:hAnsi="Arial"/>
          <w:color w:val="333333"/>
          <w:sz w:val="21"/>
          <w:szCs w:val="21"/>
        </w:rPr>
        <w:t xml:space="preserve">= validation que votre offre répond à un besoin réel et que vous savez la vendre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L'erreur fatale : </w:t>
            </w:r>
            <w:r>
              <w:rPr>
                <w:rFonts w:ascii="Arial" w:cs="Arial" w:eastAsia="Arial" w:hAnsi="Arial"/>
                <w:color w:val="333333"/>
                <w:sz w:val="21"/>
                <w:szCs w:val="21"/>
              </w:rPr>
              <w:t xml:space="preserve">"Je vais lancer des pubs pour générer mes premières ventes."</w:t>
            </w:r>
          </w:p>
          <w:p>
            <w:pPr>
              <w:spacing w:before="80" w:after="80" w:line="320"/>
              <w:jc w:val="left"/>
            </w:pPr>
            <w:r>
              <w:rPr>
                <w:rFonts w:ascii="Arial" w:cs="Arial" w:eastAsia="Arial" w:hAnsi="Arial"/>
                <w:color w:val="333333"/>
                <w:sz w:val="21"/>
                <w:szCs w:val="21"/>
              </w:rPr>
              <w:t xml:space="preserve">Si votre offre ou votre processus de vente ne fonctionne pas en organique, les publicités ne feront qu'amplifier l'échec. Vous brûlerez votre budget sans comprendre pourquoi.</w:t>
            </w:r>
          </w:p>
        </w:tc>
      </w:tr>
    </w:tbl>
    <w:p>
      <w:pPr>
        <w:spacing w:before="50" w:after="0"/>
      </w:pPr>
    </w:p>
    <w:p>
      <w:pPr>
        <w:spacing w:before="350" w:after="150"/>
      </w:pPr>
      <w:r>
        <w:rPr>
          <w:rFonts w:ascii="Arial" w:cs="Arial" w:eastAsia="Arial" w:hAnsi="Arial"/>
          <w:b/>
          <w:bCs/>
          <w:color w:val="0A2540"/>
          <w:sz w:val="26"/>
          <w:szCs w:val="26"/>
        </w:rPr>
        <w:t xml:space="preserve">Prérequis n°2 — 20 à 25 Reels Publiés</w:t>
      </w:r>
    </w:p>
    <w:p>
      <w:pPr>
        <w:spacing w:before="80" w:after="80" w:line="320"/>
        <w:jc w:val="left"/>
      </w:pPr>
      <w:r>
        <w:rPr>
          <w:rFonts w:ascii="Arial" w:cs="Arial" w:eastAsia="Arial" w:hAnsi="Arial"/>
          <w:color w:val="333333"/>
          <w:sz w:val="21"/>
          <w:szCs w:val="21"/>
        </w:rPr>
        <w:t xml:space="preserve">Votre profil doit avoir une base de contenu suffisante pour que le visiteur comprenne immédiatement qui vous êtes, ce que vous faites, et pourquoi il devrait vous faire confiance.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Nombre de reels</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Perception du visiteur</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Recommandation</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10</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"Compte inactif ou débutant"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 pas lancer de pubs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"Activité récente mais limitée"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Attendre encore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15-20</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 actif, contenu cohérent"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acceptable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"Autorité établie, contenu varié"</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Idéal pour lancer</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Composition recommandée des 25 reels :</w:t>
            </w:r>
          </w:p>
          <w:p>
            <w:pPr>
              <w:spacing w:before="80" w:after="80" w:line="320"/>
              <w:jc w:val="left"/>
            </w:pPr>
            <w:r>
              <w:rPr>
                <w:rFonts w:ascii="Arial" w:cs="Arial" w:eastAsia="Arial" w:hAnsi="Arial"/>
                <w:color w:val="333333"/>
                <w:sz w:val="21"/>
                <w:szCs w:val="21"/>
              </w:rPr>
              <w:t xml:space="preserve">8-10 reels éducatifs (conseils, tutoriels, frameworks)</w:t>
            </w:r>
          </w:p>
          <w:p>
            <w:pPr>
              <w:spacing w:before="80" w:after="80" w:line="320"/>
              <w:jc w:val="left"/>
            </w:pPr>
            <w:r>
              <w:rPr>
                <w:rFonts w:ascii="Arial" w:cs="Arial" w:eastAsia="Arial" w:hAnsi="Arial"/>
                <w:color w:val="333333"/>
                <w:sz w:val="21"/>
                <w:szCs w:val="21"/>
              </w:rPr>
              <w:t xml:space="preserve">5-7 reels de preuves sociales (témoignages, résultats clients)</w:t>
            </w:r>
          </w:p>
          <w:p>
            <w:pPr>
              <w:spacing w:before="80" w:after="80" w:line="320"/>
              <w:jc w:val="left"/>
            </w:pPr>
            <w:r>
              <w:rPr>
                <w:rFonts w:ascii="Arial" w:cs="Arial" w:eastAsia="Arial" w:hAnsi="Arial"/>
                <w:color w:val="333333"/>
                <w:sz w:val="21"/>
                <w:szCs w:val="21"/>
              </w:rPr>
              <w:t xml:space="preserve">5-7 reels de positionnement (opinions, valeurs, coulisses)</w:t>
            </w:r>
          </w:p>
          <w:p>
            <w:pPr>
              <w:spacing w:before="80" w:after="80" w:line="320"/>
              <w:jc w:val="left"/>
            </w:pPr>
            <w:r>
              <w:rPr>
                <w:rFonts w:ascii="Arial" w:cs="Arial" w:eastAsia="Arial" w:hAnsi="Arial"/>
                <w:color w:val="333333"/>
                <w:sz w:val="21"/>
                <w:szCs w:val="21"/>
              </w:rPr>
              <w:t xml:space="preserve">2-3 reels de storytelling (votre parcours, vos erreurs, vos leçons)</w:t>
            </w:r>
          </w:p>
        </w:tc>
      </w:tr>
    </w:tbl>
    <w:p>
      <w:pPr>
        <w:spacing w:before="50" w:after="0"/>
      </w:pPr>
    </w:p>
    <w:p>
      <w:pPr>
        <w:spacing w:before="350" w:after="150"/>
      </w:pPr>
      <w:r>
        <w:rPr>
          <w:rFonts w:ascii="Arial" w:cs="Arial" w:eastAsia="Arial" w:hAnsi="Arial"/>
          <w:b/>
          <w:bCs/>
          <w:color w:val="0A2540"/>
          <w:sz w:val="26"/>
          <w:szCs w:val="26"/>
        </w:rPr>
        <w:t xml:space="preserve">Prérequis n°3 — 1 Étude de Cas Transformationnelle</w:t>
      </w:r>
    </w:p>
    <w:p>
      <w:pPr>
        <w:spacing w:before="80" w:after="80" w:line="320"/>
        <w:jc w:val="left"/>
      </w:pPr>
      <w:r>
        <w:rPr>
          <w:rFonts w:ascii="Arial" w:cs="Arial" w:eastAsia="Arial" w:hAnsi="Arial"/>
          <w:color w:val="333333"/>
          <w:sz w:val="21"/>
          <w:szCs w:val="21"/>
        </w:rPr>
        <w:t xml:space="preserve">Vous devez avoir au minimum une preuve sociale forte : une étude de cas vidéo où un client parle de sa transformation grâce à votre accompagnement.</w:t>
      </w:r>
    </w:p>
    <w:p>
      <w:pPr>
        <w:spacing w:before="30" w:after="0"/>
      </w:pPr>
    </w:p>
    <w:p>
      <w:pPr>
        <w:spacing w:before="250" w:after="100"/>
      </w:pPr>
      <w:r>
        <w:rPr>
          <w:rFonts w:ascii="Arial" w:cs="Arial" w:eastAsia="Arial" w:hAnsi="Arial"/>
          <w:b/>
          <w:bCs/>
          <w:color w:val="00A3CC"/>
          <w:sz w:val="22"/>
          <w:szCs w:val="22"/>
        </w:rPr>
        <w:t xml:space="preserve">Ce qu'elle doit montrer</w:t>
      </w:r>
    </w:p>
    <w:p>
      <w:pPr>
        <w:pStyle w:val="ListParagraph"/>
        <w:numPr>
          <w:ilvl w:val="0"/>
          <w:numId w:val="2"/>
        </w:numPr>
        <w:spacing w:before="40" w:after="40" w:line="320"/>
      </w:pPr>
      <w:r>
        <w:rPr>
          <w:rFonts w:ascii="Arial" w:cs="Arial" w:eastAsia="Arial" w:hAnsi="Arial"/>
          <w:b/>
          <w:bCs/>
          <w:color w:val="333333"/>
          <w:sz w:val="21"/>
          <w:szCs w:val="21"/>
        </w:rPr>
        <w:t xml:space="preserve">La situation avant </w:t>
      </w:r>
      <w:r>
        <w:rPr>
          <w:rFonts w:ascii="Arial" w:cs="Arial" w:eastAsia="Arial" w:hAnsi="Arial"/>
          <w:color w:val="333333"/>
          <w:sz w:val="21"/>
          <w:szCs w:val="21"/>
        </w:rPr>
        <w:t xml:space="preserve">— Où en était le client quand il est arrivé ?</w:t>
      </w:r>
    </w:p>
    <w:p>
      <w:pPr>
        <w:pStyle w:val="ListParagraph"/>
        <w:numPr>
          <w:ilvl w:val="0"/>
          <w:numId w:val="2"/>
        </w:numPr>
        <w:spacing w:before="40" w:after="40" w:line="320"/>
      </w:pPr>
      <w:r>
        <w:rPr>
          <w:rFonts w:ascii="Arial" w:cs="Arial" w:eastAsia="Arial" w:hAnsi="Arial"/>
          <w:b/>
          <w:bCs/>
          <w:color w:val="333333"/>
          <w:sz w:val="21"/>
          <w:szCs w:val="21"/>
        </w:rPr>
        <w:t xml:space="preserve">Le processus </w:t>
      </w:r>
      <w:r>
        <w:rPr>
          <w:rFonts w:ascii="Arial" w:cs="Arial" w:eastAsia="Arial" w:hAnsi="Arial"/>
          <w:color w:val="333333"/>
          <w:sz w:val="21"/>
          <w:szCs w:val="21"/>
        </w:rPr>
        <w:t xml:space="preserve">— Qu'avez-vous fait ensemble ? (sans tout révéler)</w:t>
      </w:r>
    </w:p>
    <w:p>
      <w:pPr>
        <w:pStyle w:val="ListParagraph"/>
        <w:numPr>
          <w:ilvl w:val="0"/>
          <w:numId w:val="2"/>
        </w:numPr>
        <w:spacing w:before="40" w:after="40" w:line="320"/>
      </w:pPr>
      <w:r>
        <w:rPr>
          <w:rFonts w:ascii="Arial" w:cs="Arial" w:eastAsia="Arial" w:hAnsi="Arial"/>
          <w:b/>
          <w:bCs/>
          <w:color w:val="333333"/>
          <w:sz w:val="21"/>
          <w:szCs w:val="21"/>
        </w:rPr>
        <w:t xml:space="preserve">Le résultat après </w:t>
      </w:r>
      <w:r>
        <w:rPr>
          <w:rFonts w:ascii="Arial" w:cs="Arial" w:eastAsia="Arial" w:hAnsi="Arial"/>
          <w:color w:val="333333"/>
          <w:sz w:val="21"/>
          <w:szCs w:val="21"/>
        </w:rPr>
        <w:t xml:space="preserve">— Où en est-il maintenant ? Chiffres concrets si possible</w:t>
      </w:r>
    </w:p>
    <w:p>
      <w:pPr>
        <w:pStyle w:val="ListParagraph"/>
        <w:numPr>
          <w:ilvl w:val="0"/>
          <w:numId w:val="2"/>
        </w:numPr>
        <w:spacing w:before="40" w:after="40" w:line="320"/>
      </w:pPr>
      <w:r>
        <w:rPr>
          <w:rFonts w:ascii="Arial" w:cs="Arial" w:eastAsia="Arial" w:hAnsi="Arial"/>
          <w:b/>
          <w:bCs/>
          <w:color w:val="333333"/>
          <w:sz w:val="21"/>
          <w:szCs w:val="21"/>
        </w:rPr>
        <w:t xml:space="preserve">Le ressenti </w:t>
      </w:r>
      <w:r>
        <w:rPr>
          <w:rFonts w:ascii="Arial" w:cs="Arial" w:eastAsia="Arial" w:hAnsi="Arial"/>
          <w:color w:val="333333"/>
          <w:sz w:val="21"/>
          <w:szCs w:val="21"/>
        </w:rPr>
        <w:t xml:space="preserve">— Comment le client vit cette transformation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Format idéal : </w:t>
            </w:r>
            <w:r>
              <w:rPr>
                <w:rFonts w:ascii="Arial" w:cs="Arial" w:eastAsia="Arial" w:hAnsi="Arial"/>
                <w:color w:val="333333"/>
                <w:sz w:val="21"/>
                <w:szCs w:val="21"/>
              </w:rPr>
              <w:t xml:space="preserve">Interview vidéo de 2-5 minutes</w:t>
            </w:r>
          </w:p>
          <w:p>
            <w:pPr>
              <w:spacing w:before="80" w:after="80" w:line="320"/>
              <w:jc w:val="left"/>
            </w:pPr>
            <w:r>
              <w:rPr>
                <w:rFonts w:ascii="Arial" w:cs="Arial" w:eastAsia="Arial" w:hAnsi="Arial"/>
                <w:color w:val="333333"/>
                <w:sz w:val="21"/>
                <w:szCs w:val="21"/>
              </w:rPr>
              <w:t xml:space="preserve">Vous posez les questions hors caméra, le client répond face caméra. Authentique, pas scripté. Vous pouvez ensuite découper en extraits courts pour vos reels.</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Checklist pré-lancement :</w:t>
            </w:r>
          </w:p>
          <w:p>
            <w:pPr>
              <w:spacing w:before="80" w:after="80" w:line="320"/>
              <w:jc w:val="left"/>
            </w:pPr>
            <w:r>
              <w:rPr>
                <w:rFonts w:ascii="Arial" w:cs="Arial" w:eastAsia="Arial" w:hAnsi="Arial"/>
                <w:color w:val="333333"/>
                <w:sz w:val="21"/>
                <w:szCs w:val="21"/>
              </w:rPr>
              <w:t xml:space="preserve">✅ 3+ ventes organiques réalisées</w:t>
            </w:r>
          </w:p>
          <w:p>
            <w:pPr>
              <w:spacing w:before="80" w:after="80" w:line="320"/>
              <w:jc w:val="left"/>
            </w:pPr>
            <w:r>
              <w:rPr>
                <w:rFonts w:ascii="Arial" w:cs="Arial" w:eastAsia="Arial" w:hAnsi="Arial"/>
                <w:color w:val="333333"/>
                <w:sz w:val="21"/>
                <w:szCs w:val="21"/>
              </w:rPr>
              <w:t xml:space="preserve">✅ 20-25+ reels publiés sur le profil</w:t>
            </w:r>
          </w:p>
          <w:p>
            <w:pPr>
              <w:spacing w:before="80" w:after="80" w:line="320"/>
              <w:jc w:val="left"/>
            </w:pPr>
            <w:r>
              <w:rPr>
                <w:rFonts w:ascii="Arial" w:cs="Arial" w:eastAsia="Arial" w:hAnsi="Arial"/>
                <w:color w:val="333333"/>
                <w:sz w:val="21"/>
                <w:szCs w:val="21"/>
              </w:rPr>
              <w:t xml:space="preserve">✅ 1+ étude de cas vidéo disponible</w:t>
            </w:r>
          </w:p>
          <w:p>
            <w:pPr>
              <w:spacing w:before="80" w:after="80" w:line="320"/>
              <w:jc w:val="left"/>
            </w:pPr>
            <w:r>
              <w:rPr>
                <w:rFonts w:ascii="Arial" w:cs="Arial" w:eastAsia="Arial" w:hAnsi="Arial"/>
                <w:color w:val="333333"/>
                <w:sz w:val="21"/>
                <w:szCs w:val="21"/>
              </w:rPr>
              <w:t xml:space="preserve">Si l'une de ces conditions n'est pas remplie, concentrez-vous dessus AVANT de lancer des publicités.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3 — Les 3 Formats de Publicités qui Convertissent</w:t>
            </w:r>
          </w:p>
        </w:tc>
      </w:tr>
    </w:tbl>
    <w:p>
      <w:pPr>
        <w:spacing w:before="100" w:after="0"/>
      </w:pPr>
    </w:p>
    <w:p>
      <w:pPr>
        <w:spacing w:before="80" w:after="80" w:line="320"/>
        <w:jc w:val="left"/>
      </w:pPr>
      <w:r>
        <w:rPr>
          <w:rFonts w:ascii="Arial" w:cs="Arial" w:eastAsia="Arial" w:hAnsi="Arial"/>
          <w:color w:val="333333"/>
          <w:sz w:val="21"/>
          <w:szCs w:val="21"/>
        </w:rPr>
        <w:t xml:space="preserve">Une fois les prérequis validés, vous pouvez créer vos publicités. Il existe 3 formats qui fonctionnent particulièrement bien pour les offres premium.</w:t>
      </w:r>
    </w:p>
    <w:p>
      <w:pPr>
        <w:spacing w:before="50" w:after="0"/>
      </w:pPr>
    </w:p>
    <w:p>
      <w:pPr>
        <w:spacing w:before="350" w:after="150"/>
      </w:pPr>
      <w:r>
        <w:rPr>
          <w:rFonts w:ascii="Arial" w:cs="Arial" w:eastAsia="Arial" w:hAnsi="Arial"/>
          <w:b/>
          <w:bCs/>
          <w:color w:val="0A2540"/>
          <w:sz w:val="26"/>
          <w:szCs w:val="26"/>
        </w:rPr>
        <w:t xml:space="preserve">Format 1 — La Publicité Valeur</w:t>
      </w:r>
    </w:p>
    <w:p>
      <w:pPr>
        <w:spacing w:before="80" w:after="80" w:line="320"/>
        <w:jc w:val="left"/>
      </w:pPr>
      <w:r>
        <w:rPr>
          <w:rFonts w:ascii="Arial" w:cs="Arial" w:eastAsia="Arial" w:hAnsi="Arial"/>
          <w:color w:val="333333"/>
          <w:sz w:val="21"/>
          <w:szCs w:val="21"/>
        </w:rPr>
        <w:t xml:space="preserve">Vous donnez un conseil actionnable, une astuce, ou une information utile. L'objectif n'est pas de vendre — c'est de démontrer votre expertise et d'attirer les bonnes personnes vers votre profil.</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Accroche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 de douleur spécifique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 crées du contenu tous les jours mais tes DM restent vides ?"</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Corps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La cause du problème + une solution partielle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 problème n'est pas ton contenu. C'est que tu parles de toi au lieu de parler de LEUR problème. Voici comment inverser ça..."</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Invitation à voir plus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"J'ai 15 autres techniques comme celle-ci sur mon profil."</w:t>
            </w:r>
          </w:p>
        </w:tc>
      </w:tr>
    </w:tbl>
    <w:p>
      <w:pPr>
        <w:spacing w:before="50" w:after="0"/>
      </w:pPr>
    </w:p>
    <w:p>
      <w:pPr>
        <w:spacing w:before="350" w:after="150"/>
      </w:pPr>
      <w:r>
        <w:rPr>
          <w:rFonts w:ascii="Arial" w:cs="Arial" w:eastAsia="Arial" w:hAnsi="Arial"/>
          <w:b/>
          <w:bCs/>
          <w:color w:val="0A2540"/>
          <w:sz w:val="26"/>
          <w:szCs w:val="26"/>
        </w:rPr>
        <w:t xml:space="preserve">Format 2 — La Publicité Éducative</w:t>
      </w:r>
    </w:p>
    <w:p>
      <w:pPr>
        <w:spacing w:before="80" w:after="80" w:line="320"/>
        <w:jc w:val="left"/>
      </w:pPr>
      <w:r>
        <w:rPr>
          <w:rFonts w:ascii="Arial" w:cs="Arial" w:eastAsia="Arial" w:hAnsi="Arial"/>
          <w:color w:val="333333"/>
          <w:sz w:val="21"/>
          <w:szCs w:val="21"/>
        </w:rPr>
        <w:t xml:space="preserve">Vous enseignez un framework, un processus, ou une méthodologie. C'est du contenu plus long (1-3 minutes) qui positionne votre expertise.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Accroche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Promesse de transformation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 3 étapes, je vais te montrer comment doubler tes appels découverte"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Corps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Les étapes du framework</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"Étape 1 : ... Étape 2 : ... Étape 3 : ..."</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Invitation à approfondir</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 voir comment mes clients appliquent ça, regarde les stories."</w:t>
            </w:r>
          </w:p>
        </w:tc>
      </w:tr>
    </w:tbl>
    <w:p>
      <w:pPr>
        <w:spacing w:before="50" w:after="0"/>
      </w:pPr>
    </w:p>
    <w:p>
      <w:pPr>
        <w:spacing w:before="350" w:after="150"/>
      </w:pPr>
      <w:r>
        <w:rPr>
          <w:rFonts w:ascii="Arial" w:cs="Arial" w:eastAsia="Arial" w:hAnsi="Arial"/>
          <w:b/>
          <w:bCs/>
          <w:color w:val="0A2540"/>
          <w:sz w:val="26"/>
          <w:szCs w:val="26"/>
        </w:rPr>
        <w:t xml:space="preserve">Format 3 — La Publicité Crédibilité</w:t>
      </w:r>
    </w:p>
    <w:p>
      <w:pPr>
        <w:spacing w:before="80" w:after="80" w:line="320"/>
        <w:jc w:val="left"/>
      </w:pPr>
      <w:r>
        <w:rPr>
          <w:rFonts w:ascii="Arial" w:cs="Arial" w:eastAsia="Arial" w:hAnsi="Arial"/>
          <w:color w:val="333333"/>
          <w:sz w:val="21"/>
          <w:szCs w:val="21"/>
        </w:rPr>
        <w:t xml:space="preserve">Vous montrez des résultats, des témoignages, ou des preuves de transformation. C'est la preuve sociale en action.</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Accroche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Résultat chiffré ou déclaration client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 y a 6 mois, ce client faisait 3K€/mois. Aujourd'hui, 25K€."</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Corps</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L'histoire de la transformation</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Montrer le client qui parle, ou raconter le parcours</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Invitation à en savoir plus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 tu veux comprendre comment on a fait, mon profil explique tout."</w:t>
            </w:r>
          </w:p>
        </w:tc>
      </w:tr>
    </w:tbl>
    <w:p>
      <w:pPr>
        <w:spacing w:before="50" w:after="0"/>
      </w:pPr>
    </w:p>
    <w:p>
      <w:pPr>
        <w:spacing w:before="250" w:after="100"/>
      </w:pPr>
      <w:r>
        <w:rPr>
          <w:rFonts w:ascii="Arial" w:cs="Arial" w:eastAsia="Arial" w:hAnsi="Arial"/>
          <w:b/>
          <w:bCs/>
          <w:color w:val="00A3CC"/>
          <w:sz w:val="22"/>
          <w:szCs w:val="22"/>
        </w:rPr>
        <w:t xml:space="preserve">Répartition Recommandée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Format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du budget</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Objectif principal</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Valeur</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Attirer du trafic qualifié, construire la base de followers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Éducative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Positionner l'expertise, créer la confiance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Crédibilité</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Convertir les indécis, prouver les résultats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4 — L'Art de l'Accroche par Point de Douleur</w:t>
            </w:r>
          </w:p>
        </w:tc>
      </w:tr>
    </w:tbl>
    <w:p>
      <w:pPr>
        <w:spacing w:before="100" w:after="0"/>
      </w:pPr>
    </w:p>
    <w:p>
      <w:pPr>
        <w:spacing w:before="350" w:after="150"/>
      </w:pPr>
      <w:r>
        <w:rPr>
          <w:rFonts w:ascii="Arial" w:cs="Arial" w:eastAsia="Arial" w:hAnsi="Arial"/>
          <w:b/>
          <w:bCs/>
          <w:color w:val="0A2540"/>
          <w:sz w:val="26"/>
          <w:szCs w:val="26"/>
        </w:rPr>
        <w:t xml:space="preserve">Pourquoi le Ciblage Démographique ne Suffit Plus</w:t>
      </w:r>
    </w:p>
    <w:p>
      <w:pPr>
        <w:spacing w:before="80" w:after="80" w:line="320"/>
        <w:jc w:val="left"/>
      </w:pPr>
      <w:r>
        <w:rPr>
          <w:rFonts w:ascii="Arial" w:cs="Arial" w:eastAsia="Arial" w:hAnsi="Arial"/>
          <w:color w:val="333333"/>
          <w:sz w:val="21"/>
          <w:szCs w:val="21"/>
        </w:rPr>
        <w:t xml:space="preserve">L'ancienne méthode : "Tu es coach ? Tu veux plus de clients ?" — cibler par identité.</w:t>
      </w:r>
    </w:p>
    <w:p>
      <w:pPr>
        <w:spacing w:before="80" w:after="80" w:line="320"/>
        <w:jc w:val="left"/>
      </w:pPr>
      <w:r>
        <w:rPr>
          <w:rFonts w:ascii="Arial" w:cs="Arial" w:eastAsia="Arial" w:hAnsi="Arial"/>
          <w:color w:val="333333"/>
          <w:sz w:val="21"/>
          <w:szCs w:val="21"/>
        </w:rPr>
        <w:t xml:space="preserve">Le problème : tout le monde dit la même chose. Et les gens ne se définissent pas par leur métier — ils se définissent par leurs problèmes et leurs aspirations.</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CC3333" w:sz="8"/>
              <w:bottom w:val="none" w:sz="0"/>
              <w:right w:val="none" w:sz="0"/>
            </w:tcBorders>
            <w:shd w:fill="FFF0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Erreur Courante</w:t>
            </w:r>
          </w:p>
          <w:p>
            <w:pPr>
              <w:spacing w:before="80" w:after="80" w:line="320"/>
              <w:jc w:val="left"/>
            </w:pPr>
            <w:r>
              <w:rPr>
                <w:rFonts w:ascii="Arial" w:cs="Arial" w:eastAsia="Arial" w:hAnsi="Arial"/>
                <w:b/>
                <w:bCs/>
                <w:color w:val="333333"/>
                <w:sz w:val="21"/>
                <w:szCs w:val="21"/>
              </w:rPr>
              <w:t xml:space="preserve">Accroches qui ne fonctionnent plus :</w:t>
            </w:r>
          </w:p>
          <w:p>
            <w:pPr>
              <w:spacing w:before="80" w:after="80" w:line="320"/>
              <w:jc w:val="left"/>
            </w:pPr>
            <w:r>
              <w:rPr>
                <w:rFonts w:ascii="Arial" w:cs="Arial" w:eastAsia="Arial" w:hAnsi="Arial"/>
                <w:color w:val="333333"/>
                <w:sz w:val="21"/>
                <w:szCs w:val="21"/>
              </w:rPr>
              <w:t xml:space="preserve">"Tu es entrepreneur et tu veux développer ton business ?"</w:t>
            </w:r>
          </w:p>
          <w:p>
            <w:pPr>
              <w:spacing w:before="80" w:after="80" w:line="320"/>
              <w:jc w:val="left"/>
            </w:pPr>
            <w:r>
              <w:rPr>
                <w:rFonts w:ascii="Arial" w:cs="Arial" w:eastAsia="Arial" w:hAnsi="Arial"/>
                <w:color w:val="333333"/>
                <w:sz w:val="21"/>
                <w:szCs w:val="21"/>
              </w:rPr>
              <w:t xml:space="preserve">"Tu es coach et tu cherches des clients ?"</w:t>
            </w:r>
          </w:p>
          <w:p>
            <w:pPr>
              <w:spacing w:before="80" w:after="80" w:line="320"/>
              <w:jc w:val="left"/>
            </w:pPr>
            <w:r>
              <w:rPr>
                <w:rFonts w:ascii="Arial" w:cs="Arial" w:eastAsia="Arial" w:hAnsi="Arial"/>
                <w:color w:val="333333"/>
                <w:sz w:val="21"/>
                <w:szCs w:val="21"/>
              </w:rPr>
              <w:t xml:space="preserve">"Tu es dans le fitness et tu veux des résultats ?"</w:t>
            </w:r>
          </w:p>
          <w:p>
            <w:pPr>
              <w:spacing w:before="80" w:after="80" w:line="320"/>
              <w:jc w:val="left"/>
            </w:pPr>
            <w:r>
              <w:rPr>
                <w:rFonts w:ascii="Arial" w:cs="Arial" w:eastAsia="Arial" w:hAnsi="Arial"/>
                <w:color w:val="333333"/>
                <w:sz w:val="21"/>
                <w:szCs w:val="21"/>
              </w:rPr>
              <w:t xml:space="preserve">Ces accroches sont trop génériques. Elles ne créent aucune résonance émotionnelle.</w:t>
            </w:r>
          </w:p>
        </w:tc>
      </w:tr>
    </w:tbl>
    <w:p>
      <w:pPr>
        <w:spacing w:before="50" w:after="0"/>
      </w:pPr>
    </w:p>
    <w:p>
      <w:pPr>
        <w:spacing w:before="350" w:after="150"/>
      </w:pPr>
      <w:r>
        <w:rPr>
          <w:rFonts w:ascii="Arial" w:cs="Arial" w:eastAsia="Arial" w:hAnsi="Arial"/>
          <w:b/>
          <w:bCs/>
          <w:color w:val="0A2540"/>
          <w:sz w:val="26"/>
          <w:szCs w:val="26"/>
        </w:rPr>
        <w:t xml:space="preserve">La Méthode du Point de Douleur Spécifique</w:t>
      </w:r>
    </w:p>
    <w:p>
      <w:pPr>
        <w:spacing w:before="80" w:after="80" w:line="320"/>
        <w:jc w:val="left"/>
      </w:pPr>
      <w:r>
        <w:rPr>
          <w:rFonts w:ascii="Arial" w:cs="Arial" w:eastAsia="Arial" w:hAnsi="Arial"/>
          <w:color w:val="333333"/>
          <w:sz w:val="21"/>
          <w:szCs w:val="21"/>
        </w:rPr>
        <w:t xml:space="preserve">Au lieu de cibler qui ils sont, ciblez ce qu'ils vivent. Décrivez leur situation avec précision — et ils se reconnaîtront immédiatement.</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Ciblage identitaire (à éviter)</w:t>
            </w:r>
          </w:p>
        </w:tc>
        <w:tc>
          <w:tcPr>
            <w:tcW w:type="dxa" w:w="4753"/>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Ciblage par point de douleur (à utiliser)</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 es coach ?"</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 postes tous les jours mais tes DM restent vides ?"</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"Tu veux plus de clients ?"</w:t>
            </w:r>
          </w:p>
        </w:tc>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"Tes appels découverte se terminent en 'je vais réfléchir' ?"</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 es dans le fitness ?"</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 t'entraînes 5 fois par semaine mais ton corps ne change pas ?"</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"Tu es freelance ?"</w:t>
            </w:r>
          </w:p>
        </w:tc>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"Tu travailles 60h/semaine pour gagner ce que tu mérites en 20h ?"</w:t>
            </w:r>
          </w:p>
        </w:tc>
      </w:tr>
      <w:tr>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 veux gagner plus ?"</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"Ton CA stagne depuis 6 mois malgré tous tes efforts ?"</w:t>
            </w:r>
          </w:p>
        </w:tc>
      </w:tr>
    </w:tbl>
    <w:p>
      <w:pPr>
        <w:spacing w:before="50" w:after="0"/>
      </w:pPr>
    </w:p>
    <w:p>
      <w:pPr>
        <w:spacing w:before="250" w:after="100"/>
      </w:pPr>
      <w:r>
        <w:rPr>
          <w:rFonts w:ascii="Arial" w:cs="Arial" w:eastAsia="Arial" w:hAnsi="Arial"/>
          <w:b/>
          <w:bCs/>
          <w:color w:val="00A3CC"/>
          <w:sz w:val="22"/>
          <w:szCs w:val="22"/>
        </w:rPr>
        <w:t xml:space="preserve">La Formule d'Accroche en 3 Temps</w:t>
      </w:r>
    </w:p>
    <w:p>
      <w:pPr>
        <w:spacing w:before="80" w:after="80" w:line="320"/>
        <w:jc w:val="left"/>
      </w:pPr>
      <w:r>
        <w:rPr>
          <w:rFonts w:ascii="Arial" w:cs="Arial" w:eastAsia="Arial" w:hAnsi="Arial"/>
          <w:color w:val="333333"/>
          <w:sz w:val="21"/>
          <w:szCs w:val="21"/>
        </w:rPr>
        <w:t xml:space="preserve">Structure recommandée pour vos accroches :</w:t>
      </w:r>
    </w:p>
    <w:p>
      <w:pPr>
        <w:spacing w:before="30" w:after="0"/>
      </w:pPr>
    </w:p>
    <w:p>
      <w:pPr>
        <w:pStyle w:val="ListParagraph"/>
        <w:numPr>
          <w:ilvl w:val="0"/>
          <w:numId w:val="3"/>
        </w:numPr>
        <w:spacing w:before="50" w:after="50" w:line="320"/>
      </w:pPr>
      <w:r>
        <w:rPr>
          <w:rFonts w:ascii="Arial" w:cs="Arial" w:eastAsia="Arial" w:hAnsi="Arial"/>
          <w:b/>
          <w:bCs/>
          <w:color w:val="333333"/>
          <w:sz w:val="21"/>
          <w:szCs w:val="21"/>
        </w:rPr>
        <w:t xml:space="preserve">Situation observable </w:t>
      </w:r>
      <w:r>
        <w:rPr>
          <w:rFonts w:ascii="Arial" w:cs="Arial" w:eastAsia="Arial" w:hAnsi="Arial"/>
          <w:color w:val="333333"/>
          <w:sz w:val="21"/>
          <w:szCs w:val="21"/>
        </w:rPr>
        <w:t xml:space="preserve">— Ce qu'ils font (comportement visible)</w:t>
      </w:r>
    </w:p>
    <w:p>
      <w:pPr>
        <w:pStyle w:val="ListParagraph"/>
        <w:numPr>
          <w:ilvl w:val="0"/>
          <w:numId w:val="3"/>
        </w:numPr>
        <w:spacing w:before="50" w:after="50" w:line="320"/>
      </w:pPr>
      <w:r>
        <w:rPr>
          <w:rFonts w:ascii="Arial" w:cs="Arial" w:eastAsia="Arial" w:hAnsi="Arial"/>
          <w:b/>
          <w:bCs/>
          <w:color w:val="333333"/>
          <w:sz w:val="21"/>
          <w:szCs w:val="21"/>
        </w:rPr>
        <w:t xml:space="preserve">Résultat frustrant </w:t>
      </w:r>
      <w:r>
        <w:rPr>
          <w:rFonts w:ascii="Arial" w:cs="Arial" w:eastAsia="Arial" w:hAnsi="Arial"/>
          <w:color w:val="333333"/>
          <w:sz w:val="21"/>
          <w:szCs w:val="21"/>
        </w:rPr>
        <w:t xml:space="preserve">— Ce qu'ils obtiennent (ou n'obtiennent pas)</w:t>
      </w:r>
    </w:p>
    <w:p>
      <w:pPr>
        <w:pStyle w:val="ListParagraph"/>
        <w:numPr>
          <w:ilvl w:val="0"/>
          <w:numId w:val="3"/>
        </w:numPr>
        <w:spacing w:before="50" w:after="50" w:line="320"/>
      </w:pPr>
      <w:r>
        <w:rPr>
          <w:rFonts w:ascii="Arial" w:cs="Arial" w:eastAsia="Arial" w:hAnsi="Arial"/>
          <w:b/>
          <w:bCs/>
          <w:color w:val="333333"/>
          <w:sz w:val="21"/>
          <w:szCs w:val="21"/>
        </w:rPr>
        <w:t xml:space="preserve">Durée/Intensité </w:t>
      </w:r>
      <w:r>
        <w:rPr>
          <w:rFonts w:ascii="Arial" w:cs="Arial" w:eastAsia="Arial" w:hAnsi="Arial"/>
          <w:color w:val="333333"/>
          <w:sz w:val="21"/>
          <w:szCs w:val="21"/>
        </w:rPr>
        <w:t xml:space="preserve">— Depuis combien de temps / à quelle fréquence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5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Exemple Concret</w:t>
            </w:r>
          </w:p>
          <w:p>
            <w:pPr>
              <w:spacing w:before="80" w:after="80" w:line="320"/>
              <w:jc w:val="left"/>
            </w:pPr>
            <w:r>
              <w:rPr>
                <w:rFonts w:ascii="Arial" w:cs="Arial" w:eastAsia="Arial" w:hAnsi="Arial"/>
                <w:b/>
                <w:bCs/>
                <w:color w:val="333333"/>
                <w:sz w:val="21"/>
                <w:szCs w:val="21"/>
              </w:rPr>
              <w:t xml:space="preserve">Application de la formule :</w:t>
            </w:r>
          </w:p>
          <w:p>
            <w:pPr>
              <w:spacing w:before="80" w:after="80" w:line="320"/>
              <w:jc w:val="left"/>
            </w:pPr>
            <w:r>
              <w:rPr>
                <w:rFonts w:ascii="Arial" w:cs="Arial" w:eastAsia="Arial" w:hAnsi="Arial"/>
                <w:color w:val="333333"/>
                <w:sz w:val="21"/>
                <w:szCs w:val="21"/>
              </w:rPr>
              <w:t xml:space="preserve">1. Situation : "Tu postes du contenu tous les jours"</w:t>
            </w:r>
          </w:p>
          <w:p>
            <w:pPr>
              <w:spacing w:before="80" w:after="80" w:line="320"/>
              <w:jc w:val="left"/>
            </w:pPr>
            <w:r>
              <w:rPr>
                <w:rFonts w:ascii="Arial" w:cs="Arial" w:eastAsia="Arial" w:hAnsi="Arial"/>
                <w:color w:val="333333"/>
                <w:sz w:val="21"/>
                <w:szCs w:val="21"/>
              </w:rPr>
              <w:t xml:space="preserve">2. Résultat frustrant : "mais personne ne te contacte"</w:t>
            </w:r>
          </w:p>
          <w:p>
            <w:pPr>
              <w:spacing w:before="80" w:after="80" w:line="320"/>
              <w:jc w:val="left"/>
            </w:pPr>
            <w:r>
              <w:rPr>
                <w:rFonts w:ascii="Arial" w:cs="Arial" w:eastAsia="Arial" w:hAnsi="Arial"/>
                <w:color w:val="333333"/>
                <w:sz w:val="21"/>
                <w:szCs w:val="21"/>
              </w:rPr>
              <w:t xml:space="preserve">3. Durée : "depuis des mois"</w:t>
            </w:r>
          </w:p>
          <w:p>
            <w:pPr>
              <w:spacing w:before="80" w:after="80" w:line="320"/>
              <w:jc w:val="left"/>
            </w:pPr>
            <w:r>
              <w:rPr>
                <w:rFonts w:ascii="Arial" w:cs="Arial" w:eastAsia="Arial" w:hAnsi="Arial"/>
                <w:b/>
                <w:bCs/>
                <w:color w:val="333333"/>
                <w:sz w:val="21"/>
                <w:szCs w:val="21"/>
              </w:rPr>
              <w:t xml:space="preserve">Accroche finale : </w:t>
            </w:r>
            <w:r>
              <w:rPr>
                <w:rFonts w:ascii="Arial" w:cs="Arial" w:eastAsia="Arial" w:hAnsi="Arial"/>
                <w:color w:val="333333"/>
                <w:sz w:val="21"/>
                <w:szCs w:val="21"/>
              </w:rPr>
              <w:t xml:space="preserve">"Tu postes du contenu tous les jours depuis des mois — mais personne ne te contacte ?"</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L'accroche parfaite fait hocher la tête.</w:t>
            </w:r>
            <w:r>
              <w:rPr>
                <w:rFonts w:ascii="Arial" w:cs="Arial" w:eastAsia="Arial" w:hAnsi="Arial"/>
                <w:color w:val="333333"/>
                <w:sz w:val="21"/>
                <w:szCs w:val="21"/>
              </w:rPr>
              <w:t xml:space="preserve"> Quand quelqu'un lit votre accroche et pense "C'est exactement moi", vous avez gagné son attention. Le reste de la publicité n'a plus qu'à maintenir cette attention.</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5 — Le Setup Technique d'Enregistrement</w:t>
            </w:r>
          </w:p>
        </w:tc>
      </w:tr>
    </w:tbl>
    <w:p>
      <w:pPr>
        <w:spacing w:before="100" w:after="0"/>
      </w:pPr>
    </w:p>
    <w:p>
      <w:pPr>
        <w:spacing w:before="80" w:after="80" w:line="320"/>
        <w:jc w:val="left"/>
      </w:pPr>
      <w:r>
        <w:rPr>
          <w:rFonts w:ascii="Arial" w:cs="Arial" w:eastAsia="Arial" w:hAnsi="Arial"/>
          <w:color w:val="333333"/>
          <w:sz w:val="21"/>
          <w:szCs w:val="21"/>
        </w:rPr>
        <w:t xml:space="preserve">La qualité technique de vos publicités impacte directement leur performance. Voici les standards non-négociables.</w:t>
      </w:r>
    </w:p>
    <w:p>
      <w:pPr>
        <w:spacing w:before="50" w:after="0"/>
      </w:pPr>
    </w:p>
    <w:p>
      <w:pPr>
        <w:spacing w:before="350" w:after="150"/>
      </w:pPr>
      <w:r>
        <w:rPr>
          <w:rFonts w:ascii="Arial" w:cs="Arial" w:eastAsia="Arial" w:hAnsi="Arial"/>
          <w:b/>
          <w:bCs/>
          <w:color w:val="0A2540"/>
          <w:sz w:val="26"/>
          <w:szCs w:val="26"/>
        </w:rPr>
        <w:t xml:space="preserve">L'Arrière-Plan</w:t>
      </w:r>
    </w:p>
    <w:p>
      <w:pPr>
        <w:spacing w:before="80" w:after="80" w:line="320"/>
        <w:jc w:val="left"/>
      </w:pPr>
      <w:r>
        <w:rPr>
          <w:rFonts w:ascii="Arial" w:cs="Arial" w:eastAsia="Arial" w:hAnsi="Arial"/>
          <w:color w:val="333333"/>
          <w:sz w:val="21"/>
          <w:szCs w:val="21"/>
        </w:rPr>
        <w:t xml:space="preserve">Votre arrière-plan communique avant même que vous parliez. Choisissez-le intentionnellement.</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 d'arrière-plan</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Message véhiculé</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Quand l'utiliser</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Bureau professionnel</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Expertise, sérieux</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Consulting B2B, services professionnels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Environnement lifestyle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Succès, liberté</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Coaching business, développement personnel</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Mur blanc uni</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Minimalisme, focus sur le message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type (valeur sûre)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Extérieur premium</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Dynamisme, autorité</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Personal branding fort</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Si vous n'avez pas d'arrière-plan idéal : </w:t>
            </w:r>
            <w:r>
              <w:rPr>
                <w:rFonts w:ascii="Arial" w:cs="Arial" w:eastAsia="Arial" w:hAnsi="Arial"/>
                <w:color w:val="333333"/>
                <w:sz w:val="21"/>
                <w:szCs w:val="21"/>
              </w:rPr>
              <w:t xml:space="preserve">utilisez un mur blanc propre. C'est neutre, professionnel, et peut servir de fond vert pour ajouter un arrière-plan en post-production si nécessaire.</w:t>
            </w:r>
          </w:p>
        </w:tc>
      </w:tr>
    </w:tbl>
    <w:p>
      <w:pPr>
        <w:spacing w:before="50" w:after="0"/>
      </w:pPr>
    </w:p>
    <w:p>
      <w:pPr>
        <w:spacing w:before="350" w:after="150"/>
      </w:pPr>
      <w:r>
        <w:rPr>
          <w:rFonts w:ascii="Arial" w:cs="Arial" w:eastAsia="Arial" w:hAnsi="Arial"/>
          <w:b/>
          <w:bCs/>
          <w:color w:val="0A2540"/>
          <w:sz w:val="26"/>
          <w:szCs w:val="26"/>
        </w:rPr>
        <w:t xml:space="preserve">L'Éclairage</w:t>
      </w:r>
    </w:p>
    <w:p>
      <w:pPr>
        <w:spacing w:before="80" w:after="80" w:line="320"/>
        <w:jc w:val="left"/>
      </w:pPr>
      <w:r>
        <w:rPr>
          <w:rFonts w:ascii="Arial" w:cs="Arial" w:eastAsia="Arial" w:hAnsi="Arial"/>
          <w:b/>
          <w:bCs/>
          <w:color w:val="333333"/>
          <w:sz w:val="21"/>
          <w:szCs w:val="21"/>
        </w:rPr>
        <w:t xml:space="preserve">L'éclairage est non-négociable.</w:t>
      </w:r>
      <w:r>
        <w:rPr>
          <w:rFonts w:ascii="Arial" w:cs="Arial" w:eastAsia="Arial" w:hAnsi="Arial"/>
          <w:color w:val="333333"/>
          <w:sz w:val="21"/>
          <w:szCs w:val="21"/>
        </w:rPr>
        <w:t xml:space="preserve"> Un mauvais éclairage détruit la crédibilité instantanément, peu importe la qualité du contenu.</w:t>
      </w:r>
    </w:p>
    <w:p>
      <w:pPr>
        <w:spacing w:before="30" w:after="0"/>
      </w:pPr>
    </w:p>
    <w:p>
      <w:pPr>
        <w:pStyle w:val="ListParagraph"/>
        <w:numPr>
          <w:ilvl w:val="0"/>
          <w:numId w:val="2"/>
        </w:numPr>
        <w:spacing w:before="40" w:after="40" w:line="320"/>
      </w:pPr>
      <w:r>
        <w:rPr>
          <w:rFonts w:ascii="Arial" w:cs="Arial" w:eastAsia="Arial" w:hAnsi="Arial"/>
          <w:b/>
          <w:bCs/>
          <w:color w:val="333333"/>
          <w:sz w:val="21"/>
          <w:szCs w:val="21"/>
        </w:rPr>
        <w:t xml:space="preserve">Source principale de face </w:t>
      </w:r>
      <w:r>
        <w:rPr>
          <w:rFonts w:ascii="Arial" w:cs="Arial" w:eastAsia="Arial" w:hAnsi="Arial"/>
          <w:color w:val="333333"/>
          <w:sz w:val="21"/>
          <w:szCs w:val="21"/>
        </w:rPr>
        <w:t xml:space="preserve">— Évitez les ombres dures sur le visage</w:t>
      </w:r>
    </w:p>
    <w:p>
      <w:pPr>
        <w:pStyle w:val="ListParagraph"/>
        <w:numPr>
          <w:ilvl w:val="0"/>
          <w:numId w:val="2"/>
        </w:numPr>
        <w:spacing w:before="40" w:after="40" w:line="320"/>
      </w:pPr>
      <w:r>
        <w:rPr>
          <w:rFonts w:ascii="Arial" w:cs="Arial" w:eastAsia="Arial" w:hAnsi="Arial"/>
          <w:b/>
          <w:bCs/>
          <w:color w:val="333333"/>
          <w:sz w:val="21"/>
          <w:szCs w:val="21"/>
        </w:rPr>
        <w:t xml:space="preserve">Lumière douce (softbox) </w:t>
      </w:r>
      <w:r>
        <w:rPr>
          <w:rFonts w:ascii="Arial" w:cs="Arial" w:eastAsia="Arial" w:hAnsi="Arial"/>
          <w:color w:val="333333"/>
          <w:sz w:val="21"/>
          <w:szCs w:val="21"/>
        </w:rPr>
        <w:t xml:space="preserve">— Investissement minimal (~50€) pour un résultat professionnel</w:t>
      </w:r>
    </w:p>
    <w:p>
      <w:pPr>
        <w:pStyle w:val="ListParagraph"/>
        <w:numPr>
          <w:ilvl w:val="0"/>
          <w:numId w:val="2"/>
        </w:numPr>
        <w:spacing w:before="40" w:after="40" w:line="320"/>
      </w:pPr>
      <w:r>
        <w:rPr>
          <w:rFonts w:ascii="Arial" w:cs="Arial" w:eastAsia="Arial" w:hAnsi="Arial"/>
          <w:b/>
          <w:bCs/>
          <w:color w:val="333333"/>
          <w:sz w:val="21"/>
          <w:szCs w:val="21"/>
        </w:rPr>
        <w:t xml:space="preserve">Lumière naturelle </w:t>
      </w:r>
      <w:r>
        <w:rPr>
          <w:rFonts w:ascii="Arial" w:cs="Arial" w:eastAsia="Arial" w:hAnsi="Arial"/>
          <w:color w:val="333333"/>
          <w:sz w:val="21"/>
          <w:szCs w:val="21"/>
        </w:rPr>
        <w:t xml:space="preserve">— Acceptable si face à une fenêtre (pas de contre-jour)</w:t>
      </w:r>
    </w:p>
    <w:p>
      <w:pPr>
        <w:pStyle w:val="ListParagraph"/>
        <w:numPr>
          <w:ilvl w:val="0"/>
          <w:numId w:val="2"/>
        </w:numPr>
        <w:spacing w:before="40" w:after="40" w:line="320"/>
      </w:pPr>
      <w:r>
        <w:rPr>
          <w:rFonts w:ascii="Arial" w:cs="Arial" w:eastAsia="Arial" w:hAnsi="Arial"/>
          <w:b/>
          <w:bCs/>
          <w:color w:val="333333"/>
          <w:sz w:val="21"/>
          <w:szCs w:val="21"/>
        </w:rPr>
        <w:t xml:space="preserve">Évitez les plafonniers seuls </w:t>
      </w:r>
      <w:r>
        <w:rPr>
          <w:rFonts w:ascii="Arial" w:cs="Arial" w:eastAsia="Arial" w:hAnsi="Arial"/>
          <w:color w:val="333333"/>
          <w:sz w:val="21"/>
          <w:szCs w:val="21"/>
        </w:rPr>
        <w:t xml:space="preserve">— Ils créent des ombres peu flatteuses</w:t>
      </w:r>
    </w:p>
    <w:p>
      <w:pPr>
        <w:spacing w:before="50" w:after="0"/>
      </w:pPr>
    </w:p>
    <w:p>
      <w:pPr>
        <w:spacing w:before="350" w:after="150"/>
      </w:pPr>
      <w:r>
        <w:rPr>
          <w:rFonts w:ascii="Arial" w:cs="Arial" w:eastAsia="Arial" w:hAnsi="Arial"/>
          <w:b/>
          <w:bCs/>
          <w:color w:val="0A2540"/>
          <w:sz w:val="26"/>
          <w:szCs w:val="26"/>
        </w:rPr>
        <w:t xml:space="preserve">Le Cadrage</w:t>
      </w:r>
    </w:p>
    <w:p>
      <w:pPr>
        <w:spacing w:before="80" w:after="80" w:line="320"/>
        <w:jc w:val="left"/>
      </w:pPr>
      <w:r>
        <w:rPr>
          <w:rFonts w:ascii="Arial" w:cs="Arial" w:eastAsia="Arial" w:hAnsi="Arial"/>
          <w:color w:val="333333"/>
          <w:sz w:val="21"/>
          <w:szCs w:val="21"/>
        </w:rPr>
        <w:t xml:space="preserve">Règles de positionnement pour un cadrage professionnel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Standard</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Erreur à éviter</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Hauteur de la caméra</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 niveau des yeux</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Trop bas (contre-plongée) ou trop haut (plongée)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Position dans le cadre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Occuper 75% de l'écran</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Trop petit ou trop centré avec trop d'espace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Regard</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l'objectif (pas sur l'écran)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Yeux qui regardent ailleurs</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Espace au-dessus de la tête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Petit espace ("headroom")</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Trop d'espace ou tête coupée</w:t>
            </w:r>
          </w:p>
        </w:tc>
      </w:tr>
    </w:tbl>
    <w:p>
      <w:pPr>
        <w:spacing w:before="50" w:after="0"/>
      </w:pPr>
    </w:p>
    <w:p>
      <w:pPr>
        <w:spacing w:before="350" w:after="150"/>
      </w:pPr>
      <w:r>
        <w:rPr>
          <w:rFonts w:ascii="Arial" w:cs="Arial" w:eastAsia="Arial" w:hAnsi="Arial"/>
          <w:b/>
          <w:bCs/>
          <w:color w:val="0A2540"/>
          <w:sz w:val="26"/>
          <w:szCs w:val="26"/>
        </w:rPr>
        <w:t xml:space="preserve">L'Équipement Minimum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Budget minimum</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Budget confort</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Caméra</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Smartphone récent (suffisant)</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iPhone 13+ ou caméra dédiée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Micro</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Micro-cravate filaire (~20€)</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Micro-cravate sans fil (~100€)</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Éclairage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Softbox simple (~50€)</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Kit 2 softboxes (~120€)</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Trépied</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Trépied smartphone (~20€)</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Trépied professionnel (~80€)</w:t>
            </w:r>
          </w:p>
        </w:tc>
      </w:tr>
    </w:tbl>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 son est plus important que l'image.</w:t>
            </w:r>
            <w:r>
              <w:rPr>
                <w:rFonts w:ascii="Arial" w:cs="Arial" w:eastAsia="Arial" w:hAnsi="Arial"/>
                <w:color w:val="333333"/>
                <w:sz w:val="21"/>
                <w:szCs w:val="21"/>
              </w:rPr>
              <w:t xml:space="preserve"> Les gens tolèrent une image moyenne avec un bon son. Ils ne tolèrent pas un mauvais son, même avec une image parfaite. Investissez dans un micro avant d'investir dans une caméra.</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CONCLUSION — Récapitulatif &amp; Prochaines Étapes</w:t>
            </w:r>
          </w:p>
        </w:tc>
      </w:tr>
    </w:tbl>
    <w:p>
      <w:pPr>
        <w:spacing w:before="100" w:after="0"/>
      </w:pPr>
    </w:p>
    <w:p>
      <w:pPr>
        <w:spacing w:before="350" w:after="150"/>
      </w:pPr>
      <w:r>
        <w:rPr>
          <w:rFonts w:ascii="Arial" w:cs="Arial" w:eastAsia="Arial" w:hAnsi="Arial"/>
          <w:b/>
          <w:bCs/>
          <w:color w:val="0A2540"/>
          <w:sz w:val="26"/>
          <w:szCs w:val="26"/>
        </w:rPr>
        <w:t xml:space="preserve">Les 3 Points Clés à Retenir</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1.</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Le Profile Funnel inverse la logique publicitaire. Votre profil EST l'entonnoir — la pub ne fait qu'y amener du trafic. L'effet est composé : chaque euro investi construit une base de followers qui convertira sur le long terme.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2.</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3 prérequis obligatoires : (1) 3 ventes organiques minimum, (2) 20-25 reels publiés, (3) 1 étude de cas transformationnelle. Sans ces éléments, vous alimentez une machine cassée.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3.</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L'accroche par point de douleur remplace le ciblage démographique. Ne dites pas "Tu es coach ?", décrivez ce qu'ils vivent : "Tu postes tous les jours mais tes DM restent vides ?" La spécificité crée la résonance.</w:t>
            </w:r>
          </w:p>
        </w:tc>
      </w:tr>
    </w:tbl>
    <w:p>
      <w:pPr>
        <w:spacing w:before="100" w:after="0"/>
      </w:pPr>
    </w:p>
    <w:p>
      <w:pPr>
        <w:spacing w:before="350" w:after="150"/>
      </w:pPr>
      <w:r>
        <w:rPr>
          <w:rFonts w:ascii="Arial" w:cs="Arial" w:eastAsia="Arial" w:hAnsi="Arial"/>
          <w:b/>
          <w:bCs/>
          <w:color w:val="0A2540"/>
          <w:sz w:val="26"/>
          <w:szCs w:val="26"/>
        </w:rPr>
        <w:t xml:space="preserve">Script de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i/>
                <w:iCs/>
                <w:color w:val="333333"/>
                <w:sz w:val="21"/>
                <w:szCs w:val="21"/>
              </w:rPr>
              <w:t xml:space="preserve">"Vous savez maintenant comment transformer votre profil Instagram en machine d'acquisition, et comment utiliser les publicités pour accélérer. Mais il reste une pièce du puzzle : une fois que les gens arrivent sur votre profil, que se passe-t-il dans vos DM ? Comment transformer une conversation en appel découverte ? C'est l'objet du prochain module : le système de conversion par message direct. C'est ce qui transforme des visiteurs en prospects qualifiés, prêts à parler. On se retrouve."</w:t>
            </w:r>
          </w:p>
        </w:tc>
      </w:tr>
    </w:tbl>
    <w:p>
      <w:pPr>
        <w:spacing w:before="100" w:after="0"/>
      </w:pPr>
    </w:p>
    <w:p>
      <w:pPr>
        <w:spacing w:before="350" w:after="150"/>
      </w:pPr>
      <w:r>
        <w:rPr>
          <w:rFonts w:ascii="Arial" w:cs="Arial" w:eastAsia="Arial" w:hAnsi="Arial"/>
          <w:b/>
          <w:bCs/>
          <w:color w:val="0A2540"/>
          <w:sz w:val="26"/>
          <w:szCs w:val="26"/>
        </w:rPr>
        <w:t xml:space="preserve">Ressources Complémentaires</w:t>
      </w:r>
    </w:p>
    <w:p>
      <w:pPr>
        <w:pStyle w:val="ListParagraph"/>
        <w:numPr>
          <w:ilvl w:val="0"/>
          <w:numId w:val="2"/>
        </w:numPr>
        <w:spacing w:before="40" w:after="40" w:line="320"/>
      </w:pPr>
      <w:r>
        <w:rPr>
          <w:rFonts w:ascii="Arial" w:cs="Arial" w:eastAsia="Arial" w:hAnsi="Arial"/>
          <w:b/>
          <w:bCs/>
          <w:color w:val="333333"/>
          <w:sz w:val="21"/>
          <w:szCs w:val="21"/>
        </w:rPr>
        <w:t xml:space="preserve">Checklist Pré-Lancement Profile Funnel </w:t>
      </w:r>
      <w:r>
        <w:rPr>
          <w:rFonts w:ascii="Arial" w:cs="Arial" w:eastAsia="Arial" w:hAnsi="Arial"/>
          <w:color w:val="333333"/>
          <w:sz w:val="21"/>
          <w:szCs w:val="21"/>
        </w:rPr>
        <w:t xml:space="preserve">(les 3 prérequis à valider)</w:t>
      </w:r>
    </w:p>
    <w:p>
      <w:pPr>
        <w:pStyle w:val="ListParagraph"/>
        <w:numPr>
          <w:ilvl w:val="0"/>
          <w:numId w:val="2"/>
        </w:numPr>
        <w:spacing w:before="40" w:after="40" w:line="320"/>
      </w:pPr>
      <w:r>
        <w:rPr>
          <w:rFonts w:ascii="Arial" w:cs="Arial" w:eastAsia="Arial" w:hAnsi="Arial"/>
          <w:b/>
          <w:bCs/>
          <w:color w:val="333333"/>
          <w:sz w:val="21"/>
          <w:szCs w:val="21"/>
        </w:rPr>
        <w:t xml:space="preserve">Templates de Scripts Publicitaires </w:t>
      </w:r>
      <w:r>
        <w:rPr>
          <w:rFonts w:ascii="Arial" w:cs="Arial" w:eastAsia="Arial" w:hAnsi="Arial"/>
          <w:color w:val="333333"/>
          <w:sz w:val="21"/>
          <w:szCs w:val="21"/>
        </w:rPr>
        <w:t xml:space="preserve">(3 formats : Valeur, Éducative, Crédibilité)</w:t>
      </w:r>
    </w:p>
    <w:p>
      <w:pPr>
        <w:pStyle w:val="ListParagraph"/>
        <w:numPr>
          <w:ilvl w:val="0"/>
          <w:numId w:val="2"/>
        </w:numPr>
        <w:spacing w:before="40" w:after="40" w:line="320"/>
      </w:pPr>
      <w:r>
        <w:rPr>
          <w:rFonts w:ascii="Arial" w:cs="Arial" w:eastAsia="Arial" w:hAnsi="Arial"/>
          <w:b/>
          <w:bCs/>
          <w:color w:val="333333"/>
          <w:sz w:val="21"/>
          <w:szCs w:val="21"/>
        </w:rPr>
        <w:t xml:space="preserve">Banque de 50 Accroches par Point de Douleur </w:t>
      </w:r>
      <w:r>
        <w:rPr>
          <w:rFonts w:ascii="Arial" w:cs="Arial" w:eastAsia="Arial" w:hAnsi="Arial"/>
          <w:color w:val="333333"/>
          <w:sz w:val="21"/>
          <w:szCs w:val="21"/>
        </w:rPr>
        <w:t xml:space="preserve">(par niche)</w:t>
      </w:r>
    </w:p>
    <w:p>
      <w:pPr>
        <w:pStyle w:val="ListParagraph"/>
        <w:numPr>
          <w:ilvl w:val="0"/>
          <w:numId w:val="2"/>
        </w:numPr>
        <w:spacing w:before="40" w:after="40" w:line="320"/>
      </w:pPr>
      <w:r>
        <w:rPr>
          <w:rFonts w:ascii="Arial" w:cs="Arial" w:eastAsia="Arial" w:hAnsi="Arial"/>
          <w:b/>
          <w:bCs/>
          <w:color w:val="333333"/>
          <w:sz w:val="21"/>
          <w:szCs w:val="21"/>
        </w:rPr>
        <w:t xml:space="preserve">Guide Setup Technique </w:t>
      </w:r>
      <w:r>
        <w:rPr>
          <w:rFonts w:ascii="Arial" w:cs="Arial" w:eastAsia="Arial" w:hAnsi="Arial"/>
          <w:color w:val="333333"/>
          <w:sz w:val="21"/>
          <w:szCs w:val="21"/>
        </w:rPr>
        <w:t xml:space="preserve">(équipement et configuration)</w:t>
      </w:r>
    </w:p>
    <w:p>
      <w:pPr>
        <w:pStyle w:val="ListParagraph"/>
        <w:numPr>
          <w:ilvl w:val="0"/>
          <w:numId w:val="2"/>
        </w:numPr>
        <w:spacing w:before="40" w:after="40" w:line="320"/>
      </w:pPr>
      <w:r>
        <w:rPr>
          <w:rFonts w:ascii="Arial" w:cs="Arial" w:eastAsia="Arial" w:hAnsi="Arial"/>
          <w:b/>
          <w:bCs/>
          <w:color w:val="333333"/>
          <w:sz w:val="21"/>
          <w:szCs w:val="21"/>
        </w:rPr>
        <w:t xml:space="preserve">Module suivant : </w:t>
      </w:r>
      <w:r>
        <w:rPr>
          <w:rFonts w:ascii="Arial" w:cs="Arial" w:eastAsia="Arial" w:hAnsi="Arial"/>
          <w:color w:val="333333"/>
          <w:sz w:val="21"/>
          <w:szCs w:val="21"/>
        </w:rPr>
        <w:t xml:space="preserve">"Le Système de Conversion DM — De Visiteur à Prospect Qualifié"</w:t>
      </w:r>
    </w:p>
    <w:p>
      <w:pPr>
        <w:spacing w:before="200" w:after="0"/>
      </w:pPr>
    </w:p>
    <w:p>
      <w:pPr>
        <w:spacing w:before="200"/>
        <w:jc w:val="center"/>
      </w:pPr>
      <w:r>
        <w:rPr>
          <w:rFonts w:ascii="Arial" w:cs="Arial" w:eastAsia="Arial" w:hAnsi="Arial"/>
          <w:color w:val="E0E0E0"/>
          <w:sz w:val="18"/>
          <w:szCs w:val="18"/>
        </w:rPr>
        <w:t xml:space="preserve">─────────────────────────────────────</w:t>
      </w:r>
    </w:p>
    <w:p>
      <w:pPr>
        <w:spacing w:before="50"/>
        <w:jc w:val="center"/>
      </w:pPr>
      <w:r>
        <w:rPr>
          <w:rFonts w:ascii="Arial" w:cs="Arial" w:eastAsia="Arial" w:hAnsi="Arial"/>
          <w:b/>
          <w:bCs/>
          <w:color w:val="0A2540"/>
          <w:sz w:val="20"/>
          <w:szCs w:val="20"/>
        </w:rPr>
        <w:t xml:space="preserve">SCALING FLOW</w:t>
      </w:r>
      <w:r>
        <w:rPr>
          <w:rFonts w:ascii="Arial" w:cs="Arial" w:eastAsia="Arial" w:hAnsi="Arial"/>
          <w:color w:val="00A3CC"/>
          <w:sz w:val="20"/>
          <w:szCs w:val="20"/>
        </w:rPr>
        <w:t xml:space="preserve"> — Infrastructure de Croissance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Scaling Flow — Infrastructure de Croissance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SCALING FLOW</w:t>
    </w:r>
    <w:r>
      <w:rPr>
        <w:rFonts w:ascii="Arial" w:cs="Arial" w:eastAsia="Arial" w:hAnsi="Arial"/>
        <w:color w:val="00A3CC"/>
        <w:sz w:val="16"/>
        <w:szCs w:val="16"/>
      </w:rPr>
      <w:t xml:space="preserve">  |  Le Profile Funnel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2026-02-06T09:37:38.389Z</dcterms:created>
  <dcterms:modified xsi:type="dcterms:W3CDTF">2026-02-06T09:37:38.390Z</dcterms:modified>
</cp:coreProperties>
</file>

<file path=docProps/custom.xml><?xml version="1.0" encoding="utf-8"?>
<Properties xmlns="http://schemas.openxmlformats.org/officeDocument/2006/custom-properties" xmlns:vt="http://schemas.openxmlformats.org/officeDocument/2006/docPropsVTypes"/>
</file>