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24" w14:textId="46D86820" w:rsidR="00362AB0" w:rsidRPr="0002136E" w:rsidRDefault="0002136E" w:rsidP="0002136E">
      <w:pPr>
        <w:pStyle w:val="Titre1"/>
        <w:jc w:val="center"/>
        <w:rPr>
          <w:color w:val="FF0000"/>
        </w:rPr>
      </w:pPr>
      <w:r w:rsidRPr="0002136E">
        <w:rPr>
          <w:color w:val="FF0000"/>
        </w:rPr>
        <w:t>Compte Rendu Itération 1</w:t>
      </w:r>
    </w:p>
    <w:p w14:paraId="771F70E8" w14:textId="0C3B79F5" w:rsidR="0002136E" w:rsidRDefault="0002136E" w:rsidP="0002136E"/>
    <w:p w14:paraId="60C26147" w14:textId="1C1AC041" w:rsidR="0002136E" w:rsidRDefault="0002136E" w:rsidP="0002136E"/>
    <w:p w14:paraId="494E40D3" w14:textId="0D85085D" w:rsidR="0002136E" w:rsidRDefault="0002136E" w:rsidP="0002136E">
      <w:pPr>
        <w:pStyle w:val="Titre2"/>
      </w:pPr>
      <w:r>
        <w:t>Création du MCD :</w:t>
      </w:r>
    </w:p>
    <w:p w14:paraId="439E9CDF" w14:textId="36F4DC9F" w:rsidR="0002136E" w:rsidRDefault="0002136E" w:rsidP="0002136E"/>
    <w:p w14:paraId="6AC08FC8" w14:textId="072A4FA3" w:rsidR="0002136E" w:rsidRDefault="0002136E" w:rsidP="0002136E">
      <w:pPr>
        <w:rPr>
          <w:noProof/>
        </w:rPr>
      </w:pPr>
      <w:r>
        <w:t xml:space="preserve">Le MCD présente deux entités principales : </w:t>
      </w:r>
      <w:r w:rsidRPr="0002136E">
        <w:rPr>
          <w:rStyle w:val="lev"/>
          <w:b w:val="0"/>
        </w:rPr>
        <w:t>Employee</w:t>
      </w:r>
      <w:r w:rsidRPr="0002136E">
        <w:rPr>
          <w:b/>
        </w:rPr>
        <w:t xml:space="preserve"> </w:t>
      </w:r>
      <w:r w:rsidRPr="0002136E">
        <w:t xml:space="preserve">et </w:t>
      </w:r>
      <w:r w:rsidRPr="0002136E">
        <w:rPr>
          <w:rStyle w:val="lev"/>
          <w:b w:val="0"/>
        </w:rPr>
        <w:t>Ligue</w:t>
      </w:r>
      <w:r w:rsidRPr="0002136E">
        <w:t xml:space="preserve">. L'entité </w:t>
      </w:r>
      <w:r w:rsidRPr="0002136E">
        <w:rPr>
          <w:rStyle w:val="lev"/>
          <w:b w:val="0"/>
        </w:rPr>
        <w:t>Employee</w:t>
      </w:r>
      <w:r w:rsidRPr="0002136E">
        <w:t xml:space="preserve"> contient des attributs tels que l'ID, le nom, le prénom, l'e-mail, le mot de passe, et des champs pour indiquer les droits d'admin et de super-admin. L'entité </w:t>
      </w:r>
      <w:r w:rsidRPr="0002136E">
        <w:rPr>
          <w:rStyle w:val="lev"/>
          <w:b w:val="0"/>
        </w:rPr>
        <w:t>Ligue</w:t>
      </w:r>
      <w:r w:rsidRPr="0002136E">
        <w:t xml:space="preserve"> comprend l'ID et le nom de la ligue. Deux relations sont définies : l'une est une relation de </w:t>
      </w:r>
      <w:r w:rsidRPr="0002136E">
        <w:rPr>
          <w:b/>
        </w:rPr>
        <w:t>1,n</w:t>
      </w:r>
      <w:r w:rsidRPr="0002136E">
        <w:t xml:space="preserve"> entre </w:t>
      </w:r>
      <w:r>
        <w:rPr>
          <w:rStyle w:val="lev"/>
          <w:b w:val="0"/>
        </w:rPr>
        <w:t>Employee</w:t>
      </w:r>
      <w:r w:rsidRPr="0002136E">
        <w:t xml:space="preserve"> et</w:t>
      </w:r>
      <w:r>
        <w:rPr>
          <w:rStyle w:val="lev"/>
          <w:b w:val="0"/>
        </w:rPr>
        <w:t xml:space="preserve"> Ligue</w:t>
      </w:r>
      <w:r w:rsidRPr="0002136E">
        <w:t xml:space="preserve">, indiquant qu'un employé peut être associé à plusieurs ligues ; l'autre est une relation </w:t>
      </w:r>
      <w:r w:rsidRPr="0002136E">
        <w:rPr>
          <w:b/>
        </w:rPr>
        <w:t>0,1</w:t>
      </w:r>
      <w:r w:rsidRPr="0002136E">
        <w:t xml:space="preserve"> à </w:t>
      </w:r>
      <w:r w:rsidRPr="0002136E">
        <w:rPr>
          <w:b/>
        </w:rPr>
        <w:t>1,1</w:t>
      </w:r>
      <w:r w:rsidRPr="0002136E">
        <w:t>, suggérant qu'une ligue peut être optionnellement liée à un employé spécifique.</w:t>
      </w:r>
      <w:r>
        <w:t xml:space="preserve"> Ce MCD nous a permis de visualiser les entités et leurs relations dans le système, ce qui nous a faciliter la conception de la maquette.</w:t>
      </w:r>
      <w:r w:rsidRPr="0002136E">
        <w:rPr>
          <w:noProof/>
        </w:rPr>
        <w:t xml:space="preserve"> </w:t>
      </w:r>
      <w:r>
        <w:rPr>
          <w:noProof/>
        </w:rPr>
        <w:drawing>
          <wp:inline distT="0" distB="0" distL="0" distR="0" wp14:anchorId="463B392D" wp14:editId="10D62F6D">
            <wp:extent cx="8628620" cy="26384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2343" cy="2648737"/>
                    </a:xfrm>
                    <a:prstGeom prst="rect">
                      <a:avLst/>
                    </a:prstGeom>
                  </pic:spPr>
                </pic:pic>
              </a:graphicData>
            </a:graphic>
          </wp:inline>
        </w:drawing>
      </w:r>
    </w:p>
    <w:p w14:paraId="7D3DE37F" w14:textId="4A4D83AF" w:rsidR="001B33B9" w:rsidRDefault="001B33B9" w:rsidP="0002136E"/>
    <w:p w14:paraId="0B7245F4" w14:textId="31749516" w:rsidR="001B33B9" w:rsidRDefault="001B33B9" w:rsidP="001B33B9">
      <w:pPr>
        <w:pStyle w:val="Titre2"/>
      </w:pPr>
      <w:r>
        <w:lastRenderedPageBreak/>
        <w:t xml:space="preserve">Création de la maquette : </w:t>
      </w:r>
    </w:p>
    <w:p w14:paraId="6088330C" w14:textId="641B4D31" w:rsidR="001B33B9" w:rsidRDefault="001B33B9" w:rsidP="001B33B9"/>
    <w:p w14:paraId="066D37FB" w14:textId="53A9092E" w:rsidR="001B33B9" w:rsidRPr="001B33B9" w:rsidRDefault="001B33B9" w:rsidP="001B33B9">
      <w:r>
        <w:t xml:space="preserve">La </w:t>
      </w:r>
      <w:r>
        <w:t xml:space="preserve">maquette </w:t>
      </w:r>
      <w:r>
        <w:t>présente le</w:t>
      </w:r>
      <w:r>
        <w:t xml:space="preserve"> système de gestion destiné aux ligues et au personnel associé. Il propose plusieurs fonctionnalités, telles que la gestion du compte root, la modification des informations des employés (nom, prénom, e-mail, mot de passe), et la gestion des ligues (ajout, suppression, et modification du nom des ligues). Les utilisateurs peuvent naviguer à travers des options pour afficher les ligues et les employés, ajouter ou supprimer des employés, ainsi qu'éditer les détails des comptes. Chaque action est décrite avec des choix précis permettant d'effectuer différen</w:t>
      </w:r>
      <w:bookmarkStart w:id="0" w:name="_GoBack"/>
      <w:bookmarkEnd w:id="0"/>
      <w:r>
        <w:t>tes opérations, structurées autour de décisions claires pour la gestion des données et des utilisateurs</w:t>
      </w:r>
      <w:r>
        <w:t>. (</w:t>
      </w:r>
      <w:hyperlink r:id="rId7" w:history="1">
        <w:r w:rsidRPr="001B33B9">
          <w:rPr>
            <w:rStyle w:val="Lienhypertexte"/>
          </w:rPr>
          <w:t>Voir GitHub</w:t>
        </w:r>
      </w:hyperlink>
      <w:r>
        <w:t xml:space="preserve"> pour une meilleure qualité.)</w:t>
      </w:r>
      <w:r w:rsidRPr="001B33B9">
        <w:drawing>
          <wp:inline distT="0" distB="0" distL="0" distR="0" wp14:anchorId="5089AFF7" wp14:editId="38F1C6F8">
            <wp:extent cx="8892540" cy="38157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815715"/>
                    </a:xfrm>
                    <a:prstGeom prst="rect">
                      <a:avLst/>
                    </a:prstGeom>
                  </pic:spPr>
                </pic:pic>
              </a:graphicData>
            </a:graphic>
          </wp:inline>
        </w:drawing>
      </w:r>
      <w:r>
        <w:t xml:space="preserve"> </w:t>
      </w:r>
    </w:p>
    <w:sectPr w:rsidR="001B33B9" w:rsidRPr="001B33B9" w:rsidSect="001B33B9">
      <w:headerReference w:type="default" r:id="rId9"/>
      <w:footerReference w:type="default" r:id="rId1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B11D4" w14:textId="77777777" w:rsidR="008D17F3" w:rsidRDefault="008D17F3" w:rsidP="0002136E">
      <w:pPr>
        <w:spacing w:after="0" w:line="240" w:lineRule="auto"/>
      </w:pPr>
      <w:r>
        <w:separator/>
      </w:r>
    </w:p>
  </w:endnote>
  <w:endnote w:type="continuationSeparator" w:id="0">
    <w:p w14:paraId="5A424B5B" w14:textId="77777777" w:rsidR="008D17F3" w:rsidRDefault="008D17F3" w:rsidP="000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DFF" w14:textId="39A96426" w:rsidR="0002136E" w:rsidRDefault="0002136E">
    <w:pPr>
      <w:pStyle w:val="Pieddepage"/>
    </w:pPr>
    <w:r>
      <w:t>Atelier PRO</w:t>
    </w:r>
    <w:r w:rsidR="001B33B9">
      <w:t xml:space="preserve">   </w:t>
    </w:r>
    <w:r>
      <w:tab/>
    </w:r>
    <w:r w:rsidR="001B33B9">
      <w:t xml:space="preserve">                                                                                                 </w:t>
    </w:r>
    <w:r>
      <w:t>SIO 2</w:t>
    </w:r>
    <w:r>
      <w:tab/>
    </w:r>
    <w:r w:rsidR="001B33B9">
      <w:tab/>
    </w:r>
    <w:r w:rsidR="001B33B9">
      <w:tab/>
      <w:t xml:space="preserve">                                                                       </w:t>
    </w:r>
    <w:r>
      <w:t>Bloc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B86F4" w14:textId="77777777" w:rsidR="008D17F3" w:rsidRDefault="008D17F3" w:rsidP="0002136E">
      <w:pPr>
        <w:spacing w:after="0" w:line="240" w:lineRule="auto"/>
      </w:pPr>
      <w:r>
        <w:separator/>
      </w:r>
    </w:p>
  </w:footnote>
  <w:footnote w:type="continuationSeparator" w:id="0">
    <w:p w14:paraId="4DAA6F65" w14:textId="77777777" w:rsidR="008D17F3" w:rsidRDefault="008D17F3" w:rsidP="0002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9CFD" w14:textId="38D10C08" w:rsidR="0002136E" w:rsidRDefault="0002136E">
    <w:pPr>
      <w:pStyle w:val="En-tte"/>
    </w:pPr>
    <w:r>
      <w:t>Adam</w:t>
    </w:r>
    <w:r w:rsidR="001B33B9">
      <w:t xml:space="preserve"> S</w:t>
    </w:r>
    <w:r w:rsidR="001B33B9">
      <w:tab/>
      <w:t xml:space="preserve">                                                                                                   </w:t>
    </w:r>
    <w:r>
      <w:t>Mehdi</w:t>
    </w:r>
    <w:r>
      <w:tab/>
    </w:r>
    <w:r w:rsidR="001B33B9">
      <w:tab/>
    </w:r>
    <w:r w:rsidR="001B33B9">
      <w:tab/>
    </w:r>
    <w:r w:rsidR="001B33B9">
      <w:tab/>
    </w:r>
    <w:r w:rsidR="001B33B9">
      <w:tab/>
    </w:r>
    <w:r w:rsidR="001B33B9">
      <w:tab/>
    </w:r>
    <w:r w:rsidR="001B33B9">
      <w:tab/>
      <w:t xml:space="preserve">           </w:t>
    </w:r>
    <w:r>
      <w:t>Wassim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8"/>
    <w:rsid w:val="0002136E"/>
    <w:rsid w:val="001B33B9"/>
    <w:rsid w:val="00362AB0"/>
    <w:rsid w:val="008D17F3"/>
    <w:rsid w:val="00B25E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09"/>
  <w15:chartTrackingRefBased/>
  <w15:docId w15:val="{D873AFB4-DEA9-41BF-BAD4-6380CF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1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136E"/>
    <w:pPr>
      <w:tabs>
        <w:tab w:val="center" w:pos="4536"/>
        <w:tab w:val="right" w:pos="9072"/>
      </w:tabs>
      <w:spacing w:after="0" w:line="240" w:lineRule="auto"/>
    </w:pPr>
  </w:style>
  <w:style w:type="character" w:customStyle="1" w:styleId="En-tteCar">
    <w:name w:val="En-tête Car"/>
    <w:basedOn w:val="Policepardfaut"/>
    <w:link w:val="En-tte"/>
    <w:uiPriority w:val="99"/>
    <w:rsid w:val="0002136E"/>
  </w:style>
  <w:style w:type="paragraph" w:styleId="Pieddepage">
    <w:name w:val="footer"/>
    <w:basedOn w:val="Normal"/>
    <w:link w:val="PieddepageCar"/>
    <w:uiPriority w:val="99"/>
    <w:unhideWhenUsed/>
    <w:rsid w:val="00021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36E"/>
  </w:style>
  <w:style w:type="character" w:customStyle="1" w:styleId="Titre1Car">
    <w:name w:val="Titre 1 Car"/>
    <w:basedOn w:val="Policepardfaut"/>
    <w:link w:val="Titre1"/>
    <w:uiPriority w:val="9"/>
    <w:rsid w:val="000213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136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02136E"/>
    <w:rPr>
      <w:b/>
      <w:bCs/>
    </w:rPr>
  </w:style>
  <w:style w:type="character" w:styleId="Lienhypertexte">
    <w:name w:val="Hyperlink"/>
    <w:basedOn w:val="Policepardfaut"/>
    <w:uiPriority w:val="99"/>
    <w:unhideWhenUsed/>
    <w:rsid w:val="001B33B9"/>
    <w:rPr>
      <w:color w:val="0563C1" w:themeColor="hyperlink"/>
      <w:u w:val="single"/>
    </w:rPr>
  </w:style>
  <w:style w:type="character" w:styleId="Mentionnonrsolue">
    <w:name w:val="Unresolved Mention"/>
    <w:basedOn w:val="Policepardfaut"/>
    <w:uiPriority w:val="99"/>
    <w:semiHidden/>
    <w:unhideWhenUsed/>
    <w:rsid w:val="001B33B9"/>
    <w:rPr>
      <w:color w:val="605E5C"/>
      <w:shd w:val="clear" w:color="auto" w:fill="E1DFDD"/>
    </w:rPr>
  </w:style>
  <w:style w:type="character" w:styleId="Lienhypertextesuivivisit">
    <w:name w:val="FollowedHyperlink"/>
    <w:basedOn w:val="Policepardfaut"/>
    <w:uiPriority w:val="99"/>
    <w:semiHidden/>
    <w:unhideWhenUsed/>
    <w:rsid w:val="001B33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WassimElArche/Iteration-1/blob/main/Maquett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2</cp:revision>
  <dcterms:created xsi:type="dcterms:W3CDTF">2024-10-14T14:14:00Z</dcterms:created>
  <dcterms:modified xsi:type="dcterms:W3CDTF">2024-10-14T14:14:00Z</dcterms:modified>
</cp:coreProperties>
</file>