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4E14A" w14:textId="1227416B" w:rsidR="00CC4387" w:rsidRPr="00CC4387" w:rsidRDefault="00CC4387" w:rsidP="00CC4387">
      <w:pPr>
        <w:jc w:val="center"/>
        <w:rPr>
          <w:b/>
          <w:bCs/>
          <w:sz w:val="32"/>
          <w:szCs w:val="32"/>
        </w:rPr>
      </w:pPr>
      <w:r w:rsidRPr="00CC4387">
        <w:rPr>
          <w:b/>
          <w:bCs/>
          <w:sz w:val="32"/>
          <w:szCs w:val="32"/>
        </w:rPr>
        <w:t>Documentation d</w:t>
      </w:r>
      <w:r w:rsidRPr="00CC4387">
        <w:rPr>
          <w:b/>
          <w:bCs/>
          <w:sz w:val="32"/>
          <w:szCs w:val="32"/>
        </w:rPr>
        <w:t>e la calculatrice en Java</w:t>
      </w:r>
    </w:p>
    <w:p w14:paraId="3D1AA93E" w14:textId="77777777" w:rsidR="00CC4387" w:rsidRPr="00CC4387" w:rsidRDefault="00CC4387" w:rsidP="00CC4387">
      <w:pPr>
        <w:jc w:val="center"/>
        <w:rPr>
          <w:b/>
          <w:bCs/>
          <w:sz w:val="32"/>
          <w:szCs w:val="32"/>
        </w:rPr>
      </w:pPr>
    </w:p>
    <w:p w14:paraId="01D39287" w14:textId="77777777" w:rsidR="00CC4387" w:rsidRPr="00CC4387" w:rsidRDefault="00CC4387" w:rsidP="00CC4387">
      <w:pPr>
        <w:jc w:val="center"/>
        <w:rPr>
          <w:b/>
          <w:bCs/>
          <w:sz w:val="32"/>
          <w:szCs w:val="32"/>
        </w:rPr>
      </w:pPr>
      <w:r w:rsidRPr="00CC4387">
        <w:rPr>
          <w:b/>
          <w:bCs/>
          <w:sz w:val="32"/>
          <w:szCs w:val="32"/>
        </w:rPr>
        <w:t>Introduction</w:t>
      </w:r>
    </w:p>
    <w:p w14:paraId="7B42C5AE" w14:textId="77777777" w:rsidR="00CC4387" w:rsidRPr="00CC4387" w:rsidRDefault="00CC4387" w:rsidP="00CC4387">
      <w:pPr>
        <w:jc w:val="center"/>
        <w:rPr>
          <w:b/>
          <w:bCs/>
        </w:rPr>
      </w:pPr>
    </w:p>
    <w:p w14:paraId="2CA8F2D4" w14:textId="3C7207CA" w:rsidR="00CC4387" w:rsidRDefault="00CC4387" w:rsidP="00CC4387">
      <w:pPr>
        <w:jc w:val="center"/>
      </w:pPr>
      <w:r w:rsidRPr="00CC4387">
        <w:t xml:space="preserve">Le programme implémente une calculatrice simple en Java, avec une interface graphique utilisant </w:t>
      </w:r>
      <w:proofErr w:type="spellStart"/>
      <w:r w:rsidRPr="00CC4387">
        <w:t>JFrame</w:t>
      </w:r>
      <w:proofErr w:type="spellEnd"/>
      <w:r w:rsidRPr="00CC4387">
        <w:t xml:space="preserve"> et des boutons de contrôle pour effectuer des opérations mathématiques de base. Il permet d'effectuer des opérations telles que l'addition, la soustraction, la multiplication, la division, l'inversion du signe, ainsi que d'ajouter des chiffres, un point décimal, et de manipuler l'entrée</w:t>
      </w:r>
      <w:r>
        <w:t>.</w:t>
      </w:r>
    </w:p>
    <w:p w14:paraId="11957D46" w14:textId="77777777" w:rsidR="00CC4387" w:rsidRDefault="00CC4387" w:rsidP="00CC4387">
      <w:pPr>
        <w:jc w:val="center"/>
      </w:pPr>
    </w:p>
    <w:p w14:paraId="53A8FC57" w14:textId="77777777" w:rsidR="00CC4387" w:rsidRPr="00CC4387" w:rsidRDefault="00CC4387" w:rsidP="00CC4387">
      <w:pPr>
        <w:jc w:val="center"/>
      </w:pPr>
    </w:p>
    <w:p w14:paraId="68786D50" w14:textId="77777777" w:rsidR="00CC4387" w:rsidRDefault="00CC4387" w:rsidP="00CC4387">
      <w:pPr>
        <w:rPr>
          <w:b/>
          <w:bCs/>
        </w:rPr>
      </w:pPr>
      <w:r w:rsidRPr="00CC4387">
        <w:rPr>
          <w:b/>
          <w:bCs/>
        </w:rPr>
        <w:t>Classes et objets</w:t>
      </w:r>
    </w:p>
    <w:p w14:paraId="1148D385" w14:textId="77777777" w:rsidR="00CC4387" w:rsidRPr="00CC4387" w:rsidRDefault="00CC4387" w:rsidP="00CC4387">
      <w:pPr>
        <w:rPr>
          <w:b/>
          <w:bCs/>
        </w:rPr>
      </w:pPr>
    </w:p>
    <w:p w14:paraId="78C42854" w14:textId="59C3BE7C" w:rsidR="00CC4387" w:rsidRDefault="00CC4387" w:rsidP="00CC4387">
      <w:pPr>
        <w:numPr>
          <w:ilvl w:val="0"/>
          <w:numId w:val="1"/>
        </w:numPr>
      </w:pPr>
      <w:proofErr w:type="gramStart"/>
      <w:r w:rsidRPr="00CC4387">
        <w:rPr>
          <w:b/>
          <w:bCs/>
        </w:rPr>
        <w:t>calcul</w:t>
      </w:r>
      <w:proofErr w:type="gramEnd"/>
      <w:r w:rsidRPr="00CC4387">
        <w:t xml:space="preserve"> : La classe principale qui implémente l'interface </w:t>
      </w:r>
      <w:proofErr w:type="spellStart"/>
      <w:r w:rsidRPr="00CC4387">
        <w:t>ActionListener</w:t>
      </w:r>
      <w:proofErr w:type="spellEnd"/>
      <w:r w:rsidRPr="00CC4387">
        <w:t xml:space="preserve"> et crée l'interface graphique ainsi que les actions liées aux boutons.</w:t>
      </w:r>
    </w:p>
    <w:p w14:paraId="6B217542" w14:textId="77777777" w:rsidR="00CC4387" w:rsidRDefault="00CC4387" w:rsidP="00CC4387">
      <w:pPr>
        <w:ind w:left="720"/>
      </w:pPr>
    </w:p>
    <w:p w14:paraId="7E370D6C" w14:textId="7A3192C9" w:rsidR="00CC4387" w:rsidRDefault="00CC4387" w:rsidP="00CC4387">
      <w:pPr>
        <w:jc w:val="center"/>
      </w:pPr>
      <w:r>
        <w:rPr>
          <w:noProof/>
        </w:rPr>
        <w:drawing>
          <wp:inline distT="0" distB="0" distL="0" distR="0" wp14:anchorId="5AD91271" wp14:editId="68B120BC">
            <wp:extent cx="3810000" cy="431800"/>
            <wp:effectExtent l="0" t="0" r="0" b="0"/>
            <wp:docPr id="4346221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22140" name="Image 434622140"/>
                    <pic:cNvPicPr/>
                  </pic:nvPicPr>
                  <pic:blipFill>
                    <a:blip r:embed="rId5">
                      <a:extLst>
                        <a:ext uri="{28A0092B-C50C-407E-A947-70E740481C1C}">
                          <a14:useLocalDpi xmlns:a14="http://schemas.microsoft.com/office/drawing/2010/main" val="0"/>
                        </a:ext>
                      </a:extLst>
                    </a:blip>
                    <a:stretch>
                      <a:fillRect/>
                    </a:stretch>
                  </pic:blipFill>
                  <pic:spPr>
                    <a:xfrm>
                      <a:off x="0" y="0"/>
                      <a:ext cx="3810000" cy="431800"/>
                    </a:xfrm>
                    <a:prstGeom prst="rect">
                      <a:avLst/>
                    </a:prstGeom>
                  </pic:spPr>
                </pic:pic>
              </a:graphicData>
            </a:graphic>
          </wp:inline>
        </w:drawing>
      </w:r>
    </w:p>
    <w:p w14:paraId="38830A34" w14:textId="77777777" w:rsidR="00CC4387" w:rsidRPr="00CC4387" w:rsidRDefault="00CC4387" w:rsidP="00CC4387"/>
    <w:p w14:paraId="6D2CDDDF" w14:textId="6D48A9CC" w:rsidR="00CC4387" w:rsidRDefault="00CC4387" w:rsidP="00CC4387">
      <w:pPr>
        <w:rPr>
          <w:b/>
          <w:bCs/>
        </w:rPr>
      </w:pPr>
      <w:r w:rsidRPr="00CC4387">
        <w:rPr>
          <w:b/>
          <w:bCs/>
        </w:rPr>
        <w:t>Attributs de la classe calcul</w:t>
      </w:r>
    </w:p>
    <w:p w14:paraId="610EECAF" w14:textId="77777777" w:rsidR="00CC4387" w:rsidRPr="00CC4387" w:rsidRDefault="00CC4387" w:rsidP="00CC4387">
      <w:pPr>
        <w:rPr>
          <w:b/>
          <w:bCs/>
        </w:rPr>
      </w:pPr>
    </w:p>
    <w:p w14:paraId="617750F0" w14:textId="77777777" w:rsidR="00CC4387" w:rsidRPr="00CC4387" w:rsidRDefault="00CC4387" w:rsidP="00CC4387">
      <w:pPr>
        <w:numPr>
          <w:ilvl w:val="0"/>
          <w:numId w:val="2"/>
        </w:numPr>
      </w:pPr>
      <w:r w:rsidRPr="00CC4387">
        <w:rPr>
          <w:b/>
          <w:bCs/>
        </w:rPr>
        <w:t>Variables de type char et double :</w:t>
      </w:r>
    </w:p>
    <w:p w14:paraId="3968E0F4" w14:textId="77777777" w:rsidR="00CC4387" w:rsidRPr="00CC4387" w:rsidRDefault="00CC4387" w:rsidP="00CC4387">
      <w:pPr>
        <w:numPr>
          <w:ilvl w:val="1"/>
          <w:numId w:val="2"/>
        </w:numPr>
      </w:pPr>
      <w:proofErr w:type="gramStart"/>
      <w:r w:rsidRPr="00CC4387">
        <w:t>operateur</w:t>
      </w:r>
      <w:proofErr w:type="gramEnd"/>
      <w:r w:rsidRPr="00CC4387">
        <w:t xml:space="preserve"> : Le caractère représentant l'opération en cours (addition, soustraction, multiplication, division).</w:t>
      </w:r>
    </w:p>
    <w:p w14:paraId="078ABB59" w14:textId="77777777" w:rsidR="00CC4387" w:rsidRPr="00CC4387" w:rsidRDefault="00CC4387" w:rsidP="00CC4387">
      <w:pPr>
        <w:numPr>
          <w:ilvl w:val="1"/>
          <w:numId w:val="2"/>
        </w:numPr>
      </w:pPr>
      <w:proofErr w:type="gramStart"/>
      <w:r w:rsidRPr="00CC4387">
        <w:t>num</w:t>
      </w:r>
      <w:proofErr w:type="gramEnd"/>
      <w:r w:rsidRPr="00CC4387">
        <w:t>1 et num2 : Les deux nombres à utiliser dans l'opération.</w:t>
      </w:r>
    </w:p>
    <w:p w14:paraId="145EF0E9" w14:textId="3CA23B1A" w:rsidR="00CC4387" w:rsidRDefault="00CC4387" w:rsidP="00CC4387">
      <w:pPr>
        <w:numPr>
          <w:ilvl w:val="1"/>
          <w:numId w:val="2"/>
        </w:numPr>
      </w:pPr>
      <w:proofErr w:type="gramStart"/>
      <w:r w:rsidRPr="00CC4387">
        <w:t>résultat</w:t>
      </w:r>
      <w:proofErr w:type="gramEnd"/>
      <w:r w:rsidRPr="00CC4387">
        <w:t xml:space="preserve"> : Le résultat de l'opération.</w:t>
      </w:r>
    </w:p>
    <w:p w14:paraId="33A32064" w14:textId="77777777" w:rsidR="00CC4387" w:rsidRPr="00CC4387" w:rsidRDefault="00CC4387" w:rsidP="00CC4387">
      <w:pPr>
        <w:ind w:left="720"/>
      </w:pPr>
    </w:p>
    <w:p w14:paraId="2E7FC889" w14:textId="77777777" w:rsidR="00CC4387" w:rsidRPr="00CC4387" w:rsidRDefault="00CC4387" w:rsidP="00CC4387">
      <w:pPr>
        <w:numPr>
          <w:ilvl w:val="0"/>
          <w:numId w:val="2"/>
        </w:numPr>
      </w:pPr>
      <w:r w:rsidRPr="00CC4387">
        <w:rPr>
          <w:b/>
          <w:bCs/>
        </w:rPr>
        <w:t>Composants graphiques de Swing :</w:t>
      </w:r>
    </w:p>
    <w:p w14:paraId="16C57120" w14:textId="77777777" w:rsidR="00CC4387" w:rsidRPr="00CC4387" w:rsidRDefault="00CC4387" w:rsidP="00CC4387">
      <w:pPr>
        <w:ind w:left="720"/>
      </w:pPr>
    </w:p>
    <w:p w14:paraId="773CFF1E" w14:textId="77777777" w:rsidR="00CC4387" w:rsidRPr="00CC4387" w:rsidRDefault="00CC4387" w:rsidP="00CC4387">
      <w:pPr>
        <w:numPr>
          <w:ilvl w:val="1"/>
          <w:numId w:val="2"/>
        </w:numPr>
      </w:pPr>
      <w:proofErr w:type="spellStart"/>
      <w:proofErr w:type="gramStart"/>
      <w:r w:rsidRPr="00CC4387">
        <w:t>fenetre</w:t>
      </w:r>
      <w:proofErr w:type="spellEnd"/>
      <w:proofErr w:type="gramEnd"/>
      <w:r w:rsidRPr="00CC4387">
        <w:t xml:space="preserve"> : L'objet </w:t>
      </w:r>
      <w:proofErr w:type="spellStart"/>
      <w:r w:rsidRPr="00CC4387">
        <w:t>JFrame</w:t>
      </w:r>
      <w:proofErr w:type="spellEnd"/>
      <w:r w:rsidRPr="00CC4387">
        <w:t xml:space="preserve"> représentant la fenêtre principale de l'application.</w:t>
      </w:r>
    </w:p>
    <w:p w14:paraId="7A140972" w14:textId="77777777" w:rsidR="00CC4387" w:rsidRPr="00CC4387" w:rsidRDefault="00CC4387" w:rsidP="00CC4387">
      <w:pPr>
        <w:numPr>
          <w:ilvl w:val="1"/>
          <w:numId w:val="2"/>
        </w:numPr>
      </w:pPr>
      <w:proofErr w:type="gramStart"/>
      <w:r w:rsidRPr="00CC4387">
        <w:t>panel</w:t>
      </w:r>
      <w:proofErr w:type="gramEnd"/>
      <w:r w:rsidRPr="00CC4387">
        <w:t xml:space="preserve"> : Le panneau (</w:t>
      </w:r>
      <w:proofErr w:type="spellStart"/>
      <w:r w:rsidRPr="00CC4387">
        <w:t>JPanel</w:t>
      </w:r>
      <w:proofErr w:type="spellEnd"/>
      <w:r w:rsidRPr="00CC4387">
        <w:t>) qui contient les boutons numériques et opérationnels dans un GridLayout.</w:t>
      </w:r>
    </w:p>
    <w:p w14:paraId="6DBB5BAA" w14:textId="77777777" w:rsidR="00CC4387" w:rsidRPr="00CC4387" w:rsidRDefault="00CC4387" w:rsidP="00CC4387">
      <w:pPr>
        <w:numPr>
          <w:ilvl w:val="1"/>
          <w:numId w:val="2"/>
        </w:numPr>
      </w:pPr>
      <w:proofErr w:type="gramStart"/>
      <w:r w:rsidRPr="00CC4387">
        <w:t>text</w:t>
      </w:r>
      <w:proofErr w:type="gramEnd"/>
      <w:r w:rsidRPr="00CC4387">
        <w:t xml:space="preserve"> : Le champ de texte (</w:t>
      </w:r>
      <w:proofErr w:type="spellStart"/>
      <w:r w:rsidRPr="00CC4387">
        <w:t>JTextField</w:t>
      </w:r>
      <w:proofErr w:type="spellEnd"/>
      <w:r w:rsidRPr="00CC4387">
        <w:t>) où les entrées et résultats sont affichés.</w:t>
      </w:r>
    </w:p>
    <w:p w14:paraId="47B86F56" w14:textId="77777777" w:rsidR="00CC4387" w:rsidRPr="00CC4387" w:rsidRDefault="00CC4387" w:rsidP="00CC4387">
      <w:pPr>
        <w:numPr>
          <w:ilvl w:val="1"/>
          <w:numId w:val="2"/>
        </w:numPr>
      </w:pPr>
      <w:r w:rsidRPr="00CC4387">
        <w:rPr>
          <w:b/>
          <w:bCs/>
        </w:rPr>
        <w:t>Tableaux de boutons :</w:t>
      </w:r>
    </w:p>
    <w:p w14:paraId="09940359" w14:textId="77777777" w:rsidR="00CC4387" w:rsidRPr="00CC4387" w:rsidRDefault="00CC4387" w:rsidP="00CC4387">
      <w:pPr>
        <w:numPr>
          <w:ilvl w:val="2"/>
          <w:numId w:val="2"/>
        </w:numPr>
      </w:pPr>
      <w:proofErr w:type="gramStart"/>
      <w:r w:rsidRPr="00CC4387">
        <w:t>bouton[</w:t>
      </w:r>
      <w:proofErr w:type="gramEnd"/>
      <w:r w:rsidRPr="00CC4387">
        <w:t>] : Un tableau de 10 boutons pour les chiffres (0-9).</w:t>
      </w:r>
    </w:p>
    <w:p w14:paraId="0E511D4A" w14:textId="77777777" w:rsidR="00CC4387" w:rsidRDefault="00CC4387" w:rsidP="00CC4387">
      <w:pPr>
        <w:numPr>
          <w:ilvl w:val="2"/>
          <w:numId w:val="2"/>
        </w:numPr>
      </w:pPr>
      <w:proofErr w:type="spellStart"/>
      <w:proofErr w:type="gramStart"/>
      <w:r w:rsidRPr="00CC4387">
        <w:t>fonctionop</w:t>
      </w:r>
      <w:proofErr w:type="spellEnd"/>
      <w:r w:rsidRPr="00CC4387">
        <w:t>[</w:t>
      </w:r>
      <w:proofErr w:type="gramEnd"/>
      <w:r w:rsidRPr="00CC4387">
        <w:t>] : Un tableau de 9 boutons pour les opérations, le point, et les fonctions comme "effacer" et "supprimer".</w:t>
      </w:r>
    </w:p>
    <w:p w14:paraId="2EF62241" w14:textId="50C3FCBF" w:rsidR="00CC4387" w:rsidRDefault="00CC4387" w:rsidP="00CC4387">
      <w:pPr>
        <w:tabs>
          <w:tab w:val="left" w:pos="3168"/>
        </w:tabs>
        <w:ind w:left="1440"/>
      </w:pPr>
      <w:r>
        <w:tab/>
      </w:r>
    </w:p>
    <w:p w14:paraId="3E65A6A0" w14:textId="7EB64330" w:rsidR="00CC4387" w:rsidRDefault="00CC4387" w:rsidP="00CC4387">
      <w:pPr>
        <w:tabs>
          <w:tab w:val="left" w:pos="3168"/>
        </w:tabs>
        <w:ind w:left="1440"/>
      </w:pPr>
      <w:r>
        <w:rPr>
          <w:noProof/>
        </w:rPr>
        <w:drawing>
          <wp:inline distT="0" distB="0" distL="0" distR="0" wp14:anchorId="313C815F" wp14:editId="447FEBB3">
            <wp:extent cx="3326578" cy="1208598"/>
            <wp:effectExtent l="0" t="0" r="1270" b="0"/>
            <wp:docPr id="104134855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48554" name="Image 2" descr="Une image contenant texte, capture d’écran, Polic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81751" cy="1228643"/>
                    </a:xfrm>
                    <a:prstGeom prst="rect">
                      <a:avLst/>
                    </a:prstGeom>
                  </pic:spPr>
                </pic:pic>
              </a:graphicData>
            </a:graphic>
          </wp:inline>
        </w:drawing>
      </w:r>
    </w:p>
    <w:p w14:paraId="505EE821" w14:textId="77777777" w:rsidR="00CC4387" w:rsidRDefault="00CC4387" w:rsidP="00CC4387">
      <w:pPr>
        <w:tabs>
          <w:tab w:val="left" w:pos="3168"/>
        </w:tabs>
        <w:ind w:left="1440"/>
      </w:pPr>
    </w:p>
    <w:p w14:paraId="58C53B5C" w14:textId="77777777" w:rsidR="00CC4387" w:rsidRDefault="00CC4387" w:rsidP="00CC4387">
      <w:pPr>
        <w:tabs>
          <w:tab w:val="left" w:pos="3168"/>
        </w:tabs>
        <w:ind w:left="1440"/>
      </w:pPr>
    </w:p>
    <w:p w14:paraId="3CB0E264" w14:textId="77777777" w:rsidR="00CC4387" w:rsidRDefault="00CC4387" w:rsidP="00CC4387">
      <w:pPr>
        <w:tabs>
          <w:tab w:val="left" w:pos="3168"/>
        </w:tabs>
        <w:ind w:left="1440"/>
      </w:pPr>
    </w:p>
    <w:p w14:paraId="3F3D7627" w14:textId="77777777" w:rsidR="00CC4387" w:rsidRPr="00CC4387" w:rsidRDefault="00CC4387" w:rsidP="00CC4387">
      <w:pPr>
        <w:ind w:left="1440"/>
      </w:pPr>
    </w:p>
    <w:p w14:paraId="58DD5CF3" w14:textId="77777777" w:rsidR="00CC4387" w:rsidRPr="00CC4387" w:rsidRDefault="00CC4387" w:rsidP="00CC4387">
      <w:pPr>
        <w:rPr>
          <w:b/>
          <w:bCs/>
        </w:rPr>
      </w:pPr>
      <w:r w:rsidRPr="00CC4387">
        <w:rPr>
          <w:b/>
          <w:bCs/>
        </w:rPr>
        <w:t xml:space="preserve">Constructeur </w:t>
      </w:r>
      <w:proofErr w:type="gramStart"/>
      <w:r w:rsidRPr="00CC4387">
        <w:rPr>
          <w:b/>
          <w:bCs/>
        </w:rPr>
        <w:t>calcul(</w:t>
      </w:r>
      <w:proofErr w:type="gramEnd"/>
      <w:r w:rsidRPr="00CC4387">
        <w:rPr>
          <w:b/>
          <w:bCs/>
        </w:rPr>
        <w:t>)</w:t>
      </w:r>
    </w:p>
    <w:p w14:paraId="3F43B18A" w14:textId="77777777" w:rsidR="00CC4387" w:rsidRPr="00CC4387" w:rsidRDefault="00CC4387" w:rsidP="00CC4387">
      <w:r w:rsidRPr="00CC4387">
        <w:t>Le constructeur initialise l'interface graphique de la calculatrice :</w:t>
      </w:r>
    </w:p>
    <w:p w14:paraId="22FEDE1D" w14:textId="77777777" w:rsidR="00CC4387" w:rsidRPr="00CC4387" w:rsidRDefault="00CC4387" w:rsidP="00CC4387">
      <w:pPr>
        <w:numPr>
          <w:ilvl w:val="0"/>
          <w:numId w:val="3"/>
        </w:numPr>
      </w:pPr>
      <w:r w:rsidRPr="00CC4387">
        <w:rPr>
          <w:b/>
          <w:bCs/>
        </w:rPr>
        <w:t>Fenêtre (</w:t>
      </w:r>
      <w:proofErr w:type="spellStart"/>
      <w:r w:rsidRPr="00CC4387">
        <w:rPr>
          <w:b/>
          <w:bCs/>
        </w:rPr>
        <w:t>JFrame</w:t>
      </w:r>
      <w:proofErr w:type="spellEnd"/>
      <w:r w:rsidRPr="00CC4387">
        <w:rPr>
          <w:b/>
          <w:bCs/>
        </w:rPr>
        <w:t>) :</w:t>
      </w:r>
    </w:p>
    <w:p w14:paraId="269BD65A" w14:textId="77777777" w:rsidR="00CC4387" w:rsidRPr="00CC4387" w:rsidRDefault="00CC4387" w:rsidP="00CC4387">
      <w:pPr>
        <w:numPr>
          <w:ilvl w:val="1"/>
          <w:numId w:val="3"/>
        </w:numPr>
      </w:pPr>
      <w:r w:rsidRPr="00CC4387">
        <w:t>Crée une fenêtre de taille 400x600 pixels avec le titre "Calculatrice".</w:t>
      </w:r>
    </w:p>
    <w:p w14:paraId="437B100A" w14:textId="77777777" w:rsidR="00CC4387" w:rsidRPr="00CC4387" w:rsidRDefault="00CC4387" w:rsidP="00CC4387">
      <w:pPr>
        <w:numPr>
          <w:ilvl w:val="1"/>
          <w:numId w:val="3"/>
        </w:numPr>
      </w:pPr>
      <w:r w:rsidRPr="00CC4387">
        <w:t xml:space="preserve">Définit la disposition à </w:t>
      </w:r>
      <w:proofErr w:type="spellStart"/>
      <w:r w:rsidRPr="00CC4387">
        <w:t>null</w:t>
      </w:r>
      <w:proofErr w:type="spellEnd"/>
      <w:r w:rsidRPr="00CC4387">
        <w:t xml:space="preserve"> pour un placement absolu des composants.</w:t>
      </w:r>
    </w:p>
    <w:p w14:paraId="63232533" w14:textId="77777777" w:rsidR="00CC4387" w:rsidRPr="00CC4387" w:rsidRDefault="00CC4387" w:rsidP="00CC4387">
      <w:pPr>
        <w:numPr>
          <w:ilvl w:val="1"/>
          <w:numId w:val="3"/>
        </w:numPr>
      </w:pPr>
      <w:r w:rsidRPr="00CC4387">
        <w:t>Associe l'action de fermeture de la fenêtre à la fermeture de l'application.</w:t>
      </w:r>
    </w:p>
    <w:p w14:paraId="56570000" w14:textId="77777777" w:rsidR="00CC4387" w:rsidRPr="00CC4387" w:rsidRDefault="00CC4387" w:rsidP="00CC4387">
      <w:pPr>
        <w:numPr>
          <w:ilvl w:val="0"/>
          <w:numId w:val="3"/>
        </w:numPr>
      </w:pPr>
      <w:r w:rsidRPr="00CC4387">
        <w:rPr>
          <w:b/>
          <w:bCs/>
        </w:rPr>
        <w:t>Création des boutons</w:t>
      </w:r>
      <w:r w:rsidRPr="00CC4387">
        <w:t xml:space="preserve"> :</w:t>
      </w:r>
    </w:p>
    <w:p w14:paraId="62A7DE1C" w14:textId="77777777" w:rsidR="00CC4387" w:rsidRPr="00CC4387" w:rsidRDefault="00CC4387" w:rsidP="00CC4387">
      <w:pPr>
        <w:numPr>
          <w:ilvl w:val="1"/>
          <w:numId w:val="3"/>
        </w:numPr>
      </w:pPr>
      <w:r w:rsidRPr="00CC4387">
        <w:rPr>
          <w:b/>
          <w:bCs/>
        </w:rPr>
        <w:t>Boutons de chiffres (0-9)</w:t>
      </w:r>
      <w:r w:rsidRPr="00CC4387">
        <w:t xml:space="preserve"> : Chaque bouton est créé et ajouté à un tableau </w:t>
      </w:r>
      <w:proofErr w:type="gramStart"/>
      <w:r w:rsidRPr="00CC4387">
        <w:t>bouton[</w:t>
      </w:r>
      <w:proofErr w:type="gramEnd"/>
      <w:r w:rsidRPr="00CC4387">
        <w:t xml:space="preserve">]. L'écouteur d'événements </w:t>
      </w:r>
      <w:proofErr w:type="spellStart"/>
      <w:r w:rsidRPr="00CC4387">
        <w:t>ActionListener</w:t>
      </w:r>
      <w:proofErr w:type="spellEnd"/>
      <w:r w:rsidRPr="00CC4387">
        <w:t xml:space="preserve"> est associé à chaque bouton.</w:t>
      </w:r>
    </w:p>
    <w:p w14:paraId="5D00B767" w14:textId="77777777" w:rsidR="00CC4387" w:rsidRPr="00CC4387" w:rsidRDefault="00CC4387" w:rsidP="00CC4387">
      <w:pPr>
        <w:numPr>
          <w:ilvl w:val="1"/>
          <w:numId w:val="3"/>
        </w:numPr>
      </w:pPr>
      <w:r w:rsidRPr="00CC4387">
        <w:rPr>
          <w:b/>
          <w:bCs/>
        </w:rPr>
        <w:t>Boutons d'opérations</w:t>
      </w:r>
      <w:r w:rsidRPr="00CC4387">
        <w:t xml:space="preserve"> : Des boutons pour chaque opération (+, -, *, /, etc.) sont créés et ajoutés au tableau </w:t>
      </w:r>
      <w:proofErr w:type="spellStart"/>
      <w:proofErr w:type="gramStart"/>
      <w:r w:rsidRPr="00CC4387">
        <w:t>fonctionop</w:t>
      </w:r>
      <w:proofErr w:type="spellEnd"/>
      <w:r w:rsidRPr="00CC4387">
        <w:t>[</w:t>
      </w:r>
      <w:proofErr w:type="gramEnd"/>
      <w:r w:rsidRPr="00CC4387">
        <w:t>].</w:t>
      </w:r>
    </w:p>
    <w:p w14:paraId="7F88E572" w14:textId="77777777" w:rsidR="00CC4387" w:rsidRDefault="00CC4387" w:rsidP="00CC4387">
      <w:pPr>
        <w:numPr>
          <w:ilvl w:val="1"/>
          <w:numId w:val="3"/>
        </w:numPr>
      </w:pPr>
      <w:r w:rsidRPr="00CC4387">
        <w:rPr>
          <w:b/>
          <w:bCs/>
        </w:rPr>
        <w:t>Autres boutons</w:t>
      </w:r>
      <w:r w:rsidRPr="00CC4387">
        <w:t xml:space="preserve"> : Boutons pour la suppression (SUPP), l'effacement (EFF), le signe négatif (-), le point décimal (.).</w:t>
      </w:r>
    </w:p>
    <w:p w14:paraId="46897EB7" w14:textId="77777777" w:rsidR="00CC4387" w:rsidRDefault="00CC4387" w:rsidP="00CC4387"/>
    <w:p w14:paraId="599411E6" w14:textId="199121D0" w:rsidR="00CC4387" w:rsidRDefault="00CC4387" w:rsidP="00CC4387">
      <w:pPr>
        <w:jc w:val="center"/>
      </w:pPr>
      <w:r>
        <w:rPr>
          <w:noProof/>
        </w:rPr>
        <w:drawing>
          <wp:inline distT="0" distB="0" distL="0" distR="0" wp14:anchorId="6FCAD9B6" wp14:editId="3A575C62">
            <wp:extent cx="2662092" cy="4182386"/>
            <wp:effectExtent l="0" t="0" r="5080" b="0"/>
            <wp:docPr id="129764597" name="Image 4"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4597" name="Image 4" descr="Une image contenant texte, capture d’écran, menu&#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7932" cy="4191562"/>
                    </a:xfrm>
                    <a:prstGeom prst="rect">
                      <a:avLst/>
                    </a:prstGeom>
                  </pic:spPr>
                </pic:pic>
              </a:graphicData>
            </a:graphic>
          </wp:inline>
        </w:drawing>
      </w:r>
    </w:p>
    <w:p w14:paraId="584001EB" w14:textId="77777777" w:rsidR="00CC4387" w:rsidRDefault="00CC4387" w:rsidP="00CC4387"/>
    <w:p w14:paraId="6BFFD1E5" w14:textId="77777777" w:rsidR="00CC4387" w:rsidRPr="00CC4387" w:rsidRDefault="00CC4387" w:rsidP="00CC4387"/>
    <w:p w14:paraId="41D7505B" w14:textId="77777777" w:rsidR="00CC4387" w:rsidRPr="00CC4387" w:rsidRDefault="00CC4387" w:rsidP="00CC4387">
      <w:pPr>
        <w:numPr>
          <w:ilvl w:val="0"/>
          <w:numId w:val="3"/>
        </w:numPr>
      </w:pPr>
      <w:r w:rsidRPr="00CC4387">
        <w:rPr>
          <w:b/>
          <w:bCs/>
        </w:rPr>
        <w:t>Disposition des composants</w:t>
      </w:r>
      <w:r w:rsidRPr="00CC4387">
        <w:t xml:space="preserve"> :</w:t>
      </w:r>
    </w:p>
    <w:p w14:paraId="7C329C54" w14:textId="77777777" w:rsidR="00CC4387" w:rsidRPr="00CC4387" w:rsidRDefault="00CC4387" w:rsidP="00CC4387">
      <w:pPr>
        <w:numPr>
          <w:ilvl w:val="1"/>
          <w:numId w:val="3"/>
        </w:numPr>
      </w:pPr>
      <w:r w:rsidRPr="00CC4387">
        <w:t>Le champ de texte (</w:t>
      </w:r>
      <w:proofErr w:type="spellStart"/>
      <w:r w:rsidRPr="00CC4387">
        <w:t>text</w:t>
      </w:r>
      <w:proofErr w:type="spellEnd"/>
      <w:r w:rsidRPr="00CC4387">
        <w:t>) est ajouté en haut de la fenêtre pour afficher les entrées et résultats.</w:t>
      </w:r>
    </w:p>
    <w:p w14:paraId="3CA44A96" w14:textId="77777777" w:rsidR="00CC4387" w:rsidRPr="00CC4387" w:rsidRDefault="00CC4387" w:rsidP="00CC4387">
      <w:pPr>
        <w:numPr>
          <w:ilvl w:val="1"/>
          <w:numId w:val="3"/>
        </w:numPr>
      </w:pPr>
      <w:r w:rsidRPr="00CC4387">
        <w:lastRenderedPageBreak/>
        <w:t xml:space="preserve">Le panneau (panel) est configuré en </w:t>
      </w:r>
      <w:proofErr w:type="spellStart"/>
      <w:proofErr w:type="gramStart"/>
      <w:r w:rsidRPr="00CC4387">
        <w:t>GridLayout</w:t>
      </w:r>
      <w:proofErr w:type="spellEnd"/>
      <w:r w:rsidRPr="00CC4387">
        <w:t>(</w:t>
      </w:r>
      <w:proofErr w:type="gramEnd"/>
      <w:r w:rsidRPr="00CC4387">
        <w:t>4, 4) et contient les boutons des chiffres et opérations de manière organisée.</w:t>
      </w:r>
    </w:p>
    <w:p w14:paraId="05CE30F1" w14:textId="77777777" w:rsidR="00CC4387" w:rsidRPr="00CC4387" w:rsidRDefault="00CC4387" w:rsidP="00CC4387">
      <w:pPr>
        <w:numPr>
          <w:ilvl w:val="1"/>
          <w:numId w:val="3"/>
        </w:numPr>
      </w:pPr>
      <w:r w:rsidRPr="00CC4387">
        <w:t>Les autres boutons (SUPP, EFF, et (-)) sont positionnés sous le panneau principal.</w:t>
      </w:r>
    </w:p>
    <w:p w14:paraId="523835DD" w14:textId="77777777" w:rsidR="00CC4387" w:rsidRPr="00CC4387" w:rsidRDefault="00CC4387" w:rsidP="00CC4387">
      <w:pPr>
        <w:numPr>
          <w:ilvl w:val="0"/>
          <w:numId w:val="3"/>
        </w:numPr>
      </w:pPr>
      <w:r w:rsidRPr="00CC4387">
        <w:rPr>
          <w:b/>
          <w:bCs/>
        </w:rPr>
        <w:t>Visibilité de la fenêtre</w:t>
      </w:r>
      <w:r w:rsidRPr="00CC4387">
        <w:t xml:space="preserve"> :</w:t>
      </w:r>
    </w:p>
    <w:p w14:paraId="51772E7C" w14:textId="77777777" w:rsidR="00CC4387" w:rsidRDefault="00CC4387" w:rsidP="00CC4387">
      <w:pPr>
        <w:numPr>
          <w:ilvl w:val="1"/>
          <w:numId w:val="3"/>
        </w:numPr>
      </w:pPr>
      <w:r w:rsidRPr="00CC4387">
        <w:t xml:space="preserve">La fenêtre est rendue visible avec </w:t>
      </w:r>
      <w:proofErr w:type="spellStart"/>
      <w:proofErr w:type="gramStart"/>
      <w:r w:rsidRPr="00CC4387">
        <w:t>fenetre.setVisible</w:t>
      </w:r>
      <w:proofErr w:type="spellEnd"/>
      <w:proofErr w:type="gramEnd"/>
      <w:r w:rsidRPr="00CC4387">
        <w:t>(</w:t>
      </w:r>
      <w:proofErr w:type="spellStart"/>
      <w:r w:rsidRPr="00CC4387">
        <w:t>true</w:t>
      </w:r>
      <w:proofErr w:type="spellEnd"/>
      <w:r w:rsidRPr="00CC4387">
        <w:t>).</w:t>
      </w:r>
    </w:p>
    <w:p w14:paraId="055EB790" w14:textId="77777777" w:rsidR="00CC4387" w:rsidRDefault="00CC4387" w:rsidP="00CC4387"/>
    <w:p w14:paraId="38EF8495" w14:textId="619CFAED" w:rsidR="00CC4387" w:rsidRDefault="00CC4387" w:rsidP="00CC4387">
      <w:pPr>
        <w:jc w:val="center"/>
      </w:pPr>
      <w:r>
        <w:rPr>
          <w:noProof/>
        </w:rPr>
        <w:drawing>
          <wp:inline distT="0" distB="0" distL="0" distR="0" wp14:anchorId="5E533B19" wp14:editId="2FBB2A6D">
            <wp:extent cx="1878187" cy="3792772"/>
            <wp:effectExtent l="0" t="0" r="1905" b="5080"/>
            <wp:docPr id="345757058" name="Image 5"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57058" name="Image 5" descr="Une image contenant texte, capture d’écran, conceptio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3939" cy="3804386"/>
                    </a:xfrm>
                    <a:prstGeom prst="rect">
                      <a:avLst/>
                    </a:prstGeom>
                  </pic:spPr>
                </pic:pic>
              </a:graphicData>
            </a:graphic>
          </wp:inline>
        </w:drawing>
      </w:r>
    </w:p>
    <w:p w14:paraId="1EF1AD2E" w14:textId="77777777" w:rsidR="00CC4387" w:rsidRDefault="00CC4387" w:rsidP="00CC4387"/>
    <w:p w14:paraId="28276E7D" w14:textId="77777777" w:rsidR="00CC4387" w:rsidRPr="00CC4387" w:rsidRDefault="00CC4387" w:rsidP="00CC4387"/>
    <w:p w14:paraId="643F24A9" w14:textId="77777777" w:rsidR="00CC4387" w:rsidRPr="00CC4387" w:rsidRDefault="00CC4387" w:rsidP="00CC4387">
      <w:pPr>
        <w:rPr>
          <w:b/>
          <w:bCs/>
        </w:rPr>
      </w:pPr>
      <w:r w:rsidRPr="00CC4387">
        <w:rPr>
          <w:b/>
          <w:bCs/>
        </w:rPr>
        <w:t xml:space="preserve">Méthode </w:t>
      </w:r>
      <w:proofErr w:type="spellStart"/>
      <w:proofErr w:type="gramStart"/>
      <w:r w:rsidRPr="00CC4387">
        <w:rPr>
          <w:b/>
          <w:bCs/>
        </w:rPr>
        <w:t>actionPerformed</w:t>
      </w:r>
      <w:proofErr w:type="spellEnd"/>
      <w:r w:rsidRPr="00CC4387">
        <w:rPr>
          <w:b/>
          <w:bCs/>
        </w:rPr>
        <w:t>(</w:t>
      </w:r>
      <w:proofErr w:type="spellStart"/>
      <w:proofErr w:type="gramEnd"/>
      <w:r w:rsidRPr="00CC4387">
        <w:rPr>
          <w:b/>
          <w:bCs/>
        </w:rPr>
        <w:t>ActionEvent</w:t>
      </w:r>
      <w:proofErr w:type="spellEnd"/>
      <w:r w:rsidRPr="00CC4387">
        <w:rPr>
          <w:b/>
          <w:bCs/>
        </w:rPr>
        <w:t xml:space="preserve"> e)</w:t>
      </w:r>
    </w:p>
    <w:p w14:paraId="656E4A86" w14:textId="77777777" w:rsidR="00CC4387" w:rsidRPr="00CC4387" w:rsidRDefault="00CC4387" w:rsidP="00CC4387">
      <w:r w:rsidRPr="00CC4387">
        <w:t xml:space="preserve">La méthode </w:t>
      </w:r>
      <w:proofErr w:type="spellStart"/>
      <w:r w:rsidRPr="00CC4387">
        <w:t>actionPerformed</w:t>
      </w:r>
      <w:proofErr w:type="spellEnd"/>
      <w:r w:rsidRPr="00CC4387">
        <w:t xml:space="preserve"> est appelée chaque fois qu'un bouton est cliqué. Elle gère les événements associés aux différents boutons.</w:t>
      </w:r>
    </w:p>
    <w:p w14:paraId="532DDC6E" w14:textId="77777777" w:rsidR="00CC4387" w:rsidRPr="00CC4387" w:rsidRDefault="00CC4387" w:rsidP="00CC4387">
      <w:pPr>
        <w:numPr>
          <w:ilvl w:val="0"/>
          <w:numId w:val="4"/>
        </w:numPr>
      </w:pPr>
      <w:r w:rsidRPr="00CC4387">
        <w:rPr>
          <w:b/>
          <w:bCs/>
        </w:rPr>
        <w:t>Chiffres (0-9)</w:t>
      </w:r>
      <w:r w:rsidRPr="00CC4387">
        <w:t xml:space="preserve"> :</w:t>
      </w:r>
    </w:p>
    <w:p w14:paraId="216E5B6D" w14:textId="77777777" w:rsidR="00CC4387" w:rsidRPr="00CC4387" w:rsidRDefault="00CC4387" w:rsidP="00CC4387">
      <w:pPr>
        <w:numPr>
          <w:ilvl w:val="1"/>
          <w:numId w:val="4"/>
        </w:numPr>
      </w:pPr>
      <w:r w:rsidRPr="00CC4387">
        <w:t>Si un bouton numérique est cliqué, le chiffre correspondant est ajouté à l'affichage dans le champ de texte (</w:t>
      </w:r>
      <w:proofErr w:type="spellStart"/>
      <w:r w:rsidRPr="00CC4387">
        <w:t>text</w:t>
      </w:r>
      <w:proofErr w:type="spellEnd"/>
      <w:r w:rsidRPr="00CC4387">
        <w:t>).</w:t>
      </w:r>
    </w:p>
    <w:p w14:paraId="21B63AEB" w14:textId="77777777" w:rsidR="00CC4387" w:rsidRPr="00CC4387" w:rsidRDefault="00CC4387" w:rsidP="00CC4387">
      <w:pPr>
        <w:numPr>
          <w:ilvl w:val="0"/>
          <w:numId w:val="4"/>
        </w:numPr>
      </w:pPr>
      <w:r w:rsidRPr="00CC4387">
        <w:rPr>
          <w:b/>
          <w:bCs/>
        </w:rPr>
        <w:t>Suppression d'un caractère (SUPP)</w:t>
      </w:r>
      <w:r w:rsidRPr="00CC4387">
        <w:t xml:space="preserve"> :</w:t>
      </w:r>
    </w:p>
    <w:p w14:paraId="66FF0670" w14:textId="77777777" w:rsidR="00CC4387" w:rsidRPr="00CC4387" w:rsidRDefault="00CC4387" w:rsidP="00CC4387">
      <w:pPr>
        <w:numPr>
          <w:ilvl w:val="1"/>
          <w:numId w:val="4"/>
        </w:numPr>
      </w:pPr>
      <w:r w:rsidRPr="00CC4387">
        <w:t>Si le bouton "SUPP" est cliqué, le dernier caractère du texte affiché est supprimé.</w:t>
      </w:r>
    </w:p>
    <w:p w14:paraId="60A6D1F3" w14:textId="77777777" w:rsidR="00CC4387" w:rsidRPr="00CC4387" w:rsidRDefault="00CC4387" w:rsidP="00CC4387">
      <w:pPr>
        <w:numPr>
          <w:ilvl w:val="0"/>
          <w:numId w:val="4"/>
        </w:numPr>
      </w:pPr>
      <w:r w:rsidRPr="00CC4387">
        <w:rPr>
          <w:b/>
          <w:bCs/>
        </w:rPr>
        <w:t>Effacement complet (EFF)</w:t>
      </w:r>
      <w:r w:rsidRPr="00CC4387">
        <w:t xml:space="preserve"> :</w:t>
      </w:r>
    </w:p>
    <w:p w14:paraId="7AD13A41" w14:textId="77777777" w:rsidR="00CC4387" w:rsidRPr="00CC4387" w:rsidRDefault="00CC4387" w:rsidP="00CC4387">
      <w:pPr>
        <w:numPr>
          <w:ilvl w:val="1"/>
          <w:numId w:val="4"/>
        </w:numPr>
      </w:pPr>
      <w:r w:rsidRPr="00CC4387">
        <w:t>Si le bouton "EFF" est cliqué, le champ de texte est vidé.</w:t>
      </w:r>
    </w:p>
    <w:p w14:paraId="47B4CDCB" w14:textId="77777777" w:rsidR="00CC4387" w:rsidRPr="00CC4387" w:rsidRDefault="00CC4387" w:rsidP="00CC4387">
      <w:pPr>
        <w:numPr>
          <w:ilvl w:val="0"/>
          <w:numId w:val="4"/>
        </w:numPr>
      </w:pPr>
      <w:r w:rsidRPr="00CC4387">
        <w:t>*</w:t>
      </w:r>
      <w:r w:rsidRPr="00CC4387">
        <w:rPr>
          <w:i/>
          <w:iCs/>
        </w:rPr>
        <w:t>Opérations de calcul (+, -</w:t>
      </w:r>
      <w:proofErr w:type="gramStart"/>
      <w:r w:rsidRPr="00CC4387">
        <w:rPr>
          <w:i/>
          <w:iCs/>
        </w:rPr>
        <w:t>, ,</w:t>
      </w:r>
      <w:proofErr w:type="gramEnd"/>
      <w:r w:rsidRPr="00CC4387">
        <w:rPr>
          <w:i/>
          <w:iCs/>
        </w:rPr>
        <w:t xml:space="preserve"> /)</w:t>
      </w:r>
      <w:r w:rsidRPr="00CC4387">
        <w:t xml:space="preserve"> :</w:t>
      </w:r>
    </w:p>
    <w:p w14:paraId="7E47BA16" w14:textId="77777777" w:rsidR="00CC4387" w:rsidRPr="00CC4387" w:rsidRDefault="00CC4387" w:rsidP="00CC4387">
      <w:pPr>
        <w:numPr>
          <w:ilvl w:val="1"/>
          <w:numId w:val="4"/>
        </w:numPr>
      </w:pPr>
      <w:r w:rsidRPr="00CC4387">
        <w:t>Lorsque l'utilisateur clique sur un bouton d'opération, la valeur affichée dans le champ de texte (</w:t>
      </w:r>
      <w:proofErr w:type="spellStart"/>
      <w:r w:rsidRPr="00CC4387">
        <w:t>text</w:t>
      </w:r>
      <w:proofErr w:type="spellEnd"/>
      <w:r w:rsidRPr="00CC4387">
        <w:t xml:space="preserve">) est convertie en un nombre (avec </w:t>
      </w:r>
      <w:proofErr w:type="spellStart"/>
      <w:r w:rsidRPr="00CC4387">
        <w:t>Double.parseDouble</w:t>
      </w:r>
      <w:proofErr w:type="spellEnd"/>
      <w:r w:rsidRPr="00CC4387">
        <w:t>()), puis cette valeur est stockée dans num1. L'opération en cours est enregistrée dans operateur.</w:t>
      </w:r>
    </w:p>
    <w:p w14:paraId="20BAD9ED" w14:textId="77777777" w:rsidR="00CC4387" w:rsidRPr="00CC4387" w:rsidRDefault="00CC4387" w:rsidP="00CC4387">
      <w:pPr>
        <w:numPr>
          <w:ilvl w:val="0"/>
          <w:numId w:val="4"/>
        </w:numPr>
      </w:pPr>
      <w:r w:rsidRPr="00CC4387">
        <w:rPr>
          <w:b/>
          <w:bCs/>
        </w:rPr>
        <w:t>Calcul du résultat (=)</w:t>
      </w:r>
      <w:r w:rsidRPr="00CC4387">
        <w:t xml:space="preserve"> :</w:t>
      </w:r>
    </w:p>
    <w:p w14:paraId="3B471D35" w14:textId="77777777" w:rsidR="00CC4387" w:rsidRPr="00CC4387" w:rsidRDefault="00CC4387" w:rsidP="00CC4387">
      <w:pPr>
        <w:numPr>
          <w:ilvl w:val="1"/>
          <w:numId w:val="4"/>
        </w:numPr>
      </w:pPr>
      <w:r w:rsidRPr="00CC4387">
        <w:lastRenderedPageBreak/>
        <w:t>Lorsque le bouton "=" est cliqué, le programme effectue le calcul entre num1 et le nombre actuellement affiché dans le champ de texte (num2) en fonction de l'opération choisie (operateur).</w:t>
      </w:r>
    </w:p>
    <w:p w14:paraId="3238585D" w14:textId="77777777" w:rsidR="00CC4387" w:rsidRPr="00CC4387" w:rsidRDefault="00CC4387" w:rsidP="00CC4387">
      <w:pPr>
        <w:numPr>
          <w:ilvl w:val="1"/>
          <w:numId w:val="4"/>
        </w:numPr>
      </w:pPr>
      <w:r w:rsidRPr="00CC4387">
        <w:t>Le résultat est affiché dans le champ de texte après l'opération.</w:t>
      </w:r>
    </w:p>
    <w:p w14:paraId="36A2C705" w14:textId="77777777" w:rsidR="00CC4387" w:rsidRPr="00CC4387" w:rsidRDefault="00CC4387" w:rsidP="00CC4387">
      <w:pPr>
        <w:numPr>
          <w:ilvl w:val="0"/>
          <w:numId w:val="4"/>
        </w:numPr>
      </w:pPr>
      <w:r w:rsidRPr="00CC4387">
        <w:rPr>
          <w:b/>
          <w:bCs/>
        </w:rPr>
        <w:t>Point décimal (.)</w:t>
      </w:r>
      <w:r w:rsidRPr="00CC4387">
        <w:t xml:space="preserve"> :</w:t>
      </w:r>
    </w:p>
    <w:p w14:paraId="1DB9DF7D" w14:textId="77777777" w:rsidR="00CC4387" w:rsidRPr="00CC4387" w:rsidRDefault="00CC4387" w:rsidP="00CC4387">
      <w:pPr>
        <w:numPr>
          <w:ilvl w:val="1"/>
          <w:numId w:val="4"/>
        </w:numPr>
      </w:pPr>
      <w:r w:rsidRPr="00CC4387">
        <w:t>Si le bouton "." est cliqué, un point décimal est ajouté à la fin du nombre affiché dans le champ de texte.</w:t>
      </w:r>
    </w:p>
    <w:p w14:paraId="7EBF7BA0" w14:textId="77777777" w:rsidR="00CC4387" w:rsidRPr="00CC4387" w:rsidRDefault="00CC4387" w:rsidP="00CC4387">
      <w:pPr>
        <w:numPr>
          <w:ilvl w:val="0"/>
          <w:numId w:val="4"/>
        </w:numPr>
      </w:pPr>
      <w:r w:rsidRPr="00CC4387">
        <w:rPr>
          <w:b/>
          <w:bCs/>
        </w:rPr>
        <w:t>Inversion du signe ((-))</w:t>
      </w:r>
      <w:r w:rsidRPr="00CC4387">
        <w:t xml:space="preserve"> :</w:t>
      </w:r>
    </w:p>
    <w:p w14:paraId="12F69254" w14:textId="77777777" w:rsidR="00CC4387" w:rsidRPr="00CC4387" w:rsidRDefault="00CC4387" w:rsidP="00CC4387">
      <w:pPr>
        <w:numPr>
          <w:ilvl w:val="1"/>
          <w:numId w:val="4"/>
        </w:numPr>
      </w:pPr>
      <w:r w:rsidRPr="00CC4387">
        <w:t xml:space="preserve">Lorsque le bouton </w:t>
      </w:r>
      <w:proofErr w:type="gramStart"/>
      <w:r w:rsidRPr="00CC4387">
        <w:t>"(</w:t>
      </w:r>
      <w:proofErr w:type="gramEnd"/>
      <w:r w:rsidRPr="00CC4387">
        <w:t>-)" est cliqué, le signe du nombre affiché dans le champ de texte est inversé (multiplié par -1).</w:t>
      </w:r>
    </w:p>
    <w:p w14:paraId="185854E5" w14:textId="77777777" w:rsidR="00CC4387" w:rsidRPr="00CC4387" w:rsidRDefault="00CC4387" w:rsidP="00CC4387">
      <w:pPr>
        <w:rPr>
          <w:b/>
          <w:bCs/>
        </w:rPr>
      </w:pPr>
      <w:r w:rsidRPr="00CC4387">
        <w:rPr>
          <w:b/>
          <w:bCs/>
        </w:rPr>
        <w:t>Comportement de la calculatrice</w:t>
      </w:r>
    </w:p>
    <w:p w14:paraId="0FBD8766" w14:textId="77777777" w:rsidR="00CC4387" w:rsidRPr="00CC4387" w:rsidRDefault="00CC4387" w:rsidP="00CC4387">
      <w:pPr>
        <w:numPr>
          <w:ilvl w:val="0"/>
          <w:numId w:val="5"/>
        </w:numPr>
      </w:pPr>
      <w:r w:rsidRPr="00CC4387">
        <w:rPr>
          <w:b/>
          <w:bCs/>
        </w:rPr>
        <w:t>Affichage</w:t>
      </w:r>
      <w:r w:rsidRPr="00CC4387">
        <w:t xml:space="preserve"> : Le champ de texte affiche les nombres saisis et le résultat des opérations.</w:t>
      </w:r>
    </w:p>
    <w:p w14:paraId="74FFFBFD" w14:textId="77777777" w:rsidR="00CC4387" w:rsidRPr="00CC4387" w:rsidRDefault="00CC4387" w:rsidP="00CC4387">
      <w:pPr>
        <w:numPr>
          <w:ilvl w:val="0"/>
          <w:numId w:val="5"/>
        </w:numPr>
      </w:pPr>
      <w:r w:rsidRPr="00CC4387">
        <w:rPr>
          <w:b/>
          <w:bCs/>
        </w:rPr>
        <w:t>Calculs</w:t>
      </w:r>
      <w:r w:rsidRPr="00CC4387">
        <w:t xml:space="preserve"> : La calculatrice effectue les quatre opérations de base : addition, soustraction, multiplication, et division.</w:t>
      </w:r>
    </w:p>
    <w:p w14:paraId="1B7311FF" w14:textId="77777777" w:rsidR="00CC4387" w:rsidRDefault="00CC4387" w:rsidP="00CC4387">
      <w:pPr>
        <w:numPr>
          <w:ilvl w:val="0"/>
          <w:numId w:val="5"/>
        </w:numPr>
      </w:pPr>
      <w:r w:rsidRPr="00CC4387">
        <w:rPr>
          <w:b/>
          <w:bCs/>
        </w:rPr>
        <w:t>Fonctionnalités supplémentaires</w:t>
      </w:r>
      <w:r w:rsidRPr="00CC4387">
        <w:t xml:space="preserve"> : L'utilisateur peut ajouter un point décimal et inverser le signe des nombres.</w:t>
      </w:r>
    </w:p>
    <w:p w14:paraId="355D8AEE" w14:textId="77777777" w:rsidR="00CC4387" w:rsidRDefault="00CC4387" w:rsidP="00CC4387"/>
    <w:p w14:paraId="17BB2B25" w14:textId="245411BB" w:rsidR="00CC4387" w:rsidRDefault="00CC4387" w:rsidP="00CC4387">
      <w:pPr>
        <w:jc w:val="center"/>
      </w:pPr>
      <w:r>
        <w:rPr>
          <w:noProof/>
        </w:rPr>
        <w:drawing>
          <wp:inline distT="0" distB="0" distL="0" distR="0" wp14:anchorId="4838EE6D" wp14:editId="1C0CBCFE">
            <wp:extent cx="2401294" cy="5469700"/>
            <wp:effectExtent l="0" t="0" r="0" b="4445"/>
            <wp:docPr id="1592808244" name="Image 3"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08244" name="Image 3" descr="Une image contenant texte, capture d’écran, menu&#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2120" cy="5585471"/>
                    </a:xfrm>
                    <a:prstGeom prst="rect">
                      <a:avLst/>
                    </a:prstGeom>
                  </pic:spPr>
                </pic:pic>
              </a:graphicData>
            </a:graphic>
          </wp:inline>
        </w:drawing>
      </w:r>
    </w:p>
    <w:p w14:paraId="0AA17E97" w14:textId="77777777" w:rsidR="00CC4387" w:rsidRPr="00CC4387" w:rsidRDefault="00CC4387" w:rsidP="00CC4387"/>
    <w:p w14:paraId="17FE9EB9" w14:textId="77777777" w:rsidR="00CC4387" w:rsidRDefault="00CC4387" w:rsidP="00CC4387">
      <w:pPr>
        <w:rPr>
          <w:b/>
          <w:bCs/>
        </w:rPr>
      </w:pPr>
    </w:p>
    <w:p w14:paraId="5E1EACBD" w14:textId="3B571CF4" w:rsidR="00CC4387" w:rsidRPr="00CC4387" w:rsidRDefault="00CC4387" w:rsidP="00CC4387">
      <w:pPr>
        <w:rPr>
          <w:b/>
          <w:bCs/>
        </w:rPr>
      </w:pPr>
      <w:r w:rsidRPr="00CC4387">
        <w:rPr>
          <w:b/>
          <w:bCs/>
        </w:rPr>
        <w:t>Conclusion</w:t>
      </w:r>
    </w:p>
    <w:p w14:paraId="59D5BD67" w14:textId="77777777" w:rsidR="00CC4387" w:rsidRPr="00CC4387" w:rsidRDefault="00CC4387" w:rsidP="00CC4387">
      <w:r w:rsidRPr="00CC4387">
        <w:t>Cette calculatrice permet à l'utilisateur de réaliser des opérations mathématiques simples et d'utiliser des fonctionnalités supplémentaires comme l'inversion du signe ou l'ajout d'un point décimal. Toutefois, des améliorations sont possibles pour rendre le programme plus robuste et plus fluide.</w:t>
      </w:r>
    </w:p>
    <w:p w14:paraId="0A91D6E9" w14:textId="77777777" w:rsidR="00EF7B21" w:rsidRDefault="00EF7B21"/>
    <w:sectPr w:rsidR="00EF7B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300BEC"/>
    <w:multiLevelType w:val="multilevel"/>
    <w:tmpl w:val="36FE1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8B14EC"/>
    <w:multiLevelType w:val="multilevel"/>
    <w:tmpl w:val="B78A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9E73FB"/>
    <w:multiLevelType w:val="multilevel"/>
    <w:tmpl w:val="8BB04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BB5A33"/>
    <w:multiLevelType w:val="multilevel"/>
    <w:tmpl w:val="3E5A8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432258"/>
    <w:multiLevelType w:val="multilevel"/>
    <w:tmpl w:val="6800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5D60EB"/>
    <w:multiLevelType w:val="multilevel"/>
    <w:tmpl w:val="B9A4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438426">
    <w:abstractNumId w:val="5"/>
  </w:num>
  <w:num w:numId="2" w16cid:durableId="1364095512">
    <w:abstractNumId w:val="1"/>
  </w:num>
  <w:num w:numId="3" w16cid:durableId="242102734">
    <w:abstractNumId w:val="2"/>
  </w:num>
  <w:num w:numId="4" w16cid:durableId="121701351">
    <w:abstractNumId w:val="3"/>
  </w:num>
  <w:num w:numId="5" w16cid:durableId="1247837107">
    <w:abstractNumId w:val="4"/>
  </w:num>
  <w:num w:numId="6" w16cid:durableId="531962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387"/>
    <w:rsid w:val="002163E8"/>
    <w:rsid w:val="004370B5"/>
    <w:rsid w:val="00630D65"/>
    <w:rsid w:val="00B1312C"/>
    <w:rsid w:val="00CC4387"/>
    <w:rsid w:val="00EF7B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CB9C8D8"/>
  <w15:chartTrackingRefBased/>
  <w15:docId w15:val="{DF47B223-1B8C-454D-B1F9-2D4BCADBF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4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CC4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C438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C438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C438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C4387"/>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C4387"/>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C4387"/>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C4387"/>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C438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C438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C438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C438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C438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C438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C438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C438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C4387"/>
    <w:rPr>
      <w:rFonts w:eastAsiaTheme="majorEastAsia" w:cstheme="majorBidi"/>
      <w:color w:val="272727" w:themeColor="text1" w:themeTint="D8"/>
    </w:rPr>
  </w:style>
  <w:style w:type="paragraph" w:styleId="Titre">
    <w:name w:val="Title"/>
    <w:basedOn w:val="Normal"/>
    <w:next w:val="Normal"/>
    <w:link w:val="TitreCar"/>
    <w:uiPriority w:val="10"/>
    <w:qFormat/>
    <w:rsid w:val="00CC4387"/>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C438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C4387"/>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C438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C4387"/>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CC4387"/>
    <w:rPr>
      <w:i/>
      <w:iCs/>
      <w:color w:val="404040" w:themeColor="text1" w:themeTint="BF"/>
    </w:rPr>
  </w:style>
  <w:style w:type="paragraph" w:styleId="Paragraphedeliste">
    <w:name w:val="List Paragraph"/>
    <w:basedOn w:val="Normal"/>
    <w:uiPriority w:val="34"/>
    <w:qFormat/>
    <w:rsid w:val="00CC4387"/>
    <w:pPr>
      <w:ind w:left="720"/>
      <w:contextualSpacing/>
    </w:pPr>
  </w:style>
  <w:style w:type="character" w:styleId="Accentuationintense">
    <w:name w:val="Intense Emphasis"/>
    <w:basedOn w:val="Policepardfaut"/>
    <w:uiPriority w:val="21"/>
    <w:qFormat/>
    <w:rsid w:val="00CC4387"/>
    <w:rPr>
      <w:i/>
      <w:iCs/>
      <w:color w:val="0F4761" w:themeColor="accent1" w:themeShade="BF"/>
    </w:rPr>
  </w:style>
  <w:style w:type="paragraph" w:styleId="Citationintense">
    <w:name w:val="Intense Quote"/>
    <w:basedOn w:val="Normal"/>
    <w:next w:val="Normal"/>
    <w:link w:val="CitationintenseCar"/>
    <w:uiPriority w:val="30"/>
    <w:qFormat/>
    <w:rsid w:val="00CC4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C4387"/>
    <w:rPr>
      <w:i/>
      <w:iCs/>
      <w:color w:val="0F4761" w:themeColor="accent1" w:themeShade="BF"/>
    </w:rPr>
  </w:style>
  <w:style w:type="character" w:styleId="Rfrenceintense">
    <w:name w:val="Intense Reference"/>
    <w:basedOn w:val="Policepardfaut"/>
    <w:uiPriority w:val="32"/>
    <w:qFormat/>
    <w:rsid w:val="00CC438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892995">
      <w:bodyDiv w:val="1"/>
      <w:marLeft w:val="0"/>
      <w:marRight w:val="0"/>
      <w:marTop w:val="0"/>
      <w:marBottom w:val="0"/>
      <w:divBdr>
        <w:top w:val="none" w:sz="0" w:space="0" w:color="auto"/>
        <w:left w:val="none" w:sz="0" w:space="0" w:color="auto"/>
        <w:bottom w:val="none" w:sz="0" w:space="0" w:color="auto"/>
        <w:right w:val="none" w:sz="0" w:space="0" w:color="auto"/>
      </w:divBdr>
      <w:divsChild>
        <w:div w:id="751783522">
          <w:marLeft w:val="0"/>
          <w:marRight w:val="0"/>
          <w:marTop w:val="0"/>
          <w:marBottom w:val="0"/>
          <w:divBdr>
            <w:top w:val="none" w:sz="0" w:space="0" w:color="auto"/>
            <w:left w:val="none" w:sz="0" w:space="0" w:color="auto"/>
            <w:bottom w:val="none" w:sz="0" w:space="0" w:color="auto"/>
            <w:right w:val="none" w:sz="0" w:space="0" w:color="auto"/>
          </w:divBdr>
          <w:divsChild>
            <w:div w:id="1395544591">
              <w:marLeft w:val="0"/>
              <w:marRight w:val="0"/>
              <w:marTop w:val="0"/>
              <w:marBottom w:val="0"/>
              <w:divBdr>
                <w:top w:val="none" w:sz="0" w:space="0" w:color="auto"/>
                <w:left w:val="none" w:sz="0" w:space="0" w:color="auto"/>
                <w:bottom w:val="none" w:sz="0" w:space="0" w:color="auto"/>
                <w:right w:val="none" w:sz="0" w:space="0" w:color="auto"/>
              </w:divBdr>
              <w:divsChild>
                <w:div w:id="1401709360">
                  <w:marLeft w:val="0"/>
                  <w:marRight w:val="0"/>
                  <w:marTop w:val="0"/>
                  <w:marBottom w:val="0"/>
                  <w:divBdr>
                    <w:top w:val="none" w:sz="0" w:space="0" w:color="auto"/>
                    <w:left w:val="none" w:sz="0" w:space="0" w:color="auto"/>
                    <w:bottom w:val="none" w:sz="0" w:space="0" w:color="auto"/>
                    <w:right w:val="none" w:sz="0" w:space="0" w:color="auto"/>
                  </w:divBdr>
                  <w:divsChild>
                    <w:div w:id="326590830">
                      <w:marLeft w:val="0"/>
                      <w:marRight w:val="0"/>
                      <w:marTop w:val="0"/>
                      <w:marBottom w:val="0"/>
                      <w:divBdr>
                        <w:top w:val="none" w:sz="0" w:space="0" w:color="auto"/>
                        <w:left w:val="none" w:sz="0" w:space="0" w:color="auto"/>
                        <w:bottom w:val="none" w:sz="0" w:space="0" w:color="auto"/>
                        <w:right w:val="none" w:sz="0" w:space="0" w:color="auto"/>
                      </w:divBdr>
                      <w:divsChild>
                        <w:div w:id="46759652">
                          <w:marLeft w:val="0"/>
                          <w:marRight w:val="0"/>
                          <w:marTop w:val="0"/>
                          <w:marBottom w:val="0"/>
                          <w:divBdr>
                            <w:top w:val="none" w:sz="0" w:space="0" w:color="auto"/>
                            <w:left w:val="none" w:sz="0" w:space="0" w:color="auto"/>
                            <w:bottom w:val="none" w:sz="0" w:space="0" w:color="auto"/>
                            <w:right w:val="none" w:sz="0" w:space="0" w:color="auto"/>
                          </w:divBdr>
                          <w:divsChild>
                            <w:div w:id="67920132">
                              <w:marLeft w:val="0"/>
                              <w:marRight w:val="0"/>
                              <w:marTop w:val="0"/>
                              <w:marBottom w:val="0"/>
                              <w:divBdr>
                                <w:top w:val="none" w:sz="0" w:space="0" w:color="auto"/>
                                <w:left w:val="none" w:sz="0" w:space="0" w:color="auto"/>
                                <w:bottom w:val="none" w:sz="0" w:space="0" w:color="auto"/>
                                <w:right w:val="none" w:sz="0" w:space="0" w:color="auto"/>
                              </w:divBdr>
                              <w:divsChild>
                                <w:div w:id="476461477">
                                  <w:marLeft w:val="0"/>
                                  <w:marRight w:val="0"/>
                                  <w:marTop w:val="0"/>
                                  <w:marBottom w:val="0"/>
                                  <w:divBdr>
                                    <w:top w:val="none" w:sz="0" w:space="0" w:color="auto"/>
                                    <w:left w:val="none" w:sz="0" w:space="0" w:color="auto"/>
                                    <w:bottom w:val="none" w:sz="0" w:space="0" w:color="auto"/>
                                    <w:right w:val="none" w:sz="0" w:space="0" w:color="auto"/>
                                  </w:divBdr>
                                  <w:divsChild>
                                    <w:div w:id="1106997760">
                                      <w:marLeft w:val="0"/>
                                      <w:marRight w:val="0"/>
                                      <w:marTop w:val="0"/>
                                      <w:marBottom w:val="0"/>
                                      <w:divBdr>
                                        <w:top w:val="none" w:sz="0" w:space="0" w:color="auto"/>
                                        <w:left w:val="none" w:sz="0" w:space="0" w:color="auto"/>
                                        <w:bottom w:val="none" w:sz="0" w:space="0" w:color="auto"/>
                                        <w:right w:val="none" w:sz="0" w:space="0" w:color="auto"/>
                                      </w:divBdr>
                                      <w:divsChild>
                                        <w:div w:id="551774163">
                                          <w:marLeft w:val="0"/>
                                          <w:marRight w:val="0"/>
                                          <w:marTop w:val="0"/>
                                          <w:marBottom w:val="0"/>
                                          <w:divBdr>
                                            <w:top w:val="none" w:sz="0" w:space="0" w:color="auto"/>
                                            <w:left w:val="none" w:sz="0" w:space="0" w:color="auto"/>
                                            <w:bottom w:val="none" w:sz="0" w:space="0" w:color="auto"/>
                                            <w:right w:val="none" w:sz="0" w:space="0" w:color="auto"/>
                                          </w:divBdr>
                                          <w:divsChild>
                                            <w:div w:id="1818720258">
                                              <w:marLeft w:val="0"/>
                                              <w:marRight w:val="0"/>
                                              <w:marTop w:val="0"/>
                                              <w:marBottom w:val="0"/>
                                              <w:divBdr>
                                                <w:top w:val="none" w:sz="0" w:space="0" w:color="auto"/>
                                                <w:left w:val="none" w:sz="0" w:space="0" w:color="auto"/>
                                                <w:bottom w:val="none" w:sz="0" w:space="0" w:color="auto"/>
                                                <w:right w:val="none" w:sz="0" w:space="0" w:color="auto"/>
                                              </w:divBdr>
                                              <w:divsChild>
                                                <w:div w:id="49617828">
                                                  <w:marLeft w:val="0"/>
                                                  <w:marRight w:val="0"/>
                                                  <w:marTop w:val="0"/>
                                                  <w:marBottom w:val="0"/>
                                                  <w:divBdr>
                                                    <w:top w:val="none" w:sz="0" w:space="0" w:color="auto"/>
                                                    <w:left w:val="none" w:sz="0" w:space="0" w:color="auto"/>
                                                    <w:bottom w:val="none" w:sz="0" w:space="0" w:color="auto"/>
                                                    <w:right w:val="none" w:sz="0" w:space="0" w:color="auto"/>
                                                  </w:divBdr>
                                                  <w:divsChild>
                                                    <w:div w:id="542596556">
                                                      <w:marLeft w:val="0"/>
                                                      <w:marRight w:val="0"/>
                                                      <w:marTop w:val="0"/>
                                                      <w:marBottom w:val="0"/>
                                                      <w:divBdr>
                                                        <w:top w:val="none" w:sz="0" w:space="0" w:color="auto"/>
                                                        <w:left w:val="none" w:sz="0" w:space="0" w:color="auto"/>
                                                        <w:bottom w:val="none" w:sz="0" w:space="0" w:color="auto"/>
                                                        <w:right w:val="none" w:sz="0" w:space="0" w:color="auto"/>
                                                      </w:divBdr>
                                                      <w:divsChild>
                                                        <w:div w:id="19554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8024940">
      <w:bodyDiv w:val="1"/>
      <w:marLeft w:val="0"/>
      <w:marRight w:val="0"/>
      <w:marTop w:val="0"/>
      <w:marBottom w:val="0"/>
      <w:divBdr>
        <w:top w:val="none" w:sz="0" w:space="0" w:color="auto"/>
        <w:left w:val="none" w:sz="0" w:space="0" w:color="auto"/>
        <w:bottom w:val="none" w:sz="0" w:space="0" w:color="auto"/>
        <w:right w:val="none" w:sz="0" w:space="0" w:color="auto"/>
      </w:divBdr>
      <w:divsChild>
        <w:div w:id="351497637">
          <w:marLeft w:val="0"/>
          <w:marRight w:val="0"/>
          <w:marTop w:val="0"/>
          <w:marBottom w:val="0"/>
          <w:divBdr>
            <w:top w:val="none" w:sz="0" w:space="0" w:color="auto"/>
            <w:left w:val="none" w:sz="0" w:space="0" w:color="auto"/>
            <w:bottom w:val="none" w:sz="0" w:space="0" w:color="auto"/>
            <w:right w:val="none" w:sz="0" w:space="0" w:color="auto"/>
          </w:divBdr>
          <w:divsChild>
            <w:div w:id="1866866734">
              <w:marLeft w:val="0"/>
              <w:marRight w:val="0"/>
              <w:marTop w:val="0"/>
              <w:marBottom w:val="0"/>
              <w:divBdr>
                <w:top w:val="none" w:sz="0" w:space="0" w:color="auto"/>
                <w:left w:val="none" w:sz="0" w:space="0" w:color="auto"/>
                <w:bottom w:val="none" w:sz="0" w:space="0" w:color="auto"/>
                <w:right w:val="none" w:sz="0" w:space="0" w:color="auto"/>
              </w:divBdr>
              <w:divsChild>
                <w:div w:id="82923692">
                  <w:marLeft w:val="0"/>
                  <w:marRight w:val="0"/>
                  <w:marTop w:val="0"/>
                  <w:marBottom w:val="0"/>
                  <w:divBdr>
                    <w:top w:val="none" w:sz="0" w:space="0" w:color="auto"/>
                    <w:left w:val="none" w:sz="0" w:space="0" w:color="auto"/>
                    <w:bottom w:val="none" w:sz="0" w:space="0" w:color="auto"/>
                    <w:right w:val="none" w:sz="0" w:space="0" w:color="auto"/>
                  </w:divBdr>
                  <w:divsChild>
                    <w:div w:id="1372999962">
                      <w:marLeft w:val="0"/>
                      <w:marRight w:val="0"/>
                      <w:marTop w:val="0"/>
                      <w:marBottom w:val="0"/>
                      <w:divBdr>
                        <w:top w:val="none" w:sz="0" w:space="0" w:color="auto"/>
                        <w:left w:val="none" w:sz="0" w:space="0" w:color="auto"/>
                        <w:bottom w:val="none" w:sz="0" w:space="0" w:color="auto"/>
                        <w:right w:val="none" w:sz="0" w:space="0" w:color="auto"/>
                      </w:divBdr>
                      <w:divsChild>
                        <w:div w:id="131290544">
                          <w:marLeft w:val="0"/>
                          <w:marRight w:val="0"/>
                          <w:marTop w:val="0"/>
                          <w:marBottom w:val="0"/>
                          <w:divBdr>
                            <w:top w:val="none" w:sz="0" w:space="0" w:color="auto"/>
                            <w:left w:val="none" w:sz="0" w:space="0" w:color="auto"/>
                            <w:bottom w:val="none" w:sz="0" w:space="0" w:color="auto"/>
                            <w:right w:val="none" w:sz="0" w:space="0" w:color="auto"/>
                          </w:divBdr>
                          <w:divsChild>
                            <w:div w:id="778530307">
                              <w:marLeft w:val="0"/>
                              <w:marRight w:val="0"/>
                              <w:marTop w:val="0"/>
                              <w:marBottom w:val="0"/>
                              <w:divBdr>
                                <w:top w:val="none" w:sz="0" w:space="0" w:color="auto"/>
                                <w:left w:val="none" w:sz="0" w:space="0" w:color="auto"/>
                                <w:bottom w:val="none" w:sz="0" w:space="0" w:color="auto"/>
                                <w:right w:val="none" w:sz="0" w:space="0" w:color="auto"/>
                              </w:divBdr>
                              <w:divsChild>
                                <w:div w:id="338964931">
                                  <w:marLeft w:val="0"/>
                                  <w:marRight w:val="0"/>
                                  <w:marTop w:val="0"/>
                                  <w:marBottom w:val="0"/>
                                  <w:divBdr>
                                    <w:top w:val="none" w:sz="0" w:space="0" w:color="auto"/>
                                    <w:left w:val="none" w:sz="0" w:space="0" w:color="auto"/>
                                    <w:bottom w:val="none" w:sz="0" w:space="0" w:color="auto"/>
                                    <w:right w:val="none" w:sz="0" w:space="0" w:color="auto"/>
                                  </w:divBdr>
                                  <w:divsChild>
                                    <w:div w:id="247933575">
                                      <w:marLeft w:val="0"/>
                                      <w:marRight w:val="0"/>
                                      <w:marTop w:val="0"/>
                                      <w:marBottom w:val="0"/>
                                      <w:divBdr>
                                        <w:top w:val="none" w:sz="0" w:space="0" w:color="auto"/>
                                        <w:left w:val="none" w:sz="0" w:space="0" w:color="auto"/>
                                        <w:bottom w:val="none" w:sz="0" w:space="0" w:color="auto"/>
                                        <w:right w:val="none" w:sz="0" w:space="0" w:color="auto"/>
                                      </w:divBdr>
                                      <w:divsChild>
                                        <w:div w:id="161169930">
                                          <w:marLeft w:val="0"/>
                                          <w:marRight w:val="0"/>
                                          <w:marTop w:val="0"/>
                                          <w:marBottom w:val="0"/>
                                          <w:divBdr>
                                            <w:top w:val="none" w:sz="0" w:space="0" w:color="auto"/>
                                            <w:left w:val="none" w:sz="0" w:space="0" w:color="auto"/>
                                            <w:bottom w:val="none" w:sz="0" w:space="0" w:color="auto"/>
                                            <w:right w:val="none" w:sz="0" w:space="0" w:color="auto"/>
                                          </w:divBdr>
                                          <w:divsChild>
                                            <w:div w:id="1571618839">
                                              <w:marLeft w:val="0"/>
                                              <w:marRight w:val="0"/>
                                              <w:marTop w:val="0"/>
                                              <w:marBottom w:val="0"/>
                                              <w:divBdr>
                                                <w:top w:val="none" w:sz="0" w:space="0" w:color="auto"/>
                                                <w:left w:val="none" w:sz="0" w:space="0" w:color="auto"/>
                                                <w:bottom w:val="none" w:sz="0" w:space="0" w:color="auto"/>
                                                <w:right w:val="none" w:sz="0" w:space="0" w:color="auto"/>
                                              </w:divBdr>
                                              <w:divsChild>
                                                <w:div w:id="1719820367">
                                                  <w:marLeft w:val="0"/>
                                                  <w:marRight w:val="0"/>
                                                  <w:marTop w:val="0"/>
                                                  <w:marBottom w:val="0"/>
                                                  <w:divBdr>
                                                    <w:top w:val="none" w:sz="0" w:space="0" w:color="auto"/>
                                                    <w:left w:val="none" w:sz="0" w:space="0" w:color="auto"/>
                                                    <w:bottom w:val="none" w:sz="0" w:space="0" w:color="auto"/>
                                                    <w:right w:val="none" w:sz="0" w:space="0" w:color="auto"/>
                                                  </w:divBdr>
                                                  <w:divsChild>
                                                    <w:div w:id="568342688">
                                                      <w:marLeft w:val="0"/>
                                                      <w:marRight w:val="0"/>
                                                      <w:marTop w:val="0"/>
                                                      <w:marBottom w:val="0"/>
                                                      <w:divBdr>
                                                        <w:top w:val="none" w:sz="0" w:space="0" w:color="auto"/>
                                                        <w:left w:val="none" w:sz="0" w:space="0" w:color="auto"/>
                                                        <w:bottom w:val="none" w:sz="0" w:space="0" w:color="auto"/>
                                                        <w:right w:val="none" w:sz="0" w:space="0" w:color="auto"/>
                                                      </w:divBdr>
                                                      <w:divsChild>
                                                        <w:div w:id="14753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707</Words>
  <Characters>3893</Characters>
  <Application>Microsoft Office Word</Application>
  <DocSecurity>0</DocSecurity>
  <Lines>32</Lines>
  <Paragraphs>9</Paragraphs>
  <ScaleCrop>false</ScaleCrop>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ARCHE Wassim</dc:creator>
  <cp:keywords/>
  <dc:description/>
  <cp:lastModifiedBy>EL ARCHE Wassim</cp:lastModifiedBy>
  <cp:revision>1</cp:revision>
  <dcterms:created xsi:type="dcterms:W3CDTF">2024-12-15T17:43:00Z</dcterms:created>
  <dcterms:modified xsi:type="dcterms:W3CDTF">2024-12-15T17:52:00Z</dcterms:modified>
</cp:coreProperties>
</file>