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b w:val="1"/>
          <w:bCs w:val="1"/>
          <w:sz w:val="36"/>
          <w:szCs w:val="36"/>
        </w:rPr>
      </w:pPr>
      <w:bookmarkStart w:colFirst="0" w:colLast="0" w:name="_i51t0qi8827d" w:id="0"/>
      <w:bookmarkEnd w:id="0"/>
      <w:r w:rsidDel="00000000" w:rsidR="00000000" w:rsidRPr="00000000">
        <w:rPr>
          <w:rFonts w:ascii="Lexend" w:cs="Lexend" w:eastAsia="Lexend" w:hAnsi="Lexend"/>
          <w:b w:val="1"/>
          <w:bCs w:val="1"/>
          <w:sz w:val="36"/>
          <w:szCs w:val="36"/>
          <w:rtl w:val="0"/>
        </w:rPr>
        <w:t xml:space="preserve">DESIGN AND DEVELOPMENT GUIDE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Slogan: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Ready for care.</w:t>
        <w:br w:type="textWrapping"/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Product: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Medicine Inventory and Replenishment Management System</w:t>
        <w:br w:type="textWrapping"/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Institution: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Victoria University — Institute of Advanced Technical Studies</w:t>
        <w:br w:type="textWrapping"/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Project: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Java Real-Life Project</w:t>
        <w:br w:type="textWrapping"/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Lead Coordinator and Design Lead: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Wasswa Makubuya Stephen</w:t>
        <w:br w:type="textWrapping"/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Version: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1.0</w:t>
        <w:br w:type="textWrapping"/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Status: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Implementation baseline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000000"/>
        </w:rPr>
      </w:pPr>
      <w:bookmarkStart w:colFirst="0" w:colLast="0" w:name="_ywj5gweb6s6d" w:id="1"/>
      <w:bookmarkEnd w:id="1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rtl w:val="0"/>
        </w:rPr>
        <w:t xml:space="preserve">1. Purpose and authority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Build Medvora according to the approved System Requirements Specification.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Use this guide to design, implement, integrate, test and deliver the application. Keep the requirements specification separate for review by Dr. Victoria, intended users and the team.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The product name, slogan, colour direction and font are approved. Use them consistently.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Every screen, development task and acceptance test must reference its relevant requirement IDs. Record changes before implementing them. Stephen coordinates priorities and accepts team deliverables; stakeholder acceptance must be recorded separately.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000000"/>
        </w:rPr>
      </w:pPr>
      <w:bookmarkStart w:colFirst="0" w:colLast="0" w:name="_529i5eavrfio" w:id="2"/>
      <w:bookmarkEnd w:id="2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rtl w:val="0"/>
        </w:rPr>
        <w:t xml:space="preserve">2. Required tools and technologies</w:t>
      </w:r>
    </w:p>
    <w:tbl>
      <w:tblPr>
        <w:tblStyle w:val="Table1"/>
        <w:tblW w:w="72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860"/>
        <w:gridCol w:w="3365"/>
        <w:tblGridChange w:id="0">
          <w:tblGrid>
            <w:gridCol w:w="3860"/>
            <w:gridCol w:w="33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24"/>
                <w:szCs w:val="24"/>
                <w:rtl w:val="0"/>
              </w:rPr>
              <w:t xml:space="preserve">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24"/>
                <w:szCs w:val="24"/>
                <w:rtl w:val="0"/>
              </w:rPr>
              <w:t xml:space="preserve">Use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Interface design and prototype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Figma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Database and workflow diagrams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draw.io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Programming language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Java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Desktop interface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JavaFX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Screen structure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FXML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Interface styling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JavaFX CSS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Visual layout editing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Scene Builder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Development environment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IntelliJ IDEA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Application service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Spring Boot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Database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MySQL Community Server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Database access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JDBC with MySQL Connector/J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Build system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Maven with Maven Wrapper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Automated testing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JUnit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Source control and code review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Git and GitHub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Task tracking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GitHub Issues and Projects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Documentation and backup snapshots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Google Drive</w:t>
            </w:r>
          </w:p>
        </w:tc>
      </w:tr>
    </w:tbl>
    <w:p w:rsidR="00000000" w:rsidDel="00000000" w:rsidP="00000000" w:rsidRDefault="00000000" w:rsidRPr="00000000" w14:paraId="0000002B">
      <w:pPr>
        <w:spacing w:after="240" w:befor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The back-end owner must record compatible software versions in the repository before coding begins. Pin dependencies in Maven and use the same versions throughout the team.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Record lecturer acceptance of JavaFX before implementing complete interface screens. Continue Figma design, database modelling and service-contract work during that check.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000000"/>
        </w:rPr>
      </w:pPr>
      <w:bookmarkStart w:colFirst="0" w:colLast="0" w:name="_26zpea7wzpw6" w:id="3"/>
      <w:bookmarkEnd w:id="3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rtl w:val="0"/>
        </w:rPr>
        <w:t xml:space="preserve">3. Application architecture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Build three separate parts:</w:t>
      </w:r>
    </w:p>
    <w:tbl>
      <w:tblPr>
        <w:tblStyle w:val="Table2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05"/>
        <w:gridCol w:w="7115"/>
        <w:tblGridChange w:id="0">
          <w:tblGrid>
            <w:gridCol w:w="2105"/>
            <w:gridCol w:w="71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center"/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24"/>
                <w:szCs w:val="24"/>
                <w:rtl w:val="0"/>
              </w:rPr>
              <w:t xml:space="preserve">Part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center"/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24"/>
                <w:szCs w:val="24"/>
                <w:rtl w:val="0"/>
              </w:rPr>
              <w:t xml:space="preserve">Responsibility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JavaFX desktop client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Display information, collect input, manage navigation and call the service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Spring Boot service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Authenticate users, enforce permissions, apply business rules and process transactions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MySQL database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Store records, relationships, stock movements, balances and audit history</w:t>
            </w:r>
          </w:p>
        </w:tc>
      </w:tr>
    </w:tbl>
    <w:p w:rsidR="00000000" w:rsidDel="00000000" w:rsidP="00000000" w:rsidRDefault="00000000" w:rsidRPr="00000000" w14:paraId="00000037">
      <w:pPr>
        <w:spacing w:after="240" w:befor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Apply these rules: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The desktop client communicates with the Spring Boot service through an API.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Only the service connects to MySQL.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Keep database credentials out of the desktop application.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Run the service and database on the clinic’s designated main computer.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Connect other clinic computers through the local network.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Keep core inventory operations working when internet is unavailable.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Queue external notifications until connectivity returns.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When the local service is unavailable, show the connection problem and prevent new stock submissions.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Closing a desktop client must not stop the shared service.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Use one authoritative MySQL database. Do not implement independent writable databases on each computer or bidirectional cloud synchronisation in this release.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000000"/>
        </w:rPr>
      </w:pPr>
      <w:bookmarkStart w:colFirst="0" w:colLast="0" w:name="_87k6m12r5uh3" w:id="4"/>
      <w:bookmarkEnd w:id="4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rtl w:val="0"/>
        </w:rPr>
        <w:t xml:space="preserve">4. Team responsibilities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Stephen must assign a named owner and reviewer to each responsibility before allocating tasks.</w:t>
      </w:r>
    </w:p>
    <w:tbl>
      <w:tblPr>
        <w:tblStyle w:val="Table3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50"/>
        <w:gridCol w:w="5570"/>
        <w:tblGridChange w:id="0">
          <w:tblGrid>
            <w:gridCol w:w="3650"/>
            <w:gridCol w:w="55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center"/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24"/>
                <w:szCs w:val="24"/>
                <w:rtl w:val="0"/>
              </w:rPr>
              <w:t xml:space="preserve">Responsibility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center"/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24"/>
                <w:szCs w:val="24"/>
                <w:rtl w:val="0"/>
              </w:rPr>
              <w:t xml:space="preserve">Required 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Coordination and business analysis — Stephen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Priorities, requirements, stakeholder reviews, decisions and milestone tracking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Design direction — Stephen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Brand consistency, interface review and accepted design handoff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UI/UX design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Workflows, Figma components, screen layouts and clickable prototypes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Front-end development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JavaFX screens, navigation, validation and API integration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Back-end and database development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ERD, migrations, APIs, permissions, transactions and background processing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Testing and documentation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Test cases, defect records, acceptance evidence, guides and backup records</w:t>
            </w:r>
          </w:p>
        </w:tc>
      </w:tr>
    </w:tbl>
    <w:p w:rsidR="00000000" w:rsidDel="00000000" w:rsidP="00000000" w:rsidRDefault="00000000" w:rsidRPr="00000000" w14:paraId="00000052">
      <w:pPr>
        <w:spacing w:after="240" w:befor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Members may hold more than one responsibility. Every task must have one accountable owner. Another team member must review code before merging.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000000"/>
        </w:rPr>
      </w:pPr>
      <w:bookmarkStart w:colFirst="0" w:colLast="0" w:name="_2lgkl85lc9h6" w:id="5"/>
      <w:bookmarkEnd w:id="5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rtl w:val="0"/>
        </w:rPr>
        <w:t xml:space="preserve">5. Required design process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Complete work in this order:</w:t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Read the relevant approved requirements.</w:t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Draw the user’s task flow.</w:t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Create grayscale wireframes.</w:t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Build reusable Figma components.</w:t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Apply the approved visual identity.</w:t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Connect screens into a clickable prototype.</w:t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Review the workflow with the stakeholder.</w:t>
      </w:r>
    </w:p>
    <w:p w:rsidR="00000000" w:rsidDel="00000000" w:rsidP="00000000" w:rsidRDefault="00000000" w:rsidRPr="00000000" w14:paraId="0000005C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Record and resolve feedback.</w:t>
      </w:r>
    </w:p>
    <w:p w:rsidR="00000000" w:rsidDel="00000000" w:rsidP="00000000" w:rsidRDefault="00000000" w:rsidRPr="00000000" w14:paraId="0000005D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Complete the developer handoff.</w:t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Implement and test the reviewed workflow.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Use ChatGPT to develop component concepts, screen content, layout references and interaction specifications. Recreate accepted concepts as editable Figma components with auto layout, styles and variants.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Do not treat a generated image as a finished Figma component.</w:t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000000"/>
        </w:rPr>
      </w:pPr>
      <w:bookmarkStart w:colFirst="0" w:colLast="0" w:name="_d0dbbhsz3wwt" w:id="6"/>
      <w:bookmarkEnd w:id="6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rtl w:val="0"/>
        </w:rPr>
        <w:t xml:space="preserve">6. Brand and interface foundations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Product name: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Medvora</w:t>
        <w:br w:type="textWrapping"/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Slogan: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Ready for care.</w:t>
        <w:br w:type="textWrapping"/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Descriptor: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Medicine inventory and replenishment</w:t>
        <w:br w:type="textWrapping"/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Font: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Segoe UI</w:t>
        <w:br w:type="textWrapping"/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Brand colours: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Blue, teal, white and charcoal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Use the approved logo source. Preserve its proportions and colours.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Apply these established interface tokens:</w:t>
      </w:r>
    </w:p>
    <w:tbl>
      <w:tblPr>
        <w:tblStyle w:val="Table4"/>
        <w:tblW w:w="28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95"/>
        <w:gridCol w:w="980"/>
        <w:tblGridChange w:id="0">
          <w:tblGrid>
            <w:gridCol w:w="1895"/>
            <w:gridCol w:w="9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center"/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24"/>
                <w:szCs w:val="24"/>
                <w:rtl w:val="0"/>
              </w:rPr>
              <w:t xml:space="preserve">Token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center"/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24"/>
                <w:szCs w:val="24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Page background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color w:val="188038"/>
                <w:sz w:val="24"/>
                <w:szCs w:val="24"/>
                <w:rtl w:val="0"/>
              </w:rPr>
              <w:t xml:space="preserve">#F5F7FA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Surface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color w:val="188038"/>
                <w:sz w:val="24"/>
                <w:szCs w:val="24"/>
                <w:rtl w:val="0"/>
              </w:rPr>
              <w:t xml:space="preserve">#FFFFFF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Main 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color w:val="188038"/>
                <w:sz w:val="24"/>
                <w:szCs w:val="24"/>
                <w:rtl w:val="0"/>
              </w:rPr>
              <w:t xml:space="preserve">#182230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Secondary 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color w:val="188038"/>
                <w:sz w:val="24"/>
                <w:szCs w:val="24"/>
                <w:rtl w:val="0"/>
              </w:rPr>
              <w:t xml:space="preserve">#475467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Divider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color w:val="188038"/>
                <w:sz w:val="24"/>
                <w:szCs w:val="24"/>
                <w:rtl w:val="0"/>
              </w:rPr>
              <w:t xml:space="preserve">#D0D5DD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Input boundary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color w:val="188038"/>
                <w:sz w:val="24"/>
                <w:szCs w:val="24"/>
                <w:rtl w:val="0"/>
              </w:rPr>
              <w:t xml:space="preserve">#667085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Primary action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color w:val="188038"/>
                <w:sz w:val="24"/>
                <w:szCs w:val="24"/>
                <w:rtl w:val="0"/>
              </w:rPr>
              <w:t xml:space="preserve">#175CD3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Primary tint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color w:val="188038"/>
                <w:sz w:val="24"/>
                <w:szCs w:val="24"/>
                <w:rtl w:val="0"/>
              </w:rPr>
              <w:t xml:space="preserve">#EFF4FF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Success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color w:val="188038"/>
                <w:sz w:val="24"/>
                <w:szCs w:val="24"/>
                <w:rtl w:val="0"/>
              </w:rPr>
              <w:t xml:space="preserve">#166534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Warning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color w:val="188038"/>
                <w:sz w:val="24"/>
                <w:szCs w:val="24"/>
                <w:rtl w:val="0"/>
              </w:rPr>
              <w:t xml:space="preserve">#92400E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Critical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color w:val="188038"/>
                <w:sz w:val="24"/>
                <w:szCs w:val="24"/>
                <w:rtl w:val="0"/>
              </w:rPr>
              <w:t xml:space="preserve">#B42318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D">
      <w:pPr>
        <w:spacing w:after="240" w:befor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Copy the exact teal value from the approved brand asset into the shared styles. Do not substitute an unrelated colour.</w:t>
      </w:r>
    </w:p>
    <w:p w:rsidR="00000000" w:rsidDel="00000000" w:rsidP="00000000" w:rsidRDefault="00000000" w:rsidRPr="00000000" w14:paraId="0000007E">
      <w:pPr>
        <w:spacing w:after="240" w:befor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Use the following layout rules:</w:t>
      </w:r>
    </w:p>
    <w:tbl>
      <w:tblPr>
        <w:tblStyle w:val="Table5"/>
        <w:tblW w:w="60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80"/>
        <w:gridCol w:w="2675"/>
        <w:tblGridChange w:id="0">
          <w:tblGrid>
            <w:gridCol w:w="3380"/>
            <w:gridCol w:w="26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center"/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24"/>
                <w:szCs w:val="24"/>
                <w:rtl w:val="0"/>
              </w:rPr>
              <w:t xml:space="preserve">Element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center"/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24"/>
                <w:szCs w:val="24"/>
                <w:rtl w:val="0"/>
              </w:rPr>
              <w:t xml:space="preserve">Specification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Page title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28 px, semibold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Section title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20 px, semibold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Body and table 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14 px, regular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Field labels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14 px, semibold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Secondary information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12 px, regular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Spacing scale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4, 8, 12, 16, 24 and 32 px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Standard input and button height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40 px minimum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Standard page padding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24 px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Compact page padding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16 px</w:t>
            </w:r>
          </w:p>
        </w:tc>
      </w:tr>
    </w:tbl>
    <w:p w:rsidR="00000000" w:rsidDel="00000000" w:rsidP="00000000" w:rsidRDefault="00000000" w:rsidRPr="00000000" w14:paraId="00000093">
      <w:pPr>
        <w:spacing w:after="240" w:befor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Keep labels visible above fields. Show quantities with units. Use text or icons alongside status colours. Make keyboard focus clearly visible.</w:t>
      </w:r>
    </w:p>
    <w:p w:rsidR="00000000" w:rsidDel="00000000" w:rsidP="00000000" w:rsidRDefault="00000000" w:rsidRPr="00000000" w14:paraId="00000094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000000"/>
        </w:rPr>
      </w:pPr>
      <w:bookmarkStart w:colFirst="0" w:colLast="0" w:name="_5gj6ss5p1t4i" w:id="7"/>
      <w:bookmarkEnd w:id="7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rtl w:val="0"/>
        </w:rPr>
        <w:t xml:space="preserve">7. Figma file organisation</w:t>
      </w:r>
    </w:p>
    <w:p w:rsidR="00000000" w:rsidDel="00000000" w:rsidP="00000000" w:rsidRDefault="00000000" w:rsidRPr="00000000" w14:paraId="00000095">
      <w:pPr>
        <w:spacing w:after="240" w:befor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Create one shared Figma file named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Medvora Product Design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96">
      <w:pPr>
        <w:spacing w:after="240" w:befor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Create these pages:</w:t>
      </w:r>
    </w:p>
    <w:p w:rsidR="00000000" w:rsidDel="00000000" w:rsidP="00000000" w:rsidRDefault="00000000" w:rsidRPr="00000000" w14:paraId="00000097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Foundations</w:t>
      </w:r>
    </w:p>
    <w:p w:rsidR="00000000" w:rsidDel="00000000" w:rsidP="00000000" w:rsidRDefault="00000000" w:rsidRPr="00000000" w14:paraId="0000009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Components</w:t>
      </w:r>
    </w:p>
    <w:p w:rsidR="00000000" w:rsidDel="00000000" w:rsidP="00000000" w:rsidRDefault="00000000" w:rsidRPr="00000000" w14:paraId="0000009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Startup and Access</w:t>
      </w:r>
    </w:p>
    <w:p w:rsidR="00000000" w:rsidDel="00000000" w:rsidP="00000000" w:rsidRDefault="00000000" w:rsidRPr="00000000" w14:paraId="0000009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Overview</w:t>
      </w:r>
    </w:p>
    <w:p w:rsidR="00000000" w:rsidDel="00000000" w:rsidP="00000000" w:rsidRDefault="00000000" w:rsidRPr="00000000" w14:paraId="0000009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Inventory</w:t>
      </w:r>
    </w:p>
    <w:p w:rsidR="00000000" w:rsidDel="00000000" w:rsidP="00000000" w:rsidRDefault="00000000" w:rsidRPr="00000000" w14:paraId="0000009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Stock Operations</w:t>
      </w:r>
    </w:p>
    <w:p w:rsidR="00000000" w:rsidDel="00000000" w:rsidP="00000000" w:rsidRDefault="00000000" w:rsidRPr="00000000" w14:paraId="0000009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Replenishment</w:t>
      </w:r>
    </w:p>
    <w:p w:rsidR="00000000" w:rsidDel="00000000" w:rsidP="00000000" w:rsidRDefault="00000000" w:rsidRPr="00000000" w14:paraId="0000009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Suppliers</w:t>
      </w:r>
    </w:p>
    <w:p w:rsidR="00000000" w:rsidDel="00000000" w:rsidP="00000000" w:rsidRDefault="00000000" w:rsidRPr="00000000" w14:paraId="0000009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Alerts and Reports</w:t>
      </w:r>
    </w:p>
    <w:p w:rsidR="00000000" w:rsidDel="00000000" w:rsidP="00000000" w:rsidRDefault="00000000" w:rsidRPr="00000000" w14:paraId="000000A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Administration</w:t>
      </w:r>
    </w:p>
    <w:p w:rsidR="00000000" w:rsidDel="00000000" w:rsidP="00000000" w:rsidRDefault="00000000" w:rsidRPr="00000000" w14:paraId="000000A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Help and Support</w:t>
      </w:r>
    </w:p>
    <w:p w:rsidR="00000000" w:rsidDel="00000000" w:rsidP="00000000" w:rsidRDefault="00000000" w:rsidRPr="00000000" w14:paraId="000000A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Account and Exit</w:t>
      </w:r>
    </w:p>
    <w:p w:rsidR="00000000" w:rsidDel="00000000" w:rsidP="00000000" w:rsidRDefault="00000000" w:rsidRPr="00000000" w14:paraId="000000A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Compact Layouts</w:t>
      </w:r>
    </w:p>
    <w:p w:rsidR="00000000" w:rsidDel="00000000" w:rsidP="00000000" w:rsidRDefault="00000000" w:rsidRPr="00000000" w14:paraId="000000A4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Error and Empty States</w:t>
      </w:r>
    </w:p>
    <w:p w:rsidR="00000000" w:rsidDel="00000000" w:rsidP="00000000" w:rsidRDefault="00000000" w:rsidRPr="00000000" w14:paraId="000000A5">
      <w:pPr>
        <w:spacing w:after="240" w:befor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Preserve existing screen IDs.</w:t>
      </w:r>
    </w:p>
    <w:p w:rsidR="00000000" w:rsidDel="00000000" w:rsidP="00000000" w:rsidRDefault="00000000" w:rsidRPr="00000000" w14:paraId="000000A6">
      <w:pPr>
        <w:spacing w:after="240" w:befor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Name frames using this format:</w:t>
      </w:r>
    </w:p>
    <w:p w:rsidR="00000000" w:rsidDel="00000000" w:rsidP="00000000" w:rsidRDefault="00000000" w:rsidRPr="00000000" w14:paraId="000000A7">
      <w:pPr>
        <w:spacing w:after="240" w:before="240" w:lineRule="auto"/>
        <w:rPr>
          <w:rFonts w:ascii="Lexend" w:cs="Lexend" w:eastAsia="Lexend" w:hAnsi="Lexend"/>
          <w:b w:val="1"/>
          <w:bCs w:val="1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MOV-03 — Issue Stock — Standard — Review</w:t>
      </w:r>
    </w:p>
    <w:p w:rsidR="00000000" w:rsidDel="00000000" w:rsidP="00000000" w:rsidRDefault="00000000" w:rsidRPr="00000000" w14:paraId="000000A8">
      <w:pPr>
        <w:spacing w:after="240" w:befor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Design and check these window sizes:</w:t>
      </w:r>
    </w:p>
    <w:tbl>
      <w:tblPr>
        <w:tblStyle w:val="Table6"/>
        <w:tblW w:w="29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80"/>
        <w:gridCol w:w="1325"/>
        <w:tblGridChange w:id="0">
          <w:tblGrid>
            <w:gridCol w:w="1580"/>
            <w:gridCol w:w="13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center"/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24"/>
                <w:szCs w:val="24"/>
                <w:rtl w:val="0"/>
              </w:rPr>
              <w:t xml:space="preserve">Layout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center"/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24"/>
                <w:szCs w:val="24"/>
                <w:rtl w:val="0"/>
              </w:rPr>
              <w:t xml:space="preserve">Size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Large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1440 × 900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Standard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1280 × 800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Compact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1024 × 768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Short window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1280 × 720</w:t>
            </w:r>
          </w:p>
        </w:tc>
      </w:tr>
    </w:tbl>
    <w:p w:rsidR="00000000" w:rsidDel="00000000" w:rsidP="00000000" w:rsidRDefault="00000000" w:rsidRPr="00000000" w14:paraId="000000B3">
      <w:pPr>
        <w:spacing w:after="240" w:befor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Wrap filters and summary cards when space reduces. Move supporting panels below primary content. Provide scrolling without shrinking text to fit.</w:t>
      </w:r>
    </w:p>
    <w:p w:rsidR="00000000" w:rsidDel="00000000" w:rsidP="00000000" w:rsidRDefault="00000000" w:rsidRPr="00000000" w14:paraId="000000B4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000000"/>
        </w:rPr>
      </w:pPr>
      <w:bookmarkStart w:colFirst="0" w:colLast="0" w:name="_vqu2pen13f35" w:id="8"/>
      <w:bookmarkEnd w:id="8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rtl w:val="0"/>
        </w:rPr>
        <w:t xml:space="preserve">8. Component library</w:t>
      </w:r>
    </w:p>
    <w:p w:rsidR="00000000" w:rsidDel="00000000" w:rsidP="00000000" w:rsidRDefault="00000000" w:rsidRPr="00000000" w14:paraId="000000B5">
      <w:pPr>
        <w:spacing w:after="240" w:befor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Build shared components before producing complete screens.</w:t>
      </w:r>
    </w:p>
    <w:tbl>
      <w:tblPr>
        <w:tblStyle w:val="Table7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05"/>
        <w:gridCol w:w="7115"/>
        <w:tblGridChange w:id="0">
          <w:tblGrid>
            <w:gridCol w:w="2105"/>
            <w:gridCol w:w="71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center"/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24"/>
                <w:szCs w:val="24"/>
                <w:rtl w:val="0"/>
              </w:rPr>
              <w:t xml:space="preserve">Component 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center"/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24"/>
                <w:szCs w:val="24"/>
                <w:rtl w:val="0"/>
              </w:rPr>
              <w:t xml:space="preserve">Required components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Application structure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Sidebar, top bar, page header, location selector and user menu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Navigation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Navigation item, tab, breadcrumb and pagination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Actions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Primary, secondary, destructive and icon buttons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Forms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Text field, password field, quantity field, search field, select, date input and checkbox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Data display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Table, sortable header, stock badge, summary card and detail row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Feedback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Inline validation, alert banner, notification, loading indicator and empty state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Dialogs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Confirmation, transaction review, unsaved changes and session expiry</w:t>
            </w:r>
          </w:p>
        </w:tc>
      </w:tr>
    </w:tbl>
    <w:p w:rsidR="00000000" w:rsidDel="00000000" w:rsidP="00000000" w:rsidRDefault="00000000" w:rsidRPr="00000000" w14:paraId="000000C6">
      <w:pPr>
        <w:spacing w:after="240" w:befor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Define applicable states: default, hover, focus, selected, disabled, loading and error.</w:t>
      </w:r>
    </w:p>
    <w:p w:rsidR="00000000" w:rsidDel="00000000" w:rsidP="00000000" w:rsidRDefault="00000000" w:rsidRPr="00000000" w14:paraId="000000C7">
      <w:pPr>
        <w:spacing w:after="240" w:befor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For each component, record its dimensions, spacing, text rules, properties, behaviour and corresponding JavaFX control.</w:t>
      </w:r>
    </w:p>
    <w:p w:rsidR="00000000" w:rsidDel="00000000" w:rsidP="00000000" w:rsidRDefault="00000000" w:rsidRPr="00000000" w14:paraId="000000C8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000000"/>
        </w:rPr>
      </w:pPr>
      <w:bookmarkStart w:colFirst="0" w:colLast="0" w:name="_hztpb2bi72rl" w:id="9"/>
      <w:bookmarkEnd w:id="9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rtl w:val="0"/>
        </w:rPr>
        <w:t xml:space="preserve">9. Required screens</w:t>
      </w:r>
    </w:p>
    <w:tbl>
      <w:tblPr>
        <w:tblStyle w:val="Table8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20"/>
        <w:gridCol w:w="7400"/>
        <w:tblGridChange w:id="0">
          <w:tblGrid>
            <w:gridCol w:w="1820"/>
            <w:gridCol w:w="74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jc w:val="center"/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24"/>
                <w:szCs w:val="24"/>
                <w:rtl w:val="0"/>
              </w:rPr>
              <w:t xml:space="preserve">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jc w:val="center"/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24"/>
                <w:szCs w:val="24"/>
                <w:rtl w:val="0"/>
              </w:rPr>
              <w:t xml:space="preserve">Screens and functions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Access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Startup, sign in, access help, password change, lock and session expiry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Overview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Stockouts, low stock, upcoming expiry, pending approvals and recent activity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Inventory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Medicine list, medicine form, medicine details, batches and stock by location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Stock operations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Opening stock, receipt, issue, transfer, return, assessment, count and adjustment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Replenishment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Requests, approvals, orders and deliveries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Suppliers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Supplier list, form, details and supplied medicines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Alerts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Active alerts, alert details, acknowledgement and history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Reports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Report selection, filters, preview, export and printing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Administration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Users, permissions, locations, settings, audit and recovery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Support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Help articles, support request form, request history and replies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Account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Profile, password, lock and sign out</w:t>
            </w:r>
          </w:p>
        </w:tc>
      </w:tr>
    </w:tbl>
    <w:p w:rsidR="00000000" w:rsidDel="00000000" w:rsidP="00000000" w:rsidRDefault="00000000" w:rsidRPr="00000000" w14:paraId="000000E1">
      <w:pPr>
        <w:spacing w:after="240" w:befor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Display actions according to role and location permissions. Enforce the same permissions in the service.</w:t>
      </w:r>
    </w:p>
    <w:p w:rsidR="00000000" w:rsidDel="00000000" w:rsidP="00000000" w:rsidRDefault="00000000" w:rsidRPr="00000000" w14:paraId="000000E2">
      <w:pPr>
        <w:spacing w:after="240" w:befor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For every relevant screen, include loading, empty, no-results, validation, permission-denied, service-failure, stale-data and success states.</w:t>
      </w:r>
    </w:p>
    <w:p w:rsidR="00000000" w:rsidDel="00000000" w:rsidP="00000000" w:rsidRDefault="00000000" w:rsidRPr="00000000" w14:paraId="000000E3">
      <w:pPr>
        <w:spacing w:after="240" w:befor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A failed request must never appear as zero stock or an empty healthy dashboard.</w:t>
      </w:r>
    </w:p>
    <w:p w:rsidR="00000000" w:rsidDel="00000000" w:rsidP="00000000" w:rsidRDefault="00000000" w:rsidRPr="00000000" w14:paraId="000000E4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000000"/>
        </w:rPr>
      </w:pPr>
      <w:bookmarkStart w:colFirst="0" w:colLast="0" w:name="_md9dpac2ierv" w:id="10"/>
      <w:bookmarkEnd w:id="10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rtl w:val="0"/>
        </w:rPr>
        <w:t xml:space="preserve">10. First prototype</w:t>
      </w:r>
    </w:p>
    <w:p w:rsidR="00000000" w:rsidDel="00000000" w:rsidP="00000000" w:rsidRDefault="00000000" w:rsidRPr="00000000" w14:paraId="000000E5">
      <w:pPr>
        <w:spacing w:after="240" w:befor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Build this connected flow first:</w:t>
      </w:r>
    </w:p>
    <w:p w:rsidR="00000000" w:rsidDel="00000000" w:rsidP="00000000" w:rsidRDefault="00000000" w:rsidRPr="00000000" w14:paraId="000000E6">
      <w:pPr>
        <w:spacing w:after="240" w:before="240" w:lineRule="auto"/>
        <w:rPr>
          <w:rFonts w:ascii="Lexend" w:cs="Lexend" w:eastAsia="Lexend" w:hAnsi="Lexend"/>
          <w:b w:val="1"/>
          <w:bCs w:val="1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Startup → Sign In → Overview → Inventory → Medicine Details → Issue Stock → Review → Success → Movement Details → Sign Out</w:t>
      </w:r>
    </w:p>
    <w:p w:rsidR="00000000" w:rsidDel="00000000" w:rsidP="00000000" w:rsidRDefault="00000000" w:rsidRPr="00000000" w14:paraId="000000E7">
      <w:pPr>
        <w:spacing w:after="240" w:befor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Then add:</w:t>
      </w:r>
    </w:p>
    <w:p w:rsidR="00000000" w:rsidDel="00000000" w:rsidP="00000000" w:rsidRDefault="00000000" w:rsidRPr="00000000" w14:paraId="000000E8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Receive Stock.</w:t>
      </w:r>
    </w:p>
    <w:p w:rsidR="00000000" w:rsidDel="00000000" w:rsidP="00000000" w:rsidRDefault="00000000" w:rsidRPr="00000000" w14:paraId="000000E9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Low-stock and expiry alerts.</w:t>
      </w:r>
    </w:p>
    <w:p w:rsidR="00000000" w:rsidDel="00000000" w:rsidP="00000000" w:rsidRDefault="00000000" w:rsidRPr="00000000" w14:paraId="000000EA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Replenishment request and approval.</w:t>
      </w:r>
    </w:p>
    <w:p w:rsidR="00000000" w:rsidDel="00000000" w:rsidP="00000000" w:rsidRDefault="00000000" w:rsidRPr="00000000" w14:paraId="000000EB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Partial delivery.</w:t>
      </w:r>
    </w:p>
    <w:p w:rsidR="00000000" w:rsidDel="00000000" w:rsidP="00000000" w:rsidRDefault="00000000" w:rsidRPr="00000000" w14:paraId="000000EC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Report a Problem.</w:t>
      </w:r>
    </w:p>
    <w:p w:rsidR="00000000" w:rsidDel="00000000" w:rsidP="00000000" w:rsidRDefault="00000000" w:rsidRPr="00000000" w14:paraId="000000ED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Compact layouts.</w:t>
      </w:r>
    </w:p>
    <w:p w:rsidR="00000000" w:rsidDel="00000000" w:rsidP="00000000" w:rsidRDefault="00000000" w:rsidRPr="00000000" w14:paraId="000000EE">
      <w:pPr>
        <w:spacing w:after="240" w:befor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Use one fictional dataset throughout. Keep medicine names, batch numbers, quantities, dates and references consistent between screens.</w:t>
      </w:r>
    </w:p>
    <w:p w:rsidR="00000000" w:rsidDel="00000000" w:rsidP="00000000" w:rsidRDefault="00000000" w:rsidRPr="00000000" w14:paraId="000000EF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000000"/>
        </w:rPr>
      </w:pPr>
      <w:bookmarkStart w:colFirst="0" w:colLast="0" w:name="_js1ckoiz5zeh" w:id="11"/>
      <w:bookmarkEnd w:id="11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rtl w:val="0"/>
        </w:rPr>
        <w:t xml:space="preserve">11. Screen handoff requirements</w:t>
      </w:r>
    </w:p>
    <w:p w:rsidR="00000000" w:rsidDel="00000000" w:rsidP="00000000" w:rsidRDefault="00000000" w:rsidRPr="00000000" w14:paraId="000000F0">
      <w:pPr>
        <w:spacing w:after="240" w:befor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A screen is ready for development only when its handoff includes:</w:t>
      </w:r>
    </w:p>
    <w:tbl>
      <w:tblPr>
        <w:tblStyle w:val="Table9"/>
        <w:tblW w:w="79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65"/>
        <w:gridCol w:w="6425"/>
        <w:tblGridChange w:id="0">
          <w:tblGrid>
            <w:gridCol w:w="1565"/>
            <w:gridCol w:w="64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jc w:val="center"/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24"/>
                <w:szCs w:val="24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jc w:val="center"/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24"/>
                <w:szCs w:val="24"/>
                <w:rtl w:val="0"/>
              </w:rPr>
              <w:t xml:space="preserve">Required detail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Identity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Screen ID, title and Figma frame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Requirements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Related requirement IDs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Access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Roles and permitted locations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Fields, units, formats and API sources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Actions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Main action, secondary actions and navigation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Validation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Required fields, limits and error messages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States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Loading, empty, error, success and permission behaviour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Transactions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Review summary, confirmation and uncertain-outcome recovery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Layout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Standard, compact and scrolling behaviour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Accessibility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Keyboard order, focus and readable status information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Acceptance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Observable conditions for completion</w:t>
            </w:r>
          </w:p>
        </w:tc>
      </w:tr>
    </w:tbl>
    <w:p w:rsidR="00000000" w:rsidDel="00000000" w:rsidP="00000000" w:rsidRDefault="00000000" w:rsidRPr="00000000" w14:paraId="00000109">
      <w:pPr>
        <w:spacing w:after="240" w:befor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Front-end and back-end owners must review the same contract before implementing separately.</w:t>
      </w:r>
    </w:p>
    <w:p w:rsidR="00000000" w:rsidDel="00000000" w:rsidP="00000000" w:rsidRDefault="00000000" w:rsidRPr="00000000" w14:paraId="0000010A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000000"/>
        </w:rPr>
      </w:pPr>
      <w:bookmarkStart w:colFirst="0" w:colLast="0" w:name="_wecd5h9fz83b" w:id="12"/>
      <w:bookmarkEnd w:id="12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rtl w:val="0"/>
        </w:rPr>
        <w:t xml:space="preserve">12. Database design</w:t>
      </w:r>
    </w:p>
    <w:p w:rsidR="00000000" w:rsidDel="00000000" w:rsidP="00000000" w:rsidRDefault="00000000" w:rsidRPr="00000000" w14:paraId="0000010B">
      <w:pPr>
        <w:spacing w:after="240" w:befor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Create the ERD in draw.io. Store the editable diagram and an exported review copy.</w:t>
      </w:r>
    </w:p>
    <w:p w:rsidR="00000000" w:rsidDel="00000000" w:rsidP="00000000" w:rsidRDefault="00000000" w:rsidRPr="00000000" w14:paraId="0000010C">
      <w:pPr>
        <w:spacing w:after="240" w:befor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Include these record groups:</w:t>
      </w:r>
    </w:p>
    <w:tbl>
      <w:tblPr>
        <w:tblStyle w:val="Table10"/>
        <w:tblW w:w="91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85"/>
        <w:gridCol w:w="7505"/>
        <w:tblGridChange w:id="0">
          <w:tblGrid>
            <w:gridCol w:w="1685"/>
            <w:gridCol w:w="75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jc w:val="center"/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24"/>
                <w:szCs w:val="24"/>
                <w:rtl w:val="0"/>
              </w:rPr>
              <w:t xml:space="preserve">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jc w:val="center"/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24"/>
                <w:szCs w:val="24"/>
                <w:rtl w:val="0"/>
              </w:rPr>
              <w:t xml:space="preserve">Main records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Access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Users, roles, permissions and user-location access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Catalogue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Medicines, units, conversions and minimum-stock thresholds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Inventory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Batches, locations, stock conditions and balances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Operations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Movements, movement lines, counts, adjustments and return assessments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Supply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Suppliers, supplier medicines, requests, request lines, orders and order lines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Deliveries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Receipts and receipt lines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Monitoring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Alerts, notification queue and delivery attempts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Administration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Settings, audit events and backup records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Support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Requests, replies, attachments and status history</w:t>
            </w:r>
          </w:p>
        </w:tc>
      </w:tr>
    </w:tbl>
    <w:p w:rsidR="00000000" w:rsidDel="00000000" w:rsidP="00000000" w:rsidRDefault="00000000" w:rsidRPr="00000000" w14:paraId="00000121">
      <w:pPr>
        <w:spacing w:after="240" w:befor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Apply these rules:</w:t>
      </w:r>
    </w:p>
    <w:p w:rsidR="00000000" w:rsidDel="00000000" w:rsidP="00000000" w:rsidRDefault="00000000" w:rsidRPr="00000000" w14:paraId="00000122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Store expiry dates against batches.</w:t>
      </w:r>
    </w:p>
    <w:p w:rsidR="00000000" w:rsidDel="00000000" w:rsidP="00000000" w:rsidRDefault="00000000" w:rsidRPr="00000000" w14:paraId="00000123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Identify a batch within its medicine context; batch numbers are not globally unique.</w:t>
      </w:r>
    </w:p>
    <w:p w:rsidR="00000000" w:rsidDel="00000000" w:rsidP="00000000" w:rsidRDefault="00000000" w:rsidRPr="00000000" w14:paraId="00000124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Track balances by batch, location and stock condition.</w:t>
      </w:r>
    </w:p>
    <w:p w:rsidR="00000000" w:rsidDel="00000000" w:rsidP="00000000" w:rsidRDefault="00000000" w:rsidRPr="00000000" w14:paraId="00000125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Store quantities using MySQL </w:t>
      </w:r>
      <w:r w:rsidDel="00000000" w:rsidR="00000000" w:rsidRPr="00000000">
        <w:rPr>
          <w:rFonts w:ascii="Lexend" w:cs="Lexend" w:eastAsia="Lexend" w:hAnsi="Lexend"/>
          <w:color w:val="188038"/>
          <w:sz w:val="24"/>
          <w:szCs w:val="24"/>
          <w:rtl w:val="0"/>
        </w:rPr>
        <w:t xml:space="preserve">DECIMAL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and Java </w:t>
      </w:r>
      <w:r w:rsidDel="00000000" w:rsidR="00000000" w:rsidRPr="00000000">
        <w:rPr>
          <w:rFonts w:ascii="Lexend" w:cs="Lexend" w:eastAsia="Lexend" w:hAnsi="Lexend"/>
          <w:color w:val="188038"/>
          <w:sz w:val="24"/>
          <w:szCs w:val="24"/>
          <w:rtl w:val="0"/>
        </w:rPr>
        <w:t xml:space="preserve">BigDecimal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26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Record the base unit and conversion used in each transaction.</w:t>
      </w:r>
    </w:p>
    <w:p w:rsidR="00000000" w:rsidDel="00000000" w:rsidP="00000000" w:rsidRDefault="00000000" w:rsidRPr="00000000" w14:paraId="00000127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Add primary keys, foreign keys, uniqueness constraints and required indexes.</w:t>
      </w:r>
    </w:p>
    <w:p w:rsidR="00000000" w:rsidDel="00000000" w:rsidP="00000000" w:rsidRDefault="00000000" w:rsidRPr="00000000" w14:paraId="00000128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Maintain schema changes through ordered, versioned migrations.</w:t>
      </w:r>
    </w:p>
    <w:p w:rsidR="00000000" w:rsidDel="00000000" w:rsidP="00000000" w:rsidRDefault="00000000" w:rsidRPr="00000000" w14:paraId="00000129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Preserve historical records when medicines, suppliers, locations or users are deactivated.</w:t>
      </w:r>
    </w:p>
    <w:p w:rsidR="00000000" w:rsidDel="00000000" w:rsidP="00000000" w:rsidRDefault="00000000" w:rsidRPr="00000000" w14:paraId="0000012A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Update balances and movement history together.</w:t>
      </w:r>
    </w:p>
    <w:p w:rsidR="00000000" w:rsidDel="00000000" w:rsidP="00000000" w:rsidRDefault="00000000" w:rsidRPr="00000000" w14:paraId="0000012B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000000"/>
        </w:rPr>
      </w:pPr>
      <w:bookmarkStart w:colFirst="0" w:colLast="0" w:name="_fhjvhsd3q7vi" w:id="13"/>
      <w:bookmarkEnd w:id="13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rtl w:val="0"/>
        </w:rPr>
        <w:t xml:space="preserve">13. Stock processing rules</w:t>
      </w:r>
    </w:p>
    <w:p w:rsidR="00000000" w:rsidDel="00000000" w:rsidP="00000000" w:rsidRDefault="00000000" w:rsidRPr="00000000" w14:paraId="0000012C">
      <w:pPr>
        <w:spacing w:after="240" w:befor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The service must enforce the following:</w:t>
      </w:r>
    </w:p>
    <w:p w:rsidR="00000000" w:rsidDel="00000000" w:rsidP="00000000" w:rsidRDefault="00000000" w:rsidRPr="00000000" w14:paraId="0000012D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Reject quantities exceeding eligible available stock.</w:t>
      </w:r>
    </w:p>
    <w:p w:rsidR="00000000" w:rsidDel="00000000" w:rsidP="00000000" w:rsidRDefault="00000000" w:rsidRPr="00000000" w14:paraId="0000012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Prevent negative balances.</w:t>
      </w:r>
    </w:p>
    <w:p w:rsidR="00000000" w:rsidDel="00000000" w:rsidP="00000000" w:rsidRDefault="00000000" w:rsidRPr="00000000" w14:paraId="0000012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Exclude expired, quarantined, damaged and pending-assessment stock from normal issue.</w:t>
      </w:r>
    </w:p>
    <w:p w:rsidR="00000000" w:rsidDel="00000000" w:rsidP="00000000" w:rsidRDefault="00000000" w:rsidRPr="00000000" w14:paraId="0000013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Propose eligible batches in earliest-expiry order.</w:t>
      </w:r>
    </w:p>
    <w:p w:rsidR="00000000" w:rsidDel="00000000" w:rsidP="00000000" w:rsidRDefault="00000000" w:rsidRPr="00000000" w14:paraId="0000013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Record reasons for permitted allocation overrides.</w:t>
      </w:r>
    </w:p>
    <w:p w:rsidR="00000000" w:rsidDel="00000000" w:rsidP="00000000" w:rsidRDefault="00000000" w:rsidRPr="00000000" w14:paraId="0000013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Update both sides of a transfer in one transaction.</w:t>
      </w:r>
    </w:p>
    <w:p w:rsidR="00000000" w:rsidDel="00000000" w:rsidP="00000000" w:rsidRDefault="00000000" w:rsidRPr="00000000" w14:paraId="0000013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Keep returned stock unavailable until assessed.</w:t>
      </w:r>
    </w:p>
    <w:p w:rsidR="00000000" w:rsidDel="00000000" w:rsidP="00000000" w:rsidRDefault="00000000" w:rsidRPr="00000000" w14:paraId="0000013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Reconcile physical counts with later movements before applying adjustments.</w:t>
      </w:r>
    </w:p>
    <w:p w:rsidR="00000000" w:rsidDel="00000000" w:rsidP="00000000" w:rsidRDefault="00000000" w:rsidRPr="00000000" w14:paraId="0000013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Require approval before applying protected adjustments.</w:t>
      </w:r>
    </w:p>
    <w:p w:rsidR="00000000" w:rsidDel="00000000" w:rsidP="00000000" w:rsidRDefault="00000000" w:rsidRPr="00000000" w14:paraId="0000013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Preserve posted transactions; correct them through linked reversals or approved adjustments.</w:t>
      </w:r>
    </w:p>
    <w:p w:rsidR="00000000" w:rsidDel="00000000" w:rsidP="00000000" w:rsidRDefault="00000000" w:rsidRPr="00000000" w14:paraId="0000013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Increase stock only when a receipt is accepted.</w:t>
      </w:r>
    </w:p>
    <w:p w:rsidR="00000000" w:rsidDel="00000000" w:rsidP="00000000" w:rsidRDefault="00000000" w:rsidRPr="00000000" w14:paraId="0000013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Track partial receipts and outstanding order quantities.</w:t>
      </w:r>
    </w:p>
    <w:p w:rsidR="00000000" w:rsidDel="00000000" w:rsidP="00000000" w:rsidRDefault="00000000" w:rsidRPr="00000000" w14:paraId="0000013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Reject stale approvals until the latest record is reviewed.</w:t>
      </w:r>
    </w:p>
    <w:p w:rsidR="00000000" w:rsidDel="00000000" w:rsidP="00000000" w:rsidRDefault="00000000" w:rsidRPr="00000000" w14:paraId="0000013A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Prevent duplicate processing of retried submissions.</w:t>
      </w:r>
    </w:p>
    <w:p w:rsidR="00000000" w:rsidDel="00000000" w:rsidP="00000000" w:rsidRDefault="00000000" w:rsidRPr="00000000" w14:paraId="0000013B">
      <w:pPr>
        <w:spacing w:after="240" w:befor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Record the facility’s expiry interpretation and approval responsibilities during stakeholder review. Apply those recorded rules consistently.</w:t>
      </w:r>
    </w:p>
    <w:p w:rsidR="00000000" w:rsidDel="00000000" w:rsidP="00000000" w:rsidRDefault="00000000" w:rsidRPr="00000000" w14:paraId="0000013C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000000"/>
        </w:rPr>
      </w:pPr>
      <w:bookmarkStart w:colFirst="0" w:colLast="0" w:name="_jslo7u7bmm87" w:id="14"/>
      <w:bookmarkEnd w:id="14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rtl w:val="0"/>
        </w:rPr>
        <w:t xml:space="preserve">14. Transaction implementation</w:t>
      </w:r>
    </w:p>
    <w:p w:rsidR="00000000" w:rsidDel="00000000" w:rsidP="00000000" w:rsidRDefault="00000000" w:rsidRPr="00000000" w14:paraId="0000013D">
      <w:pPr>
        <w:spacing w:after="240" w:befor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For each stock-changing request:</w:t>
      </w:r>
    </w:p>
    <w:p w:rsidR="00000000" w:rsidDel="00000000" w:rsidP="00000000" w:rsidRDefault="00000000" w:rsidRPr="00000000" w14:paraId="0000013E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Authenticate the user.</w:t>
      </w:r>
    </w:p>
    <w:p w:rsidR="00000000" w:rsidDel="00000000" w:rsidP="00000000" w:rsidRDefault="00000000" w:rsidRPr="00000000" w14:paraId="0000013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Check role and location permissions.</w:t>
      </w:r>
    </w:p>
    <w:p w:rsidR="00000000" w:rsidDel="00000000" w:rsidP="00000000" w:rsidRDefault="00000000" w:rsidRPr="00000000" w14:paraId="0000014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Validate the request.</w:t>
      </w:r>
    </w:p>
    <w:p w:rsidR="00000000" w:rsidDel="00000000" w:rsidP="00000000" w:rsidRDefault="00000000" w:rsidRPr="00000000" w14:paraId="0000014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Check its unique submission identifier.</w:t>
      </w:r>
    </w:p>
    <w:p w:rsidR="00000000" w:rsidDel="00000000" w:rsidP="00000000" w:rsidRDefault="00000000" w:rsidRPr="00000000" w14:paraId="0000014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Begin the database transaction.</w:t>
      </w:r>
    </w:p>
    <w:p w:rsidR="00000000" w:rsidDel="00000000" w:rsidP="00000000" w:rsidRDefault="00000000" w:rsidRPr="00000000" w14:paraId="0000014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Lock affected balance records in a consistent order.</w:t>
      </w:r>
    </w:p>
    <w:p w:rsidR="00000000" w:rsidDel="00000000" w:rsidP="00000000" w:rsidRDefault="00000000" w:rsidRPr="00000000" w14:paraId="0000014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Recheck stock, expiry and eligibility.</w:t>
      </w:r>
    </w:p>
    <w:p w:rsidR="00000000" w:rsidDel="00000000" w:rsidP="00000000" w:rsidRDefault="00000000" w:rsidRPr="00000000" w14:paraId="0000014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Save movement records and update balances.</w:t>
      </w:r>
    </w:p>
    <w:p w:rsidR="00000000" w:rsidDel="00000000" w:rsidP="00000000" w:rsidRDefault="00000000" w:rsidRPr="00000000" w14:paraId="0000014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Update related order, approval and audit records.</w:t>
      </w:r>
    </w:p>
    <w:p w:rsidR="00000000" w:rsidDel="00000000" w:rsidP="00000000" w:rsidRDefault="00000000" w:rsidRPr="00000000" w14:paraId="0000014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Store required notification events.</w:t>
      </w:r>
    </w:p>
    <w:p w:rsidR="00000000" w:rsidDel="00000000" w:rsidP="00000000" w:rsidRDefault="00000000" w:rsidRPr="00000000" w14:paraId="0000014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Commit the transaction.</w:t>
      </w:r>
    </w:p>
    <w:p w:rsidR="00000000" w:rsidDel="00000000" w:rsidP="00000000" w:rsidRDefault="00000000" w:rsidRPr="00000000" w14:paraId="00000149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Return the saved reference and resulting balances.</w:t>
      </w:r>
    </w:p>
    <w:p w:rsidR="00000000" w:rsidDel="00000000" w:rsidP="00000000" w:rsidRDefault="00000000" w:rsidRPr="00000000" w14:paraId="0000014A">
      <w:pPr>
        <w:spacing w:after="240" w:befor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Enforce submission identifiers with database uniqueness constraints.</w:t>
      </w:r>
    </w:p>
    <w:p w:rsidR="00000000" w:rsidDel="00000000" w:rsidP="00000000" w:rsidRDefault="00000000" w:rsidRPr="00000000" w14:paraId="0000014B">
      <w:pPr>
        <w:spacing w:after="240" w:befor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A retry with the same identifier and content must return the original result. Reusing that identifier with different content must be rejected.</w:t>
      </w:r>
    </w:p>
    <w:p w:rsidR="00000000" w:rsidDel="00000000" w:rsidP="00000000" w:rsidRDefault="00000000" w:rsidRPr="00000000" w14:paraId="0000014C">
      <w:pPr>
        <w:spacing w:after="240" w:befor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When a connection fails during saving, the client must check transaction status before allowing a retry. Do not tell users that a transaction failed when its outcome is unknown.</w:t>
      </w:r>
    </w:p>
    <w:p w:rsidR="00000000" w:rsidDel="00000000" w:rsidP="00000000" w:rsidRDefault="00000000" w:rsidRPr="00000000" w14:paraId="0000014D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000000"/>
        </w:rPr>
      </w:pPr>
      <w:bookmarkStart w:colFirst="0" w:colLast="0" w:name="_oe1r9u3vpk3l" w:id="15"/>
      <w:bookmarkEnd w:id="15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rtl w:val="0"/>
        </w:rPr>
        <w:t xml:space="preserve">15. Service contracts</w:t>
      </w:r>
    </w:p>
    <w:p w:rsidR="00000000" w:rsidDel="00000000" w:rsidP="00000000" w:rsidRDefault="00000000" w:rsidRPr="00000000" w14:paraId="0000014E">
      <w:pPr>
        <w:spacing w:after="240" w:befor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Document the API before connecting screens.</w:t>
      </w:r>
    </w:p>
    <w:p w:rsidR="00000000" w:rsidDel="00000000" w:rsidP="00000000" w:rsidRDefault="00000000" w:rsidRPr="00000000" w14:paraId="0000014F">
      <w:pPr>
        <w:spacing w:after="240" w:befor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For each operation, specify:</w:t>
      </w:r>
    </w:p>
    <w:p w:rsidR="00000000" w:rsidDel="00000000" w:rsidP="00000000" w:rsidRDefault="00000000" w:rsidRPr="00000000" w14:paraId="00000150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HTTP method and path.</w:t>
      </w:r>
    </w:p>
    <w:p w:rsidR="00000000" w:rsidDel="00000000" w:rsidP="00000000" w:rsidRDefault="00000000" w:rsidRPr="00000000" w14:paraId="00000151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Authentication and permissions.</w:t>
      </w:r>
    </w:p>
    <w:p w:rsidR="00000000" w:rsidDel="00000000" w:rsidP="00000000" w:rsidRDefault="00000000" w:rsidRPr="00000000" w14:paraId="00000152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Request fields and types.</w:t>
      </w:r>
    </w:p>
    <w:p w:rsidR="00000000" w:rsidDel="00000000" w:rsidP="00000000" w:rsidRDefault="00000000" w:rsidRPr="00000000" w14:paraId="00000153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Required and optional fields.</w:t>
      </w:r>
    </w:p>
    <w:p w:rsidR="00000000" w:rsidDel="00000000" w:rsidP="00000000" w:rsidRDefault="00000000" w:rsidRPr="00000000" w14:paraId="00000154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Validation.</w:t>
      </w:r>
    </w:p>
    <w:p w:rsidR="00000000" w:rsidDel="00000000" w:rsidP="00000000" w:rsidRDefault="00000000" w:rsidRPr="00000000" w14:paraId="00000155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Response fields.</w:t>
      </w:r>
    </w:p>
    <w:p w:rsidR="00000000" w:rsidDel="00000000" w:rsidP="00000000" w:rsidRDefault="00000000" w:rsidRPr="00000000" w14:paraId="00000156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Status values.</w:t>
      </w:r>
    </w:p>
    <w:p w:rsidR="00000000" w:rsidDel="00000000" w:rsidP="00000000" w:rsidRDefault="00000000" w:rsidRPr="00000000" w14:paraId="00000157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Error codes.</w:t>
      </w:r>
    </w:p>
    <w:p w:rsidR="00000000" w:rsidDel="00000000" w:rsidP="00000000" w:rsidRDefault="00000000" w:rsidRPr="00000000" w14:paraId="00000158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Submission identifier where applicable.</w:t>
      </w:r>
    </w:p>
    <w:p w:rsidR="00000000" w:rsidDel="00000000" w:rsidP="00000000" w:rsidRDefault="00000000" w:rsidRPr="00000000" w14:paraId="00000159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Record version where stale edits are possible.</w:t>
      </w:r>
    </w:p>
    <w:p w:rsidR="00000000" w:rsidDel="00000000" w:rsidP="00000000" w:rsidRDefault="00000000" w:rsidRPr="00000000" w14:paraId="0000015A">
      <w:pPr>
        <w:spacing w:after="240" w:befor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Use consistent errors for validation failure, insufficient stock, unauthorised access, forbidden action, missing record, stale record and service failure.</w:t>
      </w:r>
    </w:p>
    <w:p w:rsidR="00000000" w:rsidDel="00000000" w:rsidP="00000000" w:rsidRDefault="00000000" w:rsidRPr="00000000" w14:paraId="0000015B">
      <w:pPr>
        <w:spacing w:after="240" w:befor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Keep mock responses consistent with the documented API.</w:t>
      </w:r>
    </w:p>
    <w:p w:rsidR="00000000" w:rsidDel="00000000" w:rsidP="00000000" w:rsidRDefault="00000000" w:rsidRPr="00000000" w14:paraId="0000015C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000000"/>
        </w:rPr>
      </w:pPr>
      <w:bookmarkStart w:colFirst="0" w:colLast="0" w:name="_nyicmzakc9ph" w:id="16"/>
      <w:bookmarkEnd w:id="16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rtl w:val="0"/>
        </w:rPr>
        <w:t xml:space="preserve">16. Front-end implementation</w:t>
      </w:r>
    </w:p>
    <w:p w:rsidR="00000000" w:rsidDel="00000000" w:rsidP="00000000" w:rsidRDefault="00000000" w:rsidRPr="00000000" w14:paraId="0000015D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Keep FXML focused on layout.</w:t>
      </w:r>
    </w:p>
    <w:p w:rsidR="00000000" w:rsidDel="00000000" w:rsidP="00000000" w:rsidRDefault="00000000" w:rsidRPr="00000000" w14:paraId="0000015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Keep controllers focused on screen interaction.</w:t>
      </w:r>
    </w:p>
    <w:p w:rsidR="00000000" w:rsidDel="00000000" w:rsidP="00000000" w:rsidRDefault="00000000" w:rsidRPr="00000000" w14:paraId="0000015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Place API communication in a dedicated client layer.</w:t>
      </w:r>
    </w:p>
    <w:p w:rsidR="00000000" w:rsidDel="00000000" w:rsidP="00000000" w:rsidRDefault="00000000" w:rsidRPr="00000000" w14:paraId="0000016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Keep stock calculations and permission enforcement in the service.</w:t>
      </w:r>
    </w:p>
    <w:p w:rsidR="00000000" w:rsidDel="00000000" w:rsidP="00000000" w:rsidRDefault="00000000" w:rsidRPr="00000000" w14:paraId="0000016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Reuse shared JavaFX CSS and components.</w:t>
      </w:r>
    </w:p>
    <w:p w:rsidR="00000000" w:rsidDel="00000000" w:rsidP="00000000" w:rsidRDefault="00000000" w:rsidRPr="00000000" w14:paraId="0000016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Run network requests outside the JavaFX application thread.</w:t>
      </w:r>
    </w:p>
    <w:p w:rsidR="00000000" w:rsidDel="00000000" w:rsidP="00000000" w:rsidRDefault="00000000" w:rsidRPr="00000000" w14:paraId="0000016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Update controls on the JavaFX application thread.</w:t>
      </w:r>
    </w:p>
    <w:p w:rsidR="00000000" w:rsidDel="00000000" w:rsidP="00000000" w:rsidRDefault="00000000" w:rsidRPr="00000000" w14:paraId="0000016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Prevent older search responses from replacing newer results.</w:t>
      </w:r>
    </w:p>
    <w:p w:rsidR="00000000" w:rsidDel="00000000" w:rsidP="00000000" w:rsidRDefault="00000000" w:rsidRPr="00000000" w14:paraId="0000016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Disable repeated confirmation while a request is processing.</w:t>
      </w:r>
    </w:p>
    <w:p w:rsidR="00000000" w:rsidDel="00000000" w:rsidP="00000000" w:rsidRDefault="00000000" w:rsidRPr="00000000" w14:paraId="0000016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Preserve recoverable input after validation or connection errors.</w:t>
      </w:r>
    </w:p>
    <w:p w:rsidR="00000000" w:rsidDel="00000000" w:rsidP="00000000" w:rsidRDefault="00000000" w:rsidRPr="00000000" w14:paraId="00000167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Show the last successful refresh time where stock may be stale.</w:t>
      </w:r>
    </w:p>
    <w:p w:rsidR="00000000" w:rsidDel="00000000" w:rsidP="00000000" w:rsidRDefault="00000000" w:rsidRPr="00000000" w14:paraId="00000168">
      <w:pPr>
        <w:spacing w:after="240" w:befor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Use this transaction pattern:</w:t>
      </w:r>
    </w:p>
    <w:p w:rsidR="00000000" w:rsidDel="00000000" w:rsidP="00000000" w:rsidRDefault="00000000" w:rsidRPr="00000000" w14:paraId="00000169">
      <w:pPr>
        <w:spacing w:after="240" w:before="240" w:lineRule="auto"/>
        <w:rPr>
          <w:rFonts w:ascii="Lexend" w:cs="Lexend" w:eastAsia="Lexend" w:hAnsi="Lexend"/>
          <w:b w:val="1"/>
          <w:bCs w:val="1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Enter Details → Review → Confirm → Saved Result</w:t>
      </w:r>
    </w:p>
    <w:p w:rsidR="00000000" w:rsidDel="00000000" w:rsidP="00000000" w:rsidRDefault="00000000" w:rsidRPr="00000000" w14:paraId="0000016A">
      <w:pPr>
        <w:spacing w:after="240" w:befor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Use explicit buttons such as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Confirm Receipt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Confirm Issue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Approve Request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6B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000000"/>
        </w:rPr>
      </w:pPr>
      <w:bookmarkStart w:colFirst="0" w:colLast="0" w:name="_2vfu89wba3xs" w:id="17"/>
      <w:bookmarkEnd w:id="17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rtl w:val="0"/>
        </w:rPr>
        <w:t xml:space="preserve">17. Alerts and notifications</w:t>
      </w:r>
    </w:p>
    <w:p w:rsidR="00000000" w:rsidDel="00000000" w:rsidP="00000000" w:rsidRDefault="00000000" w:rsidRPr="00000000" w14:paraId="0000016C">
      <w:pPr>
        <w:spacing w:after="240" w:befor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Classify usable stock as follows:</w:t>
      </w:r>
    </w:p>
    <w:tbl>
      <w:tblPr>
        <w:tblStyle w:val="Table11"/>
        <w:tblW w:w="61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55"/>
        <w:gridCol w:w="1460"/>
        <w:tblGridChange w:id="0">
          <w:tblGrid>
            <w:gridCol w:w="4655"/>
            <w:gridCol w:w="14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jc w:val="center"/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24"/>
                <w:szCs w:val="24"/>
                <w:rtl w:val="0"/>
              </w:rPr>
              <w:t xml:space="preserve">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jc w:val="center"/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24"/>
                <w:szCs w:val="24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Quantity equals zero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Out of Stock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Quantity is positive and at or below minimum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Low Stock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Quantity is above minimum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In Stock</w:t>
            </w:r>
          </w:p>
        </w:tc>
      </w:tr>
    </w:tbl>
    <w:p w:rsidR="00000000" w:rsidDel="00000000" w:rsidP="00000000" w:rsidRDefault="00000000" w:rsidRPr="00000000" w14:paraId="00000175">
      <w:pPr>
        <w:spacing w:after="240" w:befor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Recalculate stock status after relevant movements, threshold changes and stock-condition changes. Re-evaluate expiry when the facility date changes and after service restart.</w:t>
      </w:r>
    </w:p>
    <w:p w:rsidR="00000000" w:rsidDel="00000000" w:rsidP="00000000" w:rsidRDefault="00000000" w:rsidRPr="00000000" w14:paraId="00000176">
      <w:pPr>
        <w:spacing w:after="240" w:befor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Maintain one active alert for each defined condition and affected record. Acknowledgement records that someone has seen an alert; resolution requires the underlying condition to be corrected.</w:t>
      </w:r>
    </w:p>
    <w:p w:rsidR="00000000" w:rsidDel="00000000" w:rsidP="00000000" w:rsidRDefault="00000000" w:rsidRPr="00000000" w14:paraId="00000177">
      <w:pPr>
        <w:spacing w:after="240" w:befor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Store outgoing email in a persistent queue. Record attempts, provider references, failures and uncertain outcomes. Retry according to configuration and check that delayed reminders remain relevant.</w:t>
      </w:r>
    </w:p>
    <w:p w:rsidR="00000000" w:rsidDel="00000000" w:rsidP="00000000" w:rsidRDefault="00000000" w:rsidRPr="00000000" w14:paraId="00000178">
      <w:pPr>
        <w:spacing w:after="240" w:befor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Notification failure must not undo a saved stock transaction.</w:t>
      </w:r>
    </w:p>
    <w:p w:rsidR="00000000" w:rsidDel="00000000" w:rsidP="00000000" w:rsidRDefault="00000000" w:rsidRPr="00000000" w14:paraId="00000179">
      <w:pPr>
        <w:spacing w:after="240" w:befor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Provide demonstration mode that does not contact real recipients. Keep SMS disabled unless the optional integration is configured and funded.</w:t>
      </w:r>
    </w:p>
    <w:p w:rsidR="00000000" w:rsidDel="00000000" w:rsidP="00000000" w:rsidRDefault="00000000" w:rsidRPr="00000000" w14:paraId="0000017A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000000"/>
        </w:rPr>
      </w:pPr>
      <w:bookmarkStart w:colFirst="0" w:colLast="0" w:name="_vpo932g5jam0" w:id="18"/>
      <w:bookmarkEnd w:id="18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rtl w:val="0"/>
        </w:rPr>
        <w:t xml:space="preserve">18. Security and recovery</w:t>
      </w:r>
    </w:p>
    <w:p w:rsidR="00000000" w:rsidDel="00000000" w:rsidP="00000000" w:rsidRDefault="00000000" w:rsidRPr="00000000" w14:paraId="0000017B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Use individual accounts.</w:t>
      </w:r>
    </w:p>
    <w:p w:rsidR="00000000" w:rsidDel="00000000" w:rsidP="00000000" w:rsidRDefault="00000000" w:rsidRPr="00000000" w14:paraId="0000017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Hash passwords using a supported salted password-hashing implementation.</w:t>
      </w:r>
    </w:p>
    <w:p w:rsidR="00000000" w:rsidDel="00000000" w:rsidP="00000000" w:rsidRDefault="00000000" w:rsidRPr="00000000" w14:paraId="0000017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Keep secrets outside GitHub, desktop packages and ordinary logs.</w:t>
      </w:r>
    </w:p>
    <w:p w:rsidR="00000000" w:rsidDel="00000000" w:rsidP="00000000" w:rsidRDefault="00000000" w:rsidRPr="00000000" w14:paraId="0000017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Use encrypted, authenticated communication in shared deployments.</w:t>
      </w:r>
    </w:p>
    <w:p w:rsidR="00000000" w:rsidDel="00000000" w:rsidP="00000000" w:rsidRDefault="00000000" w:rsidRPr="00000000" w14:paraId="0000017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Validate input in the service.</w:t>
      </w:r>
    </w:p>
    <w:p w:rsidR="00000000" w:rsidDel="00000000" w:rsidP="00000000" w:rsidRDefault="00000000" w:rsidRPr="00000000" w14:paraId="0000018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Enforce location restrictions on queries and mutations.</w:t>
      </w:r>
    </w:p>
    <w:p w:rsidR="00000000" w:rsidDel="00000000" w:rsidP="00000000" w:rsidRDefault="00000000" w:rsidRPr="00000000" w14:paraId="0000018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Clear sensitive screen content after logout.</w:t>
      </w:r>
    </w:p>
    <w:p w:rsidR="00000000" w:rsidDel="00000000" w:rsidP="00000000" w:rsidRDefault="00000000" w:rsidRPr="00000000" w14:paraId="0000018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Prevent one user from recovering another user’s draft.</w:t>
      </w:r>
    </w:p>
    <w:p w:rsidR="00000000" w:rsidDel="00000000" w:rsidP="00000000" w:rsidRDefault="00000000" w:rsidRPr="00000000" w14:paraId="0000018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Record important account, configuration, approval and recovery actions.</w:t>
      </w:r>
    </w:p>
    <w:p w:rsidR="00000000" w:rsidDel="00000000" w:rsidP="00000000" w:rsidRDefault="00000000" w:rsidRPr="00000000" w14:paraId="0000018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Keep audit history protected from normal editing.</w:t>
      </w:r>
    </w:p>
    <w:p w:rsidR="00000000" w:rsidDel="00000000" w:rsidP="00000000" w:rsidRDefault="00000000" w:rsidRPr="00000000" w14:paraId="00000185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Restrict and validate support attachments.</w:t>
      </w:r>
    </w:p>
    <w:p w:rsidR="00000000" w:rsidDel="00000000" w:rsidP="00000000" w:rsidRDefault="00000000" w:rsidRPr="00000000" w14:paraId="00000186">
      <w:pPr>
        <w:spacing w:after="240" w:befor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Create consistent database backups. Restore into a separate test environment before accepting the recovery procedure. During an authorised live restore, stop conflicting writes and verify restored records before reopening access.</w:t>
      </w:r>
    </w:p>
    <w:p w:rsidR="00000000" w:rsidDel="00000000" w:rsidP="00000000" w:rsidRDefault="00000000" w:rsidRPr="00000000" w14:paraId="00000187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000000"/>
        </w:rPr>
      </w:pPr>
      <w:bookmarkStart w:colFirst="0" w:colLast="0" w:name="_5dgr79d73b1v" w:id="19"/>
      <w:bookmarkEnd w:id="19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rtl w:val="0"/>
        </w:rPr>
        <w:t xml:space="preserve">19. Reports</w:t>
      </w:r>
    </w:p>
    <w:p w:rsidR="00000000" w:rsidDel="00000000" w:rsidP="00000000" w:rsidRDefault="00000000" w:rsidRPr="00000000" w14:paraId="00000188">
      <w:pPr>
        <w:spacing w:after="240" w:befor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Implement stock, shortage, expiry, movement, consumption, adjustment and replenishment reports.</w:t>
      </w:r>
    </w:p>
    <w:p w:rsidR="00000000" w:rsidDel="00000000" w:rsidP="00000000" w:rsidRDefault="00000000" w:rsidRPr="00000000" w14:paraId="00000189">
      <w:pPr>
        <w:spacing w:after="240" w:befor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Every report must show its title, selected scope, filters and generation time.</w:t>
      </w:r>
    </w:p>
    <w:p w:rsidR="00000000" w:rsidDel="00000000" w:rsidP="00000000" w:rsidRDefault="00000000" w:rsidRPr="00000000" w14:paraId="0000018A">
      <w:pPr>
        <w:spacing w:after="240" w:befor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Provide CSV export and printable output. Protect exported text from unintended spreadsheet formula execution.</w:t>
      </w:r>
    </w:p>
    <w:p w:rsidR="00000000" w:rsidDel="00000000" w:rsidP="00000000" w:rsidRDefault="00000000" w:rsidRPr="00000000" w14:paraId="0000018B">
      <w:pPr>
        <w:spacing w:after="240" w:befor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Reconcile report quantities with saved movements and balances. Do not combine unrelated medicines or incompatible units into misleading totals.</w:t>
      </w:r>
    </w:p>
    <w:p w:rsidR="00000000" w:rsidDel="00000000" w:rsidP="00000000" w:rsidRDefault="00000000" w:rsidRPr="00000000" w14:paraId="0000018C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000000"/>
        </w:rPr>
      </w:pPr>
      <w:bookmarkStart w:colFirst="0" w:colLast="0" w:name="_q3gl0c1fkpzb" w:id="20"/>
      <w:bookmarkEnd w:id="20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rtl w:val="0"/>
        </w:rPr>
        <w:t xml:space="preserve">20. Repository and collaboration</w:t>
      </w:r>
    </w:p>
    <w:p w:rsidR="00000000" w:rsidDel="00000000" w:rsidP="00000000" w:rsidRDefault="00000000" w:rsidRPr="00000000" w14:paraId="0000018D">
      <w:pPr>
        <w:spacing w:after="240" w:befor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Use one GitHub repository named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medvora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.</w:t>
      </w:r>
    </w:p>
    <w:tbl>
      <w:tblPr>
        <w:tblStyle w:val="Table12"/>
        <w:tblW w:w="85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75"/>
        <w:gridCol w:w="6155"/>
        <w:tblGridChange w:id="0">
          <w:tblGrid>
            <w:gridCol w:w="2375"/>
            <w:gridCol w:w="61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jc w:val="center"/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24"/>
                <w:szCs w:val="24"/>
                <w:rtl w:val="0"/>
              </w:rPr>
              <w:t xml:space="preserve">Directory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jc w:val="center"/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24"/>
                <w:szCs w:val="24"/>
                <w:rtl w:val="0"/>
              </w:rPr>
              <w:t xml:space="preserve">Contents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color w:val="188038"/>
                <w:sz w:val="24"/>
                <w:szCs w:val="24"/>
                <w:rtl w:val="0"/>
              </w:rPr>
              <w:t xml:space="preserve">desktop-client/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JavaFX screens, controllers, API client and styles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color w:val="188038"/>
                <w:sz w:val="24"/>
                <w:szCs w:val="24"/>
                <w:rtl w:val="0"/>
              </w:rPr>
              <w:t xml:space="preserve">application-service/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APIs, business services, repositories and background workers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color w:val="188038"/>
                <w:sz w:val="24"/>
                <w:szCs w:val="24"/>
                <w:rtl w:val="0"/>
              </w:rPr>
              <w:t xml:space="preserve">database/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Migrations and fictional demonstration data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color w:val="188038"/>
                <w:sz w:val="24"/>
                <w:szCs w:val="24"/>
                <w:rtl w:val="0"/>
              </w:rPr>
              <w:t xml:space="preserve">docs/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Architecture, contracts, setup and development instructions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color w:val="188038"/>
                <w:sz w:val="24"/>
                <w:szCs w:val="24"/>
                <w:rtl w:val="0"/>
              </w:rPr>
              <w:t xml:space="preserve">design/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Design handoff exports and source links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color w:val="188038"/>
                <w:sz w:val="24"/>
                <w:szCs w:val="24"/>
                <w:rtl w:val="0"/>
              </w:rPr>
              <w:t xml:space="preserve">tests/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Cross-application acceptance and integration checks</w:t>
            </w:r>
          </w:p>
        </w:tc>
      </w:tr>
    </w:tbl>
    <w:p w:rsidR="00000000" w:rsidDel="00000000" w:rsidP="00000000" w:rsidRDefault="00000000" w:rsidRPr="00000000" w14:paraId="0000019C">
      <w:pPr>
        <w:spacing w:after="240" w:befor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Keep unit tests alongside their respective modules.</w:t>
      </w:r>
    </w:p>
    <w:p w:rsidR="00000000" w:rsidDel="00000000" w:rsidP="00000000" w:rsidRDefault="00000000" w:rsidRPr="00000000" w14:paraId="0000019D">
      <w:pPr>
        <w:spacing w:after="240" w:befor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For every task:</w:t>
      </w:r>
    </w:p>
    <w:p w:rsidR="00000000" w:rsidDel="00000000" w:rsidP="00000000" w:rsidRDefault="00000000" w:rsidRPr="00000000" w14:paraId="0000019E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Create a GitHub issue.</w:t>
      </w:r>
    </w:p>
    <w:p w:rsidR="00000000" w:rsidDel="00000000" w:rsidP="00000000" w:rsidRDefault="00000000" w:rsidRPr="00000000" w14:paraId="0000019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Add requirement IDs and acceptance conditions.</w:t>
      </w:r>
    </w:p>
    <w:p w:rsidR="00000000" w:rsidDel="00000000" w:rsidP="00000000" w:rsidRDefault="00000000" w:rsidRPr="00000000" w14:paraId="000001A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Assign one owner and reviewer.</w:t>
      </w:r>
    </w:p>
    <w:p w:rsidR="00000000" w:rsidDel="00000000" w:rsidP="00000000" w:rsidRDefault="00000000" w:rsidRPr="00000000" w14:paraId="000001A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Create a short-lived feature branch.</w:t>
      </w:r>
    </w:p>
    <w:p w:rsidR="00000000" w:rsidDel="00000000" w:rsidP="00000000" w:rsidRDefault="00000000" w:rsidRPr="00000000" w14:paraId="000001A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Implement and test.</w:t>
      </w:r>
    </w:p>
    <w:p w:rsidR="00000000" w:rsidDel="00000000" w:rsidP="00000000" w:rsidRDefault="00000000" w:rsidRPr="00000000" w14:paraId="000001A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Open a pull request.</w:t>
      </w:r>
    </w:p>
    <w:p w:rsidR="00000000" w:rsidDel="00000000" w:rsidP="00000000" w:rsidRDefault="00000000" w:rsidRPr="00000000" w14:paraId="000001A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Resolve review comments.</w:t>
      </w:r>
    </w:p>
    <w:p w:rsidR="00000000" w:rsidDel="00000000" w:rsidP="00000000" w:rsidRDefault="00000000" w:rsidRPr="00000000" w14:paraId="000001A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Merge after the required checks pass.</w:t>
      </w:r>
    </w:p>
    <w:p w:rsidR="00000000" w:rsidDel="00000000" w:rsidP="00000000" w:rsidRDefault="00000000" w:rsidRPr="00000000" w14:paraId="000001A6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Update documentation and task status.</w:t>
      </w:r>
    </w:p>
    <w:p w:rsidR="00000000" w:rsidDel="00000000" w:rsidP="00000000" w:rsidRDefault="00000000" w:rsidRPr="00000000" w14:paraId="000001A7">
      <w:pPr>
        <w:spacing w:after="240" w:befor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Use this board:</w:t>
      </w:r>
    </w:p>
    <w:p w:rsidR="00000000" w:rsidDel="00000000" w:rsidP="00000000" w:rsidRDefault="00000000" w:rsidRPr="00000000" w14:paraId="000001A8">
      <w:pPr>
        <w:spacing w:after="240" w:before="240" w:lineRule="auto"/>
        <w:rPr>
          <w:rFonts w:ascii="Lexend" w:cs="Lexend" w:eastAsia="Lexend" w:hAnsi="Lexend"/>
          <w:b w:val="1"/>
          <w:bCs w:val="1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Backlog → Ready → In Progress → Review → Testing → Done</w:t>
      </w:r>
    </w:p>
    <w:p w:rsidR="00000000" w:rsidDel="00000000" w:rsidP="00000000" w:rsidRDefault="00000000" w:rsidRPr="00000000" w14:paraId="000001A9">
      <w:pPr>
        <w:spacing w:after="240" w:befor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Keep </w:t>
      </w:r>
      <w:r w:rsidDel="00000000" w:rsidR="00000000" w:rsidRPr="00000000">
        <w:rPr>
          <w:rFonts w:ascii="Lexend" w:cs="Lexend" w:eastAsia="Lexend" w:hAnsi="Lexend"/>
          <w:color w:val="188038"/>
          <w:sz w:val="24"/>
          <w:szCs w:val="24"/>
          <w:rtl w:val="0"/>
        </w:rPr>
        <w:t xml:space="preserve">main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runnable. Do not exchange competing source-code copies through WhatsApp.</w:t>
      </w:r>
    </w:p>
    <w:p w:rsidR="00000000" w:rsidDel="00000000" w:rsidP="00000000" w:rsidRDefault="00000000" w:rsidRPr="00000000" w14:paraId="000001AA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000000"/>
        </w:rPr>
      </w:pPr>
      <w:bookmarkStart w:colFirst="0" w:colLast="0" w:name="_x524u9ag06ps" w:id="21"/>
      <w:bookmarkEnd w:id="21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rtl w:val="0"/>
        </w:rPr>
        <w:t xml:space="preserve">21. Stakeholder reviews</w:t>
      </w:r>
    </w:p>
    <w:p w:rsidR="00000000" w:rsidDel="00000000" w:rsidP="00000000" w:rsidRDefault="00000000" w:rsidRPr="00000000" w14:paraId="000001AB">
      <w:pPr>
        <w:spacing w:after="240" w:befor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Stephen coordinates reviews with Dr. Victoria and the lecturer.</w:t>
      </w:r>
    </w:p>
    <w:tbl>
      <w:tblPr>
        <w:tblStyle w:val="Table13"/>
        <w:tblW w:w="86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55"/>
        <w:gridCol w:w="6350"/>
        <w:tblGridChange w:id="0">
          <w:tblGrid>
            <w:gridCol w:w="2255"/>
            <w:gridCol w:w="63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jc w:val="center"/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24"/>
                <w:szCs w:val="24"/>
                <w:rtl w:val="0"/>
              </w:rPr>
              <w:t xml:space="preserve">Review 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jc w:val="center"/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24"/>
                <w:szCs w:val="24"/>
                <w:rtl w:val="0"/>
              </w:rPr>
              <w:t xml:space="preserve">Present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Requirements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User responsibilities, workflows and acceptance conditions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Wireframes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Dashboard, inventory, receipt, issue and alert layouts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Prototype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Connected tasks using fictional data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First working build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Saved receipt, issue, stock balance and shortage alert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Complete workflows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Replenishment, reports and recovery behaviour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Acceptance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Agreed tasks, results, remaining defects and handover materials</w:t>
            </w:r>
          </w:p>
        </w:tc>
      </w:tr>
    </w:tbl>
    <w:p w:rsidR="00000000" w:rsidDel="00000000" w:rsidP="00000000" w:rsidRDefault="00000000" w:rsidRPr="00000000" w14:paraId="000001BA">
      <w:pPr>
        <w:spacing w:after="240" w:befor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Record the date, participants, artifact version, feedback, decision, action owner and due date.</w:t>
      </w:r>
    </w:p>
    <w:p w:rsidR="00000000" w:rsidDel="00000000" w:rsidP="00000000" w:rsidRDefault="00000000" w:rsidRPr="00000000" w14:paraId="000001BB">
      <w:pPr>
        <w:spacing w:after="240" w:befor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Use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Accepted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Changes Required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or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Awaiting Response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. Continue independent work while feedback is pending. Do not record silence as approval.</w:t>
      </w:r>
    </w:p>
    <w:p w:rsidR="00000000" w:rsidDel="00000000" w:rsidP="00000000" w:rsidRDefault="00000000" w:rsidRPr="00000000" w14:paraId="000001BC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000000"/>
        </w:rPr>
      </w:pPr>
      <w:bookmarkStart w:colFirst="0" w:colLast="0" w:name="_p05v54lx41d9" w:id="22"/>
      <w:bookmarkEnd w:id="22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rtl w:val="0"/>
        </w:rPr>
        <w:t xml:space="preserve">22. Documentation and backup folders</w:t>
      </w:r>
    </w:p>
    <w:p w:rsidR="00000000" w:rsidDel="00000000" w:rsidP="00000000" w:rsidRDefault="00000000" w:rsidRPr="00000000" w14:paraId="000001BD">
      <w:pPr>
        <w:spacing w:after="240" w:befor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Use the existing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Medvora — Java Real-Life Project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Google Drive folder.</w:t>
      </w:r>
    </w:p>
    <w:tbl>
      <w:tblPr>
        <w:tblStyle w:val="Table14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725"/>
        <w:gridCol w:w="5495"/>
        <w:tblGridChange w:id="0">
          <w:tblGrid>
            <w:gridCol w:w="3725"/>
            <w:gridCol w:w="54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jc w:val="center"/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24"/>
                <w:szCs w:val="24"/>
                <w:rtl w:val="0"/>
              </w:rPr>
              <w:t xml:space="preserve">Folder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jc w:val="center"/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24"/>
                <w:szCs w:val="24"/>
                <w:rtl w:val="0"/>
              </w:rPr>
              <w:t xml:space="preserve">Required contents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00 Project Control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Roster, task links, decisions, milestones and meeting actions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01 Discovery and Stakeholder Reviews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Original discovery document and review records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02 Requirements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Requirements specification, traceability and changes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03 Brand and Design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Brand assets, Figma link, component handoffs and exports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04 Architecture and Development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This guide, ERD, APIs and setup instructions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05 Testing and Acceptance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Tests, defects and acceptance evidence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06 Release and Handover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Packages, installation guide and user instructions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07 Backup Snapshots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Dated exports, database backups and restore records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99 Archive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Superseded versions</w:t>
            </w:r>
          </w:p>
        </w:tc>
      </w:tr>
    </w:tbl>
    <w:p w:rsidR="00000000" w:rsidDel="00000000" w:rsidP="00000000" w:rsidRDefault="00000000" w:rsidRPr="00000000" w14:paraId="000001D2">
      <w:pPr>
        <w:spacing w:after="240" w:befor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Keep Figma as the editable design source and GitHub as the code source. Keep authoritative document links in the project index.</w:t>
      </w:r>
    </w:p>
    <w:p w:rsidR="00000000" w:rsidDel="00000000" w:rsidP="00000000" w:rsidRDefault="00000000" w:rsidRPr="00000000" w14:paraId="000001D3">
      <w:pPr>
        <w:spacing w:after="240" w:befor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Use snapshot names such as:</w:t>
      </w:r>
    </w:p>
    <w:p w:rsidR="00000000" w:rsidDel="00000000" w:rsidP="00000000" w:rsidRDefault="00000000" w:rsidRPr="00000000" w14:paraId="000001D4">
      <w:pPr>
        <w:spacing w:after="240" w:before="240" w:lineRule="auto"/>
        <w:rPr>
          <w:rFonts w:ascii="Lexend" w:cs="Lexend" w:eastAsia="Lexend" w:hAnsi="Lexend"/>
          <w:b w:val="1"/>
          <w:bCs w:val="1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Medvora_DesignGuide_v1.0_2026-09-12</w:t>
      </w:r>
    </w:p>
    <w:p w:rsidR="00000000" w:rsidDel="00000000" w:rsidP="00000000" w:rsidRDefault="00000000" w:rsidRPr="00000000" w14:paraId="000001D5">
      <w:pPr>
        <w:spacing w:after="240" w:befor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Push code at the end of each working day. Export materially changed designs and save snapshots before stakeholder reviews and releases.</w:t>
      </w:r>
    </w:p>
    <w:p w:rsidR="00000000" w:rsidDel="00000000" w:rsidP="00000000" w:rsidRDefault="00000000" w:rsidRPr="00000000" w14:paraId="000001D6">
      <w:pPr>
        <w:spacing w:after="240" w:befor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Back up MySQL through a consistent database dump. Do not synchronise the running database’s raw files through Google Drive.</w:t>
      </w:r>
    </w:p>
    <w:p w:rsidR="00000000" w:rsidDel="00000000" w:rsidP="00000000" w:rsidRDefault="00000000" w:rsidRPr="00000000" w14:paraId="000001D7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000000"/>
        </w:rPr>
      </w:pPr>
      <w:bookmarkStart w:colFirst="0" w:colLast="0" w:name="_3mlrecpfbqx9" w:id="23"/>
      <w:bookmarkEnd w:id="23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rtl w:val="0"/>
        </w:rPr>
        <w:t xml:space="preserve">23. Implementation sequence</w:t>
      </w:r>
    </w:p>
    <w:tbl>
      <w:tblPr>
        <w:tblStyle w:val="Table15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75"/>
        <w:gridCol w:w="6845"/>
        <w:tblGridChange w:id="0">
          <w:tblGrid>
            <w:gridCol w:w="2375"/>
            <w:gridCol w:w="68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jc w:val="center"/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24"/>
                <w:szCs w:val="24"/>
                <w:rtl w:val="0"/>
              </w:rPr>
              <w:t xml:space="preserve">Stage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jc w:val="center"/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24"/>
                <w:szCs w:val="24"/>
                <w:rtl w:val="0"/>
              </w:rPr>
              <w:t xml:space="preserve">Required completion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1. Team setup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Assign owners, establish repository, pin versions and link project documents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2. Design foundations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Complete brand styles, shared components, ERD and first service contracts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3. Prototype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Complete and review the first connected flow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4. First integration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Create medicine, receive batch, display balance, restart and verify persistence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5. Stock operations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Complete issues, transfers, returns, assessments, counts and adjustments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6. Monitoring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Complete dashboard, shortage and expiry alerts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7. Replenishment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Complete suppliers, requests, approvals, orders and partial deliveries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8. Supporting functions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Complete notifications, reports, administration and support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9. Delivery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Complete testing, backup restoration, packaging and handover</w:t>
            </w:r>
          </w:p>
        </w:tc>
      </w:tr>
    </w:tbl>
    <w:p w:rsidR="00000000" w:rsidDel="00000000" w:rsidP="00000000" w:rsidRDefault="00000000" w:rsidRPr="00000000" w14:paraId="000001EC">
      <w:pPr>
        <w:spacing w:after="240" w:befor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Design and back-end planning proceed together. Implement reviewed workflows in small increments. Preserve the full approved scope across these stages.</w:t>
      </w:r>
    </w:p>
    <w:p w:rsidR="00000000" w:rsidDel="00000000" w:rsidP="00000000" w:rsidRDefault="00000000" w:rsidRPr="00000000" w14:paraId="000001ED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000000"/>
        </w:rPr>
      </w:pPr>
      <w:bookmarkStart w:colFirst="0" w:colLast="0" w:name="_b96b4opizp4y" w:id="24"/>
      <w:bookmarkEnd w:id="24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rtl w:val="0"/>
        </w:rPr>
        <w:t xml:space="preserve">24. Testing and completion</w:t>
      </w:r>
    </w:p>
    <w:p w:rsidR="00000000" w:rsidDel="00000000" w:rsidP="00000000" w:rsidRDefault="00000000" w:rsidRPr="00000000" w14:paraId="000001EE">
      <w:pPr>
        <w:spacing w:after="240" w:befor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Verify:</w:t>
      </w:r>
    </w:p>
    <w:p w:rsidR="00000000" w:rsidDel="00000000" w:rsidP="00000000" w:rsidRDefault="00000000" w:rsidRPr="00000000" w14:paraId="000001EF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Role and location permissions.</w:t>
      </w:r>
    </w:p>
    <w:p w:rsidR="00000000" w:rsidDel="00000000" w:rsidP="00000000" w:rsidRDefault="00000000" w:rsidRPr="00000000" w14:paraId="000001F0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Correct units and pack conversions.</w:t>
      </w:r>
    </w:p>
    <w:p w:rsidR="00000000" w:rsidDel="00000000" w:rsidP="00000000" w:rsidRDefault="00000000" w:rsidRPr="00000000" w14:paraId="000001F1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Receipts, issues and transfer balances.</w:t>
      </w:r>
    </w:p>
    <w:p w:rsidR="00000000" w:rsidDel="00000000" w:rsidP="00000000" w:rsidRDefault="00000000" w:rsidRPr="00000000" w14:paraId="000001F2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Insufficient-stock rejection.</w:t>
      </w:r>
    </w:p>
    <w:p w:rsidR="00000000" w:rsidDel="00000000" w:rsidP="00000000" w:rsidRDefault="00000000" w:rsidRPr="00000000" w14:paraId="000001F3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Concurrent issues against the same remaining stock.</w:t>
      </w:r>
    </w:p>
    <w:p w:rsidR="00000000" w:rsidDel="00000000" w:rsidP="00000000" w:rsidRDefault="00000000" w:rsidRPr="00000000" w14:paraId="000001F4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Duplicate retries and uncertain outcomes.</w:t>
      </w:r>
    </w:p>
    <w:p w:rsidR="00000000" w:rsidDel="00000000" w:rsidP="00000000" w:rsidRDefault="00000000" w:rsidRPr="00000000" w14:paraId="000001F5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Expired and unavailable-stock restrictions.</w:t>
      </w:r>
    </w:p>
    <w:p w:rsidR="00000000" w:rsidDel="00000000" w:rsidP="00000000" w:rsidRDefault="00000000" w:rsidRPr="00000000" w14:paraId="000001F6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Stale approvals and physical-count reconciliation.</w:t>
      </w:r>
    </w:p>
    <w:p w:rsidR="00000000" w:rsidDel="00000000" w:rsidP="00000000" w:rsidRDefault="00000000" w:rsidRPr="00000000" w14:paraId="000001F7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Partial deliveries and outstanding quantities.</w:t>
      </w:r>
    </w:p>
    <w:p w:rsidR="00000000" w:rsidDel="00000000" w:rsidP="00000000" w:rsidRDefault="00000000" w:rsidRPr="00000000" w14:paraId="000001F8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Alert creation, acknowledgement and resolution.</w:t>
      </w:r>
    </w:p>
    <w:p w:rsidR="00000000" w:rsidDel="00000000" w:rsidP="00000000" w:rsidRDefault="00000000" w:rsidRPr="00000000" w14:paraId="000001F9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Failed notification recovery.</w:t>
      </w:r>
    </w:p>
    <w:p w:rsidR="00000000" w:rsidDel="00000000" w:rsidP="00000000" w:rsidRDefault="00000000" w:rsidRPr="00000000" w14:paraId="000001FA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Report reconciliation.</w:t>
      </w:r>
    </w:p>
    <w:p w:rsidR="00000000" w:rsidDel="00000000" w:rsidP="00000000" w:rsidRDefault="00000000" w:rsidRPr="00000000" w14:paraId="000001FB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Support request tracking.</w:t>
      </w:r>
    </w:p>
    <w:p w:rsidR="00000000" w:rsidDel="00000000" w:rsidP="00000000" w:rsidRDefault="00000000" w:rsidRPr="00000000" w14:paraId="000001FC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Compact layouts and keyboard navigation.</w:t>
      </w:r>
    </w:p>
    <w:p w:rsidR="00000000" w:rsidDel="00000000" w:rsidP="00000000" w:rsidRDefault="00000000" w:rsidRPr="00000000" w14:paraId="000001FD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Logout and session expiry.</w:t>
      </w:r>
    </w:p>
    <w:p w:rsidR="00000000" w:rsidDel="00000000" w:rsidP="00000000" w:rsidRDefault="00000000" w:rsidRPr="00000000" w14:paraId="000001FE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Backup restoration.</w:t>
      </w:r>
    </w:p>
    <w:p w:rsidR="00000000" w:rsidDel="00000000" w:rsidP="00000000" w:rsidRDefault="00000000" w:rsidRPr="00000000" w14:paraId="000001FF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Installation outside the IDE.</w:t>
      </w:r>
    </w:p>
    <w:p w:rsidR="00000000" w:rsidDel="00000000" w:rsidP="00000000" w:rsidRDefault="00000000" w:rsidRPr="00000000" w14:paraId="00000200">
      <w:pPr>
        <w:spacing w:after="240" w:befor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A feature is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Done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only when its acceptance conditions pass, another member has reviewed it, relevant documentation is updated and no unresolved defect prevents its intended use.</w:t>
      </w:r>
    </w:p>
    <w:p w:rsidR="00000000" w:rsidDel="00000000" w:rsidP="00000000" w:rsidRDefault="00000000" w:rsidRPr="00000000" w14:paraId="00000201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000000"/>
        </w:rPr>
      </w:pPr>
      <w:bookmarkStart w:colFirst="0" w:colLast="0" w:name="_t1vm80xhfc8o" w:id="25"/>
      <w:bookmarkEnd w:id="25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rtl w:val="0"/>
        </w:rPr>
        <w:t xml:space="preserve">25. Release deliverables</w:t>
      </w:r>
    </w:p>
    <w:p w:rsidR="00000000" w:rsidDel="00000000" w:rsidP="00000000" w:rsidRDefault="00000000" w:rsidRPr="00000000" w14:paraId="00000202">
      <w:pPr>
        <w:spacing w:after="240" w:befor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Deliver:</w:t>
      </w:r>
    </w:p>
    <w:p w:rsidR="00000000" w:rsidDel="00000000" w:rsidP="00000000" w:rsidRDefault="00000000" w:rsidRPr="00000000" w14:paraId="00000203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Reviewed source code.</w:t>
      </w:r>
    </w:p>
    <w:p w:rsidR="00000000" w:rsidDel="00000000" w:rsidP="00000000" w:rsidRDefault="00000000" w:rsidRPr="00000000" w14:paraId="00000204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Installable desktop application.</w:t>
      </w:r>
    </w:p>
    <w:p w:rsidR="00000000" w:rsidDel="00000000" w:rsidP="00000000" w:rsidRDefault="00000000" w:rsidRPr="00000000" w14:paraId="00000205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Application service package.</w:t>
      </w:r>
    </w:p>
    <w:p w:rsidR="00000000" w:rsidDel="00000000" w:rsidP="00000000" w:rsidRDefault="00000000" w:rsidRPr="00000000" w14:paraId="00000206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Database migrations and fictional demonstration data.</w:t>
      </w:r>
    </w:p>
    <w:p w:rsidR="00000000" w:rsidDel="00000000" w:rsidP="00000000" w:rsidRDefault="00000000" w:rsidRPr="00000000" w14:paraId="00000207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Editable Figma design and component handoffs.</w:t>
      </w:r>
    </w:p>
    <w:p w:rsidR="00000000" w:rsidDel="00000000" w:rsidP="00000000" w:rsidRDefault="00000000" w:rsidRPr="00000000" w14:paraId="00000208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ERD and workflow diagrams.</w:t>
      </w:r>
    </w:p>
    <w:p w:rsidR="00000000" w:rsidDel="00000000" w:rsidP="00000000" w:rsidRDefault="00000000" w:rsidRPr="00000000" w14:paraId="00000209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API documentation.</w:t>
      </w:r>
    </w:p>
    <w:p w:rsidR="00000000" w:rsidDel="00000000" w:rsidP="00000000" w:rsidRDefault="00000000" w:rsidRPr="00000000" w14:paraId="0000020A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Installation and configuration instructions.</w:t>
      </w:r>
    </w:p>
    <w:p w:rsidR="00000000" w:rsidDel="00000000" w:rsidP="00000000" w:rsidRDefault="00000000" w:rsidRPr="00000000" w14:paraId="0000020B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Operator and administrator guides.</w:t>
      </w:r>
    </w:p>
    <w:p w:rsidR="00000000" w:rsidDel="00000000" w:rsidP="00000000" w:rsidRDefault="00000000" w:rsidRPr="00000000" w14:paraId="0000020C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Backup and restoration instructions.</w:t>
      </w:r>
    </w:p>
    <w:p w:rsidR="00000000" w:rsidDel="00000000" w:rsidP="00000000" w:rsidRDefault="00000000" w:rsidRPr="00000000" w14:paraId="0000020D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Test results and stakeholder review evidence.</w:t>
      </w:r>
    </w:p>
    <w:p w:rsidR="00000000" w:rsidDel="00000000" w:rsidP="00000000" w:rsidRDefault="00000000" w:rsidRPr="00000000" w14:paraId="0000020E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Known limitations and release notes.</w:t>
      </w:r>
    </w:p>
    <w:p w:rsidR="00000000" w:rsidDel="00000000" w:rsidP="00000000" w:rsidRDefault="00000000" w:rsidRPr="00000000" w14:paraId="0000020F">
      <w:pPr>
        <w:spacing w:after="240" w:before="240" w:lineRule="auto"/>
        <w:rPr>
          <w:rFonts w:ascii="Lexend" w:cs="Lexend" w:eastAsia="Lexend" w:hAnsi="Lexend"/>
          <w:b w:val="1"/>
          <w:bCs w:val="1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Begin with role assignment, shared environment setup, Figma foundations, the ERD and the receive-stock service contract.</w:t>
      </w:r>
    </w:p>
    <w:p w:rsidR="00000000" w:rsidDel="00000000" w:rsidP="00000000" w:rsidRDefault="00000000" w:rsidRPr="00000000" w14:paraId="00000210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exend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exend-regular.ttf"/><Relationship Id="rId2" Type="http://schemas.openxmlformats.org/officeDocument/2006/relationships/font" Target="fonts/Lexen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