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B0C" w:rsidRDefault="00130597">
      <w:pPr>
        <w:spacing w:line="240" w:lineRule="auto"/>
        <w:ind w:firstLine="0"/>
        <w:jc w:val="center"/>
        <w:rPr>
          <w:sz w:val="22"/>
          <w:szCs w:val="22"/>
        </w:rPr>
      </w:pPr>
      <w:bookmarkStart w:id="0" w:name="_s4fnv1v9mde" w:colFirst="0" w:colLast="0"/>
      <w:bookmarkEnd w:id="0"/>
      <w:r>
        <w:rPr>
          <w:sz w:val="22"/>
          <w:szCs w:val="22"/>
        </w:rPr>
        <w:t xml:space="preserve">Министерство науки и высшего образования Российской  Федерации </w:t>
      </w:r>
    </w:p>
    <w:p w:rsidR="002E7B0C" w:rsidRDefault="00130597">
      <w:pPr>
        <w:spacing w:line="240" w:lineRule="auto"/>
        <w:ind w:firstLine="0"/>
        <w:jc w:val="center"/>
        <w:rPr>
          <w:rFonts w:ascii="Arial" w:eastAsia="Arial" w:hAnsi="Arial" w:cs="Arial"/>
          <w:sz w:val="24"/>
          <w:szCs w:val="24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2E7B0C" w:rsidRDefault="00130597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«Омский государственный технический университет»</w:t>
      </w:r>
    </w:p>
    <w:p w:rsidR="002E7B0C" w:rsidRDefault="002E7B0C">
      <w:pPr>
        <w:spacing w:line="240" w:lineRule="auto"/>
        <w:ind w:firstLine="0"/>
        <w:jc w:val="left"/>
        <w:rPr>
          <w:sz w:val="16"/>
          <w:szCs w:val="16"/>
        </w:rPr>
      </w:pPr>
    </w:p>
    <w:p w:rsidR="002E7B0C" w:rsidRDefault="002E7B0C">
      <w:pPr>
        <w:spacing w:line="240" w:lineRule="auto"/>
        <w:ind w:firstLine="0"/>
        <w:jc w:val="center"/>
        <w:rPr>
          <w:sz w:val="16"/>
          <w:szCs w:val="16"/>
        </w:rPr>
      </w:pPr>
    </w:p>
    <w:tbl>
      <w:tblPr>
        <w:tblStyle w:val="a5"/>
        <w:tblW w:w="9915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8406"/>
      </w:tblGrid>
      <w:tr w:rsidR="002E7B0C"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130597">
            <w:pPr>
              <w:spacing w:line="240" w:lineRule="auto"/>
              <w:ind w:firstLine="0"/>
              <w:jc w:val="left"/>
            </w:pPr>
            <w:r>
              <w:t>Факультет</w:t>
            </w:r>
          </w:p>
        </w:tc>
        <w:tc>
          <w:tcPr>
            <w:tcW w:w="8406" w:type="dxa"/>
            <w:tcBorders>
              <w:top w:val="nil"/>
              <w:left w:val="nil"/>
              <w:right w:val="nil"/>
            </w:tcBorders>
          </w:tcPr>
          <w:p w:rsidR="002E7B0C" w:rsidRDefault="00130597">
            <w:pPr>
              <w:spacing w:line="240" w:lineRule="auto"/>
              <w:ind w:firstLine="0"/>
              <w:jc w:val="left"/>
            </w:pPr>
            <w:r>
              <w:t>информационных технологий и компьютерных систем</w:t>
            </w:r>
          </w:p>
        </w:tc>
      </w:tr>
    </w:tbl>
    <w:p w:rsidR="002E7B0C" w:rsidRDefault="002E7B0C">
      <w:pPr>
        <w:widowControl w:val="0"/>
        <w:spacing w:line="240" w:lineRule="auto"/>
        <w:ind w:firstLine="567"/>
        <w:rPr>
          <w:sz w:val="20"/>
          <w:szCs w:val="20"/>
        </w:rPr>
      </w:pPr>
    </w:p>
    <w:tbl>
      <w:tblPr>
        <w:tblStyle w:val="a6"/>
        <w:tblW w:w="9924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8647"/>
      </w:tblGrid>
      <w:tr w:rsidR="002E7B0C"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130597">
            <w:pPr>
              <w:spacing w:line="240" w:lineRule="auto"/>
              <w:ind w:firstLine="0"/>
              <w:jc w:val="left"/>
            </w:pPr>
            <w:r>
              <w:t>Кафедра</w:t>
            </w:r>
          </w:p>
        </w:tc>
        <w:tc>
          <w:tcPr>
            <w:tcW w:w="8647" w:type="dxa"/>
            <w:tcBorders>
              <w:top w:val="nil"/>
              <w:left w:val="nil"/>
              <w:right w:val="nil"/>
            </w:tcBorders>
          </w:tcPr>
          <w:p w:rsidR="002E7B0C" w:rsidRDefault="00130597">
            <w:pPr>
              <w:spacing w:line="240" w:lineRule="auto"/>
              <w:ind w:firstLine="0"/>
              <w:jc w:val="left"/>
            </w:pPr>
            <w:r>
              <w:t>Математические методы и информационные технологии в экономике</w:t>
            </w:r>
          </w:p>
        </w:tc>
      </w:tr>
    </w:tbl>
    <w:p w:rsidR="002E7B0C" w:rsidRDefault="002E7B0C">
      <w:pPr>
        <w:spacing w:line="240" w:lineRule="auto"/>
        <w:ind w:firstLine="0"/>
        <w:jc w:val="center"/>
        <w:rPr>
          <w:sz w:val="20"/>
          <w:szCs w:val="20"/>
        </w:rPr>
      </w:pP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3"/>
        <w:gridCol w:w="4218"/>
      </w:tblGrid>
      <w:tr w:rsidR="002E7B0C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130597">
            <w:pPr>
              <w:spacing w:line="240" w:lineRule="auto"/>
              <w:ind w:firstLine="0"/>
              <w:jc w:val="left"/>
            </w:pPr>
            <w:r>
              <w:t>Направление подготовки (специальность)</w:t>
            </w:r>
          </w:p>
        </w:tc>
        <w:tc>
          <w:tcPr>
            <w:tcW w:w="42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7B0C" w:rsidRDefault="00130597">
            <w:pPr>
              <w:spacing w:line="240" w:lineRule="auto"/>
              <w:ind w:firstLine="0"/>
              <w:jc w:val="center"/>
            </w:pPr>
            <w:r>
              <w:t xml:space="preserve">09.04.02 Информационные </w:t>
            </w:r>
          </w:p>
        </w:tc>
      </w:tr>
      <w:tr w:rsidR="002E7B0C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7B0C" w:rsidRDefault="00130597">
            <w:pPr>
              <w:spacing w:line="240" w:lineRule="auto"/>
              <w:ind w:firstLine="0"/>
              <w:jc w:val="left"/>
            </w:pPr>
            <w:r>
              <w:t>системы и технологии</w:t>
            </w:r>
          </w:p>
        </w:tc>
      </w:tr>
      <w:tr w:rsidR="002E7B0C">
        <w:tc>
          <w:tcPr>
            <w:tcW w:w="95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7B0C" w:rsidRDefault="00130597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код, наименование</w:t>
            </w:r>
          </w:p>
          <w:p w:rsidR="002E7B0C" w:rsidRDefault="002E7B0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2E7B0C" w:rsidRDefault="002E7B0C">
      <w:pPr>
        <w:spacing w:line="240" w:lineRule="auto"/>
        <w:ind w:firstLine="0"/>
        <w:jc w:val="center"/>
        <w:rPr>
          <w:sz w:val="2"/>
          <w:szCs w:val="2"/>
        </w:rPr>
      </w:pPr>
    </w:p>
    <w:tbl>
      <w:tblPr>
        <w:tblStyle w:val="a8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83"/>
        <w:gridCol w:w="709"/>
        <w:gridCol w:w="284"/>
        <w:gridCol w:w="1559"/>
        <w:gridCol w:w="142"/>
        <w:gridCol w:w="141"/>
        <w:gridCol w:w="284"/>
        <w:gridCol w:w="567"/>
        <w:gridCol w:w="709"/>
      </w:tblGrid>
      <w:tr w:rsidR="002E7B0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</w:pPr>
            <w:r>
              <w:t>ДОПУСКАЕТСЯ К ЗАЩИТЕ:</w:t>
            </w:r>
          </w:p>
          <w:p w:rsidR="002E7B0C" w:rsidRDefault="002E7B0C">
            <w:pPr>
              <w:widowControl w:val="0"/>
              <w:spacing w:line="240" w:lineRule="auto"/>
              <w:ind w:firstLine="0"/>
              <w:rPr>
                <w:sz w:val="10"/>
                <w:szCs w:val="10"/>
              </w:rPr>
            </w:pPr>
          </w:p>
        </w:tc>
      </w:tr>
      <w:tr w:rsidR="002E7B0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</w:pPr>
          </w:p>
        </w:tc>
        <w:tc>
          <w:tcPr>
            <w:tcW w:w="31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</w:pPr>
            <w:r>
              <w:t>Заведующий кафедрой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</w:pPr>
          </w:p>
        </w:tc>
      </w:tr>
      <w:tr w:rsidR="002E7B0C">
        <w:trPr>
          <w:trHeight w:val="191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gridSpan w:val="4"/>
            <w:tcBorders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</w:tr>
      <w:tr w:rsidR="002E7B0C">
        <w:trPr>
          <w:trHeight w:val="191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</w:pPr>
            <w:r>
              <w:t>Бахмутский Ю.А.</w:t>
            </w:r>
          </w:p>
        </w:tc>
      </w:tr>
      <w:tr w:rsidR="002E7B0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</w:pPr>
          </w:p>
        </w:tc>
        <w:tc>
          <w:tcPr>
            <w:tcW w:w="4678" w:type="dxa"/>
            <w:gridSpan w:val="9"/>
            <w:tcBorders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ФИО</w:t>
            </w:r>
          </w:p>
        </w:tc>
      </w:tr>
      <w:tr w:rsidR="002E7B0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</w:pPr>
            <w:r>
              <w:t>«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</w:pPr>
            <w:r>
              <w:t>»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</w:pPr>
            <w:r>
              <w:t>20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</w:pPr>
            <w: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</w:pPr>
            <w:r>
              <w:t>г.</w:t>
            </w:r>
          </w:p>
        </w:tc>
      </w:tr>
    </w:tbl>
    <w:p w:rsidR="002E7B0C" w:rsidRDefault="00130597">
      <w:pPr>
        <w:widowControl w:val="0"/>
        <w:spacing w:line="240" w:lineRule="auto"/>
        <w:ind w:firstLine="567"/>
      </w:pPr>
      <w:r>
        <w:t xml:space="preserve">                                                                       </w:t>
      </w:r>
    </w:p>
    <w:p w:rsidR="002E7B0C" w:rsidRDefault="002E7B0C">
      <w:pPr>
        <w:widowControl w:val="0"/>
        <w:spacing w:line="240" w:lineRule="auto"/>
        <w:ind w:firstLine="567"/>
        <w:rPr>
          <w:sz w:val="24"/>
          <w:szCs w:val="24"/>
        </w:rPr>
      </w:pPr>
    </w:p>
    <w:p w:rsidR="002E7B0C" w:rsidRDefault="00130597">
      <w:pPr>
        <w:widowControl w:val="0"/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E7B0C" w:rsidRDefault="00130597">
      <w:pPr>
        <w:widowControl w:val="0"/>
        <w:spacing w:line="240" w:lineRule="auto"/>
        <w:ind w:firstLine="567"/>
        <w:jc w:val="center"/>
      </w:pPr>
      <w:r>
        <w:rPr>
          <w:b/>
          <w:sz w:val="24"/>
          <w:szCs w:val="24"/>
        </w:rPr>
        <w:t xml:space="preserve"> </w:t>
      </w:r>
      <w:r>
        <w:rPr>
          <w:b/>
        </w:rPr>
        <w:t>ВЫПУСКНАЯ КВАЛИФИКАЦИОННАЯ РАБОТА</w:t>
      </w:r>
    </w:p>
    <w:p w:rsidR="002E7B0C" w:rsidRDefault="002E7B0C">
      <w:pPr>
        <w:widowControl w:val="0"/>
        <w:spacing w:line="240" w:lineRule="auto"/>
        <w:ind w:firstLine="567"/>
        <w:jc w:val="center"/>
      </w:pPr>
    </w:p>
    <w:tbl>
      <w:tblPr>
        <w:tblStyle w:val="a9"/>
        <w:tblW w:w="957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3"/>
      </w:tblGrid>
      <w:tr w:rsidR="002E7B0C">
        <w:tc>
          <w:tcPr>
            <w:tcW w:w="95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7B0C" w:rsidRDefault="00130597">
            <w:pPr>
              <w:spacing w:line="240" w:lineRule="auto"/>
              <w:ind w:firstLine="0"/>
              <w:jc w:val="center"/>
            </w:pPr>
            <w:r>
              <w:rPr>
                <w:color w:val="1A1A1A"/>
              </w:rPr>
              <w:t>Разработка прототипа онлайн-сервиса</w:t>
            </w:r>
          </w:p>
        </w:tc>
      </w:tr>
      <w:tr w:rsidR="002E7B0C">
        <w:tc>
          <w:tcPr>
            <w:tcW w:w="95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7B0C" w:rsidRDefault="00130597">
            <w:pPr>
              <w:spacing w:line="240" w:lineRule="auto"/>
              <w:ind w:firstLine="0"/>
              <w:jc w:val="center"/>
            </w:pPr>
            <w:r>
              <w:rPr>
                <w:color w:val="1A1A1A"/>
              </w:rPr>
              <w:t>для организации стажировок студентов</w:t>
            </w:r>
          </w:p>
        </w:tc>
      </w:tr>
      <w:tr w:rsidR="002E7B0C">
        <w:tc>
          <w:tcPr>
            <w:tcW w:w="9573" w:type="dxa"/>
            <w:tcBorders>
              <w:left w:val="nil"/>
              <w:bottom w:val="single" w:sz="4" w:space="0" w:color="000000"/>
              <w:right w:val="nil"/>
            </w:tcBorders>
          </w:tcPr>
          <w:p w:rsidR="002E7B0C" w:rsidRDefault="002E7B0C">
            <w:pPr>
              <w:spacing w:line="240" w:lineRule="auto"/>
              <w:ind w:firstLine="0"/>
              <w:jc w:val="center"/>
            </w:pPr>
          </w:p>
        </w:tc>
      </w:tr>
      <w:tr w:rsidR="002E7B0C">
        <w:tc>
          <w:tcPr>
            <w:tcW w:w="9573" w:type="dxa"/>
            <w:tcBorders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</w:pPr>
            <w:r>
              <w:rPr>
                <w:vertAlign w:val="superscript"/>
              </w:rPr>
              <w:t>тема работы</w:t>
            </w:r>
          </w:p>
        </w:tc>
      </w:tr>
    </w:tbl>
    <w:p w:rsidR="002E7B0C" w:rsidRDefault="002E7B0C">
      <w:pPr>
        <w:widowControl w:val="0"/>
        <w:spacing w:line="240" w:lineRule="auto"/>
        <w:ind w:firstLine="567"/>
        <w:jc w:val="center"/>
        <w:rPr>
          <w:sz w:val="24"/>
          <w:szCs w:val="24"/>
        </w:rPr>
      </w:pPr>
    </w:p>
    <w:tbl>
      <w:tblPr>
        <w:tblStyle w:val="aa"/>
        <w:tblW w:w="648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0"/>
        <w:gridCol w:w="5517"/>
      </w:tblGrid>
      <w:tr w:rsidR="002E7B0C">
        <w:trPr>
          <w:trHeight w:val="231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</w:pPr>
            <w:r>
              <w:t>Шифр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</w:pPr>
            <w:r>
              <w:t>МР-2068999-ИСТм3111-00.00.000. ПЗ</w:t>
            </w:r>
          </w:p>
        </w:tc>
      </w:tr>
    </w:tbl>
    <w:p w:rsidR="002E7B0C" w:rsidRDefault="002E7B0C">
      <w:pPr>
        <w:widowControl w:val="0"/>
        <w:spacing w:line="240" w:lineRule="auto"/>
        <w:ind w:firstLine="567"/>
        <w:jc w:val="left"/>
        <w:rPr>
          <w:sz w:val="24"/>
          <w:szCs w:val="24"/>
        </w:rPr>
      </w:pPr>
    </w:p>
    <w:p w:rsidR="002E7B0C" w:rsidRDefault="002E7B0C">
      <w:pPr>
        <w:widowControl w:val="0"/>
        <w:spacing w:line="240" w:lineRule="auto"/>
        <w:ind w:firstLine="567"/>
        <w:jc w:val="center"/>
        <w:rPr>
          <w:sz w:val="24"/>
          <w:szCs w:val="24"/>
        </w:rPr>
      </w:pPr>
    </w:p>
    <w:tbl>
      <w:tblPr>
        <w:tblStyle w:val="ab"/>
        <w:tblW w:w="97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1455"/>
        <w:gridCol w:w="281"/>
        <w:gridCol w:w="3354"/>
        <w:gridCol w:w="282"/>
        <w:gridCol w:w="1682"/>
        <w:gridCol w:w="283"/>
        <w:gridCol w:w="1226"/>
      </w:tblGrid>
      <w:tr w:rsidR="002E7B0C"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</w:pPr>
            <w:r>
              <w:t>Студент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right="-157" w:hanging="71"/>
              <w:jc w:val="center"/>
            </w:pPr>
            <w:r>
              <w:t>ИСТм-231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</w:pPr>
            <w:r>
              <w:t>Коваленко Е.А.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</w:pP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</w:pPr>
          </w:p>
        </w:tc>
      </w:tr>
      <w:tr w:rsidR="002E7B0C"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rPr>
                <w:vertAlign w:val="superscript"/>
              </w:rPr>
            </w:pPr>
          </w:p>
        </w:tc>
        <w:tc>
          <w:tcPr>
            <w:tcW w:w="1455" w:type="dxa"/>
            <w:tcBorders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группа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3354" w:type="dxa"/>
            <w:tcBorders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ФИО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rPr>
                <w:vertAlign w:val="superscript"/>
              </w:rPr>
            </w:pPr>
          </w:p>
        </w:tc>
        <w:tc>
          <w:tcPr>
            <w:tcW w:w="1682" w:type="dxa"/>
            <w:tcBorders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rPr>
                <w:vertAlign w:val="superscript"/>
              </w:rPr>
            </w:pPr>
          </w:p>
        </w:tc>
        <w:tc>
          <w:tcPr>
            <w:tcW w:w="1226" w:type="dxa"/>
            <w:tcBorders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дата</w:t>
            </w:r>
          </w:p>
        </w:tc>
      </w:tr>
    </w:tbl>
    <w:p w:rsidR="002E7B0C" w:rsidRDefault="002E7B0C">
      <w:pPr>
        <w:widowControl w:val="0"/>
        <w:spacing w:line="240" w:lineRule="auto"/>
        <w:ind w:firstLine="567"/>
        <w:rPr>
          <w:vertAlign w:val="superscript"/>
        </w:rPr>
      </w:pPr>
    </w:p>
    <w:tbl>
      <w:tblPr>
        <w:tblStyle w:val="ac"/>
        <w:tblW w:w="957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182"/>
        <w:gridCol w:w="99"/>
        <w:gridCol w:w="137"/>
        <w:gridCol w:w="2904"/>
        <w:gridCol w:w="267"/>
        <w:gridCol w:w="2099"/>
        <w:gridCol w:w="281"/>
        <w:gridCol w:w="1356"/>
      </w:tblGrid>
      <w:tr w:rsidR="002E7B0C"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left"/>
            </w:pPr>
            <w:r>
              <w:t xml:space="preserve">Руководитель 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3041" w:type="dxa"/>
            <w:gridSpan w:val="2"/>
            <w:tcBorders>
              <w:top w:val="nil"/>
              <w:left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</w:pPr>
            <w:r>
              <w:t>Голунова А.С.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</w:pPr>
          </w:p>
        </w:tc>
        <w:tc>
          <w:tcPr>
            <w:tcW w:w="2099" w:type="dxa"/>
            <w:tcBorders>
              <w:top w:val="nil"/>
              <w:left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</w:pPr>
          </w:p>
        </w:tc>
        <w:tc>
          <w:tcPr>
            <w:tcW w:w="1356" w:type="dxa"/>
            <w:tcBorders>
              <w:top w:val="nil"/>
              <w:left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</w:pPr>
          </w:p>
        </w:tc>
      </w:tr>
      <w:tr w:rsidR="002E7B0C"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left"/>
              <w:rPr>
                <w:vertAlign w:val="superscript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904" w:type="dxa"/>
            <w:tcBorders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ФИО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099" w:type="dxa"/>
            <w:tcBorders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356" w:type="dxa"/>
            <w:tcBorders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дата</w:t>
            </w:r>
          </w:p>
        </w:tc>
      </w:tr>
      <w:tr w:rsidR="002E7B0C"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left"/>
            </w:pPr>
            <w:r>
              <w:t>Нормоконтролер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3041" w:type="dxa"/>
            <w:gridSpan w:val="2"/>
            <w:tcBorders>
              <w:top w:val="nil"/>
              <w:left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</w:pPr>
            <w:r>
              <w:t>Анашкина Н.А.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2099" w:type="dxa"/>
            <w:tcBorders>
              <w:top w:val="nil"/>
              <w:left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1356" w:type="dxa"/>
            <w:tcBorders>
              <w:top w:val="nil"/>
              <w:left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</w:pPr>
          </w:p>
        </w:tc>
      </w:tr>
      <w:tr w:rsidR="002E7B0C"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2904" w:type="dxa"/>
            <w:tcBorders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</w:pPr>
            <w:r>
              <w:rPr>
                <w:vertAlign w:val="superscript"/>
              </w:rPr>
              <w:t>ФИО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2099" w:type="dxa"/>
            <w:tcBorders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2E7B0C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1356" w:type="dxa"/>
            <w:tcBorders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center"/>
            </w:pPr>
            <w:r>
              <w:rPr>
                <w:vertAlign w:val="superscript"/>
              </w:rPr>
              <w:t>дата</w:t>
            </w:r>
          </w:p>
        </w:tc>
      </w:tr>
    </w:tbl>
    <w:p w:rsidR="002E7B0C" w:rsidRDefault="002E7B0C">
      <w:pPr>
        <w:widowControl w:val="0"/>
        <w:spacing w:line="240" w:lineRule="auto"/>
        <w:ind w:firstLine="567"/>
        <w:rPr>
          <w:sz w:val="24"/>
          <w:szCs w:val="24"/>
        </w:rPr>
      </w:pPr>
    </w:p>
    <w:p w:rsidR="002E7B0C" w:rsidRDefault="002E7B0C">
      <w:pPr>
        <w:widowControl w:val="0"/>
        <w:spacing w:line="240" w:lineRule="auto"/>
        <w:ind w:firstLine="567"/>
        <w:rPr>
          <w:sz w:val="24"/>
          <w:szCs w:val="24"/>
        </w:rPr>
      </w:pPr>
    </w:p>
    <w:p w:rsidR="002E7B0C" w:rsidRDefault="002E7B0C">
      <w:pPr>
        <w:widowControl w:val="0"/>
        <w:spacing w:line="240" w:lineRule="auto"/>
        <w:ind w:firstLine="567"/>
        <w:rPr>
          <w:sz w:val="24"/>
          <w:szCs w:val="24"/>
        </w:rPr>
      </w:pPr>
    </w:p>
    <w:p w:rsidR="002E7B0C" w:rsidRDefault="002E7B0C">
      <w:pPr>
        <w:widowControl w:val="0"/>
        <w:spacing w:line="240" w:lineRule="auto"/>
        <w:ind w:firstLine="567"/>
        <w:rPr>
          <w:sz w:val="24"/>
          <w:szCs w:val="24"/>
        </w:rPr>
      </w:pPr>
    </w:p>
    <w:p w:rsidR="002E7B0C" w:rsidRDefault="002E7B0C">
      <w:pPr>
        <w:widowControl w:val="0"/>
        <w:spacing w:line="240" w:lineRule="auto"/>
        <w:ind w:firstLine="567"/>
        <w:rPr>
          <w:sz w:val="24"/>
          <w:szCs w:val="24"/>
        </w:rPr>
      </w:pPr>
    </w:p>
    <w:p w:rsidR="002E7B0C" w:rsidRDefault="002E7B0C">
      <w:pPr>
        <w:widowControl w:val="0"/>
        <w:spacing w:line="240" w:lineRule="auto"/>
        <w:ind w:firstLine="567"/>
        <w:rPr>
          <w:sz w:val="24"/>
          <w:szCs w:val="24"/>
        </w:rPr>
      </w:pPr>
    </w:p>
    <w:tbl>
      <w:tblPr>
        <w:tblStyle w:val="ad"/>
        <w:tblW w:w="170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6"/>
        <w:gridCol w:w="845"/>
      </w:tblGrid>
      <w:tr w:rsidR="002E7B0C">
        <w:trPr>
          <w:jc w:val="center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</w:pPr>
            <w:r>
              <w:t>Омск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2E7B0C" w:rsidRDefault="00130597">
            <w:pPr>
              <w:widowControl w:val="0"/>
              <w:spacing w:line="240" w:lineRule="auto"/>
              <w:ind w:firstLine="0"/>
              <w:jc w:val="left"/>
            </w:pPr>
            <w:r>
              <w:t>2025</w:t>
            </w:r>
          </w:p>
        </w:tc>
      </w:tr>
    </w:tbl>
    <w:p w:rsidR="002E7B0C" w:rsidRDefault="00130597">
      <w:pP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Министерство науки и высшего образования Российской  Федерации </w:t>
      </w:r>
    </w:p>
    <w:p w:rsidR="002E7B0C" w:rsidRDefault="001305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mallCap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2E7B0C" w:rsidRDefault="001305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«Омский государственный технический университет»</w:t>
      </w:r>
    </w:p>
    <w:p w:rsidR="002E7B0C" w:rsidRDefault="002E7B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2"/>
          <w:szCs w:val="22"/>
        </w:rPr>
      </w:pPr>
    </w:p>
    <w:p w:rsidR="002E7B0C" w:rsidRDefault="002E7B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10"/>
          <w:szCs w:val="10"/>
        </w:rPr>
      </w:pPr>
    </w:p>
    <w:p w:rsidR="002E7B0C" w:rsidRDefault="002E7B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"/>
          <w:szCs w:val="2"/>
        </w:rPr>
      </w:pPr>
    </w:p>
    <w:tbl>
      <w:tblPr>
        <w:tblStyle w:val="ae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237"/>
        <w:gridCol w:w="605"/>
        <w:gridCol w:w="22"/>
        <w:gridCol w:w="1396"/>
        <w:gridCol w:w="1834"/>
        <w:gridCol w:w="722"/>
        <w:gridCol w:w="137"/>
        <w:gridCol w:w="1843"/>
      </w:tblGrid>
      <w:tr w:rsidR="002E7B0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45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УТВЕРЖДАЮ:</w:t>
            </w:r>
          </w:p>
        </w:tc>
      </w:tr>
      <w:tr w:rsidR="002E7B0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Заведующий кафедрой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2E7B0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98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2E7B0C">
        <w:tc>
          <w:tcPr>
            <w:tcW w:w="4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</w:tr>
      <w:tr w:rsidR="002E7B0C">
        <w:tc>
          <w:tcPr>
            <w:tcW w:w="4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</w:tr>
    </w:tbl>
    <w:p w:rsidR="002E7B0C" w:rsidRDefault="002E7B0C">
      <w:pPr>
        <w:rPr>
          <w:sz w:val="2"/>
          <w:szCs w:val="2"/>
        </w:rPr>
      </w:pPr>
    </w:p>
    <w:tbl>
      <w:tblPr>
        <w:tblStyle w:val="af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"/>
        <w:gridCol w:w="521"/>
        <w:gridCol w:w="296"/>
        <w:gridCol w:w="1261"/>
        <w:gridCol w:w="456"/>
        <w:gridCol w:w="396"/>
        <w:gridCol w:w="2268"/>
        <w:gridCol w:w="283"/>
        <w:gridCol w:w="567"/>
        <w:gridCol w:w="284"/>
        <w:gridCol w:w="1134"/>
        <w:gridCol w:w="567"/>
        <w:gridCol w:w="425"/>
        <w:gridCol w:w="992"/>
      </w:tblGrid>
      <w:tr w:rsidR="002E7B0C">
        <w:trPr>
          <w:trHeight w:val="29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vertAlign w:val="superscript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vertAlign w:val="superscript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</w:t>
            </w:r>
          </w:p>
        </w:tc>
      </w:tr>
    </w:tbl>
    <w:p w:rsidR="002E7B0C" w:rsidRDefault="002E7B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2"/>
          <w:szCs w:val="22"/>
        </w:rPr>
      </w:pPr>
    </w:p>
    <w:p w:rsidR="002E7B0C" w:rsidRDefault="001305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ЗАДАНИЕ</w:t>
      </w:r>
    </w:p>
    <w:p w:rsidR="002E7B0C" w:rsidRDefault="001305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выполнение выпускной квалификационной работы</w:t>
      </w:r>
    </w:p>
    <w:p w:rsidR="002E7B0C" w:rsidRDefault="002E7B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10"/>
          <w:szCs w:val="10"/>
        </w:rPr>
      </w:pPr>
    </w:p>
    <w:tbl>
      <w:tblPr>
        <w:tblStyle w:val="af0"/>
        <w:tblW w:w="99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6"/>
        <w:gridCol w:w="465"/>
        <w:gridCol w:w="949"/>
        <w:gridCol w:w="282"/>
        <w:gridCol w:w="995"/>
        <w:gridCol w:w="609"/>
        <w:gridCol w:w="2268"/>
        <w:gridCol w:w="337"/>
        <w:gridCol w:w="656"/>
        <w:gridCol w:w="1842"/>
        <w:gridCol w:w="268"/>
      </w:tblGrid>
      <w:tr w:rsidR="002E7B0C"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Обучающийся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Коваленко Евгений Анатольевич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Группа</w:t>
            </w:r>
          </w:p>
        </w:tc>
        <w:tc>
          <w:tcPr>
            <w:tcW w:w="21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ИСТм-231</w:t>
            </w:r>
          </w:p>
        </w:tc>
      </w:tr>
      <w:tr w:rsidR="002E7B0C"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(фамилия, имя, отчество)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2E7B0C"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10"/>
                <w:szCs w:val="10"/>
              </w:rPr>
            </w:pP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10"/>
                <w:szCs w:val="1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10"/>
                <w:szCs w:val="10"/>
              </w:rPr>
            </w:pPr>
          </w:p>
        </w:tc>
        <w:tc>
          <w:tcPr>
            <w:tcW w:w="2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10"/>
                <w:szCs w:val="10"/>
              </w:rPr>
            </w:pPr>
          </w:p>
        </w:tc>
      </w:tr>
      <w:tr w:rsidR="002E7B0C">
        <w:tc>
          <w:tcPr>
            <w:tcW w:w="26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Факультет (институт)</w:t>
            </w:r>
          </w:p>
        </w:tc>
        <w:tc>
          <w:tcPr>
            <w:tcW w:w="725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Факультет информационных технологий и компьютерных систем</w:t>
            </w:r>
          </w:p>
        </w:tc>
      </w:tr>
      <w:tr w:rsidR="002E7B0C">
        <w:tc>
          <w:tcPr>
            <w:tcW w:w="26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"/>
                <w:szCs w:val="2"/>
              </w:rPr>
            </w:pPr>
          </w:p>
        </w:tc>
        <w:tc>
          <w:tcPr>
            <w:tcW w:w="7257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"/>
                <w:szCs w:val="2"/>
              </w:rPr>
            </w:pPr>
          </w:p>
        </w:tc>
      </w:tr>
      <w:tr w:rsidR="002E7B0C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Кафедра</w:t>
            </w:r>
          </w:p>
        </w:tc>
        <w:tc>
          <w:tcPr>
            <w:tcW w:w="8671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Математические методы и информационные технологии в экономике</w:t>
            </w:r>
          </w:p>
        </w:tc>
      </w:tr>
      <w:tr w:rsidR="002E7B0C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"/>
                <w:szCs w:val="2"/>
              </w:rPr>
            </w:pPr>
          </w:p>
        </w:tc>
        <w:tc>
          <w:tcPr>
            <w:tcW w:w="8671" w:type="dxa"/>
            <w:gridSpan w:val="10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"/>
                <w:szCs w:val="2"/>
              </w:rPr>
            </w:pPr>
          </w:p>
        </w:tc>
      </w:tr>
      <w:tr w:rsidR="002E7B0C"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Направление подготовки (специальность)</w:t>
            </w:r>
          </w:p>
        </w:tc>
        <w:tc>
          <w:tcPr>
            <w:tcW w:w="53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09.04.02 Информационные системы и технологии</w:t>
            </w:r>
          </w:p>
        </w:tc>
      </w:tr>
      <w:tr w:rsidR="002E7B0C">
        <w:tc>
          <w:tcPr>
            <w:tcW w:w="9907" w:type="dxa"/>
            <w:gridSpan w:val="11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</w:tr>
      <w:tr w:rsidR="002E7B0C">
        <w:tc>
          <w:tcPr>
            <w:tcW w:w="39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Направленность (специализация)</w:t>
            </w:r>
          </w:p>
        </w:tc>
        <w:tc>
          <w:tcPr>
            <w:tcW w:w="571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Руководство разработкой цифровых решений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2E7B0C">
        <w:tc>
          <w:tcPr>
            <w:tcW w:w="453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37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2E7B0C"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Квалификация</w:t>
            </w:r>
          </w:p>
        </w:tc>
        <w:tc>
          <w:tcPr>
            <w:tcW w:w="544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Магистр</w:t>
            </w:r>
          </w:p>
        </w:tc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2E7B0C"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44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2E7B0C"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8"/>
                <w:szCs w:val="8"/>
              </w:rPr>
            </w:pPr>
          </w:p>
        </w:tc>
        <w:tc>
          <w:tcPr>
            <w:tcW w:w="537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2E7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8"/>
                <w:szCs w:val="8"/>
              </w:rPr>
            </w:pPr>
          </w:p>
        </w:tc>
      </w:tr>
      <w:tr w:rsidR="002E7B0C">
        <w:tc>
          <w:tcPr>
            <w:tcW w:w="29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Наименование темы ВКР</w:t>
            </w:r>
          </w:p>
        </w:tc>
        <w:tc>
          <w:tcPr>
            <w:tcW w:w="6975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Разработка прототипа онлайн-сервиса для организации стажировок </w:t>
            </w:r>
          </w:p>
        </w:tc>
      </w:tr>
      <w:tr w:rsidR="002E7B0C">
        <w:tc>
          <w:tcPr>
            <w:tcW w:w="990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7B0C" w:rsidRDefault="0013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студентов</w:t>
            </w:r>
          </w:p>
        </w:tc>
      </w:tr>
    </w:tbl>
    <w:p w:rsidR="002E7B0C" w:rsidRDefault="002E7B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"/>
          <w:szCs w:val="2"/>
        </w:rPr>
      </w:pPr>
    </w:p>
    <w:p w:rsidR="002E7B0C" w:rsidRDefault="002E7B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"/>
          <w:szCs w:val="2"/>
        </w:rPr>
      </w:pPr>
    </w:p>
    <w:p w:rsidR="002E7B0C" w:rsidRDefault="002E7B0C">
      <w:pPr>
        <w:ind w:firstLine="0"/>
        <w:rPr>
          <w:sz w:val="2"/>
          <w:szCs w:val="2"/>
        </w:rPr>
      </w:pPr>
    </w:p>
    <w:p w:rsidR="002E7B0C" w:rsidRDefault="002E7B0C">
      <w:pPr>
        <w:ind w:firstLine="0"/>
        <w:rPr>
          <w:sz w:val="2"/>
          <w:szCs w:val="2"/>
        </w:rPr>
      </w:pPr>
    </w:p>
    <w:tbl>
      <w:tblPr>
        <w:tblStyle w:val="af1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284"/>
        <w:gridCol w:w="708"/>
        <w:gridCol w:w="284"/>
        <w:gridCol w:w="1559"/>
        <w:gridCol w:w="567"/>
        <w:gridCol w:w="684"/>
        <w:gridCol w:w="450"/>
      </w:tblGrid>
      <w:tr w:rsidR="002E7B0C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сдачи обучающимся законченной ВКР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:rsidR="002E7B0C" w:rsidRDefault="002E7B0C">
      <w:pPr>
        <w:jc w:val="right"/>
        <w:rPr>
          <w:sz w:val="16"/>
          <w:szCs w:val="16"/>
        </w:rPr>
      </w:pPr>
    </w:p>
    <w:p w:rsidR="002E7B0C" w:rsidRDefault="002E7B0C">
      <w:pPr>
        <w:jc w:val="right"/>
        <w:rPr>
          <w:sz w:val="2"/>
          <w:szCs w:val="2"/>
        </w:rPr>
      </w:pPr>
    </w:p>
    <w:tbl>
      <w:tblPr>
        <w:tblStyle w:val="af2"/>
        <w:tblW w:w="105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1026"/>
        <w:gridCol w:w="2660"/>
        <w:gridCol w:w="884"/>
        <w:gridCol w:w="1374"/>
        <w:gridCol w:w="435"/>
        <w:gridCol w:w="425"/>
        <w:gridCol w:w="614"/>
      </w:tblGrid>
      <w:tr w:rsidR="002E7B0C">
        <w:trPr>
          <w:gridAfter w:val="1"/>
          <w:wAfter w:w="614" w:type="dxa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 к работе</w:t>
            </w:r>
          </w:p>
        </w:tc>
        <w:tc>
          <w:tcPr>
            <w:tcW w:w="680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задание на разработку онлайн-сервиса</w:t>
            </w:r>
          </w:p>
        </w:tc>
      </w:tr>
      <w:tr w:rsidR="002E7B0C">
        <w:tc>
          <w:tcPr>
            <w:tcW w:w="67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ВКР (перечень подлежащих разработке разделов)</w:t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Введение, Глава 1 Основы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right"/>
            </w:pPr>
          </w:p>
        </w:tc>
      </w:tr>
      <w:tr w:rsidR="002E7B0C">
        <w:trPr>
          <w:gridAfter w:val="1"/>
          <w:wAfter w:w="614" w:type="dxa"/>
        </w:trPr>
        <w:tc>
          <w:tcPr>
            <w:tcW w:w="946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Разработки онлайн-сервиса, Глава 2 Проектирование и функциональная концепция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rPr>
                <w:sz w:val="24"/>
                <w:szCs w:val="24"/>
              </w:rPr>
            </w:pPr>
          </w:p>
        </w:tc>
      </w:tr>
      <w:tr w:rsidR="002E7B0C">
        <w:trPr>
          <w:gridAfter w:val="1"/>
          <w:wAfter w:w="614" w:type="dxa"/>
        </w:trPr>
        <w:tc>
          <w:tcPr>
            <w:tcW w:w="9889" w:type="dxa"/>
            <w:gridSpan w:val="7"/>
            <w:tcBorders>
              <w:left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онлайн-сервиса, Глава 3 Реализация онлайн-сервиса, Заключение, Список использованных </w:t>
            </w:r>
          </w:p>
        </w:tc>
      </w:tr>
      <w:tr w:rsidR="002E7B0C">
        <w:trPr>
          <w:gridAfter w:val="1"/>
          <w:wAfter w:w="614" w:type="dxa"/>
        </w:trPr>
        <w:tc>
          <w:tcPr>
            <w:tcW w:w="9889" w:type="dxa"/>
            <w:gridSpan w:val="7"/>
            <w:tcBorders>
              <w:left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источников</w:t>
            </w:r>
          </w:p>
        </w:tc>
      </w:tr>
      <w:tr w:rsidR="002E7B0C">
        <w:trPr>
          <w:gridAfter w:val="3"/>
          <w:wAfter w:w="1474" w:type="dxa"/>
        </w:trPr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left"/>
            </w:pPr>
            <w:r>
              <w:rPr>
                <w:sz w:val="24"/>
                <w:szCs w:val="24"/>
              </w:rPr>
              <w:t>Перечень графического материала (с указанием обязательных чертежей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right"/>
            </w:pPr>
          </w:p>
        </w:tc>
      </w:tr>
      <w:tr w:rsidR="002E7B0C">
        <w:trPr>
          <w:gridAfter w:val="3"/>
          <w:wAfter w:w="1474" w:type="dxa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left"/>
            </w:pPr>
            <w:r>
              <w:rPr>
                <w:sz w:val="24"/>
                <w:szCs w:val="24"/>
              </w:rPr>
              <w:t>и (или) иллюстративного материала)</w:t>
            </w:r>
          </w:p>
        </w:tc>
        <w:tc>
          <w:tcPr>
            <w:tcW w:w="491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Презентация</w:t>
            </w:r>
          </w:p>
        </w:tc>
      </w:tr>
    </w:tbl>
    <w:p w:rsidR="002E7B0C" w:rsidRDefault="002E7B0C">
      <w:pPr>
        <w:jc w:val="right"/>
        <w:rPr>
          <w:sz w:val="16"/>
          <w:szCs w:val="16"/>
        </w:rPr>
      </w:pPr>
    </w:p>
    <w:p w:rsidR="002E7B0C" w:rsidRDefault="002E7B0C">
      <w:pPr>
        <w:jc w:val="right"/>
        <w:rPr>
          <w:sz w:val="2"/>
          <w:szCs w:val="2"/>
        </w:rPr>
      </w:pPr>
    </w:p>
    <w:tbl>
      <w:tblPr>
        <w:tblStyle w:val="af3"/>
        <w:tblW w:w="7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284"/>
        <w:gridCol w:w="708"/>
        <w:gridCol w:w="284"/>
        <w:gridCol w:w="1701"/>
        <w:gridCol w:w="567"/>
        <w:gridCol w:w="567"/>
        <w:gridCol w:w="709"/>
      </w:tblGrid>
      <w:tr w:rsidR="002E7B0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января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center"/>
              <w:rPr>
                <w:sz w:val="24"/>
                <w:szCs w:val="24"/>
              </w:rPr>
            </w:pPr>
            <w:bookmarkStart w:id="1" w:name="_d7y23lez60is" w:colFirst="0" w:colLast="0"/>
            <w:bookmarkEnd w:id="1"/>
            <w:r>
              <w:rPr>
                <w:sz w:val="24"/>
                <w:szCs w:val="24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:rsidR="002E7B0C" w:rsidRDefault="002E7B0C">
      <w:pPr>
        <w:jc w:val="right"/>
        <w:rPr>
          <w:sz w:val="2"/>
          <w:szCs w:val="2"/>
        </w:rPr>
      </w:pPr>
    </w:p>
    <w:tbl>
      <w:tblPr>
        <w:tblStyle w:val="af4"/>
        <w:tblW w:w="90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250"/>
        <w:gridCol w:w="1615"/>
        <w:gridCol w:w="136"/>
        <w:gridCol w:w="283"/>
        <w:gridCol w:w="1979"/>
        <w:gridCol w:w="279"/>
        <w:gridCol w:w="281"/>
        <w:gridCol w:w="273"/>
        <w:gridCol w:w="2306"/>
      </w:tblGrid>
      <w:tr w:rsidR="002E7B0C"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right"/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right"/>
            </w:pPr>
          </w:p>
        </w:tc>
        <w:tc>
          <w:tcPr>
            <w:tcW w:w="254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right"/>
            </w:pP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E7B0C"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right"/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right"/>
            </w:pPr>
          </w:p>
        </w:tc>
        <w:tc>
          <w:tcPr>
            <w:tcW w:w="175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center"/>
            </w:pPr>
            <w:r>
              <w:rPr>
                <w:sz w:val="24"/>
                <w:szCs w:val="24"/>
                <w:vertAlign w:val="superscript"/>
              </w:rPr>
              <w:t xml:space="preserve">(подпись)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right"/>
            </w:pPr>
          </w:p>
        </w:tc>
        <w:tc>
          <w:tcPr>
            <w:tcW w:w="254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(ученая степень, ученое</w:t>
            </w:r>
            <w:r>
              <w:t xml:space="preserve"> </w:t>
            </w:r>
            <w:r>
              <w:rPr>
                <w:sz w:val="24"/>
                <w:szCs w:val="24"/>
                <w:vertAlign w:val="superscript"/>
              </w:rPr>
              <w:t xml:space="preserve">звание)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center"/>
            </w:pPr>
          </w:p>
        </w:tc>
        <w:tc>
          <w:tcPr>
            <w:tcW w:w="231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center"/>
            </w:pPr>
            <w:r>
              <w:rPr>
                <w:color w:val="000000"/>
                <w:sz w:val="24"/>
                <w:szCs w:val="24"/>
                <w:vertAlign w:val="superscript"/>
              </w:rPr>
              <w:t>(ФИО)</w:t>
            </w:r>
          </w:p>
        </w:tc>
      </w:tr>
      <w:tr w:rsidR="002E7B0C">
        <w:tc>
          <w:tcPr>
            <w:tcW w:w="3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40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86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E7B0C">
        <w:tc>
          <w:tcPr>
            <w:tcW w:w="3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right"/>
            </w:pPr>
          </w:p>
        </w:tc>
        <w:tc>
          <w:tcPr>
            <w:tcW w:w="2403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 обучающегося)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7B0C" w:rsidRDefault="002E7B0C">
            <w:pPr>
              <w:ind w:firstLine="0"/>
              <w:jc w:val="right"/>
            </w:pPr>
          </w:p>
        </w:tc>
        <w:tc>
          <w:tcPr>
            <w:tcW w:w="2866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2E7B0C" w:rsidRDefault="00130597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:rsidR="002E7B0C" w:rsidRDefault="00130597">
      <w:pPr>
        <w:ind w:firstLine="0"/>
        <w:jc w:val="center"/>
        <w:rPr>
          <w:b/>
        </w:rPr>
      </w:pPr>
      <w:r>
        <w:rPr>
          <w:b/>
        </w:rPr>
        <w:t>Аннотация</w:t>
      </w:r>
    </w:p>
    <w:p w:rsidR="002E7B0C" w:rsidRDefault="00130597">
      <w:r>
        <w:t>Пояснительная записка к ВКР содержит: 92 страницы; 28 иллюстраций; 5 таблиц; 27 источников.</w:t>
      </w:r>
    </w:p>
    <w:p w:rsidR="002E7B0C" w:rsidRDefault="00130597">
      <w:r>
        <w:t>Перечень ключевых слов: онлайн-сервис, цифровая платформа, стажировка, трудоустройство студентов, фильтрация вакансий, отклики, сопровождение практики.</w:t>
      </w:r>
    </w:p>
    <w:p w:rsidR="002E7B0C" w:rsidRDefault="00130597">
      <w:r>
        <w:t>Цифровизация профессиональной ориентации и трудоустройства обучающихся является актуальной задачей в усл</w:t>
      </w:r>
      <w:r>
        <w:t>овиях модернизации образования и требований рынка труда. Современные студенты сталкиваются с проблемами поиска релевантных стажировок и практик, отсутствием структурированных источников информации и недостаточной поддержкой на этапе взаимодействия с работо</w:t>
      </w:r>
      <w:r>
        <w:t xml:space="preserve">дателями. В этих условиях разработка специализированного цифрового онлайн-сервиса, ориентированного на потребности студентов и молодых специалистов, приобретает особую значимость. </w:t>
      </w:r>
    </w:p>
    <w:p w:rsidR="002E7B0C" w:rsidRDefault="00130597">
      <w:r>
        <w:t>Целью магистерской работы является разработка прототипа онлайн сервиса, опт</w:t>
      </w:r>
      <w:r>
        <w:t>имизирующей процесс поиска и подачи заявок на стажировки и практики для студентов</w:t>
      </w:r>
    </w:p>
    <w:p w:rsidR="002E7B0C" w:rsidRDefault="00130597">
      <w:r>
        <w:t xml:space="preserve">Задачи ВКР: </w:t>
      </w:r>
    </w:p>
    <w:p w:rsidR="002E7B0C" w:rsidRDefault="0013059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Изучить предметную область и выявить текущие проблемы трудоустройства студентов;</w:t>
      </w:r>
    </w:p>
    <w:p w:rsidR="002E7B0C" w:rsidRDefault="0013059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color w:val="000000"/>
        </w:rPr>
      </w:pPr>
      <w:r>
        <w:rPr>
          <w:color w:val="000000"/>
        </w:rPr>
        <w:t>Сформировать функциональные и нефункциональные требования к системе;</w:t>
      </w:r>
    </w:p>
    <w:p w:rsidR="002E7B0C" w:rsidRDefault="0013059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color w:val="000000"/>
        </w:rPr>
      </w:pPr>
      <w:r>
        <w:rPr>
          <w:color w:val="000000"/>
        </w:rPr>
        <w:t>Разработать архитектуру и модель базы данных;</w:t>
      </w:r>
    </w:p>
    <w:p w:rsidR="002E7B0C" w:rsidRDefault="0013059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color w:val="000000"/>
        </w:rPr>
      </w:pPr>
      <w:r>
        <w:rPr>
          <w:color w:val="000000"/>
        </w:rPr>
        <w:t>Реализовать клиентскую и серверную части приложения;</w:t>
      </w:r>
    </w:p>
    <w:p w:rsidR="002E7B0C" w:rsidRDefault="002E7B0C"/>
    <w:p w:rsidR="002E7B0C" w:rsidRDefault="00130597">
      <w:pPr>
        <w:ind w:firstLine="992"/>
        <w:rPr>
          <w:b/>
        </w:rPr>
      </w:pPr>
      <w:r>
        <w:lastRenderedPageBreak/>
        <w:br w:type="page"/>
      </w:r>
    </w:p>
    <w:p w:rsidR="002E7B0C" w:rsidRDefault="00130597">
      <w:pPr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2E7B0C" w:rsidRDefault="002E7B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154655514"/>
        <w:docPartObj>
          <w:docPartGallery w:val="Table of Contents"/>
          <w:docPartUnique/>
        </w:docPartObj>
      </w:sdtPr>
      <w:sdtEndPr/>
      <w:sdtContent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zhdb2ln0w24w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5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l4d36mp0voko">
            <w:r>
              <w:rPr>
                <w:color w:val="000000"/>
              </w:rPr>
              <w:t>1. Основы разработки онлайн-сервиса</w:t>
            </w:r>
            <w:r>
              <w:rPr>
                <w:color w:val="000000"/>
              </w:rPr>
              <w:tab/>
              <w:t>8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80" w:firstLine="42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vvu9n8gkjaep">
            <w:r>
              <w:rPr>
                <w:color w:val="000000"/>
              </w:rPr>
              <w:t>1.1 Теоретические основы разработки онлайн-сервисов</w:t>
            </w:r>
            <w:r>
              <w:rPr>
                <w:color w:val="000000"/>
              </w:rPr>
              <w:tab/>
              <w:t>8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80" w:firstLine="42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t4dobfnxs5pa">
            <w:r>
              <w:rPr>
                <w:color w:val="000000"/>
              </w:rPr>
              <w:t>1.2 Анализ аналогов</w:t>
            </w:r>
            <w:r>
              <w:rPr>
                <w:color w:val="000000"/>
              </w:rPr>
              <w:tab/>
              <w:t>10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80" w:firstLine="42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c70kn6xbim">
            <w:r>
              <w:rPr>
                <w:color w:val="000000"/>
              </w:rPr>
              <w:t>1.3 Анализ целевой аудитории</w:t>
            </w:r>
            <w:r>
              <w:rPr>
                <w:color w:val="000000"/>
              </w:rPr>
              <w:tab/>
              <w:t>21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80" w:firstLine="42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rgaheqgc4t78">
            <w:r>
              <w:rPr>
                <w:color w:val="000000"/>
              </w:rPr>
              <w:t>1.4 Требования к цифровой системе</w:t>
            </w:r>
            <w:r>
              <w:rPr>
                <w:color w:val="000000"/>
              </w:rPr>
              <w:tab/>
              <w:t>24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80" w:firstLine="42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g3tl44jkisx">
            <w:r>
              <w:rPr>
                <w:color w:val="000000"/>
              </w:rPr>
              <w:t>1.5 Подход к разработке: принципы и этапы</w:t>
            </w:r>
            <w:r>
              <w:rPr>
                <w:color w:val="000000"/>
              </w:rPr>
              <w:tab/>
              <w:t>28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80" w:firstLine="42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4fhjppvblz2z">
            <w:r>
              <w:rPr>
                <w:color w:val="000000"/>
              </w:rPr>
              <w:t>1.6 Выбор инструментов для разработки</w:t>
            </w:r>
            <w:r>
              <w:rPr>
                <w:color w:val="000000"/>
              </w:rPr>
              <w:tab/>
              <w:t>31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80" w:firstLine="42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3ptdcf5cp2b">
            <w:r>
              <w:rPr>
                <w:color w:val="000000"/>
              </w:rPr>
              <w:t>1.7 Выводы по первой главе</w:t>
            </w:r>
            <w:r>
              <w:rPr>
                <w:color w:val="000000"/>
              </w:rPr>
              <w:tab/>
              <w:t>39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5v5gclf335ia">
            <w:r>
              <w:rPr>
                <w:color w:val="000000"/>
              </w:rPr>
              <w:t>2. Проектирование и функциональная концепция онлайн-сервиса трудоустройства студентов</w:t>
            </w:r>
            <w:r>
              <w:rPr>
                <w:color w:val="000000"/>
              </w:rPr>
              <w:tab/>
              <w:t>41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80" w:firstLine="42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67detybvdee5">
            <w:r>
              <w:rPr>
                <w:color w:val="000000"/>
              </w:rPr>
              <w:t>2.1 Концепция онлайн-сервиса и ее ключевые функции</w:t>
            </w:r>
            <w:r>
              <w:rPr>
                <w:color w:val="000000"/>
              </w:rPr>
              <w:tab/>
              <w:t>41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80" w:firstLine="42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bqsj1pl83lol">
            <w:r>
              <w:rPr>
                <w:color w:val="000000"/>
              </w:rPr>
              <w:t>2.2 Модель данных и организация хранения информации</w:t>
            </w:r>
            <w:r>
              <w:rPr>
                <w:color w:val="000000"/>
              </w:rPr>
              <w:tab/>
              <w:t>50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80" w:firstLine="42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as10id4c5osn">
            <w:r>
              <w:rPr>
                <w:color w:val="000000"/>
              </w:rPr>
              <w:t>2.3 Система рекомендаций и персонализации</w:t>
            </w:r>
            <w:r>
              <w:rPr>
                <w:color w:val="000000"/>
              </w:rPr>
              <w:tab/>
              <w:t>63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80" w:firstLine="42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udiaih6c0sxn">
            <w:r>
              <w:rPr>
                <w:color w:val="000000"/>
              </w:rPr>
              <w:t>2.4 Выводы по второй главе</w:t>
            </w:r>
            <w:r>
              <w:rPr>
                <w:color w:val="000000"/>
              </w:rPr>
              <w:tab/>
              <w:t>65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b1mi1vcoqs9">
            <w:r>
              <w:rPr>
                <w:color w:val="000000"/>
              </w:rPr>
              <w:t>3. Реализация онлайн-сервиса</w:t>
            </w:r>
            <w:r>
              <w:rPr>
                <w:color w:val="000000"/>
              </w:rPr>
              <w:tab/>
              <w:t>67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80" w:firstLine="42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or4cd84cwnxj">
            <w:r>
              <w:rPr>
                <w:color w:val="000000"/>
              </w:rPr>
              <w:t>3.1 Стилистические решения онлайн-сервиса</w:t>
            </w:r>
            <w:r>
              <w:rPr>
                <w:color w:val="000000"/>
              </w:rPr>
              <w:tab/>
              <w:t>67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80" w:firstLine="42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lt3zfqdoojyp">
            <w:r>
              <w:rPr>
                <w:color w:val="000000"/>
              </w:rPr>
              <w:t>3.2 Реализация серверной логики и API</w:t>
            </w:r>
            <w:r>
              <w:rPr>
                <w:color w:val="000000"/>
              </w:rPr>
              <w:tab/>
              <w:t>69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80" w:firstLine="42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9dppr6311dzn">
            <w:r>
              <w:rPr>
                <w:color w:val="000000"/>
              </w:rPr>
              <w:t>3.3 Реализация клиентской части приложения</w:t>
            </w:r>
            <w:r>
              <w:rPr>
                <w:color w:val="000000"/>
              </w:rPr>
              <w:tab/>
              <w:t>73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80" w:firstLine="42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sa0forb4mo4">
            <w:r>
              <w:rPr>
                <w:color w:val="000000"/>
              </w:rPr>
              <w:t>3.4 Выводы по третьей главе</w:t>
            </w:r>
            <w:r>
              <w:rPr>
                <w:color w:val="000000"/>
              </w:rPr>
              <w:tab/>
              <w:t>87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v9pbsq674r6n">
            <w:r>
              <w:rPr>
                <w:color w:val="000000"/>
              </w:rPr>
              <w:t>Заключение</w:t>
            </w:r>
            <w:r>
              <w:rPr>
                <w:color w:val="000000"/>
              </w:rPr>
              <w:tab/>
              <w:t>88</w:t>
            </w:r>
          </w:hyperlink>
        </w:p>
        <w:p w:rsidR="002E7B0C" w:rsidRDefault="00130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e9wg4fvpl7r6">
            <w:r>
              <w:rPr>
                <w:color w:val="000000"/>
              </w:rPr>
              <w:t>Список используемых исто</w:t>
            </w:r>
            <w:r>
              <w:rPr>
                <w:color w:val="000000"/>
              </w:rPr>
              <w:t>чников</w:t>
            </w:r>
            <w:r>
              <w:rPr>
                <w:color w:val="000000"/>
              </w:rPr>
              <w:tab/>
              <w:t>90</w:t>
            </w:r>
          </w:hyperlink>
        </w:p>
        <w:p w:rsidR="002E7B0C" w:rsidRDefault="00130597">
          <w:pPr>
            <w:ind w:firstLine="0"/>
          </w:pPr>
          <w:r>
            <w:fldChar w:fldCharType="end"/>
          </w:r>
        </w:p>
      </w:sdtContent>
    </w:sdt>
    <w:p w:rsidR="002E7B0C" w:rsidRDefault="001305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ind w:firstLine="0"/>
        <w:jc w:val="center"/>
        <w:rPr>
          <w:b/>
          <w:color w:val="000000"/>
        </w:rPr>
      </w:pPr>
      <w:bookmarkStart w:id="2" w:name="_zhdb2ln0w24w" w:colFirst="0" w:colLast="0"/>
      <w:bookmarkEnd w:id="2"/>
      <w:r>
        <w:rPr>
          <w:b/>
          <w:color w:val="000000"/>
        </w:rPr>
        <w:lastRenderedPageBreak/>
        <w:t>Введение</w:t>
      </w:r>
    </w:p>
    <w:p w:rsidR="002E7B0C" w:rsidRDefault="00130597">
      <w:r>
        <w:t xml:space="preserve">В условиях развития информационных технологий и цифровой трансформации образования задача интеграции образовательных учреждений с рынком труда приобретает особое значение [6]. Также параллельно с этим растет потребность компаний в </w:t>
      </w:r>
      <w:r>
        <w:t xml:space="preserve">квалифицированных специалистах, что делает актуальным создание онлайн-сервисов, способствующих эффективному взаимодействию между работодателями и студентами. Важным моментом является внедрение решений, позволяющих студентам не только находить вакансии, но </w:t>
      </w:r>
      <w:r>
        <w:t>и проходить тестирования, участвовать в дистанционных собеседованиях и получать персонализированные рекомендации по развитию карьеры.</w:t>
      </w:r>
    </w:p>
    <w:p w:rsidR="002E7B0C" w:rsidRDefault="00130597">
      <w:r>
        <w:t>Создание единого онлайн сервиса для трудоустройства, которая бы объединяла студентов, университеты и работодателей, станов</w:t>
      </w:r>
      <w:r>
        <w:t>ится необходимостью для повышения качества подготовки работников и улучшения интеграции студентов в рынок труда [2]. Современные цифровые решения, такие как сервисы для размещения вакансий с функциями фильтрации по специализациям и навыкам, способны значит</w:t>
      </w:r>
      <w:r>
        <w:t>ельно улучшить процесс поиска практик и стажировок для студентов, а также помогают упростить поиск подходящих кандидатов для компаний.</w:t>
      </w:r>
    </w:p>
    <w:p w:rsidR="002E7B0C" w:rsidRDefault="00130597">
      <w:r>
        <w:t>Основной проблемой, которую решает исследование, является недостаточная интеграция учебного процесса с реальными потребно</w:t>
      </w:r>
      <w:r>
        <w:t>стями рынка труда. Трудности в поиске мест стажировок и практик, а также ограниченная коммуникация между студентами и работодателями усложняют процесс трудоустройства. В этом контексте разработка онлайн-сервиса, который объединил образовательные учреждения</w:t>
      </w:r>
      <w:r>
        <w:t>, студентов и работодателей, становится важным шагом для улучшения этого процесса.</w:t>
      </w:r>
    </w:p>
    <w:p w:rsidR="002E7B0C" w:rsidRDefault="00130597">
      <w:r>
        <w:lastRenderedPageBreak/>
        <w:t xml:space="preserve">Целью настоящего исследования является разработка прототипа онлайн сервиса, оптимизирующей процесс поиска и подачи заявок на стажировки и практики для студентов. Для достижения этой цели необходимо решить несколько задач: </w:t>
      </w:r>
    </w:p>
    <w:p w:rsidR="002E7B0C" w:rsidRDefault="0013059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Изучить предметную область и выяв</w:t>
      </w:r>
      <w:r>
        <w:rPr>
          <w:color w:val="000000"/>
        </w:rPr>
        <w:t>ить текущие проблемы трудоустройства студентов;</w:t>
      </w:r>
    </w:p>
    <w:p w:rsidR="002E7B0C" w:rsidRDefault="0013059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color w:val="000000"/>
        </w:rPr>
      </w:pPr>
      <w:r>
        <w:rPr>
          <w:color w:val="000000"/>
        </w:rPr>
        <w:t>Сформировать функциональные и нефункциональные требования к системе;</w:t>
      </w:r>
    </w:p>
    <w:p w:rsidR="002E7B0C" w:rsidRDefault="0013059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color w:val="000000"/>
        </w:rPr>
      </w:pPr>
      <w:r>
        <w:rPr>
          <w:color w:val="000000"/>
        </w:rPr>
        <w:t>Разработать архитектуру и модель базы данных;</w:t>
      </w:r>
    </w:p>
    <w:p w:rsidR="002E7B0C" w:rsidRDefault="0013059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color w:val="000000"/>
        </w:rPr>
      </w:pPr>
      <w:r>
        <w:rPr>
          <w:color w:val="000000"/>
        </w:rPr>
        <w:t>Реализовать клиентскую и серверную части приложения;</w:t>
      </w:r>
    </w:p>
    <w:p w:rsidR="002E7B0C" w:rsidRDefault="00130597">
      <w:r>
        <w:t>Ожидаемым результатом работы станет созд</w:t>
      </w:r>
      <w:r>
        <w:t>ание прототипа онлайн-сервиса, который упростит процесс поиска стажировок и практик для студентов и улучшит взаимодействие между университетами и работодателями.</w:t>
      </w:r>
    </w:p>
    <w:p w:rsidR="002E7B0C" w:rsidRDefault="00130597">
      <w:r>
        <w:t>Вопросы цифровизации образования и трудоустройства студентов активно исследуются в современных</w:t>
      </w:r>
      <w:r>
        <w:t xml:space="preserve"> работах, таких как исследования по использованию онлайн-сервиса для поиска работы, а также в области информационных технологий в образовании [7]. Однако на текущий момент нет универсальной платформы, которая бы эффективно решала проблему интеграции студен</w:t>
      </w:r>
      <w:r>
        <w:t>тов, университетов и работодателей, что подтверждает актуальность исследования.</w:t>
      </w:r>
    </w:p>
    <w:p w:rsidR="002E7B0C" w:rsidRDefault="00130597">
      <w:r>
        <w:t>Практическая значимость исследования заключается в том, что разработанный онлайн-сервис станет полезным инструментом для студентов, университетов и работодателей. Онлайн сервис</w:t>
      </w:r>
      <w:r>
        <w:t xml:space="preserve"> позволит улучшить процесс поиска стажировок и практик, предоставляя студентам возможность напрямую взаимодействовать с работодателями, а работодателям — находить кандидатов с нужными навыками. </w:t>
      </w:r>
      <w:r>
        <w:lastRenderedPageBreak/>
        <w:t>Университеты смогут адаптировать свои образовательные программ</w:t>
      </w:r>
      <w:r>
        <w:t>ы, ориентируясь на реальные требования рынка труда.</w:t>
      </w:r>
    </w:p>
    <w:p w:rsidR="002E7B0C" w:rsidRDefault="00130597">
      <w:r>
        <w:t>Таким образом, создание специализированного онлайн-сервиса для трудоустройства студентов является важным шагом в цифровизации образовательного процесса и интеграции вузов в современные реалии рынка труда.</w:t>
      </w:r>
      <w:r>
        <w:t xml:space="preserve"> Разработанный продукт обеспечит удобную платформу для взаимодействия студентов, образовательных учреждений и работодателей, а также позволит автоматизировать ключевые процессы, связанные с поиском и процессом прохождения практики и стажировок. Внедрение с</w:t>
      </w:r>
      <w:r>
        <w:t>овременных технологий, таких как автоматический подбор вакансий, онлайн-тестирование и система, предназначенная для общения между представителями компаний и студентами, поможет улучшить взаимодействие между всеми участниками образовательного, а также повыс</w:t>
      </w:r>
      <w:r>
        <w:t>ит шансы студентов на успешное трудоустройство.</w:t>
      </w:r>
      <w:r>
        <w:br w:type="page"/>
      </w:r>
    </w:p>
    <w:p w:rsidR="002E7B0C" w:rsidRDefault="00130597">
      <w:pPr>
        <w:pStyle w:val="1"/>
      </w:pPr>
      <w:bookmarkStart w:id="3" w:name="_l4d36mp0voko" w:colFirst="0" w:colLast="0"/>
      <w:bookmarkEnd w:id="3"/>
      <w:r>
        <w:lastRenderedPageBreak/>
        <w:t>1. Основы разработки онлайн-сервиса</w:t>
      </w:r>
    </w:p>
    <w:p w:rsidR="002E7B0C" w:rsidRDefault="0013059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bookmarkStart w:id="4" w:name="_vvu9n8gkjaep" w:colFirst="0" w:colLast="0"/>
      <w:bookmarkStart w:id="5" w:name="_GoBack"/>
      <w:bookmarkEnd w:id="4"/>
      <w:bookmarkEnd w:id="5"/>
      <w:r>
        <w:rPr>
          <w:color w:val="000000"/>
        </w:rPr>
        <w:t xml:space="preserve">им доступа: </w:t>
      </w:r>
      <w:hyperlink r:id="rId7">
        <w:r>
          <w:rPr>
            <w:color w:val="000000"/>
            <w:u w:val="single"/>
          </w:rPr>
          <w:t>https://www.w3.org/TR/WCAG21/</w:t>
        </w:r>
      </w:hyperlink>
      <w:r>
        <w:rPr>
          <w:color w:val="000000"/>
        </w:rPr>
        <w:t xml:space="preserve"> (дата обращения: 25.05.2025).</w:t>
      </w:r>
    </w:p>
    <w:sectPr w:rsidR="002E7B0C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597" w:rsidRDefault="00130597">
      <w:pPr>
        <w:spacing w:line="240" w:lineRule="auto"/>
      </w:pPr>
      <w:r>
        <w:separator/>
      </w:r>
    </w:p>
  </w:endnote>
  <w:endnote w:type="continuationSeparator" w:id="0">
    <w:p w:rsidR="00130597" w:rsidRDefault="001305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B0C" w:rsidRDefault="00130597">
    <w:pPr>
      <w:ind w:firstLine="0"/>
      <w:jc w:val="center"/>
    </w:pPr>
    <w:r>
      <w:fldChar w:fldCharType="begin"/>
    </w:r>
    <w:r>
      <w:instrText>PAGE</w:instrText>
    </w:r>
    <w:r w:rsidR="00224AC9">
      <w:fldChar w:fldCharType="separate"/>
    </w:r>
    <w:r w:rsidR="00224AC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597" w:rsidRDefault="00130597">
      <w:pPr>
        <w:spacing w:line="240" w:lineRule="auto"/>
      </w:pPr>
      <w:r>
        <w:separator/>
      </w:r>
    </w:p>
  </w:footnote>
  <w:footnote w:type="continuationSeparator" w:id="0">
    <w:p w:rsidR="00130597" w:rsidRDefault="001305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1AF0"/>
    <w:multiLevelType w:val="multilevel"/>
    <w:tmpl w:val="625CFA4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634D8D"/>
    <w:multiLevelType w:val="multilevel"/>
    <w:tmpl w:val="9DEE1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CB5D2E"/>
    <w:multiLevelType w:val="multilevel"/>
    <w:tmpl w:val="DB828D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0C45B13"/>
    <w:multiLevelType w:val="multilevel"/>
    <w:tmpl w:val="596E48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11B5D3C"/>
    <w:multiLevelType w:val="multilevel"/>
    <w:tmpl w:val="0C72E7C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D35A6B"/>
    <w:multiLevelType w:val="multilevel"/>
    <w:tmpl w:val="0F8E36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6F01883"/>
    <w:multiLevelType w:val="multilevel"/>
    <w:tmpl w:val="0D98D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95E4E4C"/>
    <w:multiLevelType w:val="multilevel"/>
    <w:tmpl w:val="011AB3F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EB12882"/>
    <w:multiLevelType w:val="multilevel"/>
    <w:tmpl w:val="6FCA350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A26A70"/>
    <w:multiLevelType w:val="multilevel"/>
    <w:tmpl w:val="4C027A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4866327"/>
    <w:multiLevelType w:val="multilevel"/>
    <w:tmpl w:val="38D848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6362678"/>
    <w:multiLevelType w:val="multilevel"/>
    <w:tmpl w:val="2A2A04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27952BB6"/>
    <w:multiLevelType w:val="multilevel"/>
    <w:tmpl w:val="43F46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7D971EB"/>
    <w:multiLevelType w:val="multilevel"/>
    <w:tmpl w:val="04A68D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B5C2FA2"/>
    <w:multiLevelType w:val="multilevel"/>
    <w:tmpl w:val="3F2249B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BBA3165"/>
    <w:multiLevelType w:val="multilevel"/>
    <w:tmpl w:val="7DD6DF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2FFA4A22"/>
    <w:multiLevelType w:val="multilevel"/>
    <w:tmpl w:val="A2CE46B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356B42"/>
    <w:multiLevelType w:val="multilevel"/>
    <w:tmpl w:val="117625E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6C271D0"/>
    <w:multiLevelType w:val="multilevel"/>
    <w:tmpl w:val="138C43C4"/>
    <w:lvl w:ilvl="0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7770073"/>
    <w:multiLevelType w:val="multilevel"/>
    <w:tmpl w:val="B52E2A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3887583E"/>
    <w:multiLevelType w:val="multilevel"/>
    <w:tmpl w:val="30FA2E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39331A4"/>
    <w:multiLevelType w:val="multilevel"/>
    <w:tmpl w:val="5EBEF7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39E4A23"/>
    <w:multiLevelType w:val="multilevel"/>
    <w:tmpl w:val="D012DD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82D2A7B"/>
    <w:multiLevelType w:val="multilevel"/>
    <w:tmpl w:val="C72C9F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831316A"/>
    <w:multiLevelType w:val="multilevel"/>
    <w:tmpl w:val="B74A1DEA"/>
    <w:lvl w:ilvl="0">
      <w:start w:val="1"/>
      <w:numFmt w:val="bullet"/>
      <w:lvlText w:val="●"/>
      <w:lvlJc w:val="left"/>
      <w:pPr>
        <w:ind w:left="17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2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8385CB8"/>
    <w:multiLevelType w:val="multilevel"/>
    <w:tmpl w:val="82985FD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A097796"/>
    <w:multiLevelType w:val="multilevel"/>
    <w:tmpl w:val="EE4223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4BA676C9"/>
    <w:multiLevelType w:val="multilevel"/>
    <w:tmpl w:val="B8BCBAC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4019EE"/>
    <w:multiLevelType w:val="multilevel"/>
    <w:tmpl w:val="D4B4A1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0C56B50"/>
    <w:multiLevelType w:val="multilevel"/>
    <w:tmpl w:val="35E6372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62C18CC"/>
    <w:multiLevelType w:val="multilevel"/>
    <w:tmpl w:val="181AF69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75D5B2E"/>
    <w:multiLevelType w:val="multilevel"/>
    <w:tmpl w:val="691244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A6F186D"/>
    <w:multiLevelType w:val="multilevel"/>
    <w:tmpl w:val="620286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EC2143A"/>
    <w:multiLevelType w:val="multilevel"/>
    <w:tmpl w:val="46082B9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023690E"/>
    <w:multiLevelType w:val="multilevel"/>
    <w:tmpl w:val="FD5650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606B43EF"/>
    <w:multiLevelType w:val="multilevel"/>
    <w:tmpl w:val="E892AC3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09D2CAD"/>
    <w:multiLevelType w:val="multilevel"/>
    <w:tmpl w:val="361AD9B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0FB46AF"/>
    <w:multiLevelType w:val="multilevel"/>
    <w:tmpl w:val="F4A037B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2867186"/>
    <w:multiLevelType w:val="multilevel"/>
    <w:tmpl w:val="C90A06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65A23B56"/>
    <w:multiLevelType w:val="multilevel"/>
    <w:tmpl w:val="051A26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6AEE6B08"/>
    <w:multiLevelType w:val="multilevel"/>
    <w:tmpl w:val="E43C56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6ED4002E"/>
    <w:multiLevelType w:val="multilevel"/>
    <w:tmpl w:val="296214C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36B1F4B"/>
    <w:multiLevelType w:val="multilevel"/>
    <w:tmpl w:val="49BE51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 w15:restartNumberingAfterBreak="0">
    <w:nsid w:val="745E0DA1"/>
    <w:multiLevelType w:val="multilevel"/>
    <w:tmpl w:val="179AF8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5C66DE1"/>
    <w:multiLevelType w:val="multilevel"/>
    <w:tmpl w:val="4158598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6D939CC"/>
    <w:multiLevelType w:val="multilevel"/>
    <w:tmpl w:val="20944E6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361DDB"/>
    <w:multiLevelType w:val="multilevel"/>
    <w:tmpl w:val="237A4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2"/>
  </w:num>
  <w:num w:numId="2">
    <w:abstractNumId w:val="13"/>
  </w:num>
  <w:num w:numId="3">
    <w:abstractNumId w:val="21"/>
  </w:num>
  <w:num w:numId="4">
    <w:abstractNumId w:val="3"/>
  </w:num>
  <w:num w:numId="5">
    <w:abstractNumId w:val="10"/>
  </w:num>
  <w:num w:numId="6">
    <w:abstractNumId w:val="6"/>
  </w:num>
  <w:num w:numId="7">
    <w:abstractNumId w:val="15"/>
  </w:num>
  <w:num w:numId="8">
    <w:abstractNumId w:val="34"/>
  </w:num>
  <w:num w:numId="9">
    <w:abstractNumId w:val="38"/>
  </w:num>
  <w:num w:numId="10">
    <w:abstractNumId w:val="9"/>
  </w:num>
  <w:num w:numId="11">
    <w:abstractNumId w:val="11"/>
  </w:num>
  <w:num w:numId="12">
    <w:abstractNumId w:val="5"/>
  </w:num>
  <w:num w:numId="13">
    <w:abstractNumId w:val="31"/>
  </w:num>
  <w:num w:numId="14">
    <w:abstractNumId w:val="23"/>
  </w:num>
  <w:num w:numId="15">
    <w:abstractNumId w:val="2"/>
  </w:num>
  <w:num w:numId="16">
    <w:abstractNumId w:val="39"/>
  </w:num>
  <w:num w:numId="17">
    <w:abstractNumId w:val="40"/>
  </w:num>
  <w:num w:numId="18">
    <w:abstractNumId w:val="12"/>
  </w:num>
  <w:num w:numId="19">
    <w:abstractNumId w:val="24"/>
  </w:num>
  <w:num w:numId="20">
    <w:abstractNumId w:val="0"/>
  </w:num>
  <w:num w:numId="21">
    <w:abstractNumId w:val="35"/>
  </w:num>
  <w:num w:numId="22">
    <w:abstractNumId w:val="36"/>
  </w:num>
  <w:num w:numId="23">
    <w:abstractNumId w:val="20"/>
  </w:num>
  <w:num w:numId="24">
    <w:abstractNumId w:val="25"/>
  </w:num>
  <w:num w:numId="25">
    <w:abstractNumId w:val="29"/>
  </w:num>
  <w:num w:numId="26">
    <w:abstractNumId w:val="43"/>
  </w:num>
  <w:num w:numId="27">
    <w:abstractNumId w:val="33"/>
  </w:num>
  <w:num w:numId="28">
    <w:abstractNumId w:val="44"/>
  </w:num>
  <w:num w:numId="29">
    <w:abstractNumId w:val="41"/>
  </w:num>
  <w:num w:numId="30">
    <w:abstractNumId w:val="27"/>
  </w:num>
  <w:num w:numId="31">
    <w:abstractNumId w:val="45"/>
  </w:num>
  <w:num w:numId="32">
    <w:abstractNumId w:val="1"/>
  </w:num>
  <w:num w:numId="33">
    <w:abstractNumId w:val="8"/>
  </w:num>
  <w:num w:numId="34">
    <w:abstractNumId w:val="32"/>
  </w:num>
  <w:num w:numId="35">
    <w:abstractNumId w:val="7"/>
  </w:num>
  <w:num w:numId="36">
    <w:abstractNumId w:val="16"/>
  </w:num>
  <w:num w:numId="37">
    <w:abstractNumId w:val="37"/>
  </w:num>
  <w:num w:numId="38">
    <w:abstractNumId w:val="18"/>
  </w:num>
  <w:num w:numId="39">
    <w:abstractNumId w:val="4"/>
  </w:num>
  <w:num w:numId="40">
    <w:abstractNumId w:val="30"/>
  </w:num>
  <w:num w:numId="41">
    <w:abstractNumId w:val="14"/>
  </w:num>
  <w:num w:numId="42">
    <w:abstractNumId w:val="17"/>
  </w:num>
  <w:num w:numId="43">
    <w:abstractNumId w:val="19"/>
  </w:num>
  <w:num w:numId="44">
    <w:abstractNumId w:val="26"/>
  </w:num>
  <w:num w:numId="45">
    <w:abstractNumId w:val="46"/>
  </w:num>
  <w:num w:numId="46">
    <w:abstractNumId w:val="28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0C"/>
    <w:rsid w:val="00130597"/>
    <w:rsid w:val="00224AC9"/>
    <w:rsid w:val="002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8920"/>
  <w15:docId w15:val="{594C47C5-71BA-4679-A16A-FF752805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3.org/TR/WCAG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1427</Words>
  <Characters>8135</Characters>
  <Application>Microsoft Office Word</Application>
  <DocSecurity>0</DocSecurity>
  <Lines>67</Lines>
  <Paragraphs>19</Paragraphs>
  <ScaleCrop>false</ScaleCrop>
  <Company>SPecialiST RePack</Company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ㅤWastend</cp:lastModifiedBy>
  <cp:revision>2</cp:revision>
  <dcterms:created xsi:type="dcterms:W3CDTF">2025-06-13T15:32:00Z</dcterms:created>
  <dcterms:modified xsi:type="dcterms:W3CDTF">2025-06-13T15:32:00Z</dcterms:modified>
</cp:coreProperties>
</file>