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0D352" w14:textId="77777777" w:rsidR="004A598D" w:rsidRPr="004A598D" w:rsidRDefault="004A598D" w:rsidP="004A59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</w:pPr>
      <w:r w:rsidRPr="004A598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nb-NO"/>
          <w14:ligatures w14:val="none"/>
        </w:rPr>
        <w:t>🔍</w:t>
      </w:r>
      <w:r w:rsidRPr="004A59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  <w:t xml:space="preserve"> Volumen-vinklen – “Kan du spotte et skift, før det rammer medierne?”</w:t>
      </w:r>
    </w:p>
    <w:p w14:paraId="3257BEA4" w14:textId="77777777" w:rsidR="004A598D" w:rsidRPr="004A598D" w:rsidRDefault="004A598D" w:rsidP="004A59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4A598D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Tesla begyndte at skille sig ud – allerede sidste sommer. Men det krævede data at se det.</w:t>
      </w:r>
    </w:p>
    <w:p w14:paraId="6B3968DA" w14:textId="77777777" w:rsidR="004A598D" w:rsidRPr="004A598D" w:rsidRDefault="004A598D" w:rsidP="004A59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4A598D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I andet halvår af 2024 tog brugtbilsmarkedet i Danmark fart. Volumen steg markant – især på elbiler – drevet af høj import fra Tyskland og Sverige og stærk efterspørgsel.</w:t>
      </w:r>
    </w:p>
    <w:p w14:paraId="147853C8" w14:textId="77777777" w:rsidR="004A598D" w:rsidRPr="004A598D" w:rsidRDefault="004A598D" w:rsidP="004A59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4A598D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Hos TrackSights satte vi os for at undersøge:</w:t>
      </w:r>
      <w:r w:rsidRPr="004A598D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br/>
      </w:r>
      <w:r w:rsidRPr="004A598D">
        <w:rPr>
          <w:rFonts w:ascii="Apple Color Emoji" w:eastAsia="Times New Roman" w:hAnsi="Apple Color Emoji" w:cs="Apple Color Emoji"/>
          <w:kern w:val="0"/>
          <w:lang w:eastAsia="nb-NO"/>
          <w14:ligatures w14:val="none"/>
        </w:rPr>
        <w:t>👉</w:t>
      </w:r>
      <w:r w:rsidRPr="004A598D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</w:t>
      </w:r>
      <w:r w:rsidRPr="004A598D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Hvornår begyndte ændringerne?</w:t>
      </w:r>
      <w:r w:rsidRPr="004A598D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br/>
      </w:r>
      <w:r w:rsidRPr="004A598D">
        <w:rPr>
          <w:rFonts w:ascii="Apple Color Emoji" w:eastAsia="Times New Roman" w:hAnsi="Apple Color Emoji" w:cs="Apple Color Emoji"/>
          <w:kern w:val="0"/>
          <w:lang w:eastAsia="nb-NO"/>
          <w14:ligatures w14:val="none"/>
        </w:rPr>
        <w:t>👉</w:t>
      </w:r>
      <w:r w:rsidRPr="004A598D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</w:t>
      </w:r>
      <w:r w:rsidRPr="004A598D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Og fulgte alle mærker samme mønster?</w:t>
      </w:r>
    </w:p>
    <w:p w14:paraId="6732D860" w14:textId="77777777" w:rsidR="004A598D" w:rsidRPr="004A598D" w:rsidRDefault="004A598D" w:rsidP="004A59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4A598D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Svaret er nej.</w:t>
      </w:r>
    </w:p>
    <w:p w14:paraId="24A3C7F9" w14:textId="77777777" w:rsidR="004A598D" w:rsidRPr="004A598D" w:rsidRDefault="004A598D" w:rsidP="004A59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4A598D">
        <w:rPr>
          <w:rFonts w:ascii="Apple Color Emoji" w:eastAsia="Times New Roman" w:hAnsi="Apple Color Emoji" w:cs="Apple Color Emoji"/>
          <w:kern w:val="0"/>
          <w:lang w:eastAsia="nb-NO"/>
          <w14:ligatures w14:val="none"/>
        </w:rPr>
        <w:t>📊</w:t>
      </w:r>
      <w:r w:rsidRPr="004A598D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Det samlede elbilmarked viste tidlige og tydelige brud i volumen.</w:t>
      </w:r>
      <w:r w:rsidRPr="004A598D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br/>
      </w:r>
      <w:r w:rsidRPr="004A598D">
        <w:rPr>
          <w:rFonts w:ascii="Apple Color Emoji" w:eastAsia="Times New Roman" w:hAnsi="Apple Color Emoji" w:cs="Apple Color Emoji"/>
          <w:kern w:val="0"/>
          <w:lang w:eastAsia="nb-NO"/>
          <w14:ligatures w14:val="none"/>
        </w:rPr>
        <w:t>📉</w:t>
      </w:r>
      <w:r w:rsidRPr="004A598D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Fossil- og totalmarkedet fulgte med – men med forskellig timing og styrke.</w:t>
      </w:r>
      <w:r w:rsidRPr="004A598D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br/>
      </w:r>
      <w:r w:rsidRPr="004A598D">
        <w:rPr>
          <w:rFonts w:ascii="Apple Color Emoji" w:eastAsia="Times New Roman" w:hAnsi="Apple Color Emoji" w:cs="Apple Color Emoji"/>
          <w:kern w:val="0"/>
          <w:lang w:eastAsia="nb-NO"/>
          <w14:ligatures w14:val="none"/>
        </w:rPr>
        <w:t>🔴</w:t>
      </w:r>
      <w:r w:rsidRPr="004A598D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Tesla? </w:t>
      </w:r>
      <w:r w:rsidRPr="004A598D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Reagerede langsommere, mere glidende – og på egne præmisser.</w:t>
      </w:r>
    </w:p>
    <w:p w14:paraId="3A3B60EB" w14:textId="77777777" w:rsidR="004A598D" w:rsidRPr="004A598D" w:rsidRDefault="004A598D" w:rsidP="004A59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4A598D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Ved hjælp af segmenteret regression kunne vi identificere præcise breakpoints i udviklingen:</w:t>
      </w:r>
    </w:p>
    <w:p w14:paraId="1301D976" w14:textId="77777777" w:rsidR="004A598D" w:rsidRPr="004A598D" w:rsidRDefault="004A598D" w:rsidP="004A59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4A598D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Elbiler samlet</w:t>
      </w:r>
      <w:r w:rsidRPr="004A598D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: første skift i uge 11</w:t>
      </w:r>
    </w:p>
    <w:p w14:paraId="49003F49" w14:textId="77777777" w:rsidR="004A598D" w:rsidRPr="004A598D" w:rsidRDefault="004A598D" w:rsidP="004A59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4A598D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VW ID og Skoda Enyaq</w:t>
      </w:r>
      <w:r w:rsidRPr="004A598D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(analytiske pejlemærker): uge 12–16</w:t>
      </w:r>
    </w:p>
    <w:p w14:paraId="2988AEEF" w14:textId="77777777" w:rsidR="004A598D" w:rsidRPr="004A598D" w:rsidRDefault="004A598D" w:rsidP="004A59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4A598D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Tesla</w:t>
      </w:r>
      <w:r w:rsidRPr="004A598D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: først i uge 19 — og endnu et i uge 33</w:t>
      </w:r>
    </w:p>
    <w:p w14:paraId="7BABD160" w14:textId="77777777" w:rsidR="004A598D" w:rsidRPr="004A598D" w:rsidRDefault="004A598D" w:rsidP="004A59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4A598D">
        <w:rPr>
          <w:rFonts w:ascii="Apple Color Emoji" w:eastAsia="Times New Roman" w:hAnsi="Apple Color Emoji" w:cs="Apple Color Emoji"/>
          <w:kern w:val="0"/>
          <w:lang w:eastAsia="nb-NO"/>
          <w14:ligatures w14:val="none"/>
        </w:rPr>
        <w:t>🚦</w:t>
      </w:r>
      <w:r w:rsidRPr="004A598D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Hvor de fleste mærker reagerede hurtigt og synkront med markedet, kom Tesla senere og mere afdæmpet. Det peger på </w:t>
      </w:r>
      <w:proofErr w:type="gramStart"/>
      <w:r w:rsidRPr="004A598D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en anden</w:t>
      </w:r>
      <w:proofErr w:type="gramEnd"/>
      <w:r w:rsidRPr="004A598D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logik — og muligvis større central kontrol eller lavere markedssensitivitet.</w:t>
      </w:r>
    </w:p>
    <w:p w14:paraId="098C45D1" w14:textId="77777777" w:rsidR="004A598D" w:rsidRPr="004A598D" w:rsidRDefault="004A598D" w:rsidP="004A59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4A598D">
        <w:rPr>
          <w:rFonts w:ascii="Apple Color Emoji" w:eastAsia="Times New Roman" w:hAnsi="Apple Color Emoji" w:cs="Apple Color Emoji"/>
          <w:kern w:val="0"/>
          <w:lang w:eastAsia="nb-NO"/>
          <w14:ligatures w14:val="none"/>
        </w:rPr>
        <w:t>🧭</w:t>
      </w:r>
      <w:r w:rsidRPr="004A598D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Pointen? Data gjorde det muligt at </w:t>
      </w:r>
      <w:r w:rsidRPr="004A598D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fange skiftet længe før</w:t>
      </w:r>
      <w:r w:rsidRPr="004A598D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det blev synligt i traditionelle markedsstatistikker.</w:t>
      </w:r>
    </w:p>
    <w:p w14:paraId="655F12A7" w14:textId="77777777" w:rsidR="004A598D" w:rsidRPr="004A598D" w:rsidRDefault="004A598D" w:rsidP="004A59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4A598D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Og med TrackSights’ platform for brugtbildata kan du gøre det samme — på tværs af Europa.</w:t>
      </w:r>
    </w:p>
    <w:p w14:paraId="0B5B858F" w14:textId="77777777" w:rsidR="004A598D" w:rsidRPr="004A598D" w:rsidRDefault="004A598D" w:rsidP="004A59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4A598D">
        <w:rPr>
          <w:rFonts w:ascii="Apple Color Emoji" w:eastAsia="Times New Roman" w:hAnsi="Apple Color Emoji" w:cs="Apple Color Emoji"/>
          <w:kern w:val="0"/>
          <w:lang w:eastAsia="nb-NO"/>
          <w14:ligatures w14:val="none"/>
        </w:rPr>
        <w:t>🔗</w:t>
      </w:r>
      <w:r w:rsidRPr="004A598D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[Link til fuld analyse]</w:t>
      </w:r>
    </w:p>
    <w:p w14:paraId="7F0AE4D0" w14:textId="77777777" w:rsidR="0008587A" w:rsidRDefault="0008587A" w:rsidP="0008587A"/>
    <w:p w14:paraId="4BB2DB94" w14:textId="58DCED82" w:rsidR="00A15F2D" w:rsidRDefault="00A15F2D" w:rsidP="0008587A"/>
    <w:sectPr w:rsidR="00A15F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268B5"/>
    <w:multiLevelType w:val="multilevel"/>
    <w:tmpl w:val="458ED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403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5EA"/>
    <w:rsid w:val="0008587A"/>
    <w:rsid w:val="002A6A22"/>
    <w:rsid w:val="004A598D"/>
    <w:rsid w:val="005B1161"/>
    <w:rsid w:val="00681FBD"/>
    <w:rsid w:val="00A15F2D"/>
    <w:rsid w:val="00A51667"/>
    <w:rsid w:val="00F2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1B5B1"/>
  <w15:chartTrackingRefBased/>
  <w15:docId w15:val="{7F57167F-9C75-FE49-83B4-89D40A3DA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255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255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F255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255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255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255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255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255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255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F255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F255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F255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F255EA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F255EA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F255EA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F255EA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F255EA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F255EA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F255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F255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F255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F255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F255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F255EA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F255EA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F255EA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F255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F255EA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F255EA"/>
    <w:rPr>
      <w:b/>
      <w:bCs/>
      <w:smallCaps/>
      <w:color w:val="0F4761" w:themeColor="accent1" w:themeShade="BF"/>
      <w:spacing w:val="5"/>
    </w:rPr>
  </w:style>
  <w:style w:type="character" w:styleId="Sterk">
    <w:name w:val="Strong"/>
    <w:basedOn w:val="Standardskriftforavsnitt"/>
    <w:uiPriority w:val="22"/>
    <w:qFormat/>
    <w:rsid w:val="004A59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4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215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Øystein Wasteson</dc:creator>
  <cp:keywords/>
  <dc:description/>
  <cp:lastModifiedBy>Øystein Wasteson</cp:lastModifiedBy>
  <cp:revision>3</cp:revision>
  <dcterms:created xsi:type="dcterms:W3CDTF">2025-05-01T12:29:00Z</dcterms:created>
  <dcterms:modified xsi:type="dcterms:W3CDTF">2025-05-01T12:59:00Z</dcterms:modified>
</cp:coreProperties>
</file>