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EA" w:rsidRPr="00144BEA" w:rsidRDefault="00144BEA" w:rsidP="00144BEA">
      <w:pPr>
        <w:widowControl/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</w:pPr>
      <w:r>
        <w:rPr>
          <w:rFonts w:ascii="Arial" w:eastAsia="Times New Roman" w:hAnsi="Arial" w:cs="Arial"/>
          <w:color w:val="030302"/>
          <w:kern w:val="36"/>
          <w:sz w:val="54"/>
          <w:szCs w:val="54"/>
          <w:lang w:eastAsia="ru-RU"/>
        </w:rPr>
        <w:t xml:space="preserve">АКН-10 </w:t>
      </w:r>
    </w:p>
    <w:p w:rsidR="00144BEA" w:rsidRPr="00144BEA" w:rsidRDefault="00144BEA" w:rsidP="00144BEA">
      <w:pPr>
        <w:widowControl/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b/>
          <w:bCs/>
          <w:color w:val="030302"/>
          <w:sz w:val="45"/>
          <w:szCs w:val="45"/>
          <w:lang w:eastAsia="ru-RU"/>
        </w:rPr>
      </w:pP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5847"/>
      </w:tblGrid>
      <w:tr w:rsidR="00144BEA" w:rsidRP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 цистерны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Номинальная вместимость цистерны, </w:t>
            </w:r>
            <w:proofErr w:type="gramStart"/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наружные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Крепление цистерны к 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стяжных лент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Крепление 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надрамника</w:t>
            </w:r>
            <w:proofErr w:type="spellEnd"/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помощи металлических стремянок, между 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надрамником</w:t>
            </w:r>
            <w:proofErr w:type="spellEnd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 рамой шасси предусмотрена прокладка-демпфер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КО-505А, КО-510, КО-507, ВК-6М2Н, PNR-122D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gramEnd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proofErr w:type="gramEnd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шасси, 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шкиво</w:t>
            </w:r>
            <w:proofErr w:type="spellEnd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-ременная передача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 комплектация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КО-505А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</w:t>
            </w:r>
            <w:proofErr w:type="spellEnd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600 мм, оборудована системой предупреждения попадания закачиваемой жидкости в насос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Предохранительные клапана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Клапан ограничения вакуума</w:t>
            </w: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ограничения давления, 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влагоотделитель</w:t>
            </w:r>
            <w:proofErr w:type="spellEnd"/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4-ходовый кран имеет три основных порядка действий:</w:t>
            </w: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1 - забор (всасывание жидкости в цистерну)</w:t>
            </w: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2 - свободное опорожнение системы (самотёк)</w:t>
            </w: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3 - нагнетаемое опорожнение цистерны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шт., 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маслобензостойкий</w:t>
            </w:r>
            <w:proofErr w:type="spellEnd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 диаметром 75 или 100 мм,  длиной 6 метров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верхней части заднего днища, с 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подсветко</w:t>
            </w:r>
            <w:proofErr w:type="spellEnd"/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Лючок АНМ-53</w:t>
            </w:r>
          </w:p>
        </w:tc>
      </w:tr>
      <w:tr w:rsidR="00144BEA" w:rsidRP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Лестница и площадка обслуживания горловины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Площадка из просечного металла с противоскользящим эффектом, оборудована поручнями</w:t>
            </w:r>
          </w:p>
        </w:tc>
      </w:tr>
    </w:tbl>
    <w:p w:rsidR="00144BEA" w:rsidRPr="00144BEA" w:rsidRDefault="00144BEA" w:rsidP="00144BEA">
      <w:pPr>
        <w:widowControl/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080806"/>
          <w:sz w:val="24"/>
          <w:szCs w:val="24"/>
          <w:lang w:eastAsia="ru-RU"/>
        </w:rPr>
      </w:pPr>
      <w:r w:rsidRPr="00144BEA">
        <w:rPr>
          <w:rFonts w:ascii="Arial" w:eastAsia="Times New Roman" w:hAnsi="Arial" w:cs="Arial"/>
          <w:color w:val="080806"/>
          <w:sz w:val="24"/>
          <w:szCs w:val="24"/>
          <w:lang w:eastAsia="ru-RU"/>
        </w:rPr>
        <w:t> 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5784"/>
      </w:tblGrid>
      <w:tr w:rsidR="00144BEA" w:rsidRP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КОМПЛЕКТАЦИЯ</w:t>
            </w:r>
          </w:p>
        </w:tc>
      </w:tr>
      <w:tr w:rsidR="00144BEA" w:rsidRP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Люк для зачистки на заднем днище</w:t>
            </w:r>
          </w:p>
        </w:tc>
      </w:tr>
      <w:tr w:rsidR="00144BEA" w:rsidRP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уровнемер мех</w:t>
            </w:r>
          </w:p>
        </w:tc>
      </w:tr>
      <w:tr w:rsidR="00144BEA" w:rsidRP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датчик предельного уровня</w:t>
            </w:r>
          </w:p>
        </w:tc>
      </w:tr>
      <w:tr w:rsidR="00144BEA" w:rsidRP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линия </w:t>
            </w:r>
            <w:proofErr w:type="spellStart"/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сваб</w:t>
            </w:r>
            <w:proofErr w:type="spellEnd"/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144BEA" w:rsidRP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Pr="00144BEA" w:rsidRDefault="00144BEA" w:rsidP="00144BEA">
            <w:pPr>
              <w:widowControl/>
              <w:spacing w:after="225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4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Площадка инспекционная с ограждением</w:t>
            </w:r>
          </w:p>
        </w:tc>
      </w:tr>
    </w:tbl>
    <w:p w:rsidR="00144BEA" w:rsidRDefault="00144BEA"/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  <w:gridCol w:w="1882"/>
      </w:tblGrid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Доработка для перевозки огнеопасных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Цена за 1 ед. с НДС 18%, рублей.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Выхлоп вверх с искрогасителем с сертификатом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30000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Кнопка выключения массы в кабине и 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8000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Защита баков 2ед.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2х6000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Проблесковые маячки 2ед. на дуге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6000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Брус </w:t>
            </w:r>
            <w:proofErr w:type="spellStart"/>
            <w:r>
              <w:t>противоподкатный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2000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Огнетушители в пластиковых пеналах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3700х2</w:t>
            </w:r>
          </w:p>
        </w:tc>
      </w:tr>
      <w:tr w:rsidR="00144BEA" w:rsidTr="00A62BD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Светоотражающая маркировка цистерны, наклейки «Знак опасности», «Знак вещества, опасного для окружающей среды», ограничения скорости «50»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 w:rsidP="00A62BD6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3500</w:t>
            </w:r>
          </w:p>
        </w:tc>
      </w:tr>
    </w:tbl>
    <w:p w:rsidR="00144BEA" w:rsidRDefault="00144BEA"/>
    <w:p w:rsidR="00144BEA" w:rsidRDefault="00144BEA" w:rsidP="00144BEA">
      <w:pPr>
        <w:spacing w:after="0" w:line="240" w:lineRule="auto"/>
        <w:rPr>
          <w:rFonts w:ascii="Arial" w:hAnsi="Arial" w:cs="Arial"/>
          <w:color w:val="030302"/>
          <w:sz w:val="54"/>
          <w:szCs w:val="54"/>
        </w:rPr>
      </w:pPr>
      <w:r>
        <w:br w:type="page"/>
      </w:r>
      <w:r>
        <w:rPr>
          <w:rFonts w:ascii="Arial" w:hAnsi="Arial" w:cs="Arial"/>
          <w:b/>
          <w:bCs/>
          <w:color w:val="030302"/>
          <w:sz w:val="54"/>
          <w:szCs w:val="54"/>
        </w:rPr>
        <w:t xml:space="preserve">АКН-12 </w:t>
      </w:r>
    </w:p>
    <w:p w:rsidR="00144BEA" w:rsidRDefault="00144BEA" w:rsidP="00144BEA">
      <w:pPr>
        <w:pStyle w:val="2"/>
        <w:shd w:val="clear" w:color="auto" w:fill="FFFFFF"/>
        <w:spacing w:before="0" w:beforeAutospacing="0" w:after="450" w:afterAutospacing="0"/>
        <w:rPr>
          <w:rFonts w:ascii="Arial" w:hAnsi="Arial" w:cs="Arial"/>
          <w:color w:val="030302"/>
          <w:sz w:val="45"/>
          <w:szCs w:val="45"/>
        </w:rPr>
      </w:pP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6"/>
        <w:gridCol w:w="4754"/>
      </w:tblGrid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ХАРАКТЕРИСТИКИ ЦИСТЕРНЫ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 xml:space="preserve">Номинальная вместимость цистерны, </w:t>
            </w:r>
            <w:proofErr w:type="gramStart"/>
            <w:r>
              <w:rPr>
                <w:rStyle w:val="a8"/>
                <w:rFonts w:eastAsiaTheme="majorEastAsia"/>
              </w:rP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круг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Материал цистерны (обечайка и днища)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Низколегированная сталь марки 09Г2С,</w:t>
            </w:r>
          </w:p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толщиной 5 мм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наружные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Крепление цистерны к </w:t>
            </w:r>
            <w:proofErr w:type="spellStart"/>
            <w:r>
              <w:rPr>
                <w:rStyle w:val="a8"/>
                <w:rFonts w:eastAsiaTheme="majorEastAsia"/>
              </w:rP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стяжных лент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 xml:space="preserve">Крепление </w:t>
            </w:r>
            <w:proofErr w:type="spellStart"/>
            <w:r>
              <w:rPr>
                <w:rStyle w:val="a8"/>
                <w:rFonts w:eastAsiaTheme="majorEastAsia"/>
              </w:rPr>
              <w:t>надрамника</w:t>
            </w:r>
            <w:proofErr w:type="spellEnd"/>
            <w:r>
              <w:rPr>
                <w:rStyle w:val="a8"/>
                <w:rFonts w:eastAsiaTheme="majorEastAsia"/>
              </w:rP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стремянок,</w:t>
            </w:r>
          </w:p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Между </w:t>
            </w:r>
            <w:proofErr w:type="spellStart"/>
            <w:r>
              <w:t>надрамником</w:t>
            </w:r>
            <w:proofErr w:type="spellEnd"/>
            <w:r>
              <w:t xml:space="preserve"> и рамой шасси предусмотрена прокладка-демпфер.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КОМ</w:t>
            </w:r>
            <w:proofErr w:type="gramEnd"/>
            <w:r>
              <w:t xml:space="preserve"> шасси, </w:t>
            </w:r>
            <w:proofErr w:type="spellStart"/>
            <w:r>
              <w:t>шкиво</w:t>
            </w:r>
            <w:proofErr w:type="spellEnd"/>
            <w:r>
              <w:t>-ременная передача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БАЗОВАЯ КОМПЛЕКТАЦИЯ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600 мм, оборудована системой предупреждения попадания закачиваемой жидкости в насос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Предохранительные клапана: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Клапан ограничения вакуума</w:t>
            </w:r>
            <w:r>
              <w:br/>
              <w:t xml:space="preserve">Клапан ограничения давления, </w:t>
            </w:r>
            <w:proofErr w:type="spellStart"/>
            <w:r>
              <w:t>влагоотделитель</w:t>
            </w:r>
            <w:proofErr w:type="spellEnd"/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rPr>
                <w:rStyle w:val="a8"/>
                <w:rFonts w:eastAsiaTheme="majorEastAsia"/>
              </w:rP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4-ходовый кран имеет три основных порядка действий:</w:t>
            </w:r>
            <w:r>
              <w:br/>
              <w:t>1 - забор (всасывание жидкости в цистерну)</w:t>
            </w:r>
            <w:r>
              <w:br/>
              <w:t>2 - свободное опорожнение системы (самотёк)</w:t>
            </w:r>
            <w:r>
              <w:br/>
              <w:t>3 - нагнетаемое опорожнение цистерны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1 шт., </w:t>
            </w:r>
            <w:proofErr w:type="spellStart"/>
            <w:r>
              <w:t>маслобензостойкий</w:t>
            </w:r>
            <w:proofErr w:type="spellEnd"/>
            <w:r>
              <w:t>,  диаметром 75 или 100 мм,  длиной 6 метров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Пенал металлический для укладки напорно-всасывающих рукавов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 С боку цистерны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 верхней части заднего днища, с подсветкой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rPr>
                <w:rStyle w:val="a8"/>
                <w:rFonts w:eastAsiaTheme="majorEastAsia"/>
              </w:rP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выкачке.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Лючок АНМ-53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Маслоотделитель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оборудован</w:t>
            </w:r>
            <w:proofErr w:type="gramEnd"/>
            <w:r>
              <w:t xml:space="preserve"> краном для слива отработанного масла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Лестница и площадка обслуживания горловины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Площадка из просечного металла с противоскользящим эффектом, оборудована поручнями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Электрооборудование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Фара-прожектор на заднем днище</w:t>
            </w:r>
          </w:p>
        </w:tc>
      </w:tr>
    </w:tbl>
    <w:p w:rsidR="00144BEA" w:rsidRDefault="00144BEA" w:rsidP="00144BEA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5784"/>
      </w:tblGrid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ДОПОЛНИТЕЛЬНАЯ КОМПЛЕКТАЦИЯ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Люк для зачистки на заднем днище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уровнемер механический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датчик предельного уровня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 xml:space="preserve">линия </w:t>
            </w:r>
            <w:proofErr w:type="spellStart"/>
            <w:r>
              <w:rPr>
                <w:b/>
                <w:bCs/>
              </w:rPr>
              <w:t>сваб</w:t>
            </w:r>
            <w:proofErr w:type="spellEnd"/>
            <w:r>
              <w:rPr>
                <w:b/>
                <w:bCs/>
              </w:rPr>
              <w:t> 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Площадка инспекционная с ограждением</w:t>
            </w:r>
          </w:p>
        </w:tc>
      </w:tr>
    </w:tbl>
    <w:p w:rsidR="00144BEA" w:rsidRDefault="00144BEA" w:rsidP="00144BEA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  <w:gridCol w:w="1882"/>
      </w:tblGrid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Доработка для перевозки огнеопасных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Цена за 1 ед. с НДС 18%, рублей.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Выхлоп вверх с искрогасителем с сертификатом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30000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Кнопка выключения массы в кабине и 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Защита баков 2ед.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2х6000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Проблесковые маячки 2ед. на дуге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Брус </w:t>
            </w:r>
            <w:proofErr w:type="spellStart"/>
            <w:r>
              <w:t>противоподкатный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Огнетушители в пластиковых пеналах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3700х2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Светоотражающая маркировка цистерны, наклейки «Знак опасности», «Знак вещества, опасного для окружающей среды», ограничения скорости «50»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3500</w:t>
            </w:r>
          </w:p>
        </w:tc>
      </w:tr>
    </w:tbl>
    <w:p w:rsidR="00144BEA" w:rsidRDefault="00144BEA" w:rsidP="00144BEA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890"/>
        <w:gridCol w:w="769"/>
        <w:gridCol w:w="825"/>
        <w:gridCol w:w="946"/>
        <w:gridCol w:w="995"/>
      </w:tblGrid>
      <w:tr w:rsidR="00144BEA" w:rsidTr="00144BEA">
        <w:trPr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ВАРИАНТЫ ВАКУУМНЫХ НАСОСОВ И ИХ ХАРАКТЕРИСТИКИ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НВР-8/5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ВК-6М2Н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PNR-122D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Страна-производитель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Италия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Взрывозащищенное исполнение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да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Производительность по воздуху, </w:t>
            </w:r>
            <w:proofErr w:type="spellStart"/>
            <w:r>
              <w:t>куб.м</w:t>
            </w:r>
            <w:proofErr w:type="spellEnd"/>
            <w:r>
              <w:t>./час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730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Максимальная глубина самовсасывания, </w:t>
            </w:r>
            <w:proofErr w:type="gramStart"/>
            <w:r>
              <w:t>м</w:t>
            </w:r>
            <w:proofErr w:type="gramEnd"/>
            <w:r>
              <w:t>, не менее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7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Потребляемая мощность, 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19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Номинальная частота вращения ротора насоса, </w:t>
            </w:r>
            <w:proofErr w:type="gramStart"/>
            <w:r>
              <w:t>об</w:t>
            </w:r>
            <w:proofErr w:type="gramEnd"/>
            <w:r>
              <w:t>/мин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1300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Создаваемое разряжение, МПа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0,008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177</w:t>
            </w:r>
          </w:p>
        </w:tc>
      </w:tr>
    </w:tbl>
    <w:p w:rsidR="00144BEA" w:rsidRDefault="00144BEA"/>
    <w:p w:rsidR="00144BEA" w:rsidRDefault="00144BEA">
      <w:pPr>
        <w:spacing w:after="0" w:line="240" w:lineRule="auto"/>
      </w:pPr>
      <w:r>
        <w:br w:type="page"/>
      </w:r>
    </w:p>
    <w:p w:rsidR="00144BEA" w:rsidRPr="00144BEA" w:rsidRDefault="00144BEA" w:rsidP="00144BEA">
      <w:pPr>
        <w:pStyle w:val="1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30302"/>
          <w:sz w:val="54"/>
          <w:szCs w:val="54"/>
        </w:rPr>
      </w:pPr>
      <w:r>
        <w:rPr>
          <w:rFonts w:ascii="Arial" w:hAnsi="Arial" w:cs="Arial"/>
          <w:b w:val="0"/>
          <w:bCs w:val="0"/>
          <w:color w:val="030302"/>
          <w:sz w:val="54"/>
          <w:szCs w:val="54"/>
        </w:rPr>
        <w:t xml:space="preserve">АКН-8 </w:t>
      </w:r>
      <w:bookmarkStart w:id="0" w:name="_GoBack"/>
      <w:bookmarkEnd w:id="0"/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5847"/>
      </w:tblGrid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Характеристики цистерны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 xml:space="preserve">Номинальная вместимость цистерны, </w:t>
            </w:r>
            <w:proofErr w:type="gramStart"/>
            <w:r>
              <w:rPr>
                <w:rStyle w:val="a8"/>
                <w:rFonts w:eastAsiaTheme="majorEastAsia"/>
              </w:rPr>
              <w:t>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Форма поперечного сечения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круг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Шпангоуты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наружные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Крепление цистерны к </w:t>
            </w:r>
            <w:proofErr w:type="spellStart"/>
            <w:r>
              <w:rPr>
                <w:rStyle w:val="a8"/>
                <w:rFonts w:eastAsiaTheme="majorEastAsia"/>
              </w:rPr>
              <w:t>надрамнику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стяжных лент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 xml:space="preserve">Крепление </w:t>
            </w:r>
            <w:proofErr w:type="spellStart"/>
            <w:r>
              <w:rPr>
                <w:rStyle w:val="a8"/>
                <w:rFonts w:eastAsiaTheme="majorEastAsia"/>
              </w:rPr>
              <w:t>надрамника</w:t>
            </w:r>
            <w:proofErr w:type="spellEnd"/>
            <w:r>
              <w:rPr>
                <w:rStyle w:val="a8"/>
                <w:rFonts w:eastAsiaTheme="majorEastAsia"/>
              </w:rPr>
              <w:t xml:space="preserve"> к раме шасси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При помощи металлических стремянок, между </w:t>
            </w:r>
            <w:proofErr w:type="spellStart"/>
            <w:r>
              <w:t>надрамником</w:t>
            </w:r>
            <w:proofErr w:type="spellEnd"/>
            <w:r>
              <w:t xml:space="preserve"> и рамой шасси предусмотрена прокладка-демпфер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КО-505А, КО-510, КО-507, ВК-6М2Н, PNR-122D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Привод насоса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gramStart"/>
            <w:r>
              <w:t>От</w:t>
            </w:r>
            <w:proofErr w:type="gramEnd"/>
            <w:r>
              <w:t xml:space="preserve"> </w:t>
            </w:r>
            <w:proofErr w:type="gramStart"/>
            <w:r>
              <w:t>КОМ</w:t>
            </w:r>
            <w:proofErr w:type="gramEnd"/>
            <w:r>
              <w:t xml:space="preserve"> шасси, </w:t>
            </w:r>
            <w:proofErr w:type="spellStart"/>
            <w:r>
              <w:t>шкиво</w:t>
            </w:r>
            <w:proofErr w:type="spellEnd"/>
            <w:r>
              <w:t>-ременная передача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Время заполнения цистерны при помощи насоса, мин, не 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15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Базовая комплектация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Насос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КО-505А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Технологическая горловина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t>Ду</w:t>
            </w:r>
            <w:proofErr w:type="spellEnd"/>
            <w:r>
              <w:t xml:space="preserve"> 600 мм, оборудована системой предупреждения попадания закачиваемой жидкости в насос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Предохранительные клапана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Клапан ограничения вакуума</w:t>
            </w:r>
            <w:r>
              <w:br/>
              <w:t xml:space="preserve">Клапан ограничения давления, </w:t>
            </w:r>
            <w:proofErr w:type="spellStart"/>
            <w:r>
              <w:t>влагоотделитель</w:t>
            </w:r>
            <w:proofErr w:type="spellEnd"/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rPr>
                <w:rStyle w:val="a8"/>
                <w:rFonts w:eastAsiaTheme="majorEastAsia"/>
              </w:rPr>
              <w:t>Влагоотделитель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Разборный, со смотровым окном, внутри поплавок (повторная защита от попадания закачиваемой жидкости в насос), оборудован краном для слива конденсата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Управление вакуумным насосом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4-ходовый кран имеет три основных порядка действий:</w:t>
            </w:r>
            <w:r>
              <w:br/>
              <w:t>1 - забор (всасывание жидкости в цистерну)</w:t>
            </w:r>
            <w:r>
              <w:br/>
              <w:t>2 - свободное опорожнение системы (самотёк)</w:t>
            </w:r>
            <w:r>
              <w:br/>
              <w:t>3 - нагнетаемое опорожнение цистерны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Напорно-всасывающий рукав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1 шт., </w:t>
            </w:r>
            <w:proofErr w:type="spellStart"/>
            <w:r>
              <w:t>маслобензостойкий</w:t>
            </w:r>
            <w:proofErr w:type="spellEnd"/>
            <w:r>
              <w:t>,  диаметром 75 или 100 мм,  длиной 6 метров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Смотровое окно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 верхней части заднего днища, с </w:t>
            </w:r>
            <w:proofErr w:type="spellStart"/>
            <w:r>
              <w:t>подсветко</w:t>
            </w:r>
            <w:proofErr w:type="spellEnd"/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proofErr w:type="spellStart"/>
            <w:r>
              <w:rPr>
                <w:rStyle w:val="a8"/>
                <w:rFonts w:eastAsiaTheme="majorEastAsia"/>
              </w:rPr>
              <w:t>Мановакууметр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Устанавливается для определения величины разряжения, создаваемого вакуумным насосом внутри цистерны при закачке и давления — при выкачке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Заборное устройство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Лючок АНМ-53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Лестница и площадка обслуживания горловины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Площадка из просечного металла с противоскользящим эффектом, оборудована поручнями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Дополнительная комплектация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Люк для зачистки  диаметром 500-700 мм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Подогрев слива выхлопными газами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Изготовление цистерны из стали толщиной до 10 мм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Механическое открывание дна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Тарировка цистерны</w:t>
            </w:r>
          </w:p>
        </w:tc>
      </w:tr>
    </w:tbl>
    <w:p w:rsidR="00144BEA" w:rsidRDefault="00144BEA" w:rsidP="00144BEA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7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5784"/>
      </w:tblGrid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ДОПОЛНИТЕЛЬНАЯ КОМПЛЕКТАЦИЯ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Люк для зачистки на заднем днище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уровнемер механический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датчик предельного уровня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 xml:space="preserve">линия </w:t>
            </w:r>
            <w:proofErr w:type="spellStart"/>
            <w:r>
              <w:rPr>
                <w:b/>
                <w:bCs/>
              </w:rPr>
              <w:t>сваб</w:t>
            </w:r>
            <w:proofErr w:type="spellEnd"/>
            <w:r>
              <w:rPr>
                <w:b/>
                <w:bCs/>
              </w:rPr>
              <w:t> </w:t>
            </w:r>
          </w:p>
        </w:tc>
      </w:tr>
      <w:tr w:rsidR="00144BEA" w:rsidTr="00144BEA">
        <w:trPr>
          <w:jc w:val="center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b/>
                <w:bCs/>
              </w:rPr>
              <w:t>Площадка инспекционная с ограждением</w:t>
            </w:r>
          </w:p>
        </w:tc>
      </w:tr>
    </w:tbl>
    <w:p w:rsidR="00144BEA" w:rsidRDefault="00144BEA" w:rsidP="00144BEA">
      <w:pPr>
        <w:pStyle w:val="a7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80806"/>
        </w:rPr>
      </w:pPr>
      <w:r>
        <w:rPr>
          <w:rFonts w:ascii="Arial" w:hAnsi="Arial" w:cs="Arial"/>
          <w:color w:val="080806"/>
        </w:rPr>
        <w:t> </w:t>
      </w:r>
    </w:p>
    <w:tbl>
      <w:tblPr>
        <w:tblW w:w="88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4"/>
        <w:gridCol w:w="1856"/>
      </w:tblGrid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Доработка для перевозки огнеопасных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rPr>
                <w:rStyle w:val="a8"/>
                <w:rFonts w:eastAsiaTheme="majorEastAsia"/>
              </w:rPr>
              <w:t>Цена за 1 ед. с НДС 18%, рублей.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Выхлоп вверх с искрогасителем с сертификатом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30000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Кнопка выключения массы в кабине и 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8000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Защита баков 2ед.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2х6000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Проблесковые маячки 2ед. на дуге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6000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 xml:space="preserve">Брус </w:t>
            </w:r>
            <w:proofErr w:type="spellStart"/>
            <w:r>
              <w:t>противоподкатный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2000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Огнетушители в пластиковых пеналах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3700х2</w:t>
            </w:r>
          </w:p>
        </w:tc>
      </w:tr>
      <w:tr w:rsidR="00144BEA" w:rsidTr="00144BE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Светоотражающая маркировка цистерны, наклейки «Знак опасности», «Знак вещества, опасного для окружающей среды», ограничения скорости «50»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44BEA" w:rsidRDefault="00144BEA">
            <w:pPr>
              <w:pStyle w:val="a7"/>
              <w:spacing w:before="0" w:beforeAutospacing="0" w:after="225" w:afterAutospacing="0" w:line="300" w:lineRule="atLeast"/>
              <w:jc w:val="center"/>
            </w:pPr>
            <w:r>
              <w:t>3500</w:t>
            </w:r>
          </w:p>
        </w:tc>
      </w:tr>
    </w:tbl>
    <w:p w:rsidR="008840EE" w:rsidRDefault="008840EE"/>
    <w:sectPr w:rsidR="0088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EA"/>
    <w:rsid w:val="00063060"/>
    <w:rsid w:val="000F0584"/>
    <w:rsid w:val="00144BEA"/>
    <w:rsid w:val="0025513E"/>
    <w:rsid w:val="004754A5"/>
    <w:rsid w:val="008840EE"/>
    <w:rsid w:val="00B8188D"/>
    <w:rsid w:val="00D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54E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13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4BEA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E"/>
    <w:pPr>
      <w:spacing w:after="0" w:line="240" w:lineRule="auto"/>
      <w:ind w:left="720"/>
      <w:contextualSpacing/>
    </w:pPr>
    <w:rPr>
      <w:color w:val="000000"/>
      <w:sz w:val="24"/>
      <w:szCs w:val="24"/>
    </w:rPr>
  </w:style>
  <w:style w:type="paragraph" w:styleId="a4">
    <w:name w:val="No Spacing"/>
    <w:uiPriority w:val="1"/>
    <w:qFormat/>
    <w:rsid w:val="0025513E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551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513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a5">
    <w:name w:val="Title"/>
    <w:basedOn w:val="a"/>
    <w:next w:val="a"/>
    <w:link w:val="a6"/>
    <w:qFormat/>
    <w:rsid w:val="004754A5"/>
    <w:pPr>
      <w:widowControl/>
      <w:spacing w:before="240" w:after="60" w:line="240" w:lineRule="auto"/>
      <w:jc w:val="center"/>
      <w:outlineLvl w:val="0"/>
    </w:pPr>
    <w:rPr>
      <w:bCs/>
      <w:kern w:val="28"/>
      <w:sz w:val="28"/>
      <w:szCs w:val="32"/>
    </w:rPr>
  </w:style>
  <w:style w:type="character" w:customStyle="1" w:styleId="a6">
    <w:name w:val="Название Знак"/>
    <w:link w:val="a5"/>
    <w:rsid w:val="004754A5"/>
    <w:rPr>
      <w:bCs/>
      <w:kern w:val="28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44B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144BE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44B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454E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25513E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4BEA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1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13E"/>
    <w:pPr>
      <w:spacing w:after="0" w:line="240" w:lineRule="auto"/>
      <w:ind w:left="720"/>
      <w:contextualSpacing/>
    </w:pPr>
    <w:rPr>
      <w:color w:val="000000"/>
      <w:sz w:val="24"/>
      <w:szCs w:val="24"/>
    </w:rPr>
  </w:style>
  <w:style w:type="paragraph" w:styleId="a4">
    <w:name w:val="No Spacing"/>
    <w:uiPriority w:val="1"/>
    <w:qFormat/>
    <w:rsid w:val="0025513E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2551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513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a5">
    <w:name w:val="Title"/>
    <w:basedOn w:val="a"/>
    <w:next w:val="a"/>
    <w:link w:val="a6"/>
    <w:qFormat/>
    <w:rsid w:val="004754A5"/>
    <w:pPr>
      <w:widowControl/>
      <w:spacing w:before="240" w:after="60" w:line="240" w:lineRule="auto"/>
      <w:jc w:val="center"/>
      <w:outlineLvl w:val="0"/>
    </w:pPr>
    <w:rPr>
      <w:bCs/>
      <w:kern w:val="28"/>
      <w:sz w:val="28"/>
      <w:szCs w:val="32"/>
    </w:rPr>
  </w:style>
  <w:style w:type="character" w:customStyle="1" w:styleId="a6">
    <w:name w:val="Название Знак"/>
    <w:link w:val="a5"/>
    <w:rsid w:val="004754A5"/>
    <w:rPr>
      <w:bCs/>
      <w:kern w:val="28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44B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144BE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44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022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31" w:color="8A8D99"/>
            <w:right w:val="none" w:sz="0" w:space="0" w:color="8A8D99"/>
          </w:divBdr>
          <w:divsChild>
            <w:div w:id="2030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8770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167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1895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0375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501">
          <w:marLeft w:val="0"/>
          <w:marRight w:val="0"/>
          <w:marTop w:val="0"/>
          <w:marBottom w:val="0"/>
          <w:divBdr>
            <w:top w:val="none" w:sz="0" w:space="31" w:color="8A8D99"/>
            <w:left w:val="none" w:sz="0" w:space="0" w:color="8A8D99"/>
            <w:bottom w:val="none" w:sz="0" w:space="0" w:color="auto"/>
            <w:right w:val="none" w:sz="0" w:space="0" w:color="8A8D99"/>
          </w:divBdr>
          <w:divsChild>
            <w:div w:id="84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5337">
                  <w:marLeft w:val="-225"/>
                  <w:marRight w:val="-225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АКН-10 </vt:lpstr>
      <vt:lpstr>    </vt:lpstr>
      <vt:lpstr>    </vt:lpstr>
      <vt:lpstr>АКН-8 </vt:lpstr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Нефтемаш</dc:creator>
  <cp:lastModifiedBy>Нефтемаш</cp:lastModifiedBy>
  <cp:revision>1</cp:revision>
  <dcterms:created xsi:type="dcterms:W3CDTF">2017-10-05T13:20:00Z</dcterms:created>
  <dcterms:modified xsi:type="dcterms:W3CDTF">2017-10-05T13:31:00Z</dcterms:modified>
</cp:coreProperties>
</file>