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C813E9" w14:textId="3C9C6B2E" w:rsidR="00B96FAB" w:rsidRDefault="00B96FAB" w:rsidP="00B96FAB">
      <w:pPr>
        <w:jc w:val="center"/>
        <w:rPr>
          <w:sz w:val="40"/>
          <w:szCs w:val="40"/>
        </w:rPr>
      </w:pPr>
      <w:r w:rsidRPr="00B96FAB">
        <w:rPr>
          <w:rFonts w:hint="eastAsia"/>
          <w:sz w:val="40"/>
          <w:szCs w:val="40"/>
        </w:rPr>
        <w:t>H</w:t>
      </w:r>
      <w:r w:rsidRPr="00B96FAB">
        <w:rPr>
          <w:sz w:val="40"/>
          <w:szCs w:val="40"/>
        </w:rPr>
        <w:t>SIE</w:t>
      </w:r>
      <w:r>
        <w:rPr>
          <w:rFonts w:hint="eastAsia"/>
          <w:sz w:val="40"/>
          <w:szCs w:val="40"/>
        </w:rPr>
        <w:t>（</w:t>
      </w:r>
      <w:r>
        <w:rPr>
          <w:sz w:val="40"/>
          <w:szCs w:val="40"/>
        </w:rPr>
        <w:t>Harassment Structure Index evidence</w:t>
      </w:r>
      <w:r>
        <w:rPr>
          <w:rFonts w:hint="eastAsia"/>
          <w:sz w:val="40"/>
          <w:szCs w:val="40"/>
        </w:rPr>
        <w:t>）</w:t>
      </w:r>
    </w:p>
    <w:p w14:paraId="5CED115B" w14:textId="59BF3E5B" w:rsidR="00B96FAB" w:rsidRDefault="00B96FAB" w:rsidP="00B96FAB">
      <w:pPr>
        <w:jc w:val="center"/>
        <w:rPr>
          <w:sz w:val="40"/>
          <w:szCs w:val="40"/>
        </w:rPr>
      </w:pPr>
      <w:r w:rsidRPr="00B96FAB">
        <w:rPr>
          <w:rFonts w:hint="eastAsia"/>
          <w:sz w:val="40"/>
          <w:szCs w:val="40"/>
        </w:rPr>
        <w:t>要件定義書</w:t>
      </w:r>
    </w:p>
    <w:p w14:paraId="468A794F" w14:textId="77777777" w:rsidR="00B96FAB" w:rsidRDefault="00B96FAB">
      <w:pPr>
        <w:rPr>
          <w:szCs w:val="21"/>
        </w:rPr>
      </w:pPr>
    </w:p>
    <w:p w14:paraId="015BBB6A" w14:textId="6D7E195B" w:rsidR="00B96FAB" w:rsidRDefault="00B96FAB">
      <w:pPr>
        <w:rPr>
          <w:szCs w:val="21"/>
        </w:rPr>
      </w:pPr>
      <w:r>
        <w:rPr>
          <w:rFonts w:hint="eastAsia"/>
          <w:szCs w:val="21"/>
        </w:rPr>
        <w:t>文書名：要件定義書</w:t>
      </w:r>
    </w:p>
    <w:p w14:paraId="1BDD7D29" w14:textId="34B3DAD5" w:rsidR="00B96FAB" w:rsidRDefault="00B96FAB">
      <w:pPr>
        <w:rPr>
          <w:szCs w:val="21"/>
        </w:rPr>
      </w:pPr>
      <w:r>
        <w:rPr>
          <w:rFonts w:hint="eastAsia"/>
          <w:szCs w:val="21"/>
        </w:rPr>
        <w:t>版数：</w:t>
      </w:r>
      <w:r>
        <w:rPr>
          <w:szCs w:val="21"/>
        </w:rPr>
        <w:t>Ver1.0</w:t>
      </w:r>
      <w:r>
        <w:rPr>
          <w:rFonts w:hint="eastAsia"/>
          <w:szCs w:val="21"/>
        </w:rPr>
        <w:t>（構想段階）</w:t>
      </w:r>
    </w:p>
    <w:p w14:paraId="54622505" w14:textId="7FA9BDF5" w:rsidR="00B96FAB" w:rsidRDefault="00B96FAB">
      <w:pPr>
        <w:rPr>
          <w:szCs w:val="21"/>
        </w:rPr>
      </w:pPr>
      <w:r>
        <w:rPr>
          <w:rFonts w:hint="eastAsia"/>
          <w:szCs w:val="21"/>
        </w:rPr>
        <w:t>作成日：2025年</w:t>
      </w:r>
      <w:r>
        <w:rPr>
          <w:szCs w:val="21"/>
        </w:rPr>
        <w:t>12</w:t>
      </w:r>
      <w:r>
        <w:rPr>
          <w:rFonts w:hint="eastAsia"/>
          <w:szCs w:val="21"/>
        </w:rPr>
        <w:t>月</w:t>
      </w:r>
      <w:r>
        <w:rPr>
          <w:szCs w:val="21"/>
        </w:rPr>
        <w:t>15</w:t>
      </w:r>
      <w:r>
        <w:rPr>
          <w:rFonts w:hint="eastAsia"/>
          <w:szCs w:val="21"/>
        </w:rPr>
        <w:t>日</w:t>
      </w:r>
    </w:p>
    <w:p w14:paraId="10D20A4C" w14:textId="77777777" w:rsidR="00B96FAB" w:rsidRDefault="00B96FAB">
      <w:pPr>
        <w:rPr>
          <w:szCs w:val="21"/>
        </w:rPr>
      </w:pPr>
      <w:r>
        <w:rPr>
          <w:rFonts w:hint="eastAsia"/>
          <w:szCs w:val="21"/>
        </w:rPr>
        <w:t>作成項目：</w:t>
      </w:r>
    </w:p>
    <w:p w14:paraId="3AEFA6AC" w14:textId="03379A40" w:rsidR="00B96FAB" w:rsidRPr="00B96FAB" w:rsidRDefault="00B96FAB">
      <w:pPr>
        <w:rPr>
          <w:szCs w:val="21"/>
        </w:rPr>
      </w:pPr>
      <w:r>
        <w:rPr>
          <w:szCs w:val="21"/>
        </w:rPr>
        <w:t>1,</w:t>
      </w:r>
      <w:r>
        <w:rPr>
          <w:rFonts w:hint="eastAsia"/>
          <w:szCs w:val="21"/>
        </w:rPr>
        <w:t>ハラスメント</w:t>
      </w:r>
      <w:r>
        <w:rPr>
          <w:szCs w:val="21"/>
        </w:rPr>
        <w:t>AI</w:t>
      </w:r>
      <w:r>
        <w:rPr>
          <w:rFonts w:hint="eastAsia"/>
          <w:szCs w:val="21"/>
        </w:rPr>
        <w:t>支援プラットフォーム企画書（</w:t>
      </w:r>
      <w:r>
        <w:rPr>
          <w:szCs w:val="21"/>
        </w:rPr>
        <w:t>HSIE</w:t>
      </w:r>
      <w:r>
        <w:rPr>
          <w:rFonts w:hint="eastAsia"/>
          <w:szCs w:val="21"/>
        </w:rPr>
        <w:t>将来展望）</w:t>
      </w:r>
    </w:p>
    <w:p w14:paraId="38BD0BD9" w14:textId="2E988CFA" w:rsidR="00B96FAB" w:rsidRDefault="00B96FAB">
      <w:pPr>
        <w:rPr>
          <w:szCs w:val="21"/>
        </w:rPr>
      </w:pPr>
      <w:r>
        <w:rPr>
          <w:rFonts w:hint="eastAsia"/>
          <w:szCs w:val="21"/>
        </w:rPr>
        <w:t>2</w:t>
      </w:r>
      <w:r>
        <w:rPr>
          <w:szCs w:val="21"/>
        </w:rPr>
        <w:t>,</w:t>
      </w:r>
      <w:r>
        <w:rPr>
          <w:rFonts w:hint="eastAsia"/>
          <w:szCs w:val="21"/>
        </w:rPr>
        <w:t>HSIE企画書（</w:t>
      </w:r>
      <w:r>
        <w:rPr>
          <w:szCs w:val="21"/>
        </w:rPr>
        <w:t>pptx</w:t>
      </w:r>
      <w:r>
        <w:rPr>
          <w:rFonts w:hint="eastAsia"/>
          <w:szCs w:val="21"/>
        </w:rPr>
        <w:t>）</w:t>
      </w:r>
    </w:p>
    <w:p w14:paraId="19D74A74" w14:textId="740813A6" w:rsidR="00B96FAB" w:rsidRDefault="00B96FAB">
      <w:pPr>
        <w:rPr>
          <w:szCs w:val="21"/>
        </w:rPr>
      </w:pPr>
      <w:r w:rsidRPr="00B96FAB">
        <w:rPr>
          <w:rFonts w:hint="eastAsia"/>
          <w:szCs w:val="21"/>
          <w:highlight w:val="yellow"/>
        </w:rPr>
        <w:t>3</w:t>
      </w:r>
      <w:r w:rsidRPr="00B96FAB">
        <w:rPr>
          <w:szCs w:val="21"/>
          <w:highlight w:val="yellow"/>
        </w:rPr>
        <w:t>,HSIE</w:t>
      </w:r>
      <w:r w:rsidRPr="00B96FAB">
        <w:rPr>
          <w:rFonts w:hint="eastAsia"/>
          <w:szCs w:val="21"/>
          <w:highlight w:val="yellow"/>
        </w:rPr>
        <w:t>要件定義書</w:t>
      </w:r>
    </w:p>
    <w:p w14:paraId="3B50847B" w14:textId="77777777" w:rsidR="00373B19" w:rsidRDefault="00373B19">
      <w:pPr>
        <w:rPr>
          <w:szCs w:val="21"/>
        </w:rPr>
      </w:pPr>
    </w:p>
    <w:p w14:paraId="335119EE" w14:textId="7F2A3F62" w:rsidR="00B96FAB" w:rsidRDefault="00B96FAB">
      <w:pPr>
        <w:rPr>
          <w:sz w:val="32"/>
          <w:szCs w:val="32"/>
        </w:rPr>
      </w:pPr>
      <w:r w:rsidRPr="00B96FAB">
        <w:rPr>
          <w:rFonts w:hint="eastAsia"/>
          <w:sz w:val="32"/>
          <w:szCs w:val="32"/>
        </w:rPr>
        <w:t>目次</w:t>
      </w:r>
    </w:p>
    <w:p w14:paraId="6702ACFC" w14:textId="126192F4" w:rsidR="00B96FAB" w:rsidRDefault="00B96FAB" w:rsidP="00B96FAB">
      <w:pPr>
        <w:pStyle w:val="a3"/>
        <w:numPr>
          <w:ilvl w:val="0"/>
          <w:numId w:val="1"/>
        </w:numPr>
        <w:ind w:leftChars="0"/>
        <w:rPr>
          <w:szCs w:val="21"/>
        </w:rPr>
      </w:pPr>
      <w:r w:rsidRPr="00B96FAB">
        <w:rPr>
          <w:rFonts w:hint="eastAsia"/>
          <w:szCs w:val="21"/>
        </w:rPr>
        <w:t>背景</w:t>
      </w:r>
      <w:r>
        <w:rPr>
          <w:rFonts w:hint="eastAsia"/>
          <w:szCs w:val="21"/>
        </w:rPr>
        <w:t>・</w:t>
      </w:r>
      <w:r w:rsidR="00373B19">
        <w:rPr>
          <w:rFonts w:hint="eastAsia"/>
          <w:szCs w:val="21"/>
        </w:rPr>
        <w:t>課題・</w:t>
      </w:r>
      <w:r>
        <w:rPr>
          <w:rFonts w:hint="eastAsia"/>
          <w:szCs w:val="21"/>
        </w:rPr>
        <w:t>目的</w:t>
      </w:r>
    </w:p>
    <w:p w14:paraId="7A8203E7" w14:textId="446AD607" w:rsidR="00B96FAB" w:rsidRDefault="00B96FAB" w:rsidP="00B96FAB">
      <w:pPr>
        <w:pStyle w:val="a3"/>
        <w:numPr>
          <w:ilvl w:val="0"/>
          <w:numId w:val="1"/>
        </w:numPr>
        <w:ind w:leftChars="0"/>
        <w:rPr>
          <w:szCs w:val="21"/>
        </w:rPr>
      </w:pPr>
      <w:r>
        <w:rPr>
          <w:rFonts w:hint="eastAsia"/>
          <w:szCs w:val="21"/>
        </w:rPr>
        <w:t>システム概要</w:t>
      </w:r>
    </w:p>
    <w:p w14:paraId="56E7CE33" w14:textId="574D7F73" w:rsidR="00B96FAB" w:rsidRDefault="00B96FAB" w:rsidP="00373B19">
      <w:pPr>
        <w:pStyle w:val="a3"/>
        <w:numPr>
          <w:ilvl w:val="0"/>
          <w:numId w:val="1"/>
        </w:numPr>
        <w:ind w:leftChars="0"/>
        <w:rPr>
          <w:szCs w:val="21"/>
        </w:rPr>
      </w:pPr>
      <w:r>
        <w:rPr>
          <w:rFonts w:hint="eastAsia"/>
          <w:szCs w:val="21"/>
        </w:rPr>
        <w:t>業務要件</w:t>
      </w:r>
      <w:r w:rsidR="00373B19">
        <w:rPr>
          <w:rFonts w:hint="eastAsia"/>
          <w:szCs w:val="21"/>
        </w:rPr>
        <w:t>（</w:t>
      </w:r>
      <w:r w:rsidR="00373B19">
        <w:rPr>
          <w:szCs w:val="21"/>
        </w:rPr>
        <w:t>As-Is/To-Be</w:t>
      </w:r>
      <w:r w:rsidR="00373B19">
        <w:rPr>
          <w:rFonts w:hint="eastAsia"/>
          <w:szCs w:val="21"/>
        </w:rPr>
        <w:t>）</w:t>
      </w:r>
    </w:p>
    <w:p w14:paraId="7363ADAF" w14:textId="3F2277F4" w:rsidR="00373B19" w:rsidRDefault="00373B19" w:rsidP="00373B19">
      <w:pPr>
        <w:pStyle w:val="a3"/>
        <w:numPr>
          <w:ilvl w:val="0"/>
          <w:numId w:val="1"/>
        </w:numPr>
        <w:ind w:leftChars="0"/>
        <w:rPr>
          <w:szCs w:val="21"/>
        </w:rPr>
      </w:pPr>
      <w:r>
        <w:rPr>
          <w:rFonts w:hint="eastAsia"/>
          <w:szCs w:val="21"/>
        </w:rPr>
        <w:t>システム要件</w:t>
      </w:r>
    </w:p>
    <w:p w14:paraId="2070FD92" w14:textId="15EE36C5" w:rsidR="00373B19" w:rsidRDefault="00373B19" w:rsidP="00373B19">
      <w:pPr>
        <w:pStyle w:val="a3"/>
        <w:numPr>
          <w:ilvl w:val="0"/>
          <w:numId w:val="1"/>
        </w:numPr>
        <w:ind w:leftChars="0"/>
        <w:rPr>
          <w:szCs w:val="21"/>
        </w:rPr>
      </w:pPr>
      <w:r>
        <w:rPr>
          <w:rFonts w:hint="eastAsia"/>
          <w:szCs w:val="21"/>
        </w:rPr>
        <w:t>機能要件</w:t>
      </w:r>
    </w:p>
    <w:p w14:paraId="1F2042E4" w14:textId="634971D6" w:rsidR="00373B19" w:rsidRDefault="00373B19" w:rsidP="00373B19">
      <w:pPr>
        <w:pStyle w:val="a3"/>
        <w:numPr>
          <w:ilvl w:val="0"/>
          <w:numId w:val="1"/>
        </w:numPr>
        <w:ind w:leftChars="0"/>
        <w:rPr>
          <w:szCs w:val="21"/>
        </w:rPr>
      </w:pPr>
      <w:r>
        <w:rPr>
          <w:rFonts w:hint="eastAsia"/>
          <w:szCs w:val="21"/>
        </w:rPr>
        <w:t>非機能要件</w:t>
      </w:r>
    </w:p>
    <w:p w14:paraId="231C6A67" w14:textId="75CE7AC3" w:rsidR="00373B19" w:rsidRDefault="00373B19" w:rsidP="00373B19">
      <w:pPr>
        <w:pStyle w:val="a3"/>
        <w:numPr>
          <w:ilvl w:val="0"/>
          <w:numId w:val="1"/>
        </w:numPr>
        <w:ind w:leftChars="0"/>
        <w:rPr>
          <w:szCs w:val="21"/>
        </w:rPr>
      </w:pPr>
      <w:r>
        <w:rPr>
          <w:rFonts w:hint="eastAsia"/>
          <w:szCs w:val="21"/>
        </w:rPr>
        <w:t>技術要件</w:t>
      </w:r>
    </w:p>
    <w:p w14:paraId="3287C3BE" w14:textId="2BCFF844" w:rsidR="00A43D5F" w:rsidRDefault="00373B19" w:rsidP="00A43D5F">
      <w:pPr>
        <w:pStyle w:val="a3"/>
        <w:numPr>
          <w:ilvl w:val="0"/>
          <w:numId w:val="1"/>
        </w:numPr>
        <w:ind w:leftChars="0"/>
        <w:rPr>
          <w:szCs w:val="21"/>
        </w:rPr>
      </w:pPr>
      <w:r>
        <w:rPr>
          <w:rFonts w:hint="eastAsia"/>
          <w:szCs w:val="21"/>
        </w:rPr>
        <w:t>本要件定義の位置付けと今後の設計工程</w:t>
      </w:r>
    </w:p>
    <w:p w14:paraId="6580F9F2" w14:textId="44367D7B" w:rsidR="00E34E7B" w:rsidRPr="00E34E7B" w:rsidRDefault="00E34E7B" w:rsidP="00E34E7B">
      <w:pPr>
        <w:pStyle w:val="a3"/>
        <w:numPr>
          <w:ilvl w:val="0"/>
          <w:numId w:val="1"/>
        </w:numPr>
        <w:ind w:leftChars="0"/>
        <w:rPr>
          <w:rFonts w:hint="eastAsia"/>
          <w:szCs w:val="21"/>
        </w:rPr>
      </w:pPr>
      <w:r>
        <w:rPr>
          <w:rFonts w:hint="eastAsia"/>
          <w:szCs w:val="21"/>
        </w:rPr>
        <w:t>フロー図</w:t>
      </w:r>
    </w:p>
    <w:p w14:paraId="7F4073D7" w14:textId="77777777" w:rsidR="00A43D5F" w:rsidRDefault="00A43D5F" w:rsidP="00A43D5F">
      <w:pPr>
        <w:rPr>
          <w:szCs w:val="21"/>
        </w:rPr>
      </w:pPr>
    </w:p>
    <w:p w14:paraId="65885CE1" w14:textId="65D86ED4" w:rsidR="00A43D5F" w:rsidRPr="00AF32D5" w:rsidRDefault="00A43D5F" w:rsidP="00A43D5F">
      <w:pPr>
        <w:rPr>
          <w:b/>
          <w:bCs/>
          <w:sz w:val="32"/>
          <w:szCs w:val="32"/>
        </w:rPr>
      </w:pPr>
      <w:r w:rsidRPr="00AF32D5">
        <w:rPr>
          <w:rFonts w:hint="eastAsia"/>
          <w:b/>
          <w:bCs/>
          <w:sz w:val="32"/>
          <w:szCs w:val="32"/>
        </w:rPr>
        <w:t>1.背景・目的</w:t>
      </w:r>
    </w:p>
    <w:p w14:paraId="780F00F6" w14:textId="77777777" w:rsidR="00A43D5F" w:rsidRDefault="00A43D5F" w:rsidP="00A43D5F">
      <w:r>
        <w:rPr>
          <w:rFonts w:hint="eastAsia"/>
        </w:rPr>
        <w:t>ハラスメントが現在社会で問題視され、その件数は年々増加し続けている。一方で現状以下の問題点が課題としてある。</w:t>
      </w:r>
    </w:p>
    <w:p w14:paraId="72A4C5E4" w14:textId="77777777" w:rsidR="00A43D5F" w:rsidRDefault="00A43D5F" w:rsidP="00A43D5F">
      <w:r>
        <w:rPr>
          <w:rFonts w:hint="eastAsia"/>
        </w:rPr>
        <w:t>・ハラスメント経験者の</w:t>
      </w:r>
      <w:r>
        <w:t>40%</w:t>
      </w:r>
      <w:r>
        <w:rPr>
          <w:rFonts w:hint="eastAsia"/>
        </w:rPr>
        <w:t>が誰にも相談しない</w:t>
      </w:r>
    </w:p>
    <w:p w14:paraId="3648A4A7" w14:textId="77777777" w:rsidR="00A43D5F" w:rsidRDefault="00A43D5F" w:rsidP="00A43D5F">
      <w:r>
        <w:rPr>
          <w:rFonts w:hint="eastAsia"/>
        </w:rPr>
        <w:t>・労働相談の</w:t>
      </w:r>
      <w:r>
        <w:t>30%</w:t>
      </w:r>
      <w:r>
        <w:rPr>
          <w:rFonts w:hint="eastAsia"/>
        </w:rPr>
        <w:t>がハラスメントについての相談</w:t>
      </w:r>
    </w:p>
    <w:p w14:paraId="1BE17901" w14:textId="77777777" w:rsidR="00A43D5F" w:rsidRDefault="00A43D5F" w:rsidP="00A43D5F">
      <w:r>
        <w:rPr>
          <w:rFonts w:hint="eastAsia"/>
        </w:rPr>
        <w:t>・相談をしたい被害者の約半数が「証拠がない」と回答し、相談や根本的な解決に至らない</w:t>
      </w:r>
    </w:p>
    <w:p w14:paraId="33EBE924" w14:textId="77777777" w:rsidR="00A43D5F" w:rsidRPr="00B07738" w:rsidRDefault="00A43D5F" w:rsidP="00A43D5F">
      <w:r>
        <w:rPr>
          <w:rFonts w:hint="eastAsia"/>
        </w:rPr>
        <w:t>・加害者の再発リスクは未改善</w:t>
      </w:r>
      <w:r>
        <w:t>(</w:t>
      </w:r>
      <w:r>
        <w:rPr>
          <w:rFonts w:hint="eastAsia"/>
        </w:rPr>
        <w:t>改善施策などが明確に存在しないため</w:t>
      </w:r>
      <w:r>
        <w:t>)</w:t>
      </w:r>
    </w:p>
    <w:p w14:paraId="7C5BD261" w14:textId="77777777" w:rsidR="00A43D5F" w:rsidRPr="00B07738" w:rsidRDefault="00A43D5F" w:rsidP="00A43D5F">
      <w:r>
        <w:rPr>
          <w:rFonts w:hint="eastAsia"/>
        </w:rPr>
        <w:t>・加害者の</w:t>
      </w:r>
      <w:r>
        <w:t>6</w:t>
      </w:r>
      <w:r>
        <w:rPr>
          <w:rFonts w:hint="eastAsia"/>
        </w:rPr>
        <w:t>割が未自覚でのハラスメント</w:t>
      </w:r>
    </w:p>
    <w:p w14:paraId="69A2DE4E" w14:textId="77777777" w:rsidR="00A43D5F" w:rsidRDefault="00A43D5F" w:rsidP="00A43D5F">
      <w:r>
        <w:rPr>
          <w:rFonts w:hint="eastAsia"/>
        </w:rPr>
        <w:t>・海外では加害者に心理的問題を抱えている人が多いと判断し、加害者にカウンセリングを受けさせることが一般的</w:t>
      </w:r>
    </w:p>
    <w:p w14:paraId="283734F9" w14:textId="77777777" w:rsidR="00A43D5F" w:rsidRDefault="00A43D5F" w:rsidP="00A43D5F"/>
    <w:p w14:paraId="68F7F7BE" w14:textId="77777777" w:rsidR="00A43D5F" w:rsidRDefault="00A43D5F" w:rsidP="00A43D5F">
      <w:r>
        <w:rPr>
          <w:rFonts w:hint="eastAsia"/>
        </w:rPr>
        <w:t>つまり、「被害者」は自信も証拠もなく、相談することにハードルを感じ我慢をしていることが多くのケースである。そして「加害者」はハラスメントに未自覚で過失がわからずに再発することや内面に潜む何らかの心理的問題を自覚できていない。つまり、被害者の「最終的な逃げ道」と加害者の「根本的改善」に現状大きな壁がある。</w:t>
      </w:r>
    </w:p>
    <w:p w14:paraId="0BE81236" w14:textId="77777777" w:rsidR="00A43D5F" w:rsidRDefault="00A43D5F" w:rsidP="00A43D5F"/>
    <w:p w14:paraId="610F6174" w14:textId="77777777" w:rsidR="00A43D5F" w:rsidRDefault="00A43D5F" w:rsidP="00A43D5F">
      <w:r>
        <w:rPr>
          <w:rFonts w:hint="eastAsia"/>
        </w:rPr>
        <w:t>そこでリアルタイムでハラスメントを検知し、ハラスメントを証拠として残す仕組みが必要と考えられる。音声からハラスメントを詳細に検知することができれば被害者の「自動的証拠の貯蓄」、加害者の「ハラスメントの自覚と改善」の「最終的な逃げ道」と「根本的改善」の二つの要素を達成することができる。だがテキストからハラスメントを検知する仕組みはあるものの、詳細に音声からハラスメントかどうかを見抜く技術やシステムは存在していないのが現状である</w:t>
      </w:r>
      <w:r>
        <w:t>(</w:t>
      </w:r>
      <w:r>
        <w:rPr>
          <w:rFonts w:hint="eastAsia"/>
        </w:rPr>
        <w:t>日本語特有の婉曲的表現での罵倒、沈黙、声の抑揚、話し方の圧</w:t>
      </w:r>
      <w:r>
        <w:t>)</w:t>
      </w:r>
      <w:r>
        <w:rPr>
          <w:rFonts w:hint="eastAsia"/>
        </w:rPr>
        <w:t>。そこでハラスメントを詳細に検知することのできる本システムの構築をすることでハラスメントのないより良い社会作りを本システム開発の目的とする。</w:t>
      </w:r>
    </w:p>
    <w:p w14:paraId="6CB85E85" w14:textId="77777777" w:rsidR="00A43D5F" w:rsidRDefault="00A43D5F" w:rsidP="00A43D5F">
      <w:pPr>
        <w:rPr>
          <w:szCs w:val="21"/>
        </w:rPr>
      </w:pPr>
    </w:p>
    <w:p w14:paraId="3DA15EEB" w14:textId="77777777" w:rsidR="00A43D5F" w:rsidRDefault="00A43D5F" w:rsidP="00A43D5F">
      <w:pPr>
        <w:rPr>
          <w:szCs w:val="21"/>
        </w:rPr>
      </w:pPr>
    </w:p>
    <w:p w14:paraId="441EBBD4" w14:textId="238B0801" w:rsidR="00A43D5F" w:rsidRPr="00AF32D5" w:rsidRDefault="00A43D5F" w:rsidP="00A43D5F">
      <w:pPr>
        <w:rPr>
          <w:b/>
          <w:bCs/>
          <w:sz w:val="32"/>
          <w:szCs w:val="32"/>
        </w:rPr>
      </w:pPr>
      <w:r w:rsidRPr="00AF32D5">
        <w:rPr>
          <w:rFonts w:hint="eastAsia"/>
          <w:b/>
          <w:bCs/>
          <w:sz w:val="32"/>
          <w:szCs w:val="32"/>
        </w:rPr>
        <w:t>２.システム概要</w:t>
      </w:r>
    </w:p>
    <w:p w14:paraId="61382C10" w14:textId="6F9B3F9C" w:rsidR="00A43D5F" w:rsidRDefault="00A43D5F" w:rsidP="00A43D5F">
      <w:pPr>
        <w:rPr>
          <w:sz w:val="28"/>
          <w:szCs w:val="28"/>
        </w:rPr>
      </w:pPr>
      <w:r>
        <w:rPr>
          <w:sz w:val="28"/>
          <w:szCs w:val="28"/>
        </w:rPr>
        <w:t>2.1</w:t>
      </w:r>
      <w:r>
        <w:rPr>
          <w:rFonts w:hint="eastAsia"/>
          <w:sz w:val="28"/>
          <w:szCs w:val="28"/>
        </w:rPr>
        <w:t>システムの基本的な考え方</w:t>
      </w:r>
    </w:p>
    <w:p w14:paraId="3F9C667D" w14:textId="440AE0FF" w:rsidR="0061262B" w:rsidRDefault="00A43D5F" w:rsidP="0061262B">
      <w:r>
        <w:rPr>
          <w:rFonts w:hint="eastAsia"/>
          <w:szCs w:val="21"/>
        </w:rPr>
        <w:t>H</w:t>
      </w:r>
      <w:r>
        <w:rPr>
          <w:szCs w:val="21"/>
        </w:rPr>
        <w:t>SIE</w:t>
      </w:r>
      <w:r>
        <w:rPr>
          <w:rFonts w:hint="eastAsia"/>
          <w:szCs w:val="21"/>
        </w:rPr>
        <w:t>は</w:t>
      </w:r>
      <w:r w:rsidR="0061262B">
        <w:rPr>
          <w:rFonts w:hint="eastAsia"/>
          <w:szCs w:val="21"/>
        </w:rPr>
        <w:t>、</w:t>
      </w:r>
      <w:r w:rsidR="0061262B">
        <w:rPr>
          <w:rFonts w:hint="eastAsia"/>
        </w:rPr>
        <w:t>３本柱である音声攻撃性モデル、言語攻撃性モデル、会話構造モデルによりハラスメントを自動で検知・数値化し、</w:t>
      </w:r>
      <w:r w:rsidR="0061262B">
        <w:t>HSI</w:t>
      </w:r>
      <w:r w:rsidR="0061262B">
        <w:rPr>
          <w:rFonts w:hint="eastAsia"/>
        </w:rPr>
        <w:t>というハラスメントとの強度を数学的な指標にする。それを用いて4本目の柱である法律・判例</w:t>
      </w:r>
      <w:r w:rsidR="0061262B">
        <w:t>NLP</w:t>
      </w:r>
      <w:r w:rsidR="0061262B">
        <w:rPr>
          <w:rFonts w:hint="eastAsia"/>
        </w:rPr>
        <w:t>で分析することによりハラスメントの力学的強度、ハラスメント発言に関連する判例、その証拠価値、ハラスメントの総合リスクを出力するH</w:t>
      </w:r>
      <w:r w:rsidR="0061262B">
        <w:t>SIE(Harassment Structure Index Evidence)</w:t>
      </w:r>
      <w:r w:rsidR="0061262B">
        <w:rPr>
          <w:rFonts w:hint="eastAsia"/>
        </w:rPr>
        <w:t>である。以下に詳細を示す。</w:t>
      </w:r>
    </w:p>
    <w:p w14:paraId="269F36DB" w14:textId="77777777" w:rsidR="0061262B" w:rsidRDefault="0061262B" w:rsidP="0061262B"/>
    <w:p w14:paraId="756EFC81" w14:textId="4BE9926D" w:rsidR="0061262B" w:rsidRDefault="0061262B" w:rsidP="0061262B">
      <w:pPr>
        <w:rPr>
          <w:sz w:val="28"/>
          <w:szCs w:val="28"/>
        </w:rPr>
      </w:pPr>
      <w:r>
        <w:rPr>
          <w:sz w:val="28"/>
          <w:szCs w:val="28"/>
        </w:rPr>
        <w:t>2.2</w:t>
      </w:r>
      <w:r>
        <w:rPr>
          <w:rFonts w:hint="eastAsia"/>
          <w:sz w:val="28"/>
          <w:szCs w:val="28"/>
        </w:rPr>
        <w:t>システム全体像</w:t>
      </w:r>
    </w:p>
    <w:p w14:paraId="43130D08" w14:textId="42BB6A7B" w:rsidR="0061262B" w:rsidRDefault="0061262B" w:rsidP="0061262B">
      <w:pPr>
        <w:rPr>
          <w:szCs w:val="21"/>
        </w:rPr>
      </w:pPr>
      <w:r>
        <w:rPr>
          <w:rFonts w:hint="eastAsia"/>
          <w:szCs w:val="21"/>
        </w:rPr>
        <w:t>システムは以下の流れで構成される</w:t>
      </w:r>
    </w:p>
    <w:p w14:paraId="5FEA501E" w14:textId="4DC3BF45" w:rsidR="0061262B" w:rsidRPr="0061262B" w:rsidRDefault="0061262B" w:rsidP="0061262B">
      <w:pPr>
        <w:pStyle w:val="a3"/>
        <w:numPr>
          <w:ilvl w:val="0"/>
          <w:numId w:val="3"/>
        </w:numPr>
        <w:ind w:leftChars="0"/>
        <w:rPr>
          <w:szCs w:val="21"/>
        </w:rPr>
      </w:pPr>
      <w:r w:rsidRPr="0061262B">
        <w:rPr>
          <w:rFonts w:hint="eastAsia"/>
          <w:szCs w:val="21"/>
        </w:rPr>
        <w:t>音声入力の取得及び前処理</w:t>
      </w:r>
    </w:p>
    <w:p w14:paraId="32ED1ECF" w14:textId="5B0F0A8B" w:rsidR="0061262B" w:rsidRDefault="0061262B" w:rsidP="0061262B">
      <w:pPr>
        <w:pStyle w:val="a3"/>
        <w:numPr>
          <w:ilvl w:val="0"/>
          <w:numId w:val="3"/>
        </w:numPr>
        <w:ind w:leftChars="0"/>
        <w:rPr>
          <w:szCs w:val="21"/>
        </w:rPr>
      </w:pPr>
      <w:r>
        <w:rPr>
          <w:rFonts w:hint="eastAsia"/>
          <w:szCs w:val="21"/>
        </w:rPr>
        <w:t>音声攻撃性分析</w:t>
      </w:r>
      <w:r>
        <w:rPr>
          <w:szCs w:val="21"/>
        </w:rPr>
        <w:t>(A)</w:t>
      </w:r>
      <w:r>
        <w:rPr>
          <w:rFonts w:hint="eastAsia"/>
          <w:szCs w:val="21"/>
        </w:rPr>
        <w:t>：音響特徴に基づく話し方の圧の定量化</w:t>
      </w:r>
    </w:p>
    <w:p w14:paraId="07910B71" w14:textId="76D26277" w:rsidR="0061262B" w:rsidRDefault="0061262B" w:rsidP="0061262B">
      <w:pPr>
        <w:pStyle w:val="a3"/>
        <w:numPr>
          <w:ilvl w:val="0"/>
          <w:numId w:val="3"/>
        </w:numPr>
        <w:ind w:leftChars="0"/>
        <w:rPr>
          <w:szCs w:val="21"/>
        </w:rPr>
      </w:pPr>
      <w:r>
        <w:rPr>
          <w:rFonts w:hint="eastAsia"/>
          <w:szCs w:val="21"/>
        </w:rPr>
        <w:t>会話構造分析</w:t>
      </w:r>
      <w:r w:rsidR="006847AC">
        <w:rPr>
          <w:szCs w:val="21"/>
        </w:rPr>
        <w:t>(S)</w:t>
      </w:r>
      <w:r>
        <w:rPr>
          <w:rFonts w:hint="eastAsia"/>
          <w:szCs w:val="21"/>
        </w:rPr>
        <w:t>：</w:t>
      </w:r>
      <w:r w:rsidR="006847AC">
        <w:rPr>
          <w:rFonts w:hint="eastAsia"/>
          <w:szCs w:val="21"/>
        </w:rPr>
        <w:t>発話占有率や割り込み等による支配構造の分析</w:t>
      </w:r>
    </w:p>
    <w:p w14:paraId="44A5C500" w14:textId="603A5ED5" w:rsidR="006847AC" w:rsidRDefault="006847AC" w:rsidP="0061262B">
      <w:pPr>
        <w:pStyle w:val="a3"/>
        <w:numPr>
          <w:ilvl w:val="0"/>
          <w:numId w:val="3"/>
        </w:numPr>
        <w:ind w:leftChars="0"/>
        <w:rPr>
          <w:szCs w:val="21"/>
        </w:rPr>
      </w:pPr>
      <w:r>
        <w:rPr>
          <w:rFonts w:hint="eastAsia"/>
          <w:szCs w:val="21"/>
        </w:rPr>
        <w:t>言語攻撃性分析</w:t>
      </w:r>
      <w:r>
        <w:rPr>
          <w:szCs w:val="21"/>
        </w:rPr>
        <w:t>(L)</w:t>
      </w:r>
      <w:r>
        <w:rPr>
          <w:rFonts w:hint="eastAsia"/>
          <w:szCs w:val="21"/>
        </w:rPr>
        <w:t>文脈を考慮した言語攻撃性の推定</w:t>
      </w:r>
    </w:p>
    <w:p w14:paraId="66D934A0" w14:textId="3D2A12AF" w:rsidR="006847AC" w:rsidRDefault="006847AC" w:rsidP="0061262B">
      <w:pPr>
        <w:pStyle w:val="a3"/>
        <w:numPr>
          <w:ilvl w:val="0"/>
          <w:numId w:val="3"/>
        </w:numPr>
        <w:ind w:leftChars="0"/>
        <w:rPr>
          <w:szCs w:val="21"/>
        </w:rPr>
      </w:pPr>
      <w:r>
        <w:rPr>
          <w:rFonts w:hint="eastAsia"/>
          <w:szCs w:val="21"/>
        </w:rPr>
        <w:t>A・S・Lを統合した</w:t>
      </w:r>
      <w:r>
        <w:rPr>
          <w:szCs w:val="21"/>
        </w:rPr>
        <w:t>HSI(Harassment Stricter Index )</w:t>
      </w:r>
      <w:r>
        <w:rPr>
          <w:rFonts w:hint="eastAsia"/>
          <w:szCs w:val="21"/>
        </w:rPr>
        <w:t>の算出</w:t>
      </w:r>
    </w:p>
    <w:p w14:paraId="4730CBAA" w14:textId="19C331AB" w:rsidR="006847AC" w:rsidRDefault="006847AC" w:rsidP="0061262B">
      <w:pPr>
        <w:pStyle w:val="a3"/>
        <w:numPr>
          <w:ilvl w:val="0"/>
          <w:numId w:val="3"/>
        </w:numPr>
        <w:ind w:leftChars="0"/>
        <w:rPr>
          <w:szCs w:val="21"/>
        </w:rPr>
      </w:pPr>
      <w:r>
        <w:rPr>
          <w:rFonts w:hint="eastAsia"/>
          <w:szCs w:val="21"/>
        </w:rPr>
        <w:t>H</w:t>
      </w:r>
      <w:r>
        <w:rPr>
          <w:szCs w:val="21"/>
        </w:rPr>
        <w:t>SI</w:t>
      </w:r>
      <w:r>
        <w:rPr>
          <w:rFonts w:hint="eastAsia"/>
          <w:szCs w:val="21"/>
        </w:rPr>
        <w:t>の時間的蓄積及び反復性の評価</w:t>
      </w:r>
    </w:p>
    <w:p w14:paraId="10E3D050" w14:textId="121EC6C9" w:rsidR="006847AC" w:rsidRDefault="006847AC" w:rsidP="0061262B">
      <w:pPr>
        <w:pStyle w:val="a3"/>
        <w:numPr>
          <w:ilvl w:val="0"/>
          <w:numId w:val="3"/>
        </w:numPr>
        <w:ind w:leftChars="0"/>
        <w:rPr>
          <w:szCs w:val="21"/>
        </w:rPr>
      </w:pPr>
      <w:r>
        <w:rPr>
          <w:rFonts w:hint="eastAsia"/>
          <w:szCs w:val="21"/>
        </w:rPr>
        <w:t>判例データベースとの類似度算出とリスク分布提示</w:t>
      </w:r>
    </w:p>
    <w:p w14:paraId="455B1437" w14:textId="71C0FFDF" w:rsidR="006847AC" w:rsidRDefault="006847AC" w:rsidP="006847AC">
      <w:pPr>
        <w:rPr>
          <w:sz w:val="28"/>
          <w:szCs w:val="28"/>
        </w:rPr>
      </w:pPr>
      <w:r>
        <w:rPr>
          <w:rFonts w:hint="eastAsia"/>
          <w:sz w:val="28"/>
          <w:szCs w:val="28"/>
        </w:rPr>
        <w:lastRenderedPageBreak/>
        <w:t>2</w:t>
      </w:r>
      <w:r>
        <w:rPr>
          <w:sz w:val="28"/>
          <w:szCs w:val="28"/>
        </w:rPr>
        <w:t>.3</w:t>
      </w:r>
      <w:r>
        <w:rPr>
          <w:rFonts w:hint="eastAsia"/>
          <w:sz w:val="28"/>
          <w:szCs w:val="28"/>
        </w:rPr>
        <w:t>成果物のイメージ</w:t>
      </w:r>
    </w:p>
    <w:p w14:paraId="684997A5" w14:textId="136C89EA" w:rsidR="006847AC" w:rsidRDefault="006847AC" w:rsidP="006847AC">
      <w:pPr>
        <w:rPr>
          <w:szCs w:val="21"/>
        </w:rPr>
      </w:pPr>
      <w:r>
        <w:rPr>
          <w:rFonts w:hint="eastAsia"/>
          <w:szCs w:val="21"/>
        </w:rPr>
        <w:t>利用者はリアルタイムまたは事後的に以下の情報を確認できる。</w:t>
      </w:r>
    </w:p>
    <w:p w14:paraId="2A7B30E5" w14:textId="3D2708C2" w:rsidR="006847AC" w:rsidRDefault="006847AC" w:rsidP="006847AC">
      <w:pPr>
        <w:pStyle w:val="a3"/>
        <w:numPr>
          <w:ilvl w:val="0"/>
          <w:numId w:val="4"/>
        </w:numPr>
        <w:ind w:leftChars="0"/>
        <w:rPr>
          <w:szCs w:val="21"/>
        </w:rPr>
      </w:pPr>
      <w:r>
        <w:rPr>
          <w:rFonts w:hint="eastAsia"/>
          <w:szCs w:val="21"/>
        </w:rPr>
        <w:t>瞬間的なハラスメント構造スコア</w:t>
      </w:r>
      <w:r>
        <w:rPr>
          <w:szCs w:val="21"/>
        </w:rPr>
        <w:t>(0</w:t>
      </w:r>
      <w:r>
        <w:rPr>
          <w:rFonts w:ascii="Apple Color Emoji" w:hAnsi="Apple Color Emoji" w:cs="Apple Color Emoji" w:hint="eastAsia"/>
          <w:szCs w:val="21"/>
        </w:rPr>
        <w:t>〜</w:t>
      </w:r>
      <w:r>
        <w:rPr>
          <w:rFonts w:hint="eastAsia"/>
          <w:szCs w:val="21"/>
        </w:rPr>
        <w:t>100</w:t>
      </w:r>
      <w:r>
        <w:rPr>
          <w:szCs w:val="21"/>
        </w:rPr>
        <w:t>)</w:t>
      </w:r>
    </w:p>
    <w:p w14:paraId="0041E995" w14:textId="7F037856" w:rsidR="006847AC" w:rsidRDefault="006847AC" w:rsidP="006847AC">
      <w:pPr>
        <w:pStyle w:val="a3"/>
        <w:numPr>
          <w:ilvl w:val="0"/>
          <w:numId w:val="4"/>
        </w:numPr>
        <w:ind w:leftChars="0"/>
        <w:rPr>
          <w:szCs w:val="21"/>
        </w:rPr>
      </w:pPr>
      <w:r>
        <w:rPr>
          <w:rFonts w:hint="eastAsia"/>
          <w:szCs w:val="21"/>
        </w:rPr>
        <w:t>時間経過に伴う累積リスクの推移</w:t>
      </w:r>
    </w:p>
    <w:p w14:paraId="1DED0620" w14:textId="7AFC21D9" w:rsidR="006847AC" w:rsidRDefault="006847AC" w:rsidP="006847AC">
      <w:pPr>
        <w:pStyle w:val="a3"/>
        <w:numPr>
          <w:ilvl w:val="0"/>
          <w:numId w:val="4"/>
        </w:numPr>
        <w:ind w:leftChars="0"/>
        <w:rPr>
          <w:szCs w:val="21"/>
        </w:rPr>
      </w:pPr>
      <w:r>
        <w:rPr>
          <w:rFonts w:hint="eastAsia"/>
          <w:szCs w:val="21"/>
        </w:rPr>
        <w:t>問題が生じた発話区間の可視化</w:t>
      </w:r>
    </w:p>
    <w:p w14:paraId="0D835DA5" w14:textId="2FBB3AC8" w:rsidR="006847AC" w:rsidRDefault="006847AC" w:rsidP="006847AC">
      <w:pPr>
        <w:pStyle w:val="a3"/>
        <w:numPr>
          <w:ilvl w:val="0"/>
          <w:numId w:val="4"/>
        </w:numPr>
        <w:ind w:leftChars="0"/>
        <w:rPr>
          <w:szCs w:val="21"/>
        </w:rPr>
      </w:pPr>
      <w:r>
        <w:rPr>
          <w:rFonts w:hint="eastAsia"/>
          <w:szCs w:val="21"/>
        </w:rPr>
        <w:t>類似する判例一覧と要約</w:t>
      </w:r>
    </w:p>
    <w:p w14:paraId="4BE3CDE2" w14:textId="7EDF8DB4" w:rsidR="006847AC" w:rsidRDefault="006847AC" w:rsidP="006847AC">
      <w:pPr>
        <w:pStyle w:val="a3"/>
        <w:numPr>
          <w:ilvl w:val="0"/>
          <w:numId w:val="4"/>
        </w:numPr>
        <w:ind w:leftChars="0"/>
        <w:rPr>
          <w:szCs w:val="21"/>
        </w:rPr>
      </w:pPr>
      <w:r>
        <w:rPr>
          <w:rFonts w:hint="eastAsia"/>
          <w:szCs w:val="21"/>
        </w:rPr>
        <w:t>証拠資料として保存可能なレポート</w:t>
      </w:r>
    </w:p>
    <w:p w14:paraId="43ED1B00" w14:textId="77777777" w:rsidR="006847AC" w:rsidRDefault="006847AC" w:rsidP="006847AC">
      <w:pPr>
        <w:rPr>
          <w:szCs w:val="21"/>
        </w:rPr>
      </w:pPr>
    </w:p>
    <w:p w14:paraId="4C345288" w14:textId="77777777" w:rsidR="00AF32D5" w:rsidRDefault="00AF32D5" w:rsidP="006847AC">
      <w:pPr>
        <w:rPr>
          <w:rFonts w:hint="eastAsia"/>
          <w:szCs w:val="21"/>
        </w:rPr>
      </w:pPr>
    </w:p>
    <w:p w14:paraId="4DDC31D8" w14:textId="0F4E0AEA" w:rsidR="006847AC" w:rsidRPr="00AF32D5" w:rsidRDefault="006847AC" w:rsidP="006847AC">
      <w:pPr>
        <w:rPr>
          <w:b/>
          <w:bCs/>
          <w:sz w:val="32"/>
          <w:szCs w:val="32"/>
        </w:rPr>
      </w:pPr>
      <w:r w:rsidRPr="00AF32D5">
        <w:rPr>
          <w:rFonts w:hint="eastAsia"/>
          <w:b/>
          <w:bCs/>
          <w:sz w:val="32"/>
          <w:szCs w:val="32"/>
        </w:rPr>
        <w:t>3</w:t>
      </w:r>
      <w:r w:rsidRPr="00AF32D5">
        <w:rPr>
          <w:b/>
          <w:bCs/>
          <w:sz w:val="32"/>
          <w:szCs w:val="32"/>
        </w:rPr>
        <w:t>.</w:t>
      </w:r>
      <w:r w:rsidRPr="00AF32D5">
        <w:rPr>
          <w:rFonts w:hint="eastAsia"/>
          <w:b/>
          <w:bCs/>
          <w:sz w:val="32"/>
          <w:szCs w:val="32"/>
        </w:rPr>
        <w:t>業務要件</w:t>
      </w:r>
    </w:p>
    <w:p w14:paraId="290BA24D" w14:textId="1B2EAA70" w:rsidR="006847AC" w:rsidRDefault="002A357F" w:rsidP="006847AC">
      <w:pPr>
        <w:rPr>
          <w:sz w:val="28"/>
          <w:szCs w:val="28"/>
        </w:rPr>
      </w:pPr>
      <w:r>
        <w:rPr>
          <w:rFonts w:hint="eastAsia"/>
          <w:sz w:val="28"/>
          <w:szCs w:val="28"/>
        </w:rPr>
        <w:t>3</w:t>
      </w:r>
      <w:r>
        <w:rPr>
          <w:sz w:val="28"/>
          <w:szCs w:val="28"/>
        </w:rPr>
        <w:t>.1</w:t>
      </w:r>
      <w:r>
        <w:rPr>
          <w:rFonts w:hint="eastAsia"/>
          <w:sz w:val="28"/>
          <w:szCs w:val="28"/>
        </w:rPr>
        <w:t>As</w:t>
      </w:r>
      <w:r>
        <w:rPr>
          <w:sz w:val="28"/>
          <w:szCs w:val="28"/>
        </w:rPr>
        <w:t>-Is(</w:t>
      </w:r>
      <w:r>
        <w:rPr>
          <w:rFonts w:hint="eastAsia"/>
          <w:sz w:val="28"/>
          <w:szCs w:val="28"/>
        </w:rPr>
        <w:t>現状</w:t>
      </w:r>
      <w:r>
        <w:rPr>
          <w:sz w:val="28"/>
          <w:szCs w:val="28"/>
        </w:rPr>
        <w:t>)</w:t>
      </w:r>
    </w:p>
    <w:p w14:paraId="45D7AC7A" w14:textId="59B03AB3" w:rsidR="002577B2" w:rsidRDefault="002577B2" w:rsidP="006847AC">
      <w:pPr>
        <w:rPr>
          <w:szCs w:val="21"/>
        </w:rPr>
      </w:pPr>
      <w:r>
        <w:rPr>
          <w:rFonts w:hint="eastAsia"/>
          <w:szCs w:val="21"/>
        </w:rPr>
        <w:t>現状では、被害者は音声を録音しても、どの点が問題なのかを第三者に説明することが難しい。組織側も、担当者の経験や価値観に依存した判断を行わざるを得ず、対応の一貫性を保てていない。また、加害者側は自身の行為が問題であると認識できず、同様の行為を繰り返すケースが多い。</w:t>
      </w:r>
    </w:p>
    <w:p w14:paraId="2C00D1C6" w14:textId="77777777" w:rsidR="002577B2" w:rsidRDefault="002577B2" w:rsidP="006847AC">
      <w:pPr>
        <w:rPr>
          <w:szCs w:val="21"/>
        </w:rPr>
      </w:pPr>
    </w:p>
    <w:p w14:paraId="5D4378A5" w14:textId="3C1B8286" w:rsidR="002577B2" w:rsidRDefault="002577B2" w:rsidP="006847AC">
      <w:pPr>
        <w:rPr>
          <w:sz w:val="28"/>
          <w:szCs w:val="28"/>
        </w:rPr>
      </w:pPr>
      <w:r>
        <w:rPr>
          <w:rFonts w:hint="eastAsia"/>
          <w:sz w:val="28"/>
          <w:szCs w:val="28"/>
        </w:rPr>
        <w:t>3</w:t>
      </w:r>
      <w:r>
        <w:rPr>
          <w:sz w:val="28"/>
          <w:szCs w:val="28"/>
        </w:rPr>
        <w:t>.2</w:t>
      </w:r>
      <w:r>
        <w:rPr>
          <w:rFonts w:hint="eastAsia"/>
          <w:sz w:val="28"/>
          <w:szCs w:val="28"/>
        </w:rPr>
        <w:t>To</w:t>
      </w:r>
      <w:r>
        <w:rPr>
          <w:sz w:val="28"/>
          <w:szCs w:val="28"/>
        </w:rPr>
        <w:t>-Be(</w:t>
      </w:r>
      <w:r>
        <w:rPr>
          <w:rFonts w:hint="eastAsia"/>
          <w:sz w:val="28"/>
          <w:szCs w:val="28"/>
        </w:rPr>
        <w:t>あるべき姿</w:t>
      </w:r>
      <w:r>
        <w:rPr>
          <w:sz w:val="28"/>
          <w:szCs w:val="28"/>
        </w:rPr>
        <w:t>)</w:t>
      </w:r>
    </w:p>
    <w:p w14:paraId="55048A42" w14:textId="4799D1FB" w:rsidR="002577B2" w:rsidRPr="002577B2" w:rsidRDefault="002577B2" w:rsidP="006847AC">
      <w:pPr>
        <w:rPr>
          <w:szCs w:val="21"/>
        </w:rPr>
      </w:pPr>
      <w:r>
        <w:rPr>
          <w:rFonts w:hint="eastAsia"/>
          <w:szCs w:val="21"/>
        </w:rPr>
        <w:t>H</w:t>
      </w:r>
      <w:r>
        <w:rPr>
          <w:szCs w:val="21"/>
        </w:rPr>
        <w:t>SIE</w:t>
      </w:r>
      <w:r>
        <w:rPr>
          <w:rFonts w:hint="eastAsia"/>
          <w:szCs w:val="21"/>
        </w:rPr>
        <w:t>導入後は、会話行為が自動的に構造化・数値化されることで、被害者は自身の状況を客観的に説明できるようになる。組織は定量的な評価の指標を参考に対応を検討でき、加害行為の兆候を早期に把握することが可能になる。また、行為のパターンが可視化されることで予防的な介入や教育にも活用できる。</w:t>
      </w:r>
      <w:r w:rsidR="002148AD">
        <w:rPr>
          <w:rFonts w:hint="eastAsia"/>
          <w:szCs w:val="21"/>
        </w:rPr>
        <w:t>あ</w:t>
      </w:r>
    </w:p>
    <w:p w14:paraId="618E032B" w14:textId="6E1497A2" w:rsidR="0061262B" w:rsidRDefault="0061262B" w:rsidP="00A43D5F">
      <w:pPr>
        <w:rPr>
          <w:szCs w:val="21"/>
        </w:rPr>
      </w:pPr>
    </w:p>
    <w:p w14:paraId="09C82535" w14:textId="77777777" w:rsidR="00AF32D5" w:rsidRDefault="00AF32D5" w:rsidP="00A43D5F">
      <w:pPr>
        <w:rPr>
          <w:rFonts w:hint="eastAsia"/>
          <w:szCs w:val="21"/>
        </w:rPr>
      </w:pPr>
    </w:p>
    <w:p w14:paraId="462F4446" w14:textId="7A8E627C" w:rsidR="00D64C5C" w:rsidRPr="00AF32D5" w:rsidRDefault="00D64C5C" w:rsidP="00A43D5F">
      <w:pPr>
        <w:rPr>
          <w:b/>
          <w:bCs/>
          <w:sz w:val="32"/>
          <w:szCs w:val="32"/>
        </w:rPr>
      </w:pPr>
      <w:r w:rsidRPr="00AF32D5">
        <w:rPr>
          <w:rFonts w:hint="eastAsia"/>
          <w:b/>
          <w:bCs/>
          <w:sz w:val="32"/>
          <w:szCs w:val="32"/>
        </w:rPr>
        <w:t>4</w:t>
      </w:r>
      <w:r w:rsidRPr="00AF32D5">
        <w:rPr>
          <w:b/>
          <w:bCs/>
          <w:sz w:val="32"/>
          <w:szCs w:val="32"/>
        </w:rPr>
        <w:t>.</w:t>
      </w:r>
      <w:r w:rsidRPr="00AF32D5">
        <w:rPr>
          <w:rFonts w:hint="eastAsia"/>
          <w:b/>
          <w:bCs/>
          <w:sz w:val="32"/>
          <w:szCs w:val="32"/>
        </w:rPr>
        <w:t>システム要件</w:t>
      </w:r>
    </w:p>
    <w:p w14:paraId="1A206F74" w14:textId="57EA8959" w:rsidR="00D64C5C" w:rsidRDefault="00D64C5C" w:rsidP="00A43D5F">
      <w:pPr>
        <w:rPr>
          <w:sz w:val="28"/>
          <w:szCs w:val="28"/>
        </w:rPr>
      </w:pPr>
      <w:r>
        <w:rPr>
          <w:sz w:val="28"/>
          <w:szCs w:val="28"/>
        </w:rPr>
        <w:t>4.1</w:t>
      </w:r>
      <w:r>
        <w:rPr>
          <w:rFonts w:hint="eastAsia"/>
          <w:sz w:val="28"/>
          <w:szCs w:val="28"/>
        </w:rPr>
        <w:t>システム化する範囲</w:t>
      </w:r>
    </w:p>
    <w:p w14:paraId="3CADE2E6" w14:textId="7997A239" w:rsidR="00D64C5C" w:rsidRDefault="00D64C5C" w:rsidP="00A43D5F">
      <w:pPr>
        <w:rPr>
          <w:szCs w:val="21"/>
        </w:rPr>
      </w:pPr>
      <w:r>
        <w:rPr>
          <w:rFonts w:hint="eastAsia"/>
          <w:szCs w:val="21"/>
        </w:rPr>
        <w:t>本システムでは音声からの情報の取得から結果の可視化、保存までを対象とする。具体的には</w:t>
      </w:r>
      <w:r>
        <w:rPr>
          <w:szCs w:val="21"/>
        </w:rPr>
        <w:t>HSI(Harassment Structure Index)</w:t>
      </w:r>
      <w:r>
        <w:rPr>
          <w:rFonts w:hint="eastAsia"/>
          <w:szCs w:val="21"/>
        </w:rPr>
        <w:t>としてハラスメント強度の数式での数値化にあたり音声攻撃性モデル、言語攻撃性モデル、会話構造性モデルの3点を開発する。その後Geminiによる法律・判例類似AIを構築し、</w:t>
      </w:r>
      <w:r>
        <w:rPr>
          <w:szCs w:val="21"/>
        </w:rPr>
        <w:t>HSI</w:t>
      </w:r>
      <w:r>
        <w:rPr>
          <w:rFonts w:hint="eastAsia"/>
          <w:szCs w:val="21"/>
        </w:rPr>
        <w:t>からの出力を組み合わせ判例類似度計算・結果の出力を行うHSIE</w:t>
      </w:r>
      <w:r>
        <w:rPr>
          <w:szCs w:val="21"/>
        </w:rPr>
        <w:t>(</w:t>
      </w:r>
      <w:r>
        <w:rPr>
          <w:szCs w:val="21"/>
        </w:rPr>
        <w:t>Harassment Structure Index</w:t>
      </w:r>
      <w:r>
        <w:rPr>
          <w:szCs w:val="21"/>
        </w:rPr>
        <w:t xml:space="preserve"> Evidence)</w:t>
      </w:r>
      <w:r>
        <w:rPr>
          <w:rFonts w:hint="eastAsia"/>
          <w:szCs w:val="21"/>
        </w:rPr>
        <w:t>の構築を行うものとする。</w:t>
      </w:r>
    </w:p>
    <w:p w14:paraId="6AB46C95" w14:textId="77777777" w:rsidR="00D64C5C" w:rsidRDefault="00D64C5C" w:rsidP="00A43D5F">
      <w:pPr>
        <w:rPr>
          <w:szCs w:val="21"/>
        </w:rPr>
      </w:pPr>
    </w:p>
    <w:p w14:paraId="426D59D7" w14:textId="1CD0B56E" w:rsidR="00D64C5C" w:rsidRDefault="00D64C5C" w:rsidP="00A43D5F">
      <w:pPr>
        <w:rPr>
          <w:sz w:val="28"/>
          <w:szCs w:val="28"/>
        </w:rPr>
      </w:pPr>
      <w:r>
        <w:rPr>
          <w:rFonts w:hint="eastAsia"/>
          <w:sz w:val="28"/>
          <w:szCs w:val="28"/>
        </w:rPr>
        <w:t>4</w:t>
      </w:r>
      <w:r>
        <w:rPr>
          <w:sz w:val="28"/>
          <w:szCs w:val="28"/>
        </w:rPr>
        <w:t>.2</w:t>
      </w:r>
      <w:r>
        <w:rPr>
          <w:rFonts w:hint="eastAsia"/>
          <w:sz w:val="28"/>
          <w:szCs w:val="28"/>
        </w:rPr>
        <w:t>システム化しない範囲</w:t>
      </w:r>
    </w:p>
    <w:p w14:paraId="0DC2E13D" w14:textId="3E259B7F" w:rsidR="00D64C5C" w:rsidRDefault="00D64C5C" w:rsidP="00A43D5F">
      <w:pPr>
        <w:rPr>
          <w:sz w:val="28"/>
          <w:szCs w:val="28"/>
        </w:rPr>
      </w:pPr>
      <w:r>
        <w:rPr>
          <w:rFonts w:hint="eastAsia"/>
          <w:szCs w:val="21"/>
        </w:rPr>
        <w:t>違法性の最終判断、懲戒</w:t>
      </w:r>
      <w:r w:rsidR="00D86059">
        <w:rPr>
          <w:rFonts w:hint="eastAsia"/>
          <w:szCs w:val="21"/>
        </w:rPr>
        <w:t>・処分等の意思決定、法的助言の提供は本システムの対象外とする。また、ユーザーからのこれらの応答に対して返答を行えないものとする。</w:t>
      </w:r>
      <w:r w:rsidR="00D86059">
        <w:rPr>
          <w:szCs w:val="21"/>
        </w:rPr>
        <w:br/>
      </w:r>
      <w:r w:rsidR="00D86059">
        <w:rPr>
          <w:szCs w:val="21"/>
        </w:rPr>
        <w:br/>
      </w:r>
      <w:r w:rsidR="00D86059">
        <w:rPr>
          <w:sz w:val="28"/>
          <w:szCs w:val="28"/>
        </w:rPr>
        <w:t>4.3</w:t>
      </w:r>
      <w:r w:rsidR="00D86059">
        <w:rPr>
          <w:rFonts w:hint="eastAsia"/>
          <w:sz w:val="28"/>
          <w:szCs w:val="28"/>
        </w:rPr>
        <w:t>要件の方向性</w:t>
      </w:r>
    </w:p>
    <w:p w14:paraId="64650107" w14:textId="5D42E56B" w:rsidR="00D86059" w:rsidRDefault="00D86059" w:rsidP="00D86059">
      <w:pPr>
        <w:pStyle w:val="a3"/>
        <w:numPr>
          <w:ilvl w:val="0"/>
          <w:numId w:val="5"/>
        </w:numPr>
        <w:ind w:leftChars="0"/>
        <w:rPr>
          <w:szCs w:val="21"/>
        </w:rPr>
      </w:pPr>
      <w:r w:rsidRPr="00D86059">
        <w:rPr>
          <w:rFonts w:hint="eastAsia"/>
          <w:szCs w:val="21"/>
        </w:rPr>
        <w:t>利用者の</w:t>
      </w:r>
      <w:r>
        <w:rPr>
          <w:rFonts w:hint="eastAsia"/>
          <w:szCs w:val="21"/>
        </w:rPr>
        <w:t>プライバシー保護、処理速度の向上のために、オンデバイス処理を優先し、不可能な場合に対応し、蓄積によるバッファ処理による方式も考える。</w:t>
      </w:r>
    </w:p>
    <w:p w14:paraId="17C99C1D" w14:textId="4C4E617D" w:rsidR="00D86059" w:rsidRDefault="00D86059" w:rsidP="00D86059">
      <w:pPr>
        <w:pStyle w:val="a3"/>
        <w:numPr>
          <w:ilvl w:val="0"/>
          <w:numId w:val="5"/>
        </w:numPr>
        <w:ind w:leftChars="0"/>
        <w:rPr>
          <w:szCs w:val="21"/>
        </w:rPr>
      </w:pPr>
      <w:r>
        <w:rPr>
          <w:rFonts w:hint="eastAsia"/>
          <w:szCs w:val="21"/>
        </w:rPr>
        <w:t>P</w:t>
      </w:r>
      <w:r>
        <w:rPr>
          <w:szCs w:val="21"/>
        </w:rPr>
        <w:t>oC</w:t>
      </w:r>
      <w:r>
        <w:rPr>
          <w:rFonts w:hint="eastAsia"/>
          <w:szCs w:val="21"/>
        </w:rPr>
        <w:t>として成立するMVP構成を</w:t>
      </w:r>
      <w:r>
        <w:rPr>
          <w:szCs w:val="21"/>
        </w:rPr>
        <w:t>Ver1.0</w:t>
      </w:r>
      <w:r>
        <w:rPr>
          <w:rFonts w:hint="eastAsia"/>
          <w:szCs w:val="21"/>
        </w:rPr>
        <w:t>と定義し、初期開発とする。</w:t>
      </w:r>
    </w:p>
    <w:p w14:paraId="4A8D01AA" w14:textId="1F63A8EC" w:rsidR="00D86059" w:rsidRDefault="00D86059" w:rsidP="00D86059">
      <w:pPr>
        <w:pStyle w:val="a3"/>
        <w:numPr>
          <w:ilvl w:val="0"/>
          <w:numId w:val="5"/>
        </w:numPr>
        <w:ind w:leftChars="0"/>
        <w:rPr>
          <w:szCs w:val="21"/>
        </w:rPr>
      </w:pPr>
      <w:r>
        <w:rPr>
          <w:rFonts w:hint="eastAsia"/>
          <w:szCs w:val="21"/>
        </w:rPr>
        <w:t>将来的な拡張性を前提とし、</w:t>
      </w:r>
      <w:r w:rsidR="00CE23E1">
        <w:rPr>
          <w:rFonts w:hint="eastAsia"/>
          <w:szCs w:val="21"/>
        </w:rPr>
        <w:t>疎結合な設計とする。</w:t>
      </w:r>
    </w:p>
    <w:p w14:paraId="2FDC0CD5" w14:textId="77777777" w:rsidR="00CE23E1" w:rsidRDefault="00CE23E1" w:rsidP="00CE23E1">
      <w:pPr>
        <w:rPr>
          <w:szCs w:val="21"/>
        </w:rPr>
      </w:pPr>
    </w:p>
    <w:p w14:paraId="546FEC0F" w14:textId="77777777" w:rsidR="00CE23E1" w:rsidRDefault="00CE23E1" w:rsidP="00CE23E1">
      <w:pPr>
        <w:rPr>
          <w:szCs w:val="21"/>
        </w:rPr>
      </w:pPr>
    </w:p>
    <w:p w14:paraId="687F730C" w14:textId="17A2DF08" w:rsidR="00CE23E1" w:rsidRPr="00AF32D5" w:rsidRDefault="00CE23E1" w:rsidP="00CE23E1">
      <w:pPr>
        <w:rPr>
          <w:b/>
          <w:bCs/>
          <w:sz w:val="32"/>
          <w:szCs w:val="32"/>
        </w:rPr>
      </w:pPr>
      <w:r w:rsidRPr="00AF32D5">
        <w:rPr>
          <w:rFonts w:hint="eastAsia"/>
          <w:b/>
          <w:bCs/>
          <w:sz w:val="32"/>
          <w:szCs w:val="32"/>
        </w:rPr>
        <w:t>5</w:t>
      </w:r>
      <w:r w:rsidRPr="00AF32D5">
        <w:rPr>
          <w:b/>
          <w:bCs/>
          <w:sz w:val="32"/>
          <w:szCs w:val="32"/>
        </w:rPr>
        <w:t>.</w:t>
      </w:r>
      <w:r w:rsidRPr="00AF32D5">
        <w:rPr>
          <w:rFonts w:hint="eastAsia"/>
          <w:b/>
          <w:bCs/>
          <w:sz w:val="32"/>
          <w:szCs w:val="32"/>
        </w:rPr>
        <w:t>機能要件</w:t>
      </w:r>
    </w:p>
    <w:p w14:paraId="2F2636E3" w14:textId="04F53BE8" w:rsidR="00CE23E1" w:rsidRDefault="00CE23E1" w:rsidP="00CE23E1">
      <w:pPr>
        <w:rPr>
          <w:sz w:val="28"/>
          <w:szCs w:val="28"/>
        </w:rPr>
      </w:pPr>
      <w:r>
        <w:rPr>
          <w:rFonts w:hint="eastAsia"/>
          <w:sz w:val="28"/>
          <w:szCs w:val="28"/>
        </w:rPr>
        <w:t>5</w:t>
      </w:r>
      <w:r>
        <w:rPr>
          <w:sz w:val="28"/>
          <w:szCs w:val="28"/>
        </w:rPr>
        <w:t>.1</w:t>
      </w:r>
      <w:r>
        <w:rPr>
          <w:rFonts w:hint="eastAsia"/>
          <w:sz w:val="28"/>
          <w:szCs w:val="28"/>
        </w:rPr>
        <w:t>入力</w:t>
      </w:r>
    </w:p>
    <w:p w14:paraId="7EDE7E9E" w14:textId="250A3E40" w:rsidR="00CE23E1" w:rsidRDefault="00CE23E1" w:rsidP="00CE23E1">
      <w:pPr>
        <w:rPr>
          <w:szCs w:val="21"/>
        </w:rPr>
      </w:pPr>
      <w:r>
        <w:rPr>
          <w:rFonts w:hint="eastAsia"/>
          <w:szCs w:val="21"/>
        </w:rPr>
        <w:t>・マイクによる音声入力</w:t>
      </w:r>
    </w:p>
    <w:p w14:paraId="2905761F" w14:textId="4FA8BEB9" w:rsidR="00CE23E1" w:rsidRDefault="00CE23E1" w:rsidP="00CE23E1">
      <w:pPr>
        <w:rPr>
          <w:szCs w:val="21"/>
        </w:rPr>
      </w:pPr>
      <w:r>
        <w:rPr>
          <w:rFonts w:hint="eastAsia"/>
          <w:szCs w:val="21"/>
        </w:rPr>
        <w:t>・話者識別情報、時刻等の証拠保全を前提とするメタデータ</w:t>
      </w:r>
    </w:p>
    <w:p w14:paraId="5F0E024A" w14:textId="77777777" w:rsidR="00CE23E1" w:rsidRDefault="00CE23E1" w:rsidP="00CE23E1">
      <w:pPr>
        <w:rPr>
          <w:szCs w:val="21"/>
        </w:rPr>
      </w:pPr>
    </w:p>
    <w:p w14:paraId="061ACEBB" w14:textId="25879B33" w:rsidR="00CE23E1" w:rsidRDefault="00CE23E1" w:rsidP="00CE23E1">
      <w:pPr>
        <w:rPr>
          <w:sz w:val="28"/>
          <w:szCs w:val="28"/>
        </w:rPr>
      </w:pPr>
      <w:r>
        <w:rPr>
          <w:rFonts w:hint="eastAsia"/>
          <w:sz w:val="28"/>
          <w:szCs w:val="28"/>
        </w:rPr>
        <w:t>5</w:t>
      </w:r>
      <w:r>
        <w:rPr>
          <w:sz w:val="28"/>
          <w:szCs w:val="28"/>
        </w:rPr>
        <w:t>.</w:t>
      </w:r>
      <w:r>
        <w:rPr>
          <w:sz w:val="28"/>
          <w:szCs w:val="28"/>
        </w:rPr>
        <w:t>2</w:t>
      </w:r>
      <w:r>
        <w:rPr>
          <w:rFonts w:hint="eastAsia"/>
          <w:sz w:val="28"/>
          <w:szCs w:val="28"/>
        </w:rPr>
        <w:t>処理内容</w:t>
      </w:r>
    </w:p>
    <w:p w14:paraId="312EFA1D" w14:textId="4DADA39F" w:rsidR="00CE23E1" w:rsidRDefault="00CE23E1" w:rsidP="00CE23E1">
      <w:pPr>
        <w:rPr>
          <w:sz w:val="24"/>
        </w:rPr>
      </w:pPr>
      <w:r w:rsidRPr="00AF32D5">
        <w:rPr>
          <w:rFonts w:hint="eastAsia"/>
          <w:sz w:val="24"/>
          <w:highlight w:val="yellow"/>
        </w:rPr>
        <w:t>5</w:t>
      </w:r>
      <w:r w:rsidRPr="00AF32D5">
        <w:rPr>
          <w:sz w:val="24"/>
          <w:highlight w:val="yellow"/>
        </w:rPr>
        <w:t>.2.1</w:t>
      </w:r>
      <w:r w:rsidR="00AF32D5" w:rsidRPr="00AF32D5">
        <w:rPr>
          <w:rFonts w:hint="eastAsia"/>
          <w:sz w:val="24"/>
          <w:highlight w:val="yellow"/>
        </w:rPr>
        <w:t>音声攻撃性分析</w:t>
      </w:r>
      <w:r w:rsidR="00AF32D5" w:rsidRPr="00AF32D5">
        <w:rPr>
          <w:sz w:val="24"/>
          <w:highlight w:val="yellow"/>
        </w:rPr>
        <w:t>(A)</w:t>
      </w:r>
    </w:p>
    <w:p w14:paraId="359CD070" w14:textId="57C40266" w:rsidR="00AF32D5" w:rsidRDefault="00AF32D5" w:rsidP="00CE23E1">
      <w:pPr>
        <w:rPr>
          <w:rFonts w:ascii="Apple Color Emoji" w:hAnsi="Apple Color Emoji" w:cs="Apple Color Emoji"/>
          <w:szCs w:val="21"/>
        </w:rPr>
      </w:pPr>
      <w:r>
        <w:rPr>
          <w:rFonts w:hint="eastAsia"/>
          <w:szCs w:val="21"/>
        </w:rPr>
        <w:t>音声攻撃性は相手に圧を</w:t>
      </w:r>
      <w:r>
        <w:rPr>
          <w:rFonts w:ascii="Apple Color Emoji" w:hAnsi="Apple Color Emoji" w:cs="Apple Color Emoji" w:hint="eastAsia"/>
          <w:szCs w:val="21"/>
        </w:rPr>
        <w:t>かける話し方をしているかを三軸で定義する</w:t>
      </w:r>
    </w:p>
    <w:p w14:paraId="462A69A0" w14:textId="65199314" w:rsidR="00AF32D5" w:rsidRDefault="00AF32D5" w:rsidP="00AF32D5">
      <w:pPr>
        <w:pStyle w:val="a3"/>
        <w:numPr>
          <w:ilvl w:val="0"/>
          <w:numId w:val="6"/>
        </w:numPr>
        <w:ind w:leftChars="0"/>
        <w:rPr>
          <w:rFonts w:ascii="Cambria" w:hAnsi="Cambria" w:cs="Cambria"/>
          <w:szCs w:val="21"/>
        </w:rPr>
      </w:pPr>
      <w:r>
        <w:rPr>
          <w:rFonts w:ascii="Cambria" w:hAnsi="Cambria" w:cs="Cambria" w:hint="eastAsia"/>
          <w:szCs w:val="21"/>
        </w:rPr>
        <w:t>強度：音響や急激な変化による物理的威圧</w:t>
      </w:r>
    </w:p>
    <w:p w14:paraId="3AA3F1F9" w14:textId="6D887794" w:rsidR="00AF32D5" w:rsidRDefault="00AF32D5" w:rsidP="00AF32D5">
      <w:pPr>
        <w:pStyle w:val="a3"/>
        <w:numPr>
          <w:ilvl w:val="0"/>
          <w:numId w:val="6"/>
        </w:numPr>
        <w:ind w:leftChars="0"/>
        <w:rPr>
          <w:rFonts w:ascii="Cambria" w:hAnsi="Cambria" w:cs="Cambria"/>
          <w:szCs w:val="21"/>
        </w:rPr>
      </w:pPr>
      <w:r>
        <w:rPr>
          <w:rFonts w:ascii="Cambria" w:hAnsi="Cambria" w:cs="Cambria" w:hint="eastAsia"/>
          <w:szCs w:val="21"/>
        </w:rPr>
        <w:t>緊張度：ピッチ変動や整体不安定性による刺すような緊張</w:t>
      </w:r>
    </w:p>
    <w:p w14:paraId="3406B720" w14:textId="6348DB65" w:rsidR="00AF32D5" w:rsidRPr="00AF32D5" w:rsidRDefault="00AF32D5" w:rsidP="00AF32D5">
      <w:pPr>
        <w:pStyle w:val="a3"/>
        <w:numPr>
          <w:ilvl w:val="0"/>
          <w:numId w:val="6"/>
        </w:numPr>
        <w:ind w:leftChars="0"/>
        <w:rPr>
          <w:rFonts w:ascii="Cambria" w:hAnsi="Cambria" w:cs="Cambria" w:hint="eastAsia"/>
          <w:szCs w:val="21"/>
        </w:rPr>
      </w:pPr>
      <w:r>
        <w:rPr>
          <w:rFonts w:ascii="Cambria" w:hAnsi="Cambria" w:cs="Cambria" w:hint="eastAsia"/>
          <w:szCs w:val="21"/>
        </w:rPr>
        <w:t>荒さ：ノイズや破裂音を含む不快な音質</w:t>
      </w:r>
    </w:p>
    <w:p w14:paraId="7BC5A0E8" w14:textId="13A4A987" w:rsidR="00CE23E1" w:rsidRDefault="00AF32D5" w:rsidP="00CE23E1">
      <w:pPr>
        <w:rPr>
          <w:szCs w:val="21"/>
        </w:rPr>
      </w:pPr>
      <w:r>
        <w:rPr>
          <w:rFonts w:hint="eastAsia"/>
          <w:szCs w:val="21"/>
        </w:rPr>
        <w:t>これらを数式化し、静かな指導や、静かな威圧を区別するための補正</w:t>
      </w:r>
      <w:r>
        <w:rPr>
          <w:szCs w:val="21"/>
        </w:rPr>
        <w:t>(</w:t>
      </w:r>
      <w:r>
        <w:rPr>
          <w:rFonts w:hint="eastAsia"/>
          <w:szCs w:val="21"/>
        </w:rPr>
        <w:t>爆発性ゲート、単調性ペナルティ、</w:t>
      </w:r>
      <w:r w:rsidR="00CD03A4">
        <w:rPr>
          <w:rFonts w:hint="eastAsia"/>
          <w:szCs w:val="21"/>
        </w:rPr>
        <w:t>会話依存補正を適用する</w:t>
      </w:r>
      <w:r>
        <w:rPr>
          <w:rFonts w:hint="eastAsia"/>
          <w:szCs w:val="21"/>
        </w:rPr>
        <w:t>)</w:t>
      </w:r>
    </w:p>
    <w:p w14:paraId="6FC34C9A" w14:textId="77777777" w:rsidR="00CD03A4" w:rsidRDefault="00CD03A4" w:rsidP="00CE23E1">
      <w:pPr>
        <w:rPr>
          <w:szCs w:val="21"/>
        </w:rPr>
      </w:pPr>
    </w:p>
    <w:p w14:paraId="2E90ADF1" w14:textId="522BAF6A" w:rsidR="00CD03A4" w:rsidRDefault="00CD03A4" w:rsidP="00CD03A4">
      <w:pPr>
        <w:rPr>
          <w:sz w:val="24"/>
        </w:rPr>
      </w:pPr>
      <w:r w:rsidRPr="00AF32D5">
        <w:rPr>
          <w:rFonts w:hint="eastAsia"/>
          <w:sz w:val="24"/>
          <w:highlight w:val="yellow"/>
        </w:rPr>
        <w:t>5</w:t>
      </w:r>
      <w:r w:rsidRPr="00AF32D5">
        <w:rPr>
          <w:sz w:val="24"/>
          <w:highlight w:val="yellow"/>
        </w:rPr>
        <w:t>.2.</w:t>
      </w:r>
      <w:r>
        <w:rPr>
          <w:sz w:val="24"/>
          <w:highlight w:val="yellow"/>
        </w:rPr>
        <w:t>2</w:t>
      </w:r>
      <w:r>
        <w:rPr>
          <w:rFonts w:hint="eastAsia"/>
          <w:sz w:val="24"/>
          <w:highlight w:val="yellow"/>
        </w:rPr>
        <w:t>会話構造性</w:t>
      </w:r>
      <w:r w:rsidRPr="00AF32D5">
        <w:rPr>
          <w:rFonts w:hint="eastAsia"/>
          <w:sz w:val="24"/>
          <w:highlight w:val="yellow"/>
        </w:rPr>
        <w:t>分析</w:t>
      </w:r>
      <w:r w:rsidRPr="00AF32D5">
        <w:rPr>
          <w:sz w:val="24"/>
          <w:highlight w:val="yellow"/>
        </w:rPr>
        <w:t>(</w:t>
      </w:r>
      <w:r>
        <w:rPr>
          <w:sz w:val="24"/>
          <w:highlight w:val="yellow"/>
        </w:rPr>
        <w:t>S</w:t>
      </w:r>
      <w:r w:rsidRPr="00AF32D5">
        <w:rPr>
          <w:sz w:val="24"/>
          <w:highlight w:val="yellow"/>
        </w:rPr>
        <w:t>)</w:t>
      </w:r>
    </w:p>
    <w:p w14:paraId="65A361DE" w14:textId="6346B25E" w:rsidR="00CD03A4" w:rsidRPr="00CD03A4" w:rsidRDefault="00CD03A4" w:rsidP="00CD03A4">
      <w:pPr>
        <w:rPr>
          <w:rFonts w:hint="eastAsia"/>
          <w:szCs w:val="21"/>
        </w:rPr>
      </w:pPr>
      <w:r>
        <w:rPr>
          <w:rFonts w:hint="eastAsia"/>
          <w:szCs w:val="21"/>
        </w:rPr>
        <w:t>会話構造性分析は両者間における会話の不公平性について三軸で定義する</w:t>
      </w:r>
    </w:p>
    <w:p w14:paraId="7605AEA2" w14:textId="39F1CC8A" w:rsidR="00CD03A4" w:rsidRDefault="00CD03A4" w:rsidP="00CE23E1">
      <w:pPr>
        <w:pStyle w:val="a3"/>
        <w:numPr>
          <w:ilvl w:val="0"/>
          <w:numId w:val="7"/>
        </w:numPr>
        <w:ind w:leftChars="0"/>
        <w:rPr>
          <w:szCs w:val="21"/>
        </w:rPr>
      </w:pPr>
      <w:r>
        <w:rPr>
          <w:rFonts w:hint="eastAsia"/>
          <w:szCs w:val="21"/>
        </w:rPr>
        <w:t>ターン占有率：両者間の会話の物理的割合・占有率</w:t>
      </w:r>
    </w:p>
    <w:p w14:paraId="23E87B46" w14:textId="1E49ACE8" w:rsidR="00CD03A4" w:rsidRDefault="00CD03A4" w:rsidP="00CE23E1">
      <w:pPr>
        <w:pStyle w:val="a3"/>
        <w:numPr>
          <w:ilvl w:val="0"/>
          <w:numId w:val="7"/>
        </w:numPr>
        <w:ind w:leftChars="0"/>
        <w:rPr>
          <w:szCs w:val="21"/>
        </w:rPr>
      </w:pPr>
      <w:r>
        <w:rPr>
          <w:rFonts w:hint="eastAsia"/>
          <w:szCs w:val="21"/>
        </w:rPr>
        <w:t>割り込み：会話を遮断し、一方的な話を行う物理的割合</w:t>
      </w:r>
    </w:p>
    <w:p w14:paraId="0B1C1AA8" w14:textId="3E671748" w:rsidR="00CD03A4" w:rsidRDefault="00CD03A4" w:rsidP="00CE23E1">
      <w:pPr>
        <w:pStyle w:val="a3"/>
        <w:numPr>
          <w:ilvl w:val="0"/>
          <w:numId w:val="7"/>
        </w:numPr>
        <w:ind w:leftChars="0"/>
        <w:rPr>
          <w:szCs w:val="21"/>
        </w:rPr>
      </w:pPr>
      <w:r>
        <w:rPr>
          <w:rFonts w:hint="eastAsia"/>
          <w:szCs w:val="21"/>
        </w:rPr>
        <w:t>否定連鎖：相手型の直前の発言の否定</w:t>
      </w:r>
    </w:p>
    <w:p w14:paraId="222F6CF9" w14:textId="696594D3" w:rsidR="00CD03A4" w:rsidRDefault="00CD03A4" w:rsidP="00CD03A4">
      <w:pPr>
        <w:rPr>
          <w:sz w:val="24"/>
        </w:rPr>
      </w:pPr>
      <w:r w:rsidRPr="00CD03A4">
        <w:rPr>
          <w:rFonts w:hint="eastAsia"/>
          <w:sz w:val="24"/>
          <w:highlight w:val="yellow"/>
        </w:rPr>
        <w:lastRenderedPageBreak/>
        <w:t>5</w:t>
      </w:r>
      <w:r w:rsidRPr="00CD03A4">
        <w:rPr>
          <w:sz w:val="24"/>
          <w:highlight w:val="yellow"/>
        </w:rPr>
        <w:t>.2.</w:t>
      </w:r>
      <w:r>
        <w:rPr>
          <w:sz w:val="24"/>
          <w:highlight w:val="yellow"/>
        </w:rPr>
        <w:t>3</w:t>
      </w:r>
      <w:r>
        <w:rPr>
          <w:rFonts w:hint="eastAsia"/>
          <w:sz w:val="24"/>
          <w:highlight w:val="yellow"/>
        </w:rPr>
        <w:t>言語</w:t>
      </w:r>
      <w:r w:rsidR="00254B4B">
        <w:rPr>
          <w:rFonts w:hint="eastAsia"/>
          <w:sz w:val="24"/>
          <w:highlight w:val="yellow"/>
        </w:rPr>
        <w:t>攻撃性分析</w:t>
      </w:r>
      <w:r w:rsidRPr="00CD03A4">
        <w:rPr>
          <w:sz w:val="24"/>
          <w:highlight w:val="yellow"/>
        </w:rPr>
        <w:t>(</w:t>
      </w:r>
      <w:r w:rsidR="00254B4B">
        <w:rPr>
          <w:sz w:val="24"/>
          <w:highlight w:val="yellow"/>
        </w:rPr>
        <w:t>L</w:t>
      </w:r>
      <w:r w:rsidRPr="00CD03A4">
        <w:rPr>
          <w:sz w:val="24"/>
          <w:highlight w:val="yellow"/>
        </w:rPr>
        <w:t>)</w:t>
      </w:r>
    </w:p>
    <w:p w14:paraId="3F7B5B2E" w14:textId="13FD3BAE" w:rsidR="00254B4B" w:rsidRDefault="00254B4B" w:rsidP="00CD03A4">
      <w:pPr>
        <w:rPr>
          <w:szCs w:val="21"/>
        </w:rPr>
      </w:pPr>
      <w:r>
        <w:rPr>
          <w:rFonts w:hint="eastAsia"/>
          <w:szCs w:val="21"/>
        </w:rPr>
        <w:t>言語攻撃性は音声からテキストを取得する</w:t>
      </w:r>
      <w:r>
        <w:rPr>
          <w:szCs w:val="21"/>
        </w:rPr>
        <w:t>ASR</w:t>
      </w:r>
      <w:r>
        <w:rPr>
          <w:rFonts w:hint="eastAsia"/>
          <w:szCs w:val="21"/>
        </w:rPr>
        <w:t>を用いて日本語特有の婉曲的侮辱を分析するために三軸で定義する。</w:t>
      </w:r>
    </w:p>
    <w:p w14:paraId="2352D867" w14:textId="2E0DE8FF" w:rsidR="00254B4B" w:rsidRDefault="00254B4B" w:rsidP="00254B4B">
      <w:pPr>
        <w:pStyle w:val="a3"/>
        <w:numPr>
          <w:ilvl w:val="0"/>
          <w:numId w:val="8"/>
        </w:numPr>
        <w:ind w:leftChars="0"/>
        <w:rPr>
          <w:szCs w:val="21"/>
        </w:rPr>
      </w:pPr>
      <w:r>
        <w:rPr>
          <w:rFonts w:hint="eastAsia"/>
          <w:szCs w:val="21"/>
        </w:rPr>
        <w:t>侮辱：率直な侮辱、婉曲的侮辱の検知</w:t>
      </w:r>
    </w:p>
    <w:p w14:paraId="37F2F94D" w14:textId="2C562880" w:rsidR="00CD03A4" w:rsidRDefault="00254B4B" w:rsidP="00CD03A4">
      <w:pPr>
        <w:pStyle w:val="a3"/>
        <w:numPr>
          <w:ilvl w:val="0"/>
          <w:numId w:val="8"/>
        </w:numPr>
        <w:ind w:leftChars="0"/>
        <w:rPr>
          <w:szCs w:val="21"/>
        </w:rPr>
      </w:pPr>
      <w:r>
        <w:rPr>
          <w:rFonts w:hint="eastAsia"/>
          <w:szCs w:val="21"/>
        </w:rPr>
        <w:t>命令：指示とは別の不可能・拒否弁解の余地のない一方的命令</w:t>
      </w:r>
    </w:p>
    <w:p w14:paraId="7518FD29" w14:textId="6B210E0D" w:rsidR="00254B4B" w:rsidRDefault="00254B4B" w:rsidP="00CD03A4">
      <w:pPr>
        <w:pStyle w:val="a3"/>
        <w:numPr>
          <w:ilvl w:val="0"/>
          <w:numId w:val="8"/>
        </w:numPr>
        <w:ind w:leftChars="0"/>
        <w:rPr>
          <w:szCs w:val="21"/>
        </w:rPr>
      </w:pPr>
      <w:r>
        <w:rPr>
          <w:rFonts w:hint="eastAsia"/>
          <w:szCs w:val="21"/>
        </w:rPr>
        <w:t>人格否定パターン：人格や人権・名誉を侵害する否定的用語の検知</w:t>
      </w:r>
    </w:p>
    <w:p w14:paraId="4AD78101" w14:textId="77777777" w:rsidR="002B0955" w:rsidRDefault="002B0955" w:rsidP="002B0955">
      <w:pPr>
        <w:rPr>
          <w:szCs w:val="21"/>
        </w:rPr>
      </w:pPr>
    </w:p>
    <w:p w14:paraId="5196F0F9" w14:textId="686C56B0" w:rsidR="002B0955" w:rsidRDefault="002B0955" w:rsidP="002B0955">
      <w:pPr>
        <w:rPr>
          <w:rFonts w:hint="eastAsia"/>
          <w:sz w:val="24"/>
        </w:rPr>
      </w:pPr>
      <w:r w:rsidRPr="002B0955">
        <w:rPr>
          <w:sz w:val="24"/>
          <w:highlight w:val="yellow"/>
        </w:rPr>
        <w:t>5.2.4 HSI</w:t>
      </w:r>
      <w:r w:rsidRPr="002B0955">
        <w:rPr>
          <w:rFonts w:hint="eastAsia"/>
          <w:sz w:val="24"/>
          <w:highlight w:val="yellow"/>
        </w:rPr>
        <w:t>統合及び時間蓄積</w:t>
      </w:r>
    </w:p>
    <w:p w14:paraId="3E941283" w14:textId="664BB837" w:rsidR="002B0955" w:rsidRDefault="002B0955" w:rsidP="002B0955">
      <w:pPr>
        <w:rPr>
          <w:szCs w:val="21"/>
        </w:rPr>
      </w:pPr>
      <w:r>
        <w:rPr>
          <w:szCs w:val="21"/>
        </w:rPr>
        <w:t>A</w:t>
      </w:r>
      <w:r>
        <w:rPr>
          <w:rFonts w:hint="eastAsia"/>
          <w:szCs w:val="21"/>
        </w:rPr>
        <w:t>・</w:t>
      </w:r>
      <w:r>
        <w:rPr>
          <w:szCs w:val="21"/>
        </w:rPr>
        <w:t>S</w:t>
      </w:r>
      <w:r>
        <w:rPr>
          <w:rFonts w:hint="eastAsia"/>
          <w:szCs w:val="21"/>
        </w:rPr>
        <w:t>・</w:t>
      </w:r>
      <w:r>
        <w:rPr>
          <w:szCs w:val="21"/>
        </w:rPr>
        <w:t>L</w:t>
      </w:r>
      <w:r>
        <w:rPr>
          <w:rFonts w:hint="eastAsia"/>
          <w:szCs w:val="21"/>
        </w:rPr>
        <w:t>のスコアを線型及び非線形に統合し、単独スコアではスコアが過大化しないように設計を行う。さらに減衰付き累積モデルと反復性評価により、継続的な行為を重視した指標を算出する。</w:t>
      </w:r>
    </w:p>
    <w:p w14:paraId="268C42B7" w14:textId="7A5EC138" w:rsidR="002B0955" w:rsidRDefault="002B0955" w:rsidP="002B0955">
      <w:pPr>
        <w:rPr>
          <w:szCs w:val="21"/>
        </w:rPr>
      </w:pPr>
      <w:r>
        <w:rPr>
          <w:szCs w:val="21"/>
        </w:rPr>
        <w:t>HSI=f(</w:t>
      </w:r>
      <w:proofErr w:type="spellStart"/>
      <w:r>
        <w:rPr>
          <w:szCs w:val="21"/>
        </w:rPr>
        <w:t>wa</w:t>
      </w:r>
      <w:proofErr w:type="spellEnd"/>
      <w:r>
        <w:rPr>
          <w:szCs w:val="21"/>
        </w:rPr>
        <w:t>*</w:t>
      </w:r>
      <w:proofErr w:type="spellStart"/>
      <w:r>
        <w:rPr>
          <w:szCs w:val="21"/>
        </w:rPr>
        <w:t>A,ws</w:t>
      </w:r>
      <w:proofErr w:type="spellEnd"/>
      <w:r>
        <w:rPr>
          <w:szCs w:val="21"/>
        </w:rPr>
        <w:t>*</w:t>
      </w:r>
      <w:proofErr w:type="spellStart"/>
      <w:r>
        <w:rPr>
          <w:szCs w:val="21"/>
        </w:rPr>
        <w:t>S,wl</w:t>
      </w:r>
      <w:proofErr w:type="spellEnd"/>
      <w:r>
        <w:rPr>
          <w:szCs w:val="21"/>
        </w:rPr>
        <w:t>*L)</w:t>
      </w:r>
      <w:r w:rsidR="00506E00">
        <w:rPr>
          <w:szCs w:val="21"/>
        </w:rPr>
        <w:t>=(</w:t>
      </w:r>
      <w:r w:rsidR="00506E00">
        <w:rPr>
          <w:rFonts w:hint="eastAsia"/>
          <w:szCs w:val="21"/>
        </w:rPr>
        <w:t>統合ハラスメント構造指数</w:t>
      </w:r>
      <w:r w:rsidR="00506E00">
        <w:rPr>
          <w:szCs w:val="21"/>
        </w:rPr>
        <w:t>1</w:t>
      </w:r>
      <w:r w:rsidR="00506E00">
        <w:rPr>
          <w:rFonts w:ascii="Apple Color Emoji" w:hAnsi="Apple Color Emoji" w:cs="Apple Color Emoji" w:hint="eastAsia"/>
          <w:szCs w:val="21"/>
        </w:rPr>
        <w:t>〜</w:t>
      </w:r>
      <w:r w:rsidR="00506E00">
        <w:rPr>
          <w:rFonts w:hint="eastAsia"/>
          <w:szCs w:val="21"/>
        </w:rPr>
        <w:t>1</w:t>
      </w:r>
      <w:r w:rsidR="00506E00">
        <w:rPr>
          <w:szCs w:val="21"/>
        </w:rPr>
        <w:t>00,</w:t>
      </w:r>
      <w:r w:rsidR="00506E00">
        <w:rPr>
          <w:rFonts w:hint="eastAsia"/>
          <w:szCs w:val="21"/>
        </w:rPr>
        <w:t>力学的強さ)</w:t>
      </w:r>
    </w:p>
    <w:p w14:paraId="02DBC0C9" w14:textId="77777777" w:rsidR="002B0955" w:rsidRDefault="002B0955" w:rsidP="002B0955">
      <w:pPr>
        <w:rPr>
          <w:rFonts w:hint="eastAsia"/>
          <w:szCs w:val="21"/>
        </w:rPr>
      </w:pPr>
    </w:p>
    <w:p w14:paraId="08EE9F5E" w14:textId="5E44E0D1" w:rsidR="002B0955" w:rsidRPr="00506E00" w:rsidRDefault="002B0955" w:rsidP="002B0955">
      <w:pPr>
        <w:rPr>
          <w:rFonts w:hint="eastAsia"/>
          <w:sz w:val="24"/>
        </w:rPr>
      </w:pPr>
      <w:r w:rsidRPr="002B0955">
        <w:rPr>
          <w:rFonts w:hint="eastAsia"/>
          <w:sz w:val="24"/>
          <w:highlight w:val="yellow"/>
        </w:rPr>
        <w:t>5</w:t>
      </w:r>
      <w:r w:rsidRPr="002B0955">
        <w:rPr>
          <w:sz w:val="24"/>
          <w:highlight w:val="yellow"/>
        </w:rPr>
        <w:t>.2.5</w:t>
      </w:r>
      <w:r w:rsidRPr="002B0955">
        <w:rPr>
          <w:rFonts w:hint="eastAsia"/>
          <w:sz w:val="24"/>
          <w:highlight w:val="yellow"/>
        </w:rPr>
        <w:t>法律判例推論モデル</w:t>
      </w:r>
      <w:r w:rsidR="00506E00">
        <w:rPr>
          <w:rFonts w:hint="eastAsia"/>
          <w:sz w:val="24"/>
          <w:highlight w:val="yellow"/>
        </w:rPr>
        <w:t>・</w:t>
      </w:r>
      <w:r w:rsidR="00506E00">
        <w:rPr>
          <w:sz w:val="24"/>
          <w:highlight w:val="yellow"/>
        </w:rPr>
        <w:t>HSIE</w:t>
      </w:r>
      <w:r w:rsidR="00506E00">
        <w:rPr>
          <w:rFonts w:hint="eastAsia"/>
          <w:sz w:val="24"/>
          <w:highlight w:val="yellow"/>
        </w:rPr>
        <w:t>統合</w:t>
      </w:r>
    </w:p>
    <w:p w14:paraId="23339888" w14:textId="4AADA94A" w:rsidR="002B0955" w:rsidRDefault="00506E00" w:rsidP="002B0955">
      <w:pPr>
        <w:rPr>
          <w:szCs w:val="21"/>
        </w:rPr>
      </w:pPr>
      <w:r>
        <w:rPr>
          <w:szCs w:val="21"/>
        </w:rPr>
        <w:t>HSI</w:t>
      </w:r>
      <w:r>
        <w:rPr>
          <w:rFonts w:hint="eastAsia"/>
          <w:szCs w:val="21"/>
        </w:rPr>
        <w:t>から得た数学的指標と出力を参考に法律・判例を搭載したデータベースを</w:t>
      </w:r>
      <w:r>
        <w:rPr>
          <w:szCs w:val="21"/>
        </w:rPr>
        <w:t>Gemini</w:t>
      </w:r>
      <w:r>
        <w:rPr>
          <w:rFonts w:hint="eastAsia"/>
          <w:szCs w:val="21"/>
        </w:rPr>
        <w:t>と接続し、法律・判例類似度を分析、ハラスメントの危険度を推論する</w:t>
      </w:r>
    </w:p>
    <w:p w14:paraId="3A715FA3" w14:textId="7B5D7740" w:rsidR="00506E00" w:rsidRDefault="00506E00" w:rsidP="00506E00">
      <w:pPr>
        <w:pStyle w:val="a3"/>
        <w:numPr>
          <w:ilvl w:val="0"/>
          <w:numId w:val="9"/>
        </w:numPr>
        <w:ind w:leftChars="0"/>
        <w:rPr>
          <w:szCs w:val="21"/>
        </w:rPr>
      </w:pPr>
      <w:r>
        <w:rPr>
          <w:szCs w:val="21"/>
        </w:rPr>
        <w:t>HSI</w:t>
      </w:r>
      <w:r w:rsidR="00D94EB0">
        <w:rPr>
          <w:szCs w:val="21"/>
        </w:rPr>
        <w:t>E=(HSI,</w:t>
      </w:r>
      <w:r w:rsidR="00D94EB0">
        <w:rPr>
          <w:rFonts w:hint="eastAsia"/>
          <w:szCs w:val="21"/>
        </w:rPr>
        <w:t>判例類似スコア,証拠信頼度</w:t>
      </w:r>
      <w:r w:rsidR="00D94EB0">
        <w:rPr>
          <w:szCs w:val="21"/>
        </w:rPr>
        <w:t>)</w:t>
      </w:r>
      <w:r w:rsidR="00D94EB0">
        <w:rPr>
          <w:rFonts w:hint="eastAsia"/>
          <w:szCs w:val="21"/>
        </w:rPr>
        <w:t>→ハラスメントの総合法的リスクランク</w:t>
      </w:r>
    </w:p>
    <w:p w14:paraId="734AFA43" w14:textId="77777777" w:rsidR="00D94EB0" w:rsidRDefault="00D94EB0" w:rsidP="00D94EB0">
      <w:pPr>
        <w:rPr>
          <w:szCs w:val="21"/>
        </w:rPr>
      </w:pPr>
    </w:p>
    <w:p w14:paraId="720A9AE8" w14:textId="45C5DDAC" w:rsidR="00D94EB0" w:rsidRDefault="00D94EB0" w:rsidP="00D94EB0">
      <w:pPr>
        <w:rPr>
          <w:sz w:val="28"/>
          <w:szCs w:val="28"/>
        </w:rPr>
      </w:pPr>
      <w:r>
        <w:rPr>
          <w:rFonts w:hint="eastAsia"/>
          <w:sz w:val="28"/>
          <w:szCs w:val="28"/>
        </w:rPr>
        <w:t>5</w:t>
      </w:r>
      <w:r>
        <w:rPr>
          <w:sz w:val="28"/>
          <w:szCs w:val="28"/>
        </w:rPr>
        <w:t>.</w:t>
      </w:r>
      <w:r>
        <w:rPr>
          <w:sz w:val="28"/>
          <w:szCs w:val="28"/>
        </w:rPr>
        <w:t>3</w:t>
      </w:r>
      <w:r>
        <w:rPr>
          <w:rFonts w:hint="eastAsia"/>
          <w:sz w:val="28"/>
          <w:szCs w:val="28"/>
        </w:rPr>
        <w:t>出力</w:t>
      </w:r>
    </w:p>
    <w:p w14:paraId="58AE5474" w14:textId="1C44B839" w:rsidR="00D94EB0" w:rsidRDefault="00D94EB0" w:rsidP="00D94EB0">
      <w:pPr>
        <w:rPr>
          <w:szCs w:val="21"/>
        </w:rPr>
      </w:pPr>
      <w:r>
        <w:rPr>
          <w:rFonts w:hint="eastAsia"/>
          <w:szCs w:val="21"/>
        </w:rPr>
        <w:t>【H</w:t>
      </w:r>
      <w:r>
        <w:rPr>
          <w:szCs w:val="21"/>
        </w:rPr>
        <w:t>SIE</w:t>
      </w:r>
      <w:r>
        <w:rPr>
          <w:rFonts w:hint="eastAsia"/>
          <w:szCs w:val="21"/>
        </w:rPr>
        <w:t>出力】</w:t>
      </w:r>
    </w:p>
    <w:p w14:paraId="7D9C718A" w14:textId="5D4F7C1A" w:rsidR="00D94EB0" w:rsidRDefault="00D94EB0" w:rsidP="00D94EB0">
      <w:pPr>
        <w:rPr>
          <w:szCs w:val="21"/>
        </w:rPr>
      </w:pPr>
      <w:r>
        <w:rPr>
          <w:szCs w:val="21"/>
        </w:rPr>
        <w:t>HSI(</w:t>
      </w:r>
      <w:r>
        <w:rPr>
          <w:rFonts w:hint="eastAsia"/>
          <w:szCs w:val="21"/>
        </w:rPr>
        <w:t>力学的ハラスメント強度</w:t>
      </w:r>
      <w:r>
        <w:rPr>
          <w:szCs w:val="21"/>
        </w:rPr>
        <w:t>)</w:t>
      </w:r>
      <w:r>
        <w:rPr>
          <w:rFonts w:hint="eastAsia"/>
          <w:szCs w:val="21"/>
        </w:rPr>
        <w:t>：x</w:t>
      </w:r>
      <w:r>
        <w:rPr>
          <w:szCs w:val="21"/>
        </w:rPr>
        <w:t>x/100</w:t>
      </w:r>
    </w:p>
    <w:p w14:paraId="14DDB59B" w14:textId="64B39609" w:rsidR="00D94EB0" w:rsidRDefault="00D94EB0" w:rsidP="00D94EB0">
      <w:pPr>
        <w:rPr>
          <w:szCs w:val="21"/>
        </w:rPr>
      </w:pPr>
      <w:r>
        <w:rPr>
          <w:rFonts w:hint="eastAsia"/>
          <w:szCs w:val="21"/>
        </w:rPr>
        <w:t>判例類似度：</w:t>
      </w:r>
      <w:r>
        <w:rPr>
          <w:szCs w:val="21"/>
        </w:rPr>
        <w:t>0.xx</w:t>
      </w:r>
    </w:p>
    <w:p w14:paraId="02433DB5" w14:textId="4292E9CF" w:rsidR="00D94EB0" w:rsidRDefault="00D94EB0" w:rsidP="00D94EB0">
      <w:pPr>
        <w:pBdr>
          <w:bottom w:val="single" w:sz="6" w:space="1" w:color="auto"/>
        </w:pBdr>
        <w:rPr>
          <w:szCs w:val="21"/>
        </w:rPr>
      </w:pPr>
      <w:r>
        <w:rPr>
          <w:rFonts w:hint="eastAsia"/>
          <w:szCs w:val="21"/>
        </w:rPr>
        <w:t>証拠信頼度：x</w:t>
      </w:r>
      <w:r>
        <w:rPr>
          <w:szCs w:val="21"/>
        </w:rPr>
        <w:t>x/100</w:t>
      </w:r>
    </w:p>
    <w:p w14:paraId="097B92F0" w14:textId="5B7C17BC" w:rsidR="00D94EB0" w:rsidRDefault="00D94EB0" w:rsidP="00D94EB0">
      <w:pPr>
        <w:rPr>
          <w:szCs w:val="21"/>
        </w:rPr>
      </w:pPr>
      <w:r>
        <w:rPr>
          <w:rFonts w:hint="eastAsia"/>
          <w:szCs w:val="21"/>
        </w:rPr>
        <w:t>総合法的リスク：</w:t>
      </w:r>
      <w:r>
        <w:rPr>
          <w:szCs w:val="21"/>
        </w:rPr>
        <w:t>(</w:t>
      </w:r>
      <w:r>
        <w:rPr>
          <w:rFonts w:hint="eastAsia"/>
          <w:szCs w:val="21"/>
        </w:rPr>
        <w:t>低、中、高)</w:t>
      </w:r>
    </w:p>
    <w:p w14:paraId="2E53FEB4" w14:textId="3A5992D6" w:rsidR="00D94EB0" w:rsidRDefault="00D94EB0" w:rsidP="00D94EB0">
      <w:pPr>
        <w:rPr>
          <w:szCs w:val="21"/>
        </w:rPr>
      </w:pPr>
      <w:r>
        <w:rPr>
          <w:rFonts w:hint="eastAsia"/>
          <w:szCs w:val="21"/>
        </w:rPr>
        <w:t>近い判例：</w:t>
      </w:r>
      <w:proofErr w:type="gramStart"/>
      <w:r>
        <w:rPr>
          <w:szCs w:val="21"/>
        </w:rPr>
        <w:t>x</w:t>
      </w:r>
      <w:proofErr w:type="gramEnd"/>
      <w:r>
        <w:rPr>
          <w:rFonts w:hint="eastAsia"/>
          <w:szCs w:val="21"/>
        </w:rPr>
        <w:t>件</w:t>
      </w:r>
    </w:p>
    <w:p w14:paraId="3AC91529" w14:textId="33E50E2F" w:rsidR="006E4647" w:rsidRDefault="00D94EB0" w:rsidP="00D94EB0">
      <w:pPr>
        <w:rPr>
          <w:szCs w:val="21"/>
        </w:rPr>
      </w:pPr>
      <w:r>
        <w:rPr>
          <w:rFonts w:hint="eastAsia"/>
          <w:szCs w:val="21"/>
        </w:rPr>
        <w:t>判例ID：</w:t>
      </w:r>
      <w:r>
        <w:rPr>
          <w:szCs w:val="21"/>
        </w:rPr>
        <w:t>H-XX-</w:t>
      </w:r>
      <w:r>
        <w:rPr>
          <w:rFonts w:hint="eastAsia"/>
          <w:szCs w:val="21"/>
        </w:rPr>
        <w:t>労</w:t>
      </w:r>
      <w:r w:rsidR="006E4647">
        <w:rPr>
          <w:rFonts w:hint="eastAsia"/>
          <w:szCs w:val="21"/>
        </w:rPr>
        <w:t>・男女雇用・民・育介・刑・個</w:t>
      </w:r>
      <w:r w:rsidR="006E4647">
        <w:rPr>
          <w:szCs w:val="21"/>
        </w:rPr>
        <w:t xml:space="preserve"> etc</w:t>
      </w:r>
      <w:proofErr w:type="gramStart"/>
      <w:r w:rsidR="006E4647">
        <w:rPr>
          <w:szCs w:val="21"/>
        </w:rPr>
        <w:t>..</w:t>
      </w:r>
      <w:proofErr w:type="gramEnd"/>
    </w:p>
    <w:p w14:paraId="32474AFB" w14:textId="77777777" w:rsidR="006E4647" w:rsidRDefault="006E4647" w:rsidP="00D94EB0">
      <w:pPr>
        <w:rPr>
          <w:szCs w:val="21"/>
        </w:rPr>
      </w:pPr>
    </w:p>
    <w:p w14:paraId="37EF01D3" w14:textId="66E4E483" w:rsidR="006E4647" w:rsidRDefault="006E4647" w:rsidP="006E4647">
      <w:pPr>
        <w:rPr>
          <w:sz w:val="28"/>
          <w:szCs w:val="28"/>
        </w:rPr>
      </w:pPr>
      <w:r>
        <w:rPr>
          <w:rFonts w:hint="eastAsia"/>
          <w:sz w:val="28"/>
          <w:szCs w:val="28"/>
        </w:rPr>
        <w:t>5</w:t>
      </w:r>
      <w:r>
        <w:rPr>
          <w:sz w:val="28"/>
          <w:szCs w:val="28"/>
        </w:rPr>
        <w:t>.</w:t>
      </w:r>
      <w:r>
        <w:rPr>
          <w:sz w:val="28"/>
          <w:szCs w:val="28"/>
        </w:rPr>
        <w:t>4</w:t>
      </w:r>
      <w:r>
        <w:rPr>
          <w:rFonts w:hint="eastAsia"/>
          <w:sz w:val="28"/>
          <w:szCs w:val="28"/>
        </w:rPr>
        <w:t>画面UI</w:t>
      </w:r>
    </w:p>
    <w:p w14:paraId="2F082927" w14:textId="2B8AB9F1" w:rsidR="006E4647" w:rsidRPr="006E4647" w:rsidRDefault="006E4647" w:rsidP="006E4647">
      <w:pPr>
        <w:pStyle w:val="a3"/>
        <w:numPr>
          <w:ilvl w:val="0"/>
          <w:numId w:val="9"/>
        </w:numPr>
        <w:ind w:leftChars="0"/>
        <w:rPr>
          <w:szCs w:val="21"/>
        </w:rPr>
      </w:pPr>
      <w:r w:rsidRPr="006E4647">
        <w:rPr>
          <w:rFonts w:hint="eastAsia"/>
          <w:szCs w:val="21"/>
        </w:rPr>
        <w:t>スコア推移を示すグラフ</w:t>
      </w:r>
    </w:p>
    <w:p w14:paraId="17758899" w14:textId="308FC229" w:rsidR="006E4647" w:rsidRPr="006E4647" w:rsidRDefault="006E4647" w:rsidP="006E4647">
      <w:pPr>
        <w:pStyle w:val="a3"/>
        <w:numPr>
          <w:ilvl w:val="0"/>
          <w:numId w:val="9"/>
        </w:numPr>
        <w:ind w:leftChars="0"/>
        <w:rPr>
          <w:szCs w:val="21"/>
        </w:rPr>
      </w:pPr>
      <w:r w:rsidRPr="006E4647">
        <w:rPr>
          <w:rFonts w:hint="eastAsia"/>
          <w:szCs w:val="21"/>
        </w:rPr>
        <w:t>発話区間のハイライト・録音</w:t>
      </w:r>
    </w:p>
    <w:p w14:paraId="2A77F76A" w14:textId="07DEB176" w:rsidR="00D94EB0" w:rsidRDefault="006E4647" w:rsidP="006E4647">
      <w:pPr>
        <w:pStyle w:val="a3"/>
        <w:numPr>
          <w:ilvl w:val="0"/>
          <w:numId w:val="9"/>
        </w:numPr>
        <w:ind w:leftChars="0"/>
        <w:rPr>
          <w:szCs w:val="21"/>
        </w:rPr>
      </w:pPr>
      <w:r w:rsidRPr="006E4647">
        <w:rPr>
          <w:rFonts w:hint="eastAsia"/>
          <w:szCs w:val="21"/>
        </w:rPr>
        <w:t>利用者に不安を与えない、法的免責の表現設計</w:t>
      </w:r>
    </w:p>
    <w:p w14:paraId="261A4217" w14:textId="77777777" w:rsidR="006E4647" w:rsidRDefault="006E4647" w:rsidP="006E4647">
      <w:pPr>
        <w:rPr>
          <w:szCs w:val="21"/>
        </w:rPr>
      </w:pPr>
    </w:p>
    <w:p w14:paraId="71347790" w14:textId="77777777" w:rsidR="006E4647" w:rsidRDefault="006E4647" w:rsidP="006E4647">
      <w:pPr>
        <w:rPr>
          <w:szCs w:val="21"/>
        </w:rPr>
      </w:pPr>
    </w:p>
    <w:p w14:paraId="7ED1B6D7" w14:textId="77777777" w:rsidR="006E4647" w:rsidRDefault="006E4647" w:rsidP="006E4647">
      <w:pPr>
        <w:rPr>
          <w:szCs w:val="21"/>
        </w:rPr>
      </w:pPr>
    </w:p>
    <w:p w14:paraId="5DD6A94F" w14:textId="17F2E252" w:rsidR="006E4647" w:rsidRPr="00EF15EE" w:rsidRDefault="006E4647" w:rsidP="006E4647">
      <w:pPr>
        <w:rPr>
          <w:b/>
          <w:bCs/>
          <w:sz w:val="32"/>
          <w:szCs w:val="32"/>
        </w:rPr>
      </w:pPr>
      <w:r w:rsidRPr="00EF15EE">
        <w:rPr>
          <w:b/>
          <w:bCs/>
          <w:sz w:val="32"/>
          <w:szCs w:val="32"/>
        </w:rPr>
        <w:lastRenderedPageBreak/>
        <w:t>6.</w:t>
      </w:r>
      <w:r w:rsidRPr="00EF15EE">
        <w:rPr>
          <w:rFonts w:hint="eastAsia"/>
          <w:b/>
          <w:bCs/>
          <w:sz w:val="32"/>
          <w:szCs w:val="32"/>
        </w:rPr>
        <w:t>非機能要件</w:t>
      </w:r>
    </w:p>
    <w:p w14:paraId="6FA01E3C" w14:textId="0CB892B0" w:rsidR="0057789C" w:rsidRDefault="0057789C" w:rsidP="006E4647">
      <w:pPr>
        <w:rPr>
          <w:szCs w:val="21"/>
        </w:rPr>
      </w:pPr>
      <w:r>
        <w:rPr>
          <w:rFonts w:hint="eastAsia"/>
          <w:szCs w:val="21"/>
        </w:rPr>
        <w:t>本システムはオフライン環境での利用を前提とし、数秒以内の処理遅延又はバッファ処理を目標とする。音声データ及び分析結果は端末内で暗号化して保存し、利用開始時には明示的な同意と本人音声メタデータを取得する。モデル更新は手動更新を想定とする。</w:t>
      </w:r>
    </w:p>
    <w:p w14:paraId="2D14E33B" w14:textId="77777777" w:rsidR="00072018" w:rsidRDefault="00072018" w:rsidP="006E4647">
      <w:pPr>
        <w:rPr>
          <w:szCs w:val="21"/>
        </w:rPr>
      </w:pPr>
    </w:p>
    <w:p w14:paraId="547042D0" w14:textId="77777777" w:rsidR="00072018" w:rsidRDefault="00072018" w:rsidP="006E4647">
      <w:pPr>
        <w:rPr>
          <w:szCs w:val="21"/>
        </w:rPr>
      </w:pPr>
    </w:p>
    <w:p w14:paraId="0A0500FF" w14:textId="4444566D" w:rsidR="00072018" w:rsidRPr="00EF15EE" w:rsidRDefault="00072018" w:rsidP="00072018">
      <w:pPr>
        <w:rPr>
          <w:b/>
          <w:bCs/>
          <w:sz w:val="28"/>
          <w:szCs w:val="28"/>
        </w:rPr>
      </w:pPr>
      <w:r w:rsidRPr="00EF15EE">
        <w:rPr>
          <w:rFonts w:hint="eastAsia"/>
          <w:b/>
          <w:bCs/>
          <w:sz w:val="32"/>
          <w:szCs w:val="32"/>
        </w:rPr>
        <w:t>7</w:t>
      </w:r>
      <w:r w:rsidRPr="00EF15EE">
        <w:rPr>
          <w:b/>
          <w:bCs/>
          <w:sz w:val="32"/>
          <w:szCs w:val="32"/>
        </w:rPr>
        <w:t>.</w:t>
      </w:r>
      <w:r w:rsidRPr="00EF15EE">
        <w:rPr>
          <w:rFonts w:hint="eastAsia"/>
          <w:b/>
          <w:bCs/>
          <w:sz w:val="32"/>
          <w:szCs w:val="32"/>
        </w:rPr>
        <w:t>技術要件</w:t>
      </w:r>
    </w:p>
    <w:p w14:paraId="00363A9B" w14:textId="3F4E04A7" w:rsidR="00072018" w:rsidRDefault="00072018" w:rsidP="00072018">
      <w:pPr>
        <w:rPr>
          <w:sz w:val="28"/>
          <w:szCs w:val="28"/>
        </w:rPr>
      </w:pPr>
      <w:r>
        <w:rPr>
          <w:rFonts w:hint="eastAsia"/>
          <w:sz w:val="28"/>
          <w:szCs w:val="28"/>
        </w:rPr>
        <w:t>7</w:t>
      </w:r>
      <w:r>
        <w:rPr>
          <w:sz w:val="28"/>
          <w:szCs w:val="28"/>
        </w:rPr>
        <w:t>.1</w:t>
      </w:r>
      <w:r>
        <w:rPr>
          <w:rFonts w:hint="eastAsia"/>
          <w:sz w:val="28"/>
          <w:szCs w:val="28"/>
        </w:rPr>
        <w:t>プラットフォーム</w:t>
      </w:r>
    </w:p>
    <w:p w14:paraId="5F3B3DB3" w14:textId="04173018" w:rsidR="00072018" w:rsidRDefault="00072018" w:rsidP="00072018">
      <w:pPr>
        <w:rPr>
          <w:szCs w:val="21"/>
        </w:rPr>
      </w:pPr>
      <w:r>
        <w:rPr>
          <w:szCs w:val="21"/>
        </w:rPr>
        <w:t>PC</w:t>
      </w:r>
      <w:r>
        <w:rPr>
          <w:rFonts w:hint="eastAsia"/>
          <w:szCs w:val="21"/>
        </w:rPr>
        <w:t>及びスマートフォンを想定する。</w:t>
      </w:r>
      <w:r>
        <w:rPr>
          <w:szCs w:val="21"/>
        </w:rPr>
        <w:t>PoC</w:t>
      </w:r>
      <w:r>
        <w:rPr>
          <w:rFonts w:hint="eastAsia"/>
          <w:szCs w:val="21"/>
        </w:rPr>
        <w:t>のUIではスマートフォンを想定する</w:t>
      </w:r>
    </w:p>
    <w:p w14:paraId="7E267044" w14:textId="77777777" w:rsidR="00072018" w:rsidRDefault="00072018" w:rsidP="00072018">
      <w:pPr>
        <w:rPr>
          <w:szCs w:val="21"/>
        </w:rPr>
      </w:pPr>
    </w:p>
    <w:p w14:paraId="6060789D" w14:textId="7E7F958D" w:rsidR="00072018" w:rsidRDefault="00072018" w:rsidP="00072018">
      <w:pPr>
        <w:rPr>
          <w:sz w:val="28"/>
          <w:szCs w:val="28"/>
        </w:rPr>
      </w:pPr>
      <w:r>
        <w:rPr>
          <w:sz w:val="28"/>
          <w:szCs w:val="28"/>
        </w:rPr>
        <w:t>7.2</w:t>
      </w:r>
      <w:r>
        <w:rPr>
          <w:rFonts w:hint="eastAsia"/>
          <w:sz w:val="28"/>
          <w:szCs w:val="28"/>
        </w:rPr>
        <w:t>音声処理</w:t>
      </w:r>
    </w:p>
    <w:p w14:paraId="5DC88609" w14:textId="252D93BE" w:rsidR="00072018" w:rsidRDefault="00072018" w:rsidP="00072018">
      <w:pPr>
        <w:rPr>
          <w:szCs w:val="21"/>
        </w:rPr>
      </w:pPr>
      <w:r>
        <w:rPr>
          <w:szCs w:val="21"/>
        </w:rPr>
        <w:t>Whisper-tiny</w:t>
      </w:r>
      <w:r>
        <w:rPr>
          <w:rFonts w:hint="eastAsia"/>
          <w:szCs w:val="21"/>
        </w:rPr>
        <w:t>を用いた音声認識を行い、</w:t>
      </w:r>
      <w:proofErr w:type="spellStart"/>
      <w:r>
        <w:rPr>
          <w:szCs w:val="21"/>
        </w:rPr>
        <w:t>librosa</w:t>
      </w:r>
      <w:proofErr w:type="spellEnd"/>
      <w:r>
        <w:rPr>
          <w:rFonts w:hint="eastAsia"/>
          <w:szCs w:val="21"/>
        </w:rPr>
        <w:t>・</w:t>
      </w:r>
      <w:proofErr w:type="spellStart"/>
      <w:r>
        <w:rPr>
          <w:szCs w:val="21"/>
        </w:rPr>
        <w:t>torchaudio</w:t>
      </w:r>
      <w:proofErr w:type="spellEnd"/>
      <w:r>
        <w:rPr>
          <w:rFonts w:hint="eastAsia"/>
          <w:szCs w:val="21"/>
        </w:rPr>
        <w:t>などにより音響特徴を抽出する。リアルタイム性についてはバッファ処理を前提とする。</w:t>
      </w:r>
    </w:p>
    <w:p w14:paraId="1BA12802" w14:textId="77777777" w:rsidR="00072018" w:rsidRDefault="00072018" w:rsidP="00072018">
      <w:pPr>
        <w:rPr>
          <w:szCs w:val="21"/>
        </w:rPr>
      </w:pPr>
    </w:p>
    <w:p w14:paraId="60B580EB" w14:textId="443D59F8" w:rsidR="00072018" w:rsidRDefault="00072018" w:rsidP="00072018">
      <w:pPr>
        <w:rPr>
          <w:szCs w:val="21"/>
        </w:rPr>
      </w:pPr>
      <w:r>
        <w:rPr>
          <w:rFonts w:hint="eastAsia"/>
          <w:sz w:val="28"/>
          <w:szCs w:val="28"/>
        </w:rPr>
        <w:t>7</w:t>
      </w:r>
      <w:r>
        <w:rPr>
          <w:sz w:val="28"/>
          <w:szCs w:val="28"/>
        </w:rPr>
        <w:t xml:space="preserve">.3 </w:t>
      </w:r>
      <w:r>
        <w:rPr>
          <w:rFonts w:hint="eastAsia"/>
          <w:sz w:val="28"/>
          <w:szCs w:val="28"/>
        </w:rPr>
        <w:t>AIモデル</w:t>
      </w:r>
    </w:p>
    <w:p w14:paraId="2D014DC4" w14:textId="25E4E91C" w:rsidR="00072018" w:rsidRDefault="00072018" w:rsidP="00072018">
      <w:pPr>
        <w:pStyle w:val="a3"/>
        <w:numPr>
          <w:ilvl w:val="0"/>
          <w:numId w:val="10"/>
        </w:numPr>
        <w:ind w:leftChars="0"/>
        <w:rPr>
          <w:szCs w:val="21"/>
        </w:rPr>
      </w:pPr>
      <w:r>
        <w:rPr>
          <w:rFonts w:hint="eastAsia"/>
          <w:szCs w:val="21"/>
        </w:rPr>
        <w:t>音声攻撃性：ルールベースと機械学習の併用</w:t>
      </w:r>
    </w:p>
    <w:p w14:paraId="0AE42A06" w14:textId="2A2F5800" w:rsidR="00072018" w:rsidRDefault="00072018" w:rsidP="00072018">
      <w:pPr>
        <w:pStyle w:val="a3"/>
        <w:numPr>
          <w:ilvl w:val="0"/>
          <w:numId w:val="10"/>
        </w:numPr>
        <w:ind w:leftChars="0"/>
        <w:rPr>
          <w:szCs w:val="21"/>
        </w:rPr>
      </w:pPr>
      <w:r>
        <w:rPr>
          <w:rFonts w:hint="eastAsia"/>
          <w:szCs w:val="21"/>
        </w:rPr>
        <w:t>言語攻撃性：日本語</w:t>
      </w:r>
      <w:r>
        <w:rPr>
          <w:szCs w:val="21"/>
        </w:rPr>
        <w:t>BERT</w:t>
      </w:r>
      <w:r>
        <w:rPr>
          <w:rFonts w:hint="eastAsia"/>
          <w:szCs w:val="21"/>
        </w:rPr>
        <w:t>モデル</w:t>
      </w:r>
    </w:p>
    <w:p w14:paraId="763A353D" w14:textId="5869FFB8" w:rsidR="00072018" w:rsidRDefault="00072018" w:rsidP="00072018">
      <w:pPr>
        <w:pStyle w:val="a3"/>
        <w:numPr>
          <w:ilvl w:val="0"/>
          <w:numId w:val="10"/>
        </w:numPr>
        <w:ind w:leftChars="0"/>
        <w:rPr>
          <w:szCs w:val="21"/>
        </w:rPr>
      </w:pPr>
      <w:r>
        <w:rPr>
          <w:rFonts w:hint="eastAsia"/>
          <w:szCs w:val="21"/>
        </w:rPr>
        <w:t>判例類似度：</w:t>
      </w:r>
      <w:r>
        <w:rPr>
          <w:szCs w:val="21"/>
        </w:rPr>
        <w:t>Sentence-BERT</w:t>
      </w:r>
      <w:r>
        <w:rPr>
          <w:rFonts w:hint="eastAsia"/>
          <w:szCs w:val="21"/>
        </w:rPr>
        <w:t>、</w:t>
      </w:r>
      <w:r>
        <w:rPr>
          <w:szCs w:val="21"/>
        </w:rPr>
        <w:t>Gemini2.5</w:t>
      </w:r>
      <w:r>
        <w:rPr>
          <w:rFonts w:hint="eastAsia"/>
          <w:szCs w:val="21"/>
        </w:rPr>
        <w:t>flashに返礼データベースを接続、学習させ固定プロンプトとして付加する</w:t>
      </w:r>
    </w:p>
    <w:p w14:paraId="67829F4F" w14:textId="77777777" w:rsidR="00072018" w:rsidRDefault="00072018" w:rsidP="00072018">
      <w:pPr>
        <w:rPr>
          <w:szCs w:val="21"/>
        </w:rPr>
      </w:pPr>
    </w:p>
    <w:p w14:paraId="6DF4EA24" w14:textId="2F52E623" w:rsidR="00072018" w:rsidRDefault="00072018" w:rsidP="00072018">
      <w:pPr>
        <w:rPr>
          <w:sz w:val="28"/>
          <w:szCs w:val="28"/>
        </w:rPr>
      </w:pPr>
      <w:r>
        <w:rPr>
          <w:sz w:val="28"/>
          <w:szCs w:val="28"/>
        </w:rPr>
        <w:t>7.4</w:t>
      </w:r>
      <w:r>
        <w:rPr>
          <w:rFonts w:hint="eastAsia"/>
          <w:sz w:val="28"/>
          <w:szCs w:val="28"/>
        </w:rPr>
        <w:t>データベース</w:t>
      </w:r>
    </w:p>
    <w:p w14:paraId="11863CAC" w14:textId="282524DA" w:rsidR="00072018" w:rsidRDefault="003D4B96" w:rsidP="00072018">
      <w:pPr>
        <w:rPr>
          <w:szCs w:val="21"/>
        </w:rPr>
      </w:pPr>
      <w:r>
        <w:rPr>
          <w:rFonts w:hint="eastAsia"/>
          <w:szCs w:val="21"/>
        </w:rPr>
        <w:t>P</w:t>
      </w:r>
      <w:r>
        <w:rPr>
          <w:szCs w:val="21"/>
        </w:rPr>
        <w:t>oC</w:t>
      </w:r>
      <w:r>
        <w:rPr>
          <w:rFonts w:hint="eastAsia"/>
          <w:szCs w:val="21"/>
        </w:rPr>
        <w:t>段階ではSQLiteを使用し、将来的にはベクトルベースへの移行も想定する→ベクトルAI型の判例検知を目標とする</w:t>
      </w:r>
    </w:p>
    <w:p w14:paraId="084F48BD" w14:textId="77777777" w:rsidR="003D4B96" w:rsidRDefault="003D4B96" w:rsidP="00072018">
      <w:pPr>
        <w:rPr>
          <w:szCs w:val="21"/>
        </w:rPr>
      </w:pPr>
    </w:p>
    <w:p w14:paraId="08BEF0EE" w14:textId="3163C105" w:rsidR="003D4B96" w:rsidRDefault="003D4B96" w:rsidP="00072018">
      <w:pPr>
        <w:rPr>
          <w:sz w:val="28"/>
          <w:szCs w:val="28"/>
        </w:rPr>
      </w:pPr>
      <w:r>
        <w:rPr>
          <w:sz w:val="28"/>
          <w:szCs w:val="28"/>
        </w:rPr>
        <w:t>7.5</w:t>
      </w:r>
      <w:r>
        <w:rPr>
          <w:rFonts w:hint="eastAsia"/>
          <w:sz w:val="28"/>
          <w:szCs w:val="28"/>
        </w:rPr>
        <w:t>開発言語・フレームワーク</w:t>
      </w:r>
    </w:p>
    <w:p w14:paraId="5E266D84" w14:textId="6C63BE07" w:rsidR="003D4B96" w:rsidRDefault="003D4B96" w:rsidP="00072018">
      <w:pPr>
        <w:rPr>
          <w:szCs w:val="21"/>
        </w:rPr>
      </w:pPr>
      <w:r>
        <w:rPr>
          <w:rFonts w:hint="eastAsia"/>
          <w:szCs w:val="21"/>
        </w:rPr>
        <w:t>バックエンドはPython</w:t>
      </w:r>
      <w:r>
        <w:rPr>
          <w:szCs w:val="21"/>
        </w:rPr>
        <w:t>(</w:t>
      </w:r>
      <w:proofErr w:type="spellStart"/>
      <w:r>
        <w:rPr>
          <w:szCs w:val="21"/>
        </w:rPr>
        <w:t>FastAPI</w:t>
      </w:r>
      <w:proofErr w:type="spellEnd"/>
      <w:r>
        <w:rPr>
          <w:szCs w:val="21"/>
        </w:rPr>
        <w:t>)</w:t>
      </w:r>
      <w:r>
        <w:rPr>
          <w:rFonts w:hint="eastAsia"/>
          <w:szCs w:val="21"/>
        </w:rPr>
        <w:t>を使用する。</w:t>
      </w:r>
    </w:p>
    <w:p w14:paraId="008BAA36" w14:textId="77777777" w:rsidR="003D4B96" w:rsidRDefault="003D4B96" w:rsidP="00072018">
      <w:pPr>
        <w:rPr>
          <w:szCs w:val="21"/>
        </w:rPr>
      </w:pPr>
    </w:p>
    <w:p w14:paraId="697A316A" w14:textId="77777777" w:rsidR="003D4B96" w:rsidRDefault="003D4B96" w:rsidP="00072018">
      <w:pPr>
        <w:rPr>
          <w:szCs w:val="21"/>
        </w:rPr>
      </w:pPr>
    </w:p>
    <w:p w14:paraId="509C855D" w14:textId="77777777" w:rsidR="003D4B96" w:rsidRDefault="003D4B96" w:rsidP="00072018">
      <w:pPr>
        <w:rPr>
          <w:szCs w:val="21"/>
        </w:rPr>
      </w:pPr>
    </w:p>
    <w:p w14:paraId="037A6A67" w14:textId="12904A7D" w:rsidR="003D4B96" w:rsidRPr="00EF15EE" w:rsidRDefault="003D4B96" w:rsidP="00072018">
      <w:pPr>
        <w:rPr>
          <w:b/>
          <w:bCs/>
          <w:szCs w:val="21"/>
        </w:rPr>
      </w:pPr>
      <w:r w:rsidRPr="00EF15EE">
        <w:rPr>
          <w:b/>
          <w:bCs/>
          <w:sz w:val="32"/>
          <w:szCs w:val="32"/>
        </w:rPr>
        <w:lastRenderedPageBreak/>
        <w:t>8.</w:t>
      </w:r>
      <w:r w:rsidRPr="00EF15EE">
        <w:rPr>
          <w:rFonts w:hint="eastAsia"/>
          <w:b/>
          <w:bCs/>
          <w:sz w:val="32"/>
          <w:szCs w:val="32"/>
        </w:rPr>
        <w:t>本要件定義書の位置付けと今後の設計工程</w:t>
      </w:r>
    </w:p>
    <w:p w14:paraId="5AEDF1A1" w14:textId="25FAB979" w:rsidR="003D4B96" w:rsidRDefault="003D4B96" w:rsidP="00072018">
      <w:pPr>
        <w:rPr>
          <w:szCs w:val="21"/>
        </w:rPr>
      </w:pPr>
      <w:r>
        <w:rPr>
          <w:rFonts w:hint="eastAsia"/>
          <w:szCs w:val="21"/>
        </w:rPr>
        <w:t>本要件定義書は、HSIEの目的・範囲・方向性を定める上位文書である。本書の内容を基に、次工程として以下を作成する。</w:t>
      </w:r>
    </w:p>
    <w:p w14:paraId="5FC496E0" w14:textId="49B183BD" w:rsidR="003D4B96" w:rsidRDefault="003D4B96" w:rsidP="003D4B96">
      <w:pPr>
        <w:pStyle w:val="a3"/>
        <w:numPr>
          <w:ilvl w:val="0"/>
          <w:numId w:val="11"/>
        </w:numPr>
        <w:ind w:leftChars="0"/>
        <w:rPr>
          <w:szCs w:val="21"/>
        </w:rPr>
      </w:pPr>
      <w:r>
        <w:rPr>
          <w:rFonts w:hint="eastAsia"/>
          <w:szCs w:val="21"/>
        </w:rPr>
        <w:t>基本設計書(外部設計</w:t>
      </w:r>
      <w:r>
        <w:rPr>
          <w:szCs w:val="21"/>
        </w:rPr>
        <w:t>)</w:t>
      </w:r>
      <w:r>
        <w:rPr>
          <w:rFonts w:hint="eastAsia"/>
          <w:szCs w:val="21"/>
        </w:rPr>
        <w:t>：画面構成、API、データ構造の定義</w:t>
      </w:r>
    </w:p>
    <w:p w14:paraId="3DB68B88" w14:textId="64D440ED" w:rsidR="003D4B96" w:rsidRDefault="003D4B96" w:rsidP="003D4B96">
      <w:pPr>
        <w:pStyle w:val="a3"/>
        <w:numPr>
          <w:ilvl w:val="0"/>
          <w:numId w:val="11"/>
        </w:numPr>
        <w:ind w:leftChars="0"/>
        <w:rPr>
          <w:szCs w:val="21"/>
        </w:rPr>
      </w:pPr>
      <w:r>
        <w:rPr>
          <w:rFonts w:hint="eastAsia"/>
          <w:szCs w:val="21"/>
        </w:rPr>
        <w:t>詳細設計書</w:t>
      </w:r>
      <w:r>
        <w:rPr>
          <w:szCs w:val="21"/>
        </w:rPr>
        <w:t>(</w:t>
      </w:r>
      <w:r>
        <w:rPr>
          <w:rFonts w:hint="eastAsia"/>
          <w:szCs w:val="21"/>
        </w:rPr>
        <w:t>内部設計書</w:t>
      </w:r>
      <w:r>
        <w:rPr>
          <w:szCs w:val="21"/>
        </w:rPr>
        <w:t>)</w:t>
      </w:r>
      <w:r>
        <w:rPr>
          <w:rFonts w:hint="eastAsia"/>
          <w:szCs w:val="21"/>
        </w:rPr>
        <w:t>：アルゴリズム、数式、</w:t>
      </w:r>
      <w:r w:rsidR="00EF15EE">
        <w:rPr>
          <w:rFonts w:hint="eastAsia"/>
          <w:szCs w:val="21"/>
        </w:rPr>
        <w:t>処理フローの詳細設計</w:t>
      </w:r>
    </w:p>
    <w:p w14:paraId="48B5E381" w14:textId="0673D488" w:rsidR="00EF15EE" w:rsidRDefault="00EF15EE" w:rsidP="00EF15EE">
      <w:pPr>
        <w:rPr>
          <w:szCs w:val="21"/>
        </w:rPr>
      </w:pPr>
      <w:r>
        <w:rPr>
          <w:rFonts w:hint="eastAsia"/>
          <w:szCs w:val="21"/>
        </w:rPr>
        <w:t>本書で定義した要件は、検証結果や研究進歩に応じて見直されることを前提とする。</w:t>
      </w:r>
    </w:p>
    <w:p w14:paraId="0408F1A5" w14:textId="77777777" w:rsidR="00EF15EE" w:rsidRDefault="00EF15EE" w:rsidP="00EF15EE">
      <w:pPr>
        <w:rPr>
          <w:szCs w:val="21"/>
        </w:rPr>
      </w:pPr>
    </w:p>
    <w:p w14:paraId="1B680FE4" w14:textId="77777777" w:rsidR="00EF15EE" w:rsidRDefault="00EF15EE" w:rsidP="00EF15EE">
      <w:pPr>
        <w:rPr>
          <w:rFonts w:hint="eastAsia"/>
          <w:szCs w:val="21"/>
        </w:rPr>
      </w:pPr>
    </w:p>
    <w:p w14:paraId="7A8EDB59" w14:textId="18D8A3F8" w:rsidR="00EF15EE" w:rsidRPr="00EF15EE" w:rsidRDefault="00EF15EE" w:rsidP="00EF15EE">
      <w:pPr>
        <w:rPr>
          <w:rFonts w:hint="eastAsia"/>
          <w:b/>
          <w:bCs/>
          <w:sz w:val="32"/>
          <w:szCs w:val="32"/>
        </w:rPr>
      </w:pPr>
      <w:r w:rsidRPr="00EF15EE">
        <w:rPr>
          <w:b/>
          <w:bCs/>
          <w:sz w:val="32"/>
          <w:szCs w:val="32"/>
        </w:rPr>
        <w:t>9.</w:t>
      </w:r>
      <w:r w:rsidRPr="00EF15EE">
        <w:rPr>
          <w:rFonts w:hint="eastAsia"/>
          <w:b/>
          <w:bCs/>
          <w:sz w:val="32"/>
          <w:szCs w:val="32"/>
        </w:rPr>
        <w:t>フロー図</w:t>
      </w:r>
    </w:p>
    <w:p w14:paraId="17070CE1" w14:textId="0B3DD7DF" w:rsidR="00EF15EE" w:rsidRPr="00EF15EE" w:rsidRDefault="00F56108" w:rsidP="00EF15EE">
      <w:pPr>
        <w:rPr>
          <w:rFonts w:hint="eastAsia"/>
          <w:szCs w:val="21"/>
        </w:rPr>
      </w:pPr>
      <w:r>
        <w:rPr>
          <w:rFonts w:hint="eastAsia"/>
          <w:noProof/>
          <w:szCs w:val="21"/>
        </w:rPr>
        <w:drawing>
          <wp:inline distT="0" distB="0" distL="0" distR="0" wp14:anchorId="5E8F4F84" wp14:editId="096DE44A">
            <wp:extent cx="4415144" cy="2408349"/>
            <wp:effectExtent l="0" t="0" r="5080" b="5080"/>
            <wp:docPr id="1949904953" name="図 1" descr="スクリーンショットの画面&#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04953" name="図 1" descr="スクリーンショットの画面&#10;&#10;自動的に生成された説明"/>
                    <pic:cNvPicPr/>
                  </pic:nvPicPr>
                  <pic:blipFill>
                    <a:blip r:embed="rId5" cstate="print">
                      <a:extLst>
                        <a:ext uri="{28A0092B-C50C-407E-A947-70E740481C1C}">
                          <a14:useLocalDpi xmlns:a14="http://schemas.microsoft.com/office/drawing/2010/main" val="0"/>
                        </a:ext>
                      </a:extLst>
                    </a:blip>
                    <a:stretch>
                      <a:fillRect/>
                    </a:stretch>
                  </pic:blipFill>
                  <pic:spPr>
                    <a:xfrm>
                      <a:off x="0" y="0"/>
                      <a:ext cx="4464789" cy="2435429"/>
                    </a:xfrm>
                    <a:prstGeom prst="rect">
                      <a:avLst/>
                    </a:prstGeom>
                  </pic:spPr>
                </pic:pic>
              </a:graphicData>
            </a:graphic>
          </wp:inline>
        </w:drawing>
      </w:r>
      <w:r>
        <w:rPr>
          <w:rFonts w:hint="eastAsia"/>
          <w:noProof/>
          <w:szCs w:val="21"/>
        </w:rPr>
        <w:drawing>
          <wp:inline distT="0" distB="0" distL="0" distR="0" wp14:anchorId="05BD582D" wp14:editId="60C8406E">
            <wp:extent cx="4675031" cy="2587100"/>
            <wp:effectExtent l="0" t="0" r="0" b="3810"/>
            <wp:docPr id="1633142476" name="図 3" descr="スクリーンショットの画面&#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42476" name="図 3" descr="スクリーンショットの画面&#10;&#10;自動的に生成された説明"/>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75031" cy="2587100"/>
                    </a:xfrm>
                    <a:prstGeom prst="rect">
                      <a:avLst/>
                    </a:prstGeom>
                  </pic:spPr>
                </pic:pic>
              </a:graphicData>
            </a:graphic>
          </wp:inline>
        </w:drawing>
      </w:r>
    </w:p>
    <w:sectPr w:rsidR="00EF15EE" w:rsidRPr="00EF15EE">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6FF" w:usb1="420024FF" w:usb2="02000000" w:usb3="00000000" w:csb0="0000019F" w:csb1="00000000"/>
  </w:font>
  <w:font w:name="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65AB4"/>
    <w:multiLevelType w:val="multilevel"/>
    <w:tmpl w:val="7E54FD68"/>
    <w:lvl w:ilvl="0">
      <w:numFmt w:val="bullet"/>
      <w:lvlText w:val="・"/>
      <w:lvlJc w:val="left"/>
      <w:pPr>
        <w:ind w:left="800" w:hanging="440"/>
      </w:pPr>
      <w:rPr>
        <w:rFonts w:ascii="游明朝" w:eastAsia="游明朝" w:hAnsi="游明朝" w:cstheme="minorBidi"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B3FB9"/>
    <w:multiLevelType w:val="hybridMultilevel"/>
    <w:tmpl w:val="A28676D6"/>
    <w:lvl w:ilvl="0" w:tplc="D3F4BD0A">
      <w:numFmt w:val="bullet"/>
      <w:lvlText w:val="・"/>
      <w:lvlJc w:val="left"/>
      <w:pPr>
        <w:ind w:left="440" w:hanging="44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16C64EC5"/>
    <w:multiLevelType w:val="hybridMultilevel"/>
    <w:tmpl w:val="5232DDF4"/>
    <w:lvl w:ilvl="0" w:tplc="D3F4BD0A">
      <w:numFmt w:val="bullet"/>
      <w:lvlText w:val="・"/>
      <w:lvlJc w:val="left"/>
      <w:pPr>
        <w:ind w:left="440" w:hanging="44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25434746"/>
    <w:multiLevelType w:val="hybridMultilevel"/>
    <w:tmpl w:val="34F889D4"/>
    <w:lvl w:ilvl="0" w:tplc="D3F4BD0A">
      <w:numFmt w:val="bullet"/>
      <w:lvlText w:val="・"/>
      <w:lvlJc w:val="left"/>
      <w:pPr>
        <w:ind w:left="440" w:hanging="44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31DD33B3"/>
    <w:multiLevelType w:val="hybridMultilevel"/>
    <w:tmpl w:val="94027F1A"/>
    <w:lvl w:ilvl="0" w:tplc="EA30F8D4">
      <w:start w:val="1"/>
      <w:numFmt w:val="decimalFullWidth"/>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50581343"/>
    <w:multiLevelType w:val="hybridMultilevel"/>
    <w:tmpl w:val="CB424EF6"/>
    <w:lvl w:ilvl="0" w:tplc="E4807E74">
      <w:start w:val="1"/>
      <w:numFmt w:val="decimalFullWidth"/>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5EA073E2"/>
    <w:multiLevelType w:val="hybridMultilevel"/>
    <w:tmpl w:val="EF16A93A"/>
    <w:lvl w:ilvl="0" w:tplc="D3F4BD0A">
      <w:numFmt w:val="bullet"/>
      <w:lvlText w:val="・"/>
      <w:lvlJc w:val="left"/>
      <w:pPr>
        <w:ind w:left="440" w:hanging="44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61EA1DF4"/>
    <w:multiLevelType w:val="hybridMultilevel"/>
    <w:tmpl w:val="8BCE0670"/>
    <w:lvl w:ilvl="0" w:tplc="D3F4BD0A">
      <w:numFmt w:val="bullet"/>
      <w:lvlText w:val="・"/>
      <w:lvlJc w:val="left"/>
      <w:pPr>
        <w:ind w:left="440" w:hanging="44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 w15:restartNumberingAfterBreak="0">
    <w:nsid w:val="6F6E1090"/>
    <w:multiLevelType w:val="hybridMultilevel"/>
    <w:tmpl w:val="3858E210"/>
    <w:lvl w:ilvl="0" w:tplc="D3F4BD0A">
      <w:numFmt w:val="bullet"/>
      <w:lvlText w:val="・"/>
      <w:lvlJc w:val="left"/>
      <w:pPr>
        <w:ind w:left="440" w:hanging="44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 w15:restartNumberingAfterBreak="0">
    <w:nsid w:val="77C3565D"/>
    <w:multiLevelType w:val="hybridMultilevel"/>
    <w:tmpl w:val="F5429E5A"/>
    <w:lvl w:ilvl="0" w:tplc="D3F4BD0A">
      <w:numFmt w:val="bullet"/>
      <w:lvlText w:val="・"/>
      <w:lvlJc w:val="left"/>
      <w:pPr>
        <w:ind w:left="440" w:hanging="44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 w15:restartNumberingAfterBreak="0">
    <w:nsid w:val="7AC0600F"/>
    <w:multiLevelType w:val="hybridMultilevel"/>
    <w:tmpl w:val="EDE0547C"/>
    <w:lvl w:ilvl="0" w:tplc="D3F4BD0A">
      <w:numFmt w:val="bullet"/>
      <w:lvlText w:val="・"/>
      <w:lvlJc w:val="left"/>
      <w:pPr>
        <w:ind w:left="440" w:hanging="44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395857095">
    <w:abstractNumId w:val="4"/>
  </w:num>
  <w:num w:numId="2" w16cid:durableId="1853521409">
    <w:abstractNumId w:val="0"/>
  </w:num>
  <w:num w:numId="3" w16cid:durableId="1652783051">
    <w:abstractNumId w:val="5"/>
  </w:num>
  <w:num w:numId="4" w16cid:durableId="1775007397">
    <w:abstractNumId w:val="6"/>
  </w:num>
  <w:num w:numId="5" w16cid:durableId="2004115371">
    <w:abstractNumId w:val="9"/>
  </w:num>
  <w:num w:numId="6" w16cid:durableId="1431900631">
    <w:abstractNumId w:val="3"/>
  </w:num>
  <w:num w:numId="7" w16cid:durableId="549607603">
    <w:abstractNumId w:val="1"/>
  </w:num>
  <w:num w:numId="8" w16cid:durableId="63337328">
    <w:abstractNumId w:val="8"/>
  </w:num>
  <w:num w:numId="9" w16cid:durableId="1468088990">
    <w:abstractNumId w:val="7"/>
  </w:num>
  <w:num w:numId="10" w16cid:durableId="224462667">
    <w:abstractNumId w:val="10"/>
  </w:num>
  <w:num w:numId="11" w16cid:durableId="6681418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FAB"/>
    <w:rsid w:val="00072018"/>
    <w:rsid w:val="002148AD"/>
    <w:rsid w:val="00230C1E"/>
    <w:rsid w:val="00254B4B"/>
    <w:rsid w:val="002577B2"/>
    <w:rsid w:val="002A357F"/>
    <w:rsid w:val="002B0955"/>
    <w:rsid w:val="00373B19"/>
    <w:rsid w:val="003D4B96"/>
    <w:rsid w:val="00506E00"/>
    <w:rsid w:val="0057789C"/>
    <w:rsid w:val="0061262B"/>
    <w:rsid w:val="006847AC"/>
    <w:rsid w:val="006E4647"/>
    <w:rsid w:val="00A43D5F"/>
    <w:rsid w:val="00AF32D5"/>
    <w:rsid w:val="00B96FAB"/>
    <w:rsid w:val="00CD03A4"/>
    <w:rsid w:val="00CE23E1"/>
    <w:rsid w:val="00D64C5C"/>
    <w:rsid w:val="00D86059"/>
    <w:rsid w:val="00D94EB0"/>
    <w:rsid w:val="00E34E7B"/>
    <w:rsid w:val="00EF15EE"/>
    <w:rsid w:val="00F1395E"/>
    <w:rsid w:val="00F56108"/>
    <w:rsid w:val="00FD37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09483D0"/>
  <w15:chartTrackingRefBased/>
  <w15:docId w15:val="{5CD238A0-857E-EF42-8668-04151E1D2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96FAB"/>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6430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7</Pages>
  <Words>607</Words>
  <Characters>3466</Characters>
  <Application>Microsoft Office Word</Application>
  <DocSecurity>0</DocSecurity>
  <Lines>28</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渡邊 竜麒</dc:creator>
  <cp:keywords/>
  <dc:description/>
  <cp:lastModifiedBy>渡邊 竜麒</cp:lastModifiedBy>
  <cp:revision>11</cp:revision>
  <dcterms:created xsi:type="dcterms:W3CDTF">2025-12-15T06:22:00Z</dcterms:created>
  <dcterms:modified xsi:type="dcterms:W3CDTF">2025-12-18T17:51:00Z</dcterms:modified>
</cp:coreProperties>
</file>