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line="240" w:lineRule="auto"/>
        <w:jc w:val="center"/>
      </w:pPr>
      <w:r>
        <w:drawing>
          <wp:inline distT="0" distB="0" distL="0" distR="0">
            <wp:extent cx="1428750" cy="1323975"/>
            <wp:effectExtent t="0" r="0" b="0" l="0"/>
            <wp:docPr id="1" name="logo" descr="KCA University logo" title="KC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323975"/>
                    </a:xfrm>
                    <a:prstGeom prst="rect">
                      <a:avLst/>
                    </a:prstGeom>
                  </pic:spPr>
                </pic:pic>
              </a:graphicData>
            </a:graphic>
          </wp:inline>
        </w:drawing>
      </w:r>
    </w:p>
    <w:p>
      <w:pPr>
        <w:spacing w:after="120" w:line="300"/>
        <w:jc w:val="center"/>
      </w:pPr>
      <w:r>
        <w:rPr>
          <w:b/>
          <w:bCs/>
          <w:sz w:val="32"/>
          <w:szCs w:val="32"/>
        </w:rPr>
        <w:t xml:space="preserve">KCA UNIVERSITY</w:t>
      </w:r>
    </w:p>
    <w:p>
      <w:pPr>
        <w:spacing w:after="800"/>
        <w:jc w:val="center"/>
      </w:pPr>
      <w:r>
        <w:rPr>
          <w:b/>
          <w:bCs/>
          <w:sz w:val="28"/>
          <w:szCs w:val="28"/>
        </w:rPr>
        <w:t xml:space="preserve">SCHOOL OF TECHNOLOGY</w:t>
      </w:r>
    </w:p>
    <w:p>
      <w:pPr>
        <w:spacing w:after="500" w:line="360"/>
        <w:jc w:val="center"/>
      </w:pPr>
      <w:r>
        <w:rPr>
          <w:b/>
          <w:bCs/>
          <w:sz w:val="30"/>
          <w:szCs w:val="30"/>
        </w:rPr>
        <w:t xml:space="preserve">AI-NIDR: AN AI-POWERED NETWORK INTRUSION DETECTION AND AUTOMATED RESPONSE SYSTEM</w:t>
      </w:r>
    </w:p>
    <w:p>
      <w:pPr>
        <w:spacing w:after="900"/>
        <w:jc w:val="center"/>
      </w:pPr>
      <w:r>
        <w:rPr>
          <w:b/>
          <w:bCs/>
          <w:sz w:val="28"/>
          <w:szCs w:val="28"/>
        </w:rPr>
        <w:t xml:space="preserve">SOFTWARE DESIGN SPECIFICATION</w:t>
      </w:r>
    </w:p>
    <w:p>
      <w:pPr>
        <w:spacing w:after="120" w:line="300"/>
        <w:jc w:val="center"/>
      </w:pPr>
      <w:r>
        <w:rPr>
          <w:b/>
          <w:bCs/>
          <w:sz w:val="26"/>
          <w:szCs w:val="26"/>
        </w:rPr>
        <w:t xml:space="preserve">FELIX OCHIENG</w:t>
      </w:r>
    </w:p>
    <w:p>
      <w:pPr>
        <w:spacing w:after="500"/>
        <w:jc w:val="center"/>
      </w:pPr>
      <w:r>
        <w:rPr>
          <w:sz w:val="26"/>
          <w:szCs w:val="26"/>
        </w:rPr>
        <w:t xml:space="preserve">Registration number: 24/06618</w:t>
      </w:r>
    </w:p>
    <w:p>
      <w:pPr>
        <w:spacing w:after="120" w:line="300"/>
        <w:jc w:val="center"/>
      </w:pPr>
      <w:r>
        <w:rPr>
          <w:sz w:val="26"/>
          <w:szCs w:val="26"/>
        </w:rPr>
        <w:t xml:space="preserve">Supervisor: Joseph Mugai</w:t>
      </w:r>
    </w:p>
    <w:p>
      <w:pPr>
        <w:spacing w:after="600"/>
        <w:jc w:val="center"/>
      </w:pPr>
      <w:r>
        <w:rPr>
          <w:sz w:val="26"/>
          <w:szCs w:val="26"/>
        </w:rPr>
        <w:t xml:space="preserve">Client: [client organisation name]</w:t>
      </w:r>
    </w:p>
    <w:p>
      <w:pPr>
        <w:spacing w:after="300"/>
        <w:jc w:val="center"/>
      </w:pPr>
      <w:r>
        <w:rPr>
          <w:sz w:val="24"/>
          <w:szCs w:val="24"/>
        </w:rPr>
        <w:t xml:space="preserve">Bachelor of Science in Applied Computing</w:t>
      </w:r>
    </w:p>
    <w:p>
      <w:pPr>
        <w:spacing w:after="120" w:line="300"/>
        <w:jc w:val="center"/>
      </w:pPr>
      <w:r>
        <w:rPr>
          <w:sz w:val="24"/>
          <w:szCs w:val="24"/>
        </w:rPr>
        <w:t xml:space="preserve">Version 1.0 (draft)</w:t>
      </w:r>
    </w:p>
    <w:p>
      <w:pPr>
        <w:spacing w:after="120" w:line="300"/>
        <w:jc w:val="center"/>
      </w:pPr>
      <w:r>
        <w:rPr>
          <w:sz w:val="24"/>
          <w:szCs w:val="24"/>
        </w:rPr>
        <w:t xml:space="preserve">October 2026</w:t>
      </w:r>
    </w:p>
    <w:p>
      <w:r>
        <w:br w:type="page"/>
      </w:r>
    </w:p>
    <w:p>
      <w:pPr>
        <w:pStyle w:val="Heading1"/>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30"/>
        <w:gridCol w:w="1579"/>
        <w:gridCol w:w="4851"/>
        <w:gridCol w:w="1466"/>
      </w:tblGrid>
      <w:tr>
        <w:trPr>
          <w:cantSplit/>
          <w:tblHeader/>
        </w:trPr>
        <w:tc>
          <w:tcPr>
            <w:tcW w:type="dxa" w:w="113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Version</w:t>
            </w:r>
          </w:p>
        </w:tc>
        <w:tc>
          <w:tcPr>
            <w:tcW w:type="dxa" w:w="157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Date</w:t>
            </w:r>
          </w:p>
        </w:tc>
        <w:tc>
          <w:tcPr>
            <w:tcW w:type="dxa" w:w="485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c>
          <w:tcPr>
            <w:tcW w:type="dxa" w:w="146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Author</w:t>
            </w:r>
          </w:p>
        </w:tc>
      </w:tr>
      <w:tr>
        <w:trPr>
          <w:cantSplit/>
          <w:tblHeader w:val="false"/>
        </w:trPr>
        <w:tc>
          <w:tcPr>
            <w:tcW w:type="dxa" w:w="113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1.0</w:t>
            </w:r>
          </w:p>
        </w:tc>
        <w:tc>
          <w:tcPr>
            <w:tcW w:type="dxa" w:w="15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4 October 2026</w:t>
            </w:r>
          </w:p>
        </w:tc>
        <w:tc>
          <w:tcPr>
            <w:tcW w:type="dxa" w:w="485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First draft, based on the approved proposal</w:t>
            </w:r>
          </w:p>
        </w:tc>
        <w:tc>
          <w:tcPr>
            <w:tcW w:type="dxa" w:w="14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Felix Ochieng</w:t>
            </w:r>
          </w:p>
        </w:tc>
      </w:tr>
    </w:tbl>
    <w:p>
      <w:pPr>
        <w:spacing w:after="0" w:line="200"/>
      </w:pPr>
    </w:p>
    <w:p>
      <w:pPr>
        <w:pStyle w:val="FrontTitle"/>
        <w:spacing w:after="200" w:before="480"/>
      </w:pPr>
      <w:r>
        <w:t xml:space="preserve">Table of contents</w:t>
      </w:r>
    </w:p>
    <w:sdt>
      <w:sdtPr>
        <w:alias w:val="Table of contents"/>
      </w:sdtPr>
      <w:sdtContent>
        <w:p>
          <w:r>
            <w:fldChar w:fldCharType="begin" w:dirty="true"/>
            <w:instrText xml:space="preserve">TOC \h \o "1-2"</w:instrText>
            <w:fldChar w:fldCharType="separate"/>
          </w:r>
        </w:p>
        <w:p>
          <w:pPr>
            <w:tabs>
              <w:tab w:val="right" w:leader="dot" w:pos="9026"/>
            </w:tabs>
            <w:spacing w:before="80" w:after="0" w:line="300" w:lineRule="auto"/>
            <w:ind w:left="0"/>
          </w:pPr>
          <w:r>
            <w:rPr>
              <w:b/>
              <w:bCs/>
            </w:rPr>
            <w:t xml:space="preserve">1. Introduction</w:t>
          </w:r>
          <w:r>
            <w:tab/>
          </w:r>
          <w:r>
            <w:t>4</w:t>
          </w:r>
        </w:p>
        <w:p>
          <w:pPr>
            <w:tabs>
              <w:tab w:val="right" w:leader="dot" w:pos="9026"/>
            </w:tabs>
            <w:spacing w:before="0" w:after="0" w:line="300" w:lineRule="auto"/>
            <w:ind w:left="360"/>
          </w:pPr>
          <w:r>
            <w:t xml:space="preserve">1.1 Purpose</w:t>
          </w:r>
          <w:r>
            <w:tab/>
          </w:r>
          <w:r>
            <w:t>4</w:t>
          </w:r>
        </w:p>
        <w:p>
          <w:pPr>
            <w:tabs>
              <w:tab w:val="right" w:leader="dot" w:pos="9026"/>
            </w:tabs>
            <w:spacing w:before="0" w:after="0" w:line="300" w:lineRule="auto"/>
            <w:ind w:left="360"/>
          </w:pPr>
          <w:r>
            <w:t xml:space="preserve">1.2 Scope</w:t>
          </w:r>
          <w:r>
            <w:tab/>
          </w:r>
          <w:r>
            <w:t>4</w:t>
          </w:r>
        </w:p>
        <w:p>
          <w:pPr>
            <w:tabs>
              <w:tab w:val="right" w:leader="dot" w:pos="9026"/>
            </w:tabs>
            <w:spacing w:before="0" w:after="0" w:line="300" w:lineRule="auto"/>
            <w:ind w:left="360"/>
          </w:pPr>
          <w:r>
            <w:t xml:space="preserve">1.3 Definitions, acronyms and abbreviations</w:t>
          </w:r>
          <w:r>
            <w:tab/>
          </w:r>
          <w:r>
            <w:t>4</w:t>
          </w:r>
        </w:p>
        <w:p>
          <w:pPr>
            <w:tabs>
              <w:tab w:val="right" w:leader="dot" w:pos="9026"/>
            </w:tabs>
            <w:spacing w:before="0" w:after="0" w:line="300" w:lineRule="auto"/>
            <w:ind w:left="360"/>
          </w:pPr>
          <w:r>
            <w:t xml:space="preserve">1.4 References</w:t>
          </w:r>
          <w:r>
            <w:tab/>
          </w:r>
          <w:r>
            <w:t>5</w:t>
          </w:r>
        </w:p>
        <w:p>
          <w:pPr>
            <w:tabs>
              <w:tab w:val="right" w:leader="dot" w:pos="9026"/>
            </w:tabs>
            <w:spacing w:before="0" w:after="0" w:line="300" w:lineRule="auto"/>
            <w:ind w:left="360"/>
          </w:pPr>
          <w:r>
            <w:t xml:space="preserve">1.5 Overview</w:t>
          </w:r>
          <w:r>
            <w:tab/>
          </w:r>
          <w:r>
            <w:t>5</w:t>
          </w:r>
        </w:p>
        <w:p>
          <w:pPr>
            <w:tabs>
              <w:tab w:val="right" w:leader="dot" w:pos="9026"/>
            </w:tabs>
            <w:spacing w:before="80" w:after="0" w:line="300" w:lineRule="auto"/>
            <w:ind w:left="0"/>
          </w:pPr>
          <w:r>
            <w:rPr>
              <w:b/>
              <w:bCs/>
            </w:rPr>
            <w:t xml:space="preserve">2. Design overview</w:t>
          </w:r>
          <w:r>
            <w:tab/>
          </w:r>
          <w:r>
            <w:t>6</w:t>
          </w:r>
        </w:p>
        <w:p>
          <w:pPr>
            <w:tabs>
              <w:tab w:val="right" w:leader="dot" w:pos="9026"/>
            </w:tabs>
            <w:spacing w:before="0" w:after="0" w:line="300" w:lineRule="auto"/>
            <w:ind w:left="360"/>
          </w:pPr>
          <w:r>
            <w:t xml:space="preserve">2.1 Design goals</w:t>
          </w:r>
          <w:r>
            <w:tab/>
          </w:r>
          <w:r>
            <w:t>6</w:t>
          </w:r>
        </w:p>
        <w:p>
          <w:pPr>
            <w:tabs>
              <w:tab w:val="right" w:leader="dot" w:pos="9026"/>
            </w:tabs>
            <w:spacing w:before="0" w:after="0" w:line="300" w:lineRule="auto"/>
            <w:ind w:left="360"/>
          </w:pPr>
          <w:r>
            <w:t xml:space="preserve">2.2 Design approach</w:t>
          </w:r>
          <w:r>
            <w:tab/>
          </w:r>
          <w:r>
            <w:t>6</w:t>
          </w:r>
        </w:p>
        <w:p>
          <w:pPr>
            <w:tabs>
              <w:tab w:val="right" w:leader="dot" w:pos="9026"/>
            </w:tabs>
            <w:spacing w:before="0" w:after="0" w:line="300" w:lineRule="auto"/>
            <w:ind w:left="360"/>
          </w:pPr>
          <w:r>
            <w:t xml:space="preserve">2.3 Key design decisions</w:t>
          </w:r>
          <w:r>
            <w:tab/>
          </w:r>
          <w:r>
            <w:t>6</w:t>
          </w:r>
        </w:p>
        <w:p>
          <w:pPr>
            <w:tabs>
              <w:tab w:val="right" w:leader="dot" w:pos="9026"/>
            </w:tabs>
            <w:spacing w:before="80" w:after="0" w:line="300" w:lineRule="auto"/>
            <w:ind w:left="0"/>
          </w:pPr>
          <w:r>
            <w:rPr>
              <w:b/>
              <w:bCs/>
            </w:rPr>
            <w:t xml:space="preserve">3. System architecture</w:t>
          </w:r>
          <w:r>
            <w:tab/>
          </w:r>
          <w:r>
            <w:t>8</w:t>
          </w:r>
        </w:p>
        <w:p>
          <w:pPr>
            <w:tabs>
              <w:tab w:val="right" w:leader="dot" w:pos="9026"/>
            </w:tabs>
            <w:spacing w:before="0" w:after="0" w:line="300" w:lineRule="auto"/>
            <w:ind w:left="360"/>
          </w:pPr>
          <w:r>
            <w:t xml:space="preserve">3.1 Architecture</w:t>
          </w:r>
          <w:r>
            <w:tab/>
          </w:r>
          <w:r>
            <w:t>8</w:t>
          </w:r>
        </w:p>
        <w:p>
          <w:pPr>
            <w:tabs>
              <w:tab w:val="right" w:leader="dot" w:pos="9026"/>
            </w:tabs>
            <w:spacing w:before="0" w:after="0" w:line="300" w:lineRule="auto"/>
            <w:ind w:left="360"/>
          </w:pPr>
          <w:r>
            <w:t xml:space="preserve">3.2 Components</w:t>
          </w:r>
          <w:r>
            <w:tab/>
          </w:r>
          <w:r>
            <w:t>8</w:t>
          </w:r>
        </w:p>
        <w:p>
          <w:pPr>
            <w:tabs>
              <w:tab w:val="right" w:leader="dot" w:pos="9026"/>
            </w:tabs>
            <w:spacing w:before="0" w:after="0" w:line="300" w:lineRule="auto"/>
            <w:ind w:left="360"/>
          </w:pPr>
          <w:r>
            <w:t xml:space="preserve">3.3 Technology stack</w:t>
          </w:r>
          <w:r>
            <w:tab/>
          </w:r>
          <w:r>
            <w:t>9</w:t>
          </w:r>
        </w:p>
        <w:p>
          <w:pPr>
            <w:tabs>
              <w:tab w:val="right" w:leader="dot" w:pos="9026"/>
            </w:tabs>
            <w:spacing w:before="0" w:after="0" w:line="300" w:lineRule="auto"/>
            <w:ind w:left="360"/>
          </w:pPr>
          <w:r>
            <w:t xml:space="preserve">3.4 Deployment and laboratory</w:t>
          </w:r>
          <w:r>
            <w:tab/>
          </w:r>
          <w:r>
            <w:t>10</w:t>
          </w:r>
        </w:p>
        <w:p>
          <w:pPr>
            <w:tabs>
              <w:tab w:val="right" w:leader="dot" w:pos="9026"/>
            </w:tabs>
            <w:spacing w:before="80" w:after="0" w:line="300" w:lineRule="auto"/>
            <w:ind w:left="0"/>
          </w:pPr>
          <w:r>
            <w:rPr>
              <w:b/>
              <w:bCs/>
            </w:rPr>
            <w:t xml:space="preserve">4. Process design</w:t>
          </w:r>
          <w:r>
            <w:tab/>
          </w:r>
          <w:r>
            <w:t>11</w:t>
          </w:r>
        </w:p>
        <w:p>
          <w:pPr>
            <w:tabs>
              <w:tab w:val="right" w:leader="dot" w:pos="9026"/>
            </w:tabs>
            <w:spacing w:before="0" w:after="0" w:line="300" w:lineRule="auto"/>
            <w:ind w:left="360"/>
          </w:pPr>
          <w:r>
            <w:t xml:space="preserve">4.1 Data flow</w:t>
          </w:r>
          <w:r>
            <w:tab/>
          </w:r>
          <w:r>
            <w:t>11</w:t>
          </w:r>
        </w:p>
        <w:p>
          <w:pPr>
            <w:tabs>
              <w:tab w:val="right" w:leader="dot" w:pos="9026"/>
            </w:tabs>
            <w:spacing w:before="0" w:after="0" w:line="300" w:lineRule="auto"/>
            <w:ind w:left="360"/>
          </w:pPr>
          <w:r>
            <w:t xml:space="preserve">4.2 Detection and response flow</w:t>
          </w:r>
          <w:r>
            <w:tab/>
          </w:r>
          <w:r>
            <w:t>12</w:t>
          </w:r>
        </w:p>
        <w:p>
          <w:pPr>
            <w:tabs>
              <w:tab w:val="right" w:leader="dot" w:pos="9026"/>
            </w:tabs>
            <w:spacing w:before="0" w:after="0" w:line="300" w:lineRule="auto"/>
            <w:ind w:left="360"/>
          </w:pPr>
          <w:r>
            <w:t xml:space="preserve">4.3 Time budget</w:t>
          </w:r>
          <w:r>
            <w:tab/>
          </w:r>
          <w:r>
            <w:t>12</w:t>
          </w:r>
        </w:p>
        <w:p>
          <w:pPr>
            <w:tabs>
              <w:tab w:val="right" w:leader="dot" w:pos="9026"/>
            </w:tabs>
            <w:spacing w:before="80" w:after="0" w:line="300" w:lineRule="auto"/>
            <w:ind w:left="0"/>
          </w:pPr>
          <w:r>
            <w:rPr>
              <w:b/>
              <w:bCs/>
            </w:rPr>
            <w:t xml:space="preserve">5. Data design</w:t>
          </w:r>
          <w:r>
            <w:tab/>
          </w:r>
          <w:r>
            <w:t>14</w:t>
          </w:r>
        </w:p>
        <w:p>
          <w:pPr>
            <w:tabs>
              <w:tab w:val="right" w:leader="dot" w:pos="9026"/>
            </w:tabs>
            <w:spacing w:before="0" w:after="0" w:line="300" w:lineRule="auto"/>
            <w:ind w:left="360"/>
          </w:pPr>
          <w:r>
            <w:t xml:space="preserve">5.1 Entity relationship diagram</w:t>
          </w:r>
          <w:r>
            <w:tab/>
          </w:r>
          <w:r>
            <w:t>14</w:t>
          </w:r>
        </w:p>
        <w:p>
          <w:pPr>
            <w:tabs>
              <w:tab w:val="right" w:leader="dot" w:pos="9026"/>
            </w:tabs>
            <w:spacing w:before="0" w:after="0" w:line="300" w:lineRule="auto"/>
            <w:ind w:left="360"/>
          </w:pPr>
          <w:r>
            <w:t xml:space="preserve">5.2 Table definitions</w:t>
          </w:r>
          <w:r>
            <w:tab/>
          </w:r>
          <w:r>
            <w:t>14</w:t>
          </w:r>
        </w:p>
        <w:p>
          <w:pPr>
            <w:tabs>
              <w:tab w:val="right" w:leader="dot" w:pos="9026"/>
            </w:tabs>
            <w:spacing w:before="0" w:after="0" w:line="300" w:lineRule="auto"/>
            <w:ind w:left="360"/>
          </w:pPr>
          <w:r>
            <w:t xml:space="preserve">5.3 File storage</w:t>
          </w:r>
          <w:r>
            <w:tab/>
          </w:r>
          <w:r>
            <w:t>18</w:t>
          </w:r>
        </w:p>
        <w:p>
          <w:pPr>
            <w:tabs>
              <w:tab w:val="right" w:leader="dot" w:pos="9026"/>
            </w:tabs>
            <w:spacing w:before="80" w:after="0" w:line="300" w:lineRule="auto"/>
            <w:ind w:left="0"/>
          </w:pPr>
          <w:r>
            <w:rPr>
              <w:b/>
              <w:bCs/>
            </w:rPr>
            <w:t xml:space="preserve">6. Component design</w:t>
          </w:r>
          <w:r>
            <w:tab/>
          </w:r>
          <w:r>
            <w:t>19</w:t>
          </w:r>
        </w:p>
        <w:p>
          <w:pPr>
            <w:tabs>
              <w:tab w:val="right" w:leader="dot" w:pos="9026"/>
            </w:tabs>
            <w:spacing w:before="0" w:after="0" w:line="300" w:lineRule="auto"/>
            <w:ind w:left="360"/>
          </w:pPr>
          <w:r>
            <w:t xml:space="preserve">6.1 Class structure</w:t>
          </w:r>
          <w:r>
            <w:tab/>
          </w:r>
          <w:r>
            <w:t>19</w:t>
          </w:r>
        </w:p>
        <w:p>
          <w:pPr>
            <w:tabs>
              <w:tab w:val="right" w:leader="dot" w:pos="9026"/>
            </w:tabs>
            <w:spacing w:before="0" w:after="0" w:line="300" w:lineRule="auto"/>
            <w:ind w:left="360"/>
          </w:pPr>
          <w:r>
            <w:t xml:space="preserve">6.2 Sensor and feature extraction</w:t>
          </w:r>
          <w:r>
            <w:tab/>
          </w:r>
          <w:r>
            <w:t>20</w:t>
          </w:r>
        </w:p>
        <w:p>
          <w:pPr>
            <w:tabs>
              <w:tab w:val="right" w:leader="dot" w:pos="9026"/>
            </w:tabs>
            <w:spacing w:before="0" w:after="0" w:line="300" w:lineRule="auto"/>
            <w:ind w:left="360"/>
          </w:pPr>
          <w:r>
            <w:t xml:space="preserve">6.3 Detection models</w:t>
          </w:r>
          <w:r>
            <w:tab/>
          </w:r>
          <w:r>
            <w:t>20</w:t>
          </w:r>
        </w:p>
        <w:p>
          <w:pPr>
            <w:tabs>
              <w:tab w:val="right" w:leader="dot" w:pos="9026"/>
            </w:tabs>
            <w:spacing w:before="0" w:after="0" w:line="300" w:lineRule="auto"/>
            <w:ind w:left="360"/>
          </w:pPr>
          <w:r>
            <w:t xml:space="preserve">6.4 Attack classification</w:t>
          </w:r>
          <w:r>
            <w:tab/>
          </w:r>
          <w:r>
            <w:t>21</w:t>
          </w:r>
        </w:p>
        <w:p>
          <w:pPr>
            <w:tabs>
              <w:tab w:val="right" w:leader="dot" w:pos="9026"/>
            </w:tabs>
            <w:spacing w:before="0" w:after="0" w:line="300" w:lineRule="auto"/>
            <w:ind w:left="360"/>
          </w:pPr>
          <w:r>
            <w:t xml:space="preserve">6.5 Risk scoring</w:t>
          </w:r>
          <w:r>
            <w:tab/>
          </w:r>
          <w:r>
            <w:t>21</w:t>
          </w:r>
        </w:p>
        <w:p>
          <w:pPr>
            <w:tabs>
              <w:tab w:val="right" w:leader="dot" w:pos="9026"/>
            </w:tabs>
            <w:spacing w:before="0" w:after="0" w:line="300" w:lineRule="auto"/>
            <w:ind w:left="360"/>
          </w:pPr>
          <w:r>
            <w:t xml:space="preserve">6.6 Response engine</w:t>
          </w:r>
          <w:r>
            <w:tab/>
          </w:r>
          <w:r>
            <w:t>22</w:t>
          </w:r>
        </w:p>
        <w:p>
          <w:pPr>
            <w:tabs>
              <w:tab w:val="right" w:leader="dot" w:pos="9026"/>
            </w:tabs>
            <w:spacing w:before="0" w:after="0" w:line="300" w:lineRule="auto"/>
            <w:ind w:left="360"/>
          </w:pPr>
          <w:r>
            <w:t xml:space="preserve">6.7 Incident management</w:t>
          </w:r>
          <w:r>
            <w:tab/>
          </w:r>
          <w:r>
            <w:t>22</w:t>
          </w:r>
        </w:p>
        <w:p>
          <w:pPr>
            <w:tabs>
              <w:tab w:val="right" w:leader="dot" w:pos="9026"/>
            </w:tabs>
            <w:spacing w:before="0" w:after="0" w:line="300" w:lineRule="auto"/>
            <w:ind w:left="360"/>
          </w:pPr>
          <w:r>
            <w:t xml:space="preserve">6.8 Authentication and access control</w:t>
          </w:r>
          <w:r>
            <w:tab/>
          </w:r>
          <w:r>
            <w:t>23</w:t>
          </w:r>
        </w:p>
        <w:p>
          <w:pPr>
            <w:tabs>
              <w:tab w:val="right" w:leader="dot" w:pos="9026"/>
            </w:tabs>
            <w:spacing w:before="0" w:after="0" w:line="300" w:lineRule="auto"/>
            <w:ind w:left="360"/>
          </w:pPr>
          <w:r>
            <w:t xml:space="preserve">6.9 Live events and notifications</w:t>
          </w:r>
          <w:r>
            <w:tab/>
          </w:r>
          <w:r>
            <w:t>23</w:t>
          </w:r>
        </w:p>
        <w:p>
          <w:pPr>
            <w:tabs>
              <w:tab w:val="right" w:leader="dot" w:pos="9026"/>
            </w:tabs>
            <w:spacing w:before="80" w:after="0" w:line="300" w:lineRule="auto"/>
            <w:ind w:left="0"/>
          </w:pPr>
          <w:r>
            <w:rPr>
              <w:b/>
              <w:bCs/>
            </w:rPr>
            <w:t xml:space="preserve">7. Interface design</w:t>
          </w:r>
          <w:r>
            <w:tab/>
          </w:r>
          <w:r>
            <w:t>24</w:t>
          </w:r>
        </w:p>
        <w:p>
          <w:pPr>
            <w:tabs>
              <w:tab w:val="right" w:leader="dot" w:pos="9026"/>
            </w:tabs>
            <w:spacing w:before="0" w:after="0" w:line="300" w:lineRule="auto"/>
            <w:ind w:left="360"/>
          </w:pPr>
          <w:r>
            <w:t xml:space="preserve">7.1 Dashboard screens</w:t>
          </w:r>
          <w:r>
            <w:tab/>
          </w:r>
          <w:r>
            <w:t>24</w:t>
          </w:r>
        </w:p>
        <w:p>
          <w:pPr>
            <w:tabs>
              <w:tab w:val="right" w:leader="dot" w:pos="9026"/>
            </w:tabs>
            <w:spacing w:before="0" w:after="0" w:line="300" w:lineRule="auto"/>
            <w:ind w:left="360"/>
          </w:pPr>
          <w:r>
            <w:t xml:space="preserve">7.2 API</w:t>
          </w:r>
          <w:r>
            <w:tab/>
          </w:r>
          <w:r>
            <w:t>25</w:t>
          </w:r>
        </w:p>
        <w:p>
          <w:pPr>
            <w:tabs>
              <w:tab w:val="right" w:leader="dot" w:pos="9026"/>
            </w:tabs>
            <w:spacing w:before="80" w:after="0" w:line="300" w:lineRule="auto"/>
            <w:ind w:left="0"/>
          </w:pPr>
          <w:r>
            <w:rPr>
              <w:b/>
              <w:bCs/>
            </w:rPr>
            <w:t xml:space="preserve">8. Security design</w:t>
          </w:r>
          <w:r>
            <w:tab/>
          </w:r>
          <w:r>
            <w:t>27</w:t>
          </w:r>
        </w:p>
        <w:p>
          <w:pPr>
            <w:tabs>
              <w:tab w:val="right" w:leader="dot" w:pos="9026"/>
            </w:tabs>
            <w:spacing w:before="80" w:after="0" w:line="300" w:lineRule="auto"/>
            <w:ind w:left="0"/>
          </w:pPr>
          <w:r>
            <w:rPr>
              <w:b/>
              <w:bCs/>
            </w:rPr>
            <w:t xml:space="preserve">9. Error handling</w:t>
          </w:r>
          <w:r>
            <w:tab/>
          </w:r>
          <w:r>
            <w:t>28</w:t>
          </w:r>
        </w:p>
        <w:p>
          <w:pPr>
            <w:tabs>
              <w:tab w:val="right" w:leader="dot" w:pos="9026"/>
            </w:tabs>
            <w:spacing w:before="80" w:after="0" w:line="300" w:lineRule="auto"/>
            <w:ind w:left="0"/>
          </w:pPr>
          <w:r>
            <w:rPr>
              <w:b/>
              <w:bCs/>
            </w:rPr>
            <w:t xml:space="preserve">10. Requirements traceability</w:t>
          </w:r>
          <w:r>
            <w:tab/>
          </w:r>
          <w:r>
            <w:t>29</w:t>
          </w:r>
        </w:p>
        <w:p>
          <w:pPr>
            <w:tabs>
              <w:tab w:val="right" w:leader="dot" w:pos="9026"/>
            </w:tabs>
            <w:spacing w:before="0" w:after="0" w:line="300" w:lineRule="auto"/>
            <w:ind w:left="360"/>
          </w:pPr>
          <w:r>
            <w:t xml:space="preserve">10.1 Approval</w:t>
          </w:r>
          <w:r>
            <w:tab/>
          </w:r>
          <w:r>
            <w:t>29</w:t>
          </w:r>
        </w:p>
        <w:p>
          <w:r>
            <w:fldChar w:fldCharType="end"/>
          </w:r>
        </w:p>
      </w:sdtContent>
    </w:sdt>
    <w:p>
      <w:pPr>
        <w:pStyle w:val="Heading1"/>
        <w:pageBreakBefore/>
      </w:pPr>
      <w:r>
        <w:t xml:space="preserve">1. Introduction</w:t>
      </w:r>
    </w:p>
    <w:p>
      <w:pPr>
        <w:pStyle w:val="Heading2"/>
      </w:pPr>
      <w:r>
        <w:t xml:space="preserve">1.1 Purpose</w:t>
      </w:r>
    </w:p>
    <w:p>
      <w:pPr>
        <w:jc w:val="both"/>
      </w:pPr>
      <w:r>
        <w:t xml:space="preserve">This document describes how AI-NIDR will be built. It turns the system proposed in the project proposal into an architecture, a database, components and interfaces that the developer can implement.</w:t>
      </w:r>
    </w:p>
    <w:p>
      <w:pPr>
        <w:jc w:val="both"/>
      </w:pPr>
      <w:r>
        <w:t xml:space="preserve">It is written for the project supervisor and examiners, and for the developer during construction and testing.</w:t>
      </w:r>
    </w:p>
    <w:p>
      <w:pPr>
        <w:pStyle w:val="Heading2"/>
      </w:pPr>
      <w:r>
        <w:t xml:space="preserve">1.2 Scope</w:t>
      </w:r>
    </w:p>
    <w:p>
      <w:pPr>
        <w:jc w:val="both"/>
      </w:pPr>
      <w:r>
        <w:t xml:space="preserve">The design covers the whole system: traffic capture, feature extraction, machine learning detection, attack classification, risk scoring, automated response, incident management, the dashboard and the laboratory it runs in. It does not cover the test plan or the user manual, which have their own documents.</w:t>
      </w:r>
    </w:p>
    <w:p>
      <w:pPr>
        <w:pStyle w:val="Heading2"/>
      </w:pPr>
      <w: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8"/>
        <w:gridCol w:w="6988"/>
      </w:tblGrid>
      <w:tr>
        <w:trPr>
          <w:cantSplit/>
          <w:tblHeader/>
        </w:trPr>
        <w:tc>
          <w:tcPr>
            <w:tcW w:type="dxa" w:w="203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Term</w:t>
            </w:r>
          </w:p>
        </w:tc>
        <w:tc>
          <w:tcPr>
            <w:tcW w:type="dxa" w:w="698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Meaning</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Alert</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One detection of suspicious behaviour by one source in one time window</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Allowlist</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Addresses the system must never block</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API</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Application Programming Interface</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DFD</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Data Flow Diagram</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DoS</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Denial of service</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ERD</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Entity Relationship Diagram</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Feature window</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numerical summary of one source's traffic over a short period</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group of related alerts from one source, managed as one case</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JWT</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JSON Web Token, a signed token that proves a user has signed in</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ML</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Machine learning</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nftables</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firewall built into current Linux systems</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part of the system that observes network traffic</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SRS</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Software Requirements Specification</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TOTP</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Time-based one-time password, the code produced by an authenticator app</w:t>
            </w:r>
          </w:p>
        </w:tc>
      </w:tr>
      <w:tr>
        <w:trPr>
          <w:cantSplit/>
          <w:tblHeader w:val="false"/>
        </w:trPr>
        <w:tc>
          <w:tcPr>
            <w:tcW w:type="dxa" w:w="203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Zeek, Suricata</w:t>
            </w:r>
          </w:p>
        </w:tc>
        <w:tc>
          <w:tcPr>
            <w:tcW w:type="dxa" w:w="698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Open source network monitoring and intrusion detection tools</w:t>
            </w:r>
          </w:p>
        </w:tc>
      </w:tr>
    </w:tbl>
    <w:p>
      <w:pPr>
        <w:spacing w:after="0" w:line="200"/>
      </w:pPr>
    </w:p>
    <w:p>
      <w:pPr>
        <w:pStyle w:val="Heading2"/>
      </w:pPr>
      <w:r>
        <w:t xml:space="preserve">1.4 References</w:t>
      </w:r>
    </w:p>
    <w:p>
      <w:pPr>
        <w:pStyle w:val="ListParagraph"/>
        <w:numPr>
          <w:ilvl w:val="0"/>
          <w:numId w:val="2"/>
        </w:numPr>
        <w:spacing w:after="60" w:line="320"/>
      </w:pPr>
      <w:r>
        <w:t xml:space="preserve">Ochieng, F. (2026). </w:t>
      </w:r>
      <w:r>
        <w:rPr>
          <w:i/>
          <w:iCs/>
        </w:rPr>
        <w:t xml:space="preserve">AI-NIDR: An AI-powered network intrusion detection and automated response system</w:t>
      </w:r>
      <w:r>
        <w:t xml:space="preserve"> [Project proposal]. KCA University.</w:t>
      </w:r>
    </w:p>
    <w:p>
      <w:pPr>
        <w:pStyle w:val="ListParagraph"/>
        <w:numPr>
          <w:ilvl w:val="0"/>
          <w:numId w:val="2"/>
        </w:numPr>
        <w:spacing w:after="60" w:line="320"/>
      </w:pPr>
      <w:r>
        <w:t xml:space="preserve">Ochieng, F. (2026). </w:t>
      </w:r>
      <w:r>
        <w:rPr>
          <w:i/>
          <w:iCs/>
        </w:rPr>
        <w:t xml:space="preserve">AI-NIDR: Software requirements specification</w:t>
      </w:r>
      <w:r>
        <w:t xml:space="preserve"> (Version 1.0). KCA University.</w:t>
      </w:r>
    </w:p>
    <w:p>
      <w:pPr>
        <w:pStyle w:val="ListParagraph"/>
        <w:numPr>
          <w:ilvl w:val="0"/>
          <w:numId w:val="2"/>
        </w:numPr>
        <w:spacing w:after="60" w:line="320"/>
      </w:pPr>
      <w:r>
        <w:t xml:space="preserve">IEEE. (2009). </w:t>
      </w:r>
      <w:r>
        <w:rPr>
          <w:i/>
          <w:iCs/>
        </w:rPr>
        <w:t xml:space="preserve">IEEE standard for information technology: Systems design: Software design descriptions</w:t>
      </w:r>
      <w:r>
        <w:t xml:space="preserve"> (IEEE Std 1016-2009).</w:t>
      </w:r>
    </w:p>
    <w:p>
      <w:pPr>
        <w:pStyle w:val="ListParagraph"/>
        <w:numPr>
          <w:ilvl w:val="0"/>
          <w:numId w:val="2"/>
        </w:numPr>
        <w:spacing w:after="60" w:line="320"/>
      </w:pPr>
      <w:r>
        <w:t xml:space="preserve">OWASP Foundation. (2021). </w:t>
      </w:r>
      <w:r>
        <w:rPr>
          <w:i/>
          <w:iCs/>
        </w:rPr>
        <w:t xml:space="preserve">OWASP Top 10: 2021</w:t>
      </w:r>
      <w:r>
        <w:t xml:space="preserve">.</w:t>
      </w:r>
    </w:p>
    <w:p>
      <w:pPr>
        <w:pStyle w:val="ListParagraph"/>
        <w:numPr>
          <w:ilvl w:val="0"/>
          <w:numId w:val="2"/>
        </w:numPr>
        <w:spacing w:after="60" w:line="320"/>
      </w:pPr>
      <w:r>
        <w:t xml:space="preserve">Sharafaldin, I., Lashkari, A. H., &amp; Ghorbani, A. A. (2018). Toward generating a new intrusion detection dataset and intrusion traffic characterization. In </w:t>
      </w:r>
      <w:r>
        <w:rPr>
          <w:i/>
          <w:iCs/>
        </w:rPr>
        <w:t xml:space="preserve">Proceedings of the 4th International Conference on Information Systems Security and Privacy</w:t>
      </w:r>
      <w:r>
        <w:t xml:space="preserve"> (pp. 108–116).</w:t>
      </w:r>
    </w:p>
    <w:p>
      <w:pPr>
        <w:pStyle w:val="Heading2"/>
      </w:pPr>
      <w:r>
        <w:t xml:space="preserve">1.5 Overview</w:t>
      </w:r>
    </w:p>
    <w:p>
      <w:pPr>
        <w:jc w:val="both"/>
      </w:pPr>
      <w:r>
        <w:t xml:space="preserve">Section 2 gives the design goals and main decisions. Section 3 describes the architecture and the laboratory. Sections 4 and 5 give the process and data design. Section 6 details each component. Section 7 covers the dashboard and the API. Sections 8 and 9 cover security and error handling. Section 10 traces the design back to the requirements.</w:t>
      </w:r>
    </w:p>
    <w:p>
      <w:pPr>
        <w:pStyle w:val="Heading1"/>
        <w:pageBreakBefore/>
      </w:pPr>
      <w:r>
        <w:t xml:space="preserve">2. Design overview</w:t>
      </w:r>
    </w:p>
    <w:p>
      <w:pPr>
        <w:pStyle w:val="Heading2"/>
      </w:pPr>
      <w:r>
        <w:t xml:space="preserve">2.1 Design goals</w:t>
      </w:r>
    </w:p>
    <w:p>
      <w:pPr>
        <w:jc w:val="both"/>
      </w:pPr>
      <w:r>
        <w:t xml:space="preserve">The design is driven by five goals taken from the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67"/>
        <w:gridCol w:w="4659"/>
      </w:tblGrid>
      <w:tr>
        <w:trPr>
          <w:cantSplit/>
          <w:tblHeader/>
        </w:trPr>
        <w:tc>
          <w:tcPr>
            <w:tcW w:type="dxa" w:w="436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Goal</w:t>
            </w:r>
          </w:p>
        </w:tc>
        <w:tc>
          <w:tcPr>
            <w:tcW w:type="dxa" w:w="465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How the design meets it</w:t>
            </w:r>
          </w:p>
        </w:tc>
      </w:tr>
      <w:tr>
        <w:trPr>
          <w:cantSplit/>
          <w:tblHeader w:val="false"/>
        </w:trPr>
        <w:tc>
          <w:tcPr>
            <w:tcW w:type="dxa" w:w="43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Detect attacks that rules miss</w:t>
            </w:r>
          </w:p>
        </w:tc>
        <w:tc>
          <w:tcPr>
            <w:tcW w:type="dxa" w:w="465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Trained models judge behaviour, and Suricata's rules run beside them as a second opinion</w:t>
            </w:r>
          </w:p>
        </w:tc>
      </w:tr>
      <w:tr>
        <w:trPr>
          <w:cantSplit/>
          <w:tblHeader w:val="false"/>
        </w:trPr>
        <w:tc>
          <w:tcPr>
            <w:tcW w:type="dxa" w:w="43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Raise an alert within 60 seconds</w:t>
            </w:r>
          </w:p>
        </w:tc>
        <w:tc>
          <w:tcPr>
            <w:tcW w:type="dxa" w:w="465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Traffic is summarised every 10 seconds and scored as soon as each summary is ready</w:t>
            </w:r>
          </w:p>
        </w:tc>
      </w:tr>
      <w:tr>
        <w:trPr>
          <w:cantSplit/>
          <w:tblHeader w:val="false"/>
        </w:trPr>
        <w:tc>
          <w:tcPr>
            <w:tcW w:type="dxa" w:w="43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Respond to critical attacks within 10 seconds</w:t>
            </w:r>
          </w:p>
        </w:tc>
        <w:tc>
          <w:tcPr>
            <w:tcW w:type="dxa" w:w="465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response engine acts on the risk score without waiting for a person</w:t>
            </w:r>
          </w:p>
        </w:tc>
      </w:tr>
      <w:tr>
        <w:trPr>
          <w:cantSplit/>
          <w:tblHeader w:val="false"/>
        </w:trPr>
        <w:tc>
          <w:tcPr>
            <w:tcW w:type="dxa" w:w="43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Never harm legitimate users</w:t>
            </w:r>
          </w:p>
        </w:tc>
        <w:tc>
          <w:tcPr>
            <w:tcW w:type="dxa" w:w="465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Trusted addresses cannot be blocked, every block expires, and an administrator can reverse any action</w:t>
            </w:r>
          </w:p>
        </w:tc>
      </w:tr>
      <w:tr>
        <w:trPr>
          <w:cantSplit/>
          <w:tblHeader w:val="false"/>
        </w:trPr>
        <w:tc>
          <w:tcPr>
            <w:tcW w:type="dxa" w:w="43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Stay easy to extend</w:t>
            </w:r>
          </w:p>
        </w:tc>
        <w:tc>
          <w:tcPr>
            <w:tcW w:type="dxa" w:w="465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Every model and every firewall implements a common interface, so one can be replaced alone</w:t>
            </w:r>
          </w:p>
        </w:tc>
      </w:tr>
    </w:tbl>
    <w:p>
      <w:pPr>
        <w:spacing w:after="0" w:line="200"/>
      </w:pPr>
    </w:p>
    <w:p>
      <w:pPr>
        <w:pStyle w:val="Heading2"/>
      </w:pPr>
      <w:r>
        <w:t xml:space="preserve">2.2 Design approach</w:t>
      </w:r>
    </w:p>
    <w:p>
      <w:pPr>
        <w:jc w:val="both"/>
      </w:pPr>
      <w:r>
        <w:t xml:space="preserve">AI-NIDR is designed as a pipeline of small services that run in containers on one server. Each stage reads the output of the stage before it, so a stage can be tested and replaced without touching the others.</w:t>
      </w:r>
    </w:p>
    <w:p>
      <w:pPr>
        <w:jc w:val="both"/>
      </w:pPr>
      <w:r>
        <w:t xml:space="preserve">The code is object-oriented Python on the server and TypeScript in the dashboard. The system is built in the four increments named in the proposal: capture and feature extraction, the models, risk scoring and response with the backend, and the dashboard.</w:t>
      </w:r>
    </w:p>
    <w:p>
      <w:pPr>
        <w:pStyle w:val="Heading2"/>
      </w:pPr>
      <w:r>
        <w:t xml:space="preserve">2.3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4"/>
        <w:gridCol w:w="3582"/>
        <w:gridCol w:w="3580"/>
      </w:tblGrid>
      <w:tr>
        <w:trPr>
          <w:cantSplit/>
          <w:tblHeader/>
        </w:trPr>
        <w:tc>
          <w:tcPr>
            <w:tcW w:type="dxa" w:w="186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Decision</w:t>
            </w:r>
          </w:p>
        </w:tc>
        <w:tc>
          <w:tcPr>
            <w:tcW w:type="dxa" w:w="358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Choice</w:t>
            </w:r>
          </w:p>
        </w:tc>
        <w:tc>
          <w:tcPr>
            <w:tcW w:type="dxa" w:w="358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Reason</w:t>
            </w:r>
          </w:p>
        </w:tc>
      </w:tr>
      <w:tr>
        <w:trPr>
          <w:cantSplit/>
          <w:tblHeader w:val="false"/>
        </w:trPr>
        <w:tc>
          <w:tcPr>
            <w:tcW w:type="dxa" w:w="18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How traffic is observed</w:t>
            </w:r>
          </w:p>
        </w:tc>
        <w:tc>
          <w:tcPr>
            <w:tcW w:type="dxa" w:w="3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Zeek connection logs, with Suricata alerts beside them</w:t>
            </w:r>
          </w:p>
        </w:tc>
        <w:tc>
          <w:tcPr>
            <w:tcW w:type="dxa" w:w="35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Zeek gives one clean record per connection, and Suricata provides the rule-based baseline for comparison</w:t>
            </w:r>
          </w:p>
        </w:tc>
      </w:tr>
      <w:tr>
        <w:trPr>
          <w:cantSplit/>
          <w:tblHeader w:val="false"/>
        </w:trPr>
        <w:tc>
          <w:tcPr>
            <w:tcW w:type="dxa" w:w="18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What the models see</w:t>
            </w:r>
          </w:p>
        </w:tc>
        <w:tc>
          <w:tcPr>
            <w:tcW w:type="dxa" w:w="3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Features for each source address over a sliding window</w:t>
            </w:r>
          </w:p>
        </w:tc>
        <w:tc>
          <w:tcPr>
            <w:tcW w:type="dxa" w:w="35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Attacks such as scans and password guessing show in a source's behaviour over time, not in one connection</w:t>
            </w:r>
          </w:p>
        </w:tc>
      </w:tr>
      <w:tr>
        <w:trPr>
          <w:cantSplit/>
          <w:tblHeader w:val="false"/>
        </w:trPr>
        <w:tc>
          <w:tcPr>
            <w:tcW w:type="dxa" w:w="18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Main classifier</w:t>
            </w:r>
          </w:p>
        </w:tc>
        <w:tc>
          <w:tcPr>
            <w:tcW w:type="dxa" w:w="3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XGBoost, with Random Forest as a comparison</w:t>
            </w:r>
          </w:p>
        </w:tc>
        <w:tc>
          <w:tcPr>
            <w:tcW w:type="dxa" w:w="35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Both are strong on tabular data and can be explained in a defence</w:t>
            </w:r>
          </w:p>
        </w:tc>
      </w:tr>
      <w:tr>
        <w:trPr>
          <w:cantSplit/>
          <w:tblHeader w:val="false"/>
        </w:trPr>
        <w:tc>
          <w:tcPr>
            <w:tcW w:type="dxa" w:w="18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Unknown attacks</w:t>
            </w:r>
          </w:p>
        </w:tc>
        <w:tc>
          <w:tcPr>
            <w:tcW w:type="dxa" w:w="3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Isolation Forest</w:t>
            </w:r>
          </w:p>
        </w:tc>
        <w:tc>
          <w:tcPr>
            <w:tcW w:type="dxa" w:w="35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It flags unusual behaviour without needing labelled examples</w:t>
            </w:r>
          </w:p>
        </w:tc>
      </w:tr>
      <w:tr>
        <w:trPr>
          <w:cantSplit/>
          <w:tblHeader w:val="false"/>
        </w:trPr>
        <w:tc>
          <w:tcPr>
            <w:tcW w:type="dxa" w:w="18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Training data</w:t>
            </w:r>
          </w:p>
        </w:tc>
        <w:tc>
          <w:tcPr>
            <w:tcW w:type="dxa" w:w="3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CIC-IDS2017 packet captures replayed through Zeek, plus laboratory traffic</w:t>
            </w:r>
          </w:p>
        </w:tc>
        <w:tc>
          <w:tcPr>
            <w:tcW w:type="dxa" w:w="35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Training and live traffic then have exactly the same features</w:t>
            </w:r>
          </w:p>
        </w:tc>
      </w:tr>
      <w:tr>
        <w:trPr>
          <w:cantSplit/>
          <w:tblHeader w:val="false"/>
        </w:trPr>
        <w:tc>
          <w:tcPr>
            <w:tcW w:type="dxa" w:w="18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Backend</w:t>
            </w:r>
          </w:p>
        </w:tc>
        <w:tc>
          <w:tcPr>
            <w:tcW w:type="dxa" w:w="3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FastAPI</w:t>
            </w:r>
          </w:p>
        </w:tc>
        <w:tc>
          <w:tcPr>
            <w:tcW w:type="dxa" w:w="35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Fast, typed, and supports WebSockets for live events</w:t>
            </w:r>
          </w:p>
        </w:tc>
      </w:tr>
      <w:tr>
        <w:trPr>
          <w:cantSplit/>
          <w:tblHeader w:val="false"/>
        </w:trPr>
        <w:tc>
          <w:tcPr>
            <w:tcW w:type="dxa" w:w="18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Database</w:t>
            </w:r>
          </w:p>
        </w:tc>
        <w:tc>
          <w:tcPr>
            <w:tcW w:type="dxa" w:w="3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PostgreSQL</w:t>
            </w:r>
          </w:p>
        </w:tc>
        <w:tc>
          <w:tcPr>
            <w:tcW w:type="dxa" w:w="35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Reliable, free, and stores feature windows as structured data</w:t>
            </w:r>
          </w:p>
        </w:tc>
      </w:tr>
      <w:tr>
        <w:trPr>
          <w:cantSplit/>
          <w:tblHeader w:val="false"/>
        </w:trPr>
        <w:tc>
          <w:tcPr>
            <w:tcW w:type="dxa" w:w="18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Where a block is enforced</w:t>
            </w:r>
          </w:p>
        </w:tc>
        <w:tc>
          <w:tcPr>
            <w:tcW w:type="dxa" w:w="3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firewall of each protected host, reached over SSH</w:t>
            </w:r>
          </w:p>
        </w:tc>
        <w:tc>
          <w:tcPr>
            <w:tcW w:type="dxa" w:w="35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laboratory has one network segment and no separate gateway. The engine talks to a firewall through one interface, so a gateway firewall can be added later</w:t>
            </w:r>
          </w:p>
        </w:tc>
      </w:tr>
      <w:tr>
        <w:trPr>
          <w:cantSplit/>
          <w:tblHeader w:val="false"/>
        </w:trPr>
        <w:tc>
          <w:tcPr>
            <w:tcW w:type="dxa" w:w="18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Sign-in</w:t>
            </w:r>
          </w:p>
        </w:tc>
        <w:tc>
          <w:tcPr>
            <w:tcW w:type="dxa" w:w="3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Password and a code from an authenticator app, then a JWT</w:t>
            </w:r>
          </w:p>
        </w:tc>
        <w:tc>
          <w:tcPr>
            <w:tcW w:type="dxa" w:w="35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stolen password alone does not give access to a system that can block traffic</w:t>
            </w:r>
          </w:p>
        </w:tc>
      </w:tr>
      <w:tr>
        <w:trPr>
          <w:cantSplit/>
          <w:tblHeader w:val="false"/>
        </w:trPr>
        <w:tc>
          <w:tcPr>
            <w:tcW w:type="dxa" w:w="18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Deployment</w:t>
            </w:r>
          </w:p>
        </w:tc>
        <w:tc>
          <w:tcPr>
            <w:tcW w:type="dxa" w:w="3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Docker Compose</w:t>
            </w:r>
          </w:p>
        </w:tc>
        <w:tc>
          <w:tcPr>
            <w:tcW w:type="dxa" w:w="35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whole system starts with one command and runs the same on any machine</w:t>
            </w:r>
          </w:p>
        </w:tc>
      </w:tr>
    </w:tbl>
    <w:p>
      <w:pPr>
        <w:spacing w:after="0" w:line="200"/>
      </w:pPr>
    </w:p>
    <w:p>
      <w:pPr>
        <w:pStyle w:val="Heading1"/>
        <w:pageBreakBefore/>
      </w:pPr>
      <w:r>
        <w:t xml:space="preserve">3. System architecture</w:t>
      </w:r>
    </w:p>
    <w:p>
      <w:pPr>
        <w:pStyle w:val="Heading2"/>
      </w:pPr>
      <w:r>
        <w:t xml:space="preserve">3.1 Architecture</w:t>
      </w:r>
    </w:p>
    <w:p>
      <w:pPr>
        <w:jc w:val="both"/>
      </w:pPr>
      <w:r>
        <w:t xml:space="preserve">AI-NIDR has four layers above the monitored network, and each layer uses the one below it. All layers share one data store.</w:t>
      </w:r>
    </w:p>
    <w:p>
      <w:pPr>
        <w:keepNext/>
        <w:spacing w:after="60" w:before="120" w:line="240" w:lineRule="auto"/>
        <w:jc w:val="center"/>
      </w:pPr>
      <w:r>
        <w:drawing>
          <wp:inline distT="0" distB="0" distL="0" distR="0">
            <wp:extent cx="5715000" cy="3790950"/>
            <wp:effectExtent t="0" r="0" b="0" l="0"/>
            <wp:docPr id="1" name="fig1.png" descr="Figure 1: Layered architecture of AI-NIDR" title="Figure 1: Layered architecture of AI-NI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90950"/>
                    </a:xfrm>
                    <a:prstGeom prst="rect">
                      <a:avLst/>
                    </a:prstGeom>
                  </pic:spPr>
                </pic:pic>
              </a:graphicData>
            </a:graphic>
          </wp:inline>
        </w:drawing>
      </w:r>
    </w:p>
    <w:p>
      <w:pPr>
        <w:spacing w:after="160"/>
        <w:jc w:val="center"/>
      </w:pPr>
      <w:r>
        <w:rPr>
          <w:i/>
          <w:iCs/>
          <w:sz w:val="22"/>
          <w:szCs w:val="22"/>
        </w:rPr>
        <w:t xml:space="preserve">Figure 1: Layered architecture of AI-NIDR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Layer</w:t>
            </w:r>
          </w:p>
        </w:tc>
        <w:tc>
          <w:tcPr>
            <w:tcW w:type="dxa" w:w="677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Responsibility</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Presentation</w:t>
            </w:r>
          </w:p>
        </w:tc>
        <w:tc>
          <w:tcPr>
            <w:tcW w:type="dxa" w:w="67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security dashboard, where analysts follow events and manage incidents</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Application</w:t>
            </w:r>
          </w:p>
        </w:tc>
        <w:tc>
          <w:tcPr>
            <w:tcW w:type="dxa" w:w="67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Sign-in, alerts and incidents, the response engine and notifications</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Detection engine</w:t>
            </w:r>
          </w:p>
        </w:tc>
        <w:tc>
          <w:tcPr>
            <w:tcW w:type="dxa" w:w="67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Features, models, attack classification and risk scoring</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w:t>
            </w:r>
          </w:p>
        </w:tc>
        <w:tc>
          <w:tcPr>
            <w:tcW w:type="dxa" w:w="67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Observes the traffic and turns it into connection records and rule alerts</w:t>
            </w:r>
          </w:p>
        </w:tc>
      </w:tr>
      <w:tr>
        <w:trPr>
          <w:cantSplit/>
          <w:tblHeader w:val="false"/>
        </w:trPr>
        <w:tc>
          <w:tcPr>
            <w:tcW w:type="dxa" w:w="2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Data</w:t>
            </w:r>
          </w:p>
        </w:tc>
        <w:tc>
          <w:tcPr>
            <w:tcW w:type="dxa" w:w="677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database, the trained models and the raw logs</w:t>
            </w:r>
          </w:p>
        </w:tc>
      </w:tr>
    </w:tbl>
    <w:p>
      <w:pPr>
        <w:spacing w:after="0" w:line="200"/>
      </w:pPr>
    </w:p>
    <w:p>
      <w:pPr>
        <w:pStyle w:val="Heading2"/>
      </w:pPr>
      <w:r>
        <w:t xml:space="preserve">3.2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9"/>
        <w:gridCol w:w="4861"/>
        <w:gridCol w:w="1736"/>
      </w:tblGrid>
      <w:tr>
        <w:trPr>
          <w:cantSplit/>
          <w:tblHeader/>
        </w:trPr>
        <w:tc>
          <w:tcPr>
            <w:tcW w:type="dxa" w:w="242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Component</w:t>
            </w:r>
          </w:p>
        </w:tc>
        <w:tc>
          <w:tcPr>
            <w:tcW w:type="dxa" w:w="486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Responsibility</w:t>
            </w:r>
          </w:p>
        </w:tc>
        <w:tc>
          <w:tcPr>
            <w:tcW w:type="dxa" w:w="173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Requirements</w:t>
            </w:r>
          </w:p>
        </w:tc>
      </w:tr>
      <w:tr>
        <w:trPr>
          <w:cantSplit/>
          <w:tblHeader w:val="false"/>
        </w:trPr>
        <w:tc>
          <w:tcPr>
            <w:tcW w:type="dxa" w:w="24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Authentication and roles</w:t>
            </w:r>
          </w:p>
        </w:tc>
        <w:tc>
          <w:tcPr>
            <w:tcW w:type="dxa" w:w="48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Sign-in with two factors, tokens, roles, lockout</w:t>
            </w:r>
          </w:p>
        </w:tc>
        <w:tc>
          <w:tcPr>
            <w:tcW w:type="dxa" w:w="17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FR-01 to FR-06</w:t>
            </w:r>
          </w:p>
        </w:tc>
      </w:tr>
      <w:tr>
        <w:trPr>
          <w:cantSplit/>
          <w:tblHeader w:val="false"/>
        </w:trPr>
        <w:tc>
          <w:tcPr>
            <w:tcW w:type="dxa" w:w="24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w:t>
            </w:r>
          </w:p>
        </w:tc>
        <w:tc>
          <w:tcPr>
            <w:tcW w:type="dxa" w:w="48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Zeek and Suricata observe traffic; the log collector passes their records on</w:t>
            </w:r>
          </w:p>
        </w:tc>
        <w:tc>
          <w:tcPr>
            <w:tcW w:type="dxa" w:w="17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FR-07 to FR-11</w:t>
            </w:r>
          </w:p>
        </w:tc>
      </w:tr>
      <w:tr>
        <w:trPr>
          <w:cantSplit/>
          <w:tblHeader w:val="false"/>
        </w:trPr>
        <w:tc>
          <w:tcPr>
            <w:tcW w:type="dxa" w:w="24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Feature extractor</w:t>
            </w:r>
          </w:p>
        </w:tc>
        <w:tc>
          <w:tcPr>
            <w:tcW w:type="dxa" w:w="48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Summarises each source's traffic into feature windows</w:t>
            </w:r>
          </w:p>
        </w:tc>
        <w:tc>
          <w:tcPr>
            <w:tcW w:type="dxa" w:w="17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FR-12 to FR-15</w:t>
            </w:r>
          </w:p>
        </w:tc>
      </w:tr>
      <w:tr>
        <w:trPr>
          <w:cantSplit/>
          <w:tblHeader w:val="false"/>
        </w:trPr>
        <w:tc>
          <w:tcPr>
            <w:tcW w:type="dxa" w:w="24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ML models</w:t>
            </w:r>
          </w:p>
        </w:tc>
        <w:tc>
          <w:tcPr>
            <w:tcW w:type="dxa" w:w="48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Decide whether a window is normal or an attack</w:t>
            </w:r>
          </w:p>
        </w:tc>
        <w:tc>
          <w:tcPr>
            <w:tcW w:type="dxa" w:w="17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FR-16 to FR-20</w:t>
            </w:r>
          </w:p>
        </w:tc>
      </w:tr>
      <w:tr>
        <w:trPr>
          <w:cantSplit/>
          <w:tblHeader w:val="false"/>
        </w:trPr>
        <w:tc>
          <w:tcPr>
            <w:tcW w:type="dxa" w:w="24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Attack classifier</w:t>
            </w:r>
          </w:p>
        </w:tc>
        <w:tc>
          <w:tcPr>
            <w:tcW w:type="dxa" w:w="48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Names the type of attack</w:t>
            </w:r>
          </w:p>
        </w:tc>
        <w:tc>
          <w:tcPr>
            <w:tcW w:type="dxa" w:w="17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FR-21 to FR-23</w:t>
            </w:r>
          </w:p>
        </w:tc>
      </w:tr>
      <w:tr>
        <w:trPr>
          <w:cantSplit/>
          <w:tblHeader w:val="false"/>
        </w:trPr>
        <w:tc>
          <w:tcPr>
            <w:tcW w:type="dxa" w:w="24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Risk scorer</w:t>
            </w:r>
          </w:p>
        </w:tc>
        <w:tc>
          <w:tcPr>
            <w:tcW w:type="dxa" w:w="48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Gives each alert a score from 0 to 100 and a severity</w:t>
            </w:r>
          </w:p>
        </w:tc>
        <w:tc>
          <w:tcPr>
            <w:tcW w:type="dxa" w:w="17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FR-24 to FR-27</w:t>
            </w:r>
          </w:p>
        </w:tc>
      </w:tr>
      <w:tr>
        <w:trPr>
          <w:cantSplit/>
          <w:tblHeader w:val="false"/>
        </w:trPr>
        <w:tc>
          <w:tcPr>
            <w:tcW w:type="dxa" w:w="24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Response engine</w:t>
            </w:r>
          </w:p>
        </w:tc>
        <w:tc>
          <w:tcPr>
            <w:tcW w:type="dxa" w:w="48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Blocks and releases sources, within the safeguards</w:t>
            </w:r>
          </w:p>
        </w:tc>
        <w:tc>
          <w:tcPr>
            <w:tcW w:type="dxa" w:w="17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FR-28 to FR-33</w:t>
            </w:r>
          </w:p>
        </w:tc>
      </w:tr>
      <w:tr>
        <w:trPr>
          <w:cantSplit/>
          <w:tblHeader w:val="false"/>
        </w:trPr>
        <w:tc>
          <w:tcPr>
            <w:tcW w:type="dxa" w:w="24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Alerts and incidents</w:t>
            </w:r>
          </w:p>
        </w:tc>
        <w:tc>
          <w:tcPr>
            <w:tcW w:type="dxa" w:w="48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Groups alerts into incidents and tracks their status</w:t>
            </w:r>
          </w:p>
        </w:tc>
        <w:tc>
          <w:tcPr>
            <w:tcW w:type="dxa" w:w="17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FR-34 to FR-38</w:t>
            </w:r>
          </w:p>
        </w:tc>
      </w:tr>
      <w:tr>
        <w:trPr>
          <w:cantSplit/>
          <w:tblHeader w:val="false"/>
        </w:trPr>
        <w:tc>
          <w:tcPr>
            <w:tcW w:type="dxa" w:w="24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Dashboard</w:t>
            </w:r>
          </w:p>
        </w:tc>
        <w:tc>
          <w:tcPr>
            <w:tcW w:type="dxa" w:w="48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Live events, statistics, incidents and reports</w:t>
            </w:r>
          </w:p>
        </w:tc>
        <w:tc>
          <w:tcPr>
            <w:tcW w:type="dxa" w:w="17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FR-39 to FR-43</w:t>
            </w:r>
          </w:p>
        </w:tc>
      </w:tr>
      <w:tr>
        <w:trPr>
          <w:cantSplit/>
          <w:tblHeader w:val="false"/>
        </w:trPr>
        <w:tc>
          <w:tcPr>
            <w:tcW w:type="dxa" w:w="24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Audit log</w:t>
            </w:r>
          </w:p>
        </w:tc>
        <w:tc>
          <w:tcPr>
            <w:tcW w:type="dxa" w:w="48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Records every action by users and by the system</w:t>
            </w:r>
          </w:p>
        </w:tc>
        <w:tc>
          <w:tcPr>
            <w:tcW w:type="dxa" w:w="17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FR-44 to FR-46</w:t>
            </w:r>
          </w:p>
        </w:tc>
      </w:tr>
      <w:tr>
        <w:trPr>
          <w:cantSplit/>
          <w:tblHeader w:val="false"/>
        </w:trPr>
        <w:tc>
          <w:tcPr>
            <w:tcW w:type="dxa" w:w="24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API</w:t>
            </w:r>
          </w:p>
        </w:tc>
        <w:tc>
          <w:tcPr>
            <w:tcW w:type="dxa" w:w="48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Serves the dashboard and receives records from the sensor</w:t>
            </w:r>
          </w:p>
        </w:tc>
        <w:tc>
          <w:tcPr>
            <w:tcW w:type="dxa" w:w="17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FR-47 to FR-49</w:t>
            </w:r>
          </w:p>
        </w:tc>
      </w:tr>
    </w:tbl>
    <w:p>
      <w:pPr>
        <w:spacing w:after="0" w:line="200"/>
      </w:pPr>
    </w:p>
    <w:p>
      <w:pPr>
        <w:pStyle w:val="Heading2"/>
      </w:pPr>
      <w:r>
        <w:t xml:space="preserve">3.3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16"/>
        <w:gridCol w:w="4487"/>
        <w:gridCol w:w="2523"/>
      </w:tblGrid>
      <w:tr>
        <w:trPr>
          <w:cantSplit/>
          <w:tblHeader/>
        </w:trPr>
        <w:tc>
          <w:tcPr>
            <w:tcW w:type="dxa" w:w="201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Layer</w:t>
            </w:r>
          </w:p>
        </w:tc>
        <w:tc>
          <w:tcPr>
            <w:tcW w:type="dxa" w:w="448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Technology</w:t>
            </w:r>
          </w:p>
        </w:tc>
        <w:tc>
          <w:tcPr>
            <w:tcW w:type="dxa" w:w="2523"/>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Minimum version</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Network monitoring</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Zeek</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Rule-based detection</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Suricata</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7</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Packet tools</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Scapy, Wireshark</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Scapy 2.5</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Language</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Python</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3.12</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Data processing</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Pandas, NumPy</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Pandas 2</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Machine learning</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Scikit-learn, XGBoost</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Scikit-learn 1.4, XGBoost 2</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Backend</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FastAPI, with Uvicorn and SQLAlchemy</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FastAPI 0.110</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Database</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PostgreSQL</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16</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Dashboard</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React, TypeScript, Tailwind CSS</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React 18</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Authentication</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JSON Web Tokens, TOTP, Argon2id password hashing</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applicable</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Firewall</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nftables</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1.0</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Containers</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Docker and Docker Compose</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Docker 24</w:t>
            </w:r>
          </w:p>
        </w:tc>
      </w:tr>
      <w:tr>
        <w:trPr>
          <w:cantSplit/>
          <w:tblHeader w:val="false"/>
        </w:trPr>
        <w:tc>
          <w:tcPr>
            <w:tcW w:type="dxa" w:w="20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Laboratory</w:t>
            </w:r>
          </w:p>
        </w:tc>
        <w:tc>
          <w:tcPr>
            <w:tcW w:type="dxa" w:w="448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VirtualBox, Kali Linux, Ubuntu Server</w:t>
            </w:r>
          </w:p>
        </w:tc>
        <w:tc>
          <w:tcPr>
            <w:tcW w:type="dxa" w:w="2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VirtualBox 7</w:t>
            </w:r>
          </w:p>
        </w:tc>
      </w:tr>
    </w:tbl>
    <w:p>
      <w:pPr>
        <w:spacing w:after="0" w:line="200"/>
      </w:pPr>
    </w:p>
    <w:p>
      <w:pPr>
        <w:jc w:val="both"/>
      </w:pPr>
      <w:r>
        <w:t xml:space="preserve">These minimum versions are from the developer's knowledge and are confirmed when the tools are installed. The exact versions used are recorded in the project's dependency files.</w:t>
      </w:r>
    </w:p>
    <w:p>
      <w:pPr>
        <w:pStyle w:val="Heading2"/>
      </w:pPr>
      <w:r>
        <w:t xml:space="preserve">3.4 Deployment and laboratory</w:t>
      </w:r>
    </w:p>
    <w:p>
      <w:pPr>
        <w:jc w:val="both"/>
      </w:pPr>
      <w:r>
        <w:t xml:space="preserve">The whole system runs as six containers on one virtual machine. It watches an isolated network that also holds an attacking machine and a target server.</w:t>
      </w:r>
    </w:p>
    <w:p>
      <w:pPr>
        <w:keepNext/>
        <w:spacing w:after="60" w:before="120" w:line="240" w:lineRule="auto"/>
        <w:jc w:val="center"/>
      </w:pPr>
      <w:r>
        <w:drawing>
          <wp:inline distT="0" distB="0" distL="0" distR="0">
            <wp:extent cx="5715000" cy="2466975"/>
            <wp:effectExtent t="0" r="0" b="0" l="0"/>
            <wp:docPr id="1" name="fig2.png" descr="Figure 2: Deployment in the laboratory" title="Figure 2: Deployment in the labor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66975"/>
                    </a:xfrm>
                    <a:prstGeom prst="rect">
                      <a:avLst/>
                    </a:prstGeom>
                  </pic:spPr>
                </pic:pic>
              </a:graphicData>
            </a:graphic>
          </wp:inline>
        </w:drawing>
      </w:r>
    </w:p>
    <w:p>
      <w:pPr>
        <w:spacing w:after="160"/>
        <w:jc w:val="center"/>
      </w:pPr>
      <w:r>
        <w:rPr>
          <w:i/>
          <w:iCs/>
          <w:sz w:val="22"/>
          <w:szCs w:val="22"/>
        </w:rPr>
        <w:t xml:space="preserve">Figure 2: Deployment in the laboratory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0"/>
        <w:gridCol w:w="1850"/>
        <w:gridCol w:w="5556"/>
      </w:tblGrid>
      <w:tr>
        <w:trPr>
          <w:cantSplit/>
          <w:tblHeader/>
        </w:trPr>
        <w:tc>
          <w:tcPr>
            <w:tcW w:type="dxa" w:w="162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Machine</w:t>
            </w:r>
          </w:p>
        </w:tc>
        <w:tc>
          <w:tcPr>
            <w:tcW w:type="dxa" w:w="185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Address</w:t>
            </w:r>
          </w:p>
        </w:tc>
        <w:tc>
          <w:tcPr>
            <w:tcW w:type="dxa" w:w="555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Role</w:t>
            </w:r>
          </w:p>
        </w:tc>
      </w:tr>
      <w:tr>
        <w:trPr>
          <w:cantSplit/>
          <w:tblHeader w:val="false"/>
        </w:trPr>
        <w:tc>
          <w:tcPr>
            <w:tcW w:type="dxa" w:w="162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Kali Linux</w:t>
            </w:r>
          </w:p>
        </w:tc>
        <w:tc>
          <w:tcPr>
            <w:tcW w:type="dxa" w:w="18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192.168.56.10</w:t>
            </w:r>
          </w:p>
        </w:tc>
        <w:tc>
          <w:tcPr>
            <w:tcW w:type="dxa" w:w="5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Generates authorised test attacks</w:t>
            </w:r>
          </w:p>
        </w:tc>
      </w:tr>
      <w:tr>
        <w:trPr>
          <w:cantSplit/>
          <w:tblHeader w:val="false"/>
        </w:trPr>
        <w:tc>
          <w:tcPr>
            <w:tcW w:type="dxa" w:w="162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Target server</w:t>
            </w:r>
          </w:p>
        </w:tc>
        <w:tc>
          <w:tcPr>
            <w:tcW w:type="dxa" w:w="18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192.168.56.20</w:t>
            </w:r>
          </w:p>
        </w:tc>
        <w:tc>
          <w:tcPr>
            <w:tcW w:type="dxa" w:w="5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deliberately vulnerable server, with nftables and the response agent</w:t>
            </w:r>
          </w:p>
        </w:tc>
      </w:tr>
      <w:tr>
        <w:trPr>
          <w:cantSplit/>
          <w:tblHeader w:val="false"/>
        </w:trPr>
        <w:tc>
          <w:tcPr>
            <w:tcW w:type="dxa" w:w="162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AI-NIDR server</w:t>
            </w:r>
          </w:p>
        </w:tc>
        <w:tc>
          <w:tcPr>
            <w:tcW w:type="dxa" w:w="18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192.168.56.30</w:t>
            </w:r>
          </w:p>
        </w:tc>
        <w:tc>
          <w:tcPr>
            <w:tcW w:type="dxa" w:w="5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Runs the sensor, detection engine, backend, database and dashboard</w:t>
            </w:r>
          </w:p>
        </w:tc>
      </w:tr>
    </w:tbl>
    <w:p>
      <w:pPr>
        <w:spacing w:after="0" w:line="200"/>
      </w:pPr>
    </w:p>
    <w:p>
      <w:pPr>
        <w:jc w:val="both"/>
      </w:pPr>
      <w:r>
        <w:t xml:space="preserve">The network is a VirtualBox host-only network with no route to the internet. Promiscuous mode is turned on for the AI-NIDR server's network card, so that the sensor sees the traffic between the other two machines.</w:t>
      </w:r>
    </w:p>
    <w:p>
      <w:pPr>
        <w:pStyle w:val="Heading1"/>
        <w:pageBreakBefore/>
      </w:pPr>
      <w:r>
        <w:t xml:space="preserve">4. Process design</w:t>
      </w:r>
    </w:p>
    <w:p>
      <w:pPr>
        <w:pStyle w:val="Heading2"/>
      </w:pPr>
      <w:r>
        <w:t xml:space="preserve">4.1 Data flow</w:t>
      </w:r>
    </w:p>
    <w:p>
      <w:pPr>
        <w:jc w:val="both"/>
      </w:pPr>
      <w:r>
        <w:t xml:space="preserve">Seven processes move data between two kinds of user, the monitored network, the host firewall and five data stores. Figure 3 is the level 1 data flow diagram.</w:t>
      </w:r>
    </w:p>
    <w:p>
      <w:pPr>
        <w:keepNext/>
        <w:spacing w:after="60" w:before="120" w:line="240" w:lineRule="auto"/>
        <w:jc w:val="center"/>
      </w:pPr>
      <w:r>
        <w:drawing>
          <wp:inline distT="0" distB="0" distL="0" distR="0">
            <wp:extent cx="5715000" cy="3990975"/>
            <wp:effectExtent t="0" r="0" b="0" l="0"/>
            <wp:docPr id="1" name="fig3.png" descr="Figure 3: Level 1 data flow diagram" title="Figure 3: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90975"/>
                    </a:xfrm>
                    <a:prstGeom prst="rect">
                      <a:avLst/>
                    </a:prstGeom>
                  </pic:spPr>
                </pic:pic>
              </a:graphicData>
            </a:graphic>
          </wp:inline>
        </w:drawing>
      </w:r>
    </w:p>
    <w:p>
      <w:pPr>
        <w:spacing w:after="160"/>
        <w:jc w:val="center"/>
      </w:pPr>
      <w:r>
        <w:rPr>
          <w:i/>
          <w:iCs/>
          <w:sz w:val="22"/>
          <w:szCs w:val="22"/>
        </w:rPr>
        <w:t xml:space="preserve">Figure 3: Level 1 data flow diagram</w:t>
      </w:r>
    </w:p>
    <w:p>
      <w:pPr>
        <w:jc w:val="both"/>
      </w:pPr>
      <w:r>
        <w:t xml:space="preserve">Every process also writes to the audit log, which is left out of the figure to keep it readable.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99"/>
        <w:gridCol w:w="3193"/>
        <w:gridCol w:w="3334"/>
      </w:tblGrid>
      <w:tr>
        <w:trPr>
          <w:cantSplit/>
          <w:tblHeader/>
        </w:trPr>
        <w:tc>
          <w:tcPr>
            <w:tcW w:type="dxa" w:w="249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Process</w:t>
            </w:r>
          </w:p>
        </w:tc>
        <w:tc>
          <w:tcPr>
            <w:tcW w:type="dxa" w:w="3193"/>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Input</w:t>
            </w:r>
          </w:p>
        </w:tc>
        <w:tc>
          <w:tcPr>
            <w:tcW w:type="dxa" w:w="333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Output</w:t>
            </w:r>
          </w:p>
        </w:tc>
      </w:tr>
      <w:tr>
        <w:trPr>
          <w:cantSplit/>
          <w:tblHeader w:val="false"/>
        </w:trPr>
        <w:tc>
          <w:tcPr>
            <w:tcW w:type="dxa" w:w="249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1.0 Capture traffic</w:t>
            </w:r>
          </w:p>
        </w:tc>
        <w:tc>
          <w:tcPr>
            <w:tcW w:type="dxa" w:w="319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Packets on the monitored network</w:t>
            </w:r>
          </w:p>
        </w:tc>
        <w:tc>
          <w:tcPr>
            <w:tcW w:type="dxa" w:w="333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Connection records and rule alerts</w:t>
            </w:r>
          </w:p>
        </w:tc>
      </w:tr>
      <w:tr>
        <w:trPr>
          <w:cantSplit/>
          <w:tblHeader w:val="false"/>
        </w:trPr>
        <w:tc>
          <w:tcPr>
            <w:tcW w:type="dxa" w:w="249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2.0 Extract features</w:t>
            </w:r>
          </w:p>
        </w:tc>
        <w:tc>
          <w:tcPr>
            <w:tcW w:type="dxa" w:w="319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Connection records</w:t>
            </w:r>
          </w:p>
        </w:tc>
        <w:tc>
          <w:tcPr>
            <w:tcW w:type="dxa" w:w="333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One feature window for each active source</w:t>
            </w:r>
          </w:p>
        </w:tc>
      </w:tr>
      <w:tr>
        <w:trPr>
          <w:cantSplit/>
          <w:tblHeader w:val="false"/>
        </w:trPr>
        <w:tc>
          <w:tcPr>
            <w:tcW w:type="dxa" w:w="249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3.0 Detect and classify</w:t>
            </w:r>
          </w:p>
        </w:tc>
        <w:tc>
          <w:tcPr>
            <w:tcW w:type="dxa" w:w="319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Feature window, trained model</w:t>
            </w:r>
          </w:p>
        </w:tc>
        <w:tc>
          <w:tcPr>
            <w:tcW w:type="dxa" w:w="333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Attack type and confidence, or normal</w:t>
            </w:r>
          </w:p>
        </w:tc>
      </w:tr>
      <w:tr>
        <w:trPr>
          <w:cantSplit/>
          <w:tblHeader w:val="false"/>
        </w:trPr>
        <w:tc>
          <w:tcPr>
            <w:tcW w:type="dxa" w:w="249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4.0 Score risk</w:t>
            </w:r>
          </w:p>
        </w:tc>
        <w:tc>
          <w:tcPr>
            <w:tcW w:type="dxa" w:w="319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Attack type, confidence, history of the source</w:t>
            </w:r>
          </w:p>
        </w:tc>
        <w:tc>
          <w:tcPr>
            <w:tcW w:type="dxa" w:w="333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Risk score, severity and an alert</w:t>
            </w:r>
          </w:p>
        </w:tc>
      </w:tr>
      <w:tr>
        <w:trPr>
          <w:cantSplit/>
          <w:tblHeader w:val="false"/>
        </w:trPr>
        <w:tc>
          <w:tcPr>
            <w:tcW w:type="dxa" w:w="249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5.0 Respond</w:t>
            </w:r>
          </w:p>
        </w:tc>
        <w:tc>
          <w:tcPr>
            <w:tcW w:type="dxa" w:w="319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Risk score, allowlist and settings</w:t>
            </w:r>
          </w:p>
        </w:tc>
        <w:tc>
          <w:tcPr>
            <w:tcW w:type="dxa" w:w="333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block or release on the host firewall, and a response record</w:t>
            </w:r>
          </w:p>
        </w:tc>
      </w:tr>
      <w:tr>
        <w:trPr>
          <w:cantSplit/>
          <w:tblHeader w:val="false"/>
        </w:trPr>
        <w:tc>
          <w:tcPr>
            <w:tcW w:type="dxa" w:w="249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6.0 Manage incidents, show dashboard</w:t>
            </w:r>
          </w:p>
        </w:tc>
        <w:tc>
          <w:tcPr>
            <w:tcW w:type="dxa" w:w="319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Alerts, responses, the analyst's decisions</w:t>
            </w:r>
          </w:p>
        </w:tc>
        <w:tc>
          <w:tcPr>
            <w:tcW w:type="dxa" w:w="333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Incidents with status, live events, reports</w:t>
            </w:r>
          </w:p>
        </w:tc>
      </w:tr>
      <w:tr>
        <w:trPr>
          <w:cantSplit/>
          <w:tblHeader w:val="false"/>
        </w:trPr>
        <w:tc>
          <w:tcPr>
            <w:tcW w:type="dxa" w:w="249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7.0 Authenticate and administer</w:t>
            </w:r>
          </w:p>
        </w:tc>
        <w:tc>
          <w:tcPr>
            <w:tcW w:type="dxa" w:w="319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Sign-in details, settings</w:t>
            </w:r>
          </w:p>
        </w:tc>
        <w:tc>
          <w:tcPr>
            <w:tcW w:type="dxa" w:w="333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Sessions, user accounts, allowlist and thresholds</w:t>
            </w:r>
          </w:p>
        </w:tc>
      </w:tr>
    </w:tbl>
    <w:p>
      <w:pPr>
        <w:spacing w:after="0" w:line="200"/>
      </w:pPr>
    </w:p>
    <w:p>
      <w:pPr>
        <w:pStyle w:val="Heading2"/>
      </w:pPr>
      <w:r>
        <w:t xml:space="preserve">4.2 Detection and response flow</w:t>
      </w:r>
    </w:p>
    <w:p>
      <w:pPr>
        <w:jc w:val="both"/>
      </w:pPr>
      <w:r>
        <w:t xml:space="preserve">Figure 4 shows the decisions the system makes for the traffic of one source, from capture to the action taken.</w:t>
      </w:r>
    </w:p>
    <w:p>
      <w:pPr>
        <w:keepNext/>
        <w:spacing w:after="60" w:before="120" w:line="240" w:lineRule="auto"/>
        <w:jc w:val="center"/>
      </w:pPr>
      <w:r>
        <w:drawing>
          <wp:inline distT="0" distB="0" distL="0" distR="0">
            <wp:extent cx="5715000" cy="3419475"/>
            <wp:effectExtent t="0" r="0" b="0" l="0"/>
            <wp:docPr id="1" name="fig4.png" descr="Figure 4: Flowchart of detection and response" title="Figure 4: Flowchart of detection an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19475"/>
                    </a:xfrm>
                    <a:prstGeom prst="rect">
                      <a:avLst/>
                    </a:prstGeom>
                  </pic:spPr>
                </pic:pic>
              </a:graphicData>
            </a:graphic>
          </wp:inline>
        </w:drawing>
      </w:r>
    </w:p>
    <w:p>
      <w:pPr>
        <w:spacing w:after="160"/>
        <w:jc w:val="center"/>
      </w:pPr>
      <w:r>
        <w:rPr>
          <w:i/>
          <w:iCs/>
          <w:sz w:val="22"/>
          <w:szCs w:val="22"/>
        </w:rPr>
        <w:t xml:space="preserve">Figure 4: Flowchart of detection and response</w:t>
      </w:r>
    </w:p>
    <w:p>
      <w:pPr>
        <w:pStyle w:val="Heading2"/>
      </w:pPr>
      <w:r>
        <w:t xml:space="preserve">4.3 Time budget</w:t>
      </w:r>
    </w:p>
    <w:p>
      <w:pPr>
        <w:jc w:val="both"/>
      </w:pPr>
      <w:r>
        <w:t xml:space="preserve">The design allows 45 seconds from the start of an attack to an alert, which leaves 15 seconds of margin under the 60-second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59"/>
        <w:gridCol w:w="2367"/>
      </w:tblGrid>
      <w:tr>
        <w:trPr>
          <w:cantSplit/>
          <w:tblHeader/>
        </w:trPr>
        <w:tc>
          <w:tcPr>
            <w:tcW w:type="dxa" w:w="665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Stage</w:t>
            </w:r>
          </w:p>
        </w:tc>
        <w:tc>
          <w:tcPr>
            <w:tcW w:type="dxa" w:w="236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Budget (seconds)</w:t>
            </w:r>
          </w:p>
        </w:tc>
      </w:tr>
      <w:tr>
        <w:trPr>
          <w:cantSplit/>
          <w:tblHeader w:val="false"/>
        </w:trPr>
        <w:tc>
          <w:tcPr>
            <w:tcW w:type="dxa" w:w="665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Zeek writes the connection records</w:t>
            </w:r>
          </w:p>
        </w:tc>
        <w:tc>
          <w:tcPr>
            <w:tcW w:type="dxa" w:w="23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15</w:t>
            </w:r>
          </w:p>
        </w:tc>
      </w:tr>
      <w:tr>
        <w:trPr>
          <w:cantSplit/>
          <w:tblHeader w:val="false"/>
        </w:trPr>
        <w:tc>
          <w:tcPr>
            <w:tcW w:type="dxa" w:w="665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Window closes and features are computed</w:t>
            </w:r>
          </w:p>
        </w:tc>
        <w:tc>
          <w:tcPr>
            <w:tcW w:type="dxa" w:w="23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10</w:t>
            </w:r>
          </w:p>
        </w:tc>
      </w:tr>
      <w:tr>
        <w:trPr>
          <w:cantSplit/>
          <w:tblHeader w:val="false"/>
        </w:trPr>
        <w:tc>
          <w:tcPr>
            <w:tcW w:type="dxa" w:w="665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Models score the window</w:t>
            </w:r>
          </w:p>
        </w:tc>
        <w:tc>
          <w:tcPr>
            <w:tcW w:type="dxa" w:w="23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2</w:t>
            </w:r>
          </w:p>
        </w:tc>
      </w:tr>
      <w:tr>
        <w:trPr>
          <w:cantSplit/>
          <w:tblHeader w:val="false"/>
        </w:trPr>
        <w:tc>
          <w:tcPr>
            <w:tcW w:type="dxa" w:w="665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Risk is scored and the alert is stored</w:t>
            </w:r>
          </w:p>
        </w:tc>
        <w:tc>
          <w:tcPr>
            <w:tcW w:type="dxa" w:w="23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3</w:t>
            </w:r>
          </w:p>
        </w:tc>
      </w:tr>
      <w:tr>
        <w:trPr>
          <w:cantSplit/>
          <w:tblHeader w:val="false"/>
        </w:trPr>
        <w:tc>
          <w:tcPr>
            <w:tcW w:type="dxa" w:w="665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Alert reaches the dashboard</w:t>
            </w:r>
          </w:p>
        </w:tc>
        <w:tc>
          <w:tcPr>
            <w:tcW w:type="dxa" w:w="23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2</w:t>
            </w:r>
          </w:p>
        </w:tc>
      </w:tr>
      <w:tr>
        <w:trPr>
          <w:cantSplit/>
          <w:tblHeader w:val="false"/>
        </w:trPr>
        <w:tc>
          <w:tcPr>
            <w:tcW w:type="dxa" w:w="665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Allowance for an attack that builds up slowly</w:t>
            </w:r>
          </w:p>
        </w:tc>
        <w:tc>
          <w:tcPr>
            <w:tcW w:type="dxa" w:w="23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13</w:t>
            </w:r>
          </w:p>
        </w:tc>
      </w:tr>
      <w:tr>
        <w:trPr>
          <w:cantSplit/>
          <w:tblHeader w:val="false"/>
        </w:trPr>
        <w:tc>
          <w:tcPr>
            <w:tcW w:type="dxa" w:w="665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Total</w:t>
            </w:r>
          </w:p>
        </w:tc>
        <w:tc>
          <w:tcPr>
            <w:tcW w:type="dxa" w:w="23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45</w:t>
            </w:r>
          </w:p>
        </w:tc>
      </w:tr>
    </w:tbl>
    <w:p>
      <w:pPr>
        <w:spacing w:after="0" w:line="200"/>
      </w:pPr>
    </w:p>
    <w:p>
      <w:pPr>
        <w:jc w:val="both"/>
      </w:pPr>
      <w:r>
        <w:t xml:space="preserve">A block on a critical alert is sent within 5 seconds of the alert, against the 10-second target.</w:t>
      </w:r>
    </w:p>
    <w:p>
      <w:pPr>
        <w:pStyle w:val="Heading1"/>
        <w:pageBreakBefore/>
      </w:pPr>
      <w:r>
        <w:t xml:space="preserve">5. Data design</w:t>
      </w:r>
    </w:p>
    <w:p>
      <w:pPr>
        <w:pStyle w:val="Heading2"/>
      </w:pPr>
      <w:r>
        <w:t xml:space="preserve">5.1 Entity relationship diagram</w:t>
      </w:r>
    </w:p>
    <w:p>
      <w:pPr>
        <w:jc w:val="both"/>
      </w:pPr>
      <w:r>
        <w:t xml:space="preserve">The database has eleven tables. The alert is the central record: it comes from one feature window and one model, and it belongs to one incident.</w:t>
      </w:r>
    </w:p>
    <w:p>
      <w:pPr>
        <w:keepNext/>
        <w:spacing w:after="60" w:before="120" w:line="240" w:lineRule="auto"/>
        <w:jc w:val="center"/>
      </w:pPr>
      <w:r>
        <w:drawing>
          <wp:inline distT="0" distB="0" distL="0" distR="0">
            <wp:extent cx="5314950" cy="4476750"/>
            <wp:effectExtent t="0" r="0" b="0" l="0"/>
            <wp:docPr id="1" name="fig5.png" descr="Figure 5: Entity relationship diagram" title="Figure 5: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14950" cy="4476750"/>
                    </a:xfrm>
                    <a:prstGeom prst="rect">
                      <a:avLst/>
                    </a:prstGeom>
                  </pic:spPr>
                </pic:pic>
              </a:graphicData>
            </a:graphic>
          </wp:inline>
        </w:drawing>
      </w:r>
    </w:p>
    <w:p>
      <w:pPr>
        <w:spacing w:after="160"/>
        <w:jc w:val="center"/>
      </w:pPr>
      <w:r>
        <w:rPr>
          <w:i/>
          <w:iCs/>
          <w:sz w:val="22"/>
          <w:szCs w:val="22"/>
        </w:rPr>
        <w:t xml:space="preserve">Figure 5: Entity relationship diagram</w:t>
      </w:r>
    </w:p>
    <w:p>
      <w:pPr>
        <w:jc w:val="both"/>
      </w:pPr>
      <w:r>
        <w:t xml:space="preserve">Links from the users table to incidents, responses, the allowlist and the audit log are shown as foreign keys, not as lines, to keep the figure readable.</w:t>
      </w:r>
    </w:p>
    <w:p>
      <w:pPr>
        <w:pStyle w:val="Heading2"/>
      </w:pPr>
      <w:r>
        <w:t xml:space="preserve">5.2 Table definitions</w:t>
      </w:r>
    </w:p>
    <w:p>
      <w:pPr>
        <w:jc w:val="both"/>
      </w:pPr>
      <w:r>
        <w:t xml:space="preserve">Every table has a primary key. Times are stored in Coordinated Universal Time.</w:t>
      </w:r>
    </w:p>
    <w:p>
      <w:pPr>
        <w:keepNext/>
        <w:spacing w:after="80" w:before="160"/>
      </w:pPr>
      <w:r>
        <w:rPr>
          <w:b/>
          <w:bCs/>
        </w:rP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1582"/>
        <w:gridCol w:w="1472"/>
        <w:gridCol w:w="4280"/>
      </w:tblGrid>
      <w:tr>
        <w:trPr>
          <w:cantSplit/>
          <w:tblHeader/>
        </w:trPr>
        <w:tc>
          <w:tcPr>
            <w:tcW w:type="dxa" w:w="169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Column</w:t>
            </w:r>
          </w:p>
        </w:tc>
        <w:tc>
          <w:tcPr>
            <w:tcW w:type="dxa" w:w="158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Type</w:t>
            </w:r>
          </w:p>
        </w:tc>
        <w:tc>
          <w:tcPr>
            <w:tcW w:type="dxa" w:w="147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Constraints</w:t>
            </w:r>
          </w:p>
        </w:tc>
        <w:tc>
          <w:tcPr>
            <w:tcW w:type="dxa" w:w="428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r>
      <w:tr>
        <w:trPr>
          <w:cantSplit/>
          <w:tblHeader w:val="false"/>
        </w:trPr>
        <w:tc>
          <w:tcPr>
            <w:tcW w:type="dxa" w:w="169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user_id</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14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Primary key</w:t>
            </w:r>
          </w:p>
        </w:tc>
        <w:tc>
          <w:tcPr>
            <w:tcW w:type="dxa" w:w="42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user number</w:t>
            </w:r>
          </w:p>
        </w:tc>
      </w:tr>
      <w:tr>
        <w:trPr>
          <w:cantSplit/>
          <w:tblHeader w:val="false"/>
        </w:trPr>
        <w:tc>
          <w:tcPr>
            <w:tcW w:type="dxa" w:w="169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name</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varchar(100)</w:t>
            </w:r>
          </w:p>
        </w:tc>
        <w:tc>
          <w:tcPr>
            <w:tcW w:type="dxa" w:w="14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42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Full name</w:t>
            </w:r>
          </w:p>
        </w:tc>
      </w:tr>
      <w:tr>
        <w:trPr>
          <w:cantSplit/>
          <w:tblHeader w:val="false"/>
        </w:trPr>
        <w:tc>
          <w:tcPr>
            <w:tcW w:type="dxa" w:w="169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email</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varchar(255)</w:t>
            </w:r>
          </w:p>
        </w:tc>
        <w:tc>
          <w:tcPr>
            <w:tcW w:type="dxa" w:w="14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not null</w:t>
            </w:r>
          </w:p>
        </w:tc>
        <w:tc>
          <w:tcPr>
            <w:tcW w:type="dxa" w:w="42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Sign-in name</w:t>
            </w:r>
          </w:p>
        </w:tc>
      </w:tr>
      <w:tr>
        <w:trPr>
          <w:cantSplit/>
          <w:tblHeader w:val="false"/>
        </w:trPr>
        <w:tc>
          <w:tcPr>
            <w:tcW w:type="dxa" w:w="169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password_hash</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varchar(255)</w:t>
            </w:r>
          </w:p>
        </w:tc>
        <w:tc>
          <w:tcPr>
            <w:tcW w:type="dxa" w:w="14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42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Argon2id hash</w:t>
            </w:r>
          </w:p>
        </w:tc>
      </w:tr>
      <w:tr>
        <w:trPr>
          <w:cantSplit/>
          <w:tblHeader w:val="false"/>
        </w:trPr>
        <w:tc>
          <w:tcPr>
            <w:tcW w:type="dxa" w:w="169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role</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varchar(20)</w:t>
            </w:r>
          </w:p>
        </w:tc>
        <w:tc>
          <w:tcPr>
            <w:tcW w:type="dxa" w:w="14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42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 analyst or viewer</w:t>
            </w:r>
          </w:p>
        </w:tc>
      </w:tr>
      <w:tr>
        <w:trPr>
          <w:cantSplit/>
          <w:tblHeader w:val="false"/>
        </w:trPr>
        <w:tc>
          <w:tcPr>
            <w:tcW w:type="dxa" w:w="169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totp_secret</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varchar(64)</w:t>
            </w:r>
          </w:p>
        </w:tc>
        <w:tc>
          <w:tcPr>
            <w:tcW w:type="dxa" w:w="14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Nullable</w:t>
            </w:r>
          </w:p>
        </w:tc>
        <w:tc>
          <w:tcPr>
            <w:tcW w:type="dxa" w:w="42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Secret for the authenticator app, stored encrypted</w:t>
            </w:r>
          </w:p>
        </w:tc>
      </w:tr>
      <w:tr>
        <w:trPr>
          <w:cantSplit/>
          <w:tblHeader w:val="false"/>
        </w:trPr>
        <w:tc>
          <w:tcPr>
            <w:tcW w:type="dxa" w:w="169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status</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varchar(20)</w:t>
            </w:r>
          </w:p>
        </w:tc>
        <w:tc>
          <w:tcPr>
            <w:tcW w:type="dxa" w:w="14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42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active or deactivated</w:t>
            </w:r>
          </w:p>
        </w:tc>
      </w:tr>
      <w:tr>
        <w:trPr>
          <w:cantSplit/>
          <w:tblHeader w:val="false"/>
        </w:trPr>
        <w:tc>
          <w:tcPr>
            <w:tcW w:type="dxa" w:w="169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failed_logins</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14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Default 0</w:t>
            </w:r>
          </w:p>
        </w:tc>
        <w:tc>
          <w:tcPr>
            <w:tcW w:type="dxa" w:w="42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Count used for lockout</w:t>
            </w:r>
          </w:p>
        </w:tc>
      </w:tr>
      <w:tr>
        <w:trPr>
          <w:cantSplit/>
          <w:tblHeader w:val="false"/>
        </w:trPr>
        <w:tc>
          <w:tcPr>
            <w:tcW w:type="dxa" w:w="169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locked_until</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timestamp</w:t>
            </w:r>
          </w:p>
        </w:tc>
        <w:tc>
          <w:tcPr>
            <w:tcW w:type="dxa" w:w="14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Nullable</w:t>
            </w:r>
          </w:p>
        </w:tc>
        <w:tc>
          <w:tcPr>
            <w:tcW w:type="dxa" w:w="42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End of a lockout</w:t>
            </w:r>
          </w:p>
        </w:tc>
      </w:tr>
    </w:tbl>
    <w:p>
      <w:pPr>
        <w:spacing w:after="0" w:line="200"/>
      </w:pPr>
    </w:p>
    <w:p>
      <w:pPr>
        <w:keepNext/>
        <w:spacing w:after="80" w:before="160"/>
      </w:pPr>
      <w:r>
        <w:rPr>
          <w:b/>
          <w:bCs/>
        </w:rPr>
        <w:t xml:space="preserve">sensors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515"/>
        <w:gridCol w:w="1555"/>
        <w:gridCol w:w="4667"/>
      </w:tblGrid>
      <w:tr>
        <w:trPr>
          <w:cantSplit/>
          <w:tblHeader/>
        </w:trPr>
        <w:tc>
          <w:tcPr>
            <w:tcW w:type="dxa" w:w="128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Column</w:t>
            </w:r>
          </w:p>
        </w:tc>
        <w:tc>
          <w:tcPr>
            <w:tcW w:type="dxa" w:w="1515"/>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Type</w:t>
            </w:r>
          </w:p>
        </w:tc>
        <w:tc>
          <w:tcPr>
            <w:tcW w:type="dxa" w:w="1555"/>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Constraints</w:t>
            </w:r>
          </w:p>
        </w:tc>
        <w:tc>
          <w:tcPr>
            <w:tcW w:type="dxa" w:w="466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r>
      <w:tr>
        <w:trPr>
          <w:cantSplit/>
          <w:tblHeader w:val="false"/>
        </w:trPr>
        <w:tc>
          <w:tcPr>
            <w:tcW w:type="dxa" w:w="128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sensor_id</w:t>
            </w:r>
          </w:p>
        </w:tc>
        <w:tc>
          <w:tcPr>
            <w:tcW w:type="dxa" w:w="151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155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Primary key</w:t>
            </w:r>
          </w:p>
        </w:tc>
        <w:tc>
          <w:tcPr>
            <w:tcW w:type="dxa" w:w="46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sensor number</w:t>
            </w:r>
          </w:p>
        </w:tc>
      </w:tr>
      <w:tr>
        <w:trPr>
          <w:cantSplit/>
          <w:tblHeader w:val="false"/>
        </w:trPr>
        <w:tc>
          <w:tcPr>
            <w:tcW w:type="dxa" w:w="128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name</w:t>
            </w:r>
          </w:p>
        </w:tc>
        <w:tc>
          <w:tcPr>
            <w:tcW w:type="dxa" w:w="151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varchar(50)</w:t>
            </w:r>
          </w:p>
        </w:tc>
        <w:tc>
          <w:tcPr>
            <w:tcW w:type="dxa" w:w="155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not null</w:t>
            </w:r>
          </w:p>
        </w:tc>
        <w:tc>
          <w:tcPr>
            <w:tcW w:type="dxa" w:w="46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Name of the sensor</w:t>
            </w:r>
          </w:p>
        </w:tc>
      </w:tr>
      <w:tr>
        <w:trPr>
          <w:cantSplit/>
          <w:tblHeader w:val="false"/>
        </w:trPr>
        <w:tc>
          <w:tcPr>
            <w:tcW w:type="dxa" w:w="128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key_hash</w:t>
            </w:r>
          </w:p>
        </w:tc>
        <w:tc>
          <w:tcPr>
            <w:tcW w:type="dxa" w:w="151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char(64)</w:t>
            </w:r>
          </w:p>
        </w:tc>
        <w:tc>
          <w:tcPr>
            <w:tcW w:type="dxa" w:w="155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46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SHA-256 of the key the sensor signs in with</w:t>
            </w:r>
          </w:p>
        </w:tc>
      </w:tr>
      <w:tr>
        <w:trPr>
          <w:cantSplit/>
          <w:tblHeader w:val="false"/>
        </w:trPr>
        <w:tc>
          <w:tcPr>
            <w:tcW w:type="dxa" w:w="128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network</w:t>
            </w:r>
          </w:p>
        </w:tc>
        <w:tc>
          <w:tcPr>
            <w:tcW w:type="dxa" w:w="151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varchar(43)</w:t>
            </w:r>
          </w:p>
        </w:tc>
        <w:tc>
          <w:tcPr>
            <w:tcW w:type="dxa" w:w="155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46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address range it monitors</w:t>
            </w:r>
          </w:p>
        </w:tc>
      </w:tr>
      <w:tr>
        <w:trPr>
          <w:cantSplit/>
          <w:tblHeader w:val="false"/>
        </w:trPr>
        <w:tc>
          <w:tcPr>
            <w:tcW w:type="dxa" w:w="128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last_seen</w:t>
            </w:r>
          </w:p>
        </w:tc>
        <w:tc>
          <w:tcPr>
            <w:tcW w:type="dxa" w:w="151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timestamp</w:t>
            </w:r>
          </w:p>
        </w:tc>
        <w:tc>
          <w:tcPr>
            <w:tcW w:type="dxa" w:w="155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Nullable</w:t>
            </w:r>
          </w:p>
        </w:tc>
        <w:tc>
          <w:tcPr>
            <w:tcW w:type="dxa" w:w="466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 of its last record, used to detect a silent sensor</w:t>
            </w:r>
          </w:p>
        </w:tc>
      </w:tr>
    </w:tbl>
    <w:p>
      <w:pPr>
        <w:spacing w:after="0" w:line="200"/>
      </w:pPr>
    </w:p>
    <w:p>
      <w:pPr>
        <w:keepNext/>
        <w:spacing w:after="80" w:before="160"/>
      </w:pPr>
      <w:r>
        <w:rPr>
          <w:b/>
          <w:bCs/>
        </w:rPr>
        <w:t xml:space="preserve">flow_windows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83"/>
        <w:gridCol w:w="1457"/>
        <w:gridCol w:w="1818"/>
        <w:gridCol w:w="3968"/>
      </w:tblGrid>
      <w:tr>
        <w:trPr>
          <w:cantSplit/>
          <w:tblHeader/>
        </w:trPr>
        <w:tc>
          <w:tcPr>
            <w:tcW w:type="dxa" w:w="1783"/>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Column</w:t>
            </w:r>
          </w:p>
        </w:tc>
        <w:tc>
          <w:tcPr>
            <w:tcW w:type="dxa" w:w="145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Type</w:t>
            </w:r>
          </w:p>
        </w:tc>
        <w:tc>
          <w:tcPr>
            <w:tcW w:type="dxa" w:w="181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Constraints</w:t>
            </w:r>
          </w:p>
        </w:tc>
        <w:tc>
          <w:tcPr>
            <w:tcW w:type="dxa" w:w="396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r>
      <w:tr>
        <w:trPr>
          <w:cantSplit/>
          <w:tblHeader w:val="false"/>
        </w:trPr>
        <w:tc>
          <w:tcPr>
            <w:tcW w:type="dxa" w:w="17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window_id</w:t>
            </w:r>
          </w:p>
        </w:tc>
        <w:tc>
          <w:tcPr>
            <w:tcW w:type="dxa" w:w="145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bigint</w:t>
            </w:r>
          </w:p>
        </w:tc>
        <w:tc>
          <w:tcPr>
            <w:tcW w:type="dxa" w:w="181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Primary key</w:t>
            </w:r>
          </w:p>
        </w:tc>
        <w:tc>
          <w:tcPr>
            <w:tcW w:type="dxa" w:w="39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window number</w:t>
            </w:r>
          </w:p>
        </w:tc>
      </w:tr>
      <w:tr>
        <w:trPr>
          <w:cantSplit/>
          <w:tblHeader w:val="false"/>
        </w:trPr>
        <w:tc>
          <w:tcPr>
            <w:tcW w:type="dxa" w:w="17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sensor_id</w:t>
            </w:r>
          </w:p>
        </w:tc>
        <w:tc>
          <w:tcPr>
            <w:tcW w:type="dxa" w:w="145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181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Foreign key to sensors</w:t>
            </w:r>
          </w:p>
        </w:tc>
        <w:tc>
          <w:tcPr>
            <w:tcW w:type="dxa" w:w="39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 that saw the traffic</w:t>
            </w:r>
          </w:p>
        </w:tc>
      </w:tr>
      <w:tr>
        <w:trPr>
          <w:cantSplit/>
          <w:tblHeader w:val="false"/>
        </w:trPr>
        <w:tc>
          <w:tcPr>
            <w:tcW w:type="dxa" w:w="17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source_ip</w:t>
            </w:r>
          </w:p>
        </w:tc>
        <w:tc>
          <w:tcPr>
            <w:tcW w:type="dxa" w:w="145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inet</w:t>
            </w:r>
          </w:p>
        </w:tc>
        <w:tc>
          <w:tcPr>
            <w:tcW w:type="dxa" w:w="181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 indexed</w:t>
            </w:r>
          </w:p>
        </w:tc>
        <w:tc>
          <w:tcPr>
            <w:tcW w:type="dxa" w:w="39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source the window describes</w:t>
            </w:r>
          </w:p>
        </w:tc>
      </w:tr>
      <w:tr>
        <w:trPr>
          <w:cantSplit/>
          <w:tblHeader w:val="false"/>
        </w:trPr>
        <w:tc>
          <w:tcPr>
            <w:tcW w:type="dxa" w:w="17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window_start</w:t>
            </w:r>
          </w:p>
        </w:tc>
        <w:tc>
          <w:tcPr>
            <w:tcW w:type="dxa" w:w="145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timestamp</w:t>
            </w:r>
          </w:p>
        </w:tc>
        <w:tc>
          <w:tcPr>
            <w:tcW w:type="dxa" w:w="181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 indexed</w:t>
            </w:r>
          </w:p>
        </w:tc>
        <w:tc>
          <w:tcPr>
            <w:tcW w:type="dxa" w:w="39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Start of the window</w:t>
            </w:r>
          </w:p>
        </w:tc>
      </w:tr>
      <w:tr>
        <w:trPr>
          <w:cantSplit/>
          <w:tblHeader w:val="false"/>
        </w:trPr>
        <w:tc>
          <w:tcPr>
            <w:tcW w:type="dxa" w:w="17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window_seconds</w:t>
            </w:r>
          </w:p>
        </w:tc>
        <w:tc>
          <w:tcPr>
            <w:tcW w:type="dxa" w:w="145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181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9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Length of the window</w:t>
            </w:r>
          </w:p>
        </w:tc>
      </w:tr>
      <w:tr>
        <w:trPr>
          <w:cantSplit/>
          <w:tblHeader w:val="false"/>
        </w:trPr>
        <w:tc>
          <w:tcPr>
            <w:tcW w:type="dxa" w:w="17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features</w:t>
            </w:r>
          </w:p>
        </w:tc>
        <w:tc>
          <w:tcPr>
            <w:tcW w:type="dxa" w:w="145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jsonb</w:t>
            </w:r>
          </w:p>
        </w:tc>
        <w:tc>
          <w:tcPr>
            <w:tcW w:type="dxa" w:w="181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9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feature values in section 6.2</w:t>
            </w:r>
          </w:p>
        </w:tc>
      </w:tr>
      <w:tr>
        <w:trPr>
          <w:cantSplit/>
          <w:tblHeader w:val="false"/>
        </w:trPr>
        <w:tc>
          <w:tcPr>
            <w:tcW w:type="dxa" w:w="17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label</w:t>
            </w:r>
          </w:p>
        </w:tc>
        <w:tc>
          <w:tcPr>
            <w:tcW w:type="dxa" w:w="145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varchar(20)</w:t>
            </w:r>
          </w:p>
        </w:tc>
        <w:tc>
          <w:tcPr>
            <w:tcW w:type="dxa" w:w="181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Nullable</w:t>
            </w:r>
          </w:p>
        </w:tc>
        <w:tc>
          <w:tcPr>
            <w:tcW w:type="dxa" w:w="39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Known label, for laboratory traffic used in training</w:t>
            </w:r>
          </w:p>
        </w:tc>
      </w:tr>
    </w:tbl>
    <w:p>
      <w:pPr>
        <w:spacing w:after="0" w:line="200"/>
      </w:pPr>
    </w:p>
    <w:p>
      <w:pPr>
        <w:keepNext/>
        <w:spacing w:after="80" w:before="160"/>
      </w:pPr>
      <w:r>
        <w:rPr>
          <w:b/>
          <w:bCs/>
        </w:rPr>
        <w:t xml:space="preserve">model_versions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4"/>
        <w:gridCol w:w="1523"/>
        <w:gridCol w:w="1417"/>
        <w:gridCol w:w="3822"/>
      </w:tblGrid>
      <w:tr>
        <w:trPr>
          <w:cantSplit/>
          <w:tblHeader/>
        </w:trPr>
        <w:tc>
          <w:tcPr>
            <w:tcW w:type="dxa" w:w="226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Column</w:t>
            </w:r>
          </w:p>
        </w:tc>
        <w:tc>
          <w:tcPr>
            <w:tcW w:type="dxa" w:w="1523"/>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Type</w:t>
            </w:r>
          </w:p>
        </w:tc>
        <w:tc>
          <w:tcPr>
            <w:tcW w:type="dxa" w:w="141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Constraints</w:t>
            </w:r>
          </w:p>
        </w:tc>
        <w:tc>
          <w:tcPr>
            <w:tcW w:type="dxa" w:w="382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r>
      <w:tr>
        <w:trPr>
          <w:cantSplit/>
          <w:tblHeader w:val="false"/>
        </w:trPr>
        <w:tc>
          <w:tcPr>
            <w:tcW w:type="dxa" w:w="22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model_id</w:t>
            </w:r>
          </w:p>
        </w:tc>
        <w:tc>
          <w:tcPr>
            <w:tcW w:type="dxa" w:w="1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1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Primary key</w:t>
            </w:r>
          </w:p>
        </w:tc>
        <w:tc>
          <w:tcPr>
            <w:tcW w:type="dxa" w:w="382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model number</w:t>
            </w:r>
          </w:p>
        </w:tc>
      </w:tr>
      <w:tr>
        <w:trPr>
          <w:cantSplit/>
          <w:tblHeader w:val="false"/>
        </w:trPr>
        <w:tc>
          <w:tcPr>
            <w:tcW w:type="dxa" w:w="22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name</w:t>
            </w:r>
          </w:p>
        </w:tc>
        <w:tc>
          <w:tcPr>
            <w:tcW w:type="dxa" w:w="1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varchar(30)</w:t>
            </w:r>
          </w:p>
        </w:tc>
        <w:tc>
          <w:tcPr>
            <w:tcW w:type="dxa" w:w="1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82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xgboost, random_forest or isolation_forest</w:t>
            </w:r>
          </w:p>
        </w:tc>
      </w:tr>
      <w:tr>
        <w:trPr>
          <w:cantSplit/>
          <w:tblHeader w:val="false"/>
        </w:trPr>
        <w:tc>
          <w:tcPr>
            <w:tcW w:type="dxa" w:w="22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version</w:t>
            </w:r>
          </w:p>
        </w:tc>
        <w:tc>
          <w:tcPr>
            <w:tcW w:type="dxa" w:w="1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varchar(20)</w:t>
            </w:r>
          </w:p>
        </w:tc>
        <w:tc>
          <w:tcPr>
            <w:tcW w:type="dxa" w:w="1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82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Version of the trained model</w:t>
            </w:r>
          </w:p>
        </w:tc>
      </w:tr>
      <w:tr>
        <w:trPr>
          <w:cantSplit/>
          <w:tblHeader w:val="false"/>
        </w:trPr>
        <w:tc>
          <w:tcPr>
            <w:tcW w:type="dxa" w:w="22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file_path</w:t>
            </w:r>
          </w:p>
        </w:tc>
        <w:tc>
          <w:tcPr>
            <w:tcW w:type="dxa" w:w="1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varchar(255)</w:t>
            </w:r>
          </w:p>
        </w:tc>
        <w:tc>
          <w:tcPr>
            <w:tcW w:type="dxa" w:w="1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82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Location of the model file</w:t>
            </w:r>
          </w:p>
        </w:tc>
      </w:tr>
      <w:tr>
        <w:trPr>
          <w:cantSplit/>
          <w:tblHeader w:val="false"/>
        </w:trPr>
        <w:tc>
          <w:tcPr>
            <w:tcW w:type="dxa" w:w="22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f1_score</w:t>
            </w:r>
          </w:p>
        </w:tc>
        <w:tc>
          <w:tcPr>
            <w:tcW w:type="dxa" w:w="1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numeric(5,4)</w:t>
            </w:r>
          </w:p>
        </w:tc>
        <w:tc>
          <w:tcPr>
            <w:tcW w:type="dxa" w:w="1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Nullable</w:t>
            </w:r>
          </w:p>
        </w:tc>
        <w:tc>
          <w:tcPr>
            <w:tcW w:type="dxa" w:w="382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F1-score on the test data</w:t>
            </w:r>
          </w:p>
        </w:tc>
      </w:tr>
      <w:tr>
        <w:trPr>
          <w:cantSplit/>
          <w:tblHeader w:val="false"/>
        </w:trPr>
        <w:tc>
          <w:tcPr>
            <w:tcW w:type="dxa" w:w="22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false_positive_rate</w:t>
            </w:r>
          </w:p>
        </w:tc>
        <w:tc>
          <w:tcPr>
            <w:tcW w:type="dxa" w:w="1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numeric(5,4)</w:t>
            </w:r>
          </w:p>
        </w:tc>
        <w:tc>
          <w:tcPr>
            <w:tcW w:type="dxa" w:w="1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Nullable</w:t>
            </w:r>
          </w:p>
        </w:tc>
        <w:tc>
          <w:tcPr>
            <w:tcW w:type="dxa" w:w="382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False positive rate on the test data</w:t>
            </w:r>
          </w:p>
        </w:tc>
      </w:tr>
      <w:tr>
        <w:trPr>
          <w:cantSplit/>
          <w:tblHeader w:val="false"/>
        </w:trPr>
        <w:tc>
          <w:tcPr>
            <w:tcW w:type="dxa" w:w="22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active</w:t>
            </w:r>
          </w:p>
        </w:tc>
        <w:tc>
          <w:tcPr>
            <w:tcW w:type="dxa" w:w="1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boolean</w:t>
            </w:r>
          </w:p>
        </w:tc>
        <w:tc>
          <w:tcPr>
            <w:tcW w:type="dxa" w:w="1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82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Whether the detection engine uses it</w:t>
            </w:r>
          </w:p>
        </w:tc>
      </w:tr>
      <w:tr>
        <w:trPr>
          <w:cantSplit/>
          <w:tblHeader w:val="false"/>
        </w:trPr>
        <w:tc>
          <w:tcPr>
            <w:tcW w:type="dxa" w:w="226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trained_at</w:t>
            </w:r>
          </w:p>
        </w:tc>
        <w:tc>
          <w:tcPr>
            <w:tcW w:type="dxa" w:w="15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timestamp</w:t>
            </w:r>
          </w:p>
        </w:tc>
        <w:tc>
          <w:tcPr>
            <w:tcW w:type="dxa" w:w="1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82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Date of training</w:t>
            </w:r>
          </w:p>
        </w:tc>
      </w:tr>
    </w:tbl>
    <w:p>
      <w:pPr>
        <w:spacing w:after="0" w:line="200"/>
      </w:pPr>
    </w:p>
    <w:p>
      <w:pPr>
        <w:keepNext/>
        <w:spacing w:after="80" w:before="160"/>
      </w:pPr>
      <w:r>
        <w:rPr>
          <w:b/>
          <w:bCs/>
        </w:rPr>
        <w:t xml:space="preserve">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558"/>
        <w:gridCol w:w="2266"/>
        <w:gridCol w:w="3752"/>
      </w:tblGrid>
      <w:tr>
        <w:trPr>
          <w:cantSplit/>
          <w:tblHeader/>
        </w:trPr>
        <w:tc>
          <w:tcPr>
            <w:tcW w:type="dxa" w:w="145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Column</w:t>
            </w:r>
          </w:p>
        </w:tc>
        <w:tc>
          <w:tcPr>
            <w:tcW w:type="dxa" w:w="155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Type</w:t>
            </w:r>
          </w:p>
        </w:tc>
        <w:tc>
          <w:tcPr>
            <w:tcW w:type="dxa" w:w="226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Constraints</w:t>
            </w:r>
          </w:p>
        </w:tc>
        <w:tc>
          <w:tcPr>
            <w:tcW w:type="dxa" w:w="375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r>
      <w:tr>
        <w:trPr>
          <w:cantSplit/>
          <w:tblHeader w:val="false"/>
        </w:trPr>
        <w:tc>
          <w:tcPr>
            <w:tcW w:type="dxa" w:w="14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alert_id</w:t>
            </w:r>
          </w:p>
        </w:tc>
        <w:tc>
          <w:tcPr>
            <w:tcW w:type="dxa" w:w="155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bigint</w:t>
            </w:r>
          </w:p>
        </w:tc>
        <w:tc>
          <w:tcPr>
            <w:tcW w:type="dxa" w:w="2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Primary key</w:t>
            </w:r>
          </w:p>
        </w:tc>
        <w:tc>
          <w:tcPr>
            <w:tcW w:type="dxa" w:w="37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alert number</w:t>
            </w:r>
          </w:p>
        </w:tc>
      </w:tr>
      <w:tr>
        <w:trPr>
          <w:cantSplit/>
          <w:tblHeader w:val="false"/>
        </w:trPr>
        <w:tc>
          <w:tcPr>
            <w:tcW w:type="dxa" w:w="14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window_id</w:t>
            </w:r>
          </w:p>
        </w:tc>
        <w:tc>
          <w:tcPr>
            <w:tcW w:type="dxa" w:w="155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bigint</w:t>
            </w:r>
          </w:p>
        </w:tc>
        <w:tc>
          <w:tcPr>
            <w:tcW w:type="dxa" w:w="2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Foreign key to flow_windows</w:t>
            </w:r>
          </w:p>
        </w:tc>
        <w:tc>
          <w:tcPr>
            <w:tcW w:type="dxa" w:w="37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window that raised it</w:t>
            </w:r>
          </w:p>
        </w:tc>
      </w:tr>
      <w:tr>
        <w:trPr>
          <w:cantSplit/>
          <w:tblHeader w:val="false"/>
        </w:trPr>
        <w:tc>
          <w:tcPr>
            <w:tcW w:type="dxa" w:w="14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model_id</w:t>
            </w:r>
          </w:p>
        </w:tc>
        <w:tc>
          <w:tcPr>
            <w:tcW w:type="dxa" w:w="155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2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Foreign key to model_versions</w:t>
            </w:r>
          </w:p>
        </w:tc>
        <w:tc>
          <w:tcPr>
            <w:tcW w:type="dxa" w:w="37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model that raised it</w:t>
            </w:r>
          </w:p>
        </w:tc>
      </w:tr>
      <w:tr>
        <w:trPr>
          <w:cantSplit/>
          <w:tblHeader w:val="false"/>
        </w:trPr>
        <w:tc>
          <w:tcPr>
            <w:tcW w:type="dxa" w:w="14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incident_id</w:t>
            </w:r>
          </w:p>
        </w:tc>
        <w:tc>
          <w:tcPr>
            <w:tcW w:type="dxa" w:w="155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2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Foreign key to incidents</w:t>
            </w:r>
          </w:p>
        </w:tc>
        <w:tc>
          <w:tcPr>
            <w:tcW w:type="dxa" w:w="37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incident it belongs to</w:t>
            </w:r>
          </w:p>
        </w:tc>
      </w:tr>
      <w:tr>
        <w:trPr>
          <w:cantSplit/>
          <w:tblHeader w:val="false"/>
        </w:trPr>
        <w:tc>
          <w:tcPr>
            <w:tcW w:type="dxa" w:w="14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source_ip</w:t>
            </w:r>
          </w:p>
        </w:tc>
        <w:tc>
          <w:tcPr>
            <w:tcW w:type="dxa" w:w="155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inet</w:t>
            </w:r>
          </w:p>
        </w:tc>
        <w:tc>
          <w:tcPr>
            <w:tcW w:type="dxa" w:w="2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 indexed</w:t>
            </w:r>
          </w:p>
        </w:tc>
        <w:tc>
          <w:tcPr>
            <w:tcW w:type="dxa" w:w="37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Source of the traffic</w:t>
            </w:r>
          </w:p>
        </w:tc>
      </w:tr>
      <w:tr>
        <w:trPr>
          <w:cantSplit/>
          <w:tblHeader w:val="false"/>
        </w:trPr>
        <w:tc>
          <w:tcPr>
            <w:tcW w:type="dxa" w:w="14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target_ip</w:t>
            </w:r>
          </w:p>
        </w:tc>
        <w:tc>
          <w:tcPr>
            <w:tcW w:type="dxa" w:w="155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inet</w:t>
            </w:r>
          </w:p>
        </w:tc>
        <w:tc>
          <w:tcPr>
            <w:tcW w:type="dxa" w:w="2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Nullable</w:t>
            </w:r>
          </w:p>
        </w:tc>
        <w:tc>
          <w:tcPr>
            <w:tcW w:type="dxa" w:w="37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Most contacted destination</w:t>
            </w:r>
          </w:p>
        </w:tc>
      </w:tr>
      <w:tr>
        <w:trPr>
          <w:cantSplit/>
          <w:tblHeader w:val="false"/>
        </w:trPr>
        <w:tc>
          <w:tcPr>
            <w:tcW w:type="dxa" w:w="14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attack_type</w:t>
            </w:r>
          </w:p>
        </w:tc>
        <w:tc>
          <w:tcPr>
            <w:tcW w:type="dxa" w:w="155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varchar(20)</w:t>
            </w:r>
          </w:p>
        </w:tc>
        <w:tc>
          <w:tcPr>
            <w:tcW w:type="dxa" w:w="2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7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port_scan, brute_force, dos or anomaly</w:t>
            </w:r>
          </w:p>
        </w:tc>
      </w:tr>
      <w:tr>
        <w:trPr>
          <w:cantSplit/>
          <w:tblHeader w:val="false"/>
        </w:trPr>
        <w:tc>
          <w:tcPr>
            <w:tcW w:type="dxa" w:w="14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confidence</w:t>
            </w:r>
          </w:p>
        </w:tc>
        <w:tc>
          <w:tcPr>
            <w:tcW w:type="dxa" w:w="155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numeric(4,3)</w:t>
            </w:r>
          </w:p>
        </w:tc>
        <w:tc>
          <w:tcPr>
            <w:tcW w:type="dxa" w:w="2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0 to 1</w:t>
            </w:r>
          </w:p>
        </w:tc>
        <w:tc>
          <w:tcPr>
            <w:tcW w:type="dxa" w:w="37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Confidence of the model</w:t>
            </w:r>
          </w:p>
        </w:tc>
      </w:tr>
      <w:tr>
        <w:trPr>
          <w:cantSplit/>
          <w:tblHeader w:val="false"/>
        </w:trPr>
        <w:tc>
          <w:tcPr>
            <w:tcW w:type="dxa" w:w="14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risk_score</w:t>
            </w:r>
          </w:p>
        </w:tc>
        <w:tc>
          <w:tcPr>
            <w:tcW w:type="dxa" w:w="155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2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0 to 100</w:t>
            </w:r>
          </w:p>
        </w:tc>
        <w:tc>
          <w:tcPr>
            <w:tcW w:type="dxa" w:w="37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Score from the risk scorer</w:t>
            </w:r>
          </w:p>
        </w:tc>
      </w:tr>
      <w:tr>
        <w:trPr>
          <w:cantSplit/>
          <w:tblHeader w:val="false"/>
        </w:trPr>
        <w:tc>
          <w:tcPr>
            <w:tcW w:type="dxa" w:w="14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severity</w:t>
            </w:r>
          </w:p>
        </w:tc>
        <w:tc>
          <w:tcPr>
            <w:tcW w:type="dxa" w:w="155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varchar(10)</w:t>
            </w:r>
          </w:p>
        </w:tc>
        <w:tc>
          <w:tcPr>
            <w:tcW w:type="dxa" w:w="2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7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low, medium, high or critical</w:t>
            </w:r>
          </w:p>
        </w:tc>
      </w:tr>
      <w:tr>
        <w:trPr>
          <w:cantSplit/>
          <w:tblHeader w:val="false"/>
        </w:trPr>
        <w:tc>
          <w:tcPr>
            <w:tcW w:type="dxa" w:w="14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rule_match</w:t>
            </w:r>
          </w:p>
        </w:tc>
        <w:tc>
          <w:tcPr>
            <w:tcW w:type="dxa" w:w="155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boolean</w:t>
            </w:r>
          </w:p>
        </w:tc>
        <w:tc>
          <w:tcPr>
            <w:tcW w:type="dxa" w:w="2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7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Whether Suricata also raised an alert for this source</w:t>
            </w:r>
          </w:p>
        </w:tc>
      </w:tr>
      <w:tr>
        <w:trPr>
          <w:cantSplit/>
          <w:tblHeader w:val="false"/>
        </w:trPr>
        <w:tc>
          <w:tcPr>
            <w:tcW w:type="dxa" w:w="14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created_at</w:t>
            </w:r>
          </w:p>
        </w:tc>
        <w:tc>
          <w:tcPr>
            <w:tcW w:type="dxa" w:w="155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timestamp</w:t>
            </w:r>
          </w:p>
        </w:tc>
        <w:tc>
          <w:tcPr>
            <w:tcW w:type="dxa" w:w="2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 indexed</w:t>
            </w:r>
          </w:p>
        </w:tc>
        <w:tc>
          <w:tcPr>
            <w:tcW w:type="dxa" w:w="37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 of the alert</w:t>
            </w:r>
          </w:p>
        </w:tc>
      </w:tr>
    </w:tbl>
    <w:p>
      <w:pPr>
        <w:spacing w:after="0" w:line="200"/>
      </w:pPr>
    </w:p>
    <w:p>
      <w:pPr>
        <w:keepNext/>
        <w:spacing w:after="80" w:before="160"/>
      </w:pPr>
      <w:r>
        <w:rPr>
          <w:b/>
          <w:bCs/>
        </w:rPr>
        <w:t xml:space="preserve">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61"/>
        <w:gridCol w:w="1445"/>
        <w:gridCol w:w="2336"/>
        <w:gridCol w:w="3584"/>
      </w:tblGrid>
      <w:tr>
        <w:trPr>
          <w:cantSplit/>
          <w:tblHeader/>
        </w:trPr>
        <w:tc>
          <w:tcPr>
            <w:tcW w:type="dxa" w:w="166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Column</w:t>
            </w:r>
          </w:p>
        </w:tc>
        <w:tc>
          <w:tcPr>
            <w:tcW w:type="dxa" w:w="1445"/>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Type</w:t>
            </w:r>
          </w:p>
        </w:tc>
        <w:tc>
          <w:tcPr>
            <w:tcW w:type="dxa" w:w="233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Constraints</w:t>
            </w:r>
          </w:p>
        </w:tc>
        <w:tc>
          <w:tcPr>
            <w:tcW w:type="dxa" w:w="358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r>
      <w:tr>
        <w:trPr>
          <w:cantSplit/>
          <w:tblHeader w:val="false"/>
        </w:trPr>
        <w:tc>
          <w:tcPr>
            <w:tcW w:type="dxa" w:w="16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incident_id</w:t>
            </w:r>
          </w:p>
        </w:tc>
        <w:tc>
          <w:tcPr>
            <w:tcW w:type="dxa" w:w="144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23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Primary key</w:t>
            </w:r>
          </w:p>
        </w:tc>
        <w:tc>
          <w:tcPr>
            <w:tcW w:type="dxa" w:w="358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incident number</w:t>
            </w:r>
          </w:p>
        </w:tc>
      </w:tr>
      <w:tr>
        <w:trPr>
          <w:cantSplit/>
          <w:tblHeader w:val="false"/>
        </w:trPr>
        <w:tc>
          <w:tcPr>
            <w:tcW w:type="dxa" w:w="16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source_ip</w:t>
            </w:r>
          </w:p>
        </w:tc>
        <w:tc>
          <w:tcPr>
            <w:tcW w:type="dxa" w:w="144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inet</w:t>
            </w:r>
          </w:p>
        </w:tc>
        <w:tc>
          <w:tcPr>
            <w:tcW w:type="dxa" w:w="23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 indexed</w:t>
            </w:r>
          </w:p>
        </w:tc>
        <w:tc>
          <w:tcPr>
            <w:tcW w:type="dxa" w:w="358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Source of the attack</w:t>
            </w:r>
          </w:p>
        </w:tc>
      </w:tr>
      <w:tr>
        <w:trPr>
          <w:cantSplit/>
          <w:tblHeader w:val="false"/>
        </w:trPr>
        <w:tc>
          <w:tcPr>
            <w:tcW w:type="dxa" w:w="16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attack_type</w:t>
            </w:r>
          </w:p>
        </w:tc>
        <w:tc>
          <w:tcPr>
            <w:tcW w:type="dxa" w:w="144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varchar(20)</w:t>
            </w:r>
          </w:p>
        </w:tc>
        <w:tc>
          <w:tcPr>
            <w:tcW w:type="dxa" w:w="23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58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Type of attack</w:t>
            </w:r>
          </w:p>
        </w:tc>
      </w:tr>
      <w:tr>
        <w:trPr>
          <w:cantSplit/>
          <w:tblHeader w:val="false"/>
        </w:trPr>
        <w:tc>
          <w:tcPr>
            <w:tcW w:type="dxa" w:w="16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severity</w:t>
            </w:r>
          </w:p>
        </w:tc>
        <w:tc>
          <w:tcPr>
            <w:tcW w:type="dxa" w:w="144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varchar(10)</w:t>
            </w:r>
          </w:p>
        </w:tc>
        <w:tc>
          <w:tcPr>
            <w:tcW w:type="dxa" w:w="23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58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Highest severity among its alerts</w:t>
            </w:r>
          </w:p>
        </w:tc>
      </w:tr>
      <w:tr>
        <w:trPr>
          <w:cantSplit/>
          <w:tblHeader w:val="false"/>
        </w:trPr>
        <w:tc>
          <w:tcPr>
            <w:tcW w:type="dxa" w:w="16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risk_score</w:t>
            </w:r>
          </w:p>
        </w:tc>
        <w:tc>
          <w:tcPr>
            <w:tcW w:type="dxa" w:w="144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23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0 to 100</w:t>
            </w:r>
          </w:p>
        </w:tc>
        <w:tc>
          <w:tcPr>
            <w:tcW w:type="dxa" w:w="358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Highest score among its alerts</w:t>
            </w:r>
          </w:p>
        </w:tc>
      </w:tr>
      <w:tr>
        <w:trPr>
          <w:cantSplit/>
          <w:tblHeader w:val="false"/>
        </w:trPr>
        <w:tc>
          <w:tcPr>
            <w:tcW w:type="dxa" w:w="16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status</w:t>
            </w:r>
          </w:p>
        </w:tc>
        <w:tc>
          <w:tcPr>
            <w:tcW w:type="dxa" w:w="144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varchar(20)</w:t>
            </w:r>
          </w:p>
        </w:tc>
        <w:tc>
          <w:tcPr>
            <w:tcW w:type="dxa" w:w="23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58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new, investigating, resolved or false_positive</w:t>
            </w:r>
          </w:p>
        </w:tc>
      </w:tr>
      <w:tr>
        <w:trPr>
          <w:cantSplit/>
          <w:tblHeader w:val="false"/>
        </w:trPr>
        <w:tc>
          <w:tcPr>
            <w:tcW w:type="dxa" w:w="16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assigned_to</w:t>
            </w:r>
          </w:p>
        </w:tc>
        <w:tc>
          <w:tcPr>
            <w:tcW w:type="dxa" w:w="144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23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Foreign key to users, nullable</w:t>
            </w:r>
          </w:p>
        </w:tc>
        <w:tc>
          <w:tcPr>
            <w:tcW w:type="dxa" w:w="358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Analyst handling it</w:t>
            </w:r>
          </w:p>
        </w:tc>
      </w:tr>
      <w:tr>
        <w:trPr>
          <w:cantSplit/>
          <w:tblHeader w:val="false"/>
        </w:trPr>
        <w:tc>
          <w:tcPr>
            <w:tcW w:type="dxa" w:w="16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opened_at</w:t>
            </w:r>
          </w:p>
        </w:tc>
        <w:tc>
          <w:tcPr>
            <w:tcW w:type="dxa" w:w="144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timestamp</w:t>
            </w:r>
          </w:p>
        </w:tc>
        <w:tc>
          <w:tcPr>
            <w:tcW w:type="dxa" w:w="23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58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 of the first alert</w:t>
            </w:r>
          </w:p>
        </w:tc>
      </w:tr>
      <w:tr>
        <w:trPr>
          <w:cantSplit/>
          <w:tblHeader w:val="false"/>
        </w:trPr>
        <w:tc>
          <w:tcPr>
            <w:tcW w:type="dxa" w:w="16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last_alert_at</w:t>
            </w:r>
          </w:p>
        </w:tc>
        <w:tc>
          <w:tcPr>
            <w:tcW w:type="dxa" w:w="144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timestamp</w:t>
            </w:r>
          </w:p>
        </w:tc>
        <w:tc>
          <w:tcPr>
            <w:tcW w:type="dxa" w:w="23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58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 of the latest alert</w:t>
            </w:r>
          </w:p>
        </w:tc>
      </w:tr>
      <w:tr>
        <w:trPr>
          <w:cantSplit/>
          <w:tblHeader w:val="false"/>
        </w:trPr>
        <w:tc>
          <w:tcPr>
            <w:tcW w:type="dxa" w:w="166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closed_at</w:t>
            </w:r>
          </w:p>
        </w:tc>
        <w:tc>
          <w:tcPr>
            <w:tcW w:type="dxa" w:w="144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timestamp</w:t>
            </w:r>
          </w:p>
        </w:tc>
        <w:tc>
          <w:tcPr>
            <w:tcW w:type="dxa" w:w="233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Nullable</w:t>
            </w:r>
          </w:p>
        </w:tc>
        <w:tc>
          <w:tcPr>
            <w:tcW w:type="dxa" w:w="358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 it was resolved</w:t>
            </w:r>
          </w:p>
        </w:tc>
      </w:tr>
    </w:tbl>
    <w:p>
      <w:pPr>
        <w:spacing w:after="0" w:line="200"/>
      </w:pPr>
    </w:p>
    <w:p>
      <w:pPr>
        <w:keepNext/>
        <w:spacing w:after="80" w:before="160"/>
      </w:pPr>
      <w:r>
        <w:rPr>
          <w:b/>
          <w:bCs/>
        </w:rPr>
        <w:t xml:space="preserve">incident_notes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0"/>
        <w:gridCol w:w="1395"/>
        <w:gridCol w:w="3425"/>
        <w:gridCol w:w="2566"/>
      </w:tblGrid>
      <w:tr>
        <w:trPr>
          <w:cantSplit/>
          <w:tblHeader/>
        </w:trPr>
        <w:tc>
          <w:tcPr>
            <w:tcW w:type="dxa" w:w="164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Column</w:t>
            </w:r>
          </w:p>
        </w:tc>
        <w:tc>
          <w:tcPr>
            <w:tcW w:type="dxa" w:w="1395"/>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Type</w:t>
            </w:r>
          </w:p>
        </w:tc>
        <w:tc>
          <w:tcPr>
            <w:tcW w:type="dxa" w:w="3425"/>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Constraints</w:t>
            </w:r>
          </w:p>
        </w:tc>
        <w:tc>
          <w:tcPr>
            <w:tcW w:type="dxa" w:w="256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r>
      <w:tr>
        <w:trPr>
          <w:cantSplit/>
          <w:tblHeader w:val="false"/>
        </w:trPr>
        <w:tc>
          <w:tcPr>
            <w:tcW w:type="dxa" w:w="164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note_id</w:t>
            </w:r>
          </w:p>
        </w:tc>
        <w:tc>
          <w:tcPr>
            <w:tcW w:type="dxa" w:w="139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34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Primary key</w:t>
            </w:r>
          </w:p>
        </w:tc>
        <w:tc>
          <w:tcPr>
            <w:tcW w:type="dxa" w:w="25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note number</w:t>
            </w:r>
          </w:p>
        </w:tc>
      </w:tr>
      <w:tr>
        <w:trPr>
          <w:cantSplit/>
          <w:tblHeader w:val="false"/>
        </w:trPr>
        <w:tc>
          <w:tcPr>
            <w:tcW w:type="dxa" w:w="164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incident_id</w:t>
            </w:r>
          </w:p>
        </w:tc>
        <w:tc>
          <w:tcPr>
            <w:tcW w:type="dxa" w:w="139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34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Foreign key to incidents</w:t>
            </w:r>
          </w:p>
        </w:tc>
        <w:tc>
          <w:tcPr>
            <w:tcW w:type="dxa" w:w="25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incident</w:t>
            </w:r>
          </w:p>
        </w:tc>
      </w:tr>
      <w:tr>
        <w:trPr>
          <w:cantSplit/>
          <w:tblHeader w:val="false"/>
        </w:trPr>
        <w:tc>
          <w:tcPr>
            <w:tcW w:type="dxa" w:w="164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user_id</w:t>
            </w:r>
          </w:p>
        </w:tc>
        <w:tc>
          <w:tcPr>
            <w:tcW w:type="dxa" w:w="139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34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Foreign key to users</w:t>
            </w:r>
          </w:p>
        </w:tc>
        <w:tc>
          <w:tcPr>
            <w:tcW w:type="dxa" w:w="25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Who wrote it</w:t>
            </w:r>
          </w:p>
        </w:tc>
      </w:tr>
      <w:tr>
        <w:trPr>
          <w:cantSplit/>
          <w:tblHeader w:val="false"/>
        </w:trPr>
        <w:tc>
          <w:tcPr>
            <w:tcW w:type="dxa" w:w="164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body</w:t>
            </w:r>
          </w:p>
        </w:tc>
        <w:tc>
          <w:tcPr>
            <w:tcW w:type="dxa" w:w="139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text</w:t>
            </w:r>
          </w:p>
        </w:tc>
        <w:tc>
          <w:tcPr>
            <w:tcW w:type="dxa" w:w="34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25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note</w:t>
            </w:r>
          </w:p>
        </w:tc>
      </w:tr>
      <w:tr>
        <w:trPr>
          <w:cantSplit/>
          <w:tblHeader w:val="false"/>
        </w:trPr>
        <w:tc>
          <w:tcPr>
            <w:tcW w:type="dxa" w:w="164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created_at</w:t>
            </w:r>
          </w:p>
        </w:tc>
        <w:tc>
          <w:tcPr>
            <w:tcW w:type="dxa" w:w="139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timestamp</w:t>
            </w:r>
          </w:p>
        </w:tc>
        <w:tc>
          <w:tcPr>
            <w:tcW w:type="dxa" w:w="342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25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 written</w:t>
            </w:r>
          </w:p>
        </w:tc>
      </w:tr>
    </w:tbl>
    <w:p>
      <w:pPr>
        <w:spacing w:after="0" w:line="200"/>
      </w:pPr>
    </w:p>
    <w:p>
      <w:pPr>
        <w:keepNext/>
        <w:spacing w:after="80" w:before="160"/>
      </w:pPr>
      <w:r>
        <w:rPr>
          <w:b/>
          <w:bCs/>
        </w:rPr>
        <w:t xml:space="preserve">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1"/>
        <w:gridCol w:w="1462"/>
        <w:gridCol w:w="2462"/>
        <w:gridCol w:w="3531"/>
      </w:tblGrid>
      <w:tr>
        <w:trPr>
          <w:cantSplit/>
          <w:tblHeader/>
        </w:trPr>
        <w:tc>
          <w:tcPr>
            <w:tcW w:type="dxa" w:w="157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Column</w:t>
            </w:r>
          </w:p>
        </w:tc>
        <w:tc>
          <w:tcPr>
            <w:tcW w:type="dxa" w:w="14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Type</w:t>
            </w:r>
          </w:p>
        </w:tc>
        <w:tc>
          <w:tcPr>
            <w:tcW w:type="dxa" w:w="246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Constraints</w:t>
            </w:r>
          </w:p>
        </w:tc>
        <w:tc>
          <w:tcPr>
            <w:tcW w:type="dxa" w:w="353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r>
      <w:tr>
        <w:trPr>
          <w:cantSplit/>
          <w:tblHeader w:val="false"/>
        </w:trPr>
        <w:tc>
          <w:tcPr>
            <w:tcW w:type="dxa" w:w="157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response_id</w:t>
            </w:r>
          </w:p>
        </w:tc>
        <w:tc>
          <w:tcPr>
            <w:tcW w:type="dxa" w:w="1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Primary key</w:t>
            </w:r>
          </w:p>
        </w:tc>
        <w:tc>
          <w:tcPr>
            <w:tcW w:type="dxa" w:w="353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response number</w:t>
            </w:r>
          </w:p>
        </w:tc>
      </w:tr>
      <w:tr>
        <w:trPr>
          <w:cantSplit/>
          <w:tblHeader w:val="false"/>
        </w:trPr>
        <w:tc>
          <w:tcPr>
            <w:tcW w:type="dxa" w:w="157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incident_id</w:t>
            </w:r>
          </w:p>
        </w:tc>
        <w:tc>
          <w:tcPr>
            <w:tcW w:type="dxa" w:w="1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Foreign key to incidents</w:t>
            </w:r>
          </w:p>
        </w:tc>
        <w:tc>
          <w:tcPr>
            <w:tcW w:type="dxa" w:w="353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incident it answers</w:t>
            </w:r>
          </w:p>
        </w:tc>
      </w:tr>
      <w:tr>
        <w:trPr>
          <w:cantSplit/>
          <w:tblHeader w:val="false"/>
        </w:trPr>
        <w:tc>
          <w:tcPr>
            <w:tcW w:type="dxa" w:w="157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action</w:t>
            </w:r>
          </w:p>
        </w:tc>
        <w:tc>
          <w:tcPr>
            <w:tcW w:type="dxa" w:w="1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varchar(20)</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53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block, release or notify</w:t>
            </w:r>
          </w:p>
        </w:tc>
      </w:tr>
      <w:tr>
        <w:trPr>
          <w:cantSplit/>
          <w:tblHeader w:val="false"/>
        </w:trPr>
        <w:tc>
          <w:tcPr>
            <w:tcW w:type="dxa" w:w="157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target_ip</w:t>
            </w:r>
          </w:p>
        </w:tc>
        <w:tc>
          <w:tcPr>
            <w:tcW w:type="dxa" w:w="1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inet</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Nullable</w:t>
            </w:r>
          </w:p>
        </w:tc>
        <w:tc>
          <w:tcPr>
            <w:tcW w:type="dxa" w:w="353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Address blocked or released</w:t>
            </w:r>
          </w:p>
        </w:tc>
      </w:tr>
      <w:tr>
        <w:trPr>
          <w:cantSplit/>
          <w:tblHeader w:val="false"/>
        </w:trPr>
        <w:tc>
          <w:tcPr>
            <w:tcW w:type="dxa" w:w="157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automatic</w:t>
            </w:r>
          </w:p>
        </w:tc>
        <w:tc>
          <w:tcPr>
            <w:tcW w:type="dxa" w:w="1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boolean</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53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True when the system acted without a person</w:t>
            </w:r>
          </w:p>
        </w:tc>
      </w:tr>
      <w:tr>
        <w:trPr>
          <w:cantSplit/>
          <w:tblHeader w:val="false"/>
        </w:trPr>
        <w:tc>
          <w:tcPr>
            <w:tcW w:type="dxa" w:w="157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performed_by</w:t>
            </w:r>
          </w:p>
        </w:tc>
        <w:tc>
          <w:tcPr>
            <w:tcW w:type="dxa" w:w="1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Foreign key to users, nullable</w:t>
            </w:r>
          </w:p>
        </w:tc>
        <w:tc>
          <w:tcPr>
            <w:tcW w:type="dxa" w:w="353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user, for manual actions</w:t>
            </w:r>
          </w:p>
        </w:tc>
      </w:tr>
      <w:tr>
        <w:trPr>
          <w:cantSplit/>
          <w:tblHeader w:val="false"/>
        </w:trPr>
        <w:tc>
          <w:tcPr>
            <w:tcW w:type="dxa" w:w="157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status</w:t>
            </w:r>
          </w:p>
        </w:tc>
        <w:tc>
          <w:tcPr>
            <w:tcW w:type="dxa" w:w="1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varchar(20)</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53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applied, failed, expired or reversed</w:t>
            </w:r>
          </w:p>
        </w:tc>
      </w:tr>
      <w:tr>
        <w:trPr>
          <w:cantSplit/>
          <w:tblHeader w:val="false"/>
        </w:trPr>
        <w:tc>
          <w:tcPr>
            <w:tcW w:type="dxa" w:w="157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created_at</w:t>
            </w:r>
          </w:p>
        </w:tc>
        <w:tc>
          <w:tcPr>
            <w:tcW w:type="dxa" w:w="1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timestamp</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53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 of the action</w:t>
            </w:r>
          </w:p>
        </w:tc>
      </w:tr>
      <w:tr>
        <w:trPr>
          <w:cantSplit/>
          <w:tblHeader w:val="false"/>
        </w:trPr>
        <w:tc>
          <w:tcPr>
            <w:tcW w:type="dxa" w:w="157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expires_at</w:t>
            </w:r>
          </w:p>
        </w:tc>
        <w:tc>
          <w:tcPr>
            <w:tcW w:type="dxa" w:w="1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timestamp</w:t>
            </w:r>
          </w:p>
        </w:tc>
        <w:tc>
          <w:tcPr>
            <w:tcW w:type="dxa" w:w="246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Nullable</w:t>
            </w:r>
          </w:p>
        </w:tc>
        <w:tc>
          <w:tcPr>
            <w:tcW w:type="dxa" w:w="353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When a block ends</w:t>
            </w:r>
          </w:p>
        </w:tc>
      </w:tr>
    </w:tbl>
    <w:p>
      <w:pPr>
        <w:spacing w:after="0" w:line="200"/>
      </w:pPr>
    </w:p>
    <w:p>
      <w:pPr>
        <w:keepNext/>
        <w:spacing w:after="80" w:before="160"/>
      </w:pPr>
      <w:r>
        <w:rPr>
          <w:b/>
          <w:bCs/>
        </w:rPr>
        <w:t xml:space="preserve">allowlist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9"/>
        <w:gridCol w:w="1632"/>
        <w:gridCol w:w="1972"/>
        <w:gridCol w:w="4243"/>
      </w:tblGrid>
      <w:tr>
        <w:trPr>
          <w:cantSplit/>
          <w:tblHeader/>
        </w:trPr>
        <w:tc>
          <w:tcPr>
            <w:tcW w:type="dxa" w:w="117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Column</w:t>
            </w:r>
          </w:p>
        </w:tc>
        <w:tc>
          <w:tcPr>
            <w:tcW w:type="dxa" w:w="163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Type</w:t>
            </w:r>
          </w:p>
        </w:tc>
        <w:tc>
          <w:tcPr>
            <w:tcW w:type="dxa" w:w="197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Constraints</w:t>
            </w:r>
          </w:p>
        </w:tc>
        <w:tc>
          <w:tcPr>
            <w:tcW w:type="dxa" w:w="4243"/>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r>
      <w:tr>
        <w:trPr>
          <w:cantSplit/>
          <w:tblHeader w:val="false"/>
        </w:trPr>
        <w:tc>
          <w:tcPr>
            <w:tcW w:type="dxa" w:w="1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entry_id</w:t>
            </w:r>
          </w:p>
        </w:tc>
        <w:tc>
          <w:tcPr>
            <w:tcW w:type="dxa" w:w="163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19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Primary key</w:t>
            </w:r>
          </w:p>
        </w:tc>
        <w:tc>
          <w:tcPr>
            <w:tcW w:type="dxa" w:w="424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entry number</w:t>
            </w:r>
          </w:p>
        </w:tc>
      </w:tr>
      <w:tr>
        <w:trPr>
          <w:cantSplit/>
          <w:tblHeader w:val="false"/>
        </w:trPr>
        <w:tc>
          <w:tcPr>
            <w:tcW w:type="dxa" w:w="1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ip_range</w:t>
            </w:r>
          </w:p>
        </w:tc>
        <w:tc>
          <w:tcPr>
            <w:tcW w:type="dxa" w:w="163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cidr</w:t>
            </w:r>
          </w:p>
        </w:tc>
        <w:tc>
          <w:tcPr>
            <w:tcW w:type="dxa" w:w="19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not null</w:t>
            </w:r>
          </w:p>
        </w:tc>
        <w:tc>
          <w:tcPr>
            <w:tcW w:type="dxa" w:w="424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Address or range that must never be blocked</w:t>
            </w:r>
          </w:p>
        </w:tc>
      </w:tr>
      <w:tr>
        <w:trPr>
          <w:cantSplit/>
          <w:tblHeader w:val="false"/>
        </w:trPr>
        <w:tc>
          <w:tcPr>
            <w:tcW w:type="dxa" w:w="1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reason</w:t>
            </w:r>
          </w:p>
        </w:tc>
        <w:tc>
          <w:tcPr>
            <w:tcW w:type="dxa" w:w="163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varchar(200)</w:t>
            </w:r>
          </w:p>
        </w:tc>
        <w:tc>
          <w:tcPr>
            <w:tcW w:type="dxa" w:w="19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424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Why it is trusted</w:t>
            </w:r>
          </w:p>
        </w:tc>
      </w:tr>
      <w:tr>
        <w:trPr>
          <w:cantSplit/>
          <w:tblHeader w:val="false"/>
        </w:trPr>
        <w:tc>
          <w:tcPr>
            <w:tcW w:type="dxa" w:w="117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added_by</w:t>
            </w:r>
          </w:p>
        </w:tc>
        <w:tc>
          <w:tcPr>
            <w:tcW w:type="dxa" w:w="163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197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Foreign key to users</w:t>
            </w:r>
          </w:p>
        </w:tc>
        <w:tc>
          <w:tcPr>
            <w:tcW w:type="dxa" w:w="424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 who added it</w:t>
            </w:r>
          </w:p>
        </w:tc>
      </w:tr>
    </w:tbl>
    <w:p>
      <w:pPr>
        <w:spacing w:after="0" w:line="200"/>
      </w:pPr>
    </w:p>
    <w:p>
      <w:pPr>
        <w:keepNext/>
        <w:spacing w:after="80" w:before="160"/>
      </w:pPr>
      <w:r>
        <w:rPr>
          <w:b/>
          <w:bCs/>
        </w:rPr>
        <w:t xml:space="preserve">audit_log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9"/>
        <w:gridCol w:w="1527"/>
        <w:gridCol w:w="3048"/>
        <w:gridCol w:w="3152"/>
      </w:tblGrid>
      <w:tr>
        <w:trPr>
          <w:cantSplit/>
          <w:tblHeader/>
        </w:trPr>
        <w:tc>
          <w:tcPr>
            <w:tcW w:type="dxa" w:w="129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Column</w:t>
            </w:r>
          </w:p>
        </w:tc>
        <w:tc>
          <w:tcPr>
            <w:tcW w:type="dxa" w:w="152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Type</w:t>
            </w:r>
          </w:p>
        </w:tc>
        <w:tc>
          <w:tcPr>
            <w:tcW w:type="dxa" w:w="304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Constraints</w:t>
            </w:r>
          </w:p>
        </w:tc>
        <w:tc>
          <w:tcPr>
            <w:tcW w:type="dxa" w:w="315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r>
      <w:tr>
        <w:trPr>
          <w:cantSplit/>
          <w:tblHeader w:val="false"/>
        </w:trPr>
        <w:tc>
          <w:tcPr>
            <w:tcW w:type="dxa" w:w="129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entry_id</w:t>
            </w:r>
          </w:p>
        </w:tc>
        <w:tc>
          <w:tcPr>
            <w:tcW w:type="dxa" w:w="152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bigint</w:t>
            </w:r>
          </w:p>
        </w:tc>
        <w:tc>
          <w:tcPr>
            <w:tcW w:type="dxa" w:w="304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Primary key</w:t>
            </w:r>
          </w:p>
        </w:tc>
        <w:tc>
          <w:tcPr>
            <w:tcW w:type="dxa" w:w="31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 entry number</w:t>
            </w:r>
          </w:p>
        </w:tc>
      </w:tr>
      <w:tr>
        <w:trPr>
          <w:cantSplit/>
          <w:tblHeader w:val="false"/>
        </w:trPr>
        <w:tc>
          <w:tcPr>
            <w:tcW w:type="dxa" w:w="129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user_id</w:t>
            </w:r>
          </w:p>
        </w:tc>
        <w:tc>
          <w:tcPr>
            <w:tcW w:type="dxa" w:w="152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integer</w:t>
            </w:r>
          </w:p>
        </w:tc>
        <w:tc>
          <w:tcPr>
            <w:tcW w:type="dxa" w:w="304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Foreign key to users, nullable</w:t>
            </w:r>
          </w:p>
        </w:tc>
        <w:tc>
          <w:tcPr>
            <w:tcW w:type="dxa" w:w="31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Who acted; empty for the system</w:t>
            </w:r>
          </w:p>
        </w:tc>
      </w:tr>
      <w:tr>
        <w:trPr>
          <w:cantSplit/>
          <w:tblHeader w:val="false"/>
        </w:trPr>
        <w:tc>
          <w:tcPr>
            <w:tcW w:type="dxa" w:w="129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action</w:t>
            </w:r>
          </w:p>
        </w:tc>
        <w:tc>
          <w:tcPr>
            <w:tcW w:type="dxa" w:w="152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varchar(40)</w:t>
            </w:r>
          </w:p>
        </w:tc>
        <w:tc>
          <w:tcPr>
            <w:tcW w:type="dxa" w:w="304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1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What was done</w:t>
            </w:r>
          </w:p>
        </w:tc>
      </w:tr>
      <w:tr>
        <w:trPr>
          <w:cantSplit/>
          <w:tblHeader w:val="false"/>
        </w:trPr>
        <w:tc>
          <w:tcPr>
            <w:tcW w:type="dxa" w:w="129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detail</w:t>
            </w:r>
          </w:p>
        </w:tc>
        <w:tc>
          <w:tcPr>
            <w:tcW w:type="dxa" w:w="152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jsonb</w:t>
            </w:r>
          </w:p>
        </w:tc>
        <w:tc>
          <w:tcPr>
            <w:tcW w:type="dxa" w:w="304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Nullable</w:t>
            </w:r>
          </w:p>
        </w:tc>
        <w:tc>
          <w:tcPr>
            <w:tcW w:type="dxa" w:w="31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values involved</w:t>
            </w:r>
          </w:p>
        </w:tc>
      </w:tr>
      <w:tr>
        <w:trPr>
          <w:cantSplit/>
          <w:tblHeader w:val="false"/>
        </w:trPr>
        <w:tc>
          <w:tcPr>
            <w:tcW w:type="dxa" w:w="129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logged_at</w:t>
            </w:r>
          </w:p>
        </w:tc>
        <w:tc>
          <w:tcPr>
            <w:tcW w:type="dxa" w:w="152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timestamp</w:t>
            </w:r>
          </w:p>
        </w:tc>
        <w:tc>
          <w:tcPr>
            <w:tcW w:type="dxa" w:w="304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15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Time of the action</w:t>
            </w:r>
          </w:p>
        </w:tc>
      </w:tr>
    </w:tbl>
    <w:p>
      <w:pPr>
        <w:spacing w:after="0" w:line="200"/>
      </w:pPr>
    </w:p>
    <w:p>
      <w:pPr>
        <w:keepNext/>
        <w:spacing w:after="80" w:before="160"/>
      </w:pPr>
      <w:r>
        <w:rPr>
          <w:b/>
          <w:bCs/>
        </w:rPr>
        <w:t xml:space="preserve">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2210"/>
        <w:gridCol w:w="2026"/>
        <w:gridCol w:w="3501"/>
      </w:tblGrid>
      <w:tr>
        <w:trPr>
          <w:cantSplit/>
          <w:tblHeader/>
        </w:trPr>
        <w:tc>
          <w:tcPr>
            <w:tcW w:type="dxa" w:w="128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Column</w:t>
            </w:r>
          </w:p>
        </w:tc>
        <w:tc>
          <w:tcPr>
            <w:tcW w:type="dxa" w:w="221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Type</w:t>
            </w:r>
          </w:p>
        </w:tc>
        <w:tc>
          <w:tcPr>
            <w:tcW w:type="dxa" w:w="202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Constraints</w:t>
            </w:r>
          </w:p>
        </w:tc>
        <w:tc>
          <w:tcPr>
            <w:tcW w:type="dxa" w:w="350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Description</w:t>
            </w:r>
          </w:p>
        </w:tc>
      </w:tr>
      <w:tr>
        <w:trPr>
          <w:cantSplit/>
          <w:tblHeader w:val="false"/>
        </w:trPr>
        <w:tc>
          <w:tcPr>
            <w:tcW w:type="dxa" w:w="128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key</w:t>
            </w:r>
          </w:p>
        </w:tc>
        <w:tc>
          <w:tcPr>
            <w:tcW w:type="dxa" w:w="22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varchar(50)</w:t>
            </w:r>
          </w:p>
        </w:tc>
        <w:tc>
          <w:tcPr>
            <w:tcW w:type="dxa" w:w="2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Primary key</w:t>
            </w:r>
          </w:p>
        </w:tc>
        <w:tc>
          <w:tcPr>
            <w:tcW w:type="dxa" w:w="350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Name of the setting</w:t>
            </w:r>
          </w:p>
        </w:tc>
      </w:tr>
      <w:tr>
        <w:trPr>
          <w:cantSplit/>
          <w:tblHeader w:val="false"/>
        </w:trPr>
        <w:tc>
          <w:tcPr>
            <w:tcW w:type="dxa" w:w="128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value</w:t>
            </w:r>
          </w:p>
        </w:tc>
        <w:tc>
          <w:tcPr>
            <w:tcW w:type="dxa" w:w="22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varchar(200)</w:t>
            </w:r>
          </w:p>
        </w:tc>
        <w:tc>
          <w:tcPr>
            <w:tcW w:type="dxa" w:w="202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Not null</w:t>
            </w:r>
          </w:p>
        </w:tc>
        <w:tc>
          <w:tcPr>
            <w:tcW w:type="dxa" w:w="350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Current value</w:t>
            </w:r>
          </w:p>
        </w:tc>
      </w:tr>
    </w:tbl>
    <w:p>
      <w:pPr>
        <w:spacing w:after="0" w:line="200"/>
      </w:pPr>
    </w:p>
    <w:p>
      <w:pPr>
        <w:pStyle w:val="Heading2"/>
      </w:pPr>
      <w:r>
        <w:t xml:space="preserve">5.3 File storage</w:t>
      </w:r>
    </w:p>
    <w:p>
      <w:pPr>
        <w:jc w:val="both"/>
      </w:pPr>
      <w:r>
        <w:t xml:space="preserve">Models, logs and captures are kept in folders outside the database. Raw packet captures are kept only in the laboratory.</w:t>
      </w:r>
    </w:p>
    <w:p>
      <w:pPr>
        <w:keepLines/>
        <w:shd w:fill="F2F2F2" w:color="auto" w:val="clear"/>
        <w:spacing w:after="0" w:line="250"/>
        <w:ind w:left="200"/>
      </w:pPr>
      <w:r>
        <w:rPr>
          <w:rFonts w:ascii="Courier New" w:cs="Courier New" w:eastAsia="Courier New" w:hAnsi="Courier New"/>
          <w:sz w:val="18"/>
          <w:szCs w:val="18"/>
        </w:rPr>
        <w:t xml:space="preserve">data/</w:t>
      </w:r>
    </w:p>
    <w:p>
      <w:pPr>
        <w:keepLines/>
        <w:shd w:fill="F2F2F2" w:color="auto" w:val="clear"/>
        <w:spacing w:after="0" w:line="250"/>
        <w:ind w:left="200"/>
      </w:pPr>
      <w:r>
        <w:rPr>
          <w:rFonts w:ascii="Courier New" w:cs="Courier New" w:eastAsia="Courier New" w:hAnsi="Courier New"/>
          <w:sz w:val="18"/>
          <w:szCs w:val="18"/>
        </w:rPr>
        <w:t xml:space="preserve">  zeek/        conn.log, ssh.log, http.log     (rotated every hour)</w:t>
      </w:r>
    </w:p>
    <w:p>
      <w:pPr>
        <w:keepLines/>
        <w:shd w:fill="F2F2F2" w:color="auto" w:val="clear"/>
        <w:spacing w:after="0" w:line="250"/>
        <w:ind w:left="200"/>
      </w:pPr>
      <w:r>
        <w:rPr>
          <w:rFonts w:ascii="Courier New" w:cs="Courier New" w:eastAsia="Courier New" w:hAnsi="Courier New"/>
          <w:sz w:val="18"/>
          <w:szCs w:val="18"/>
        </w:rPr>
        <w:t xml:space="preserve">  suricata/    eve.json                        (rule alerts)</w:t>
      </w:r>
    </w:p>
    <w:p>
      <w:pPr>
        <w:keepLines/>
        <w:shd w:fill="F2F2F2" w:color="auto" w:val="clear"/>
        <w:spacing w:after="0" w:line="250"/>
        <w:ind w:left="200"/>
      </w:pPr>
      <w:r>
        <w:rPr>
          <w:rFonts w:ascii="Courier New" w:cs="Courier New" w:eastAsia="Courier New" w:hAnsi="Courier New"/>
          <w:sz w:val="18"/>
          <w:szCs w:val="18"/>
        </w:rPr>
        <w:t xml:space="preserve">  pcap/        laboratory captures for training and replay</w:t>
      </w:r>
    </w:p>
    <w:p>
      <w:pPr>
        <w:keepLines/>
        <w:shd w:fill="F2F2F2" w:color="auto" w:val="clear"/>
        <w:spacing w:after="0" w:line="250"/>
        <w:ind w:left="200"/>
      </w:pPr>
      <w:r>
        <w:rPr>
          <w:rFonts w:ascii="Courier New" w:cs="Courier New" w:eastAsia="Courier New" w:hAnsi="Courier New"/>
          <w:sz w:val="18"/>
          <w:szCs w:val="18"/>
        </w:rPr>
        <w:t xml:space="preserve">models/</w:t>
      </w:r>
    </w:p>
    <w:p>
      <w:pPr>
        <w:keepLines/>
        <w:shd w:fill="F2F2F2" w:color="auto" w:val="clear"/>
        <w:spacing w:after="0" w:line="250"/>
        <w:ind w:left="200"/>
      </w:pPr>
      <w:r>
        <w:rPr>
          <w:rFonts w:ascii="Courier New" w:cs="Courier New" w:eastAsia="Courier New" w:hAnsi="Courier New"/>
          <w:sz w:val="18"/>
          <w:szCs w:val="18"/>
        </w:rPr>
        <w:t xml:space="preserve">  xgboost_v1.json</w:t>
      </w:r>
    </w:p>
    <w:p>
      <w:pPr>
        <w:keepLines/>
        <w:shd w:fill="F2F2F2" w:color="auto" w:val="clear"/>
        <w:spacing w:after="0" w:line="250"/>
        <w:ind w:left="200"/>
      </w:pPr>
      <w:r>
        <w:rPr>
          <w:rFonts w:ascii="Courier New" w:cs="Courier New" w:eastAsia="Courier New" w:hAnsi="Courier New"/>
          <w:sz w:val="18"/>
          <w:szCs w:val="18"/>
        </w:rPr>
        <w:t xml:space="preserve">  random_forest_v1.joblib</w:t>
      </w:r>
    </w:p>
    <w:p>
      <w:pPr>
        <w:keepLines/>
        <w:shd w:fill="F2F2F2" w:color="auto" w:val="clear"/>
        <w:spacing w:after="0" w:line="250"/>
        <w:ind w:left="200"/>
      </w:pPr>
      <w:r>
        <w:rPr>
          <w:rFonts w:ascii="Courier New" w:cs="Courier New" w:eastAsia="Courier New" w:hAnsi="Courier New"/>
          <w:sz w:val="18"/>
          <w:szCs w:val="18"/>
        </w:rPr>
        <w:t xml:space="preserve">  isolation_forest_v1.joblib</w:t>
      </w:r>
    </w:p>
    <w:p>
      <w:pPr>
        <w:spacing w:after="0" w:line="200"/>
      </w:pPr>
    </w:p>
    <w:p>
      <w:pPr>
        <w:pStyle w:val="Heading1"/>
        <w:pageBreakBefore/>
      </w:pPr>
      <w:r>
        <w:t xml:space="preserve">6. Component design</w:t>
      </w:r>
    </w:p>
    <w:p>
      <w:pPr>
        <w:pStyle w:val="Heading2"/>
      </w:pPr>
      <w:r>
        <w:t xml:space="preserve">6.1 Class structure</w:t>
      </w:r>
    </w:p>
    <w:p>
      <w:pPr>
        <w:jc w:val="both"/>
      </w:pPr>
      <w:r>
        <w:t xml:space="preserve">The detection engine is built from five kinds of object. Detectors and firewalls each implement a common interface, so a new model or a different firewall can be added without changing the rest.</w:t>
      </w:r>
    </w:p>
    <w:p>
      <w:pPr>
        <w:keepNext/>
        <w:spacing w:after="60" w:before="120" w:line="240" w:lineRule="auto"/>
        <w:jc w:val="center"/>
      </w:pPr>
      <w:r>
        <w:drawing>
          <wp:inline distT="0" distB="0" distL="0" distR="0">
            <wp:extent cx="5715000" cy="2828925"/>
            <wp:effectExtent t="0" r="0" b="0" l="0"/>
            <wp:docPr id="1" name="fig6.png" descr="Figure 6: Class diagram of the detection and response engine" title="Figure 6: Class diagram of the detection and respons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28925"/>
                    </a:xfrm>
                    <a:prstGeom prst="rect">
                      <a:avLst/>
                    </a:prstGeom>
                  </pic:spPr>
                </pic:pic>
              </a:graphicData>
            </a:graphic>
          </wp:inline>
        </w:drawing>
      </w:r>
    </w:p>
    <w:p>
      <w:pPr>
        <w:spacing w:after="160"/>
        <w:jc w:val="center"/>
      </w:pPr>
      <w:r>
        <w:rPr>
          <w:i/>
          <w:iCs/>
          <w:sz w:val="22"/>
          <w:szCs w:val="22"/>
        </w:rPr>
        <w:t xml:space="preserve">Figure 6: Class diagram of the detection and response engine</w:t>
      </w:r>
    </w:p>
    <w:p>
      <w:pPr>
        <w:keepLines/>
        <w:shd w:fill="F2F2F2" w:color="auto" w:val="clear"/>
        <w:spacing w:after="0" w:line="250"/>
        <w:ind w:left="200"/>
      </w:pPr>
      <w:r>
        <w:rPr>
          <w:rFonts w:ascii="Courier New" w:cs="Courier New" w:eastAsia="Courier New" w:hAnsi="Courier New"/>
          <w:sz w:val="18"/>
          <w:szCs w:val="18"/>
        </w:rPr>
        <w:t xml:space="preserve">class Detector(ABC):</w:t>
      </w:r>
    </w:p>
    <w:p>
      <w:pPr>
        <w:keepLines/>
        <w:shd w:fill="F2F2F2" w:color="auto" w:val="clear"/>
        <w:spacing w:after="0" w:line="250"/>
        <w:ind w:left="200"/>
      </w:pPr>
      <w:r>
        <w:rPr>
          <w:rFonts w:ascii="Courier New" w:cs="Courier New" w:eastAsia="Courier New" w:hAnsi="Courier New"/>
          <w:sz w:val="18"/>
          <w:szCs w:val="18"/>
        </w:rPr>
        <w:t xml:space="preserve">    name: str</w:t>
      </w:r>
    </w:p>
    <w:p>
      <w:pPr>
        <w:keepLines/>
        <w:shd w:fill="F2F2F2" w:color="auto" w:val="clear"/>
        <w:spacing w:after="0" w:line="250"/>
        <w:ind w:left="200"/>
      </w:pPr>
      <w:r>
        <w:rPr>
          <w:rFonts w:ascii="Courier New" w:cs="Courier New" w:eastAsia="Courier New" w:hAnsi="Courier New"/>
          <w:sz w:val="18"/>
          <w:szCs w:val="18"/>
        </w:rPr>
        <w:t xml:space="preserve">    version: str</w:t>
      </w:r>
    </w:p>
    <w:p>
      <w:pPr>
        <w:keepLines/>
        <w:shd w:fill="F2F2F2" w:color="auto" w:val="clear"/>
        <w:spacing w:after="0" w:line="250"/>
        <w:ind w:left="200"/>
      </w:pPr>
      <w:r>
        <w:rPr>
          <w:rFonts w:ascii="Courier New" w:cs="Courier New" w:eastAsia="Courier New" w:hAnsi="Courier New"/>
          <w:sz w:val="18"/>
          <w:szCs w:val="18"/>
        </w:rPr>
        <w:t xml:space="preserve"> </w:t>
      </w:r>
    </w:p>
    <w:p>
      <w:pPr>
        <w:keepLines/>
        <w:shd w:fill="F2F2F2" w:color="auto" w:val="clear"/>
        <w:spacing w:after="0" w:line="250"/>
        <w:ind w:left="200"/>
      </w:pPr>
      <w:r>
        <w:rPr>
          <w:rFonts w:ascii="Courier New" w:cs="Courier New" w:eastAsia="Courier New" w:hAnsi="Courier New"/>
          <w:sz w:val="18"/>
          <w:szCs w:val="18"/>
        </w:rPr>
        <w:t xml:space="preserve">    @abstractmethod</w:t>
      </w:r>
    </w:p>
    <w:p>
      <w:pPr>
        <w:keepLines/>
        <w:shd w:fill="F2F2F2" w:color="auto" w:val="clear"/>
        <w:spacing w:after="0" w:line="250"/>
        <w:ind w:left="200"/>
      </w:pPr>
      <w:r>
        <w:rPr>
          <w:rFonts w:ascii="Courier New" w:cs="Courier New" w:eastAsia="Courier New" w:hAnsi="Courier New"/>
          <w:sz w:val="18"/>
          <w:szCs w:val="18"/>
        </w:rPr>
        <w:t xml:space="preserve">    def predict(self, window: FeatureWindow) -&gt; Detection: ...</w:t>
      </w:r>
    </w:p>
    <w:p>
      <w:pPr>
        <w:keepLines/>
        <w:shd w:fill="F2F2F2" w:color="auto" w:val="clear"/>
        <w:spacing w:after="0" w:line="250"/>
        <w:ind w:left="200"/>
      </w:pPr>
      <w:r>
        <w:rPr>
          <w:rFonts w:ascii="Courier New" w:cs="Courier New" w:eastAsia="Courier New" w:hAnsi="Courier New"/>
          <w:sz w:val="18"/>
          <w:szCs w:val="18"/>
        </w:rPr>
        <w:t xml:space="preserve"> </w:t>
      </w:r>
    </w:p>
    <w:p>
      <w:pPr>
        <w:keepLines/>
        <w:shd w:fill="F2F2F2" w:color="auto" w:val="clear"/>
        <w:spacing w:after="0" w:line="250"/>
        <w:ind w:left="200"/>
      </w:pPr>
      <w:r>
        <w:rPr>
          <w:rFonts w:ascii="Courier New" w:cs="Courier New" w:eastAsia="Courier New" w:hAnsi="Courier New"/>
          <w:sz w:val="18"/>
          <w:szCs w:val="18"/>
        </w:rPr>
        <w:t xml:space="preserve">@dataclass</w:t>
      </w:r>
    </w:p>
    <w:p>
      <w:pPr>
        <w:keepLines/>
        <w:shd w:fill="F2F2F2" w:color="auto" w:val="clear"/>
        <w:spacing w:after="0" w:line="250"/>
        <w:ind w:left="200"/>
      </w:pPr>
      <w:r>
        <w:rPr>
          <w:rFonts w:ascii="Courier New" w:cs="Courier New" w:eastAsia="Courier New" w:hAnsi="Courier New"/>
          <w:sz w:val="18"/>
          <w:szCs w:val="18"/>
        </w:rPr>
        <w:t xml:space="preserve">class Detection:</w:t>
      </w:r>
    </w:p>
    <w:p>
      <w:pPr>
        <w:keepLines/>
        <w:shd w:fill="F2F2F2" w:color="auto" w:val="clear"/>
        <w:spacing w:after="0" w:line="250"/>
        <w:ind w:left="200"/>
      </w:pPr>
      <w:r>
        <w:rPr>
          <w:rFonts w:ascii="Courier New" w:cs="Courier New" w:eastAsia="Courier New" w:hAnsi="Courier New"/>
          <w:sz w:val="18"/>
          <w:szCs w:val="18"/>
        </w:rPr>
        <w:t xml:space="preserve">    label: str            # "normal", "port_scan", "brute_force", "dos" or "anomaly"</w:t>
      </w:r>
    </w:p>
    <w:p>
      <w:pPr>
        <w:keepLines/>
        <w:shd w:fill="F2F2F2" w:color="auto" w:val="clear"/>
        <w:spacing w:after="0" w:line="250"/>
        <w:ind w:left="200"/>
      </w:pPr>
      <w:r>
        <w:rPr>
          <w:rFonts w:ascii="Courier New" w:cs="Courier New" w:eastAsia="Courier New" w:hAnsi="Courier New"/>
          <w:sz w:val="18"/>
          <w:szCs w:val="18"/>
        </w:rPr>
        <w:t xml:space="preserve">    confidence: float     # 0 to 1</w:t>
      </w:r>
    </w:p>
    <w:p>
      <w:pPr>
        <w:keepLines/>
        <w:shd w:fill="F2F2F2" w:color="auto" w:val="clear"/>
        <w:spacing w:after="0" w:line="250"/>
        <w:ind w:left="200"/>
      </w:pPr>
      <w:r>
        <w:rPr>
          <w:rFonts w:ascii="Courier New" w:cs="Courier New" w:eastAsia="Courier New" w:hAnsi="Courier New"/>
          <w:sz w:val="18"/>
          <w:szCs w:val="18"/>
        </w:rPr>
        <w:t xml:space="preserve">    model_version: str</w:t>
      </w:r>
    </w:p>
    <w:p>
      <w:pPr>
        <w:keepLines/>
        <w:shd w:fill="F2F2F2" w:color="auto" w:val="clear"/>
        <w:spacing w:after="0" w:line="250"/>
        <w:ind w:left="200"/>
      </w:pPr>
      <w:r>
        <w:rPr>
          <w:rFonts w:ascii="Courier New" w:cs="Courier New" w:eastAsia="Courier New" w:hAnsi="Courier New"/>
          <w:sz w:val="18"/>
          <w:szCs w:val="18"/>
        </w:rPr>
        <w:t xml:space="preserve"> </w:t>
      </w:r>
    </w:p>
    <w:p>
      <w:pPr>
        <w:keepLines/>
        <w:shd w:fill="F2F2F2" w:color="auto" w:val="clear"/>
        <w:spacing w:after="0" w:line="250"/>
        <w:ind w:left="200"/>
      </w:pPr>
      <w:r>
        <w:rPr>
          <w:rFonts w:ascii="Courier New" w:cs="Courier New" w:eastAsia="Courier New" w:hAnsi="Courier New"/>
          <w:sz w:val="18"/>
          <w:szCs w:val="18"/>
        </w:rPr>
        <w:t xml:space="preserve">class Firewall(ABC):</w:t>
      </w:r>
    </w:p>
    <w:p>
      <w:pPr>
        <w:keepLines/>
        <w:shd w:fill="F2F2F2" w:color="auto" w:val="clear"/>
        <w:spacing w:after="0" w:line="250"/>
        <w:ind w:left="200"/>
      </w:pPr>
      <w:r>
        <w:rPr>
          <w:rFonts w:ascii="Courier New" w:cs="Courier New" w:eastAsia="Courier New" w:hAnsi="Courier New"/>
          <w:sz w:val="18"/>
          <w:szCs w:val="18"/>
        </w:rPr>
        <w:t xml:space="preserve">    @abstractmethod</w:t>
      </w:r>
    </w:p>
    <w:p>
      <w:pPr>
        <w:keepLines/>
        <w:shd w:fill="F2F2F2" w:color="auto" w:val="clear"/>
        <w:spacing w:after="0" w:line="250"/>
        <w:ind w:left="200"/>
      </w:pPr>
      <w:r>
        <w:rPr>
          <w:rFonts w:ascii="Courier New" w:cs="Courier New" w:eastAsia="Courier New" w:hAnsi="Courier New"/>
          <w:sz w:val="18"/>
          <w:szCs w:val="18"/>
        </w:rPr>
        <w:t xml:space="preserve">    def block(self, ip: str, minutes: int) -&gt; None: ...</w:t>
      </w:r>
    </w:p>
    <w:p>
      <w:pPr>
        <w:keepLines/>
        <w:shd w:fill="F2F2F2" w:color="auto" w:val="clear"/>
        <w:spacing w:after="0" w:line="250"/>
        <w:ind w:left="200"/>
      </w:pPr>
      <w:r>
        <w:rPr>
          <w:rFonts w:ascii="Courier New" w:cs="Courier New" w:eastAsia="Courier New" w:hAnsi="Courier New"/>
          <w:sz w:val="18"/>
          <w:szCs w:val="18"/>
        </w:rPr>
        <w:t xml:space="preserve"> </w:t>
      </w:r>
    </w:p>
    <w:p>
      <w:pPr>
        <w:keepLines/>
        <w:shd w:fill="F2F2F2" w:color="auto" w:val="clear"/>
        <w:spacing w:after="0" w:line="250"/>
        <w:ind w:left="200"/>
      </w:pPr>
      <w:r>
        <w:rPr>
          <w:rFonts w:ascii="Courier New" w:cs="Courier New" w:eastAsia="Courier New" w:hAnsi="Courier New"/>
          <w:sz w:val="18"/>
          <w:szCs w:val="18"/>
        </w:rPr>
        <w:t xml:space="preserve">    @abstractmethod</w:t>
      </w:r>
    </w:p>
    <w:p>
      <w:pPr>
        <w:keepLines/>
        <w:shd w:fill="F2F2F2" w:color="auto" w:val="clear"/>
        <w:spacing w:after="0" w:line="250"/>
        <w:ind w:left="200"/>
      </w:pPr>
      <w:r>
        <w:rPr>
          <w:rFonts w:ascii="Courier New" w:cs="Courier New" w:eastAsia="Courier New" w:hAnsi="Courier New"/>
          <w:sz w:val="18"/>
          <w:szCs w:val="18"/>
        </w:rPr>
        <w:t xml:space="preserve">    def unblock(self, ip: str) -&gt; None: ...</w:t>
      </w:r>
    </w:p>
    <w:p>
      <w:pPr>
        <w:spacing w:after="0" w:line="200"/>
      </w:pPr>
    </w:p>
    <w:p>
      <w:pPr>
        <w:pStyle w:val="Heading2"/>
      </w:pPr>
      <w:r>
        <w:t xml:space="preserve">6.2 Sensor and feature extraction</w:t>
      </w:r>
    </w:p>
    <w:p>
      <w:pPr>
        <w:jc w:val="both"/>
      </w:pPr>
      <w:r>
        <w:t xml:space="preserve">Zeek writes one record for every connection, in JSON. The log collector reads new records as they are written and sends them to the backend. Suricata's rule alerts are collected the same way and kept for comparison.</w:t>
      </w:r>
    </w:p>
    <w:p>
      <w:pPr>
        <w:jc w:val="both"/>
      </w:pPr>
      <w:r>
        <w:t xml:space="preserve">The feature extractor keeps the last 60 seconds of records for each source address. Every 10 seconds it produces one feature window for each source that has been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Feature</w:t>
            </w:r>
          </w:p>
        </w:tc>
        <w:tc>
          <w:tcPr>
            <w:tcW w:type="dxa" w:w="541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Meaning</w:t>
            </w:r>
          </w:p>
        </w:tc>
      </w:tr>
      <w:tr>
        <w:trPr>
          <w:cantSplit/>
          <w:tblHeader w:val="false"/>
        </w:trPr>
        <w:tc>
          <w:tcPr>
            <w:tcW w:type="dxa" w:w="36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connection_count</w:t>
            </w:r>
          </w:p>
        </w:tc>
        <w:tc>
          <w:tcPr>
            <w:tcW w:type="dxa" w:w="54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Connections started by the source</w:t>
            </w:r>
          </w:p>
        </w:tc>
      </w:tr>
      <w:tr>
        <w:trPr>
          <w:cantSplit/>
          <w:tblHeader w:val="false"/>
        </w:trPr>
        <w:tc>
          <w:tcPr>
            <w:tcW w:type="dxa" w:w="36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unique_destinations</w:t>
            </w:r>
          </w:p>
        </w:tc>
        <w:tc>
          <w:tcPr>
            <w:tcW w:type="dxa" w:w="54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Different addresses contacted</w:t>
            </w:r>
          </w:p>
        </w:tc>
      </w:tr>
      <w:tr>
        <w:trPr>
          <w:cantSplit/>
          <w:tblHeader w:val="false"/>
        </w:trPr>
        <w:tc>
          <w:tcPr>
            <w:tcW w:type="dxa" w:w="36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unique_ports</w:t>
            </w:r>
          </w:p>
        </w:tc>
        <w:tc>
          <w:tcPr>
            <w:tcW w:type="dxa" w:w="54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Different destination ports contacted</w:t>
            </w:r>
          </w:p>
        </w:tc>
      </w:tr>
      <w:tr>
        <w:trPr>
          <w:cantSplit/>
          <w:tblHeader w:val="false"/>
        </w:trPr>
        <w:tc>
          <w:tcPr>
            <w:tcW w:type="dxa" w:w="36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failed_ratio</w:t>
            </w:r>
          </w:p>
        </w:tc>
        <w:tc>
          <w:tcPr>
            <w:tcW w:type="dxa" w:w="54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Share of connections that were refused or never answered</w:t>
            </w:r>
          </w:p>
        </w:tc>
      </w:tr>
      <w:tr>
        <w:trPr>
          <w:cantSplit/>
          <w:tblHeader w:val="false"/>
        </w:trPr>
        <w:tc>
          <w:tcPr>
            <w:tcW w:type="dxa" w:w="36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syn_only_count</w:t>
            </w:r>
          </w:p>
        </w:tc>
        <w:tc>
          <w:tcPr>
            <w:tcW w:type="dxa" w:w="54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Connections that sent a SYN and nothing more</w:t>
            </w:r>
          </w:p>
        </w:tc>
      </w:tr>
      <w:tr>
        <w:trPr>
          <w:cantSplit/>
          <w:tblHeader w:val="false"/>
        </w:trPr>
        <w:tc>
          <w:tcPr>
            <w:tcW w:type="dxa" w:w="36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mean_duration</w:t>
            </w:r>
          </w:p>
        </w:tc>
        <w:tc>
          <w:tcPr>
            <w:tcW w:type="dxa" w:w="54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Average connection length in seconds</w:t>
            </w:r>
          </w:p>
        </w:tc>
      </w:tr>
      <w:tr>
        <w:trPr>
          <w:cantSplit/>
          <w:tblHeader w:val="false"/>
        </w:trPr>
        <w:tc>
          <w:tcPr>
            <w:tcW w:type="dxa" w:w="36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bytes_sent, bytes_received</w:t>
            </w:r>
          </w:p>
        </w:tc>
        <w:tc>
          <w:tcPr>
            <w:tcW w:type="dxa" w:w="54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Total bytes in each direction</w:t>
            </w:r>
          </w:p>
        </w:tc>
      </w:tr>
      <w:tr>
        <w:trPr>
          <w:cantSplit/>
          <w:tblHeader w:val="false"/>
        </w:trPr>
        <w:tc>
          <w:tcPr>
            <w:tcW w:type="dxa" w:w="36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mean_bytes</w:t>
            </w:r>
          </w:p>
        </w:tc>
        <w:tc>
          <w:tcPr>
            <w:tcW w:type="dxa" w:w="54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Average bytes for each connection</w:t>
            </w:r>
          </w:p>
        </w:tc>
      </w:tr>
      <w:tr>
        <w:trPr>
          <w:cantSplit/>
          <w:tblHeader w:val="false"/>
        </w:trPr>
        <w:tc>
          <w:tcPr>
            <w:tcW w:type="dxa" w:w="36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max_per_port</w:t>
            </w:r>
          </w:p>
        </w:tc>
        <w:tc>
          <w:tcPr>
            <w:tcW w:type="dxa" w:w="54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Most connections to any one destination port</w:t>
            </w:r>
          </w:p>
        </w:tc>
      </w:tr>
      <w:tr>
        <w:trPr>
          <w:cantSplit/>
          <w:tblHeader w:val="false"/>
        </w:trPr>
        <w:tc>
          <w:tcPr>
            <w:tcW w:type="dxa" w:w="36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ssh_count, ftp_count, http_count</w:t>
            </w:r>
          </w:p>
        </w:tc>
        <w:tc>
          <w:tcPr>
            <w:tcW w:type="dxa" w:w="54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Connections to each of those services</w:t>
            </w:r>
          </w:p>
        </w:tc>
      </w:tr>
      <w:tr>
        <w:trPr>
          <w:cantSplit/>
          <w:tblHeader w:val="false"/>
        </w:trPr>
        <w:tc>
          <w:tcPr>
            <w:tcW w:type="dxa" w:w="36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tcp_share, udp_share, icmp_share</w:t>
            </w:r>
          </w:p>
        </w:tc>
        <w:tc>
          <w:tcPr>
            <w:tcW w:type="dxa" w:w="54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Share of connections using each protocol</w:t>
            </w:r>
          </w:p>
        </w:tc>
      </w:tr>
      <w:tr>
        <w:trPr>
          <w:cantSplit/>
          <w:tblHeader w:val="false"/>
        </w:trPr>
        <w:tc>
          <w:tcPr>
            <w:tcW w:type="dxa" w:w="36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mean_gap</w:t>
            </w:r>
          </w:p>
        </w:tc>
        <w:tc>
          <w:tcPr>
            <w:tcW w:type="dxa" w:w="541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Average time between connections in seconds</w:t>
            </w:r>
          </w:p>
        </w:tc>
      </w:tr>
    </w:tbl>
    <w:p>
      <w:pPr>
        <w:spacing w:after="0" w:line="200"/>
      </w:pPr>
    </w:p>
    <w:p>
      <w:pPr>
        <w:pStyle w:val="Heading2"/>
      </w:pPr>
      <w:r>
        <w:t xml:space="preserve">6.3 Detection models</w:t>
      </w:r>
    </w:p>
    <w:p>
      <w:pPr>
        <w:jc w:val="both"/>
      </w:pPr>
      <w:r>
        <w:t xml:space="preserve">Three models examine every feature window. The supervised models name known attacks, and the unsupervised model catches behaviour that is simply unusual.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Item</w:t>
            </w:r>
          </w:p>
        </w:tc>
        <w:tc>
          <w:tcPr>
            <w:tcW w:type="dxa" w:w="601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Design</w:t>
            </w:r>
          </w:p>
        </w:tc>
      </w:tr>
      <w:tr>
        <w:trPr>
          <w:cantSplit/>
          <w:tblHeader w:val="false"/>
        </w:trPr>
        <w:tc>
          <w:tcPr>
            <w:tcW w:type="dxa" w:w="30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Main classifier</w:t>
            </w:r>
          </w:p>
        </w:tc>
        <w:tc>
          <w:tcPr>
            <w:tcW w:type="dxa" w:w="60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XGBoost, with four classes: normal, port scan, brute force and denial of service</w:t>
            </w:r>
          </w:p>
        </w:tc>
      </w:tr>
      <w:tr>
        <w:trPr>
          <w:cantSplit/>
          <w:tblHeader w:val="false"/>
        </w:trPr>
        <w:tc>
          <w:tcPr>
            <w:tcW w:type="dxa" w:w="30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Comparison classifier</w:t>
            </w:r>
          </w:p>
        </w:tc>
        <w:tc>
          <w:tcPr>
            <w:tcW w:type="dxa" w:w="60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Random Forest with the same classes, used to check the main model</w:t>
            </w:r>
          </w:p>
        </w:tc>
      </w:tr>
      <w:tr>
        <w:trPr>
          <w:cantSplit/>
          <w:tblHeader w:val="false"/>
        </w:trPr>
        <w:tc>
          <w:tcPr>
            <w:tcW w:type="dxa" w:w="30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Anomaly detector</w:t>
            </w:r>
          </w:p>
        </w:tc>
        <w:tc>
          <w:tcPr>
            <w:tcW w:type="dxa" w:w="60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Isolation Forest, trained on normal traffic only</w:t>
            </w:r>
          </w:p>
        </w:tc>
      </w:tr>
      <w:tr>
        <w:trPr>
          <w:cantSplit/>
          <w:tblHeader w:val="false"/>
        </w:trPr>
        <w:tc>
          <w:tcPr>
            <w:tcW w:type="dxa" w:w="30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Public training data</w:t>
            </w:r>
          </w:p>
        </w:tc>
        <w:tc>
          <w:tcPr>
            <w:tcW w:type="dxa" w:w="60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CIC-IDS2017 packet captures, replayed through Zeek and labelled from the dataset's published attack schedule</w:t>
            </w:r>
          </w:p>
        </w:tc>
      </w:tr>
      <w:tr>
        <w:trPr>
          <w:cantSplit/>
          <w:tblHeader w:val="false"/>
        </w:trPr>
        <w:tc>
          <w:tcPr>
            <w:tcW w:type="dxa" w:w="30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Laboratory training data</w:t>
            </w:r>
          </w:p>
        </w:tc>
        <w:tc>
          <w:tcPr>
            <w:tcW w:type="dxa" w:w="60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Normal traffic and authorised test attacks generated in the laboratory, labelled by the test schedule</w:t>
            </w:r>
          </w:p>
        </w:tc>
      </w:tr>
      <w:tr>
        <w:trPr>
          <w:cantSplit/>
          <w:tblHeader w:val="false"/>
        </w:trPr>
        <w:tc>
          <w:tcPr>
            <w:tcW w:type="dxa" w:w="30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Data split</w:t>
            </w:r>
          </w:p>
        </w:tc>
        <w:tc>
          <w:tcPr>
            <w:tcW w:type="dxa" w:w="60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70% training, 15% validation, 15% test, split by time so that no attack appears in more than one part</w:t>
            </w:r>
          </w:p>
        </w:tc>
      </w:tr>
      <w:tr>
        <w:trPr>
          <w:cantSplit/>
          <w:tblHeader w:val="false"/>
        </w:trPr>
        <w:tc>
          <w:tcPr>
            <w:tcW w:type="dxa" w:w="30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Class balance</w:t>
            </w:r>
          </w:p>
        </w:tc>
        <w:tc>
          <w:tcPr>
            <w:tcW w:type="dxa" w:w="60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Class weights, because normal windows far outnumber attack windows</w:t>
            </w:r>
          </w:p>
        </w:tc>
      </w:tr>
      <w:tr>
        <w:trPr>
          <w:cantSplit/>
          <w:tblHeader w:val="false"/>
        </w:trPr>
        <w:tc>
          <w:tcPr>
            <w:tcW w:type="dxa" w:w="30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Tuning</w:t>
            </w:r>
          </w:p>
        </w:tc>
        <w:tc>
          <w:tcPr>
            <w:tcW w:type="dxa" w:w="60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Grid search on the validation data, judged by F1-score</w:t>
            </w:r>
          </w:p>
        </w:tc>
      </w:tr>
      <w:tr>
        <w:trPr>
          <w:cantSplit/>
          <w:tblHeader w:val="false"/>
        </w:trPr>
        <w:tc>
          <w:tcPr>
            <w:tcW w:type="dxa" w:w="30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Versioning</w:t>
            </w:r>
          </w:p>
        </w:tc>
        <w:tc>
          <w:tcPr>
            <w:tcW w:type="dxa" w:w="60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Each trained model is stored with its version, F1-score and false positive rate</w:t>
            </w:r>
          </w:p>
        </w:tc>
      </w:tr>
    </w:tbl>
    <w:p>
      <w:pPr>
        <w:spacing w:after="0" w:line="200"/>
      </w:pPr>
    </w:p>
    <w:p>
      <w:pPr>
        <w:jc w:val="both"/>
      </w:pPr>
      <w:r>
        <w:t xml:space="preserve">A window is reported as an attack when the main classifier's confidence passes the detection threshold. The threshold starts at 0.80 and is set again from the validation data.</w:t>
      </w:r>
    </w:p>
    <w:p>
      <w:pPr>
        <w:pStyle w:val="Heading2"/>
      </w:pPr>
      <w:r>
        <w:t xml:space="preserve">6.4 Attack classification</w:t>
      </w:r>
    </w:p>
    <w:p>
      <w:pPr>
        <w:jc w:val="both"/>
      </w:pPr>
      <w:r>
        <w:t xml:space="preserve">The label comes from the models in three steps.</w:t>
      </w:r>
    </w:p>
    <w:p>
      <w:pPr>
        <w:pStyle w:val="ListParagraph"/>
        <w:numPr>
          <w:ilvl w:val="0"/>
          <w:numId w:val="3"/>
        </w:numPr>
        <w:spacing w:after="60" w:line="320"/>
      </w:pPr>
      <w:r>
        <w:t xml:space="preserve">If the main classifier names an attack with confidence above the threshold, that attack type is used.</w:t>
      </w:r>
    </w:p>
    <w:p>
      <w:pPr>
        <w:pStyle w:val="ListParagraph"/>
        <w:numPr>
          <w:ilvl w:val="0"/>
          <w:numId w:val="3"/>
        </w:numPr>
        <w:spacing w:after="60" w:line="320"/>
      </w:pPr>
      <w:r>
        <w:t xml:space="preserve">If it does not, but the anomaly detector flags the window, the alert is labelled as an anomaly of unknown type.</w:t>
      </w:r>
    </w:p>
    <w:p>
      <w:pPr>
        <w:pStyle w:val="ListParagraph"/>
        <w:numPr>
          <w:ilvl w:val="0"/>
          <w:numId w:val="3"/>
        </w:numPr>
        <w:spacing w:after="60" w:line="320"/>
      </w:pPr>
      <w:r>
        <w:t xml:space="preserve">Otherwise the window is stored as normal traffic and no alert is raised.</w:t>
      </w:r>
    </w:p>
    <w:p>
      <w:pPr>
        <w:jc w:val="both"/>
      </w:pPr>
      <w:r>
        <w:t xml:space="preserve">Suricata's result is recorded on each alert as a second opinion. It is not used to decide the label, so the two methods can be compared fairly in testing.</w:t>
      </w:r>
    </w:p>
    <w:p>
      <w:pPr>
        <w:pStyle w:val="Heading2"/>
      </w:pPr>
      <w:r>
        <w:t xml:space="preserve">6.5 Risk scoring</w:t>
      </w:r>
    </w:p>
    <w:p>
      <w:pPr>
        <w:jc w:val="both"/>
      </w:pPr>
      <w:r>
        <w:t xml:space="preserve">The risk score combines four factors, each scaled from 0 to 1.</w:t>
      </w:r>
    </w:p>
    <w:p>
      <w:pPr>
        <w:keepLines/>
        <w:shd w:fill="F2F2F2" w:color="auto" w:val="clear"/>
        <w:spacing w:after="0" w:line="250"/>
        <w:ind w:left="200"/>
      </w:pPr>
      <w:r>
        <w:rPr>
          <w:rFonts w:ascii="Courier New" w:cs="Courier New" w:eastAsia="Courier New" w:hAnsi="Courier New"/>
          <w:sz w:val="18"/>
          <w:szCs w:val="18"/>
        </w:rPr>
        <w:t xml:space="preserve">risk_score = round(100 * (0.50  * confidence</w:t>
      </w:r>
    </w:p>
    <w:p>
      <w:pPr>
        <w:keepLines/>
        <w:shd w:fill="F2F2F2" w:color="auto" w:val="clear"/>
        <w:spacing w:after="0" w:line="250"/>
        <w:ind w:left="200"/>
      </w:pPr>
      <w:r>
        <w:rPr>
          <w:rFonts w:ascii="Courier New" w:cs="Courier New" w:eastAsia="Courier New" w:hAnsi="Courier New"/>
          <w:sz w:val="18"/>
          <w:szCs w:val="18"/>
        </w:rPr>
        <w:t xml:space="preserve">                        + 0.35  * attack_weight</w:t>
      </w:r>
    </w:p>
    <w:p>
      <w:pPr>
        <w:keepLines/>
        <w:shd w:fill="F2F2F2" w:color="auto" w:val="clear"/>
        <w:spacing w:after="0" w:line="250"/>
        <w:ind w:left="200"/>
      </w:pPr>
      <w:r>
        <w:rPr>
          <w:rFonts w:ascii="Courier New" w:cs="Courier New" w:eastAsia="Courier New" w:hAnsi="Courier New"/>
          <w:sz w:val="18"/>
          <w:szCs w:val="18"/>
        </w:rPr>
        <w:t xml:space="preserve">                        + 0.075 * spread</w:t>
      </w:r>
    </w:p>
    <w:p>
      <w:pPr>
        <w:keepLines/>
        <w:shd w:fill="F2F2F2" w:color="auto" w:val="clear"/>
        <w:spacing w:after="0" w:line="250"/>
        <w:ind w:left="200"/>
      </w:pPr>
      <w:r>
        <w:rPr>
          <w:rFonts w:ascii="Courier New" w:cs="Courier New" w:eastAsia="Courier New" w:hAnsi="Courier New"/>
          <w:sz w:val="18"/>
          <w:szCs w:val="18"/>
        </w:rPr>
        <w:t xml:space="preserve">                        + 0.075 * repeat))</w:t>
      </w:r>
    </w:p>
    <w:p>
      <w:pPr>
        <w:spacing w:after="0" w:lin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4"/>
        <w:gridCol w:w="7102"/>
      </w:tblGrid>
      <w:tr>
        <w:trPr>
          <w:cantSplit/>
          <w:tblHeader/>
        </w:trPr>
        <w:tc>
          <w:tcPr>
            <w:tcW w:type="dxa" w:w="192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Factor</w:t>
            </w:r>
          </w:p>
        </w:tc>
        <w:tc>
          <w:tcPr>
            <w:tcW w:type="dxa" w:w="710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How it is calculated</w:t>
            </w:r>
          </w:p>
        </w:tc>
      </w:tr>
      <w:tr>
        <w:trPr>
          <w:cantSplit/>
          <w:tblHeader w:val="false"/>
        </w:trPr>
        <w:tc>
          <w:tcPr>
            <w:tcW w:type="dxa" w:w="19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confidence</w:t>
            </w:r>
          </w:p>
        </w:tc>
        <w:tc>
          <w:tcPr>
            <w:tcW w:type="dxa" w:w="710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model's confidence in the detection</w:t>
            </w:r>
          </w:p>
        </w:tc>
      </w:tr>
      <w:tr>
        <w:trPr>
          <w:cantSplit/>
          <w:tblHeader w:val="false"/>
        </w:trPr>
        <w:tc>
          <w:tcPr>
            <w:tcW w:type="dxa" w:w="19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attack_weight</w:t>
            </w:r>
          </w:p>
        </w:tc>
        <w:tc>
          <w:tcPr>
            <w:tcW w:type="dxa" w:w="710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Denial of service 0.9, brute force 0.8, port scan 0.5, anomaly 0.3</w:t>
            </w:r>
          </w:p>
        </w:tc>
      </w:tr>
      <w:tr>
        <w:trPr>
          <w:cantSplit/>
          <w:tblHeader w:val="false"/>
        </w:trPr>
        <w:tc>
          <w:tcPr>
            <w:tcW w:type="dxa" w:w="19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spread</w:t>
            </w:r>
          </w:p>
        </w:tc>
        <w:tc>
          <w:tcPr>
            <w:tcW w:type="dxa" w:w="710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Number of hosts targeted, divided by 5, to a maximum of 1</w:t>
            </w:r>
          </w:p>
        </w:tc>
      </w:tr>
      <w:tr>
        <w:trPr>
          <w:cantSplit/>
          <w:tblHeader w:val="false"/>
        </w:trPr>
        <w:tc>
          <w:tcPr>
            <w:tcW w:type="dxa" w:w="19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repeat</w:t>
            </w:r>
          </w:p>
        </w:tc>
        <w:tc>
          <w:tcPr>
            <w:tcW w:type="dxa" w:w="710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Incidents from the same source in the last 24 hours, divided by 3, to a maximum of 1</w:t>
            </w:r>
          </w:p>
        </w:tc>
      </w:tr>
    </w:tbl>
    <w:p>
      <w:pPr>
        <w:spacing w:after="0" w:lin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4"/>
        <w:gridCol w:w="1273"/>
        <w:gridCol w:w="6529"/>
      </w:tblGrid>
      <w:tr>
        <w:trPr>
          <w:cantSplit/>
          <w:tblHeader/>
        </w:trPr>
        <w:tc>
          <w:tcPr>
            <w:tcW w:type="dxa" w:w="122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Score</w:t>
            </w:r>
          </w:p>
        </w:tc>
        <w:tc>
          <w:tcPr>
            <w:tcW w:type="dxa" w:w="1273"/>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Severity</w:t>
            </w:r>
          </w:p>
        </w:tc>
        <w:tc>
          <w:tcPr>
            <w:tcW w:type="dxa" w:w="652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Action</w:t>
            </w:r>
          </w:p>
        </w:tc>
      </w:tr>
      <w:tr>
        <w:trPr>
          <w:cantSplit/>
          <w:tblHeader w:val="false"/>
        </w:trPr>
        <w:tc>
          <w:tcPr>
            <w:tcW w:type="dxa" w:w="12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0 to 24</w:t>
            </w:r>
          </w:p>
        </w:tc>
        <w:tc>
          <w:tcPr>
            <w:tcW w:type="dxa" w:w="127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Low</w:t>
            </w:r>
          </w:p>
        </w:tc>
        <w:tc>
          <w:tcPr>
            <w:tcW w:type="dxa" w:w="65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Recorded</w:t>
            </w:r>
          </w:p>
        </w:tc>
      </w:tr>
      <w:tr>
        <w:trPr>
          <w:cantSplit/>
          <w:tblHeader w:val="false"/>
        </w:trPr>
        <w:tc>
          <w:tcPr>
            <w:tcW w:type="dxa" w:w="12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25 to 49</w:t>
            </w:r>
          </w:p>
        </w:tc>
        <w:tc>
          <w:tcPr>
            <w:tcW w:type="dxa" w:w="127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Medium</w:t>
            </w:r>
          </w:p>
        </w:tc>
        <w:tc>
          <w:tcPr>
            <w:tcW w:type="dxa" w:w="65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Shown on the dashboard</w:t>
            </w:r>
          </w:p>
        </w:tc>
      </w:tr>
      <w:tr>
        <w:trPr>
          <w:cantSplit/>
          <w:tblHeader w:val="false"/>
        </w:trPr>
        <w:tc>
          <w:tcPr>
            <w:tcW w:type="dxa" w:w="12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50 to 74</w:t>
            </w:r>
          </w:p>
        </w:tc>
        <w:tc>
          <w:tcPr>
            <w:tcW w:type="dxa" w:w="127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High</w:t>
            </w:r>
          </w:p>
        </w:tc>
        <w:tc>
          <w:tcPr>
            <w:tcW w:type="dxa" w:w="65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Shown on the dashboard, and the administrator is notified</w:t>
            </w:r>
          </w:p>
        </w:tc>
      </w:tr>
      <w:tr>
        <w:trPr>
          <w:cantSplit/>
          <w:tblHeader w:val="false"/>
        </w:trPr>
        <w:tc>
          <w:tcPr>
            <w:tcW w:type="dxa" w:w="12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75 to 100</w:t>
            </w:r>
          </w:p>
        </w:tc>
        <w:tc>
          <w:tcPr>
            <w:tcW w:type="dxa" w:w="127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Critical</w:t>
            </w:r>
          </w:p>
        </w:tc>
        <w:tc>
          <w:tcPr>
            <w:tcW w:type="dxa" w:w="652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source is blocked, and the administrator is notified</w:t>
            </w:r>
          </w:p>
        </w:tc>
      </w:tr>
    </w:tbl>
    <w:p>
      <w:pPr>
        <w:spacing w:after="0" w:line="200"/>
      </w:pPr>
    </w:p>
    <w:p>
      <w:pPr>
        <w:jc w:val="both"/>
      </w:pPr>
      <w:r>
        <w:t xml:space="preserve">With these weights a confident first denial-of-service or brute-force attack on one host is critical, and a first port scan is high. The weights are starting values. They are adjusted from the test results and can be changed by an administrator.</w:t>
      </w:r>
    </w:p>
    <w:p>
      <w:pPr>
        <w:pStyle w:val="Heading2"/>
      </w:pPr>
      <w:r>
        <w:t xml:space="preserve">6.6 Response engine</w:t>
      </w:r>
    </w:p>
    <w:p>
      <w:pPr>
        <w:jc w:val="both"/>
      </w:pPr>
      <w:r>
        <w:t xml:space="preserve">The response engine blocks a source only when every safeguard allows it.</w:t>
      </w:r>
    </w:p>
    <w:p>
      <w:pPr>
        <w:pStyle w:val="ListParagraph"/>
        <w:numPr>
          <w:ilvl w:val="0"/>
          <w:numId w:val="4"/>
        </w:numPr>
        <w:spacing w:after="60" w:line="320"/>
      </w:pPr>
      <w:r>
        <w:t xml:space="preserve">The alert is critical, and automatic response is switched on.</w:t>
      </w:r>
    </w:p>
    <w:p>
      <w:pPr>
        <w:pStyle w:val="ListParagraph"/>
        <w:numPr>
          <w:ilvl w:val="0"/>
          <w:numId w:val="4"/>
        </w:numPr>
        <w:spacing w:after="60" w:line="320"/>
      </w:pPr>
      <w:r>
        <w:t xml:space="preserve">The source is not on the allowlist.</w:t>
      </w:r>
    </w:p>
    <w:p>
      <w:pPr>
        <w:pStyle w:val="ListParagraph"/>
        <w:numPr>
          <w:ilvl w:val="0"/>
          <w:numId w:val="4"/>
        </w:numPr>
        <w:spacing w:after="60" w:line="320"/>
      </w:pPr>
      <w:r>
        <w:t xml:space="preserve">The source is inside the monitored network range. The system never acts against addresses outside it.</w:t>
      </w:r>
    </w:p>
    <w:p>
      <w:pPr>
        <w:pStyle w:val="ListParagraph"/>
        <w:numPr>
          <w:ilvl w:val="0"/>
          <w:numId w:val="4"/>
        </w:numPr>
        <w:spacing w:after="60" w:line="320"/>
      </w:pPr>
      <w:r>
        <w:t xml:space="preserve">The number of active blocks is below the limit, which starts at 50.</w:t>
      </w:r>
    </w:p>
    <w:p>
      <w:pPr>
        <w:pStyle w:val="ListParagraph"/>
        <w:numPr>
          <w:ilvl w:val="0"/>
          <w:numId w:val="4"/>
        </w:numPr>
        <w:spacing w:after="60" w:line="320"/>
      </w:pPr>
      <w:r>
        <w:t xml:space="preserve">The engine tells the firewall on each protected host to block the source for 30 minutes.</w:t>
      </w:r>
    </w:p>
    <w:p>
      <w:pPr>
        <w:pStyle w:val="ListParagraph"/>
        <w:numPr>
          <w:ilvl w:val="0"/>
          <w:numId w:val="4"/>
        </w:numPr>
        <w:spacing w:after="60" w:line="320"/>
      </w:pPr>
      <w:r>
        <w:t xml:space="preserve">The response is stored, the incident is updated, and the administrator is notified.</w:t>
      </w:r>
    </w:p>
    <w:p>
      <w:pPr>
        <w:jc w:val="both"/>
      </w:pPr>
      <w:r>
        <w:t xml:space="preserve">The engine reaches each protected host over SSH, with an account that is allowed to run only the block and release commands. The firewall holds blocked addresses in an nftables set whose entries expire by themselves, so a block ends even if the AI-NIDR server is switched off.</w:t>
      </w:r>
    </w:p>
    <w:p>
      <w:pPr>
        <w:jc w:val="both"/>
      </w:pPr>
      <w:r>
        <w:t xml:space="preserve">An administrator can release any address at once, block an address by hand, and switch automatic response off with one control. In that state the engine records what it would have done, which is how it is tested before being trusted.</w:t>
      </w:r>
    </w:p>
    <w:p>
      <w:pPr>
        <w:pStyle w:val="Heading2"/>
      </w:pPr>
      <w:r>
        <w:t xml:space="preserve">6.7 Incident management</w:t>
      </w:r>
    </w:p>
    <w:p>
      <w:pPr>
        <w:jc w:val="both"/>
      </w:pPr>
      <w:r>
        <w:t xml:space="preserve">Alerts from one source with one attack type are grouped into one incident, as long as they arrive within 15 minutes of each other. An alert of unknown type joins the incident already open for that source. An incident moves through four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32"/>
        <w:gridCol w:w="4297"/>
        <w:gridCol w:w="2897"/>
      </w:tblGrid>
      <w:tr>
        <w:trPr>
          <w:cantSplit/>
          <w:tblHeader/>
        </w:trPr>
        <w:tc>
          <w:tcPr>
            <w:tcW w:type="dxa" w:w="183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State</w:t>
            </w:r>
          </w:p>
        </w:tc>
        <w:tc>
          <w:tcPr>
            <w:tcW w:type="dxa" w:w="429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Meaning</w:t>
            </w:r>
          </w:p>
        </w:tc>
        <w:tc>
          <w:tcPr>
            <w:tcW w:type="dxa" w:w="289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Next states</w:t>
            </w:r>
          </w:p>
        </w:tc>
      </w:tr>
      <w:tr>
        <w:trPr>
          <w:cantSplit/>
          <w:tblHeader w:val="false"/>
        </w:trPr>
        <w:tc>
          <w:tcPr>
            <w:tcW w:type="dxa" w:w="183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New</w:t>
            </w:r>
          </w:p>
        </w:tc>
        <w:tc>
          <w:tcPr>
            <w:tcW w:type="dxa" w:w="42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Opened by the system and not yet looked at</w:t>
            </w:r>
          </w:p>
        </w:tc>
        <w:tc>
          <w:tcPr>
            <w:tcW w:type="dxa" w:w="28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Investigating, false positive</w:t>
            </w:r>
          </w:p>
        </w:tc>
      </w:tr>
      <w:tr>
        <w:trPr>
          <w:cantSplit/>
          <w:tblHeader w:val="false"/>
        </w:trPr>
        <w:tc>
          <w:tcPr>
            <w:tcW w:type="dxa" w:w="183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Investigating</w:t>
            </w:r>
          </w:p>
        </w:tc>
        <w:tc>
          <w:tcPr>
            <w:tcW w:type="dxa" w:w="42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 analyst has taken it</w:t>
            </w:r>
          </w:p>
        </w:tc>
        <w:tc>
          <w:tcPr>
            <w:tcW w:type="dxa" w:w="28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Resolved, false positive</w:t>
            </w:r>
          </w:p>
        </w:tc>
      </w:tr>
      <w:tr>
        <w:trPr>
          <w:cantSplit/>
          <w:tblHeader w:val="false"/>
        </w:trPr>
        <w:tc>
          <w:tcPr>
            <w:tcW w:type="dxa" w:w="183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Resolved</w:t>
            </w:r>
          </w:p>
        </w:tc>
        <w:tc>
          <w:tcPr>
            <w:tcW w:type="dxa" w:w="42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attack was real and has been dealt with</w:t>
            </w:r>
          </w:p>
        </w:tc>
        <w:tc>
          <w:tcPr>
            <w:tcW w:type="dxa" w:w="28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None</w:t>
            </w:r>
          </w:p>
        </w:tc>
      </w:tr>
      <w:tr>
        <w:trPr>
          <w:cantSplit/>
          <w:tblHeader w:val="false"/>
        </w:trPr>
        <w:tc>
          <w:tcPr>
            <w:tcW w:type="dxa" w:w="183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False positive</w:t>
            </w:r>
          </w:p>
        </w:tc>
        <w:tc>
          <w:tcPr>
            <w:tcW w:type="dxa" w:w="42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traffic was legitimate</w:t>
            </w:r>
          </w:p>
        </w:tc>
        <w:tc>
          <w:tcPr>
            <w:tcW w:type="dxa" w:w="289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None</w:t>
            </w:r>
          </w:p>
        </w:tc>
      </w:tr>
    </w:tbl>
    <w:p>
      <w:pPr>
        <w:spacing w:after="0" w:line="200"/>
      </w:pPr>
    </w:p>
    <w:p>
      <w:pPr>
        <w:jc w:val="both"/>
      </w:pPr>
      <w:r>
        <w:t xml:space="preserve">Marking an incident as a false positive releases any block it caused. The windows behind it are labelled as normal, so they can be used when the models are next trained.</w:t>
      </w:r>
    </w:p>
    <w:p>
      <w:pPr>
        <w:pStyle w:val="Heading2"/>
      </w:pPr>
      <w:r>
        <w:t xml:space="preserve">6.8 Authentication and access control</w:t>
      </w:r>
    </w:p>
    <w:p>
      <w:pPr>
        <w:jc w:val="both"/>
      </w:pPr>
      <w:r>
        <w:t xml:space="preserve">Users sign in with an email address, a password and a six-digit code from an authenticator app. The server then issues an access token that lasts 15 minutes and a refresh token kept in a cookie that scripts cannot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54"/>
        <w:gridCol w:w="954"/>
        <w:gridCol w:w="1068"/>
        <w:gridCol w:w="1750"/>
      </w:tblGrid>
      <w:tr>
        <w:trPr>
          <w:cantSplit/>
          <w:tblHeader/>
        </w:trPr>
        <w:tc>
          <w:tcPr>
            <w:tcW w:type="dxa" w:w="525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Function</w:t>
            </w:r>
          </w:p>
        </w:tc>
        <w:tc>
          <w:tcPr>
            <w:tcW w:type="dxa" w:w="95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Viewer</w:t>
            </w:r>
          </w:p>
        </w:tc>
        <w:tc>
          <w:tcPr>
            <w:tcW w:type="dxa" w:w="1068"/>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Analyst</w:t>
            </w:r>
          </w:p>
        </w:tc>
        <w:tc>
          <w:tcPr>
            <w:tcW w:type="dxa" w:w="175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Administrator</w:t>
            </w:r>
          </w:p>
        </w:tc>
      </w:tr>
      <w:tr>
        <w:trPr>
          <w:cantSplit/>
          <w:tblHeader w:val="false"/>
        </w:trPr>
        <w:tc>
          <w:tcPr>
            <w:tcW w:type="dxa" w:w="52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View dashboard, alerts and incidents</w:t>
            </w:r>
          </w:p>
        </w:tc>
        <w:tc>
          <w:tcPr>
            <w:tcW w:type="dxa" w:w="9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c>
          <w:tcPr>
            <w:tcW w:type="dxa" w:w="10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c>
          <w:tcPr>
            <w:tcW w:type="dxa" w:w="17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r>
        <w:trPr>
          <w:cantSplit/>
          <w:tblHeader w:val="false"/>
        </w:trPr>
        <w:tc>
          <w:tcPr>
            <w:tcW w:type="dxa" w:w="52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Take, note and close incidents</w:t>
            </w:r>
          </w:p>
        </w:tc>
        <w:tc>
          <w:tcPr>
            <w:tcW w:type="dxa" w:w="9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0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c>
          <w:tcPr>
            <w:tcW w:type="dxa" w:w="17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r>
        <w:trPr>
          <w:cantSplit/>
          <w:tblHeader w:val="false"/>
        </w:trPr>
        <w:tc>
          <w:tcPr>
            <w:tcW w:type="dxa" w:w="52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Block or release an address by hand</w:t>
            </w:r>
          </w:p>
        </w:tc>
        <w:tc>
          <w:tcPr>
            <w:tcW w:type="dxa" w:w="9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0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c>
          <w:tcPr>
            <w:tcW w:type="dxa" w:w="17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r>
        <w:trPr>
          <w:cantSplit/>
          <w:tblHeader w:val="false"/>
        </w:trPr>
        <w:tc>
          <w:tcPr>
            <w:tcW w:type="dxa" w:w="52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Download reports</w:t>
            </w:r>
          </w:p>
        </w:tc>
        <w:tc>
          <w:tcPr>
            <w:tcW w:type="dxa" w:w="9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0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c>
          <w:tcPr>
            <w:tcW w:type="dxa" w:w="17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r>
        <w:trPr>
          <w:cantSplit/>
          <w:tblHeader w:val="false"/>
        </w:trPr>
        <w:tc>
          <w:tcPr>
            <w:tcW w:type="dxa" w:w="52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Manage the allowlist</w:t>
            </w:r>
          </w:p>
        </w:tc>
        <w:tc>
          <w:tcPr>
            <w:tcW w:type="dxa" w:w="9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0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7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r>
        <w:trPr>
          <w:cantSplit/>
          <w:tblHeader w:val="false"/>
        </w:trPr>
        <w:tc>
          <w:tcPr>
            <w:tcW w:type="dxa" w:w="52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Change thresholds, weights and automatic response</w:t>
            </w:r>
          </w:p>
        </w:tc>
        <w:tc>
          <w:tcPr>
            <w:tcW w:type="dxa" w:w="9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0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7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r>
        <w:trPr>
          <w:cantSplit/>
          <w:tblHeader w:val="false"/>
        </w:trPr>
        <w:tc>
          <w:tcPr>
            <w:tcW w:type="dxa" w:w="52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Manage users and sensors</w:t>
            </w:r>
          </w:p>
        </w:tc>
        <w:tc>
          <w:tcPr>
            <w:tcW w:type="dxa" w:w="9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0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7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r>
        <w:trPr>
          <w:cantSplit/>
          <w:tblHeader w:val="false"/>
        </w:trPr>
        <w:tc>
          <w:tcPr>
            <w:tcW w:type="dxa" w:w="52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Activate a model version</w:t>
            </w:r>
          </w:p>
        </w:tc>
        <w:tc>
          <w:tcPr>
            <w:tcW w:type="dxa" w:w="9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0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7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r>
        <w:trPr>
          <w:cantSplit/>
          <w:tblHeader w:val="false"/>
        </w:trPr>
        <w:tc>
          <w:tcPr>
            <w:tcW w:type="dxa" w:w="52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View the audit log</w:t>
            </w:r>
          </w:p>
        </w:tc>
        <w:tc>
          <w:tcPr>
            <w:tcW w:type="dxa" w:w="95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068"/>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No</w:t>
            </w:r>
          </w:p>
        </w:tc>
        <w:tc>
          <w:tcPr>
            <w:tcW w:type="dxa" w:w="175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Yes</w:t>
            </w:r>
          </w:p>
        </w:tc>
      </w:tr>
    </w:tbl>
    <w:p>
      <w:pPr>
        <w:spacing w:after="0" w:line="200"/>
      </w:pPr>
    </w:p>
    <w:p>
      <w:pPr>
        <w:jc w:val="both"/>
      </w:pPr>
      <w:r>
        <w:t xml:space="preserve">The sensor signs in with its own key, which may only submit records. It cannot read data or change settings.</w:t>
      </w:r>
    </w:p>
    <w:p>
      <w:pPr>
        <w:pStyle w:val="Heading2"/>
      </w:pPr>
      <w:r>
        <w:t xml:space="preserve">6.9 Live events and notifications</w:t>
      </w:r>
    </w:p>
    <w:p>
      <w:pPr>
        <w:jc w:val="both"/>
      </w:pPr>
      <w:r>
        <w:t xml:space="preserve">The dashboard keeps a WebSocket connection to the backend. Each new alert, incident change and response is pushed to every connected dashboard within 2 seconds.</w:t>
      </w:r>
    </w:p>
    <w:p>
      <w:pPr>
        <w:jc w:val="both"/>
      </w:pPr>
      <w:r>
        <w:t xml:space="preserve">High and critical incidents are also sent to the administrator by email. Notifications about the same incident are limited to one every 10 minutes.</w:t>
      </w:r>
    </w:p>
    <w:p>
      <w:pPr>
        <w:pStyle w:val="Heading1"/>
        <w:pageBreakBefore/>
      </w:pPr>
      <w:r>
        <w:t xml:space="preserve">7. Interface design</w:t>
      </w:r>
    </w:p>
    <w:p>
      <w:pPr>
        <w:pStyle w:val="Heading2"/>
      </w:pPr>
      <w:r>
        <w:t xml:space="preserve">7.1 Dashboard screens</w:t>
      </w:r>
    </w:p>
    <w:p>
      <w:pPr>
        <w:jc w:val="both"/>
      </w:pPr>
      <w:r>
        <w:t xml:space="preserve">The dashboard is designed for a desktop screen, since analysts work at a desk, and it adapts to a tablet. Figure 7 shows the main screen.</w:t>
      </w:r>
    </w:p>
    <w:p>
      <w:pPr>
        <w:keepNext/>
        <w:spacing w:after="60" w:before="120" w:line="240" w:lineRule="auto"/>
        <w:jc w:val="center"/>
      </w:pPr>
      <w:r>
        <w:drawing>
          <wp:inline distT="0" distB="0" distL="0" distR="0">
            <wp:extent cx="5715000" cy="3381375"/>
            <wp:effectExtent t="0" r="0" b="0" l="0"/>
            <wp:docPr id="1" name="fig7.png" descr="Figure 7: Prototype of the main dashboard screen" title="Figure 7: Prototype of the main dashboa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81375"/>
                    </a:xfrm>
                    <a:prstGeom prst="rect">
                      <a:avLst/>
                    </a:prstGeom>
                  </pic:spPr>
                </pic:pic>
              </a:graphicData>
            </a:graphic>
          </wp:inline>
        </w:drawing>
      </w:r>
    </w:p>
    <w:p>
      <w:pPr>
        <w:spacing w:after="160"/>
        <w:jc w:val="center"/>
      </w:pPr>
      <w:r>
        <w:rPr>
          <w:i/>
          <w:iCs/>
          <w:sz w:val="22"/>
          <w:szCs w:val="22"/>
        </w:rPr>
        <w:t xml:space="preserve">Figure 7: Prototype of the main dashboard screen</w:t>
      </w:r>
    </w:p>
    <w:p>
      <w:pPr>
        <w:jc w:val="both"/>
      </w:pPr>
      <w:r>
        <w:t xml:space="preserve">The values in Figure 7 are examples for layout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1880"/>
        <w:gridCol w:w="5266"/>
      </w:tblGrid>
      <w:tr>
        <w:trPr>
          <w:cantSplit/>
          <w:tblHeader/>
        </w:trPr>
        <w:tc>
          <w:tcPr>
            <w:tcW w:type="dxa" w:w="188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Screen</w:t>
            </w:r>
          </w:p>
        </w:tc>
        <w:tc>
          <w:tcPr>
            <w:tcW w:type="dxa" w:w="188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Address</w:t>
            </w:r>
          </w:p>
        </w:tc>
        <w:tc>
          <w:tcPr>
            <w:tcW w:type="dxa" w:w="526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Roles</w:t>
            </w:r>
          </w:p>
        </w:tc>
      </w:tr>
      <w:tr>
        <w:trPr>
          <w:cantSplit/>
          <w:tblHeader w:val="false"/>
        </w:trPr>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Sign in</w:t>
            </w:r>
          </w:p>
        </w:tc>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/login</w:t>
            </w:r>
          </w:p>
        </w:tc>
        <w:tc>
          <w:tcPr>
            <w:tcW w:type="dxa" w:w="5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Dashboard</w:t>
            </w:r>
          </w:p>
        </w:tc>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w:t>
            </w:r>
          </w:p>
        </w:tc>
        <w:tc>
          <w:tcPr>
            <w:tcW w:type="dxa" w:w="5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Incidents</w:t>
            </w:r>
          </w:p>
        </w:tc>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/incidents</w:t>
            </w:r>
          </w:p>
        </w:tc>
        <w:tc>
          <w:tcPr>
            <w:tcW w:type="dxa" w:w="5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Incident detail</w:t>
            </w:r>
          </w:p>
        </w:tc>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/incidents/{id}</w:t>
            </w:r>
          </w:p>
        </w:tc>
        <w:tc>
          <w:tcPr>
            <w:tcW w:type="dxa" w:w="5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 actions for analyst and administrator</w:t>
            </w:r>
          </w:p>
        </w:tc>
      </w:tr>
      <w:tr>
        <w:trPr>
          <w:cantSplit/>
          <w:tblHeader w:val="false"/>
        </w:trPr>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Devices</w:t>
            </w:r>
          </w:p>
        </w:tc>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/devices</w:t>
            </w:r>
          </w:p>
        </w:tc>
        <w:tc>
          <w:tcPr>
            <w:tcW w:type="dxa" w:w="5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Reports</w:t>
            </w:r>
          </w:p>
        </w:tc>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/reports</w:t>
            </w:r>
          </w:p>
        </w:tc>
        <w:tc>
          <w:tcPr>
            <w:tcW w:type="dxa" w:w="5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Analyst, administrator</w:t>
            </w:r>
          </w:p>
        </w:tc>
      </w:tr>
      <w:tr>
        <w:trPr>
          <w:cantSplit/>
          <w:tblHeader w:val="false"/>
        </w:trPr>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Settings</w:t>
            </w:r>
          </w:p>
        </w:tc>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/settings</w:t>
            </w:r>
          </w:p>
        </w:tc>
        <w:tc>
          <w:tcPr>
            <w:tcW w:type="dxa" w:w="5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w:t>
            </w:r>
          </w:p>
        </w:tc>
      </w:tr>
      <w:tr>
        <w:trPr>
          <w:cantSplit/>
          <w:tblHeader w:val="false"/>
        </w:trPr>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Audit log</w:t>
            </w:r>
          </w:p>
        </w:tc>
        <w:tc>
          <w:tcPr>
            <w:tcW w:type="dxa" w:w="18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/audit</w:t>
            </w:r>
          </w:p>
        </w:tc>
        <w:tc>
          <w:tcPr>
            <w:tcW w:type="dxa" w:w="526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w:t>
            </w:r>
          </w:p>
        </w:tc>
      </w:tr>
    </w:tbl>
    <w:p>
      <w:pPr>
        <w:spacing w:after="0" w:line="200"/>
      </w:pPr>
    </w:p>
    <w:p>
      <w:pPr>
        <w:pStyle w:val="Heading2"/>
      </w:pPr>
      <w:r>
        <w:t xml:space="preserve">7.2 API</w:t>
      </w:r>
    </w:p>
    <w:p>
      <w:pPr>
        <w:jc w:val="both"/>
      </w:pPr>
      <w:r>
        <w:t xml:space="preserve">The backend exposes a REST API under </w:t>
      </w:r>
      <w:r>
        <w:rPr>
          <w:rFonts w:ascii="Courier New" w:cs="Courier New" w:eastAsia="Courier New" w:hAnsi="Courier New"/>
          <w:sz w:val="22"/>
          <w:szCs w:val="22"/>
        </w:rPr>
        <w:t xml:space="preserve">/api/v1</w:t>
      </w:r>
      <w:r>
        <w:t xml:space="preserve"> and one WebSocket. Requests and responses use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0"/>
        <w:gridCol w:w="1737"/>
        <w:gridCol w:w="3974"/>
        <w:gridCol w:w="1905"/>
      </w:tblGrid>
      <w:tr>
        <w:trPr>
          <w:cantSplit/>
          <w:tblHeader/>
        </w:trPr>
        <w:tc>
          <w:tcPr>
            <w:tcW w:type="dxa" w:w="141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Method</w:t>
            </w:r>
          </w:p>
        </w:tc>
        <w:tc>
          <w:tcPr>
            <w:tcW w:type="dxa" w:w="173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Path</w:t>
            </w:r>
          </w:p>
        </w:tc>
        <w:tc>
          <w:tcPr>
            <w:tcW w:type="dxa" w:w="397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Purpose</w:t>
            </w:r>
          </w:p>
        </w:tc>
        <w:tc>
          <w:tcPr>
            <w:tcW w:type="dxa" w:w="1905"/>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Who</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POST</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/auth/login</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Sign in with email, password and code</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POST</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/auth/refresh</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Get a new access token</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POST</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/ingest/connections</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Submit connection records</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Sensor</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GET</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/alerts</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List alerts, with filters</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GET</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/incidents</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List incidents, with filters</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GET</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/incidents/{id}</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One incident with its alerts, notes and responses</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PATCH</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/incidents/{id}</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Change status or assignment</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Analyst, administrator</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POST</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/incidents/{id}/notes</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Add a note</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Analyst, administrator</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POST</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/responses/block</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Block an address by hand</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Analyst, administrator</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POST</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/responses/release</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Release a blocked address</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Analyst, administrator</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GET</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/stats/summary</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Figures for the dashboard</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GET, PUT</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/settings</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Read or change settings</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GET, POST, DELETE</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/allowlist</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Manage trusted addresses</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Administrator</w:t>
            </w:r>
          </w:p>
        </w:tc>
      </w:tr>
      <w:tr>
        <w:trPr>
          <w:cantSplit/>
          <w:tblHeader w:val="false"/>
        </w:trPr>
        <w:tc>
          <w:tcPr>
            <w:tcW w:type="dxa" w:w="141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WebSocket</w:t>
            </w:r>
          </w:p>
        </w:tc>
        <w:tc>
          <w:tcPr>
            <w:tcW w:type="dxa" w:w="173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rFonts w:ascii="Courier New" w:cs="Courier New" w:eastAsia="Courier New" w:hAnsi="Courier New"/>
                <w:sz w:val="20"/>
                <w:szCs w:val="20"/>
              </w:rPr>
              <w:t xml:space="preserve">/ws/events</w:t>
            </w:r>
          </w:p>
        </w:tc>
        <w:tc>
          <w:tcPr>
            <w:tcW w:type="dxa" w:w="397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Live alerts, incidents and responses</w:t>
            </w:r>
          </w:p>
        </w:tc>
        <w:tc>
          <w:tcPr>
            <w:tcW w:type="dxa" w:w="1905"/>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w:t>
            </w:r>
          </w:p>
        </w:tc>
      </w:tr>
    </w:tbl>
    <w:p>
      <w:pPr>
        <w:spacing w:after="0" w:line="200"/>
      </w:pPr>
    </w:p>
    <w:p>
      <w:pPr>
        <w:jc w:val="both"/>
      </w:pPr>
      <w:r>
        <w:t xml:space="preserve">Example of an alert sent over the WebSocket:</w:t>
      </w:r>
    </w:p>
    <w:p>
      <w:pPr>
        <w:keepLines/>
        <w:shd w:fill="F2F2F2" w:color="auto" w:val="clear"/>
        <w:spacing w:after="0" w:line="250"/>
        <w:ind w:left="200"/>
      </w:pPr>
      <w:r>
        <w:rPr>
          <w:rFonts w:ascii="Courier New" w:cs="Courier New" w:eastAsia="Courier New" w:hAnsi="Courier New"/>
          <w:sz w:val="18"/>
          <w:szCs w:val="18"/>
        </w:rPr>
        <w:t xml:space="preserve">{</w:t>
      </w:r>
    </w:p>
    <w:p>
      <w:pPr>
        <w:keepLines/>
        <w:shd w:fill="F2F2F2" w:color="auto" w:val="clear"/>
        <w:spacing w:after="0" w:line="250"/>
        <w:ind w:left="200"/>
      </w:pPr>
      <w:r>
        <w:rPr>
          <w:rFonts w:ascii="Courier New" w:cs="Courier New" w:eastAsia="Courier New" w:hAnsi="Courier New"/>
          <w:sz w:val="18"/>
          <w:szCs w:val="18"/>
        </w:rPr>
        <w:t xml:space="preserve">  "type": "alert",</w:t>
      </w:r>
    </w:p>
    <w:p>
      <w:pPr>
        <w:keepLines/>
        <w:shd w:fill="F2F2F2" w:color="auto" w:val="clear"/>
        <w:spacing w:after="0" w:line="250"/>
        <w:ind w:left="200"/>
      </w:pPr>
      <w:r>
        <w:rPr>
          <w:rFonts w:ascii="Courier New" w:cs="Courier New" w:eastAsia="Courier New" w:hAnsi="Courier New"/>
          <w:sz w:val="18"/>
          <w:szCs w:val="18"/>
        </w:rPr>
        <w:t xml:space="preserve">  "alert_id": 20931,</w:t>
      </w:r>
    </w:p>
    <w:p>
      <w:pPr>
        <w:keepLines/>
        <w:shd w:fill="F2F2F2" w:color="auto" w:val="clear"/>
        <w:spacing w:after="0" w:line="250"/>
        <w:ind w:left="200"/>
      </w:pPr>
      <w:r>
        <w:rPr>
          <w:rFonts w:ascii="Courier New" w:cs="Courier New" w:eastAsia="Courier New" w:hAnsi="Courier New"/>
          <w:sz w:val="18"/>
          <w:szCs w:val="18"/>
        </w:rPr>
        <w:t xml:space="preserve">  "incident_id": 1047,</w:t>
      </w:r>
    </w:p>
    <w:p>
      <w:pPr>
        <w:keepLines/>
        <w:shd w:fill="F2F2F2" w:color="auto" w:val="clear"/>
        <w:spacing w:after="0" w:line="250"/>
        <w:ind w:left="200"/>
      </w:pPr>
      <w:r>
        <w:rPr>
          <w:rFonts w:ascii="Courier New" w:cs="Courier New" w:eastAsia="Courier New" w:hAnsi="Courier New"/>
          <w:sz w:val="18"/>
          <w:szCs w:val="18"/>
        </w:rPr>
        <w:t xml:space="preserve">  "source_ip": "192.168.56.10",</w:t>
      </w:r>
    </w:p>
    <w:p>
      <w:pPr>
        <w:keepLines/>
        <w:shd w:fill="F2F2F2" w:color="auto" w:val="clear"/>
        <w:spacing w:after="0" w:line="250"/>
        <w:ind w:left="200"/>
      </w:pPr>
      <w:r>
        <w:rPr>
          <w:rFonts w:ascii="Courier New" w:cs="Courier New" w:eastAsia="Courier New" w:hAnsi="Courier New"/>
          <w:sz w:val="18"/>
          <w:szCs w:val="18"/>
        </w:rPr>
        <w:t xml:space="preserve">  "target_ip": "192.168.56.20",</w:t>
      </w:r>
    </w:p>
    <w:p>
      <w:pPr>
        <w:keepLines/>
        <w:shd w:fill="F2F2F2" w:color="auto" w:val="clear"/>
        <w:spacing w:after="0" w:line="250"/>
        <w:ind w:left="200"/>
      </w:pPr>
      <w:r>
        <w:rPr>
          <w:rFonts w:ascii="Courier New" w:cs="Courier New" w:eastAsia="Courier New" w:hAnsi="Courier New"/>
          <w:sz w:val="18"/>
          <w:szCs w:val="18"/>
        </w:rPr>
        <w:t xml:space="preserve">  "attack_type": "brute_force",</w:t>
      </w:r>
    </w:p>
    <w:p>
      <w:pPr>
        <w:keepLines/>
        <w:shd w:fill="F2F2F2" w:color="auto" w:val="clear"/>
        <w:spacing w:after="0" w:line="250"/>
        <w:ind w:left="200"/>
      </w:pPr>
      <w:r>
        <w:rPr>
          <w:rFonts w:ascii="Courier New" w:cs="Courier New" w:eastAsia="Courier New" w:hAnsi="Courier New"/>
          <w:sz w:val="18"/>
          <w:szCs w:val="18"/>
        </w:rPr>
        <w:t xml:space="preserve">  "confidence": 0.97,</w:t>
      </w:r>
    </w:p>
    <w:p>
      <w:pPr>
        <w:keepLines/>
        <w:shd w:fill="F2F2F2" w:color="auto" w:val="clear"/>
        <w:spacing w:after="0" w:line="250"/>
        <w:ind w:left="200"/>
      </w:pPr>
      <w:r>
        <w:rPr>
          <w:rFonts w:ascii="Courier New" w:cs="Courier New" w:eastAsia="Courier New" w:hAnsi="Courier New"/>
          <w:sz w:val="18"/>
          <w:szCs w:val="18"/>
        </w:rPr>
        <w:t xml:space="preserve">  "risk_score": 78,</w:t>
      </w:r>
    </w:p>
    <w:p>
      <w:pPr>
        <w:keepLines/>
        <w:shd w:fill="F2F2F2" w:color="auto" w:val="clear"/>
        <w:spacing w:after="0" w:line="250"/>
        <w:ind w:left="200"/>
      </w:pPr>
      <w:r>
        <w:rPr>
          <w:rFonts w:ascii="Courier New" w:cs="Courier New" w:eastAsia="Courier New" w:hAnsi="Courier New"/>
          <w:sz w:val="18"/>
          <w:szCs w:val="18"/>
        </w:rPr>
        <w:t xml:space="preserve">  "severity": "critical",</w:t>
      </w:r>
    </w:p>
    <w:p>
      <w:pPr>
        <w:keepLines/>
        <w:shd w:fill="F2F2F2" w:color="auto" w:val="clear"/>
        <w:spacing w:after="0" w:line="250"/>
        <w:ind w:left="200"/>
      </w:pPr>
      <w:r>
        <w:rPr>
          <w:rFonts w:ascii="Courier New" w:cs="Courier New" w:eastAsia="Courier New" w:hAnsi="Courier New"/>
          <w:sz w:val="18"/>
          <w:szCs w:val="18"/>
        </w:rPr>
        <w:t xml:space="preserve">  "created_at": "2026-11-20T02:14:32Z"</w:t>
      </w:r>
    </w:p>
    <w:p>
      <w:pPr>
        <w:keepLines/>
        <w:shd w:fill="F2F2F2" w:color="auto" w:val="clear"/>
        <w:spacing w:after="0" w:line="250"/>
        <w:ind w:left="200"/>
      </w:pPr>
      <w:r>
        <w:rPr>
          <w:rFonts w:ascii="Courier New" w:cs="Courier New" w:eastAsia="Courier New" w:hAnsi="Courier New"/>
          <w:sz w:val="18"/>
          <w:szCs w:val="18"/>
        </w:rPr>
        <w:t xml:space="preserve">}</w:t>
      </w:r>
    </w:p>
    <w:p>
      <w:pPr>
        <w:spacing w:after="0" w:line="200"/>
      </w:pPr>
    </w:p>
    <w:p>
      <w:pPr>
        <w:jc w:val="both"/>
      </w:pPr>
      <w:r>
        <w:t xml:space="preserve">Example of an error:</w:t>
      </w:r>
    </w:p>
    <w:p>
      <w:pPr>
        <w:keepLines/>
        <w:shd w:fill="F2F2F2" w:color="auto" w:val="clear"/>
        <w:spacing w:after="0" w:line="250"/>
        <w:ind w:left="200"/>
      </w:pPr>
      <w:r>
        <w:rPr>
          <w:rFonts w:ascii="Courier New" w:cs="Courier New" w:eastAsia="Courier New" w:hAnsi="Courier New"/>
          <w:sz w:val="18"/>
          <w:szCs w:val="18"/>
        </w:rPr>
        <w:t xml:space="preserve">{"error": "address_on_allowlist",</w:t>
      </w:r>
    </w:p>
    <w:p>
      <w:pPr>
        <w:keepLines/>
        <w:shd w:fill="F2F2F2" w:color="auto" w:val="clear"/>
        <w:spacing w:after="0" w:line="250"/>
        <w:ind w:left="200"/>
      </w:pPr>
      <w:r>
        <w:rPr>
          <w:rFonts w:ascii="Courier New" w:cs="Courier New" w:eastAsia="Courier New" w:hAnsi="Courier New"/>
          <w:sz w:val="18"/>
          <w:szCs w:val="18"/>
        </w:rPr>
        <w:t xml:space="preserve"> "message": "This address is trusted and cannot be blocked."}</w:t>
      </w:r>
    </w:p>
    <w:p>
      <w:pPr>
        <w:spacing w:after="0" w:line="200"/>
      </w:pPr>
    </w:p>
    <w:p>
      <w:pPr>
        <w:pStyle w:val="Heading1"/>
        <w:pageBreakBefore/>
      </w:pPr>
      <w:r>
        <w:t xml:space="preserve">8. Security design</w:t>
      </w:r>
    </w:p>
    <w:p>
      <w:pPr>
        <w:jc w:val="both"/>
      </w:pPr>
      <w:r>
        <w:t xml:space="preserve">AI-NIDR can block traffic, so it must itself be hard to misuse. Each control below answers a named threat.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23"/>
        <w:gridCol w:w="3721"/>
        <w:gridCol w:w="1582"/>
      </w:tblGrid>
      <w:tr>
        <w:trPr>
          <w:cantSplit/>
          <w:tblHeader/>
        </w:trPr>
        <w:tc>
          <w:tcPr>
            <w:tcW w:type="dxa" w:w="3723"/>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Threat</w:t>
            </w:r>
          </w:p>
        </w:tc>
        <w:tc>
          <w:tcPr>
            <w:tcW w:type="dxa" w:w="3721"/>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Control</w:t>
            </w:r>
          </w:p>
        </w:tc>
        <w:tc>
          <w:tcPr>
            <w:tcW w:type="dxa" w:w="1582"/>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w:t>
            </w:r>
          </w:p>
        </w:tc>
      </w:tr>
      <w:tr>
        <w:trPr>
          <w:cantSplit/>
          <w:tblHeader w:val="false"/>
        </w:trPr>
        <w:tc>
          <w:tcPr>
            <w:tcW w:type="dxa" w:w="37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Stolen password</w:t>
            </w:r>
          </w:p>
        </w:tc>
        <w:tc>
          <w:tcPr>
            <w:tcW w:type="dxa" w:w="37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second factor is required at every sign-in</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FR-02</w:t>
            </w:r>
          </w:p>
        </w:tc>
      </w:tr>
      <w:tr>
        <w:trPr>
          <w:cantSplit/>
          <w:tblHeader w:val="false"/>
        </w:trPr>
        <w:tc>
          <w:tcPr>
            <w:tcW w:type="dxa" w:w="37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Stolen password database</w:t>
            </w:r>
          </w:p>
        </w:tc>
        <w:tc>
          <w:tcPr>
            <w:tcW w:type="dxa" w:w="37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Argon2id hashes with a salt for each password</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NFR-07</w:t>
            </w:r>
          </w:p>
        </w:tc>
      </w:tr>
      <w:tr>
        <w:trPr>
          <w:cantSplit/>
          <w:tblHeader w:val="false"/>
        </w:trPr>
        <w:tc>
          <w:tcPr>
            <w:tcW w:type="dxa" w:w="37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Password guessing</w:t>
            </w:r>
          </w:p>
        </w:tc>
        <w:tc>
          <w:tcPr>
            <w:tcW w:type="dxa" w:w="37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Lockout for 15 minutes after five failures; request limits</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FR-05</w:t>
            </w:r>
          </w:p>
        </w:tc>
      </w:tr>
      <w:tr>
        <w:trPr>
          <w:cantSplit/>
          <w:tblHeader w:val="false"/>
        </w:trPr>
        <w:tc>
          <w:tcPr>
            <w:tcW w:type="dxa" w:w="37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Eavesdropping</w:t>
            </w:r>
          </w:p>
        </w:tc>
        <w:tc>
          <w:tcPr>
            <w:tcW w:type="dxa" w:w="37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HTTPS with TLS 1.2 or later on every connection</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NFR-08</w:t>
            </w:r>
          </w:p>
        </w:tc>
      </w:tr>
      <w:tr>
        <w:trPr>
          <w:cantSplit/>
          <w:tblHeader w:val="false"/>
        </w:trPr>
        <w:tc>
          <w:tcPr>
            <w:tcW w:type="dxa" w:w="37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Forged sensor data</w:t>
            </w:r>
          </w:p>
        </w:tc>
        <w:tc>
          <w:tcPr>
            <w:tcW w:type="dxa" w:w="37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Each sensor signs in with its own key, which can only submit records</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FR-11</w:t>
            </w:r>
          </w:p>
        </w:tc>
      </w:tr>
      <w:tr>
        <w:trPr>
          <w:cantSplit/>
          <w:tblHeader w:val="false"/>
        </w:trPr>
        <w:tc>
          <w:tcPr>
            <w:tcW w:type="dxa" w:w="37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 attacker tricking the system into blocking a legitimate host</w:t>
            </w:r>
          </w:p>
        </w:tc>
        <w:tc>
          <w:tcPr>
            <w:tcW w:type="dxa" w:w="37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Allowlist, blocks limited to the monitored range, a limit on active blocks, and expiry of every block</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FR-29 to FR-32</w:t>
            </w:r>
          </w:p>
        </w:tc>
      </w:tr>
      <w:tr>
        <w:trPr>
          <w:cantSplit/>
          <w:tblHeader w:val="false"/>
        </w:trPr>
        <w:tc>
          <w:tcPr>
            <w:tcW w:type="dxa" w:w="37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Misuse of the response agent</w:t>
            </w:r>
          </w:p>
        </w:tc>
        <w:tc>
          <w:tcPr>
            <w:tcW w:type="dxa" w:w="37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 SSH account that can run only the block and release commands</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NFR-11</w:t>
            </w:r>
          </w:p>
        </w:tc>
      </w:tr>
      <w:tr>
        <w:trPr>
          <w:cantSplit/>
          <w:tblHeader w:val="false"/>
        </w:trPr>
        <w:tc>
          <w:tcPr>
            <w:tcW w:type="dxa" w:w="37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SQL injection</w:t>
            </w:r>
          </w:p>
        </w:tc>
        <w:tc>
          <w:tcPr>
            <w:tcW w:type="dxa" w:w="37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Parameterised queries through the ORM</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NFR-10</w:t>
            </w:r>
          </w:p>
        </w:tc>
      </w:tr>
      <w:tr>
        <w:trPr>
          <w:cantSplit/>
          <w:tblHeader w:val="false"/>
        </w:trPr>
        <w:tc>
          <w:tcPr>
            <w:tcW w:type="dxa" w:w="37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Cross-site scripting</w:t>
            </w:r>
          </w:p>
        </w:tc>
        <w:tc>
          <w:tcPr>
            <w:tcW w:type="dxa" w:w="37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React escapes all output; a content security policy</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NFR-12</w:t>
            </w:r>
          </w:p>
        </w:tc>
      </w:tr>
      <w:tr>
        <w:trPr>
          <w:cantSplit/>
          <w:tblHeader w:val="false"/>
        </w:trPr>
        <w:tc>
          <w:tcPr>
            <w:tcW w:type="dxa" w:w="37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Use of another role's functions</w:t>
            </w:r>
          </w:p>
        </w:tc>
        <w:tc>
          <w:tcPr>
            <w:tcW w:type="dxa" w:w="37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Role check on the server for every request</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FR-03</w:t>
            </w:r>
          </w:p>
        </w:tc>
      </w:tr>
      <w:tr>
        <w:trPr>
          <w:cantSplit/>
          <w:tblHeader w:val="false"/>
        </w:trPr>
        <w:tc>
          <w:tcPr>
            <w:tcW w:type="dxa" w:w="372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Denied actions afterwards</w:t>
            </w:r>
          </w:p>
        </w:tc>
        <w:tc>
          <w:tcPr>
            <w:tcW w:type="dxa" w:w="3721"/>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Every action by users and by the system is written to the audit log</w:t>
            </w:r>
          </w:p>
        </w:tc>
        <w:tc>
          <w:tcPr>
            <w:tcW w:type="dxa" w:w="1582"/>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FR-44</w:t>
            </w:r>
          </w:p>
        </w:tc>
      </w:tr>
    </w:tbl>
    <w:p>
      <w:pPr>
        <w:spacing w:after="0" w:line="200"/>
      </w:pPr>
    </w:p>
    <w:p>
      <w:pPr>
        <w:pStyle w:val="Heading1"/>
        <w:pageBreakBefore/>
      </w:pPr>
      <w:r>
        <w:t xml:space="preserve">9. Error handling</w:t>
      </w:r>
    </w:p>
    <w:p>
      <w:pPr>
        <w:jc w:val="both"/>
      </w:pPr>
      <w:r>
        <w:t xml:space="preserve">The system fails safely: when it is unsure or a part has failed, it alerts a person and does not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46"/>
        <w:gridCol w:w="4980"/>
      </w:tblGrid>
      <w:tr>
        <w:trPr>
          <w:cantSplit/>
          <w:tblHeader/>
        </w:trPr>
        <w:tc>
          <w:tcPr>
            <w:tcW w:type="dxa" w:w="4046"/>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Situation</w:t>
            </w:r>
          </w:p>
        </w:tc>
        <w:tc>
          <w:tcPr>
            <w:tcW w:type="dxa" w:w="498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System response</w:t>
            </w:r>
          </w:p>
        </w:tc>
      </w:tr>
      <w:tr>
        <w:trPr>
          <w:cantSplit/>
          <w:tblHeader w:val="false"/>
        </w:trPr>
        <w:tc>
          <w:tcPr>
            <w:tcW w:type="dxa" w:w="404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sensor sends nothing for 60 seconds</w:t>
            </w:r>
          </w:p>
        </w:tc>
        <w:tc>
          <w:tcPr>
            <w:tcW w:type="dxa" w:w="49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Show a sensor warning on the dashboard and notify the administrator</w:t>
            </w:r>
          </w:p>
        </w:tc>
      </w:tr>
      <w:tr>
        <w:trPr>
          <w:cantSplit/>
          <w:tblHeader w:val="false"/>
        </w:trPr>
        <w:tc>
          <w:tcPr>
            <w:tcW w:type="dxa" w:w="404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record cannot be read</w:t>
            </w:r>
          </w:p>
        </w:tc>
        <w:tc>
          <w:tcPr>
            <w:tcW w:type="dxa" w:w="49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Skip it, count it, and continue</w:t>
            </w:r>
          </w:p>
        </w:tc>
      </w:tr>
      <w:tr>
        <w:trPr>
          <w:cantSplit/>
          <w:tblHeader w:val="false"/>
        </w:trPr>
        <w:tc>
          <w:tcPr>
            <w:tcW w:type="dxa" w:w="404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 model file cannot be loaded</w:t>
            </w:r>
          </w:p>
        </w:tc>
        <w:tc>
          <w:tcPr>
            <w:tcW w:type="dxa" w:w="49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Keep the last working model active and warn the administrator</w:t>
            </w:r>
          </w:p>
        </w:tc>
      </w:tr>
      <w:tr>
        <w:trPr>
          <w:cantSplit/>
          <w:tblHeader w:val="false"/>
        </w:trPr>
        <w:tc>
          <w:tcPr>
            <w:tcW w:type="dxa" w:w="404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models disagree strongly</w:t>
            </w:r>
          </w:p>
        </w:tc>
        <w:tc>
          <w:tcPr>
            <w:tcW w:type="dxa" w:w="49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Raise the alert with the lower confidence and mark it for review</w:t>
            </w:r>
          </w:p>
        </w:tc>
      </w:tr>
      <w:tr>
        <w:trPr>
          <w:cantSplit/>
          <w:tblHeader w:val="false"/>
        </w:trPr>
        <w:tc>
          <w:tcPr>
            <w:tcW w:type="dxa" w:w="404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firewall cannot be reached</w:t>
            </w:r>
          </w:p>
        </w:tc>
        <w:tc>
          <w:tcPr>
            <w:tcW w:type="dxa" w:w="49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Mark the response as failed, keep the incident critical, and notify the administrator</w:t>
            </w:r>
          </w:p>
        </w:tc>
      </w:tr>
      <w:tr>
        <w:trPr>
          <w:cantSplit/>
          <w:tblHeader w:val="false"/>
        </w:trPr>
        <w:tc>
          <w:tcPr>
            <w:tcW w:type="dxa" w:w="404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limit on active blocks is reached</w:t>
            </w:r>
          </w:p>
        </w:tc>
        <w:tc>
          <w:tcPr>
            <w:tcW w:type="dxa" w:w="49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Stop automatic blocking, notify the administrator, and continue alerting</w:t>
            </w:r>
          </w:p>
        </w:tc>
      </w:tr>
      <w:tr>
        <w:trPr>
          <w:cantSplit/>
          <w:tblHeader w:val="false"/>
        </w:trPr>
        <w:tc>
          <w:tcPr>
            <w:tcW w:type="dxa" w:w="404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The database is unavailable</w:t>
            </w:r>
          </w:p>
        </w:tc>
        <w:tc>
          <w:tcPr>
            <w:tcW w:type="dxa" w:w="49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Hold records in memory for up to 5 minutes, then drop the oldest and log the loss</w:t>
            </w:r>
          </w:p>
        </w:tc>
      </w:tr>
      <w:tr>
        <w:trPr>
          <w:cantSplit/>
          <w:tblHeader w:val="false"/>
        </w:trPr>
        <w:tc>
          <w:tcPr>
            <w:tcW w:type="dxa" w:w="404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An unknown error occurs in the API</w:t>
            </w:r>
          </w:p>
        </w:tc>
        <w:tc>
          <w:tcPr>
            <w:tcW w:type="dxa" w:w="498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Return a plain error with a reference number; details go to the server log only</w:t>
            </w:r>
          </w:p>
        </w:tc>
      </w:tr>
    </w:tbl>
    <w:p>
      <w:pPr>
        <w:spacing w:after="0" w:line="200"/>
      </w:pPr>
    </w:p>
    <w:p>
      <w:pPr>
        <w:pStyle w:val="Heading1"/>
        <w:pageBreakBefore/>
      </w:pPr>
      <w:r>
        <w:t xml:space="preserve">10. Requirements traceability</w:t>
      </w:r>
    </w:p>
    <w:p>
      <w:pPr>
        <w:jc w:val="both"/>
      </w:pPr>
      <w:r>
        <w:t xml:space="preserve">Every group of requirements is covered by a part of this design. The requirement numbers are those of the AI-NIDR Software Requirements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7"/>
        <w:gridCol w:w="4609"/>
      </w:tblGrid>
      <w:tr>
        <w:trPr>
          <w:cantSplit/>
          <w:tblHeader/>
        </w:trPr>
        <w:tc>
          <w:tcPr>
            <w:tcW w:type="dxa" w:w="4417"/>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Requirements</w:t>
            </w:r>
          </w:p>
        </w:tc>
        <w:tc>
          <w:tcPr>
            <w:tcW w:type="dxa" w:w="460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Design section</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FR-01 to FR-06: accounts and access</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6.8 Authentication and access control</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FR-07 to FR-11: traffic capture</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3.4 Deployment and laboratory, 6.2 Sensor and feature extraction</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FR-12 to FR-15: feature extraction</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6.2 Sensor and feature extraction</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FR-16 to FR-20: detection</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6.1 Class structure, 6.3 Detection models</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FR-21 to FR-23: attack classification</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6.4 Attack classification</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FR-24 to FR-27: risk scoring</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6.5 Risk scoring</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FR-28 to FR-33: automated response</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6.6 Response engine</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FR-34 to FR-38: incident management</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6.7 Incident management</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FR-39 to FR-43: dashboard</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6.9 Live events and notifications, 7.1 Dashboard screens</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FR-44 to FR-46: audit log</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5.2 Table definitions</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FR-47 to FR-49: API</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7.2 API</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NFR-01 to NFR-03: performance</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4.3 Time budget</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NFR-04 to NFR-06: detection quality</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6.3 Detection models</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NFR-07 to NFR-12: security</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8 Security design</w:t>
            </w:r>
          </w:p>
        </w:tc>
      </w:tr>
      <w:tr>
        <w:trPr>
          <w:cantSplit/>
          <w:tblHeader w:val="false"/>
        </w:trPr>
        <w:tc>
          <w:tcPr>
            <w:tcW w:type="dxa" w:w="4417"/>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NFR-13 to NFR-15: reliability and safe failure</w:t>
            </w:r>
          </w:p>
        </w:tc>
        <w:tc>
          <w:tcPr>
            <w:tcW w:type="dxa" w:w="46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9 Error handling</w:t>
            </w:r>
          </w:p>
        </w:tc>
      </w:tr>
    </w:tbl>
    <w:p>
      <w:pPr>
        <w:spacing w:after="0" w:line="200"/>
      </w:pPr>
    </w:p>
    <w:p>
      <w:pPr>
        <w:pStyle w:val="Heading2"/>
      </w:pPr>
      <w:r>
        <w:t xml:space="preserve">10.1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4"/>
        <w:gridCol w:w="3009"/>
        <w:gridCol w:w="2083"/>
        <w:gridCol w:w="1620"/>
      </w:tblGrid>
      <w:tr>
        <w:trPr>
          <w:cantSplit/>
          <w:tblHeader/>
        </w:trPr>
        <w:tc>
          <w:tcPr>
            <w:tcW w:type="dxa" w:w="2314"/>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Role</w:t>
            </w:r>
          </w:p>
        </w:tc>
        <w:tc>
          <w:tcPr>
            <w:tcW w:type="dxa" w:w="3009"/>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Name</w:t>
            </w:r>
          </w:p>
        </w:tc>
        <w:tc>
          <w:tcPr>
            <w:tcW w:type="dxa" w:w="2083"/>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Signature</w:t>
            </w:r>
          </w:p>
        </w:tc>
        <w:tc>
          <w:tcPr>
            <w:tcW w:type="dxa" w:w="1620"/>
            <w:tcBorders>
              <w:top w:val="single" w:color="7F7F7F" w:sz="4"/>
              <w:left w:val="single" w:color="7F7F7F" w:sz="4"/>
              <w:bottom w:val="single" w:color="7F7F7F" w:sz="4"/>
              <w:right w:val="single" w:color="7F7F7F" w:sz="4"/>
            </w:tcBorders>
            <w:shd w:fill="D9E2F3" w:color="auto" w:val="clear"/>
            <w:tcMar>
              <w:top w:type="dxa" w:w="70"/>
              <w:left w:type="dxa" w:w="110"/>
              <w:bottom w:type="dxa" w:w="70"/>
              <w:right w:type="dxa" w:w="110"/>
            </w:tcMar>
            <w:vAlign w:val="center"/>
          </w:tcPr>
          <w:p>
            <w:pPr>
              <w:spacing w:after="0" w:line="264"/>
            </w:pPr>
            <w:r>
              <w:rPr>
                <w:b/>
                <w:bCs/>
                <w:sz w:val="22"/>
                <w:szCs w:val="22"/>
              </w:rPr>
              <w:t xml:space="preserve">Date</w:t>
            </w:r>
          </w:p>
        </w:tc>
      </w:tr>
      <w:tr>
        <w:trPr>
          <w:cantSplit/>
          <w:tblHeader w:val="false"/>
        </w:trPr>
        <w:tc>
          <w:tcPr>
            <w:tcW w:type="dxa" w:w="231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Candidate</w:t>
            </w:r>
          </w:p>
        </w:tc>
        <w:tc>
          <w:tcPr>
            <w:tcW w:type="dxa" w:w="30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Felix Ochieng</w:t>
            </w:r>
          </w:p>
        </w:tc>
        <w:tc>
          <w:tcPr>
            <w:tcW w:type="dxa" w:w="20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p>
        </w:tc>
        <w:tc>
          <w:tcPr>
            <w:tcW w:type="dxa" w:w="162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p>
        </w:tc>
      </w:tr>
      <w:tr>
        <w:trPr>
          <w:cantSplit/>
          <w:tblHeader w:val="false"/>
        </w:trPr>
        <w:tc>
          <w:tcPr>
            <w:tcW w:type="dxa" w:w="231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Supervisor</w:t>
            </w:r>
          </w:p>
        </w:tc>
        <w:tc>
          <w:tcPr>
            <w:tcW w:type="dxa" w:w="3009"/>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r>
              <w:rPr>
                <w:sz w:val="22"/>
                <w:szCs w:val="22"/>
              </w:rPr>
              <w:t xml:space="preserve">Joseph Mugai</w:t>
            </w:r>
          </w:p>
        </w:tc>
        <w:tc>
          <w:tcPr>
            <w:tcW w:type="dxa" w:w="2083"/>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p>
        </w:tc>
        <w:tc>
          <w:tcPr>
            <w:tcW w:type="dxa" w:w="162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64"/>
            </w:pPr>
          </w:p>
        </w:tc>
      </w:tr>
    </w:tbl>
    <w:p>
      <w:pPr>
        <w:spacing w:after="0" w:line="200"/>
      </w:pP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right"/>
    </w:pPr>
    <w:r>
      <w:rPr>
        <w:i/>
        <w:iCs/>
        <w:sz w:val="20"/>
        <w:szCs w:val="20"/>
      </w:rPr>
      <w:t xml:space="preserve">AI-NIDR: Software Design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line="3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40" w:before="280" w:lin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line="300"/>
      <w:outlineLvl w:val="2"/>
    </w:pPr>
    <w:rPr>
      <w:rFonts w:ascii="Times New Roman" w:cs="Times New Roman" w:eastAsia="Times New Roman" w:hAnsi="Times New Roman"/>
      <w:b/>
      <w:bCs/>
      <w:i/>
      <w:iCs/>
      <w:color w:val="000000"/>
      <w:sz w:val="24"/>
      <w:szCs w:val="24"/>
    </w:rPr>
  </w:style>
  <w:style w:type="paragraph" w:styleId="FrontTitle">
    <w:name w:val="Front Title"/>
    <w:basedOn w:val="Normal"/>
    <w:next w:val="Normal"/>
    <w:pPr>
      <w:spacing w:after="200" w:before="24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0325ce5191d744b62043d3d146376b97fec698e.png"/><Relationship Id="rId12" Type="http://schemas.openxmlformats.org/officeDocument/2006/relationships/image" Target="media/da520bfb1dff79fb36b1dca371ac5e0dc226de6c.png"/><Relationship Id="rId13" Type="http://schemas.openxmlformats.org/officeDocument/2006/relationships/image" Target="media/125443713c372bc90bd193c7fec2044be0d3aa27.png"/><Relationship Id="rId14" Type="http://schemas.openxmlformats.org/officeDocument/2006/relationships/image" Target="media/4378afc9ee49a329dbd07c59ecb4588d4f074f66.png"/><Relationship Id="rId15" Type="http://schemas.openxmlformats.org/officeDocument/2006/relationships/image" Target="media/79e3fe78c8133f43d65c053ea76c12ecbe7e8c53.png"/><Relationship Id="rId16" Type="http://schemas.openxmlformats.org/officeDocument/2006/relationships/image" Target="media/fc1aa258ee3de7861aa90109c5a9bb3973d32934.png"/><Relationship Id="rId17" Type="http://schemas.openxmlformats.org/officeDocument/2006/relationships/image" Target="media/007ad01d32785c299fe081f92b025eb0d4968e26.png"/><Relationship Id="rId18" Type="http://schemas.openxmlformats.org/officeDocument/2006/relationships/image" Target="media/3cccad8edf786b310cabdf40a033a52f0e62a54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AI-NIDR: Software Design Specification</dc:title>
  <dc:creator>Felix</dc:creator>
  <cp:lastModifiedBy>Un-named</cp:lastModifiedBy>
  <cp:revision>1</cp:revision>
  <dcterms:created xsi:type="dcterms:W3CDTF">2026-10-03T23:22:54.914Z</dcterms:created>
  <dcterms:modified xsi:type="dcterms:W3CDTF">2026-10-03T23:22:54.927Z</dcterms:modified>
</cp:coreProperties>
</file>

<file path=docProps/custom.xml><?xml version="1.0" encoding="utf-8"?>
<Properties xmlns="http://schemas.openxmlformats.org/officeDocument/2006/custom-properties" xmlns:vt="http://schemas.openxmlformats.org/officeDocument/2006/docPropsVTypes"/>
</file>