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line="240" w:lineRule="auto"/>
        <w:jc w:val="center"/>
      </w:pPr>
      <w:r>
        <w:drawing>
          <wp:inline distT="0" distB="0" distL="0" distR="0">
            <wp:extent cx="1428750" cy="1323975"/>
            <wp:effectExtent t="0" r="0" b="0" l="0"/>
            <wp:docPr id="1" name="logo" descr="KCA University logo" title="KC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323975"/>
                    </a:xfrm>
                    <a:prstGeom prst="rect">
                      <a:avLst/>
                    </a:prstGeom>
                  </pic:spPr>
                </pic:pic>
              </a:graphicData>
            </a:graphic>
          </wp:inline>
        </w:drawing>
      </w:r>
    </w:p>
    <w:p>
      <w:pPr>
        <w:spacing w:after="120" w:line="300"/>
        <w:jc w:val="center"/>
      </w:pPr>
      <w:r>
        <w:rPr>
          <w:b/>
          <w:bCs/>
          <w:sz w:val="32"/>
          <w:szCs w:val="32"/>
        </w:rPr>
        <w:t xml:space="preserve">KCA UNIVERSITY</w:t>
      </w:r>
    </w:p>
    <w:p>
      <w:pPr>
        <w:spacing w:after="800"/>
        <w:jc w:val="center"/>
      </w:pPr>
      <w:r>
        <w:rPr>
          <w:b/>
          <w:bCs/>
          <w:sz w:val="28"/>
          <w:szCs w:val="28"/>
        </w:rPr>
        <w:t xml:space="preserve">SCHOOL OF TECHNOLOGY</w:t>
      </w:r>
    </w:p>
    <w:p>
      <w:pPr>
        <w:spacing w:after="500" w:line="360"/>
        <w:jc w:val="center"/>
      </w:pPr>
      <w:r>
        <w:rPr>
          <w:b/>
          <w:bCs/>
          <w:sz w:val="30"/>
          <w:szCs w:val="30"/>
        </w:rPr>
        <w:t xml:space="preserve">AI-NIDR: AN AI-POWERED NETWORK INTRUSION DETECTION AND AUTOMATED RESPONSE SYSTEM</w:t>
      </w:r>
    </w:p>
    <w:p>
      <w:pPr>
        <w:spacing w:after="900"/>
        <w:jc w:val="center"/>
      </w:pPr>
      <w:r>
        <w:rPr>
          <w:b/>
          <w:bCs/>
          <w:sz w:val="28"/>
          <w:szCs w:val="28"/>
        </w:rPr>
        <w:t xml:space="preserve">SOFTWARE REQUIREMENTS SPECIFICATION</w:t>
      </w:r>
    </w:p>
    <w:p>
      <w:pPr>
        <w:spacing w:after="120" w:line="300"/>
        <w:jc w:val="center"/>
      </w:pPr>
      <w:r>
        <w:rPr>
          <w:b/>
          <w:bCs/>
          <w:sz w:val="26"/>
          <w:szCs w:val="26"/>
        </w:rPr>
        <w:t xml:space="preserve">FELIX OCHIENG</w:t>
      </w:r>
    </w:p>
    <w:p>
      <w:pPr>
        <w:spacing w:after="500"/>
        <w:jc w:val="center"/>
      </w:pPr>
      <w:r>
        <w:rPr>
          <w:sz w:val="26"/>
          <w:szCs w:val="26"/>
        </w:rPr>
        <w:t xml:space="preserve">Registration number: 24/06618</w:t>
      </w:r>
    </w:p>
    <w:p>
      <w:pPr>
        <w:spacing w:after="120" w:line="300"/>
        <w:jc w:val="center"/>
      </w:pPr>
      <w:r>
        <w:rPr>
          <w:sz w:val="26"/>
          <w:szCs w:val="26"/>
        </w:rPr>
        <w:t xml:space="preserve">Supervisor: Joseph Mugai</w:t>
      </w:r>
    </w:p>
    <w:p>
      <w:pPr>
        <w:spacing w:after="600"/>
        <w:jc w:val="center"/>
      </w:pPr>
      <w:r>
        <w:rPr>
          <w:sz w:val="26"/>
          <w:szCs w:val="26"/>
        </w:rPr>
        <w:t xml:space="preserve">Client: [client organisation name]</w:t>
      </w:r>
    </w:p>
    <w:p>
      <w:pPr>
        <w:spacing w:after="300"/>
        <w:jc w:val="center"/>
      </w:pPr>
      <w:r>
        <w:rPr>
          <w:sz w:val="24"/>
          <w:szCs w:val="24"/>
        </w:rPr>
        <w:t xml:space="preserve">Bachelor of Science in Applied Computing</w:t>
      </w:r>
    </w:p>
    <w:p>
      <w:pPr>
        <w:spacing w:after="120" w:line="300"/>
        <w:jc w:val="center"/>
      </w:pPr>
      <w:r>
        <w:rPr>
          <w:sz w:val="24"/>
          <w:szCs w:val="24"/>
        </w:rPr>
        <w:t xml:space="preserve">Version 1.0 (draft)</w:t>
      </w:r>
    </w:p>
    <w:p>
      <w:pPr>
        <w:spacing w:after="120" w:line="300"/>
        <w:jc w:val="center"/>
      </w:pPr>
      <w:r>
        <w:rPr>
          <w:sz w:val="24"/>
          <w:szCs w:val="24"/>
        </w:rPr>
        <w:t xml:space="preserve">October 2026</w:t>
      </w:r>
    </w:p>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30"/>
        <w:gridCol w:w="1579"/>
        <w:gridCol w:w="4851"/>
        <w:gridCol w:w="1466"/>
      </w:tblGrid>
      <w:tr>
        <w:trPr>
          <w:cantSplit/>
          <w:tblHeader/>
        </w:trPr>
        <w:tc>
          <w:tcPr>
            <w:tcW w:type="dxa" w:w="113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Version</w:t>
            </w:r>
          </w:p>
        </w:tc>
        <w:tc>
          <w:tcPr>
            <w:tcW w:type="dxa" w:w="157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Date</w:t>
            </w:r>
          </w:p>
        </w:tc>
        <w:tc>
          <w:tcPr>
            <w:tcW w:type="dxa" w:w="485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c>
          <w:tcPr>
            <w:tcW w:type="dxa" w:w="146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Author</w:t>
            </w:r>
          </w:p>
        </w:tc>
      </w:tr>
      <w:tr>
        <w:trPr>
          <w:cantSplit/>
          <w:tblHeader w:val="false"/>
        </w:trPr>
        <w:tc>
          <w:tcPr>
            <w:tcW w:type="dxa" w:w="113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1.0</w:t>
            </w:r>
          </w:p>
        </w:tc>
        <w:tc>
          <w:tcPr>
            <w:tcW w:type="dxa" w:w="15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 October 2026</w:t>
            </w:r>
          </w:p>
        </w:tc>
        <w:tc>
          <w:tcPr>
            <w:tcW w:type="dxa" w:w="485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First draft, based on the approved proposal</w:t>
            </w:r>
          </w:p>
        </w:tc>
        <w:tc>
          <w:tcPr>
            <w:tcW w:type="dxa" w:w="1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Felix Ochieng</w:t>
            </w:r>
          </w:p>
        </w:tc>
      </w:tr>
    </w:tbl>
    <w:p>
      <w:pPr>
        <w:spacing w:after="0" w:line="200"/>
      </w:pPr>
    </w:p>
    <w:p>
      <w:pPr>
        <w:pStyle w:val="FrontTitle"/>
        <w:spacing w:after="200" w:before="480"/>
      </w:pPr>
      <w: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6"/>
            </w:tabs>
            <w:spacing w:before="80" w:after="0" w:line="300" w:lineRule="auto"/>
            <w:ind w:left="0"/>
          </w:pPr>
          <w:r>
            <w:rPr>
              <w:b/>
              <w:bCs/>
            </w:rPr>
            <w:t xml:space="preserve">1. Introduction</w:t>
          </w:r>
          <w:r>
            <w:tab/>
          </w:r>
          <w:r>
            <w:t>4</w:t>
          </w:r>
        </w:p>
        <w:p>
          <w:pPr>
            <w:tabs>
              <w:tab w:val="right" w:leader="dot" w:pos="9026"/>
            </w:tabs>
            <w:spacing w:before="0" w:after="0" w:line="300" w:lineRule="auto"/>
            <w:ind w:left="360"/>
          </w:pPr>
          <w:r>
            <w:t xml:space="preserve">1.1 Purpose</w:t>
          </w:r>
          <w:r>
            <w:tab/>
          </w:r>
          <w:r>
            <w:t>4</w:t>
          </w:r>
        </w:p>
        <w:p>
          <w:pPr>
            <w:tabs>
              <w:tab w:val="right" w:leader="dot" w:pos="9026"/>
            </w:tabs>
            <w:spacing w:before="0" w:after="0" w:line="300" w:lineRule="auto"/>
            <w:ind w:left="360"/>
          </w:pPr>
          <w:r>
            <w:t xml:space="preserve">1.2 Scope</w:t>
          </w:r>
          <w:r>
            <w:tab/>
          </w:r>
          <w:r>
            <w:t>4</w:t>
          </w:r>
        </w:p>
        <w:p>
          <w:pPr>
            <w:tabs>
              <w:tab w:val="right" w:leader="dot" w:pos="9026"/>
            </w:tabs>
            <w:spacing w:before="0" w:after="0" w:line="300" w:lineRule="auto"/>
            <w:ind w:left="360"/>
          </w:pPr>
          <w:r>
            <w:t xml:space="preserve">1.3 Definitions, acronyms and abbreviations</w:t>
          </w:r>
          <w:r>
            <w:tab/>
          </w:r>
          <w:r>
            <w:t>5</w:t>
          </w:r>
        </w:p>
        <w:p>
          <w:pPr>
            <w:tabs>
              <w:tab w:val="right" w:leader="dot" w:pos="9026"/>
            </w:tabs>
            <w:spacing w:before="0" w:after="0" w:line="300" w:lineRule="auto"/>
            <w:ind w:left="360"/>
          </w:pPr>
          <w:r>
            <w:t xml:space="preserve">1.4 References</w:t>
          </w:r>
          <w:r>
            <w:tab/>
          </w:r>
          <w:r>
            <w:t>5</w:t>
          </w:r>
        </w:p>
        <w:p>
          <w:pPr>
            <w:tabs>
              <w:tab w:val="right" w:leader="dot" w:pos="9026"/>
            </w:tabs>
            <w:spacing w:before="0" w:after="0" w:line="300" w:lineRule="auto"/>
            <w:ind w:left="360"/>
          </w:pPr>
          <w:r>
            <w:t xml:space="preserve">1.5 Overview</w:t>
          </w:r>
          <w:r>
            <w:tab/>
          </w:r>
          <w:r>
            <w:t>6</w:t>
          </w:r>
        </w:p>
        <w:p>
          <w:pPr>
            <w:tabs>
              <w:tab w:val="right" w:leader="dot" w:pos="9026"/>
            </w:tabs>
            <w:spacing w:before="80" w:after="0" w:line="300" w:lineRule="auto"/>
            <w:ind w:left="0"/>
          </w:pPr>
          <w:r>
            <w:rPr>
              <w:b/>
              <w:bCs/>
            </w:rPr>
            <w:t xml:space="preserve">2. Overall description</w:t>
          </w:r>
          <w:r>
            <w:tab/>
          </w:r>
          <w:r>
            <w:t>7</w:t>
          </w:r>
        </w:p>
        <w:p>
          <w:pPr>
            <w:tabs>
              <w:tab w:val="right" w:leader="dot" w:pos="9026"/>
            </w:tabs>
            <w:spacing w:before="0" w:after="0" w:line="300" w:lineRule="auto"/>
            <w:ind w:left="360"/>
          </w:pPr>
          <w:r>
            <w:t xml:space="preserve">2.1 Product perspective</w:t>
          </w:r>
          <w:r>
            <w:tab/>
          </w:r>
          <w:r>
            <w:t>7</w:t>
          </w:r>
        </w:p>
        <w:p>
          <w:pPr>
            <w:tabs>
              <w:tab w:val="right" w:leader="dot" w:pos="9026"/>
            </w:tabs>
            <w:spacing w:before="0" w:after="0" w:line="300" w:lineRule="auto"/>
            <w:ind w:left="360"/>
          </w:pPr>
          <w:r>
            <w:t xml:space="preserve">2.2 Product functions</w:t>
          </w:r>
          <w:r>
            <w:tab/>
          </w:r>
          <w:r>
            <w:t>7</w:t>
          </w:r>
        </w:p>
        <w:p>
          <w:pPr>
            <w:tabs>
              <w:tab w:val="right" w:leader="dot" w:pos="9026"/>
            </w:tabs>
            <w:spacing w:before="0" w:after="0" w:line="300" w:lineRule="auto"/>
            <w:ind w:left="360"/>
          </w:pPr>
          <w:r>
            <w:t xml:space="preserve">2.3 User classes and characteristics</w:t>
          </w:r>
          <w:r>
            <w:tab/>
          </w:r>
          <w:r>
            <w:t>7</w:t>
          </w:r>
        </w:p>
        <w:p>
          <w:pPr>
            <w:tabs>
              <w:tab w:val="right" w:leader="dot" w:pos="9026"/>
            </w:tabs>
            <w:spacing w:before="0" w:after="0" w:line="300" w:lineRule="auto"/>
            <w:ind w:left="360"/>
          </w:pPr>
          <w:r>
            <w:t xml:space="preserve">2.4 Operating environment</w:t>
          </w:r>
          <w:r>
            <w:tab/>
          </w:r>
          <w:r>
            <w:t>8</w:t>
          </w:r>
        </w:p>
        <w:p>
          <w:pPr>
            <w:tabs>
              <w:tab w:val="right" w:leader="dot" w:pos="9026"/>
            </w:tabs>
            <w:spacing w:before="0" w:after="0" w:line="300" w:lineRule="auto"/>
            <w:ind w:left="360"/>
          </w:pPr>
          <w:r>
            <w:t xml:space="preserve">2.5 Design and implementation constraints</w:t>
          </w:r>
          <w:r>
            <w:tab/>
          </w:r>
          <w:r>
            <w:t>8</w:t>
          </w:r>
        </w:p>
        <w:p>
          <w:pPr>
            <w:tabs>
              <w:tab w:val="right" w:leader="dot" w:pos="9026"/>
            </w:tabs>
            <w:spacing w:before="0" w:after="0" w:line="300" w:lineRule="auto"/>
            <w:ind w:left="360"/>
          </w:pPr>
          <w:r>
            <w:t xml:space="preserve">2.6 Assumptions and dependencies</w:t>
          </w:r>
          <w:r>
            <w:tab/>
          </w:r>
          <w:r>
            <w:t>8</w:t>
          </w:r>
        </w:p>
        <w:p>
          <w:pPr>
            <w:tabs>
              <w:tab w:val="right" w:leader="dot" w:pos="9026"/>
            </w:tabs>
            <w:spacing w:before="80" w:after="0" w:line="300" w:lineRule="auto"/>
            <w:ind w:left="0"/>
          </w:pPr>
          <w:r>
            <w:rPr>
              <w:b/>
              <w:bCs/>
            </w:rPr>
            <w:t xml:space="preserve">3. Current system and requirements gathering</w:t>
          </w:r>
          <w:r>
            <w:tab/>
          </w:r>
          <w:r>
            <w:t>9</w:t>
          </w:r>
        </w:p>
        <w:p>
          <w:pPr>
            <w:tabs>
              <w:tab w:val="right" w:leader="dot" w:pos="9026"/>
            </w:tabs>
            <w:spacing w:before="0" w:after="0" w:line="300" w:lineRule="auto"/>
            <w:ind w:left="360"/>
          </w:pPr>
          <w:r>
            <w:t xml:space="preserve">3.1 Current process</w:t>
          </w:r>
          <w:r>
            <w:tab/>
          </w:r>
          <w:r>
            <w:t>9</w:t>
          </w:r>
        </w:p>
        <w:p>
          <w:pPr>
            <w:tabs>
              <w:tab w:val="right" w:leader="dot" w:pos="9026"/>
            </w:tabs>
            <w:spacing w:before="0" w:after="0" w:line="300" w:lineRule="auto"/>
            <w:ind w:left="360"/>
          </w:pPr>
          <w:r>
            <w:t xml:space="preserve">3.2 Problems and the needs they create</w:t>
          </w:r>
          <w:r>
            <w:tab/>
          </w:r>
          <w:r>
            <w:t>9</w:t>
          </w:r>
        </w:p>
        <w:p>
          <w:pPr>
            <w:tabs>
              <w:tab w:val="right" w:leader="dot" w:pos="9026"/>
            </w:tabs>
            <w:spacing w:before="0" w:after="0" w:line="300" w:lineRule="auto"/>
            <w:ind w:left="360"/>
          </w:pPr>
          <w:r>
            <w:t xml:space="preserve">3.3 Requirements gathering</w:t>
          </w:r>
          <w:r>
            <w:tab/>
          </w:r>
          <w:r>
            <w:t>9</w:t>
          </w:r>
        </w:p>
        <w:p>
          <w:pPr>
            <w:tabs>
              <w:tab w:val="right" w:leader="dot" w:pos="9026"/>
            </w:tabs>
            <w:spacing w:before="0" w:after="0" w:line="300" w:lineRule="auto"/>
            <w:ind w:left="360"/>
          </w:pPr>
          <w:r>
            <w:t xml:space="preserve">3.4 Findings</w:t>
          </w:r>
          <w:r>
            <w:tab/>
          </w:r>
          <w:r>
            <w:t>10</w:t>
          </w:r>
        </w:p>
        <w:p>
          <w:pPr>
            <w:tabs>
              <w:tab w:val="right" w:leader="dot" w:pos="9026"/>
            </w:tabs>
            <w:spacing w:before="80" w:after="0" w:line="300" w:lineRule="auto"/>
            <w:ind w:left="0"/>
          </w:pPr>
          <w:r>
            <w:rPr>
              <w:b/>
              <w:bCs/>
            </w:rPr>
            <w:t xml:space="preserve">4. Functional requirements</w:t>
          </w:r>
          <w:r>
            <w:tab/>
          </w:r>
          <w:r>
            <w:t>11</w:t>
          </w:r>
        </w:p>
        <w:p>
          <w:pPr>
            <w:tabs>
              <w:tab w:val="right" w:leader="dot" w:pos="9026"/>
            </w:tabs>
            <w:spacing w:before="0" w:after="0" w:line="300" w:lineRule="auto"/>
            <w:ind w:left="360"/>
          </w:pPr>
          <w:r>
            <w:t xml:space="preserve">4.1 Accounts and access</w:t>
          </w:r>
          <w:r>
            <w:tab/>
          </w:r>
          <w:r>
            <w:t>11</w:t>
          </w:r>
        </w:p>
        <w:p>
          <w:pPr>
            <w:tabs>
              <w:tab w:val="right" w:leader="dot" w:pos="9026"/>
            </w:tabs>
            <w:spacing w:before="0" w:after="0" w:line="300" w:lineRule="auto"/>
            <w:ind w:left="360"/>
          </w:pPr>
          <w:r>
            <w:t xml:space="preserve">4.2 Traffic capture</w:t>
          </w:r>
          <w:r>
            <w:tab/>
          </w:r>
          <w:r>
            <w:t>11</w:t>
          </w:r>
        </w:p>
        <w:p>
          <w:pPr>
            <w:tabs>
              <w:tab w:val="right" w:leader="dot" w:pos="9026"/>
            </w:tabs>
            <w:spacing w:before="0" w:after="0" w:line="300" w:lineRule="auto"/>
            <w:ind w:left="360"/>
          </w:pPr>
          <w:r>
            <w:t xml:space="preserve">4.3 Feature extraction</w:t>
          </w:r>
          <w:r>
            <w:tab/>
          </w:r>
          <w:r>
            <w:t>11</w:t>
          </w:r>
        </w:p>
        <w:p>
          <w:pPr>
            <w:tabs>
              <w:tab w:val="right" w:leader="dot" w:pos="9026"/>
            </w:tabs>
            <w:spacing w:before="0" w:after="0" w:line="300" w:lineRule="auto"/>
            <w:ind w:left="360"/>
          </w:pPr>
          <w:r>
            <w:t xml:space="preserve">4.4 Detection</w:t>
          </w:r>
          <w:r>
            <w:tab/>
          </w:r>
          <w:r>
            <w:t>12</w:t>
          </w:r>
        </w:p>
        <w:p>
          <w:pPr>
            <w:tabs>
              <w:tab w:val="right" w:leader="dot" w:pos="9026"/>
            </w:tabs>
            <w:spacing w:before="0" w:after="0" w:line="300" w:lineRule="auto"/>
            <w:ind w:left="360"/>
          </w:pPr>
          <w:r>
            <w:t xml:space="preserve">4.5 Attack classification</w:t>
          </w:r>
          <w:r>
            <w:tab/>
          </w:r>
          <w:r>
            <w:t>12</w:t>
          </w:r>
        </w:p>
        <w:p>
          <w:pPr>
            <w:tabs>
              <w:tab w:val="right" w:leader="dot" w:pos="9026"/>
            </w:tabs>
            <w:spacing w:before="0" w:after="0" w:line="300" w:lineRule="auto"/>
            <w:ind w:left="360"/>
          </w:pPr>
          <w:r>
            <w:t xml:space="preserve">4.6 Risk scoring</w:t>
          </w:r>
          <w:r>
            <w:tab/>
          </w:r>
          <w:r>
            <w:t>12</w:t>
          </w:r>
        </w:p>
        <w:p>
          <w:pPr>
            <w:tabs>
              <w:tab w:val="right" w:leader="dot" w:pos="9026"/>
            </w:tabs>
            <w:spacing w:before="0" w:after="0" w:line="300" w:lineRule="auto"/>
            <w:ind w:left="360"/>
          </w:pPr>
          <w:r>
            <w:t xml:space="preserve">4.7 Automated response</w:t>
          </w:r>
          <w:r>
            <w:tab/>
          </w:r>
          <w:r>
            <w:t>13</w:t>
          </w:r>
        </w:p>
        <w:p>
          <w:pPr>
            <w:tabs>
              <w:tab w:val="right" w:leader="dot" w:pos="9026"/>
            </w:tabs>
            <w:spacing w:before="0" w:after="0" w:line="300" w:lineRule="auto"/>
            <w:ind w:left="360"/>
          </w:pPr>
          <w:r>
            <w:t xml:space="preserve">4.8 Incident management</w:t>
          </w:r>
          <w:r>
            <w:tab/>
          </w:r>
          <w:r>
            <w:t>13</w:t>
          </w:r>
        </w:p>
        <w:p>
          <w:pPr>
            <w:tabs>
              <w:tab w:val="right" w:leader="dot" w:pos="9026"/>
            </w:tabs>
            <w:spacing w:before="0" w:after="0" w:line="300" w:lineRule="auto"/>
            <w:ind w:left="360"/>
          </w:pPr>
          <w:r>
            <w:t xml:space="preserve">4.9 Dashboard</w:t>
          </w:r>
          <w:r>
            <w:tab/>
          </w:r>
          <w:r>
            <w:t>13</w:t>
          </w:r>
        </w:p>
        <w:p>
          <w:pPr>
            <w:tabs>
              <w:tab w:val="right" w:leader="dot" w:pos="9026"/>
            </w:tabs>
            <w:spacing w:before="0" w:after="0" w:line="300" w:lineRule="auto"/>
            <w:ind w:left="360"/>
          </w:pPr>
          <w:r>
            <w:t xml:space="preserve">4.10 Audit log</w:t>
          </w:r>
          <w:r>
            <w:tab/>
          </w:r>
          <w:r>
            <w:t>14</w:t>
          </w:r>
        </w:p>
        <w:p>
          <w:pPr>
            <w:tabs>
              <w:tab w:val="right" w:leader="dot" w:pos="9026"/>
            </w:tabs>
            <w:spacing w:before="0" w:after="0" w:line="300" w:lineRule="auto"/>
            <w:ind w:left="360"/>
          </w:pPr>
          <w:r>
            <w:t xml:space="preserve">4.11 API</w:t>
          </w:r>
          <w:r>
            <w:tab/>
          </w:r>
          <w:r>
            <w:t>14</w:t>
          </w:r>
        </w:p>
        <w:p>
          <w:pPr>
            <w:tabs>
              <w:tab w:val="right" w:leader="dot" w:pos="9026"/>
            </w:tabs>
            <w:spacing w:before="80" w:after="0" w:line="300" w:lineRule="auto"/>
            <w:ind w:left="0"/>
          </w:pPr>
          <w:r>
            <w:rPr>
              <w:b/>
              <w:bCs/>
            </w:rPr>
            <w:t xml:space="preserve">5. Use cases</w:t>
          </w:r>
          <w:r>
            <w:tab/>
          </w:r>
          <w:r>
            <w:t>15</w:t>
          </w:r>
        </w:p>
        <w:p>
          <w:pPr>
            <w:tabs>
              <w:tab w:val="right" w:leader="dot" w:pos="9026"/>
            </w:tabs>
            <w:spacing w:before="0" w:after="0" w:line="300" w:lineRule="auto"/>
            <w:ind w:left="360"/>
          </w:pPr>
          <w:r>
            <w:t xml:space="preserve">5.1 Use case list</w:t>
          </w:r>
          <w:r>
            <w:tab/>
          </w:r>
          <w:r>
            <w:t>15</w:t>
          </w:r>
        </w:p>
        <w:p>
          <w:pPr>
            <w:tabs>
              <w:tab w:val="right" w:leader="dot" w:pos="9026"/>
            </w:tabs>
            <w:spacing w:before="0" w:after="0" w:line="300" w:lineRule="auto"/>
            <w:ind w:left="360"/>
          </w:pPr>
          <w:r>
            <w:t xml:space="preserve">5.2 UC-11 Detect and respond automatically</w:t>
          </w:r>
          <w:r>
            <w:tab/>
          </w:r>
          <w:r>
            <w:t>16</w:t>
          </w:r>
        </w:p>
        <w:p>
          <w:pPr>
            <w:tabs>
              <w:tab w:val="right" w:leader="dot" w:pos="9026"/>
            </w:tabs>
            <w:spacing w:before="0" w:after="0" w:line="300" w:lineRule="auto"/>
            <w:ind w:left="360"/>
          </w:pPr>
          <w:r>
            <w:t xml:space="preserve">5.3 UC-03 Investigate an incident</w:t>
          </w:r>
          <w:r>
            <w:tab/>
          </w:r>
          <w:r>
            <w:t>16</w:t>
          </w:r>
        </w:p>
        <w:p>
          <w:pPr>
            <w:tabs>
              <w:tab w:val="right" w:leader="dot" w:pos="9026"/>
            </w:tabs>
            <w:spacing w:before="0" w:after="0" w:line="300" w:lineRule="auto"/>
            <w:ind w:left="360"/>
          </w:pPr>
          <w:r>
            <w:t xml:space="preserve">5.4 UC-04 Block or release an address</w:t>
          </w:r>
          <w:r>
            <w:tab/>
          </w:r>
          <w:r>
            <w:t>17</w:t>
          </w:r>
        </w:p>
        <w:p>
          <w:pPr>
            <w:tabs>
              <w:tab w:val="right" w:leader="dot" w:pos="9026"/>
            </w:tabs>
            <w:spacing w:before="0" w:after="0" w:line="300" w:lineRule="auto"/>
            <w:ind w:left="360"/>
          </w:pPr>
          <w:r>
            <w:t xml:space="preserve">5.5 UC-07 Configure detection and response</w:t>
          </w:r>
          <w:r>
            <w:tab/>
          </w:r>
          <w:r>
            <w:t>17</w:t>
          </w:r>
        </w:p>
        <w:p>
          <w:pPr>
            <w:tabs>
              <w:tab w:val="right" w:leader="dot" w:pos="9026"/>
            </w:tabs>
            <w:spacing w:before="80" w:after="0" w:line="300" w:lineRule="auto"/>
            <w:ind w:left="0"/>
          </w:pPr>
          <w:r>
            <w:rPr>
              <w:b/>
              <w:bCs/>
            </w:rPr>
            <w:t xml:space="preserve">6. External interface requirements</w:t>
          </w:r>
          <w:r>
            <w:tab/>
          </w:r>
          <w:r>
            <w:t>19</w:t>
          </w:r>
        </w:p>
        <w:p>
          <w:pPr>
            <w:tabs>
              <w:tab w:val="right" w:leader="dot" w:pos="9026"/>
            </w:tabs>
            <w:spacing w:before="0" w:after="0" w:line="300" w:lineRule="auto"/>
            <w:ind w:left="360"/>
          </w:pPr>
          <w:r>
            <w:t xml:space="preserve">6.1 User interfaces</w:t>
          </w:r>
          <w:r>
            <w:tab/>
          </w:r>
          <w:r>
            <w:t>19</w:t>
          </w:r>
        </w:p>
        <w:p>
          <w:pPr>
            <w:tabs>
              <w:tab w:val="right" w:leader="dot" w:pos="9026"/>
            </w:tabs>
            <w:spacing w:before="0" w:after="0" w:line="300" w:lineRule="auto"/>
            <w:ind w:left="360"/>
          </w:pPr>
          <w:r>
            <w:t xml:space="preserve">6.2 Hardware interfaces</w:t>
          </w:r>
          <w:r>
            <w:tab/>
          </w:r>
          <w:r>
            <w:t>19</w:t>
          </w:r>
        </w:p>
        <w:p>
          <w:pPr>
            <w:tabs>
              <w:tab w:val="right" w:leader="dot" w:pos="9026"/>
            </w:tabs>
            <w:spacing w:before="0" w:after="0" w:line="300" w:lineRule="auto"/>
            <w:ind w:left="360"/>
          </w:pPr>
          <w:r>
            <w:t xml:space="preserve">6.3 Software interfaces</w:t>
          </w:r>
          <w:r>
            <w:tab/>
          </w:r>
          <w:r>
            <w:t>19</w:t>
          </w:r>
        </w:p>
        <w:p>
          <w:pPr>
            <w:tabs>
              <w:tab w:val="right" w:leader="dot" w:pos="9026"/>
            </w:tabs>
            <w:spacing w:before="0" w:after="0" w:line="300" w:lineRule="auto"/>
            <w:ind w:left="360"/>
          </w:pPr>
          <w:r>
            <w:t xml:space="preserve">6.4 Communication interfaces</w:t>
          </w:r>
          <w:r>
            <w:tab/>
          </w:r>
          <w:r>
            <w:t>20</w:t>
          </w:r>
        </w:p>
        <w:p>
          <w:pPr>
            <w:tabs>
              <w:tab w:val="right" w:leader="dot" w:pos="9026"/>
            </w:tabs>
            <w:spacing w:before="80" w:after="0" w:line="300" w:lineRule="auto"/>
            <w:ind w:left="0"/>
          </w:pPr>
          <w:r>
            <w:rPr>
              <w:b/>
              <w:bCs/>
            </w:rPr>
            <w:t xml:space="preserve">7. Non-functional requirements</w:t>
          </w:r>
          <w:r>
            <w:tab/>
          </w:r>
          <w:r>
            <w:t>21</w:t>
          </w:r>
        </w:p>
        <w:p>
          <w:pPr>
            <w:tabs>
              <w:tab w:val="right" w:leader="dot" w:pos="9026"/>
            </w:tabs>
            <w:spacing w:before="0" w:after="0" w:line="300" w:lineRule="auto"/>
            <w:ind w:left="360"/>
          </w:pPr>
          <w:r>
            <w:t xml:space="preserve">7.1 Performance</w:t>
          </w:r>
          <w:r>
            <w:tab/>
          </w:r>
          <w:r>
            <w:t>21</w:t>
          </w:r>
        </w:p>
        <w:p>
          <w:pPr>
            <w:tabs>
              <w:tab w:val="right" w:leader="dot" w:pos="9026"/>
            </w:tabs>
            <w:spacing w:before="0" w:after="0" w:line="300" w:lineRule="auto"/>
            <w:ind w:left="360"/>
          </w:pPr>
          <w:r>
            <w:t xml:space="preserve">7.2 Detection quality</w:t>
          </w:r>
          <w:r>
            <w:tab/>
          </w:r>
          <w:r>
            <w:t>21</w:t>
          </w:r>
        </w:p>
        <w:p>
          <w:pPr>
            <w:tabs>
              <w:tab w:val="right" w:leader="dot" w:pos="9026"/>
            </w:tabs>
            <w:spacing w:before="0" w:after="0" w:line="300" w:lineRule="auto"/>
            <w:ind w:left="360"/>
          </w:pPr>
          <w:r>
            <w:t xml:space="preserve">7.3 Security</w:t>
          </w:r>
          <w:r>
            <w:tab/>
          </w:r>
          <w:r>
            <w:t>21</w:t>
          </w:r>
        </w:p>
        <w:p>
          <w:pPr>
            <w:tabs>
              <w:tab w:val="right" w:leader="dot" w:pos="9026"/>
            </w:tabs>
            <w:spacing w:before="0" w:after="0" w:line="300" w:lineRule="auto"/>
            <w:ind w:left="360"/>
          </w:pPr>
          <w:r>
            <w:t xml:space="preserve">7.4 Reliability and safe failure</w:t>
          </w:r>
          <w:r>
            <w:tab/>
          </w:r>
          <w:r>
            <w:t>21</w:t>
          </w:r>
        </w:p>
        <w:p>
          <w:pPr>
            <w:tabs>
              <w:tab w:val="right" w:leader="dot" w:pos="9026"/>
            </w:tabs>
            <w:spacing w:before="0" w:after="0" w:line="300" w:lineRule="auto"/>
            <w:ind w:left="360"/>
          </w:pPr>
          <w:r>
            <w:t xml:space="preserve">7.5 Usability</w:t>
          </w:r>
          <w:r>
            <w:tab/>
          </w:r>
          <w:r>
            <w:t>22</w:t>
          </w:r>
        </w:p>
        <w:p>
          <w:pPr>
            <w:tabs>
              <w:tab w:val="right" w:leader="dot" w:pos="9026"/>
            </w:tabs>
            <w:spacing w:before="0" w:after="0" w:line="300" w:lineRule="auto"/>
            <w:ind w:left="360"/>
          </w:pPr>
          <w:r>
            <w:t xml:space="preserve">7.6 Maintainability and portability</w:t>
          </w:r>
          <w:r>
            <w:tab/>
          </w:r>
          <w:r>
            <w:t>22</w:t>
          </w:r>
        </w:p>
        <w:p>
          <w:pPr>
            <w:tabs>
              <w:tab w:val="right" w:leader="dot" w:pos="9026"/>
            </w:tabs>
            <w:spacing w:before="0" w:after="0" w:line="300" w:lineRule="auto"/>
            <w:ind w:left="360"/>
          </w:pPr>
          <w:r>
            <w:t xml:space="preserve">7.7 Legal and ethical</w:t>
          </w:r>
          <w:r>
            <w:tab/>
          </w:r>
          <w:r>
            <w:t>22</w:t>
          </w:r>
        </w:p>
        <w:p>
          <w:pPr>
            <w:tabs>
              <w:tab w:val="right" w:leader="dot" w:pos="9026"/>
            </w:tabs>
            <w:spacing w:before="80" w:after="0" w:line="300" w:lineRule="auto"/>
            <w:ind w:left="0"/>
          </w:pPr>
          <w:r>
            <w:rPr>
              <w:b/>
              <w:bCs/>
            </w:rPr>
            <w:t xml:space="preserve">8. Data requirements</w:t>
          </w:r>
          <w:r>
            <w:tab/>
          </w:r>
          <w:r>
            <w:t>23</w:t>
          </w:r>
        </w:p>
        <w:p>
          <w:pPr>
            <w:tabs>
              <w:tab w:val="right" w:leader="dot" w:pos="9026"/>
            </w:tabs>
            <w:spacing w:before="80" w:after="0" w:line="300" w:lineRule="auto"/>
            <w:ind w:left="0"/>
          </w:pPr>
          <w:r>
            <w:rPr>
              <w:b/>
              <w:bCs/>
            </w:rPr>
            <w:t xml:space="preserve">9. Acceptance criteria and traceability</w:t>
          </w:r>
          <w:r>
            <w:tab/>
          </w:r>
          <w:r>
            <w:t>24</w:t>
          </w:r>
        </w:p>
        <w:p>
          <w:pPr>
            <w:tabs>
              <w:tab w:val="right" w:leader="dot" w:pos="9026"/>
            </w:tabs>
            <w:spacing w:before="0" w:after="0" w:line="300" w:lineRule="auto"/>
            <w:ind w:left="360"/>
          </w:pPr>
          <w:r>
            <w:t xml:space="preserve">9.1 Approval</w:t>
          </w:r>
          <w:r>
            <w:tab/>
          </w:r>
          <w:r>
            <w:t>24</w:t>
          </w:r>
        </w:p>
        <w:p>
          <w:pPr>
            <w:tabs>
              <w:tab w:val="right" w:leader="dot" w:pos="9026"/>
            </w:tabs>
            <w:spacing w:before="80" w:after="0" w:line="300" w:lineRule="auto"/>
            <w:ind w:left="0"/>
          </w:pPr>
          <w:r>
            <w:rPr>
              <w:b/>
              <w:bCs/>
            </w:rPr>
            <w:t xml:space="preserve">Appendix: data collection instruments</w:t>
          </w:r>
          <w:r>
            <w:tab/>
          </w:r>
          <w:r>
            <w:t>26</w:t>
          </w:r>
        </w:p>
        <w:p>
          <w:pPr>
            <w:tabs>
              <w:tab w:val="right" w:leader="dot" w:pos="9026"/>
            </w:tabs>
            <w:spacing w:before="0" w:after="0" w:line="300" w:lineRule="auto"/>
            <w:ind w:left="360"/>
          </w:pPr>
          <w:r>
            <w:t xml:space="preserve">A. Interview guide for the client's IT staff and manager</w:t>
          </w:r>
          <w:r>
            <w:tab/>
          </w:r>
          <w:r>
            <w:t>26</w:t>
          </w:r>
        </w:p>
        <w:p>
          <w:pPr>
            <w:tabs>
              <w:tab w:val="right" w:leader="dot" w:pos="9026"/>
            </w:tabs>
            <w:spacing w:before="0" w:after="0" w:line="300" w:lineRule="auto"/>
            <w:ind w:left="360"/>
          </w:pPr>
          <w:r>
            <w:t xml:space="preserve">B. Questionnaire for IT staff in other organisations</w:t>
          </w:r>
          <w:r>
            <w:tab/>
          </w:r>
          <w:r>
            <w:t>26</w:t>
          </w:r>
        </w:p>
        <w:p>
          <w:pPr>
            <w:tabs>
              <w:tab w:val="right" w:leader="dot" w:pos="9026"/>
            </w:tabs>
            <w:spacing w:before="0" w:after="0" w:line="300" w:lineRule="auto"/>
            <w:ind w:left="360"/>
          </w:pPr>
          <w:r>
            <w:t xml:space="preserve">C. Document review checklist</w:t>
          </w:r>
          <w:r>
            <w:tab/>
          </w:r>
          <w:r>
            <w:t>27</w:t>
          </w:r>
        </w:p>
        <w:p>
          <w:r>
            <w:fldChar w:fldCharType="end"/>
          </w:r>
        </w:p>
      </w:sdtContent>
    </w:sdt>
    <w:p>
      <w:pPr>
        <w:pStyle w:val="Heading1"/>
        <w:pageBreakBefore/>
      </w:pPr>
      <w:r>
        <w:t xml:space="preserve">1. Introduction</w:t>
      </w:r>
    </w:p>
    <w:p>
      <w:pPr>
        <w:pStyle w:val="Heading2"/>
      </w:pPr>
      <w:r>
        <w:t xml:space="preserve">1.1 Purpose</w:t>
      </w:r>
    </w:p>
    <w:p>
      <w:pPr>
        <w:jc w:val="both"/>
      </w:pPr>
      <w:r>
        <w:t xml:space="preserve">This document states what AI-NIDR must do and how well it must do it. It is the agreed basis for design, development and testing.</w:t>
      </w:r>
    </w:p>
    <w:p>
      <w:pPr>
        <w:jc w:val="both"/>
      </w:pPr>
      <w:r>
        <w:t xml:space="preserve">It is written for three readers: the project supervisor and examiners, the developer, and the client whose staff will use the system.</w:t>
      </w:r>
    </w:p>
    <w:p>
      <w:pPr>
        <w:pStyle w:val="Heading2"/>
      </w:pPr>
      <w:r>
        <w:t xml:space="preserve">1.2 Scope</w:t>
      </w:r>
    </w:p>
    <w:p>
      <w:pPr>
        <w:jc w:val="both"/>
      </w:pPr>
      <w:r>
        <w:t xml:space="preserve">AI-NIDR is a network security system that monitors traffic continuously, uses machine learning to detect and classify attacks, scores the risk of each one, and responds automatically to the most serious. Staff follow events and manage incidents on a web dashboard.</w:t>
      </w:r>
    </w:p>
    <w:p>
      <w:pPr>
        <w:jc w:val="both"/>
      </w:pPr>
      <w:r>
        <w:t xml:space="preserve">In scope:</w:t>
      </w:r>
    </w:p>
    <w:p>
      <w:pPr>
        <w:pStyle w:val="ListParagraph"/>
        <w:numPr>
          <w:ilvl w:val="0"/>
          <w:numId w:val="2"/>
        </w:numPr>
        <w:spacing w:after="60" w:line="320"/>
      </w:pPr>
      <w:r>
        <w:t xml:space="preserve">Capture of network traffic with Zeek and Suricata.</w:t>
      </w:r>
    </w:p>
    <w:p>
      <w:pPr>
        <w:pStyle w:val="ListParagraph"/>
        <w:numPr>
          <w:ilvl w:val="0"/>
          <w:numId w:val="2"/>
        </w:numPr>
        <w:spacing w:after="60" w:line="320"/>
      </w:pPr>
      <w:r>
        <w:t xml:space="preserve">Extraction of numerical features for each source address.</w:t>
      </w:r>
    </w:p>
    <w:p>
      <w:pPr>
        <w:pStyle w:val="ListParagraph"/>
        <w:numPr>
          <w:ilvl w:val="0"/>
          <w:numId w:val="2"/>
        </w:numPr>
        <w:spacing w:after="60" w:line="320"/>
      </w:pPr>
      <w:r>
        <w:t xml:space="preserve">Machine learning detection and classification of port scanning, brute-force login attempts and denial of service.</w:t>
      </w:r>
    </w:p>
    <w:p>
      <w:pPr>
        <w:pStyle w:val="ListParagraph"/>
        <w:numPr>
          <w:ilvl w:val="0"/>
          <w:numId w:val="2"/>
        </w:numPr>
        <w:spacing w:after="60" w:line="320"/>
      </w:pPr>
      <w:r>
        <w:t xml:space="preserve">A risk score from 0 to 100 with four severity levels.</w:t>
      </w:r>
    </w:p>
    <w:p>
      <w:pPr>
        <w:pStyle w:val="ListParagraph"/>
        <w:numPr>
          <w:ilvl w:val="0"/>
          <w:numId w:val="2"/>
        </w:numPr>
        <w:spacing w:after="60" w:line="320"/>
      </w:pPr>
      <w:r>
        <w:t xml:space="preserve">Automatic and manual blocking of a source on the firewall, with safeguards.</w:t>
      </w:r>
    </w:p>
    <w:p>
      <w:pPr>
        <w:pStyle w:val="ListParagraph"/>
        <w:numPr>
          <w:ilvl w:val="0"/>
          <w:numId w:val="2"/>
        </w:numPr>
        <w:spacing w:after="60" w:line="320"/>
      </w:pPr>
      <w:r>
        <w:t xml:space="preserve">Incident management, a live dashboard, reports and an audit log.</w:t>
      </w:r>
    </w:p>
    <w:p>
      <w:pPr>
        <w:pStyle w:val="ListParagraph"/>
        <w:numPr>
          <w:ilvl w:val="0"/>
          <w:numId w:val="2"/>
        </w:numPr>
        <w:spacing w:after="60" w:line="320"/>
      </w:pPr>
      <w:r>
        <w:t xml:space="preserve">User accounts with roles and two-factor sign-in.</w:t>
      </w:r>
    </w:p>
    <w:p>
      <w:pPr>
        <w:jc w:val="both"/>
      </w:pPr>
      <w:r>
        <w:t xml:space="preserve">Out of scope:</w:t>
      </w:r>
    </w:p>
    <w:p>
      <w:pPr>
        <w:pStyle w:val="ListParagraph"/>
        <w:numPr>
          <w:ilvl w:val="0"/>
          <w:numId w:val="2"/>
        </w:numPr>
        <w:spacing w:after="60" w:line="320"/>
      </w:pPr>
      <w:r>
        <w:t xml:space="preserve">Reading the content of communications. The system examines how connections behave, not what they carry.</w:t>
      </w:r>
    </w:p>
    <w:p>
      <w:pPr>
        <w:pStyle w:val="ListParagraph"/>
        <w:numPr>
          <w:ilvl w:val="0"/>
          <w:numId w:val="2"/>
        </w:numPr>
        <w:spacing w:after="60" w:line="320"/>
      </w:pPr>
      <w:r>
        <w:t xml:space="preserve">Protection of individual computers against malware, which antivirus software provides.</w:t>
      </w:r>
    </w:p>
    <w:p>
      <w:pPr>
        <w:pStyle w:val="ListParagraph"/>
        <w:numPr>
          <w:ilvl w:val="0"/>
          <w:numId w:val="2"/>
        </w:numPr>
        <w:spacing w:after="60" w:line="320"/>
      </w:pPr>
      <w:r>
        <w:t xml:space="preserve">Naming attack types beyond the three listed. Other unusual behaviour is reported as an anomaly of unknown type.</w:t>
      </w:r>
    </w:p>
    <w:p>
      <w:pPr>
        <w:pStyle w:val="ListParagraph"/>
        <w:numPr>
          <w:ilvl w:val="0"/>
          <w:numId w:val="2"/>
        </w:numPr>
        <w:spacing w:after="60" w:line="320"/>
      </w:pPr>
      <w:r>
        <w:t xml:space="preserve">Installation on the client's live network during this project. The system is developed and tested in an isolated laboratory.</w:t>
      </w:r>
    </w:p>
    <w:p>
      <w:pPr>
        <w:pStyle w:val="ListParagraph"/>
        <w:numPr>
          <w:ilvl w:val="0"/>
          <w:numId w:val="2"/>
        </w:numPr>
        <w:spacing w:after="60" w:line="320"/>
      </w:pPr>
      <w:r>
        <w:t xml:space="preserve">A mobile application.</w:t>
      </w:r>
    </w:p>
    <w:p>
      <w:pPr>
        <w:pStyle w:val="Heading2"/>
      </w:pPr>
      <w: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60"/>
        <w:gridCol w:w="6466"/>
      </w:tblGrid>
      <w:tr>
        <w:trPr>
          <w:cantSplit/>
          <w:tblHeader/>
        </w:trPr>
        <w:tc>
          <w:tcPr>
            <w:tcW w:type="dxa" w:w="256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Term</w:t>
            </w:r>
          </w:p>
        </w:tc>
        <w:tc>
          <w:tcPr>
            <w:tcW w:type="dxa" w:w="646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Meaning</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One detection of suspicious behaviour by one source in one time window</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Allowlist</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Addresses the system must never block</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API</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Application Programming Interface</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Brute force</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Repeated guessing of passwords against a login service</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CIC-IDS2017</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public dataset of labelled network traffic used for training and testing</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Denial of service</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Flooding a server with requests so that it cannot serve legitimate users</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F1-score</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single measure that combines precision and recall</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False positive rate</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share of normal traffic wrongly reported as an attack</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 window</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numerical summary of one source's traffic over a short period</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group of related alerts from one source, managed as one case</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Port scan</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Probing many ports on a host to find services that can be attacked</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part of the system that observes network traffic</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SRS</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Software Requirements Specification</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TLS</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Transport Layer Security</w:t>
            </w:r>
          </w:p>
        </w:tc>
      </w:tr>
      <w:tr>
        <w:trPr>
          <w:cantSplit/>
          <w:tblHeader w:val="false"/>
        </w:trPr>
        <w:tc>
          <w:tcPr>
            <w:tcW w:type="dxa" w:w="256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 Suricata</w:t>
            </w:r>
          </w:p>
        </w:tc>
        <w:tc>
          <w:tcPr>
            <w:tcW w:type="dxa" w:w="6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Open source network monitoring and intrusion detection tools</w:t>
            </w:r>
          </w:p>
        </w:tc>
      </w:tr>
    </w:tbl>
    <w:p>
      <w:pPr>
        <w:spacing w:after="0" w:line="200"/>
      </w:pPr>
    </w:p>
    <w:p>
      <w:pPr>
        <w:pStyle w:val="Heading2"/>
      </w:pPr>
      <w:r>
        <w:t xml:space="preserve">1.4 References</w:t>
      </w:r>
    </w:p>
    <w:p>
      <w:pPr>
        <w:pStyle w:val="ListParagraph"/>
        <w:numPr>
          <w:ilvl w:val="0"/>
          <w:numId w:val="2"/>
        </w:numPr>
        <w:spacing w:after="60" w:line="320"/>
      </w:pPr>
      <w:r>
        <w:t xml:space="preserve">Ochieng, F. (2026). </w:t>
      </w:r>
      <w:r>
        <w:rPr>
          <w:i/>
          <w:iCs/>
        </w:rPr>
        <w:t xml:space="preserve">AI-NIDR: An AI-powered network intrusion detection and automated response system</w:t>
      </w:r>
      <w:r>
        <w:t xml:space="preserve"> [Project proposal]. KCA University.</w:t>
      </w:r>
    </w:p>
    <w:p>
      <w:pPr>
        <w:pStyle w:val="ListParagraph"/>
        <w:numPr>
          <w:ilvl w:val="0"/>
          <w:numId w:val="2"/>
        </w:numPr>
        <w:spacing w:after="60" w:line="320"/>
      </w:pPr>
      <w:r>
        <w:t xml:space="preserve">IEEE. (1998). </w:t>
      </w:r>
      <w:r>
        <w:rPr>
          <w:i/>
          <w:iCs/>
        </w:rPr>
        <w:t xml:space="preserve">IEEE recommended practice for software requirements specifications</w:t>
      </w:r>
      <w:r>
        <w:t xml:space="preserve"> (IEEE Std 830-1998).</w:t>
      </w:r>
    </w:p>
    <w:p>
      <w:pPr>
        <w:pStyle w:val="ListParagraph"/>
        <w:numPr>
          <w:ilvl w:val="0"/>
          <w:numId w:val="2"/>
        </w:numPr>
        <w:spacing w:after="60" w:line="320"/>
      </w:pPr>
      <w:r>
        <w:t xml:space="preserve">ISO/IEC/IEEE. (2018). </w:t>
      </w:r>
      <w:r>
        <w:rPr>
          <w:i/>
          <w:iCs/>
        </w:rPr>
        <w:t xml:space="preserve">Systems and software engineering: Life cycle processes: Requirements engineering</w:t>
      </w:r>
      <w:r>
        <w:t xml:space="preserve"> (ISO/IEC/IEEE 29148:2018).</w:t>
      </w:r>
    </w:p>
    <w:p>
      <w:pPr>
        <w:pStyle w:val="ListParagraph"/>
        <w:numPr>
          <w:ilvl w:val="0"/>
          <w:numId w:val="2"/>
        </w:numPr>
        <w:spacing w:after="60" w:line="320"/>
      </w:pPr>
      <w:r>
        <w:t xml:space="preserve">OWASP Foundation. (2021). </w:t>
      </w:r>
      <w:r>
        <w:rPr>
          <w:i/>
          <w:iCs/>
        </w:rPr>
        <w:t xml:space="preserve">OWASP Top 10: 2021</w:t>
      </w:r>
      <w:r>
        <w:t xml:space="preserve">.</w:t>
      </w:r>
    </w:p>
    <w:p>
      <w:pPr>
        <w:pStyle w:val="ListParagraph"/>
        <w:numPr>
          <w:ilvl w:val="0"/>
          <w:numId w:val="2"/>
        </w:numPr>
        <w:spacing w:after="60" w:line="320"/>
      </w:pPr>
      <w:r>
        <w:t xml:space="preserve">Republic of Kenya. (2019). </w:t>
      </w:r>
      <w:r>
        <w:rPr>
          <w:i/>
          <w:iCs/>
        </w:rPr>
        <w:t xml:space="preserve">The Data Protection Act, 2019</w:t>
      </w:r>
      <w:r>
        <w:t xml:space="preserve">.</w:t>
      </w:r>
    </w:p>
    <w:p>
      <w:pPr>
        <w:pStyle w:val="ListParagraph"/>
        <w:numPr>
          <w:ilvl w:val="0"/>
          <w:numId w:val="2"/>
        </w:numPr>
        <w:spacing w:after="60" w:line="320"/>
      </w:pPr>
      <w:r>
        <w:t xml:space="preserve">Sharafaldin, I., Lashkari, A. H., &amp; Ghorbani, A. A. (2018). Toward generating a new intrusion detection dataset and intrusion traffic characterization. In </w:t>
      </w:r>
      <w:r>
        <w:rPr>
          <w:i/>
          <w:iCs/>
        </w:rPr>
        <w:t xml:space="preserve">Proceedings of the 4th International Conference on Information Systems Security and Privacy</w:t>
      </w:r>
      <w:r>
        <w:t xml:space="preserve"> (pp. 108–116).</w:t>
      </w:r>
    </w:p>
    <w:p>
      <w:pPr>
        <w:pStyle w:val="Heading2"/>
      </w:pPr>
      <w:r>
        <w:t xml:space="preserve">1.5 Overview</w:t>
      </w:r>
    </w:p>
    <w:p>
      <w:pPr>
        <w:jc w:val="both"/>
      </w:pPr>
      <w:r>
        <w:t xml:space="preserve">Section 2 describes the product and its users. Section 3 describes the current situation. Sections 4 to 8 give the functional, interface, non-functional and data requirements. Section 9 links the requirements to the project objectives and states how each will be accepted.</w:t>
      </w:r>
    </w:p>
    <w:p>
      <w:pPr>
        <w:pStyle w:val="Heading1"/>
        <w:pageBreakBefore/>
      </w:pPr>
      <w:r>
        <w:t xml:space="preserve">2. Overall description</w:t>
      </w:r>
    </w:p>
    <w:p>
      <w:pPr>
        <w:pStyle w:val="Heading2"/>
      </w:pPr>
      <w:r>
        <w:t xml:space="preserve">2.1 Product perspective</w:t>
      </w:r>
    </w:p>
    <w:p>
      <w:pPr>
        <w:jc w:val="both"/>
      </w:pPr>
      <w:r>
        <w:t xml:space="preserve">AI-NIDR is a new system that sits beside the network it protects. It does not replace the client's firewall or antivirus software. It adds what they lack: continuous examination of traffic inside the network, a judgement of how serious each attack is, and a fast response.</w:t>
      </w:r>
    </w:p>
    <w:p>
      <w:pPr>
        <w:keepNext/>
        <w:spacing w:after="60" w:before="120" w:line="240" w:lineRule="auto"/>
        <w:jc w:val="center"/>
      </w:pPr>
      <w:r>
        <w:drawing>
          <wp:inline distT="0" distB="0" distL="0" distR="0">
            <wp:extent cx="5715000" cy="2781300"/>
            <wp:effectExtent t="0" r="0" b="0" l="0"/>
            <wp:docPr id="1" name="fig1.png" descr="Figure 1: Context diagram of AI-NIDR" title="Figure 1: Context diagram of AI-NI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81300"/>
                    </a:xfrm>
                    <a:prstGeom prst="rect">
                      <a:avLst/>
                    </a:prstGeom>
                  </pic:spPr>
                </pic:pic>
              </a:graphicData>
            </a:graphic>
          </wp:inline>
        </w:drawing>
      </w:r>
    </w:p>
    <w:p>
      <w:pPr>
        <w:spacing w:after="160"/>
        <w:jc w:val="center"/>
      </w:pPr>
      <w:r>
        <w:rPr>
          <w:i/>
          <w:iCs/>
          <w:sz w:val="22"/>
          <w:szCs w:val="22"/>
        </w:rPr>
        <w:t xml:space="preserve">Figure 1: Context diagram of AI-NIDR</w:t>
      </w:r>
    </w:p>
    <w:p>
      <w:pPr>
        <w:jc w:val="both"/>
      </w:pPr>
      <w:r>
        <w:t xml:space="preserve">Figure 1 shows what each party sends to AI-NIDR and gets back. The monitored network is only observed, and the system acts on it through the firewall of each protected server.</w:t>
      </w:r>
    </w:p>
    <w:p>
      <w:pPr>
        <w:pStyle w:val="Heading2"/>
      </w:pPr>
      <w:r>
        <w:t xml:space="preserve">2.2 Product functions</w:t>
      </w:r>
    </w:p>
    <w:p>
      <w:pPr>
        <w:pStyle w:val="ListParagraph"/>
        <w:numPr>
          <w:ilvl w:val="0"/>
          <w:numId w:val="2"/>
        </w:numPr>
        <w:spacing w:after="60" w:line="320"/>
      </w:pPr>
      <w:r>
        <w:t xml:space="preserve">Observe the traffic on the monitored network and record every connection.</w:t>
      </w:r>
    </w:p>
    <w:p>
      <w:pPr>
        <w:pStyle w:val="ListParagraph"/>
        <w:numPr>
          <w:ilvl w:val="0"/>
          <w:numId w:val="2"/>
        </w:numPr>
        <w:spacing w:after="60" w:line="320"/>
      </w:pPr>
      <w:r>
        <w:t xml:space="preserve">Summarise the behaviour of each source address as numerical features.</w:t>
      </w:r>
    </w:p>
    <w:p>
      <w:pPr>
        <w:pStyle w:val="ListParagraph"/>
        <w:numPr>
          <w:ilvl w:val="0"/>
          <w:numId w:val="2"/>
        </w:numPr>
        <w:spacing w:after="60" w:line="320"/>
      </w:pPr>
      <w:r>
        <w:t xml:space="preserve">Detect attacks with trained machine learning models.</w:t>
      </w:r>
    </w:p>
    <w:p>
      <w:pPr>
        <w:pStyle w:val="ListParagraph"/>
        <w:numPr>
          <w:ilvl w:val="0"/>
          <w:numId w:val="2"/>
        </w:numPr>
        <w:spacing w:after="60" w:line="320"/>
      </w:pPr>
      <w:r>
        <w:t xml:space="preserve">Name the type of each attack and score its risk from 0 to 100.</w:t>
      </w:r>
    </w:p>
    <w:p>
      <w:pPr>
        <w:pStyle w:val="ListParagraph"/>
        <w:numPr>
          <w:ilvl w:val="0"/>
          <w:numId w:val="2"/>
        </w:numPr>
        <w:spacing w:after="60" w:line="320"/>
      </w:pPr>
      <w:r>
        <w:t xml:space="preserve">Block the source of a critical attack, within strict safeguards.</w:t>
      </w:r>
    </w:p>
    <w:p>
      <w:pPr>
        <w:pStyle w:val="ListParagraph"/>
        <w:numPr>
          <w:ilvl w:val="0"/>
          <w:numId w:val="2"/>
        </w:numPr>
        <w:spacing w:after="60" w:line="320"/>
      </w:pPr>
      <w:r>
        <w:t xml:space="preserve">Group alerts into incidents and track each one to its close.</w:t>
      </w:r>
    </w:p>
    <w:p>
      <w:pPr>
        <w:pStyle w:val="ListParagraph"/>
        <w:numPr>
          <w:ilvl w:val="0"/>
          <w:numId w:val="2"/>
        </w:numPr>
        <w:spacing w:after="60" w:line="320"/>
      </w:pPr>
      <w:r>
        <w:t xml:space="preserve">Show live events, statistics and reports on a dashboard.</w:t>
      </w:r>
    </w:p>
    <w:p>
      <w:pPr>
        <w:pStyle w:val="ListParagraph"/>
        <w:numPr>
          <w:ilvl w:val="0"/>
          <w:numId w:val="2"/>
        </w:numPr>
        <w:spacing w:after="60" w:line="320"/>
      </w:pPr>
      <w:r>
        <w:t xml:space="preserve">Record every action by users and by the system.</w:t>
      </w:r>
    </w:p>
    <w:p>
      <w:pPr>
        <w:pStyle w:val="Heading2"/>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9"/>
        <w:gridCol w:w="1870"/>
        <w:gridCol w:w="2995"/>
        <w:gridCol w:w="2432"/>
      </w:tblGrid>
      <w:tr>
        <w:trPr>
          <w:cantSplit/>
          <w:tblHeader/>
        </w:trPr>
        <w:tc>
          <w:tcPr>
            <w:tcW w:type="dxa" w:w="172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User class</w:t>
            </w:r>
          </w:p>
        </w:tc>
        <w:tc>
          <w:tcPr>
            <w:tcW w:type="dxa" w:w="187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Who</w:t>
            </w:r>
          </w:p>
        </w:tc>
        <w:tc>
          <w:tcPr>
            <w:tcW w:type="dxa" w:w="299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Main tasks</w:t>
            </w:r>
          </w:p>
        </w:tc>
        <w:tc>
          <w:tcPr>
            <w:tcW w:type="dxa" w:w="243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Skill level</w:t>
            </w:r>
          </w:p>
        </w:tc>
      </w:tr>
      <w:tr>
        <w:trPr>
          <w:cantSplit/>
          <w:tblHeader w:val="false"/>
        </w:trPr>
        <w:tc>
          <w:tcPr>
            <w:tcW w:type="dxa" w:w="17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Viewer</w:t>
            </w:r>
          </w:p>
        </w:tc>
        <w:tc>
          <w:tcPr>
            <w:tcW w:type="dxa" w:w="18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Manager or auditor</w:t>
            </w:r>
          </w:p>
        </w:tc>
        <w:tc>
          <w:tcPr>
            <w:tcW w:type="dxa" w:w="29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Follow the dashboard and read incidents</w:t>
            </w:r>
          </w:p>
        </w:tc>
        <w:tc>
          <w:tcPr>
            <w:tcW w:type="dxa" w:w="24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Basic computer skills</w:t>
            </w:r>
          </w:p>
        </w:tc>
      </w:tr>
      <w:tr>
        <w:trPr>
          <w:cantSplit/>
          <w:tblHeader w:val="false"/>
        </w:trPr>
        <w:tc>
          <w:tcPr>
            <w:tcW w:type="dxa" w:w="17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w:t>
            </w:r>
          </w:p>
        </w:tc>
        <w:tc>
          <w:tcPr>
            <w:tcW w:type="dxa" w:w="18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IT staff</w:t>
            </w:r>
          </w:p>
        </w:tc>
        <w:tc>
          <w:tcPr>
            <w:tcW w:type="dxa" w:w="29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 viewer tasks, plus investigate incidents, block and release addresses, download reports</w:t>
            </w:r>
          </w:p>
        </w:tc>
        <w:tc>
          <w:tcPr>
            <w:tcW w:type="dxa" w:w="24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Working knowledge of networks</w:t>
            </w:r>
          </w:p>
        </w:tc>
      </w:tr>
      <w:tr>
        <w:trPr>
          <w:cantSplit/>
          <w:tblHeader w:val="false"/>
        </w:trPr>
        <w:tc>
          <w:tcPr>
            <w:tcW w:type="dxa" w:w="17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c>
          <w:tcPr>
            <w:tcW w:type="dxa" w:w="18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Senior IT staff</w:t>
            </w:r>
          </w:p>
        </w:tc>
        <w:tc>
          <w:tcPr>
            <w:tcW w:type="dxa" w:w="29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 analyst tasks, plus manage users, sensors, trusted addresses and settings</w:t>
            </w:r>
          </w:p>
        </w:tc>
        <w:tc>
          <w:tcPr>
            <w:tcW w:type="dxa" w:w="24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Good knowledge of networks and security</w:t>
            </w:r>
          </w:p>
        </w:tc>
      </w:tr>
      <w:tr>
        <w:trPr>
          <w:cantSplit/>
          <w:tblHeader w:val="false"/>
        </w:trPr>
        <w:tc>
          <w:tcPr>
            <w:tcW w:type="dxa" w:w="17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w:t>
            </w:r>
          </w:p>
        </w:tc>
        <w:tc>
          <w:tcPr>
            <w:tcW w:type="dxa" w:w="18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Software on the AI-NIDR server</w:t>
            </w:r>
          </w:p>
        </w:tc>
        <w:tc>
          <w:tcPr>
            <w:tcW w:type="dxa" w:w="29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Submits connection records automatically</w:t>
            </w:r>
          </w:p>
        </w:tc>
        <w:tc>
          <w:tcPr>
            <w:tcW w:type="dxa" w:w="24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a person</w:t>
            </w:r>
          </w:p>
        </w:tc>
      </w:tr>
    </w:tbl>
    <w:p>
      <w:pPr>
        <w:spacing w:after="0" w:line="200"/>
      </w:pPr>
    </w:p>
    <w:p>
      <w:pPr>
        <w:pStyle w:val="Heading2"/>
      </w:pPr>
      <w:r>
        <w:t xml:space="preserve">2.4 Operating environment</w:t>
      </w:r>
    </w:p>
    <w:p>
      <w:pPr>
        <w:pStyle w:val="ListParagraph"/>
        <w:numPr>
          <w:ilvl w:val="0"/>
          <w:numId w:val="2"/>
        </w:numPr>
        <w:spacing w:after="60" w:line="320"/>
      </w:pPr>
      <w:r>
        <w:rPr>
          <w:b/>
          <w:bCs/>
        </w:rPr>
        <w:t xml:space="preserve">Server.</w:t>
      </w:r>
      <w:r>
        <w:t xml:space="preserve"> A Linux machine with Docker, at least four processor cores and 8 GB of memory.</w:t>
      </w:r>
    </w:p>
    <w:p>
      <w:pPr>
        <w:pStyle w:val="ListParagraph"/>
        <w:numPr>
          <w:ilvl w:val="0"/>
          <w:numId w:val="2"/>
        </w:numPr>
        <w:spacing w:after="60" w:line="320"/>
      </w:pPr>
      <w:r>
        <w:rPr>
          <w:b/>
          <w:bCs/>
        </w:rPr>
        <w:t xml:space="preserve">Laboratory.</w:t>
      </w:r>
      <w:r>
        <w:t xml:space="preserve"> A laptop with 16 GB of memory running three virtual machines in VirtualBox on an isolated network.</w:t>
      </w:r>
    </w:p>
    <w:p>
      <w:pPr>
        <w:pStyle w:val="ListParagraph"/>
        <w:numPr>
          <w:ilvl w:val="0"/>
          <w:numId w:val="2"/>
        </w:numPr>
        <w:spacing w:after="60" w:line="320"/>
      </w:pPr>
      <w:r>
        <w:rPr>
          <w:b/>
          <w:bCs/>
        </w:rPr>
        <w:t xml:space="preserve">Client.</w:t>
      </w:r>
      <w:r>
        <w:t xml:space="preserve"> Current versions of Chrome, Edge and Firefox on a desktop or tablet screen at least 1,024 pixels wide.</w:t>
      </w:r>
    </w:p>
    <w:p>
      <w:pPr>
        <w:pStyle w:val="ListParagraph"/>
        <w:numPr>
          <w:ilvl w:val="0"/>
          <w:numId w:val="2"/>
        </w:numPr>
        <w:spacing w:after="60" w:line="320"/>
      </w:pPr>
      <w:r>
        <w:rPr>
          <w:b/>
          <w:bCs/>
        </w:rPr>
        <w:t xml:space="preserve">Network.</w:t>
      </w:r>
      <w:r>
        <w:t xml:space="preserve"> The sensor must be able to see the traffic it monitors, through a mirror port or a network card in promiscuous mode.</w:t>
      </w:r>
    </w:p>
    <w:p>
      <w:pPr>
        <w:pStyle w:val="Heading2"/>
      </w:pPr>
      <w:r>
        <w:t xml:space="preserve">2.5 Design and implementation constraints</w:t>
      </w:r>
    </w:p>
    <w:p>
      <w:pPr>
        <w:pStyle w:val="ListParagraph"/>
        <w:numPr>
          <w:ilvl w:val="0"/>
          <w:numId w:val="2"/>
        </w:numPr>
        <w:spacing w:after="60" w:line="320"/>
      </w:pPr>
      <w:r>
        <w:t xml:space="preserve">The project must be complete by 18 December 2026 and is built by one developer.</w:t>
      </w:r>
    </w:p>
    <w:p>
      <w:pPr>
        <w:pStyle w:val="ListParagraph"/>
        <w:numPr>
          <w:ilvl w:val="0"/>
          <w:numId w:val="2"/>
        </w:numPr>
        <w:spacing w:after="60" w:line="320"/>
      </w:pPr>
      <w:r>
        <w:t xml:space="preserve">Only free and open source tools may be used, within a budget of KES 24,200.</w:t>
      </w:r>
    </w:p>
    <w:p>
      <w:pPr>
        <w:pStyle w:val="ListParagraph"/>
        <w:numPr>
          <w:ilvl w:val="0"/>
          <w:numId w:val="2"/>
        </w:numPr>
        <w:spacing w:after="60" w:line="320"/>
      </w:pPr>
      <w:r>
        <w:t xml:space="preserve">Test attacks may be run only inside the isolated laboratory owned by the researcher.</w:t>
      </w:r>
    </w:p>
    <w:p>
      <w:pPr>
        <w:pStyle w:val="ListParagraph"/>
        <w:numPr>
          <w:ilvl w:val="0"/>
          <w:numId w:val="2"/>
        </w:numPr>
        <w:spacing w:after="60" w:line="320"/>
      </w:pPr>
      <w:r>
        <w:t xml:space="preserve">Automatic blocking may act only on addresses inside the monitored network.</w:t>
      </w:r>
    </w:p>
    <w:p>
      <w:pPr>
        <w:pStyle w:val="ListParagraph"/>
        <w:numPr>
          <w:ilvl w:val="0"/>
          <w:numId w:val="2"/>
        </w:numPr>
        <w:spacing w:after="60" w:line="320"/>
      </w:pPr>
      <w:r>
        <w:t xml:space="preserve">The system stores facts about connections, not the content of communications.</w:t>
      </w:r>
    </w:p>
    <w:p>
      <w:pPr>
        <w:pStyle w:val="Heading2"/>
      </w:pPr>
      <w:r>
        <w:t xml:space="preserve">2.6 Assumptions and dependencies</w:t>
      </w:r>
    </w:p>
    <w:p>
      <w:pPr>
        <w:pStyle w:val="ListParagraph"/>
        <w:numPr>
          <w:ilvl w:val="0"/>
          <w:numId w:val="2"/>
        </w:numPr>
        <w:spacing w:after="60" w:line="320"/>
      </w:pPr>
      <w:r>
        <w:t xml:space="preserve">The laptop can run three virtual machines at once.</w:t>
      </w:r>
    </w:p>
    <w:p>
      <w:pPr>
        <w:pStyle w:val="ListParagraph"/>
        <w:numPr>
          <w:ilvl w:val="0"/>
          <w:numId w:val="2"/>
        </w:numPr>
        <w:spacing w:after="60" w:line="320"/>
      </w:pPr>
      <w:r>
        <w:t xml:space="preserve">The CIC-IDS2017 dataset and its packet captures remain available for training.</w:t>
      </w:r>
    </w:p>
    <w:p>
      <w:pPr>
        <w:pStyle w:val="ListParagraph"/>
        <w:numPr>
          <w:ilvl w:val="0"/>
          <w:numId w:val="2"/>
        </w:numPr>
        <w:spacing w:after="60" w:line="320"/>
      </w:pPr>
      <w:r>
        <w:t xml:space="preserve">The attacks of interest can be recognised from connection behaviour without reading content.</w:t>
      </w:r>
    </w:p>
    <w:p>
      <w:pPr>
        <w:pStyle w:val="ListParagraph"/>
        <w:numPr>
          <w:ilvl w:val="0"/>
          <w:numId w:val="2"/>
        </w:numPr>
        <w:spacing w:after="60" w:line="320"/>
      </w:pPr>
      <w:r>
        <w:t xml:space="preserve">The client allows interviews with its IT staff and a review of its network documents.</w:t>
      </w:r>
    </w:p>
    <w:p>
      <w:pPr>
        <w:pStyle w:val="ListParagraph"/>
        <w:numPr>
          <w:ilvl w:val="0"/>
          <w:numId w:val="2"/>
        </w:numPr>
        <w:spacing w:after="60" w:line="320"/>
      </w:pPr>
      <w:r>
        <w:t xml:space="preserve">Detection thresholds and risk weights are set from test results, not fixed in advance.</w:t>
      </w:r>
    </w:p>
    <w:p>
      <w:pPr>
        <w:pStyle w:val="ListParagraph"/>
        <w:numPr>
          <w:ilvl w:val="0"/>
          <w:numId w:val="2"/>
        </w:numPr>
        <w:spacing w:after="60" w:line="320"/>
      </w:pPr>
      <w:r>
        <w:t xml:space="preserve">A person still reviews incidents. AI-NIDR supports that work and does not replace it.</w:t>
      </w:r>
    </w:p>
    <w:p>
      <w:pPr>
        <w:pStyle w:val="Heading1"/>
        <w:pageBreakBefore/>
      </w:pPr>
      <w:r>
        <w:t xml:space="preserve">3. Current system and requirements gathering</w:t>
      </w:r>
    </w:p>
    <w:p>
      <w:pPr>
        <w:pStyle w:val="Heading2"/>
      </w:pPr>
      <w:r>
        <w:t xml:space="preserve">3.1 Current process</w:t>
      </w:r>
    </w:p>
    <w:p>
      <w:pPr>
        <w:jc w:val="both"/>
      </w:pPr>
      <w:r>
        <w:t xml:space="preserve">The client's network is protected at its edge, and nobody examines the traffic inside it. The steps below come from the proposal and must be confirmed during data collection.</w:t>
      </w:r>
    </w:p>
    <w:p>
      <w:pPr>
        <w:pStyle w:val="ListParagraph"/>
        <w:numPr>
          <w:ilvl w:val="0"/>
          <w:numId w:val="3"/>
        </w:numPr>
        <w:spacing w:after="60" w:line="320"/>
      </w:pPr>
      <w:r>
        <w:t xml:space="preserve">Traffic enters and leaves the network through the firewall.</w:t>
      </w:r>
    </w:p>
    <w:p>
      <w:pPr>
        <w:pStyle w:val="ListParagraph"/>
        <w:numPr>
          <w:ilvl w:val="0"/>
          <w:numId w:val="3"/>
        </w:numPr>
        <w:spacing w:after="60" w:line="320"/>
      </w:pPr>
      <w:r>
        <w:t xml:space="preserve">The firewall and antivirus software stop the threats they already know.</w:t>
      </w:r>
    </w:p>
    <w:p>
      <w:pPr>
        <w:pStyle w:val="ListParagraph"/>
        <w:numPr>
          <w:ilvl w:val="0"/>
          <w:numId w:val="3"/>
        </w:numPr>
        <w:spacing w:after="60" w:line="320"/>
      </w:pPr>
      <w:r>
        <w:t xml:space="preserve">Traffic inside the network is not examined.</w:t>
      </w:r>
    </w:p>
    <w:p>
      <w:pPr>
        <w:pStyle w:val="ListParagraph"/>
        <w:numPr>
          <w:ilvl w:val="0"/>
          <w:numId w:val="3"/>
        </w:numPr>
        <w:spacing w:after="60" w:line="320"/>
      </w:pPr>
      <w:r>
        <w:t xml:space="preserve">A problem is noticed by users, for example a slow system or a locked account.</w:t>
      </w:r>
    </w:p>
    <w:p>
      <w:pPr>
        <w:pStyle w:val="ListParagraph"/>
        <w:numPr>
          <w:ilvl w:val="0"/>
          <w:numId w:val="3"/>
        </w:numPr>
        <w:spacing w:after="60" w:line="320"/>
      </w:pPr>
      <w:r>
        <w:t xml:space="preserve">IT staff read the logs afterwards to find out what happened.</w:t>
      </w:r>
    </w:p>
    <w:p>
      <w:pPr>
        <w:pStyle w:val="ListParagraph"/>
        <w:numPr>
          <w:ilvl w:val="0"/>
          <w:numId w:val="3"/>
        </w:numPr>
        <w:spacing w:after="60" w:line="320"/>
      </w:pPr>
      <w:r>
        <w:t xml:space="preserve">The fix is applied by hand, and no record of the incident is kept.</w:t>
      </w:r>
    </w:p>
    <w:p>
      <w:pPr>
        <w:pStyle w:val="Heading2"/>
      </w:pPr>
      <w:r>
        <w:t xml:space="preserve">3.2 Problems and the needs they 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9"/>
        <w:gridCol w:w="5097"/>
      </w:tblGrid>
      <w:tr>
        <w:trPr>
          <w:cantSplit/>
          <w:tblHeader/>
        </w:trPr>
        <w:tc>
          <w:tcPr>
            <w:tcW w:type="dxa" w:w="392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Problem in the current situation</w:t>
            </w:r>
          </w:p>
        </w:tc>
        <w:tc>
          <w:tcPr>
            <w:tcW w:type="dxa" w:w="509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What the new system must provide</w:t>
            </w:r>
          </w:p>
        </w:tc>
      </w:tr>
      <w:tr>
        <w:trPr>
          <w:cantSplit/>
          <w:tblHeader w:val="false"/>
        </w:trPr>
        <w:tc>
          <w:tcPr>
            <w:tcW w:type="dxa" w:w="39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Attacks inside the network go unseen</w:t>
            </w:r>
          </w:p>
        </w:tc>
        <w:tc>
          <w:tcPr>
            <w:tcW w:type="dxa" w:w="50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Continuous monitoring of all traffic</w:t>
            </w:r>
          </w:p>
        </w:tc>
      </w:tr>
      <w:tr>
        <w:trPr>
          <w:cantSplit/>
          <w:tblHeader w:val="false"/>
        </w:trPr>
        <w:tc>
          <w:tcPr>
            <w:tcW w:type="dxa" w:w="39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Rule-based tools miss changed attacks</w:t>
            </w:r>
          </w:p>
        </w:tc>
        <w:tc>
          <w:tcPr>
            <w:tcW w:type="dxa" w:w="50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Detection that learns attack behaviour</w:t>
            </w:r>
          </w:p>
        </w:tc>
      </w:tr>
      <w:tr>
        <w:trPr>
          <w:cantSplit/>
          <w:tblHeader w:val="false"/>
        </w:trPr>
        <w:tc>
          <w:tcPr>
            <w:tcW w:type="dxa" w:w="39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Staff cannot tell which alerts matter</w:t>
            </w:r>
          </w:p>
        </w:tc>
        <w:tc>
          <w:tcPr>
            <w:tcW w:type="dxa" w:w="50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risk score and severity for every alert</w:t>
            </w:r>
          </w:p>
        </w:tc>
      </w:tr>
      <w:tr>
        <w:trPr>
          <w:cantSplit/>
          <w:tblHeader w:val="false"/>
        </w:trPr>
        <w:tc>
          <w:tcPr>
            <w:tcW w:type="dxa" w:w="39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Response waits for a person</w:t>
            </w:r>
          </w:p>
        </w:tc>
        <w:tc>
          <w:tcPr>
            <w:tcW w:type="dxa" w:w="50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Automatic blocking of critical attacks</w:t>
            </w:r>
          </w:p>
        </w:tc>
      </w:tr>
      <w:tr>
        <w:trPr>
          <w:cantSplit/>
          <w:tblHeader w:val="false"/>
        </w:trPr>
        <w:tc>
          <w:tcPr>
            <w:tcW w:type="dxa" w:w="39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wrong block would disrupt work</w:t>
            </w:r>
          </w:p>
        </w:tc>
        <w:tc>
          <w:tcPr>
            <w:tcW w:type="dxa" w:w="50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Trusted addresses, expiring blocks and manual release</w:t>
            </w:r>
          </w:p>
        </w:tc>
      </w:tr>
      <w:tr>
        <w:trPr>
          <w:cantSplit/>
          <w:tblHeader w:val="false"/>
        </w:trPr>
        <w:tc>
          <w:tcPr>
            <w:tcW w:type="dxa" w:w="39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 record of incidents</w:t>
            </w:r>
          </w:p>
        </w:tc>
        <w:tc>
          <w:tcPr>
            <w:tcW w:type="dxa" w:w="50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Stored incidents with status, action and notes</w:t>
            </w:r>
          </w:p>
        </w:tc>
      </w:tr>
    </w:tbl>
    <w:p>
      <w:pPr>
        <w:spacing w:after="0" w:line="200"/>
      </w:pPr>
    </w:p>
    <w:p>
      <w:pPr>
        <w:pStyle w:val="Heading2"/>
      </w:pPr>
      <w:r>
        <w:t xml:space="preserve">3.3 Requirements gathering</w:t>
      </w:r>
    </w:p>
    <w:p>
      <w:pPr>
        <w:jc w:val="both"/>
      </w:pPr>
      <w:r>
        <w:t xml:space="preserve">Requirements are gathered between 12 and 23 October 2026, using three methods. The instruments are in the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5"/>
        <w:gridCol w:w="3621"/>
        <w:gridCol w:w="3620"/>
      </w:tblGrid>
      <w:tr>
        <w:trPr>
          <w:cantSplit/>
          <w:tblHeader/>
        </w:trPr>
        <w:tc>
          <w:tcPr>
            <w:tcW w:type="dxa" w:w="178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Method</w:t>
            </w:r>
          </w:p>
        </w:tc>
        <w:tc>
          <w:tcPr>
            <w:tcW w:type="dxa" w:w="362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Participants</w:t>
            </w:r>
          </w:p>
        </w:tc>
        <w:tc>
          <w:tcPr>
            <w:tcW w:type="dxa" w:w="362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What it must establish</w:t>
            </w:r>
          </w:p>
        </w:tc>
      </w:tr>
      <w:tr>
        <w:trPr>
          <w:cantSplit/>
          <w:tblHeader w:val="false"/>
        </w:trPr>
        <w:tc>
          <w:tcPr>
            <w:tcW w:type="dxa" w:w="17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Interviews</w:t>
            </w:r>
          </w:p>
        </w:tc>
        <w:tc>
          <w:tcPr>
            <w:tcW w:type="dxa" w:w="36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client's IT staff and manager</w:t>
            </w:r>
          </w:p>
        </w:tc>
        <w:tc>
          <w:tcPr>
            <w:tcW w:type="dxa" w:w="362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the network is monitored, what incidents have occurred and how they were handled</w:t>
            </w:r>
          </w:p>
        </w:tc>
      </w:tr>
      <w:tr>
        <w:trPr>
          <w:cantSplit/>
          <w:tblHeader w:val="false"/>
        </w:trPr>
        <w:tc>
          <w:tcPr>
            <w:tcW w:type="dxa" w:w="17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Questionnaire</w:t>
            </w:r>
          </w:p>
        </w:tc>
        <w:tc>
          <w:tcPr>
            <w:tcW w:type="dxa" w:w="36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30 IT staff in other organisations</w:t>
            </w:r>
          </w:p>
        </w:tc>
        <w:tc>
          <w:tcPr>
            <w:tcW w:type="dxa" w:w="362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attacks are detected and responded to elsewhere, and what staff want from a tool</w:t>
            </w:r>
          </w:p>
        </w:tc>
      </w:tr>
      <w:tr>
        <w:trPr>
          <w:cantSplit/>
          <w:tblHeader w:val="false"/>
        </w:trPr>
        <w:tc>
          <w:tcPr>
            <w:tcW w:type="dxa" w:w="178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Document review</w:t>
            </w:r>
          </w:p>
        </w:tc>
        <w:tc>
          <w:tcPr>
            <w:tcW w:type="dxa" w:w="36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Network diagram, security policy, incident records</w:t>
            </w:r>
          </w:p>
        </w:tc>
        <w:tc>
          <w:tcPr>
            <w:tcW w:type="dxa" w:w="362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size of the network, the tools in use and the incidents on record</w:t>
            </w:r>
          </w:p>
        </w:tc>
      </w:tr>
    </w:tbl>
    <w:p>
      <w:pPr>
        <w:spacing w:after="0" w:line="200"/>
      </w:pPr>
    </w:p>
    <w:p>
      <w:pPr>
        <w:pStyle w:val="Heading2"/>
      </w:pPr>
      <w:r>
        <w:t xml:space="preserve">3.4 Findings</w:t>
      </w:r>
    </w:p>
    <w:p>
      <w:pPr>
        <w:jc w:val="both"/>
      </w:pPr>
      <w:r>
        <w:t xml:space="preserve">Findings are added here once data collection is complete. Until then, the requirements in this document rest on the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6"/>
      </w:tblGrid>
      <w:tr>
        <w:trPr>
          <w:cantSplit/>
          <w:tblHeader/>
        </w:trPr>
        <w:tc>
          <w:tcPr>
            <w:tcW w:type="dxa" w:w="677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Question</w:t>
            </w:r>
          </w:p>
        </w:tc>
        <w:tc>
          <w:tcPr>
            <w:tcW w:type="dxa" w:w="225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Finding</w:t>
            </w:r>
          </w:p>
        </w:tc>
      </w:tr>
      <w:tr>
        <w:trPr>
          <w:cantSplit/>
          <w:tblHeader w:val="false"/>
        </w:trPr>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Number of networked devices</w:t>
            </w:r>
          </w:p>
        </w:tc>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 be recorded]</w:t>
            </w:r>
          </w:p>
        </w:tc>
      </w:tr>
      <w:tr>
        <w:trPr>
          <w:cantSplit/>
          <w:tblHeader w:val="false"/>
        </w:trPr>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Security tools in use</w:t>
            </w:r>
          </w:p>
        </w:tc>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 be recorded]</w:t>
            </w:r>
          </w:p>
        </w:tc>
      </w:tr>
      <w:tr>
        <w:trPr>
          <w:cantSplit/>
          <w:tblHeader w:val="false"/>
        </w:trPr>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Who monitors the network, and when</w:t>
            </w:r>
          </w:p>
        </w:tc>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 be recorded]</w:t>
            </w:r>
          </w:p>
        </w:tc>
      </w:tr>
      <w:tr>
        <w:trPr>
          <w:cantSplit/>
          <w:tblHeader w:val="false"/>
        </w:trPr>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Security incidents in the past 12 months</w:t>
            </w:r>
          </w:p>
        </w:tc>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 be recorded]</w:t>
            </w:r>
          </w:p>
        </w:tc>
      </w:tr>
      <w:tr>
        <w:trPr>
          <w:cantSplit/>
          <w:tblHeader w:val="false"/>
        </w:trPr>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each incident was detected, and how long it took</w:t>
            </w:r>
          </w:p>
        </w:tc>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 be recorded]</w:t>
            </w:r>
          </w:p>
        </w:tc>
      </w:tr>
      <w:tr>
        <w:trPr>
          <w:cantSplit/>
          <w:tblHeader w:val="false"/>
        </w:trPr>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long the response took</w:t>
            </w:r>
          </w:p>
        </w:tc>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 be recorded]</w:t>
            </w:r>
          </w:p>
        </w:tc>
      </w:tr>
      <w:tr>
        <w:trPr>
          <w:cantSplit/>
          <w:tblHeader w:val="false"/>
        </w:trPr>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Features staff rank as most important</w:t>
            </w:r>
          </w:p>
        </w:tc>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 be recorded]</w:t>
            </w:r>
          </w:p>
        </w:tc>
      </w:tr>
    </w:tbl>
    <w:p>
      <w:pPr>
        <w:spacing w:after="0" w:line="200"/>
      </w:pPr>
    </w:p>
    <w:p>
      <w:pPr>
        <w:pStyle w:val="Heading1"/>
        <w:pageBreakBefore/>
      </w:pPr>
      <w:r>
        <w:t xml:space="preserve">4. Functional requirements</w:t>
      </w:r>
    </w:p>
    <w:p>
      <w:pPr>
        <w:jc w:val="both"/>
      </w:pPr>
      <w:r>
        <w:t xml:space="preserve">AI-NIDR has 49 functional requirements in eleven groups. High priority requirements are needed for the system to meet its objectives. Medium and low priority requirements are built once those are working.</w:t>
      </w:r>
    </w:p>
    <w:p>
      <w:pPr>
        <w:pStyle w:val="Heading2"/>
      </w:pPr>
      <w:r>
        <w:t xml:space="preserve">4.1 Accounts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FR-01</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require users to sign in with an email address and a password.</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FR-02</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also require a one-time code from an authenticator app at every sign-in.</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FR-03</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give each user one role, viewer, analyst or administrator, and restrict each function to the roles permitted to use it.</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FR-04</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let an administrator create, edit and deactivate users and reset their passwords and authenticator codes.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FR-05</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lock an account for 15 minutes after five failed sign-in attempts.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FR-06</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end a session after 30 minutes without activity.</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bl>
    <w:p>
      <w:pPr>
        <w:spacing w:after="0" w:line="200"/>
      </w:pPr>
    </w:p>
    <w:p>
      <w:pPr>
        <w:pStyle w:val="Heading2"/>
      </w:pPr>
      <w:r>
        <w:t xml:space="preserve">4.2 Traffic capture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FR-07</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observe all traffic on the monitored network and record every connection, using Zeek.</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FR-08</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run Suricata's rules on the same traffic and record its alerts.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FR-09</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pass each new record to the detection engine within 5 seconds of it being written.</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FR-10</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accept packet capture files and process them in the same way as live traffic.</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FR-11</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Each sensor shall sign in with its own key, which permits it only to submit records.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bl>
    <w:p>
      <w:pPr>
        <w:spacing w:after="0" w:line="200"/>
      </w:pPr>
    </w:p>
    <w:p>
      <w:pPr>
        <w:pStyle w:val="Heading2"/>
      </w:pPr>
      <w:r>
        <w:t xml:space="preserve">4.3 Feature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FR-12</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keep the last 60 seconds of connection records for each source address.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FR-13</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produce a feature window for each active source every 10 seconds.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FR-14</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Each feature window shall include counts of connections, destinations and ports, the share of failed connections, bytes, durations, and counts by protocol and service.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FR-15</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store each feature window with its source address, its time and, for laboratory traffic, its known label.</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bl>
    <w:p>
      <w:pPr>
        <w:spacing w:after="0" w:line="200"/>
      </w:pPr>
    </w:p>
    <w:p>
      <w:pPr>
        <w:pStyle w:val="Heading2"/>
      </w:pPr>
      <w:r>
        <w:t xml:space="preserve">4.4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FR-16</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classify each feature window as normal or as an attack, using a trained model.</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FR-17</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flag feature windows that are unusual, using a model trained on normal traffic only.</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FR-18</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give each detection a confidence from 0 to 1.</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FR-19</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raise an alert when the confidence passes a threshold that an administrator can change.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FR-20</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record the model version on each alert and let an administrator activate another version without stopping the system.</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bl>
    <w:p>
      <w:pPr>
        <w:spacing w:after="0" w:line="200"/>
      </w:pPr>
    </w:p>
    <w:p>
      <w:pPr>
        <w:pStyle w:val="Heading2"/>
      </w:pPr>
      <w:r>
        <w:t xml:space="preserve">4.5 Attack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FR-21</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label each detected attack as port scanning, brute force or denial of service.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FR-22</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label a window flagged only as unusual as an anomaly of unknown type.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FR-23</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record on each alert whether Suricata also raised an alert for the same source.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bl>
    <w:p>
      <w:pPr>
        <w:spacing w:after="0" w:line="200"/>
      </w:pPr>
    </w:p>
    <w:p>
      <w:pPr>
        <w:pStyle w:val="Heading2"/>
      </w:pPr>
      <w:r>
        <w:t xml:space="preserve">4.6 Risk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FR-24</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give each alert a risk score from 0 to 100.</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FR-25</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score shall combine the model's confidence, the attack type, the number of hosts targeted and earlier incidents from the same source.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FR-26</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give each alert a severity: low for 0 to 24, medium for 25 to 49, high for 50 to 74, and critical for 75 to 100.</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FR-27</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let an administrator change the weights used in the score.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Low</w:t>
            </w:r>
          </w:p>
        </w:tc>
      </w:tr>
    </w:tbl>
    <w:p>
      <w:pPr>
        <w:spacing w:after="0" w:line="200"/>
      </w:pPr>
    </w:p>
    <w:p>
      <w:pPr>
        <w:pStyle w:val="Heading2"/>
      </w:pPr>
      <w:r>
        <w:t xml:space="preserve">4.7 Automated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FR-28</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block the source of a critical alert on the firewall of each protected server, without waiting for a person.</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FR-29</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Every block shall end by itself after a set period, which starts at 30 minutes.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FR-30</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never block an address on the allowlist.</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FR-31</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block only addresses inside the monitored network.</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FR-32</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limit the number of active blocks. When the limit is reached it shall stop blocking automatically and notify the administrator.</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FR-33</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let an analyst block or release an address by hand, let an administrator switch automatic response off, and record every response.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bl>
    <w:p>
      <w:pPr>
        <w:spacing w:after="0" w:line="200"/>
      </w:pPr>
    </w:p>
    <w:p>
      <w:pPr>
        <w:pStyle w:val="Heading2"/>
      </w:pPr>
      <w:r>
        <w:t xml:space="preserve">4.8 Incident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FR-34</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group alerts from one source with one attack type into one incident when they arrive within 15 minutes of each other.</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FR-35</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store each incident with its source, target, attack type, confidence, severity, action taken and status.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FR-36</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let an analyst move an incident between new, investigating, resolved and false positive.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FR-37</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let an analyst take an incident and add notes to it.</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FR-38</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When an incident is marked as a false positive, the system shall release any block it caused and label its traffic as normal for future training.</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bl>
    <w:p>
      <w:pPr>
        <w:spacing w:after="0" w:line="200"/>
      </w:pPr>
    </w:p>
    <w:p>
      <w:pPr>
        <w:pStyle w:val="Heading2"/>
      </w:pPr>
      <w:r>
        <w:t xml:space="preserve">4.9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FR-39</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dashboard shall show each new alert, incident and response within 2 seconds, without the page being reloaded.</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FR-40</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dashboard shall show counts by severity, attacks by type, top attacking addresses, most targeted devices and an attack timeline.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FR-41</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dashboard shall let users search and filter incidents by date, severity, attack type, status and address.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FR-42</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notify the administrator by email of high and critical incidents, at most once every 10 minutes for the same incident.</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FR-43</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produce a report of incidents over a chosen period as a PDF file and as a CSV file.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bl>
    <w:p>
      <w:pPr>
        <w:spacing w:after="0" w:line="200"/>
      </w:pPr>
    </w:p>
    <w:p>
      <w:pPr>
        <w:pStyle w:val="Heading2"/>
      </w:pPr>
      <w:r>
        <w:t xml:space="preserve">4.10 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FR-44</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record every sign-in, incident change, response and settings change, with the user, the time and the values involved.</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FR-45</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record the actions it takes by itself in the same log.</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FR-46</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let an administrator view and search the audit log. No user shall be able to change or delete its entries through the application.</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bl>
    <w:p>
      <w:pPr>
        <w:spacing w:after="0" w:line="200"/>
      </w:pPr>
    </w:p>
    <w:p>
      <w:pPr>
        <w:pStyle w:val="Heading2"/>
      </w:pPr>
      <w:r>
        <w:t xml:space="preserve">4.11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6762"/>
        <w:gridCol w:w="1278"/>
      </w:tblGrid>
      <w:tr>
        <w:trPr>
          <w:cantSplit/>
          <w:tblHeader/>
        </w:trPr>
        <w:tc>
          <w:tcPr>
            <w:tcW w:type="dxa" w:w="98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67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c>
          <w:tcPr>
            <w:tcW w:type="dxa" w:w="127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Priority</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FR-47</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API shall serve the dashboard with alerts, incidents, responses, statistics and settings.</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FR-48</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API shall accept a request only with a valid access token from a user or a valid key from a sensor.</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r>
      <w:tr>
        <w:trPr>
          <w:cantSplit/>
          <w:tblHeader w:val="false"/>
        </w:trPr>
        <w:tc>
          <w:tcPr>
            <w:tcW w:type="dxa" w:w="98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FR-49</w:t>
            </w:r>
          </w:p>
        </w:tc>
        <w:tc>
          <w:tcPr>
            <w:tcW w:type="dxa" w:w="67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limit the number of requests each user and each sensor can make in a minute.</w:t>
            </w:r>
          </w:p>
        </w:tc>
        <w:tc>
          <w:tcPr>
            <w:tcW w:type="dxa" w:w="127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r>
    </w:tbl>
    <w:p>
      <w:pPr>
        <w:spacing w:after="0" w:line="200"/>
      </w:pPr>
    </w:p>
    <w:p>
      <w:pPr>
        <w:pStyle w:val="Heading1"/>
        <w:pageBreakBefore/>
      </w:pPr>
      <w:r>
        <w:t xml:space="preserve">5. Use cases</w:t>
      </w:r>
    </w:p>
    <w:p>
      <w:pPr>
        <w:jc w:val="both"/>
      </w:pPr>
      <w:r>
        <w:t xml:space="preserve">Five actors use the system through eleven use cases. The four most important use cases are described in full below.</w:t>
      </w:r>
    </w:p>
    <w:p>
      <w:pPr>
        <w:keepNext/>
        <w:spacing w:after="60" w:before="120" w:line="240" w:lineRule="auto"/>
        <w:jc w:val="center"/>
      </w:pPr>
      <w:r>
        <w:drawing>
          <wp:inline distT="0" distB="0" distL="0" distR="0">
            <wp:extent cx="5715000" cy="3848100"/>
            <wp:effectExtent t="0" r="0" b="0" l="0"/>
            <wp:docPr id="1" name="fig2.png" descr="Figure 2: Use case diagram of AI-NIDR" title="Figure 2: Use case diagram of AI-NI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48100"/>
                    </a:xfrm>
                    <a:prstGeom prst="rect">
                      <a:avLst/>
                    </a:prstGeom>
                  </pic:spPr>
                </pic:pic>
              </a:graphicData>
            </a:graphic>
          </wp:inline>
        </w:drawing>
      </w:r>
    </w:p>
    <w:p>
      <w:pPr>
        <w:spacing w:after="160"/>
        <w:jc w:val="center"/>
      </w:pPr>
      <w:r>
        <w:rPr>
          <w:i/>
          <w:iCs/>
          <w:sz w:val="22"/>
          <w:szCs w:val="22"/>
        </w:rPr>
        <w:t xml:space="preserve">Figure 2: Use case diagram of AI-NIDR</w:t>
      </w:r>
    </w:p>
    <w:p>
      <w:pPr>
        <w:jc w:val="both"/>
      </w:pPr>
      <w:r>
        <w:t xml:space="preserve">In Figure 2 an arrow from one actor to another means the first can do everything the second can. An administrator is also an analyst, and an analyst is also a viewer.</w:t>
      </w:r>
    </w:p>
    <w:p>
      <w:pPr>
        <w:pStyle w:val="Heading2"/>
      </w:pPr>
      <w:r>
        <w:t xml:space="preserve">5.1 Use case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94"/>
        <w:gridCol w:w="2739"/>
        <w:gridCol w:w="2567"/>
        <w:gridCol w:w="2826"/>
      </w:tblGrid>
      <w:tr>
        <w:trPr>
          <w:cantSplit/>
          <w:tblHeader/>
        </w:trPr>
        <w:tc>
          <w:tcPr>
            <w:tcW w:type="dxa" w:w="89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273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Use case</w:t>
            </w:r>
          </w:p>
        </w:tc>
        <w:tc>
          <w:tcPr>
            <w:tcW w:type="dxa" w:w="256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Actors</w:t>
            </w:r>
          </w:p>
        </w:tc>
        <w:tc>
          <w:tcPr>
            <w:tcW w:type="dxa" w:w="28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Requirements</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UC-01</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 in</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Viewer, analyst, administrator</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FR-01 to FR-06</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UC-02</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Monitor live events</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Viewer</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FR-39, FR-40</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UC-03</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Investigate an incident</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FR-34 to FR-38, FR-41</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UC-04</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Block or release an address</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 host firewall</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FR-29 to FR-33</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UC-05</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Download a report</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FR-43</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UC-06</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Manage the allowlist</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FR-30</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UC-07</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Configure detection and response</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FR-19, FR-20, FR-27, FR-32, FR-33</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UC-08</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Manage users and sensors</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FR-03, FR-04, FR-11</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UC-09</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View the audit log</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FR-44 to FR-46</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UC-10</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Submit connection records</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FR-07 to FR-11</w:t>
            </w:r>
          </w:p>
        </w:tc>
      </w:tr>
      <w:tr>
        <w:trPr>
          <w:cantSplit/>
          <w:tblHeader w:val="false"/>
        </w:trPr>
        <w:tc>
          <w:tcPr>
            <w:tcW w:type="dxa" w:w="89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UC-11</w:t>
            </w:r>
          </w:p>
        </w:tc>
        <w:tc>
          <w:tcPr>
            <w:tcW w:type="dxa" w:w="273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Detect and respond automatically</w:t>
            </w:r>
          </w:p>
        </w:tc>
        <w:tc>
          <w:tcPr>
            <w:tcW w:type="dxa" w:w="25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 host firewall</w:t>
            </w:r>
          </w:p>
        </w:tc>
        <w:tc>
          <w:tcPr>
            <w:tcW w:type="dxa" w:w="2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FR-12 to FR-35</w:t>
            </w:r>
          </w:p>
        </w:tc>
      </w:tr>
    </w:tbl>
    <w:p>
      <w:pPr>
        <w:spacing w:after="0" w:line="200"/>
      </w:pPr>
    </w:p>
    <w:p>
      <w:pPr>
        <w:pStyle w:val="Heading2"/>
      </w:pPr>
      <w:r>
        <w:t xml:space="preserve">5.2 UC-11 Detect and respond automatically</w:t>
      </w:r>
    </w:p>
    <w:p>
      <w:pPr>
        <w:pStyle w:val="ListParagraph"/>
        <w:numPr>
          <w:ilvl w:val="0"/>
          <w:numId w:val="2"/>
        </w:numPr>
        <w:spacing w:after="60" w:line="320"/>
      </w:pPr>
      <w:r>
        <w:rPr>
          <w:b/>
          <w:bCs/>
        </w:rPr>
        <w:t xml:space="preserve">Actors:</w:t>
      </w:r>
      <w:r>
        <w:t xml:space="preserve"> sensor and host firewall.</w:t>
      </w:r>
    </w:p>
    <w:p>
      <w:pPr>
        <w:pStyle w:val="ListParagraph"/>
        <w:numPr>
          <w:ilvl w:val="0"/>
          <w:numId w:val="2"/>
        </w:numPr>
        <w:spacing w:after="60" w:line="320"/>
      </w:pPr>
      <w:r>
        <w:rPr>
          <w:b/>
          <w:bCs/>
        </w:rPr>
        <w:t xml:space="preserve">Precondition:</w:t>
      </w:r>
      <w:r>
        <w:t xml:space="preserve"> the sensor is running and at least one model is active.</w:t>
      </w:r>
    </w:p>
    <w:p>
      <w:pPr>
        <w:pStyle w:val="ListParagraph"/>
        <w:numPr>
          <w:ilvl w:val="0"/>
          <w:numId w:val="2"/>
        </w:numPr>
        <w:spacing w:after="60" w:line="320"/>
      </w:pPr>
      <w:r>
        <w:rPr>
          <w:b/>
          <w:bCs/>
        </w:rPr>
        <w:t xml:space="preserve">Trigger:</w:t>
      </w:r>
      <w:r>
        <w:t xml:space="preserve"> the sensor submits new connection records.</w:t>
      </w:r>
    </w:p>
    <w:p>
      <w:pPr>
        <w:pStyle w:val="ListParagraph"/>
        <w:numPr>
          <w:ilvl w:val="0"/>
          <w:numId w:val="2"/>
        </w:numPr>
        <w:spacing w:after="60" w:line="320"/>
      </w:pPr>
      <w:r>
        <w:rPr>
          <w:b/>
          <w:bCs/>
        </w:rPr>
        <w:t xml:space="preserve">Postcondition:</w:t>
      </w:r>
      <w:r>
        <w:t xml:space="preserve"> any attack has an alert, a risk score and an incident, and a critical attack has been blocked.</w:t>
      </w:r>
    </w:p>
    <w:p>
      <w:pPr>
        <w:jc w:val="both"/>
      </w:pPr>
      <w:r>
        <w:t xml:space="preserve">Main flow:</w:t>
      </w:r>
    </w:p>
    <w:p>
      <w:pPr>
        <w:pStyle w:val="ListParagraph"/>
        <w:numPr>
          <w:ilvl w:val="0"/>
          <w:numId w:val="4"/>
        </w:numPr>
        <w:spacing w:after="60" w:line="320"/>
      </w:pPr>
      <w:r>
        <w:t xml:space="preserve">The system adds the records to the recent traffic of each source address.</w:t>
      </w:r>
    </w:p>
    <w:p>
      <w:pPr>
        <w:pStyle w:val="ListParagraph"/>
        <w:numPr>
          <w:ilvl w:val="0"/>
          <w:numId w:val="4"/>
        </w:numPr>
        <w:spacing w:after="60" w:line="320"/>
      </w:pPr>
      <w:r>
        <w:t xml:space="preserve">Every 10 seconds the system produces a feature window for each active source.</w:t>
      </w:r>
    </w:p>
    <w:p>
      <w:pPr>
        <w:pStyle w:val="ListParagraph"/>
        <w:numPr>
          <w:ilvl w:val="0"/>
          <w:numId w:val="4"/>
        </w:numPr>
        <w:spacing w:after="60" w:line="320"/>
      </w:pPr>
      <w:r>
        <w:t xml:space="preserve">The models examine each window.</w:t>
      </w:r>
    </w:p>
    <w:p>
      <w:pPr>
        <w:pStyle w:val="ListParagraph"/>
        <w:numPr>
          <w:ilvl w:val="0"/>
          <w:numId w:val="4"/>
        </w:numPr>
        <w:spacing w:after="60" w:line="320"/>
      </w:pPr>
      <w:r>
        <w:t xml:space="preserve">For a window judged to be an attack, the system names the attack type and calculates the risk score.</w:t>
      </w:r>
    </w:p>
    <w:p>
      <w:pPr>
        <w:pStyle w:val="ListParagraph"/>
        <w:numPr>
          <w:ilvl w:val="0"/>
          <w:numId w:val="4"/>
        </w:numPr>
        <w:spacing w:after="60" w:line="320"/>
      </w:pPr>
      <w:r>
        <w:t xml:space="preserve">The system stores the alert and adds it to an incident.</w:t>
      </w:r>
    </w:p>
    <w:p>
      <w:pPr>
        <w:pStyle w:val="ListParagraph"/>
        <w:numPr>
          <w:ilvl w:val="0"/>
          <w:numId w:val="4"/>
        </w:numPr>
        <w:spacing w:after="60" w:line="320"/>
      </w:pPr>
      <w:r>
        <w:t xml:space="preserve">The dashboard shows the alert.</w:t>
      </w:r>
    </w:p>
    <w:p>
      <w:pPr>
        <w:pStyle w:val="ListParagraph"/>
        <w:numPr>
          <w:ilvl w:val="0"/>
          <w:numId w:val="4"/>
        </w:numPr>
        <w:spacing w:after="60" w:line="320"/>
      </w:pPr>
      <w:r>
        <w:t xml:space="preserve">For a critical alert, the system blocks the source on the host firewall, records the response and notifies the administrator.</w:t>
      </w:r>
    </w:p>
    <w:p>
      <w:pPr>
        <w:jc w:val="both"/>
      </w:pPr>
      <w:r>
        <w:t xml:space="preserve">Alternative flows:</w:t>
      </w:r>
    </w:p>
    <w:p>
      <w:pPr>
        <w:pStyle w:val="ListParagraph"/>
        <w:numPr>
          <w:ilvl w:val="0"/>
          <w:numId w:val="2"/>
        </w:numPr>
        <w:spacing w:after="60" w:line="320"/>
      </w:pPr>
      <w:r>
        <w:rPr>
          <w:b/>
          <w:bCs/>
        </w:rPr>
        <w:t xml:space="preserve">Normal traffic.</w:t>
      </w:r>
      <w:r>
        <w:t xml:space="preserve"> At step 3 the window is judged normal. It is stored and no alert is raised.</w:t>
      </w:r>
    </w:p>
    <w:p>
      <w:pPr>
        <w:pStyle w:val="ListParagraph"/>
        <w:numPr>
          <w:ilvl w:val="0"/>
          <w:numId w:val="2"/>
        </w:numPr>
        <w:spacing w:after="60" w:line="320"/>
      </w:pPr>
      <w:r>
        <w:rPr>
          <w:b/>
          <w:bCs/>
        </w:rPr>
        <w:t xml:space="preserve">Unknown behaviour.</w:t>
      </w:r>
      <w:r>
        <w:t xml:space="preserve"> At step 4 only the anomaly model flags the window. The alert is labelled as an anomaly of unknown type.</w:t>
      </w:r>
    </w:p>
    <w:p>
      <w:pPr>
        <w:pStyle w:val="ListParagraph"/>
        <w:numPr>
          <w:ilvl w:val="0"/>
          <w:numId w:val="2"/>
        </w:numPr>
        <w:spacing w:after="60" w:line="320"/>
      </w:pPr>
      <w:r>
        <w:rPr>
          <w:b/>
          <w:bCs/>
        </w:rPr>
        <w:t xml:space="preserve">Trusted source.</w:t>
      </w:r>
      <w:r>
        <w:t xml:space="preserve"> At step 7 the source is on the allowlist or outside the monitored network. The alert stays critical, no block is made, and the administrator is notified.</w:t>
      </w:r>
    </w:p>
    <w:p>
      <w:pPr>
        <w:pStyle w:val="ListParagraph"/>
        <w:numPr>
          <w:ilvl w:val="0"/>
          <w:numId w:val="2"/>
        </w:numPr>
        <w:spacing w:after="60" w:line="320"/>
      </w:pPr>
      <w:r>
        <w:rPr>
          <w:b/>
          <w:bCs/>
        </w:rPr>
        <w:t xml:space="preserve">Firewall unreachable.</w:t>
      </w:r>
      <w:r>
        <w:t xml:space="preserve"> At step 7 the firewall does not answer. The response is recorded as failed and the administrator is notified.</w:t>
      </w:r>
    </w:p>
    <w:p>
      <w:pPr>
        <w:pStyle w:val="Heading2"/>
      </w:pPr>
      <w:r>
        <w:t xml:space="preserve">5.3 UC-03 Investigate an incident</w:t>
      </w:r>
    </w:p>
    <w:p>
      <w:pPr>
        <w:pStyle w:val="ListParagraph"/>
        <w:numPr>
          <w:ilvl w:val="0"/>
          <w:numId w:val="2"/>
        </w:numPr>
        <w:spacing w:after="60" w:line="320"/>
      </w:pPr>
      <w:r>
        <w:rPr>
          <w:b/>
          <w:bCs/>
        </w:rPr>
        <w:t xml:space="preserve">Actor:</w:t>
      </w:r>
      <w:r>
        <w:t xml:space="preserve"> analyst.</w:t>
      </w:r>
    </w:p>
    <w:p>
      <w:pPr>
        <w:pStyle w:val="ListParagraph"/>
        <w:numPr>
          <w:ilvl w:val="0"/>
          <w:numId w:val="2"/>
        </w:numPr>
        <w:spacing w:after="60" w:line="320"/>
      </w:pPr>
      <w:r>
        <w:rPr>
          <w:b/>
          <w:bCs/>
        </w:rPr>
        <w:t xml:space="preserve">Precondition:</w:t>
      </w:r>
      <w:r>
        <w:t xml:space="preserve"> the analyst is signed in and an incident exists.</w:t>
      </w:r>
    </w:p>
    <w:p>
      <w:pPr>
        <w:pStyle w:val="ListParagraph"/>
        <w:numPr>
          <w:ilvl w:val="0"/>
          <w:numId w:val="2"/>
        </w:numPr>
        <w:spacing w:after="60" w:line="320"/>
      </w:pPr>
      <w:r>
        <w:rPr>
          <w:b/>
          <w:bCs/>
        </w:rPr>
        <w:t xml:space="preserve">Trigger:</w:t>
      </w:r>
      <w:r>
        <w:t xml:space="preserve"> a new incident appears on the dashboard.</w:t>
      </w:r>
    </w:p>
    <w:p>
      <w:pPr>
        <w:pStyle w:val="ListParagraph"/>
        <w:numPr>
          <w:ilvl w:val="0"/>
          <w:numId w:val="2"/>
        </w:numPr>
        <w:spacing w:after="60" w:line="320"/>
      </w:pPr>
      <w:r>
        <w:rPr>
          <w:b/>
          <w:bCs/>
        </w:rPr>
        <w:t xml:space="preserve">Postcondition:</w:t>
      </w:r>
      <w:r>
        <w:t xml:space="preserve"> the incident is closed as resolved or as a false positive, with notes.</w:t>
      </w:r>
    </w:p>
    <w:p>
      <w:pPr>
        <w:jc w:val="both"/>
      </w:pPr>
      <w:r>
        <w:t xml:space="preserve">Main flow:</w:t>
      </w:r>
    </w:p>
    <w:p>
      <w:pPr>
        <w:pStyle w:val="ListParagraph"/>
        <w:numPr>
          <w:ilvl w:val="0"/>
          <w:numId w:val="5"/>
        </w:numPr>
        <w:spacing w:after="60" w:line="320"/>
      </w:pPr>
      <w:r>
        <w:t xml:space="preserve">The analyst opens the incident and takes it.</w:t>
      </w:r>
    </w:p>
    <w:p>
      <w:pPr>
        <w:pStyle w:val="ListParagraph"/>
        <w:numPr>
          <w:ilvl w:val="0"/>
          <w:numId w:val="5"/>
        </w:numPr>
        <w:spacing w:after="60" w:line="320"/>
      </w:pPr>
      <w:r>
        <w:t xml:space="preserve">The system shows its alerts, risk score, source, targets and any response.</w:t>
      </w:r>
    </w:p>
    <w:p>
      <w:pPr>
        <w:pStyle w:val="ListParagraph"/>
        <w:numPr>
          <w:ilvl w:val="0"/>
          <w:numId w:val="5"/>
        </w:numPr>
        <w:spacing w:after="60" w:line="320"/>
      </w:pPr>
      <w:r>
        <w:t xml:space="preserve">The analyst adds notes on what was found.</w:t>
      </w:r>
    </w:p>
    <w:p>
      <w:pPr>
        <w:pStyle w:val="ListParagraph"/>
        <w:numPr>
          <w:ilvl w:val="0"/>
          <w:numId w:val="5"/>
        </w:numPr>
        <w:spacing w:after="60" w:line="320"/>
      </w:pPr>
      <w:r>
        <w:t xml:space="preserve">The analyst marks the incident as resolved.</w:t>
      </w:r>
    </w:p>
    <w:p>
      <w:pPr>
        <w:pStyle w:val="ListParagraph"/>
        <w:numPr>
          <w:ilvl w:val="0"/>
          <w:numId w:val="5"/>
        </w:numPr>
        <w:spacing w:after="60" w:line="320"/>
      </w:pPr>
      <w:r>
        <w:t xml:space="preserve">The system records the change in the audit log.</w:t>
      </w:r>
    </w:p>
    <w:p>
      <w:pPr>
        <w:jc w:val="both"/>
      </w:pPr>
      <w:r>
        <w:t xml:space="preserve">Alternative flow:</w:t>
      </w:r>
    </w:p>
    <w:p>
      <w:pPr>
        <w:pStyle w:val="ListParagraph"/>
        <w:numPr>
          <w:ilvl w:val="0"/>
          <w:numId w:val="2"/>
        </w:numPr>
        <w:spacing w:after="60" w:line="320"/>
      </w:pPr>
      <w:r>
        <w:rPr>
          <w:b/>
          <w:bCs/>
        </w:rPr>
        <w:t xml:space="preserve">False positive.</w:t>
      </w:r>
      <w:r>
        <w:t xml:space="preserve"> At step 4 the analyst marks the incident as a false positive. The system releases any block it caused and labels the traffic as normal.</w:t>
      </w:r>
    </w:p>
    <w:p>
      <w:pPr>
        <w:pStyle w:val="Heading2"/>
      </w:pPr>
      <w:r>
        <w:t xml:space="preserve">5.4 UC-04 Block or release an address</w:t>
      </w:r>
    </w:p>
    <w:p>
      <w:pPr>
        <w:pStyle w:val="ListParagraph"/>
        <w:numPr>
          <w:ilvl w:val="0"/>
          <w:numId w:val="2"/>
        </w:numPr>
        <w:spacing w:after="60" w:line="320"/>
      </w:pPr>
      <w:r>
        <w:rPr>
          <w:b/>
          <w:bCs/>
        </w:rPr>
        <w:t xml:space="preserve">Actors:</w:t>
      </w:r>
      <w:r>
        <w:t xml:space="preserve"> analyst and host firewall.</w:t>
      </w:r>
    </w:p>
    <w:p>
      <w:pPr>
        <w:pStyle w:val="ListParagraph"/>
        <w:numPr>
          <w:ilvl w:val="0"/>
          <w:numId w:val="2"/>
        </w:numPr>
        <w:spacing w:after="60" w:line="320"/>
      </w:pPr>
      <w:r>
        <w:rPr>
          <w:b/>
          <w:bCs/>
        </w:rPr>
        <w:t xml:space="preserve">Precondition:</w:t>
      </w:r>
      <w:r>
        <w:t xml:space="preserve"> the analyst is signed in.</w:t>
      </w:r>
    </w:p>
    <w:p>
      <w:pPr>
        <w:pStyle w:val="ListParagraph"/>
        <w:numPr>
          <w:ilvl w:val="0"/>
          <w:numId w:val="2"/>
        </w:numPr>
        <w:spacing w:after="60" w:line="320"/>
      </w:pPr>
      <w:r>
        <w:rPr>
          <w:b/>
          <w:bCs/>
        </w:rPr>
        <w:t xml:space="preserve">Trigger:</w:t>
      </w:r>
      <w:r>
        <w:t xml:space="preserve"> the analyst decides that an address should be blocked, or that a block should end.</w:t>
      </w:r>
    </w:p>
    <w:p>
      <w:pPr>
        <w:pStyle w:val="ListParagraph"/>
        <w:numPr>
          <w:ilvl w:val="0"/>
          <w:numId w:val="2"/>
        </w:numPr>
        <w:spacing w:after="60" w:line="320"/>
      </w:pPr>
      <w:r>
        <w:rPr>
          <w:b/>
          <w:bCs/>
        </w:rPr>
        <w:t xml:space="preserve">Postcondition:</w:t>
      </w:r>
      <w:r>
        <w:t xml:space="preserve"> the firewall reflects the decision and the response is recorded.</w:t>
      </w:r>
    </w:p>
    <w:p>
      <w:pPr>
        <w:jc w:val="both"/>
      </w:pPr>
      <w:r>
        <w:t xml:space="preserve">Main flow:</w:t>
      </w:r>
    </w:p>
    <w:p>
      <w:pPr>
        <w:pStyle w:val="ListParagraph"/>
        <w:numPr>
          <w:ilvl w:val="0"/>
          <w:numId w:val="6"/>
        </w:numPr>
        <w:spacing w:after="60" w:line="320"/>
      </w:pPr>
      <w:r>
        <w:t xml:space="preserve">The analyst chooses an address and selects block or release.</w:t>
      </w:r>
    </w:p>
    <w:p>
      <w:pPr>
        <w:pStyle w:val="ListParagraph"/>
        <w:numPr>
          <w:ilvl w:val="0"/>
          <w:numId w:val="6"/>
        </w:numPr>
        <w:spacing w:after="60" w:line="320"/>
      </w:pPr>
      <w:r>
        <w:t xml:space="preserve">The system checks the address against the allowlist and the monitored network.</w:t>
      </w:r>
    </w:p>
    <w:p>
      <w:pPr>
        <w:pStyle w:val="ListParagraph"/>
        <w:numPr>
          <w:ilvl w:val="0"/>
          <w:numId w:val="6"/>
        </w:numPr>
        <w:spacing w:after="60" w:line="320"/>
      </w:pPr>
      <w:r>
        <w:t xml:space="preserve">The system sends the command to the host firewall.</w:t>
      </w:r>
    </w:p>
    <w:p>
      <w:pPr>
        <w:pStyle w:val="ListParagraph"/>
        <w:numPr>
          <w:ilvl w:val="0"/>
          <w:numId w:val="6"/>
        </w:numPr>
        <w:spacing w:after="60" w:line="320"/>
      </w:pPr>
      <w:r>
        <w:t xml:space="preserve">The firewall confirms the action.</w:t>
      </w:r>
    </w:p>
    <w:p>
      <w:pPr>
        <w:pStyle w:val="ListParagraph"/>
        <w:numPr>
          <w:ilvl w:val="0"/>
          <w:numId w:val="6"/>
        </w:numPr>
        <w:spacing w:after="60" w:line="320"/>
      </w:pPr>
      <w:r>
        <w:t xml:space="preserve">The system records the response against the incident and in the audit log.</w:t>
      </w:r>
    </w:p>
    <w:p>
      <w:pPr>
        <w:jc w:val="both"/>
      </w:pPr>
      <w:r>
        <w:t xml:space="preserve">Alternative flow:</w:t>
      </w:r>
    </w:p>
    <w:p>
      <w:pPr>
        <w:pStyle w:val="ListParagraph"/>
        <w:numPr>
          <w:ilvl w:val="0"/>
          <w:numId w:val="2"/>
        </w:numPr>
        <w:spacing w:after="60" w:line="320"/>
      </w:pPr>
      <w:r>
        <w:rPr>
          <w:b/>
          <w:bCs/>
        </w:rPr>
        <w:t xml:space="preserve">Not allowed.</w:t>
      </w:r>
      <w:r>
        <w:t xml:space="preserve"> At step 2 the address is trusted or outside the monitored network. The system refuses the block and explains why.</w:t>
      </w:r>
    </w:p>
    <w:p>
      <w:pPr>
        <w:pStyle w:val="Heading2"/>
      </w:pPr>
      <w:r>
        <w:t xml:space="preserve">5.5 UC-07 Configure detection and response</w:t>
      </w:r>
    </w:p>
    <w:p>
      <w:pPr>
        <w:pStyle w:val="ListParagraph"/>
        <w:numPr>
          <w:ilvl w:val="0"/>
          <w:numId w:val="2"/>
        </w:numPr>
        <w:spacing w:after="60" w:line="320"/>
      </w:pPr>
      <w:r>
        <w:rPr>
          <w:b/>
          <w:bCs/>
        </w:rPr>
        <w:t xml:space="preserve">Actor:</w:t>
      </w:r>
      <w:r>
        <w:t xml:space="preserve"> administrator.</w:t>
      </w:r>
    </w:p>
    <w:p>
      <w:pPr>
        <w:pStyle w:val="ListParagraph"/>
        <w:numPr>
          <w:ilvl w:val="0"/>
          <w:numId w:val="2"/>
        </w:numPr>
        <w:spacing w:after="60" w:line="320"/>
      </w:pPr>
      <w:r>
        <w:rPr>
          <w:b/>
          <w:bCs/>
        </w:rPr>
        <w:t xml:space="preserve">Precondition:</w:t>
      </w:r>
      <w:r>
        <w:t xml:space="preserve"> the administrator is signed in.</w:t>
      </w:r>
    </w:p>
    <w:p>
      <w:pPr>
        <w:pStyle w:val="ListParagraph"/>
        <w:numPr>
          <w:ilvl w:val="0"/>
          <w:numId w:val="2"/>
        </w:numPr>
        <w:spacing w:after="60" w:line="320"/>
      </w:pPr>
      <w:r>
        <w:rPr>
          <w:b/>
          <w:bCs/>
        </w:rPr>
        <w:t xml:space="preserve">Trigger:</w:t>
      </w:r>
      <w:r>
        <w:t xml:space="preserve"> test results or experience show that a setting should change.</w:t>
      </w:r>
    </w:p>
    <w:p>
      <w:pPr>
        <w:pStyle w:val="ListParagraph"/>
        <w:numPr>
          <w:ilvl w:val="0"/>
          <w:numId w:val="2"/>
        </w:numPr>
        <w:spacing w:after="60" w:line="320"/>
      </w:pPr>
      <w:r>
        <w:rPr>
          <w:b/>
          <w:bCs/>
        </w:rPr>
        <w:t xml:space="preserve">Postcondition:</w:t>
      </w:r>
      <w:r>
        <w:t xml:space="preserve"> the new setting applies to traffic from that moment and the change is logged.</w:t>
      </w:r>
    </w:p>
    <w:p>
      <w:pPr>
        <w:jc w:val="both"/>
      </w:pPr>
      <w:r>
        <w:t xml:space="preserve">Main flow:</w:t>
      </w:r>
    </w:p>
    <w:p>
      <w:pPr>
        <w:pStyle w:val="ListParagraph"/>
        <w:numPr>
          <w:ilvl w:val="0"/>
          <w:numId w:val="7"/>
        </w:numPr>
        <w:spacing w:after="60" w:line="320"/>
      </w:pPr>
      <w:r>
        <w:t xml:space="preserve">The administrator opens the settings.</w:t>
      </w:r>
    </w:p>
    <w:p>
      <w:pPr>
        <w:pStyle w:val="ListParagraph"/>
        <w:numPr>
          <w:ilvl w:val="0"/>
          <w:numId w:val="7"/>
        </w:numPr>
        <w:spacing w:after="60" w:line="320"/>
      </w:pPr>
      <w:r>
        <w:t xml:space="preserve">The administrator changes the detection threshold, the risk weights, the block period, the limit on active blocks, or switches automatic response on or off.</w:t>
      </w:r>
    </w:p>
    <w:p>
      <w:pPr>
        <w:pStyle w:val="ListParagraph"/>
        <w:numPr>
          <w:ilvl w:val="0"/>
          <w:numId w:val="7"/>
        </w:numPr>
        <w:spacing w:after="60" w:line="320"/>
      </w:pPr>
      <w:r>
        <w:t xml:space="preserve">The system checks that the values are within range.</w:t>
      </w:r>
    </w:p>
    <w:p>
      <w:pPr>
        <w:pStyle w:val="ListParagraph"/>
        <w:numPr>
          <w:ilvl w:val="0"/>
          <w:numId w:val="7"/>
        </w:numPr>
        <w:spacing w:after="60" w:line="320"/>
      </w:pPr>
      <w:r>
        <w:t xml:space="preserve">The system saves the change and records it in the audit log.</w:t>
      </w:r>
    </w:p>
    <w:p>
      <w:pPr>
        <w:jc w:val="both"/>
      </w:pPr>
      <w:r>
        <w:t xml:space="preserve">Alternative flow:</w:t>
      </w:r>
    </w:p>
    <w:p>
      <w:pPr>
        <w:pStyle w:val="ListParagraph"/>
        <w:numPr>
          <w:ilvl w:val="0"/>
          <w:numId w:val="2"/>
        </w:numPr>
        <w:spacing w:after="60" w:line="320"/>
      </w:pPr>
      <w:r>
        <w:rPr>
          <w:b/>
          <w:bCs/>
        </w:rPr>
        <w:t xml:space="preserve">Automatic response off.</w:t>
      </w:r>
      <w:r>
        <w:t xml:space="preserve"> The system keeps detecting and alerting. For each critical alert it records the block it would have made, without making it.</w:t>
      </w:r>
    </w:p>
    <w:p>
      <w:pPr>
        <w:pStyle w:val="Heading1"/>
        <w:pageBreakBefore/>
      </w:pPr>
      <w:r>
        <w:t xml:space="preserve">6. External interface requirements</w:t>
      </w:r>
    </w:p>
    <w:p>
      <w:pPr>
        <w:pStyle w:val="Heading2"/>
      </w:pPr>
      <w:r>
        <w:t xml:space="preserve">6.1 User interfaces</w:t>
      </w:r>
    </w:p>
    <w:p>
      <w:pPr>
        <w:jc w:val="both"/>
      </w:pPr>
      <w:r>
        <w:t xml:space="preserve">The dashboard has eight screens. An analyst must reach any incident in no more than three steps from the main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4066"/>
        <w:gridCol w:w="3556"/>
      </w:tblGrid>
      <w:tr>
        <w:trPr>
          <w:cantSplit/>
          <w:tblHeader/>
        </w:trPr>
        <w:tc>
          <w:tcPr>
            <w:tcW w:type="dxa" w:w="140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Screen</w:t>
            </w:r>
          </w:p>
        </w:tc>
        <w:tc>
          <w:tcPr>
            <w:tcW w:type="dxa" w:w="406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Purpose</w:t>
            </w:r>
          </w:p>
        </w:tc>
        <w:tc>
          <w:tcPr>
            <w:tcW w:type="dxa" w:w="355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Roles</w:t>
            </w:r>
          </w:p>
        </w:tc>
      </w:tr>
      <w:tr>
        <w:trPr>
          <w:cantSplit/>
          <w:tblHeader w:val="false"/>
        </w:trPr>
        <w:tc>
          <w:tcPr>
            <w:tcW w:type="dxa" w:w="140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 in</w:t>
            </w:r>
          </w:p>
        </w:tc>
        <w:tc>
          <w:tcPr>
            <w:tcW w:type="dxa" w:w="40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 in with password and one-time code</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0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Dashboard</w:t>
            </w:r>
          </w:p>
        </w:tc>
        <w:tc>
          <w:tcPr>
            <w:tcW w:type="dxa" w:w="40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Live events, counts by severity, attacks by type, top sources</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0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Incidents</w:t>
            </w:r>
          </w:p>
        </w:tc>
        <w:tc>
          <w:tcPr>
            <w:tcW w:type="dxa" w:w="40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Search and filter incidents</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0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 detail</w:t>
            </w:r>
          </w:p>
        </w:tc>
        <w:tc>
          <w:tcPr>
            <w:tcW w:type="dxa" w:w="40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Alerts, notes and responses of one incident; actions on it</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 actions for analyst and administrator</w:t>
            </w:r>
          </w:p>
        </w:tc>
      </w:tr>
      <w:tr>
        <w:trPr>
          <w:cantSplit/>
          <w:tblHeader w:val="false"/>
        </w:trPr>
        <w:tc>
          <w:tcPr>
            <w:tcW w:type="dxa" w:w="140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Devices</w:t>
            </w:r>
          </w:p>
        </w:tc>
        <w:tc>
          <w:tcPr>
            <w:tcW w:type="dxa" w:w="40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Monitored hosts and the sensors watching them</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0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Reports</w:t>
            </w:r>
          </w:p>
        </w:tc>
        <w:tc>
          <w:tcPr>
            <w:tcW w:type="dxa" w:w="40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Produce incident reports</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 administrator</w:t>
            </w:r>
          </w:p>
        </w:tc>
      </w:tr>
      <w:tr>
        <w:trPr>
          <w:cantSplit/>
          <w:tblHeader w:val="false"/>
        </w:trPr>
        <w:tc>
          <w:tcPr>
            <w:tcW w:type="dxa" w:w="140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Settings</w:t>
            </w:r>
          </w:p>
        </w:tc>
        <w:tc>
          <w:tcPr>
            <w:tcW w:type="dxa" w:w="40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Users, sensors, trusted addresses, thresholds and weights</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r>
      <w:tr>
        <w:trPr>
          <w:cantSplit/>
          <w:tblHeader w:val="false"/>
        </w:trPr>
        <w:tc>
          <w:tcPr>
            <w:tcW w:type="dxa" w:w="140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Audit log</w:t>
            </w:r>
          </w:p>
        </w:tc>
        <w:tc>
          <w:tcPr>
            <w:tcW w:type="dxa" w:w="40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View and search the audit log</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r>
    </w:tbl>
    <w:p>
      <w:pPr>
        <w:spacing w:after="0" w:line="200"/>
      </w:pPr>
    </w:p>
    <w:p>
      <w:pPr>
        <w:jc w:val="both"/>
      </w:pPr>
      <w:r>
        <w:t xml:space="preserve">Interface rules:</w:t>
      </w:r>
    </w:p>
    <w:p>
      <w:pPr>
        <w:pStyle w:val="ListParagraph"/>
        <w:numPr>
          <w:ilvl w:val="0"/>
          <w:numId w:val="2"/>
        </w:numPr>
        <w:spacing w:after="60" w:line="320"/>
      </w:pPr>
      <w:r>
        <w:t xml:space="preserve">Severity shall be shown in words as well as colour.</w:t>
      </w:r>
    </w:p>
    <w:p>
      <w:pPr>
        <w:pStyle w:val="ListParagraph"/>
        <w:numPr>
          <w:ilvl w:val="0"/>
          <w:numId w:val="2"/>
        </w:numPr>
        <w:spacing w:after="60" w:line="320"/>
      </w:pPr>
      <w:r>
        <w:t xml:space="preserve">Every automatic action shall be shown with the reason for it.</w:t>
      </w:r>
    </w:p>
    <w:p>
      <w:pPr>
        <w:pStyle w:val="ListParagraph"/>
        <w:numPr>
          <w:ilvl w:val="0"/>
          <w:numId w:val="2"/>
        </w:numPr>
        <w:spacing w:after="60" w:line="320"/>
      </w:pPr>
      <w:r>
        <w:t xml:space="preserve">An action that blocks or releases an address shall ask for confirmation.</w:t>
      </w:r>
    </w:p>
    <w:p>
      <w:pPr>
        <w:pStyle w:val="ListParagraph"/>
        <w:numPr>
          <w:ilvl w:val="0"/>
          <w:numId w:val="2"/>
        </w:numPr>
        <w:spacing w:after="60" w:line="320"/>
      </w:pPr>
      <w:r>
        <w:t xml:space="preserve">Error messages shall state what went wrong and what the user should do next.</w:t>
      </w:r>
    </w:p>
    <w:p>
      <w:pPr>
        <w:pStyle w:val="Heading2"/>
      </w:pPr>
      <w:r>
        <w:t xml:space="preserve">6.2 Hardware interfaces</w:t>
      </w:r>
    </w:p>
    <w:p>
      <w:pPr>
        <w:jc w:val="both"/>
      </w:pPr>
      <w:r>
        <w:t xml:space="preserve">The sensor needs a network card that can see the monitored traffic, through a mirror port on a switch or promiscuous mode on a virtual network. No other special hardware is needed.</w:t>
      </w:r>
    </w:p>
    <w:p>
      <w:pPr>
        <w:pStyle w:val="Heading2"/>
      </w:pPr>
      <w:r>
        <w:t xml:space="preserve">6.3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47"/>
        <w:gridCol w:w="6279"/>
      </w:tblGrid>
      <w:tr>
        <w:trPr>
          <w:cantSplit/>
          <w:tblHeader/>
        </w:trPr>
        <w:tc>
          <w:tcPr>
            <w:tcW w:type="dxa" w:w="274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Component</w:t>
            </w:r>
          </w:p>
        </w:tc>
        <w:tc>
          <w:tcPr>
            <w:tcW w:type="dxa" w:w="627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Purpose</w:t>
            </w:r>
          </w:p>
        </w:tc>
      </w:tr>
      <w:tr>
        <w:trPr>
          <w:cantSplit/>
          <w:tblHeader w:val="false"/>
        </w:trPr>
        <w:tc>
          <w:tcPr>
            <w:tcW w:type="dxa" w:w="274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w:t>
            </w:r>
          </w:p>
        </w:tc>
        <w:tc>
          <w:tcPr>
            <w:tcW w:type="dxa" w:w="62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Records every connection on the monitored network</w:t>
            </w:r>
          </w:p>
        </w:tc>
      </w:tr>
      <w:tr>
        <w:trPr>
          <w:cantSplit/>
          <w:tblHeader w:val="false"/>
        </w:trPr>
        <w:tc>
          <w:tcPr>
            <w:tcW w:type="dxa" w:w="274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Suricata</w:t>
            </w:r>
          </w:p>
        </w:tc>
        <w:tc>
          <w:tcPr>
            <w:tcW w:type="dxa" w:w="62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Applies rules to the same traffic for comparison</w:t>
            </w:r>
          </w:p>
        </w:tc>
      </w:tr>
      <w:tr>
        <w:trPr>
          <w:cantSplit/>
          <w:tblHeader w:val="false"/>
        </w:trPr>
        <w:tc>
          <w:tcPr>
            <w:tcW w:type="dxa" w:w="274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Scikit-learn, XGBoost</w:t>
            </w:r>
          </w:p>
        </w:tc>
        <w:tc>
          <w:tcPr>
            <w:tcW w:type="dxa" w:w="62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Trained detection models</w:t>
            </w:r>
          </w:p>
        </w:tc>
      </w:tr>
      <w:tr>
        <w:trPr>
          <w:cantSplit/>
          <w:tblHeader w:val="false"/>
        </w:trPr>
        <w:tc>
          <w:tcPr>
            <w:tcW w:type="dxa" w:w="274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PostgreSQL</w:t>
            </w:r>
          </w:p>
        </w:tc>
        <w:tc>
          <w:tcPr>
            <w:tcW w:type="dxa" w:w="62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Stores feature windows, alerts, incidents, responses, users and settings</w:t>
            </w:r>
          </w:p>
        </w:tc>
      </w:tr>
      <w:tr>
        <w:trPr>
          <w:cantSplit/>
          <w:tblHeader w:val="false"/>
        </w:trPr>
        <w:tc>
          <w:tcPr>
            <w:tcW w:type="dxa" w:w="274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FastAPI</w:t>
            </w:r>
          </w:p>
        </w:tc>
        <w:tc>
          <w:tcPr>
            <w:tcW w:type="dxa" w:w="62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Backend and API</w:t>
            </w:r>
          </w:p>
        </w:tc>
      </w:tr>
      <w:tr>
        <w:trPr>
          <w:cantSplit/>
          <w:tblHeader w:val="false"/>
        </w:trPr>
        <w:tc>
          <w:tcPr>
            <w:tcW w:type="dxa" w:w="274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React</w:t>
            </w:r>
          </w:p>
        </w:tc>
        <w:tc>
          <w:tcPr>
            <w:tcW w:type="dxa" w:w="62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Dashboard</w:t>
            </w:r>
          </w:p>
        </w:tc>
      </w:tr>
      <w:tr>
        <w:trPr>
          <w:cantSplit/>
          <w:tblHeader w:val="false"/>
        </w:trPr>
        <w:tc>
          <w:tcPr>
            <w:tcW w:type="dxa" w:w="274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nftables</w:t>
            </w:r>
          </w:p>
        </w:tc>
        <w:tc>
          <w:tcPr>
            <w:tcW w:type="dxa" w:w="62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firewall on each protected server</w:t>
            </w:r>
          </w:p>
        </w:tc>
      </w:tr>
      <w:tr>
        <w:trPr>
          <w:cantSplit/>
          <w:tblHeader w:val="false"/>
        </w:trPr>
        <w:tc>
          <w:tcPr>
            <w:tcW w:type="dxa" w:w="274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Email server</w:t>
            </w:r>
          </w:p>
        </w:tc>
        <w:tc>
          <w:tcPr>
            <w:tcW w:type="dxa" w:w="62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Sends notifications to the administrator</w:t>
            </w:r>
          </w:p>
        </w:tc>
      </w:tr>
    </w:tbl>
    <w:p>
      <w:pPr>
        <w:spacing w:after="0" w:line="200"/>
      </w:pPr>
    </w:p>
    <w:p>
      <w:pPr>
        <w:jc w:val="both"/>
      </w:pPr>
      <w:r>
        <w:t xml:space="preserve">Exact versions are fixed in the design document.</w:t>
      </w:r>
    </w:p>
    <w:p>
      <w:pPr>
        <w:pStyle w:val="Heading2"/>
      </w:pPr>
      <w:r>
        <w:t xml:space="preserve">6.4 Communication interfaces</w:t>
      </w:r>
    </w:p>
    <w:p>
      <w:pPr>
        <w:jc w:val="both"/>
      </w:pPr>
      <w:r>
        <w:t xml:space="preserve">All traffic between the dashboard, the sensor and the backend shall use HTTPS with TLS 1.2 or later. The API exchanges data in JSON, and live events are sent over a WebSocket. Commands to a host firewall are sent over SSH.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83"/>
        <w:gridCol w:w="7343"/>
      </w:tblGrid>
      <w:tr>
        <w:trPr>
          <w:cantSplit/>
          <w:tblHeader/>
        </w:trPr>
        <w:tc>
          <w:tcPr>
            <w:tcW w:type="dxa" w:w="168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Status code</w:t>
            </w:r>
          </w:p>
        </w:tc>
        <w:tc>
          <w:tcPr>
            <w:tcW w:type="dxa" w:w="734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Meaning</w:t>
            </w:r>
          </w:p>
        </w:tc>
      </w:tr>
      <w:tr>
        <w:trPr>
          <w:cantSplit/>
          <w:tblHeader w:val="false"/>
        </w:trPr>
        <w:tc>
          <w:tcPr>
            <w:tcW w:type="dxa" w:w="16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400</w:t>
            </w:r>
          </w:p>
        </w:tc>
        <w:tc>
          <w:tcPr>
            <w:tcW w:type="dxa" w:w="73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request is incomplete or malformed</w:t>
            </w:r>
          </w:p>
        </w:tc>
      </w:tr>
      <w:tr>
        <w:trPr>
          <w:cantSplit/>
          <w:tblHeader w:val="false"/>
        </w:trPr>
        <w:tc>
          <w:tcPr>
            <w:tcW w:type="dxa" w:w="16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401</w:t>
            </w:r>
          </w:p>
        </w:tc>
        <w:tc>
          <w:tcPr>
            <w:tcW w:type="dxa" w:w="73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access token or sensor key is missing, wrong or expired</w:t>
            </w:r>
          </w:p>
        </w:tc>
      </w:tr>
      <w:tr>
        <w:trPr>
          <w:cantSplit/>
          <w:tblHeader w:val="false"/>
        </w:trPr>
        <w:tc>
          <w:tcPr>
            <w:tcW w:type="dxa" w:w="16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403</w:t>
            </w:r>
          </w:p>
        </w:tc>
        <w:tc>
          <w:tcPr>
            <w:tcW w:type="dxa" w:w="73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user's role does not allow the action</w:t>
            </w:r>
          </w:p>
        </w:tc>
      </w:tr>
      <w:tr>
        <w:trPr>
          <w:cantSplit/>
          <w:tblHeader w:val="false"/>
        </w:trPr>
        <w:tc>
          <w:tcPr>
            <w:tcW w:type="dxa" w:w="16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409</w:t>
            </w:r>
          </w:p>
        </w:tc>
        <w:tc>
          <w:tcPr>
            <w:tcW w:type="dxa" w:w="73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action is refused, for example a block on a trusted address</w:t>
            </w:r>
          </w:p>
        </w:tc>
      </w:tr>
      <w:tr>
        <w:trPr>
          <w:cantSplit/>
          <w:tblHeader w:val="false"/>
        </w:trPr>
        <w:tc>
          <w:tcPr>
            <w:tcW w:type="dxa" w:w="16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429</w:t>
            </w:r>
          </w:p>
        </w:tc>
        <w:tc>
          <w:tcPr>
            <w:tcW w:type="dxa" w:w="73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request limit has been exceeded</w:t>
            </w:r>
          </w:p>
        </w:tc>
      </w:tr>
    </w:tbl>
    <w:p>
      <w:pPr>
        <w:spacing w:after="0" w:line="200"/>
      </w:pPr>
    </w:p>
    <w:p>
      <w:pPr>
        <w:pStyle w:val="Heading1"/>
        <w:pageBreakBefore/>
      </w:pPr>
      <w:r>
        <w:t xml:space="preserve">7. Non-functional requirements</w:t>
      </w:r>
    </w:p>
    <w:p>
      <w:pPr>
        <w:jc w:val="both"/>
      </w:pPr>
      <w:r>
        <w:t xml:space="preserve">AI-NIDR has 23 non-functional requirements. Each is written so that it can be tested.</w:t>
      </w:r>
    </w:p>
    <w:p>
      <w:pPr>
        <w:pStyle w:val="Heading2"/>
      </w:pPr>
      <w:r>
        <w:t xml:space="preserve">7.1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7877"/>
      </w:tblGrid>
      <w:tr>
        <w:trPr>
          <w:cantSplit/>
          <w:tblHeader/>
        </w:trPr>
        <w:tc>
          <w:tcPr>
            <w:tcW w:type="dxa" w:w="11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78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NFR-01</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raise an alert within 60 seconds of the start of an attack.</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NFR-02</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apply a block within 10 seconds of a critical alert.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NFR-03</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process at least 500 connection records a second without falling behind.</w:t>
            </w:r>
          </w:p>
        </w:tc>
      </w:tr>
    </w:tbl>
    <w:p>
      <w:pPr>
        <w:spacing w:after="0" w:line="200"/>
      </w:pPr>
    </w:p>
    <w:p>
      <w:pPr>
        <w:pStyle w:val="Heading2"/>
      </w:pPr>
      <w:r>
        <w:t xml:space="preserve">7.2 Detection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7877"/>
      </w:tblGrid>
      <w:tr>
        <w:trPr>
          <w:cantSplit/>
          <w:tblHeader/>
        </w:trPr>
        <w:tc>
          <w:tcPr>
            <w:tcW w:type="dxa" w:w="11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78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NFR-04</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reach an F1-score of at least 90% on the test data.</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NFR-05</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false positive rate on normal test traffic shall be below 5%.</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NFR-06</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Results shall be reported separately for CIC-IDS2017 and for laboratory traffic, and beside Suricata's results on the same traffic.</w:t>
            </w:r>
          </w:p>
        </w:tc>
      </w:tr>
    </w:tbl>
    <w:p>
      <w:pPr>
        <w:spacing w:after="0" w:line="200"/>
      </w:pPr>
    </w:p>
    <w:p>
      <w:pPr>
        <w:pStyle w:val="Heading2"/>
      </w:pPr>
      <w:r>
        <w:t xml:space="preserve">7.3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7877"/>
      </w:tblGrid>
      <w:tr>
        <w:trPr>
          <w:cantSplit/>
          <w:tblHeader/>
        </w:trPr>
        <w:tc>
          <w:tcPr>
            <w:tcW w:type="dxa" w:w="11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78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NFR-07</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Passwords shall be stored only as salted hashes, using Argon2id.</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NFR-08</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 traffic to and from the backend shall be encrypted with TLS 1.2 or later.</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NFR-09</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Authenticator secrets shall be stored encrypted, and sensor keys shall be stored as hashes.</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NFR-10</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 input shall be validated on the server, and all database queries shall be parameterised.</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NFR-11</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account used to reach a host firewall shall be able to run only the block and release commands.</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NFR-12</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resist the applicable OWASP Top 10 (2021) risks, confirmed by security testing.</w:t>
            </w:r>
          </w:p>
        </w:tc>
      </w:tr>
    </w:tbl>
    <w:p>
      <w:pPr>
        <w:spacing w:after="0" w:line="200"/>
      </w:pPr>
    </w:p>
    <w:p>
      <w:pPr>
        <w:pStyle w:val="Heading2"/>
      </w:pPr>
      <w:r>
        <w:t xml:space="preserve">7.4 Reliability and safe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7877"/>
      </w:tblGrid>
      <w:tr>
        <w:trPr>
          <w:cantSplit/>
          <w:tblHeader/>
        </w:trPr>
        <w:tc>
          <w:tcPr>
            <w:tcW w:type="dxa" w:w="11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78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NFR-13</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warn the administrator when a sensor has sent nothing for 60 seconds.</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NFR-14</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When a part of the system fails or is unsure, the system shall alert a person and shall not block.</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NFR-15</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block shall end at its set time even if the AI-NIDR server is switched off.</w:t>
            </w:r>
          </w:p>
        </w:tc>
      </w:tr>
    </w:tbl>
    <w:p>
      <w:pPr>
        <w:spacing w:after="0" w:line="200"/>
      </w:pPr>
    </w:p>
    <w:p>
      <w:pPr>
        <w:pStyle w:val="Heading2"/>
      </w:pPr>
      <w:r>
        <w:t xml:space="preserve">7.5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7877"/>
      </w:tblGrid>
      <w:tr>
        <w:trPr>
          <w:cantSplit/>
          <w:tblHeader/>
        </w:trPr>
        <w:tc>
          <w:tcPr>
            <w:tcW w:type="dxa" w:w="11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78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NFR-16</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new analyst shall find, open and close an incident unaided after 30 minutes of training.</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NFR-17</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client's staff shall give the dashboard an average System Usability Scale score of at least 70.</w:t>
            </w:r>
          </w:p>
        </w:tc>
      </w:tr>
    </w:tbl>
    <w:p>
      <w:pPr>
        <w:spacing w:after="0" w:line="200"/>
      </w:pPr>
    </w:p>
    <w:p>
      <w:pPr>
        <w:pStyle w:val="Heading2"/>
      </w:pPr>
      <w:r>
        <w:t xml:space="preserve">7.6 Maintainability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7877"/>
      </w:tblGrid>
      <w:tr>
        <w:trPr>
          <w:cantSplit/>
          <w:tblHeader/>
        </w:trPr>
        <w:tc>
          <w:tcPr>
            <w:tcW w:type="dxa" w:w="11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78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NFR-18</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Each model and each firewall shall sit behind a common interface, so that one can be replaced without changing the rest.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NFR-19</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whole system shall start with one command on any machine that runs Docker.</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NFR-20</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 extraction, risk scoring and the response safeguards shall have automated tests.</w:t>
            </w:r>
          </w:p>
        </w:tc>
      </w:tr>
    </w:tbl>
    <w:p>
      <w:pPr>
        <w:spacing w:after="0" w:line="200"/>
      </w:pPr>
    </w:p>
    <w:p>
      <w:pPr>
        <w:pStyle w:val="Heading2"/>
      </w:pPr>
      <w:r>
        <w:t xml:space="preserve">7.7 Legal and ethical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7877"/>
      </w:tblGrid>
      <w:tr>
        <w:trPr>
          <w:cantSplit/>
          <w:tblHeader/>
        </w:trPr>
        <w:tc>
          <w:tcPr>
            <w:tcW w:type="dxa" w:w="11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ID</w:t>
            </w:r>
          </w:p>
        </w:tc>
        <w:tc>
          <w:tcPr>
            <w:tcW w:type="dxa" w:w="78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NFR-21</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system shall store facts about connections only, and handle addresses as personal data under the Data Protection Act, 2019.</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NFR-22</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Test attacks shall be run only inside the isolated laboratory, and the system shall take no automatic action outside the monitored network.</w:t>
            </w:r>
          </w:p>
        </w:tc>
      </w:tr>
      <w:tr>
        <w:trPr>
          <w:cantSplit/>
          <w:tblHeader w:val="false"/>
        </w:trPr>
        <w:tc>
          <w:tcPr>
            <w:tcW w:type="dxa" w:w="1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NFR-23</w:t>
            </w:r>
          </w:p>
        </w:tc>
        <w:tc>
          <w:tcPr>
            <w:tcW w:type="dxa" w:w="7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Connection records shall be deleted after a retention period set by the administrator. The default is 90 days, to be confirmed with the client.</w:t>
            </w:r>
          </w:p>
        </w:tc>
      </w:tr>
    </w:tbl>
    <w:p>
      <w:pPr>
        <w:spacing w:after="0" w:line="200"/>
      </w:pPr>
    </w:p>
    <w:p>
      <w:pPr>
        <w:pStyle w:val="Heading1"/>
        <w:pageBreakBefore/>
      </w:pPr>
      <w:r>
        <w:t xml:space="preserve">8. Data requirements</w:t>
      </w:r>
    </w:p>
    <w:p>
      <w:pPr>
        <w:jc w:val="both"/>
      </w:pPr>
      <w:r>
        <w:t xml:space="preserve">The system stores eleven kinds of record. The full database design, with keys and types, is in the design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6877"/>
      </w:tblGrid>
      <w:tr>
        <w:trPr>
          <w:cantSplit/>
          <w:tblHeader/>
        </w:trPr>
        <w:tc>
          <w:tcPr>
            <w:tcW w:type="dxa" w:w="21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Entity</w:t>
            </w:r>
          </w:p>
        </w:tc>
        <w:tc>
          <w:tcPr>
            <w:tcW w:type="dxa" w:w="68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Main attributes</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User</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 email, password hash, role, authenticator secret, status</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 key hash, monitored network, time last seen</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 window</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 source address, start time, length, feature values, label</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Model version</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 version, file location, F1-score, false positive rate, whether active</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 window, model, incident, source, target, attack type, confidence, risk score, severity, time</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Source, attack type, severity, risk score, status, assigned analyst, times opened and closed</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 note</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 author, text, time</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Response</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 action, address, whether automatic, who performed it, status, time, expiry</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Allowlist entry</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Address or range, reason, who added it</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Audit entry</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User or system, action, values involved, time</w:t>
            </w:r>
          </w:p>
        </w:tc>
      </w:tr>
      <w:tr>
        <w:trPr>
          <w:cantSplit/>
          <w:tblHeader w:val="false"/>
        </w:trPr>
        <w:tc>
          <w:tcPr>
            <w:tcW w:type="dxa" w:w="21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Setting</w:t>
            </w:r>
          </w:p>
        </w:tc>
        <w:tc>
          <w:tcPr>
            <w:tcW w:type="dxa" w:w="68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 value</w:t>
            </w:r>
          </w:p>
        </w:tc>
      </w:tr>
    </w:tbl>
    <w:p>
      <w:pPr>
        <w:spacing w:after="0" w:line="200"/>
      </w:pPr>
    </w:p>
    <w:p>
      <w:pPr>
        <w:jc w:val="both"/>
      </w:pPr>
      <w:r>
        <w:t xml:space="preserve">Data rules:</w:t>
      </w:r>
    </w:p>
    <w:p>
      <w:pPr>
        <w:pStyle w:val="ListParagraph"/>
        <w:numPr>
          <w:ilvl w:val="0"/>
          <w:numId w:val="2"/>
        </w:numPr>
        <w:spacing w:after="60" w:line="320"/>
      </w:pPr>
      <w:r>
        <w:t xml:space="preserve">Every alert shall belong to exactly one incident.</w:t>
      </w:r>
    </w:p>
    <w:p>
      <w:pPr>
        <w:pStyle w:val="ListParagraph"/>
        <w:numPr>
          <w:ilvl w:val="0"/>
          <w:numId w:val="2"/>
        </w:numPr>
        <w:spacing w:after="60" w:line="320"/>
      </w:pPr>
      <w:r>
        <w:t xml:space="preserve">Every response shall name the incident it answers and whether it was automatic.</w:t>
      </w:r>
    </w:p>
    <w:p>
      <w:pPr>
        <w:pStyle w:val="ListParagraph"/>
        <w:numPr>
          <w:ilvl w:val="0"/>
          <w:numId w:val="2"/>
        </w:numPr>
        <w:spacing w:after="60" w:line="320"/>
      </w:pPr>
      <w:r>
        <w:t xml:space="preserve">Audit entries shall only be added, never changed or removed.</w:t>
      </w:r>
    </w:p>
    <w:p>
      <w:pPr>
        <w:pStyle w:val="ListParagraph"/>
        <w:numPr>
          <w:ilvl w:val="0"/>
          <w:numId w:val="2"/>
        </w:numPr>
        <w:spacing w:after="60" w:line="320"/>
      </w:pPr>
      <w:r>
        <w:t xml:space="preserve">Packet captures shall be kept only in the laboratory and shall not be stored in the database.</w:t>
      </w:r>
    </w:p>
    <w:p>
      <w:pPr>
        <w:pStyle w:val="Heading1"/>
        <w:pageBreakBefore/>
      </w:pPr>
      <w:r>
        <w:t xml:space="preserve">9. Acceptance criteria and traceability</w:t>
      </w:r>
    </w:p>
    <w:p>
      <w:pPr>
        <w:jc w:val="both"/>
      </w:pPr>
      <w:r>
        <w:t xml:space="preserve">The system is accepted when all nine tests below pass. The first four correspond to the system objectives in the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462"/>
        <w:gridCol w:w="3282"/>
      </w:tblGrid>
      <w:tr>
        <w:trPr>
          <w:cantSplit/>
          <w:tblHeader/>
        </w:trPr>
        <w:tc>
          <w:tcPr>
            <w:tcW w:type="dxa" w:w="328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Objective</w:t>
            </w:r>
          </w:p>
        </w:tc>
        <w:tc>
          <w:tcPr>
            <w:tcW w:type="dxa" w:w="24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Requirements</w:t>
            </w:r>
          </w:p>
        </w:tc>
        <w:tc>
          <w:tcPr>
            <w:tcW w:type="dxa" w:w="328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Acceptance test</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Detect malicious traffic with an F1-score of at least 90% and a false positive rate below 5%</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FR-12 to FR-20, NFR-04 to NFR-06</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Run the held-out CIC-IDS2017 windows and the laboratory traffic. Both measures meet the targets.</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 within 60 seconds of the start of an attack</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FR-07 to FR-13, NFR-01</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Launch each attack type ten times in the laboratory. Every alert arrives within the limit.</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Classify each attack into one of at least three types and score its risk</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FR-21 to FR-27</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Each test attack is labelled with its true type, and its score falls in the expected severity.</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Block the source of a critical attack within 10 seconds and record every incident and response</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FR-28, FR-29, FR-33 to FR-35, NFR-02</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Run a critical attack. The firewall on the target holds the source within the limit, and the incident and response are stored.</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Never block a legitimate host</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FR-30 to FR-32, NFR-14, NFR-15</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 from a trusted address and from outside the monitored range. Alerts are raised and no block is made. A block ends at its set time.</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Compare with rule-based detection</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FR-08, FR-23, NFR-06</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Pass the same laboratory traffic through Suricata's rules and the models. Both sets of results are reported side by side.</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Restrict functions by role</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FR-01 to FR-06, FR-48</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Each role attempts every function. Only permitted functions succeed.</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Resist common attacks</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NFR-07 to NFR-12</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security test covering the applicable OWASP Top 10 risks finds no open high-risk issue.</w:t>
            </w:r>
          </w:p>
        </w:tc>
      </w:tr>
      <w:tr>
        <w:trPr>
          <w:cantSplit/>
          <w:tblHeader w:val="false"/>
        </w:trPr>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Be usable by the client's staff</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NFR-16, NFR-17</w:t>
            </w:r>
          </w:p>
        </w:tc>
        <w:tc>
          <w:tcPr>
            <w:tcW w:type="dxa" w:w="32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Staff complete set tasks unaided and give an average usability score of at least 70.</w:t>
            </w:r>
          </w:p>
        </w:tc>
      </w:tr>
    </w:tbl>
    <w:p>
      <w:pPr>
        <w:spacing w:after="0" w:line="200"/>
      </w:pPr>
    </w:p>
    <w:p>
      <w:pPr>
        <w:pStyle w:val="Heading2"/>
      </w:pPr>
      <w:r>
        <w:t xml:space="preserve">9.1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4"/>
        <w:gridCol w:w="3949"/>
        <w:gridCol w:w="1392"/>
        <w:gridCol w:w="921"/>
      </w:tblGrid>
      <w:tr>
        <w:trPr>
          <w:cantSplit/>
          <w:tblHeader/>
        </w:trPr>
        <w:tc>
          <w:tcPr>
            <w:tcW w:type="dxa" w:w="276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Role</w:t>
            </w:r>
          </w:p>
        </w:tc>
        <w:tc>
          <w:tcPr>
            <w:tcW w:type="dxa" w:w="394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Name</w:t>
            </w:r>
          </w:p>
        </w:tc>
        <w:tc>
          <w:tcPr>
            <w:tcW w:type="dxa" w:w="139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Signature</w:t>
            </w:r>
          </w:p>
        </w:tc>
        <w:tc>
          <w:tcPr>
            <w:tcW w:type="dxa" w:w="92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Date</w:t>
            </w:r>
          </w:p>
        </w:tc>
      </w:tr>
      <w:tr>
        <w:trPr>
          <w:cantSplit/>
          <w:tblHeader w:val="false"/>
        </w:trPr>
        <w:tc>
          <w:tcPr>
            <w:tcW w:type="dxa" w:w="27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Candidate</w:t>
            </w:r>
          </w:p>
        </w:tc>
        <w:tc>
          <w:tcPr>
            <w:tcW w:type="dxa" w:w="39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Felix Ochieng</w:t>
            </w:r>
          </w:p>
        </w:tc>
        <w:tc>
          <w:tcPr>
            <w:tcW w:type="dxa" w:w="13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c>
          <w:tcPr>
            <w:tcW w:type="dxa" w:w="9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r>
      <w:tr>
        <w:trPr>
          <w:cantSplit/>
          <w:tblHeader w:val="false"/>
        </w:trPr>
        <w:tc>
          <w:tcPr>
            <w:tcW w:type="dxa" w:w="27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Supervisor</w:t>
            </w:r>
          </w:p>
        </w:tc>
        <w:tc>
          <w:tcPr>
            <w:tcW w:type="dxa" w:w="39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Joseph Mugai</w:t>
            </w:r>
          </w:p>
        </w:tc>
        <w:tc>
          <w:tcPr>
            <w:tcW w:type="dxa" w:w="13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c>
          <w:tcPr>
            <w:tcW w:type="dxa" w:w="9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r>
      <w:tr>
        <w:trPr>
          <w:cantSplit/>
          <w:tblHeader w:val="false"/>
        </w:trPr>
        <w:tc>
          <w:tcPr>
            <w:tcW w:type="dxa" w:w="27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Client representative</w:t>
            </w:r>
          </w:p>
        </w:tc>
        <w:tc>
          <w:tcPr>
            <w:tcW w:type="dxa" w:w="394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[client representative's name]</w:t>
            </w:r>
          </w:p>
        </w:tc>
        <w:tc>
          <w:tcPr>
            <w:tcW w:type="dxa" w:w="13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c>
          <w:tcPr>
            <w:tcW w:type="dxa" w:w="9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r>
    </w:tbl>
    <w:p>
      <w:pPr>
        <w:spacing w:after="0" w:line="200"/>
      </w:pPr>
    </w:p>
    <w:p>
      <w:pPr>
        <w:pStyle w:val="Heading1"/>
        <w:pageBreakBefore/>
      </w:pPr>
      <w:r>
        <w:t xml:space="preserve">Appendix: data collection instruments</w:t>
      </w:r>
    </w:p>
    <w:p>
      <w:pPr>
        <w:jc w:val="both"/>
      </w:pPr>
      <w:r>
        <w:t xml:space="preserve">These three instruments produce the findings for section 3.4. All participants give informed consent, and no names or network addresses are recorded.</w:t>
      </w:r>
    </w:p>
    <w:p>
      <w:pPr>
        <w:pStyle w:val="Heading2"/>
      </w:pPr>
      <w:r>
        <w:t xml:space="preserve">A. Interview guide for the client's IT staff and manager</w:t>
      </w:r>
    </w:p>
    <w:p>
      <w:pPr>
        <w:pStyle w:val="ListParagraph"/>
        <w:numPr>
          <w:ilvl w:val="0"/>
          <w:numId w:val="8"/>
        </w:numPr>
        <w:spacing w:after="60" w:line="320"/>
      </w:pPr>
      <w:r>
        <w:t xml:space="preserve">How many computers, servers and other devices are on the network?</w:t>
      </w:r>
    </w:p>
    <w:p>
      <w:pPr>
        <w:pStyle w:val="ListParagraph"/>
        <w:numPr>
          <w:ilvl w:val="0"/>
          <w:numId w:val="8"/>
        </w:numPr>
        <w:spacing w:after="60" w:line="320"/>
      </w:pPr>
      <w:r>
        <w:t xml:space="preserve">What protects the network today, and who looks after those tools?</w:t>
      </w:r>
    </w:p>
    <w:p>
      <w:pPr>
        <w:pStyle w:val="ListParagraph"/>
        <w:numPr>
          <w:ilvl w:val="0"/>
          <w:numId w:val="8"/>
        </w:numPr>
        <w:spacing w:after="60" w:line="320"/>
      </w:pPr>
      <w:r>
        <w:t xml:space="preserve">Does anyone watch network traffic or logs regularly? How often?</w:t>
      </w:r>
    </w:p>
    <w:p>
      <w:pPr>
        <w:pStyle w:val="ListParagraph"/>
        <w:numPr>
          <w:ilvl w:val="0"/>
          <w:numId w:val="8"/>
        </w:numPr>
        <w:spacing w:after="60" w:line="320"/>
      </w:pPr>
      <w:r>
        <w:t xml:space="preserve">What security incidents have you had in the past 12 months?</w:t>
      </w:r>
    </w:p>
    <w:p>
      <w:pPr>
        <w:pStyle w:val="ListParagraph"/>
        <w:numPr>
          <w:ilvl w:val="0"/>
          <w:numId w:val="8"/>
        </w:numPr>
        <w:spacing w:after="60" w:line="320"/>
      </w:pPr>
      <w:r>
        <w:t xml:space="preserve">How did you find out about each incident, and how long after it started?</w:t>
      </w:r>
    </w:p>
    <w:p>
      <w:pPr>
        <w:pStyle w:val="ListParagraph"/>
        <w:numPr>
          <w:ilvl w:val="0"/>
          <w:numId w:val="8"/>
        </w:numPr>
        <w:spacing w:after="60" w:line="320"/>
      </w:pPr>
      <w:r>
        <w:t xml:space="preserve">What did you do in response, and how long did that take?</w:t>
      </w:r>
    </w:p>
    <w:p>
      <w:pPr>
        <w:pStyle w:val="ListParagraph"/>
        <w:numPr>
          <w:ilvl w:val="0"/>
          <w:numId w:val="8"/>
        </w:numPr>
        <w:spacing w:after="60" w:line="320"/>
      </w:pPr>
      <w:r>
        <w:t xml:space="preserve">Have you ever blocked or disconnected something by mistake? What happened?</w:t>
      </w:r>
    </w:p>
    <w:p>
      <w:pPr>
        <w:pStyle w:val="ListParagraph"/>
        <w:numPr>
          <w:ilvl w:val="0"/>
          <w:numId w:val="8"/>
        </w:numPr>
        <w:spacing w:after="60" w:line="320"/>
      </w:pPr>
      <w:r>
        <w:t xml:space="preserve">Who should be told when an attack is detected, and how?</w:t>
      </w:r>
    </w:p>
    <w:p>
      <w:pPr>
        <w:pStyle w:val="ListParagraph"/>
        <w:numPr>
          <w:ilvl w:val="0"/>
          <w:numId w:val="8"/>
        </w:numPr>
        <w:spacing w:after="60" w:line="320"/>
      </w:pPr>
      <w:r>
        <w:t xml:space="preserve">Which machines or services must never be blocked automatically?</w:t>
      </w:r>
    </w:p>
    <w:p>
      <w:pPr>
        <w:pStyle w:val="ListParagraph"/>
        <w:numPr>
          <w:ilvl w:val="0"/>
          <w:numId w:val="8"/>
        </w:numPr>
        <w:spacing w:after="60" w:line="320"/>
      </w:pPr>
      <w:r>
        <w:t xml:space="preserve">What would you need from a tool that watches the network for you?</w:t>
      </w:r>
    </w:p>
    <w:p>
      <w:pPr>
        <w:pStyle w:val="Heading2"/>
      </w:pPr>
      <w:r>
        <w:t xml:space="preserve">B. Questionnaire for IT staff in other organisations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0"/>
        <w:gridCol w:w="4179"/>
        <w:gridCol w:w="4177"/>
      </w:tblGrid>
      <w:tr>
        <w:trPr>
          <w:cantSplit/>
          <w:tblHeader/>
        </w:trPr>
        <w:tc>
          <w:tcPr>
            <w:tcW w:type="dxa" w:w="67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No.</w:t>
            </w:r>
          </w:p>
        </w:tc>
        <w:tc>
          <w:tcPr>
            <w:tcW w:type="dxa" w:w="417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Question</w:t>
            </w:r>
          </w:p>
        </w:tc>
        <w:tc>
          <w:tcPr>
            <w:tcW w:type="dxa" w:w="417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Answer options</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many devices are on your organisation's network?</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Under 20, 20 to 50, 51 to 200, over 200</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Which of these do you use?</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Firewall, antivirus, intrusion detection system, log management, none</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3</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often does someone review network logs or alerts?</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Continuously, daily, weekly, only after a problem, never</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Has your network been attacked in the past 12 months?</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 no, not sure</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5</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If yes, which kinds?</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Port scanning, password guessing, denial of service, malware, other</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was the last attack discovered?</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By a security tool, by IT staff, by users, by an outside party</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7</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long after it started was it discovered?</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Minutes, hours, days, weeks or more, not known</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8</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long did the response take once it was discovered?</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Minutes, hours, days, weeks or more</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9</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Would you trust a system to block an attacker automatically?</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 only with safeguards, no</w:t>
            </w:r>
          </w:p>
        </w:tc>
      </w:tr>
      <w:tr>
        <w:trPr>
          <w:cantSplit/>
          <w:tblHeader w:val="false"/>
        </w:trPr>
        <w:tc>
          <w:tcPr>
            <w:tcW w:type="dxa" w:w="6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10</w:t>
            </w:r>
          </w:p>
        </w:tc>
        <w:tc>
          <w:tcPr>
            <w:tcW w:type="dxa" w:w="4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Which feature matters most to you?</w:t>
            </w:r>
          </w:p>
        </w:tc>
        <w:tc>
          <w:tcPr>
            <w:tcW w:type="dxa" w:w="417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Fast detection, few false alarms, automatic response, clear reports</w:t>
            </w:r>
          </w:p>
        </w:tc>
      </w:tr>
    </w:tbl>
    <w:p>
      <w:pPr>
        <w:spacing w:after="0" w:line="200"/>
      </w:pPr>
    </w:p>
    <w:p>
      <w:pPr>
        <w:pStyle w:val="Heading2"/>
      </w:pPr>
      <w:r>
        <w:t xml:space="preserve">C. Document review checklist</w:t>
      </w:r>
    </w:p>
    <w:p>
      <w:pPr>
        <w:spacing w:after="60" w:line="320"/>
        <w:ind w:left="720" w:hanging="360"/>
      </w:pPr>
      <w:r>
        <w:rPr>
          <w:rFonts w:ascii="Segoe UI Symbol" w:cs="Segoe UI Symbol" w:eastAsia="Segoe UI Symbol" w:hAnsi="Segoe UI Symbol"/>
        </w:rPr>
        <w:t xml:space="preserve">☐  </w:t>
      </w:r>
      <w:r>
        <w:t xml:space="preserve">Network diagram, with the number and kinds of devices</w:t>
      </w:r>
    </w:p>
    <w:p>
      <w:pPr>
        <w:spacing w:after="60" w:line="320"/>
        <w:ind w:left="720" w:hanging="360"/>
      </w:pPr>
      <w:r>
        <w:rPr>
          <w:rFonts w:ascii="Segoe UI Symbol" w:cs="Segoe UI Symbol" w:eastAsia="Segoe UI Symbol" w:hAnsi="Segoe UI Symbol"/>
        </w:rPr>
        <w:t xml:space="preserve">☐  </w:t>
      </w:r>
      <w:r>
        <w:t xml:space="preserve">Security tools installed and how they are configured</w:t>
      </w:r>
    </w:p>
    <w:p>
      <w:pPr>
        <w:spacing w:after="60" w:line="320"/>
        <w:ind w:left="720" w:hanging="360"/>
      </w:pPr>
      <w:r>
        <w:rPr>
          <w:rFonts w:ascii="Segoe UI Symbol" w:cs="Segoe UI Symbol" w:eastAsia="Segoe UI Symbol" w:hAnsi="Segoe UI Symbol"/>
        </w:rPr>
        <w:t xml:space="preserve">☐  </w:t>
      </w:r>
      <w:r>
        <w:t xml:space="preserve">Security policy and incident response procedure, if any</w:t>
      </w:r>
    </w:p>
    <w:p>
      <w:pPr>
        <w:spacing w:after="60" w:line="320"/>
        <w:ind w:left="720" w:hanging="360"/>
      </w:pPr>
      <w:r>
        <w:rPr>
          <w:rFonts w:ascii="Segoe UI Symbol" w:cs="Segoe UI Symbol" w:eastAsia="Segoe UI Symbol" w:hAnsi="Segoe UI Symbol"/>
        </w:rPr>
        <w:t xml:space="preserve">☐  </w:t>
      </w:r>
      <w:r>
        <w:t xml:space="preserve">Records of past incidents, with dates and actions taken</w:t>
      </w:r>
    </w:p>
    <w:p>
      <w:pPr>
        <w:spacing w:after="60" w:line="320"/>
        <w:ind w:left="720" w:hanging="360"/>
      </w:pPr>
      <w:r>
        <w:rPr>
          <w:rFonts w:ascii="Segoe UI Symbol" w:cs="Segoe UI Symbol" w:eastAsia="Segoe UI Symbol" w:hAnsi="Segoe UI Symbol"/>
        </w:rPr>
        <w:t xml:space="preserve">☐  </w:t>
      </w:r>
      <w:r>
        <w:t xml:space="preserve">Addresses and services that must always remain reachable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i/>
        <w:iCs/>
        <w:sz w:val="20"/>
        <w:szCs w:val="20"/>
      </w:rPr>
      <w:t xml:space="preserve">AI-NIDR: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lin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40" w:before="280" w:lin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line="300"/>
      <w:outlineLvl w:val="2"/>
    </w:pPr>
    <w:rPr>
      <w:rFonts w:ascii="Times New Roman" w:cs="Times New Roman" w:eastAsia="Times New Roman" w:hAnsi="Times New Roman"/>
      <w:b/>
      <w:bCs/>
      <w:i/>
      <w:iCs/>
      <w:color w:val="000000"/>
      <w:sz w:val="24"/>
      <w:szCs w:val="24"/>
    </w:rPr>
  </w:style>
  <w:style w:type="paragraph" w:styleId="FrontTitle">
    <w:name w:val="Front Title"/>
    <w:basedOn w:val="Normal"/>
    <w:next w:val="Normal"/>
    <w:pPr>
      <w:spacing w:after="200" w:before="24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0325ce5191d744b62043d3d146376b97fec698e.png"/><Relationship Id="rId12" Type="http://schemas.openxmlformats.org/officeDocument/2006/relationships/image" Target="media/d42850fea70c6ce9b3b3688824c850a119bf3d57.png"/><Relationship Id="rId13" Type="http://schemas.openxmlformats.org/officeDocument/2006/relationships/image" Target="media/c52242baa945307d4efd7efd12b66279216c3cb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AI-NIDR: Software Requirements Specification</dc:title>
  <dc:creator>Felix</dc:creator>
  <cp:lastModifiedBy>Un-named</cp:lastModifiedBy>
  <cp:revision>1</cp:revision>
  <dcterms:created xsi:type="dcterms:W3CDTF">2026-10-03T22:45:53.307Z</dcterms:created>
  <dcterms:modified xsi:type="dcterms:W3CDTF">2026-10-03T22:45:53.311Z</dcterms:modified>
</cp:coreProperties>
</file>

<file path=docProps/custom.xml><?xml version="1.0" encoding="utf-8"?>
<Properties xmlns="http://schemas.openxmlformats.org/officeDocument/2006/custom-properties" xmlns:vt="http://schemas.openxmlformats.org/officeDocument/2006/docPropsVTypes"/>
</file>