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2F96" w14:textId="77777777" w:rsidR="005C0C8C" w:rsidRPr="00C03834" w:rsidRDefault="005C0C8C" w:rsidP="00C03834">
      <w:pPr>
        <w:widowControl w:val="0"/>
        <w:pBdr>
          <w:top w:val="nil"/>
          <w:left w:val="nil"/>
          <w:bottom w:val="nil"/>
          <w:right w:val="nil"/>
          <w:between w:val="nil"/>
        </w:pBdr>
        <w:rPr>
          <w:rFonts w:ascii="Times New Roman" w:eastAsia="Arial" w:hAnsi="Times New Roman"/>
          <w:position w:val="0"/>
          <w:sz w:val="22"/>
          <w:szCs w:val="22"/>
        </w:rPr>
      </w:pPr>
    </w:p>
    <w:p w14:paraId="484DF632" w14:textId="77ADC1BB" w:rsidR="005C0C8C" w:rsidRPr="00C03834" w:rsidRDefault="00796BBE" w:rsidP="00C03834">
      <w:pPr>
        <w:ind w:firstLine="709"/>
        <w:jc w:val="center"/>
        <w:rPr>
          <w:rFonts w:ascii="Times New Roman" w:hAnsi="Times New Roman"/>
          <w:b/>
          <w:iCs/>
          <w:position w:val="0"/>
          <w:sz w:val="22"/>
          <w:szCs w:val="22"/>
        </w:rPr>
      </w:pPr>
      <w:r w:rsidRPr="00C03834">
        <w:rPr>
          <w:rFonts w:ascii="Times New Roman" w:hAnsi="Times New Roman"/>
          <w:b/>
          <w:iCs/>
          <w:position w:val="0"/>
          <w:sz w:val="22"/>
          <w:szCs w:val="22"/>
        </w:rPr>
        <w:t>BẢNG</w:t>
      </w:r>
      <w:r w:rsidRPr="00C03834">
        <w:rPr>
          <w:rFonts w:ascii="Times New Roman" w:hAnsi="Times New Roman"/>
          <w:b/>
          <w:iCs/>
          <w:position w:val="0"/>
          <w:sz w:val="22"/>
          <w:szCs w:val="22"/>
          <w:lang w:val="vi-VN"/>
        </w:rPr>
        <w:t xml:space="preserve"> ĐỐI CHIẾU TRẠM BƠM CẤP NƯỚC CHỮA CHÁY</w:t>
      </w:r>
    </w:p>
    <w:p w14:paraId="567E9BC3" w14:textId="77777777" w:rsidR="0058143F" w:rsidRPr="00C03834" w:rsidRDefault="0058143F" w:rsidP="00C03834">
      <w:pPr>
        <w:ind w:firstLine="720"/>
        <w:jc w:val="both"/>
        <w:rPr>
          <w:rFonts w:ascii="Times New Roman" w:hAnsi="Times New Roman"/>
          <w:b/>
          <w:i/>
          <w:position w:val="0"/>
          <w:sz w:val="22"/>
          <w:szCs w:val="22"/>
        </w:rPr>
      </w:pPr>
    </w:p>
    <w:p w14:paraId="70126263" w14:textId="7309B5E0" w:rsidR="005C0C8C" w:rsidRPr="00C03834" w:rsidRDefault="00F46402" w:rsidP="00C03834">
      <w:pPr>
        <w:ind w:firstLine="720"/>
        <w:jc w:val="both"/>
        <w:rPr>
          <w:rFonts w:ascii="Times New Roman" w:hAnsi="Times New Roman"/>
          <w:b/>
          <w:i/>
          <w:position w:val="0"/>
          <w:sz w:val="22"/>
          <w:szCs w:val="22"/>
        </w:rPr>
      </w:pPr>
      <w:r w:rsidRPr="00C03834">
        <w:rPr>
          <w:rFonts w:ascii="Times New Roman" w:hAnsi="Times New Roman"/>
          <w:b/>
          <w:i/>
          <w:position w:val="0"/>
          <w:sz w:val="22"/>
          <w:szCs w:val="22"/>
        </w:rPr>
        <w:t>I</w:t>
      </w:r>
      <w:r w:rsidR="00A90447" w:rsidRPr="00C03834">
        <w:rPr>
          <w:rFonts w:ascii="Times New Roman" w:hAnsi="Times New Roman"/>
          <w:b/>
          <w:i/>
          <w:position w:val="0"/>
          <w:sz w:val="22"/>
          <w:szCs w:val="22"/>
        </w:rPr>
        <w:t>II</w:t>
      </w:r>
      <w:r w:rsidR="00251182" w:rsidRPr="00C03834">
        <w:rPr>
          <w:rFonts w:ascii="Times New Roman" w:hAnsi="Times New Roman"/>
          <w:b/>
          <w:i/>
          <w:position w:val="0"/>
          <w:sz w:val="22"/>
          <w:szCs w:val="22"/>
        </w:rPr>
        <w:t xml:space="preserve">. Trạm bơm cấp nước chữa cháy của công trình </w:t>
      </w:r>
      <w:r w:rsidR="00251182" w:rsidRPr="00CE59BA">
        <w:rPr>
          <w:rFonts w:ascii="Times New Roman" w:hAnsi="Times New Roman"/>
          <w:b/>
          <w:i/>
          <w:position w:val="0"/>
          <w:sz w:val="22"/>
          <w:szCs w:val="22"/>
          <w:u w:val="single"/>
        </w:rPr>
        <w:t xml:space="preserve">không </w:t>
      </w:r>
      <w:r w:rsidR="00251182" w:rsidRPr="00C03834">
        <w:rPr>
          <w:rFonts w:ascii="Times New Roman" w:hAnsi="Times New Roman"/>
          <w:b/>
          <w:i/>
          <w:position w:val="0"/>
          <w:sz w:val="22"/>
          <w:szCs w:val="22"/>
        </w:rPr>
        <w:t>thuộc đối tượng của QCVN 02:2020/BCA</w:t>
      </w:r>
      <w:r w:rsidR="00D72D88" w:rsidRPr="00C03834">
        <w:rPr>
          <w:rFonts w:ascii="Times New Roman" w:hAnsi="Times New Roman"/>
          <w:b/>
          <w:i/>
          <w:position w:val="0"/>
          <w:sz w:val="22"/>
          <w:szCs w:val="22"/>
        </w:rPr>
        <w:t xml:space="preserve"> nhưng có trang bị hệ thống chữa cháy tự động sprinkler, bọt</w:t>
      </w:r>
    </w:p>
    <w:p w14:paraId="04981046" w14:textId="4E8FEDBF" w:rsidR="005C0C8C" w:rsidRPr="00C03834" w:rsidRDefault="005C0C8C" w:rsidP="00C03834">
      <w:pPr>
        <w:ind w:firstLine="709"/>
        <w:jc w:val="both"/>
        <w:rPr>
          <w:rFonts w:ascii="Times New Roman" w:hAnsi="Times New Roman"/>
          <w:b/>
          <w:i/>
          <w:position w:val="0"/>
          <w:sz w:val="22"/>
          <w:szCs w:val="22"/>
        </w:rPr>
      </w:pPr>
    </w:p>
    <w:tbl>
      <w:tblPr>
        <w:tblW w:w="5053"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10"/>
        <w:gridCol w:w="2079"/>
        <w:gridCol w:w="2489"/>
        <w:gridCol w:w="6065"/>
        <w:gridCol w:w="1867"/>
        <w:gridCol w:w="933"/>
      </w:tblGrid>
      <w:tr w:rsidR="00C03834" w:rsidRPr="00C03834" w14:paraId="3BA318AA" w14:textId="77777777" w:rsidTr="00C84A5B">
        <w:trPr>
          <w:tblHeader/>
        </w:trPr>
        <w:tc>
          <w:tcPr>
            <w:tcW w:w="251" w:type="pct"/>
            <w:vAlign w:val="center"/>
          </w:tcPr>
          <w:p w14:paraId="7834B624" w14:textId="77777777" w:rsidR="001712D3" w:rsidRPr="00C03834" w:rsidRDefault="001712D3" w:rsidP="00C03834">
            <w:pPr>
              <w:jc w:val="center"/>
              <w:rPr>
                <w:rFonts w:ascii="Times New Roman" w:hAnsi="Times New Roman"/>
                <w:b/>
                <w:position w:val="0"/>
                <w:sz w:val="22"/>
                <w:szCs w:val="22"/>
              </w:rPr>
            </w:pPr>
            <w:r w:rsidRPr="00C03834">
              <w:rPr>
                <w:rFonts w:ascii="Times New Roman" w:hAnsi="Times New Roman"/>
                <w:b/>
                <w:position w:val="0"/>
                <w:sz w:val="22"/>
                <w:szCs w:val="22"/>
              </w:rPr>
              <w:t>TT</w:t>
            </w:r>
          </w:p>
        </w:tc>
        <w:tc>
          <w:tcPr>
            <w:tcW w:w="735" w:type="pct"/>
            <w:vAlign w:val="center"/>
          </w:tcPr>
          <w:p w14:paraId="193C7486" w14:textId="77777777" w:rsidR="001712D3" w:rsidRPr="00C03834" w:rsidRDefault="001712D3" w:rsidP="00C03834">
            <w:pPr>
              <w:jc w:val="center"/>
              <w:rPr>
                <w:rFonts w:ascii="Times New Roman" w:hAnsi="Times New Roman"/>
                <w:b/>
                <w:position w:val="0"/>
                <w:sz w:val="22"/>
                <w:szCs w:val="22"/>
              </w:rPr>
            </w:pPr>
            <w:r w:rsidRPr="00C03834">
              <w:rPr>
                <w:rFonts w:ascii="Times New Roman" w:hAnsi="Times New Roman"/>
                <w:b/>
                <w:position w:val="0"/>
                <w:sz w:val="22"/>
                <w:szCs w:val="22"/>
              </w:rPr>
              <w:t>Nội dung</w:t>
            </w:r>
          </w:p>
        </w:tc>
        <w:tc>
          <w:tcPr>
            <w:tcW w:w="880" w:type="pct"/>
            <w:vAlign w:val="center"/>
          </w:tcPr>
          <w:p w14:paraId="3F4EEC75" w14:textId="77777777" w:rsidR="001712D3" w:rsidRPr="00C03834" w:rsidRDefault="001712D3" w:rsidP="00C03834">
            <w:pPr>
              <w:jc w:val="center"/>
              <w:rPr>
                <w:rFonts w:ascii="Times New Roman" w:hAnsi="Times New Roman"/>
                <w:b/>
                <w:position w:val="0"/>
                <w:sz w:val="22"/>
                <w:szCs w:val="22"/>
              </w:rPr>
            </w:pPr>
            <w:r w:rsidRPr="00C03834">
              <w:rPr>
                <w:rFonts w:ascii="Times New Roman" w:hAnsi="Times New Roman"/>
                <w:b/>
                <w:position w:val="0"/>
                <w:sz w:val="22"/>
                <w:szCs w:val="22"/>
              </w:rPr>
              <w:t>Thiết kế</w:t>
            </w:r>
          </w:p>
        </w:tc>
        <w:tc>
          <w:tcPr>
            <w:tcW w:w="2144" w:type="pct"/>
            <w:vAlign w:val="center"/>
          </w:tcPr>
          <w:p w14:paraId="021727D9" w14:textId="77777777" w:rsidR="001712D3" w:rsidRPr="00C03834" w:rsidRDefault="001712D3" w:rsidP="00C03834">
            <w:pPr>
              <w:jc w:val="center"/>
              <w:rPr>
                <w:rFonts w:ascii="Times New Roman" w:hAnsi="Times New Roman"/>
                <w:b/>
                <w:position w:val="0"/>
                <w:sz w:val="22"/>
                <w:szCs w:val="22"/>
              </w:rPr>
            </w:pPr>
            <w:r w:rsidRPr="00C03834">
              <w:rPr>
                <w:rFonts w:ascii="Times New Roman" w:hAnsi="Times New Roman"/>
                <w:b/>
                <w:position w:val="0"/>
                <w:sz w:val="22"/>
                <w:szCs w:val="22"/>
              </w:rPr>
              <w:t>Quy định của quy chuẩn, tiêu chuẩn</w:t>
            </w:r>
          </w:p>
        </w:tc>
        <w:tc>
          <w:tcPr>
            <w:tcW w:w="660" w:type="pct"/>
            <w:vAlign w:val="center"/>
          </w:tcPr>
          <w:p w14:paraId="4D605931" w14:textId="77777777" w:rsidR="001712D3" w:rsidRPr="00C03834" w:rsidRDefault="001712D3" w:rsidP="00C03834">
            <w:pPr>
              <w:jc w:val="center"/>
              <w:rPr>
                <w:rFonts w:ascii="Times New Roman" w:hAnsi="Times New Roman"/>
                <w:b/>
                <w:position w:val="0"/>
                <w:sz w:val="22"/>
                <w:szCs w:val="22"/>
              </w:rPr>
            </w:pPr>
            <w:r w:rsidRPr="00C03834">
              <w:rPr>
                <w:rFonts w:ascii="Times New Roman" w:hAnsi="Times New Roman"/>
                <w:b/>
                <w:position w:val="0"/>
                <w:sz w:val="22"/>
                <w:szCs w:val="22"/>
              </w:rPr>
              <w:t>Khoản, Điều</w:t>
            </w:r>
          </w:p>
        </w:tc>
        <w:tc>
          <w:tcPr>
            <w:tcW w:w="330" w:type="pct"/>
            <w:vAlign w:val="center"/>
          </w:tcPr>
          <w:p w14:paraId="044A90D6" w14:textId="77777777" w:rsidR="001712D3" w:rsidRPr="00C03834" w:rsidRDefault="001712D3" w:rsidP="00C03834">
            <w:pPr>
              <w:ind w:left="-108"/>
              <w:jc w:val="center"/>
              <w:rPr>
                <w:rFonts w:ascii="Times New Roman" w:hAnsi="Times New Roman"/>
                <w:b/>
                <w:position w:val="0"/>
                <w:sz w:val="22"/>
                <w:szCs w:val="22"/>
              </w:rPr>
            </w:pPr>
            <w:r w:rsidRPr="00C03834">
              <w:rPr>
                <w:rFonts w:ascii="Times New Roman" w:hAnsi="Times New Roman"/>
                <w:b/>
                <w:position w:val="0"/>
                <w:sz w:val="22"/>
                <w:szCs w:val="22"/>
              </w:rPr>
              <w:t>Kết luận</w:t>
            </w:r>
          </w:p>
        </w:tc>
      </w:tr>
      <w:tr w:rsidR="00C03834" w:rsidRPr="00C03834" w14:paraId="59546F0B" w14:textId="77777777" w:rsidTr="00C84A5B">
        <w:trPr>
          <w:trHeight w:val="282"/>
        </w:trPr>
        <w:tc>
          <w:tcPr>
            <w:tcW w:w="251" w:type="pct"/>
          </w:tcPr>
          <w:p w14:paraId="7AF61110" w14:textId="77777777" w:rsidR="001712D3" w:rsidRPr="00C03834" w:rsidRDefault="001712D3" w:rsidP="00C03834">
            <w:pPr>
              <w:jc w:val="center"/>
              <w:rPr>
                <w:rFonts w:ascii="Times New Roman" w:hAnsi="Times New Roman"/>
                <w:b/>
                <w:position w:val="0"/>
                <w:sz w:val="22"/>
                <w:szCs w:val="22"/>
              </w:rPr>
            </w:pPr>
            <w:r w:rsidRPr="00C03834">
              <w:rPr>
                <w:rFonts w:ascii="Times New Roman" w:hAnsi="Times New Roman"/>
                <w:b/>
                <w:position w:val="0"/>
                <w:sz w:val="22"/>
                <w:szCs w:val="22"/>
              </w:rPr>
              <w:t>1</w:t>
            </w:r>
          </w:p>
        </w:tc>
        <w:tc>
          <w:tcPr>
            <w:tcW w:w="735" w:type="pct"/>
          </w:tcPr>
          <w:p w14:paraId="4CF994D0" w14:textId="77777777" w:rsidR="001712D3" w:rsidRPr="00C03834" w:rsidRDefault="001712D3" w:rsidP="00C03834">
            <w:pPr>
              <w:jc w:val="both"/>
              <w:rPr>
                <w:rFonts w:ascii="Times New Roman" w:hAnsi="Times New Roman"/>
                <w:b/>
                <w:position w:val="0"/>
                <w:sz w:val="22"/>
                <w:szCs w:val="22"/>
              </w:rPr>
            </w:pPr>
            <w:r w:rsidRPr="00C03834">
              <w:rPr>
                <w:rFonts w:ascii="Times New Roman" w:hAnsi="Times New Roman"/>
                <w:b/>
                <w:position w:val="0"/>
                <w:sz w:val="22"/>
                <w:szCs w:val="22"/>
              </w:rPr>
              <w:t xml:space="preserve">Phạm vi </w:t>
            </w:r>
          </w:p>
          <w:p w14:paraId="1DCECF19" w14:textId="77777777" w:rsidR="001712D3" w:rsidRPr="00C03834" w:rsidRDefault="001712D3" w:rsidP="00C03834">
            <w:pPr>
              <w:jc w:val="both"/>
              <w:rPr>
                <w:rFonts w:ascii="Times New Roman" w:hAnsi="Times New Roman"/>
                <w:b/>
                <w:position w:val="0"/>
                <w:sz w:val="22"/>
                <w:szCs w:val="22"/>
              </w:rPr>
            </w:pPr>
            <w:r w:rsidRPr="00C03834">
              <w:rPr>
                <w:rFonts w:ascii="Times New Roman" w:hAnsi="Times New Roman"/>
                <w:b/>
                <w:position w:val="0"/>
                <w:sz w:val="22"/>
                <w:szCs w:val="22"/>
              </w:rPr>
              <w:t>điều chỉnh</w:t>
            </w:r>
          </w:p>
        </w:tc>
        <w:tc>
          <w:tcPr>
            <w:tcW w:w="880" w:type="pct"/>
          </w:tcPr>
          <w:p w14:paraId="21EBBC43" w14:textId="77777777" w:rsidR="001712D3" w:rsidRPr="00C03834" w:rsidRDefault="001712D3" w:rsidP="00C03834">
            <w:pPr>
              <w:jc w:val="both"/>
              <w:rPr>
                <w:rFonts w:ascii="Times New Roman" w:hAnsi="Times New Roman"/>
                <w:position w:val="0"/>
                <w:sz w:val="22"/>
                <w:szCs w:val="22"/>
                <w:lang w:val="vi-VN"/>
              </w:rPr>
            </w:pPr>
            <w:r w:rsidRPr="00C03834">
              <w:rPr>
                <w:rFonts w:ascii="Times New Roman" w:hAnsi="Times New Roman"/>
                <w:position w:val="0"/>
                <w:sz w:val="22"/>
                <w:szCs w:val="22"/>
                <w:lang w:val="vi-VN"/>
              </w:rPr>
              <w:t>Công trình không thuộc đối tượng của QCVN 02:2020/BCA</w:t>
            </w:r>
          </w:p>
        </w:tc>
        <w:tc>
          <w:tcPr>
            <w:tcW w:w="2144" w:type="pct"/>
          </w:tcPr>
          <w:p w14:paraId="471C7206" w14:textId="77777777" w:rsidR="001712D3" w:rsidRPr="00C03834" w:rsidRDefault="001712D3" w:rsidP="00C03834">
            <w:pPr>
              <w:jc w:val="both"/>
              <w:rPr>
                <w:rFonts w:ascii="Times New Roman" w:hAnsi="Times New Roman"/>
                <w:position w:val="0"/>
                <w:sz w:val="22"/>
                <w:szCs w:val="22"/>
              </w:rPr>
            </w:pPr>
          </w:p>
        </w:tc>
        <w:tc>
          <w:tcPr>
            <w:tcW w:w="660" w:type="pct"/>
          </w:tcPr>
          <w:p w14:paraId="294F1CD5" w14:textId="77777777" w:rsidR="001712D3" w:rsidRPr="00C03834" w:rsidRDefault="001712D3" w:rsidP="00C03834">
            <w:pPr>
              <w:jc w:val="center"/>
              <w:rPr>
                <w:rFonts w:ascii="Times New Roman" w:hAnsi="Times New Roman"/>
                <w:position w:val="0"/>
                <w:sz w:val="22"/>
                <w:szCs w:val="22"/>
              </w:rPr>
            </w:pPr>
          </w:p>
        </w:tc>
        <w:tc>
          <w:tcPr>
            <w:tcW w:w="330" w:type="pct"/>
          </w:tcPr>
          <w:p w14:paraId="5B11EA40" w14:textId="77777777" w:rsidR="001712D3" w:rsidRPr="00C03834" w:rsidRDefault="001712D3" w:rsidP="00C03834">
            <w:pPr>
              <w:jc w:val="center"/>
              <w:rPr>
                <w:rFonts w:ascii="Times New Roman" w:hAnsi="Times New Roman"/>
                <w:position w:val="0"/>
                <w:sz w:val="22"/>
                <w:szCs w:val="22"/>
              </w:rPr>
            </w:pPr>
          </w:p>
        </w:tc>
      </w:tr>
      <w:tr w:rsidR="00C03834" w:rsidRPr="00C03834" w14:paraId="05A914CF" w14:textId="77777777" w:rsidTr="00C84A5B">
        <w:trPr>
          <w:trHeight w:val="282"/>
        </w:trPr>
        <w:tc>
          <w:tcPr>
            <w:tcW w:w="251" w:type="pct"/>
          </w:tcPr>
          <w:p w14:paraId="1734D204" w14:textId="77777777" w:rsidR="001712D3" w:rsidRPr="00C03834" w:rsidRDefault="001712D3" w:rsidP="00C03834">
            <w:pPr>
              <w:jc w:val="center"/>
              <w:rPr>
                <w:rFonts w:ascii="Times New Roman" w:hAnsi="Times New Roman"/>
                <w:b/>
                <w:position w:val="0"/>
                <w:sz w:val="22"/>
                <w:szCs w:val="22"/>
              </w:rPr>
            </w:pPr>
            <w:r w:rsidRPr="00C03834">
              <w:rPr>
                <w:rFonts w:ascii="Times New Roman" w:hAnsi="Times New Roman"/>
                <w:b/>
                <w:position w:val="0"/>
                <w:sz w:val="22"/>
                <w:szCs w:val="22"/>
              </w:rPr>
              <w:t>2</w:t>
            </w:r>
          </w:p>
        </w:tc>
        <w:tc>
          <w:tcPr>
            <w:tcW w:w="735" w:type="pct"/>
          </w:tcPr>
          <w:p w14:paraId="60698ED6" w14:textId="77777777" w:rsidR="001712D3" w:rsidRPr="00C03834" w:rsidRDefault="001712D3" w:rsidP="00C03834">
            <w:pPr>
              <w:tabs>
                <w:tab w:val="left" w:pos="10206"/>
              </w:tabs>
              <w:jc w:val="both"/>
              <w:rPr>
                <w:rFonts w:ascii="Times New Roman" w:hAnsi="Times New Roman"/>
                <w:b/>
                <w:position w:val="0"/>
                <w:sz w:val="22"/>
                <w:szCs w:val="22"/>
              </w:rPr>
            </w:pPr>
            <w:r w:rsidRPr="00C03834">
              <w:rPr>
                <w:rFonts w:ascii="Times New Roman" w:hAnsi="Times New Roman"/>
                <w:b/>
                <w:position w:val="0"/>
                <w:sz w:val="22"/>
                <w:szCs w:val="22"/>
              </w:rPr>
              <w:t>Quy định về nhà hoặc phòng đặt trạm bơm nước chữa chay</w:t>
            </w:r>
          </w:p>
        </w:tc>
        <w:tc>
          <w:tcPr>
            <w:tcW w:w="880" w:type="pct"/>
          </w:tcPr>
          <w:p w14:paraId="4C998819" w14:textId="77777777" w:rsidR="001712D3" w:rsidRPr="00C03834" w:rsidRDefault="001712D3" w:rsidP="00C03834">
            <w:pPr>
              <w:jc w:val="center"/>
              <w:rPr>
                <w:rFonts w:ascii="Times New Roman" w:hAnsi="Times New Roman"/>
                <w:position w:val="0"/>
                <w:sz w:val="22"/>
                <w:szCs w:val="22"/>
              </w:rPr>
            </w:pPr>
          </w:p>
        </w:tc>
        <w:tc>
          <w:tcPr>
            <w:tcW w:w="2144" w:type="pct"/>
          </w:tcPr>
          <w:p w14:paraId="601F4859" w14:textId="77777777" w:rsidR="001712D3" w:rsidRPr="00C03834" w:rsidRDefault="001712D3" w:rsidP="00C03834">
            <w:pPr>
              <w:jc w:val="both"/>
              <w:rPr>
                <w:rFonts w:ascii="Times New Roman" w:hAnsi="Times New Roman"/>
                <w:position w:val="0"/>
                <w:sz w:val="22"/>
                <w:szCs w:val="22"/>
              </w:rPr>
            </w:pPr>
          </w:p>
        </w:tc>
        <w:tc>
          <w:tcPr>
            <w:tcW w:w="660" w:type="pct"/>
          </w:tcPr>
          <w:p w14:paraId="2B276D27" w14:textId="77777777" w:rsidR="001712D3" w:rsidRPr="00C03834" w:rsidRDefault="001712D3" w:rsidP="00C03834">
            <w:pPr>
              <w:ind w:left="-143" w:right="-15"/>
              <w:jc w:val="center"/>
              <w:rPr>
                <w:rFonts w:ascii="Times New Roman" w:hAnsi="Times New Roman"/>
                <w:position w:val="0"/>
                <w:sz w:val="22"/>
                <w:szCs w:val="22"/>
              </w:rPr>
            </w:pPr>
          </w:p>
        </w:tc>
        <w:tc>
          <w:tcPr>
            <w:tcW w:w="330" w:type="pct"/>
          </w:tcPr>
          <w:p w14:paraId="22933D72" w14:textId="77777777" w:rsidR="001712D3" w:rsidRPr="00C03834" w:rsidRDefault="001712D3" w:rsidP="00C03834">
            <w:pPr>
              <w:jc w:val="center"/>
              <w:rPr>
                <w:rFonts w:ascii="Times New Roman" w:hAnsi="Times New Roman"/>
                <w:position w:val="0"/>
                <w:sz w:val="22"/>
                <w:szCs w:val="22"/>
              </w:rPr>
            </w:pPr>
          </w:p>
        </w:tc>
      </w:tr>
      <w:tr w:rsidR="00C03834" w:rsidRPr="00C03834" w14:paraId="1A0DE2CF" w14:textId="77777777" w:rsidTr="00C84A5B">
        <w:trPr>
          <w:trHeight w:val="282"/>
        </w:trPr>
        <w:tc>
          <w:tcPr>
            <w:tcW w:w="251" w:type="pct"/>
          </w:tcPr>
          <w:p w14:paraId="42900D3C" w14:textId="77777777" w:rsidR="001712D3" w:rsidRPr="00C03834" w:rsidRDefault="001712D3" w:rsidP="00C03834">
            <w:pPr>
              <w:jc w:val="center"/>
              <w:rPr>
                <w:rFonts w:ascii="Times New Roman" w:hAnsi="Times New Roman"/>
                <w:b/>
                <w:bCs/>
                <w:position w:val="0"/>
                <w:sz w:val="22"/>
                <w:szCs w:val="22"/>
              </w:rPr>
            </w:pPr>
            <w:r w:rsidRPr="00C03834">
              <w:rPr>
                <w:rFonts w:ascii="Times New Roman" w:hAnsi="Times New Roman"/>
                <w:b/>
                <w:bCs/>
                <w:position w:val="0"/>
                <w:sz w:val="22"/>
                <w:szCs w:val="22"/>
              </w:rPr>
              <w:t>2.1</w:t>
            </w:r>
          </w:p>
        </w:tc>
        <w:tc>
          <w:tcPr>
            <w:tcW w:w="735" w:type="pct"/>
          </w:tcPr>
          <w:p w14:paraId="2B588DF1" w14:textId="77777777" w:rsidR="001712D3" w:rsidRPr="00C03834" w:rsidRDefault="001712D3" w:rsidP="00C03834">
            <w:pPr>
              <w:jc w:val="both"/>
              <w:rPr>
                <w:rFonts w:ascii="Times New Roman" w:hAnsi="Times New Roman"/>
                <w:b/>
                <w:bCs/>
                <w:position w:val="0"/>
                <w:sz w:val="22"/>
                <w:szCs w:val="22"/>
              </w:rPr>
            </w:pPr>
            <w:r w:rsidRPr="00C03834">
              <w:rPr>
                <w:rFonts w:ascii="Times New Roman" w:hAnsi="Times New Roman"/>
                <w:b/>
                <w:bCs/>
                <w:position w:val="0"/>
                <w:sz w:val="22"/>
                <w:szCs w:val="22"/>
              </w:rPr>
              <w:t xml:space="preserve">Vị trí lắp đặt </w:t>
            </w:r>
          </w:p>
        </w:tc>
        <w:tc>
          <w:tcPr>
            <w:tcW w:w="880" w:type="pct"/>
          </w:tcPr>
          <w:p w14:paraId="7F4A138A" w14:textId="77777777" w:rsidR="001712D3" w:rsidRPr="00C03834" w:rsidRDefault="001712D3" w:rsidP="00C03834">
            <w:pPr>
              <w:jc w:val="center"/>
              <w:rPr>
                <w:rFonts w:ascii="Times New Roman" w:hAnsi="Times New Roman"/>
                <w:position w:val="0"/>
                <w:sz w:val="22"/>
                <w:szCs w:val="22"/>
              </w:rPr>
            </w:pPr>
          </w:p>
        </w:tc>
        <w:tc>
          <w:tcPr>
            <w:tcW w:w="2144" w:type="pct"/>
          </w:tcPr>
          <w:p w14:paraId="43851F8F" w14:textId="77777777" w:rsidR="001712D3" w:rsidRPr="00C03834" w:rsidRDefault="001712D3" w:rsidP="00C03834">
            <w:pPr>
              <w:jc w:val="both"/>
              <w:rPr>
                <w:rFonts w:ascii="Times New Roman" w:hAnsi="Times New Roman"/>
                <w:position w:val="0"/>
                <w:sz w:val="22"/>
                <w:szCs w:val="22"/>
              </w:rPr>
            </w:pPr>
          </w:p>
        </w:tc>
        <w:tc>
          <w:tcPr>
            <w:tcW w:w="660" w:type="pct"/>
          </w:tcPr>
          <w:p w14:paraId="65188F5B" w14:textId="77777777" w:rsidR="001712D3" w:rsidRPr="00C03834" w:rsidRDefault="001712D3" w:rsidP="00C03834">
            <w:pPr>
              <w:ind w:left="-143" w:right="-15"/>
              <w:jc w:val="center"/>
              <w:rPr>
                <w:rFonts w:ascii="Times New Roman" w:hAnsi="Times New Roman"/>
                <w:position w:val="0"/>
                <w:sz w:val="22"/>
                <w:szCs w:val="22"/>
              </w:rPr>
            </w:pPr>
          </w:p>
        </w:tc>
        <w:tc>
          <w:tcPr>
            <w:tcW w:w="330" w:type="pct"/>
          </w:tcPr>
          <w:p w14:paraId="7A40912A" w14:textId="77777777" w:rsidR="001712D3" w:rsidRPr="00C03834" w:rsidRDefault="001712D3" w:rsidP="00C03834">
            <w:pPr>
              <w:jc w:val="center"/>
              <w:rPr>
                <w:rFonts w:ascii="Times New Roman" w:hAnsi="Times New Roman"/>
                <w:position w:val="0"/>
                <w:sz w:val="22"/>
                <w:szCs w:val="22"/>
              </w:rPr>
            </w:pPr>
          </w:p>
        </w:tc>
      </w:tr>
      <w:tr w:rsidR="00C03834" w:rsidRPr="00C03834" w14:paraId="2BBAC3BB" w14:textId="77777777" w:rsidTr="00C84A5B">
        <w:trPr>
          <w:trHeight w:val="282"/>
        </w:trPr>
        <w:tc>
          <w:tcPr>
            <w:tcW w:w="251" w:type="pct"/>
          </w:tcPr>
          <w:p w14:paraId="21C2DE11"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4BCDF4DD"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Ngoài nhà</w:t>
            </w:r>
          </w:p>
        </w:tc>
        <w:tc>
          <w:tcPr>
            <w:tcW w:w="880" w:type="pct"/>
          </w:tcPr>
          <w:p>
            <w:r/>
          </w:p>
        </w:tc>
        <w:tc>
          <w:tcPr>
            <w:tcW w:w="2144" w:type="pct"/>
          </w:tcPr>
          <w:p w14:paraId="66C5C905"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 Đặt ngoài nhà thì trạm bơm phải có bậc chịu lửa III</w:t>
            </w:r>
          </w:p>
          <w:p w14:paraId="4CBDC4F1" w14:textId="77777777" w:rsidR="001712D3" w:rsidRPr="00C03834" w:rsidRDefault="001712D3" w:rsidP="00C03834">
            <w:pPr>
              <w:jc w:val="both"/>
              <w:rPr>
                <w:rFonts w:ascii="Times New Roman" w:hAnsi="Times New Roman"/>
                <w:position w:val="0"/>
                <w:sz w:val="22"/>
                <w:szCs w:val="22"/>
              </w:rPr>
            </w:pPr>
          </w:p>
          <w:p w14:paraId="2739429F"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 Các trạm bơm được đặt trong các nhà độc lập hoặc ngoài nhà hoặc trong một phòng riêng biệt ở tầng 1 hoặc tầng hầm trên cùng. Cho phép đặt trạm bơm nước chữa cháy tại các tầng nổi khác của nhà khi phòng đặt bơm có cửa ra thông với buồng đệm thang thoát nạn của nhà qua hành lang được bảo vệ bằng kết cấu ngăn cháy loại 1</w:t>
            </w:r>
          </w:p>
        </w:tc>
        <w:tc>
          <w:tcPr>
            <w:tcW w:w="660" w:type="pct"/>
          </w:tcPr>
          <w:p w14:paraId="5ABD84E8"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Đ 7.3 TCVN 4513:1988</w:t>
            </w:r>
          </w:p>
          <w:p w14:paraId="33A0AC7F"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Đ 5.8.5 TCVN 7336:2021</w:t>
            </w:r>
          </w:p>
        </w:tc>
        <w:tc>
          <w:tcPr>
            <w:tcW w:w="330" w:type="pct"/>
          </w:tcPr>
          <w:p>
            <w:r/>
          </w:p>
        </w:tc>
      </w:tr>
      <w:tr w:rsidR="00C03834" w:rsidRPr="00C03834" w14:paraId="163FCFDD" w14:textId="77777777" w:rsidTr="00C84A5B">
        <w:trPr>
          <w:trHeight w:val="282"/>
        </w:trPr>
        <w:tc>
          <w:tcPr>
            <w:tcW w:w="251" w:type="pct"/>
          </w:tcPr>
          <w:p w14:paraId="36F39595"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39BE34E5"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Đặt trong nhà</w:t>
            </w:r>
          </w:p>
        </w:tc>
        <w:tc>
          <w:tcPr>
            <w:tcW w:w="880" w:type="pct"/>
          </w:tcPr>
          <w:p>
            <w:r/>
          </w:p>
        </w:tc>
        <w:tc>
          <w:tcPr>
            <w:tcW w:w="2144" w:type="pct"/>
          </w:tcPr>
          <w:p w14:paraId="5F417FE1"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 Cho phép đặt riêng máy bơm cấp nước sinh hoạt và nước chữa cháy trong 01 trạm hay kết nối với các ngôi nhà khác, nhưng phải được ngăn cách bằng tường không cháy và có lối ra ngoài trực tiếp</w:t>
            </w:r>
          </w:p>
          <w:p w14:paraId="6ED3CAC1"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 Không cho phép đặt trực tiếp dưới các căn hộ, phòng nhà trẻ, trường học phổ thông, phòng điều trị của bệnh viện, phòng hành chính, giảng đường đại học</w:t>
            </w:r>
          </w:p>
          <w:p w14:paraId="4E163D28" w14:textId="77777777" w:rsidR="001712D3" w:rsidRPr="00C03834" w:rsidRDefault="001712D3" w:rsidP="00C03834">
            <w:pPr>
              <w:jc w:val="both"/>
              <w:rPr>
                <w:rFonts w:ascii="Times New Roman" w:hAnsi="Times New Roman"/>
                <w:position w:val="0"/>
                <w:sz w:val="22"/>
                <w:szCs w:val="22"/>
              </w:rPr>
            </w:pPr>
          </w:p>
          <w:p w14:paraId="463508DD"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 Khu vực của trạm bơm phải được ngăn cách với các khu vực khác bằng tường và trần ngăn cháy có giới hạn chịu lửa REI 45</w:t>
            </w:r>
          </w:p>
        </w:tc>
        <w:tc>
          <w:tcPr>
            <w:tcW w:w="660" w:type="pct"/>
          </w:tcPr>
          <w:p w14:paraId="7BA1DE3F"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Đ 7.3 TCVN 4513:1988</w:t>
            </w:r>
          </w:p>
          <w:p w14:paraId="0BD82089" w14:textId="77777777" w:rsidR="001712D3" w:rsidRPr="00C03834" w:rsidRDefault="001712D3" w:rsidP="00C03834">
            <w:pPr>
              <w:jc w:val="center"/>
              <w:rPr>
                <w:rFonts w:ascii="Times New Roman" w:hAnsi="Times New Roman"/>
                <w:position w:val="0"/>
                <w:sz w:val="22"/>
                <w:szCs w:val="22"/>
              </w:rPr>
            </w:pPr>
          </w:p>
          <w:p w14:paraId="7D64CECE"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Đ 7.4 TCVN 4513:1988</w:t>
            </w:r>
          </w:p>
          <w:p w14:paraId="1F5EA707" w14:textId="77777777" w:rsidR="001712D3" w:rsidRPr="00C03834" w:rsidRDefault="001712D3" w:rsidP="00C03834">
            <w:pPr>
              <w:jc w:val="center"/>
              <w:rPr>
                <w:rFonts w:ascii="Times New Roman" w:hAnsi="Times New Roman"/>
                <w:position w:val="0"/>
                <w:sz w:val="22"/>
                <w:szCs w:val="22"/>
              </w:rPr>
            </w:pPr>
          </w:p>
          <w:p w14:paraId="0D3A8A7E"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Đ 7.5 TCVN 4513:1988</w:t>
            </w:r>
          </w:p>
          <w:p w14:paraId="19DFBA2D"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Đ 5.8.6 TCVN 7336:2021</w:t>
            </w:r>
          </w:p>
        </w:tc>
        <w:tc>
          <w:tcPr>
            <w:tcW w:w="330" w:type="pct"/>
          </w:tcPr>
          <w:p>
            <w:r/>
          </w:p>
        </w:tc>
      </w:tr>
      <w:tr w:rsidR="00C03834" w:rsidRPr="00C03834" w14:paraId="49702D37" w14:textId="77777777" w:rsidTr="00C84A5B">
        <w:trPr>
          <w:trHeight w:val="282"/>
        </w:trPr>
        <w:tc>
          <w:tcPr>
            <w:tcW w:w="251" w:type="pct"/>
          </w:tcPr>
          <w:p w14:paraId="291607C2"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4D347957"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Bố trí chung với bơm sinh hoạt</w:t>
            </w:r>
          </w:p>
        </w:tc>
        <w:tc>
          <w:tcPr>
            <w:tcW w:w="880" w:type="pct"/>
          </w:tcPr>
          <w:p>
            <w:r/>
          </w:p>
        </w:tc>
        <w:tc>
          <w:tcPr>
            <w:tcW w:w="2144" w:type="pct"/>
          </w:tcPr>
          <w:p w14:paraId="523A4DA8"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Cho phép</w:t>
            </w:r>
          </w:p>
        </w:tc>
        <w:tc>
          <w:tcPr>
            <w:tcW w:w="660" w:type="pct"/>
          </w:tcPr>
          <w:p w14:paraId="21C205DE"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Đ 7.3 TCVN 4513:1988</w:t>
            </w:r>
          </w:p>
        </w:tc>
        <w:tc>
          <w:tcPr>
            <w:tcW w:w="330" w:type="pct"/>
          </w:tcPr>
          <w:p>
            <w:r/>
          </w:p>
        </w:tc>
      </w:tr>
      <w:tr w:rsidR="00C03834" w:rsidRPr="00C03834" w14:paraId="38EFFDC6" w14:textId="77777777" w:rsidTr="00C84A5B">
        <w:trPr>
          <w:trHeight w:val="282"/>
        </w:trPr>
        <w:tc>
          <w:tcPr>
            <w:tcW w:w="251" w:type="pct"/>
          </w:tcPr>
          <w:p w14:paraId="6F83832D"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 xml:space="preserve">- </w:t>
            </w:r>
          </w:p>
        </w:tc>
        <w:tc>
          <w:tcPr>
            <w:tcW w:w="735" w:type="pct"/>
          </w:tcPr>
          <w:p w14:paraId="234C3A47"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Bố trí bơm động cơ đốt trong</w:t>
            </w:r>
          </w:p>
        </w:tc>
        <w:tc>
          <w:tcPr>
            <w:tcW w:w="880" w:type="pct"/>
          </w:tcPr>
          <w:p>
            <w:r/>
          </w:p>
        </w:tc>
        <w:tc>
          <w:tcPr>
            <w:tcW w:w="2144" w:type="pct"/>
          </w:tcPr>
          <w:p w14:paraId="067C6F71"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 xml:space="preserve">Trong các trạm bơm có động cơ đốt trong, cho phép bố trí bồn nhiên liệu (xăng - 250 l, dầu diesel - 500 l) cách biệt với phòng bơm </w:t>
            </w:r>
            <w:r w:rsidRPr="00C03834">
              <w:rPr>
                <w:rFonts w:ascii="Times New Roman" w:hAnsi="Times New Roman"/>
                <w:position w:val="0"/>
                <w:sz w:val="22"/>
                <w:szCs w:val="22"/>
              </w:rPr>
              <w:lastRenderedPageBreak/>
              <w:t>bằng các bộ phận ngăn cháy có giới hạn chịu lửa không nhỏ hơn EI 120</w:t>
            </w:r>
          </w:p>
        </w:tc>
        <w:tc>
          <w:tcPr>
            <w:tcW w:w="660" w:type="pct"/>
          </w:tcPr>
          <w:p w14:paraId="6ECBF7B2"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lastRenderedPageBreak/>
              <w:t>Đ 5.8.18 TCVN 7336:2021</w:t>
            </w:r>
          </w:p>
        </w:tc>
        <w:tc>
          <w:tcPr>
            <w:tcW w:w="330" w:type="pct"/>
          </w:tcPr>
          <w:p>
            <w:r/>
          </w:p>
        </w:tc>
      </w:tr>
      <w:tr w:rsidR="00C03834" w:rsidRPr="00C03834" w14:paraId="3AB01F2F" w14:textId="77777777" w:rsidTr="00C84A5B">
        <w:trPr>
          <w:trHeight w:val="282"/>
        </w:trPr>
        <w:tc>
          <w:tcPr>
            <w:tcW w:w="251" w:type="pct"/>
          </w:tcPr>
          <w:p w14:paraId="69E774FC" w14:textId="77777777" w:rsidR="001712D3" w:rsidRPr="00C03834" w:rsidRDefault="001712D3" w:rsidP="00C03834">
            <w:pPr>
              <w:jc w:val="center"/>
              <w:rPr>
                <w:rFonts w:ascii="Times New Roman" w:hAnsi="Times New Roman"/>
                <w:b/>
                <w:bCs/>
                <w:position w:val="0"/>
                <w:sz w:val="22"/>
                <w:szCs w:val="22"/>
              </w:rPr>
            </w:pPr>
            <w:r w:rsidRPr="00C03834">
              <w:rPr>
                <w:rFonts w:ascii="Times New Roman" w:hAnsi="Times New Roman"/>
                <w:b/>
                <w:bCs/>
                <w:position w:val="0"/>
                <w:sz w:val="22"/>
                <w:szCs w:val="22"/>
              </w:rPr>
              <w:t>2.2</w:t>
            </w:r>
          </w:p>
        </w:tc>
        <w:tc>
          <w:tcPr>
            <w:tcW w:w="735" w:type="pct"/>
          </w:tcPr>
          <w:p w14:paraId="6F7FE280" w14:textId="77777777" w:rsidR="001712D3" w:rsidRPr="00C03834" w:rsidRDefault="001712D3" w:rsidP="00C03834">
            <w:pPr>
              <w:jc w:val="both"/>
              <w:rPr>
                <w:rFonts w:ascii="Times New Roman" w:hAnsi="Times New Roman"/>
                <w:b/>
                <w:bCs/>
                <w:position w:val="0"/>
                <w:sz w:val="22"/>
                <w:szCs w:val="22"/>
              </w:rPr>
            </w:pPr>
            <w:r w:rsidRPr="00C03834">
              <w:rPr>
                <w:rFonts w:ascii="Times New Roman" w:hAnsi="Times New Roman"/>
                <w:b/>
                <w:bCs/>
                <w:position w:val="0"/>
                <w:sz w:val="22"/>
                <w:szCs w:val="22"/>
              </w:rPr>
              <w:t>Khoảng cách giữa các thiết bị</w:t>
            </w:r>
          </w:p>
        </w:tc>
        <w:tc>
          <w:tcPr>
            <w:tcW w:w="880" w:type="pct"/>
          </w:tcPr>
          <w:p w14:paraId="18214B7A" w14:textId="77777777" w:rsidR="001712D3" w:rsidRPr="00C03834" w:rsidRDefault="001712D3" w:rsidP="00C03834">
            <w:pPr>
              <w:jc w:val="center"/>
              <w:rPr>
                <w:rFonts w:ascii="Times New Roman" w:hAnsi="Times New Roman"/>
                <w:position w:val="0"/>
                <w:sz w:val="22"/>
                <w:szCs w:val="22"/>
              </w:rPr>
            </w:pPr>
          </w:p>
        </w:tc>
        <w:tc>
          <w:tcPr>
            <w:tcW w:w="2144" w:type="pct"/>
          </w:tcPr>
          <w:p w14:paraId="0D1CD429" w14:textId="77777777" w:rsidR="001712D3" w:rsidRPr="00C03834" w:rsidRDefault="001712D3" w:rsidP="00C03834">
            <w:pPr>
              <w:jc w:val="both"/>
              <w:rPr>
                <w:rFonts w:ascii="Times New Roman" w:hAnsi="Times New Roman"/>
                <w:position w:val="0"/>
                <w:sz w:val="22"/>
                <w:szCs w:val="22"/>
              </w:rPr>
            </w:pPr>
          </w:p>
        </w:tc>
        <w:tc>
          <w:tcPr>
            <w:tcW w:w="660" w:type="pct"/>
          </w:tcPr>
          <w:p w14:paraId="2603DE9F" w14:textId="77777777" w:rsidR="001712D3" w:rsidRPr="00C03834" w:rsidRDefault="001712D3" w:rsidP="00C03834">
            <w:pPr>
              <w:ind w:left="-143" w:right="-15"/>
              <w:jc w:val="center"/>
              <w:rPr>
                <w:rFonts w:ascii="Times New Roman" w:hAnsi="Times New Roman"/>
                <w:position w:val="0"/>
                <w:sz w:val="22"/>
                <w:szCs w:val="22"/>
              </w:rPr>
            </w:pPr>
          </w:p>
        </w:tc>
        <w:tc>
          <w:tcPr>
            <w:tcW w:w="330" w:type="pct"/>
          </w:tcPr>
          <w:p w14:paraId="7D80364D" w14:textId="77777777" w:rsidR="001712D3" w:rsidRPr="00C03834" w:rsidRDefault="001712D3" w:rsidP="00C03834">
            <w:pPr>
              <w:jc w:val="center"/>
              <w:rPr>
                <w:rFonts w:ascii="Times New Roman" w:hAnsi="Times New Roman"/>
                <w:position w:val="0"/>
                <w:sz w:val="22"/>
                <w:szCs w:val="22"/>
              </w:rPr>
            </w:pPr>
          </w:p>
        </w:tc>
      </w:tr>
      <w:tr w:rsidR="00F10A02" w:rsidRPr="00C03834" w14:paraId="42E2F5E9" w14:textId="77777777" w:rsidTr="00C84A5B">
        <w:trPr>
          <w:trHeight w:val="282"/>
        </w:trPr>
        <w:tc>
          <w:tcPr>
            <w:tcW w:w="251" w:type="pct"/>
          </w:tcPr>
          <w:p w14:paraId="11A9279E"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21618E33"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 xml:space="preserve">Từ cạnh bên của móng đặt máy bơm và động cơ điện đến tường nhà và khoảng cách giữa các móng </w:t>
            </w:r>
          </w:p>
        </w:tc>
        <w:tc>
          <w:tcPr>
            <w:tcW w:w="880" w:type="pct"/>
          </w:tcPr>
          <w:p>
            <w:r/>
          </w:p>
        </w:tc>
        <w:tc>
          <w:tcPr>
            <w:tcW w:w="2144" w:type="pct"/>
          </w:tcPr>
          <w:p w14:paraId="6239AD42"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70 mm</w:t>
            </w:r>
          </w:p>
        </w:tc>
        <w:tc>
          <w:tcPr>
            <w:tcW w:w="660" w:type="pct"/>
          </w:tcPr>
          <w:p w14:paraId="59B8B503" w14:textId="77777777" w:rsidR="00F10A02" w:rsidRPr="00C03834" w:rsidRDefault="00F10A02" w:rsidP="00F10A02">
            <w:pPr>
              <w:ind w:left="-143" w:right="-15"/>
              <w:jc w:val="center"/>
              <w:rPr>
                <w:rFonts w:ascii="Times New Roman" w:hAnsi="Times New Roman"/>
                <w:position w:val="0"/>
                <w:sz w:val="22"/>
                <w:szCs w:val="22"/>
              </w:rPr>
            </w:pPr>
            <w:r w:rsidRPr="00C03834">
              <w:rPr>
                <w:rFonts w:ascii="Times New Roman" w:hAnsi="Times New Roman"/>
                <w:position w:val="0"/>
                <w:sz w:val="22"/>
                <w:szCs w:val="22"/>
              </w:rPr>
              <w:t>Đ 7.19 TCVN 4513:1988</w:t>
            </w:r>
          </w:p>
        </w:tc>
        <w:tc>
          <w:tcPr>
            <w:tcW w:w="330" w:type="pct"/>
          </w:tcPr>
          <w:p>
            <w:r/>
          </w:p>
        </w:tc>
      </w:tr>
      <w:tr w:rsidR="00F10A02" w:rsidRPr="00C03834" w14:paraId="3D711853" w14:textId="77777777" w:rsidTr="00C84A5B">
        <w:trPr>
          <w:trHeight w:val="282"/>
        </w:trPr>
        <w:tc>
          <w:tcPr>
            <w:tcW w:w="251" w:type="pct"/>
          </w:tcPr>
          <w:p w14:paraId="1800B766"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6E889008"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 xml:space="preserve">Từ cạnh bệ máy bơm phía ống hút đến mặt tường nhà đối diện </w:t>
            </w:r>
          </w:p>
        </w:tc>
        <w:tc>
          <w:tcPr>
            <w:tcW w:w="880" w:type="pct"/>
          </w:tcPr>
          <w:p>
            <w:r/>
          </w:p>
        </w:tc>
        <w:tc>
          <w:tcPr>
            <w:tcW w:w="2144" w:type="pct"/>
          </w:tcPr>
          <w:p w14:paraId="37CF236F"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1.000 mm</w:t>
            </w:r>
          </w:p>
          <w:p w14:paraId="208F2049" w14:textId="77777777" w:rsidR="00F10A02" w:rsidRPr="00C03834" w:rsidRDefault="00F10A02" w:rsidP="00F10A02">
            <w:pPr>
              <w:jc w:val="both"/>
              <w:rPr>
                <w:rFonts w:ascii="Times New Roman" w:hAnsi="Times New Roman"/>
                <w:position w:val="0"/>
                <w:sz w:val="22"/>
                <w:szCs w:val="22"/>
              </w:rPr>
            </w:pPr>
          </w:p>
        </w:tc>
        <w:tc>
          <w:tcPr>
            <w:tcW w:w="660" w:type="pct"/>
          </w:tcPr>
          <w:p w14:paraId="2DD64485" w14:textId="77777777" w:rsidR="00F10A02" w:rsidRPr="00C03834" w:rsidRDefault="00F10A02" w:rsidP="00F10A02">
            <w:pPr>
              <w:ind w:left="-143" w:right="-15"/>
              <w:jc w:val="center"/>
              <w:rPr>
                <w:rFonts w:ascii="Times New Roman" w:hAnsi="Times New Roman"/>
                <w:position w:val="0"/>
                <w:sz w:val="22"/>
                <w:szCs w:val="22"/>
              </w:rPr>
            </w:pPr>
            <w:r w:rsidRPr="00C03834">
              <w:rPr>
                <w:rFonts w:ascii="Times New Roman" w:hAnsi="Times New Roman"/>
                <w:position w:val="0"/>
                <w:sz w:val="22"/>
                <w:szCs w:val="22"/>
              </w:rPr>
              <w:t>Đ 7.19 TCVN 4513:1988</w:t>
            </w:r>
          </w:p>
        </w:tc>
        <w:tc>
          <w:tcPr>
            <w:tcW w:w="330" w:type="pct"/>
          </w:tcPr>
          <w:p>
            <w:r/>
          </w:p>
        </w:tc>
      </w:tr>
      <w:tr w:rsidR="00F10A02" w:rsidRPr="00C03834" w14:paraId="25F344A7" w14:textId="77777777" w:rsidTr="00C84A5B">
        <w:trPr>
          <w:trHeight w:val="282"/>
        </w:trPr>
        <w:tc>
          <w:tcPr>
            <w:tcW w:w="251" w:type="pct"/>
          </w:tcPr>
          <w:p w14:paraId="36BEF900"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57634E77"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 xml:space="preserve">Từ cạnh bệ máy bơm phía động cơ điện đến mặt tường nhà </w:t>
            </w:r>
          </w:p>
        </w:tc>
        <w:tc>
          <w:tcPr>
            <w:tcW w:w="880" w:type="pct"/>
          </w:tcPr>
          <w:p>
            <w:r/>
          </w:p>
        </w:tc>
        <w:tc>
          <w:tcPr>
            <w:tcW w:w="2144" w:type="pct"/>
          </w:tcPr>
          <w:p w14:paraId="1F6D2CCA"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 Không nhỏ hơn khoảng cách cần thiết để rút roto của động cơ điện ra mà không cần tháo động cơ điện ra khỏi bệ máy</w:t>
            </w:r>
          </w:p>
          <w:p w14:paraId="3A5BF861"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 Giữa máy bơm hoặc động cơ điện và tường: 1 m</w:t>
            </w:r>
          </w:p>
        </w:tc>
        <w:tc>
          <w:tcPr>
            <w:tcW w:w="660" w:type="pct"/>
          </w:tcPr>
          <w:p w14:paraId="75548783" w14:textId="77777777" w:rsidR="00F10A02" w:rsidRPr="00C03834" w:rsidRDefault="00F10A02" w:rsidP="00F10A02">
            <w:pPr>
              <w:ind w:left="-143" w:right="-15"/>
              <w:jc w:val="center"/>
              <w:rPr>
                <w:rFonts w:ascii="Times New Roman" w:hAnsi="Times New Roman"/>
                <w:position w:val="0"/>
                <w:sz w:val="22"/>
                <w:szCs w:val="22"/>
              </w:rPr>
            </w:pPr>
            <w:r w:rsidRPr="00C03834">
              <w:rPr>
                <w:rFonts w:ascii="Times New Roman" w:hAnsi="Times New Roman"/>
                <w:position w:val="0"/>
                <w:sz w:val="22"/>
                <w:szCs w:val="22"/>
              </w:rPr>
              <w:t>Đ 7.19 TCVN 4513:1988</w:t>
            </w:r>
          </w:p>
          <w:p w14:paraId="46DFAA78" w14:textId="77777777" w:rsidR="00F10A02" w:rsidRPr="00C03834" w:rsidRDefault="00F10A02" w:rsidP="00F10A02">
            <w:pPr>
              <w:ind w:left="-143" w:right="-15"/>
              <w:jc w:val="center"/>
              <w:rPr>
                <w:rFonts w:ascii="Times New Roman" w:hAnsi="Times New Roman"/>
                <w:position w:val="0"/>
                <w:sz w:val="22"/>
                <w:szCs w:val="22"/>
              </w:rPr>
            </w:pPr>
            <w:r w:rsidRPr="00C03834">
              <w:rPr>
                <w:rFonts w:ascii="Times New Roman" w:hAnsi="Times New Roman"/>
                <w:position w:val="0"/>
                <w:sz w:val="22"/>
                <w:szCs w:val="22"/>
              </w:rPr>
              <w:t>Đ 5.8.10 TCVN 7336:2021</w:t>
            </w:r>
          </w:p>
        </w:tc>
        <w:tc>
          <w:tcPr>
            <w:tcW w:w="330" w:type="pct"/>
          </w:tcPr>
          <w:p>
            <w:r/>
          </w:p>
        </w:tc>
      </w:tr>
      <w:tr w:rsidR="00F10A02" w:rsidRPr="00C03834" w14:paraId="15146EE2" w14:textId="77777777" w:rsidTr="00C84A5B">
        <w:trPr>
          <w:trHeight w:val="282"/>
        </w:trPr>
        <w:tc>
          <w:tcPr>
            <w:tcW w:w="251" w:type="pct"/>
          </w:tcPr>
          <w:p w14:paraId="009D7D49"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34DBF8FE"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Lối đi trong trạm bơm</w:t>
            </w:r>
          </w:p>
        </w:tc>
        <w:tc>
          <w:tcPr>
            <w:tcW w:w="880" w:type="pct"/>
          </w:tcPr>
          <w:p>
            <w:r/>
          </w:p>
        </w:tc>
        <w:tc>
          <w:tcPr>
            <w:tcW w:w="2144" w:type="pct"/>
          </w:tcPr>
          <w:p w14:paraId="03EF4AA2" w14:textId="77777777" w:rsidR="00F10A02" w:rsidRPr="00C03834" w:rsidRDefault="00F10A02" w:rsidP="00F10A02">
            <w:pPr>
              <w:jc w:val="both"/>
              <w:rPr>
                <w:rFonts w:ascii="Times New Roman" w:hAnsi="Times New Roman"/>
                <w:spacing w:val="-2"/>
                <w:position w:val="0"/>
                <w:sz w:val="22"/>
                <w:szCs w:val="22"/>
              </w:rPr>
            </w:pPr>
            <w:r w:rsidRPr="00C03834">
              <w:rPr>
                <w:rFonts w:ascii="Times New Roman" w:hAnsi="Times New Roman"/>
                <w:spacing w:val="-2"/>
                <w:position w:val="0"/>
                <w:sz w:val="22"/>
                <w:szCs w:val="22"/>
              </w:rPr>
              <w:t>Máy bơm có đường kính ống đẩy từ 100 mm cho phép đặt dọc tường và vách nhà mà không cần lối đi giữa máy bơm và tường nhưng không nhỏ hơn 200 mm tính từ móng nhà đến bệ</w:t>
            </w:r>
          </w:p>
          <w:p w14:paraId="0E0ED297"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Cho phép đặt 02 máy bơm trên cùng 01 móng mà không cần lối đi lại giữa chúng nhưng xung quanh phải có lối đi riêng rộng tối thiểu 700 mm</w:t>
            </w:r>
          </w:p>
        </w:tc>
        <w:tc>
          <w:tcPr>
            <w:tcW w:w="660" w:type="pct"/>
          </w:tcPr>
          <w:p w14:paraId="69B1A4FF" w14:textId="77777777" w:rsidR="00F10A02" w:rsidRPr="00C03834" w:rsidRDefault="00F10A02" w:rsidP="00F10A02">
            <w:pPr>
              <w:ind w:left="-143" w:right="-15"/>
              <w:jc w:val="center"/>
              <w:rPr>
                <w:rFonts w:ascii="Times New Roman" w:hAnsi="Times New Roman"/>
                <w:position w:val="0"/>
                <w:sz w:val="22"/>
                <w:szCs w:val="22"/>
              </w:rPr>
            </w:pPr>
            <w:r w:rsidRPr="00C03834">
              <w:rPr>
                <w:rFonts w:ascii="Times New Roman" w:hAnsi="Times New Roman"/>
                <w:position w:val="0"/>
                <w:sz w:val="22"/>
                <w:szCs w:val="22"/>
              </w:rPr>
              <w:t>Đ 7.19 TCVN 4513:1988</w:t>
            </w:r>
          </w:p>
        </w:tc>
        <w:tc>
          <w:tcPr>
            <w:tcW w:w="330" w:type="pct"/>
          </w:tcPr>
          <w:p>
            <w:r/>
          </w:p>
        </w:tc>
      </w:tr>
      <w:tr w:rsidR="00F10A02" w:rsidRPr="00C03834" w14:paraId="192339E0" w14:textId="77777777" w:rsidTr="00C84A5B">
        <w:trPr>
          <w:trHeight w:val="282"/>
        </w:trPr>
        <w:tc>
          <w:tcPr>
            <w:tcW w:w="251" w:type="pct"/>
          </w:tcPr>
          <w:p w14:paraId="4BEE9D4E"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1C15A4EF"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Chiều cao thông thủy trạm bơm</w:t>
            </w:r>
          </w:p>
        </w:tc>
        <w:tc>
          <w:tcPr>
            <w:tcW w:w="880" w:type="pct"/>
          </w:tcPr>
          <w:p>
            <w:r/>
          </w:p>
        </w:tc>
        <w:tc>
          <w:tcPr>
            <w:tcW w:w="2144" w:type="pct"/>
          </w:tcPr>
          <w:p w14:paraId="35518389"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 Trạm bơm có thiết bị nâng: khoảng cách thông thủy từ đáy vật được nâng đến đỉnh thiết bị đặt ở dưới không nhỏ hơn 500 mm</w:t>
            </w:r>
          </w:p>
          <w:p w14:paraId="132FF3E4"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 Trạm bơm không có thiết bị nâng: chiều cao thông thủy tối thiểu 2,2 m</w:t>
            </w:r>
          </w:p>
        </w:tc>
        <w:tc>
          <w:tcPr>
            <w:tcW w:w="660" w:type="pct"/>
          </w:tcPr>
          <w:p w14:paraId="31AC327E"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Đ 7.20 TCVN 4513:1988</w:t>
            </w:r>
          </w:p>
        </w:tc>
        <w:tc>
          <w:tcPr>
            <w:tcW w:w="330" w:type="pct"/>
          </w:tcPr>
          <w:p>
            <w:r/>
          </w:p>
        </w:tc>
      </w:tr>
      <w:tr w:rsidR="00F10A02" w:rsidRPr="00C03834" w14:paraId="47AB15D1" w14:textId="77777777" w:rsidTr="00C84A5B">
        <w:trPr>
          <w:trHeight w:val="282"/>
        </w:trPr>
        <w:tc>
          <w:tcPr>
            <w:tcW w:w="251" w:type="pct"/>
          </w:tcPr>
          <w:p w14:paraId="777009CF"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20353653"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Giữa các bộ điều khiển và giữa bộ điều khiển với tường</w:t>
            </w:r>
          </w:p>
        </w:tc>
        <w:tc>
          <w:tcPr>
            <w:tcW w:w="880" w:type="pct"/>
          </w:tcPr>
          <w:p>
            <w:r/>
          </w:p>
        </w:tc>
        <w:tc>
          <w:tcPr>
            <w:tcW w:w="2144" w:type="pct"/>
          </w:tcPr>
          <w:p w14:paraId="3A9F9B29"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0,5 m</w:t>
            </w:r>
          </w:p>
        </w:tc>
        <w:tc>
          <w:tcPr>
            <w:tcW w:w="660" w:type="pct"/>
          </w:tcPr>
          <w:p w14:paraId="1810571A"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Đ 5.8.10 TCVN 7336:2021</w:t>
            </w:r>
          </w:p>
        </w:tc>
        <w:tc>
          <w:tcPr>
            <w:tcW w:w="330" w:type="pct"/>
          </w:tcPr>
          <w:p>
            <w:r/>
          </w:p>
        </w:tc>
      </w:tr>
      <w:tr w:rsidR="00F10A02" w:rsidRPr="00C03834" w14:paraId="64CF16B6" w14:textId="77777777" w:rsidTr="00C84A5B">
        <w:trPr>
          <w:trHeight w:val="282"/>
        </w:trPr>
        <w:tc>
          <w:tcPr>
            <w:tcW w:w="251" w:type="pct"/>
          </w:tcPr>
          <w:p w14:paraId="0970C99F"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46F3924E"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Giữa các máy bơm hoặc động cơ điện</w:t>
            </w:r>
          </w:p>
        </w:tc>
        <w:tc>
          <w:tcPr>
            <w:tcW w:w="880" w:type="pct"/>
          </w:tcPr>
          <w:p>
            <w:r/>
          </w:p>
        </w:tc>
        <w:tc>
          <w:tcPr>
            <w:tcW w:w="2144" w:type="pct"/>
          </w:tcPr>
          <w:p w14:paraId="7BEB0136"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0,7 m</w:t>
            </w:r>
          </w:p>
        </w:tc>
        <w:tc>
          <w:tcPr>
            <w:tcW w:w="660" w:type="pct"/>
          </w:tcPr>
          <w:p w14:paraId="019A7C64"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Đ 5.8.10 TCVN 7336:2021</w:t>
            </w:r>
          </w:p>
        </w:tc>
        <w:tc>
          <w:tcPr>
            <w:tcW w:w="330" w:type="pct"/>
          </w:tcPr>
          <w:p>
            <w:r/>
          </w:p>
        </w:tc>
      </w:tr>
      <w:tr w:rsidR="00F10A02" w:rsidRPr="00C03834" w14:paraId="1343385E" w14:textId="77777777" w:rsidTr="00C84A5B">
        <w:trPr>
          <w:trHeight w:val="282"/>
        </w:trPr>
        <w:tc>
          <w:tcPr>
            <w:tcW w:w="251" w:type="pct"/>
          </w:tcPr>
          <w:p w14:paraId="77A743AE"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66DC6098"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Giữa các máy nén khí</w:t>
            </w:r>
          </w:p>
        </w:tc>
        <w:tc>
          <w:tcPr>
            <w:tcW w:w="880" w:type="pct"/>
          </w:tcPr>
          <w:p>
            <w:r/>
          </w:p>
        </w:tc>
        <w:tc>
          <w:tcPr>
            <w:tcW w:w="2144" w:type="pct"/>
          </w:tcPr>
          <w:p w14:paraId="08EF151D"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1,5 m</w:t>
            </w:r>
          </w:p>
        </w:tc>
        <w:tc>
          <w:tcPr>
            <w:tcW w:w="660" w:type="pct"/>
          </w:tcPr>
          <w:p w14:paraId="57099FE6"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Đ 5.8.10 TCVN 7336:2021</w:t>
            </w:r>
          </w:p>
        </w:tc>
        <w:tc>
          <w:tcPr>
            <w:tcW w:w="330" w:type="pct"/>
          </w:tcPr>
          <w:p>
            <w:r/>
          </w:p>
        </w:tc>
      </w:tr>
      <w:tr w:rsidR="00C03834" w:rsidRPr="00C03834" w14:paraId="5824195C" w14:textId="77777777" w:rsidTr="00C84A5B">
        <w:trPr>
          <w:trHeight w:val="282"/>
        </w:trPr>
        <w:tc>
          <w:tcPr>
            <w:tcW w:w="251" w:type="pct"/>
          </w:tcPr>
          <w:p w14:paraId="14D6212D"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75C38992"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Giữa máy nén khí với tường</w:t>
            </w:r>
          </w:p>
        </w:tc>
        <w:tc>
          <w:tcPr>
            <w:tcW w:w="880" w:type="pct"/>
          </w:tcPr>
          <w:p>
            <w:r/>
          </w:p>
        </w:tc>
        <w:tc>
          <w:tcPr>
            <w:tcW w:w="2144" w:type="pct"/>
          </w:tcPr>
          <w:p w14:paraId="26EAF5FB" w14:textId="77777777" w:rsidR="001712D3" w:rsidRPr="00C03834" w:rsidRDefault="001712D3" w:rsidP="00C03834">
            <w:pPr>
              <w:jc w:val="both"/>
              <w:rPr>
                <w:rFonts w:ascii="Times New Roman" w:hAnsi="Times New Roman"/>
                <w:position w:val="0"/>
                <w:sz w:val="22"/>
                <w:szCs w:val="22"/>
              </w:rPr>
            </w:pPr>
            <w:r w:rsidRPr="00C03834">
              <w:rPr>
                <w:rFonts w:ascii="Times New Roman" w:hAnsi="Times New Roman"/>
                <w:position w:val="0"/>
                <w:sz w:val="22"/>
                <w:szCs w:val="22"/>
              </w:rPr>
              <w:t>1 m</w:t>
            </w:r>
          </w:p>
        </w:tc>
        <w:tc>
          <w:tcPr>
            <w:tcW w:w="660" w:type="pct"/>
          </w:tcPr>
          <w:p w14:paraId="1EEB6E96" w14:textId="77777777" w:rsidR="001712D3" w:rsidRPr="00C03834" w:rsidRDefault="001712D3" w:rsidP="00C03834">
            <w:pPr>
              <w:jc w:val="center"/>
              <w:rPr>
                <w:rFonts w:ascii="Times New Roman" w:hAnsi="Times New Roman"/>
                <w:position w:val="0"/>
                <w:sz w:val="22"/>
                <w:szCs w:val="22"/>
              </w:rPr>
            </w:pPr>
            <w:r w:rsidRPr="00C03834">
              <w:rPr>
                <w:rFonts w:ascii="Times New Roman" w:hAnsi="Times New Roman"/>
                <w:position w:val="0"/>
                <w:sz w:val="22"/>
                <w:szCs w:val="22"/>
              </w:rPr>
              <w:t>Đ 5.8.10 TCVN 7336:2021</w:t>
            </w:r>
          </w:p>
        </w:tc>
        <w:tc>
          <w:tcPr>
            <w:tcW w:w="330" w:type="pct"/>
          </w:tcPr>
          <w:p>
            <w:r/>
          </w:p>
        </w:tc>
      </w:tr>
      <w:tr w:rsidR="00F10A02" w:rsidRPr="00C03834" w14:paraId="1F7699E1" w14:textId="77777777" w:rsidTr="00C84A5B">
        <w:trPr>
          <w:trHeight w:val="282"/>
        </w:trPr>
        <w:tc>
          <w:tcPr>
            <w:tcW w:w="251" w:type="pct"/>
          </w:tcPr>
          <w:p w14:paraId="7BEDCA2A" w14:textId="77777777" w:rsidR="00F10A02" w:rsidRPr="00C03834" w:rsidRDefault="00F10A02" w:rsidP="00F10A02">
            <w:pPr>
              <w:jc w:val="center"/>
              <w:rPr>
                <w:rFonts w:ascii="Times New Roman" w:hAnsi="Times New Roman"/>
                <w:b/>
                <w:bCs/>
                <w:position w:val="0"/>
                <w:sz w:val="22"/>
                <w:szCs w:val="22"/>
              </w:rPr>
            </w:pPr>
            <w:r w:rsidRPr="00C03834">
              <w:rPr>
                <w:rFonts w:ascii="Times New Roman" w:hAnsi="Times New Roman"/>
                <w:b/>
                <w:bCs/>
                <w:position w:val="0"/>
                <w:sz w:val="22"/>
                <w:szCs w:val="22"/>
              </w:rPr>
              <w:lastRenderedPageBreak/>
              <w:t>2.3</w:t>
            </w:r>
          </w:p>
        </w:tc>
        <w:tc>
          <w:tcPr>
            <w:tcW w:w="735" w:type="pct"/>
          </w:tcPr>
          <w:p w14:paraId="6C71B51A" w14:textId="77777777" w:rsidR="00F10A02" w:rsidRPr="00C03834" w:rsidRDefault="00F10A02" w:rsidP="00F10A02">
            <w:pPr>
              <w:jc w:val="both"/>
              <w:rPr>
                <w:rFonts w:ascii="Times New Roman" w:hAnsi="Times New Roman"/>
                <w:b/>
                <w:bCs/>
                <w:position w:val="0"/>
                <w:sz w:val="22"/>
                <w:szCs w:val="22"/>
              </w:rPr>
            </w:pPr>
            <w:r w:rsidRPr="00C03834">
              <w:rPr>
                <w:rFonts w:ascii="Times New Roman" w:hAnsi="Times New Roman"/>
                <w:b/>
                <w:bCs/>
                <w:position w:val="0"/>
                <w:sz w:val="22"/>
                <w:szCs w:val="22"/>
              </w:rPr>
              <w:t>Liên lạc</w:t>
            </w:r>
          </w:p>
        </w:tc>
        <w:tc>
          <w:tcPr>
            <w:tcW w:w="880" w:type="pct"/>
          </w:tcPr>
          <w:p>
            <w:r/>
          </w:p>
        </w:tc>
        <w:tc>
          <w:tcPr>
            <w:tcW w:w="2144" w:type="pct"/>
          </w:tcPr>
          <w:p w14:paraId="02DD0D5A"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Trạm bơm phải được trang bị điện thoại kết nối với phòng trực điều khiển chống cháy</w:t>
            </w:r>
          </w:p>
        </w:tc>
        <w:tc>
          <w:tcPr>
            <w:tcW w:w="660" w:type="pct"/>
          </w:tcPr>
          <w:p w14:paraId="7555EFC3"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Đ 5.8.8 TCVN 7336:2021</w:t>
            </w:r>
          </w:p>
        </w:tc>
        <w:tc>
          <w:tcPr>
            <w:tcW w:w="330" w:type="pct"/>
          </w:tcPr>
          <w:p>
            <w:r/>
          </w:p>
        </w:tc>
      </w:tr>
      <w:tr w:rsidR="00F10A02" w:rsidRPr="00C03834" w14:paraId="7215DAF7" w14:textId="77777777" w:rsidTr="00C84A5B">
        <w:trPr>
          <w:trHeight w:val="282"/>
        </w:trPr>
        <w:tc>
          <w:tcPr>
            <w:tcW w:w="251" w:type="pct"/>
          </w:tcPr>
          <w:p w14:paraId="23FA138C" w14:textId="77777777" w:rsidR="00F10A02" w:rsidRPr="00C03834" w:rsidRDefault="00F10A02" w:rsidP="00F10A02">
            <w:pPr>
              <w:jc w:val="center"/>
              <w:rPr>
                <w:rFonts w:ascii="Times New Roman" w:hAnsi="Times New Roman"/>
                <w:b/>
                <w:bCs/>
                <w:position w:val="0"/>
                <w:sz w:val="22"/>
                <w:szCs w:val="22"/>
              </w:rPr>
            </w:pPr>
            <w:r w:rsidRPr="00C03834">
              <w:rPr>
                <w:rFonts w:ascii="Times New Roman" w:hAnsi="Times New Roman"/>
                <w:b/>
                <w:bCs/>
                <w:position w:val="0"/>
                <w:sz w:val="22"/>
                <w:szCs w:val="22"/>
              </w:rPr>
              <w:t>2.4</w:t>
            </w:r>
          </w:p>
        </w:tc>
        <w:tc>
          <w:tcPr>
            <w:tcW w:w="735" w:type="pct"/>
          </w:tcPr>
          <w:p w14:paraId="4BCCAE49" w14:textId="77777777" w:rsidR="00F10A02" w:rsidRPr="00C03834" w:rsidRDefault="00F10A02" w:rsidP="00F10A02">
            <w:pPr>
              <w:jc w:val="both"/>
              <w:rPr>
                <w:rFonts w:ascii="Times New Roman" w:hAnsi="Times New Roman"/>
                <w:b/>
                <w:bCs/>
                <w:position w:val="0"/>
                <w:sz w:val="22"/>
                <w:szCs w:val="22"/>
              </w:rPr>
            </w:pPr>
            <w:r w:rsidRPr="00C03834">
              <w:rPr>
                <w:rFonts w:ascii="Times New Roman" w:hAnsi="Times New Roman"/>
                <w:b/>
                <w:bCs/>
                <w:position w:val="0"/>
                <w:sz w:val="22"/>
                <w:szCs w:val="22"/>
              </w:rPr>
              <w:t>Chỉ thị</w:t>
            </w:r>
          </w:p>
        </w:tc>
        <w:tc>
          <w:tcPr>
            <w:tcW w:w="880" w:type="pct"/>
          </w:tcPr>
          <w:p>
            <w:r/>
          </w:p>
        </w:tc>
        <w:tc>
          <w:tcPr>
            <w:tcW w:w="2144" w:type="pct"/>
          </w:tcPr>
          <w:p w14:paraId="0DFDA9CE"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Ở lối vào trạm bơm phải có đèn ghi chữ “trạm bơm chữa cháy”, kết nối với đèn chiếu sáng sự cố</w:t>
            </w:r>
          </w:p>
        </w:tc>
        <w:tc>
          <w:tcPr>
            <w:tcW w:w="660" w:type="pct"/>
          </w:tcPr>
          <w:p w14:paraId="5767F9DC"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Đ 5.8.9 TCVN 7336:2021</w:t>
            </w:r>
          </w:p>
        </w:tc>
        <w:tc>
          <w:tcPr>
            <w:tcW w:w="330" w:type="pct"/>
          </w:tcPr>
          <w:p>
            <w:r/>
          </w:p>
        </w:tc>
      </w:tr>
      <w:tr w:rsidR="00F10A02" w:rsidRPr="00C03834" w14:paraId="1883FD2B" w14:textId="77777777" w:rsidTr="00C84A5B">
        <w:trPr>
          <w:trHeight w:val="282"/>
        </w:trPr>
        <w:tc>
          <w:tcPr>
            <w:tcW w:w="251" w:type="pct"/>
          </w:tcPr>
          <w:p w14:paraId="4B7E370E" w14:textId="77777777" w:rsidR="00F10A02" w:rsidRPr="00C03834" w:rsidRDefault="00F10A02" w:rsidP="00F10A02">
            <w:pPr>
              <w:jc w:val="center"/>
              <w:rPr>
                <w:rFonts w:ascii="Times New Roman" w:hAnsi="Times New Roman"/>
                <w:b/>
                <w:bCs/>
                <w:position w:val="0"/>
                <w:sz w:val="22"/>
                <w:szCs w:val="22"/>
              </w:rPr>
            </w:pPr>
            <w:r w:rsidRPr="00C03834">
              <w:rPr>
                <w:rFonts w:ascii="Times New Roman" w:hAnsi="Times New Roman"/>
                <w:b/>
                <w:bCs/>
                <w:position w:val="0"/>
                <w:sz w:val="22"/>
                <w:szCs w:val="22"/>
              </w:rPr>
              <w:t>2.5</w:t>
            </w:r>
          </w:p>
        </w:tc>
        <w:tc>
          <w:tcPr>
            <w:tcW w:w="735" w:type="pct"/>
          </w:tcPr>
          <w:p w14:paraId="441301B5" w14:textId="77777777" w:rsidR="00F10A02" w:rsidRPr="00C03834" w:rsidRDefault="00F10A02" w:rsidP="00F10A02">
            <w:pPr>
              <w:jc w:val="both"/>
              <w:rPr>
                <w:rFonts w:ascii="Times New Roman" w:hAnsi="Times New Roman"/>
                <w:b/>
                <w:bCs/>
                <w:position w:val="0"/>
                <w:sz w:val="22"/>
                <w:szCs w:val="22"/>
              </w:rPr>
            </w:pPr>
            <w:r w:rsidRPr="00C03834">
              <w:rPr>
                <w:rFonts w:ascii="Times New Roman" w:hAnsi="Times New Roman"/>
                <w:b/>
                <w:bCs/>
                <w:position w:val="0"/>
                <w:sz w:val="22"/>
                <w:szCs w:val="22"/>
              </w:rPr>
              <w:t>Khớp nối với xe chữa cháy</w:t>
            </w:r>
          </w:p>
        </w:tc>
        <w:tc>
          <w:tcPr>
            <w:tcW w:w="880" w:type="pct"/>
          </w:tcPr>
          <w:p>
            <w:r/>
          </w:p>
        </w:tc>
        <w:tc>
          <w:tcPr>
            <w:tcW w:w="2144" w:type="pct"/>
          </w:tcPr>
          <w:p w14:paraId="1176BEC3"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Bên ngoài trạm bơm phải bố trí ít nhất hai khớp nối để kết nối với xe chữa cháy</w:t>
            </w:r>
          </w:p>
        </w:tc>
        <w:tc>
          <w:tcPr>
            <w:tcW w:w="660" w:type="pct"/>
          </w:tcPr>
          <w:p w14:paraId="1381019B"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Đ 5.8.12 TCVN 7336:2021</w:t>
            </w:r>
          </w:p>
        </w:tc>
        <w:tc>
          <w:tcPr>
            <w:tcW w:w="330" w:type="pct"/>
          </w:tcPr>
          <w:p>
            <w:r/>
          </w:p>
        </w:tc>
      </w:tr>
      <w:tr w:rsidR="00F10A02" w:rsidRPr="00C03834" w14:paraId="1EFD29AB" w14:textId="77777777" w:rsidTr="00C84A5B">
        <w:trPr>
          <w:trHeight w:val="282"/>
        </w:trPr>
        <w:tc>
          <w:tcPr>
            <w:tcW w:w="251" w:type="pct"/>
          </w:tcPr>
          <w:p w14:paraId="1A94288D" w14:textId="77777777" w:rsidR="00F10A02" w:rsidRPr="00C03834" w:rsidRDefault="00F10A02" w:rsidP="00F10A02">
            <w:pPr>
              <w:jc w:val="center"/>
              <w:rPr>
                <w:rFonts w:ascii="Times New Roman" w:hAnsi="Times New Roman"/>
                <w:b/>
                <w:bCs/>
                <w:position w:val="0"/>
                <w:sz w:val="22"/>
                <w:szCs w:val="22"/>
              </w:rPr>
            </w:pPr>
            <w:r w:rsidRPr="00C03834">
              <w:rPr>
                <w:rFonts w:ascii="Times New Roman" w:hAnsi="Times New Roman"/>
                <w:b/>
                <w:bCs/>
                <w:position w:val="0"/>
                <w:sz w:val="22"/>
                <w:szCs w:val="22"/>
              </w:rPr>
              <w:t>2.6</w:t>
            </w:r>
          </w:p>
        </w:tc>
        <w:tc>
          <w:tcPr>
            <w:tcW w:w="735" w:type="pct"/>
          </w:tcPr>
          <w:p w14:paraId="40E4591A" w14:textId="77777777" w:rsidR="00F10A02" w:rsidRPr="00C03834" w:rsidRDefault="00F10A02" w:rsidP="00F10A02">
            <w:pPr>
              <w:jc w:val="both"/>
              <w:rPr>
                <w:rFonts w:ascii="Times New Roman" w:hAnsi="Times New Roman"/>
                <w:b/>
                <w:bCs/>
                <w:position w:val="0"/>
                <w:sz w:val="22"/>
                <w:szCs w:val="22"/>
              </w:rPr>
            </w:pPr>
            <w:r w:rsidRPr="00C03834">
              <w:rPr>
                <w:rFonts w:ascii="Times New Roman" w:hAnsi="Times New Roman"/>
                <w:b/>
                <w:bCs/>
                <w:position w:val="0"/>
                <w:sz w:val="22"/>
                <w:szCs w:val="22"/>
              </w:rPr>
              <w:t>Chống ngập</w:t>
            </w:r>
          </w:p>
        </w:tc>
        <w:tc>
          <w:tcPr>
            <w:tcW w:w="880" w:type="pct"/>
          </w:tcPr>
          <w:p>
            <w:r/>
          </w:p>
        </w:tc>
        <w:tc>
          <w:tcPr>
            <w:tcW w:w="2144" w:type="pct"/>
          </w:tcPr>
          <w:p w14:paraId="3048D95D"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Trong các trạm bơm đặt ngầm và bán ngầm, cần có các biện pháp chống ngập cho các thiết bị trong trường hợp sự cố với máy bơm lớn nhất, cũng như trên các van hoặc đường ống bằng các biện pháp sau:</w:t>
            </w:r>
          </w:p>
          <w:p w14:paraId="75C7A01F" w14:textId="77777777" w:rsidR="00F10A02" w:rsidRPr="00C03834" w:rsidRDefault="00F10A02" w:rsidP="00F10A02">
            <w:pPr>
              <w:tabs>
                <w:tab w:val="left" w:pos="769"/>
              </w:tabs>
              <w:jc w:val="both"/>
              <w:rPr>
                <w:rFonts w:ascii="Times New Roman" w:hAnsi="Times New Roman"/>
                <w:position w:val="0"/>
                <w:sz w:val="22"/>
                <w:szCs w:val="22"/>
              </w:rPr>
            </w:pPr>
            <w:r w:rsidRPr="00C03834">
              <w:rPr>
                <w:rFonts w:ascii="Times New Roman" w:hAnsi="Times New Roman"/>
                <w:position w:val="0"/>
                <w:sz w:val="22"/>
                <w:szCs w:val="22"/>
              </w:rPr>
              <w:t>- Đặt động cơ điện của bơm cao hơn ít nhất 0,5 m so với sàn;</w:t>
            </w:r>
          </w:p>
          <w:p w14:paraId="0656AF37" w14:textId="77777777" w:rsidR="00F10A02" w:rsidRPr="00C03834" w:rsidRDefault="00F10A02" w:rsidP="00F10A02">
            <w:pPr>
              <w:tabs>
                <w:tab w:val="left" w:pos="769"/>
              </w:tabs>
              <w:jc w:val="both"/>
              <w:rPr>
                <w:rFonts w:ascii="Times New Roman" w:hAnsi="Times New Roman"/>
                <w:position w:val="0"/>
                <w:sz w:val="22"/>
                <w:szCs w:val="22"/>
              </w:rPr>
            </w:pPr>
            <w:r w:rsidRPr="00C03834">
              <w:rPr>
                <w:rFonts w:ascii="Times New Roman" w:hAnsi="Times New Roman"/>
                <w:position w:val="0"/>
                <w:sz w:val="22"/>
                <w:szCs w:val="22"/>
              </w:rPr>
              <w:t>- Thoát nước trong trường hợp sự cố vào cống hoặc mặt đất;</w:t>
            </w:r>
          </w:p>
          <w:p w14:paraId="468C7E76" w14:textId="77777777" w:rsidR="00F10A02" w:rsidRPr="00C03834" w:rsidRDefault="00F10A02" w:rsidP="00F10A02">
            <w:pPr>
              <w:jc w:val="both"/>
              <w:rPr>
                <w:rFonts w:ascii="Times New Roman" w:hAnsi="Times New Roman"/>
                <w:position w:val="0"/>
                <w:sz w:val="22"/>
                <w:szCs w:val="22"/>
              </w:rPr>
            </w:pPr>
            <w:r w:rsidRPr="00C03834">
              <w:rPr>
                <w:rFonts w:ascii="Times New Roman" w:hAnsi="Times New Roman"/>
                <w:position w:val="0"/>
                <w:sz w:val="22"/>
                <w:szCs w:val="22"/>
              </w:rPr>
              <w:t>- Thoát nước từ hố thu bằng máy bơm chuyên dụng.</w:t>
            </w:r>
          </w:p>
        </w:tc>
        <w:tc>
          <w:tcPr>
            <w:tcW w:w="660" w:type="pct"/>
          </w:tcPr>
          <w:p w14:paraId="16DC5886" w14:textId="77777777" w:rsidR="00F10A02" w:rsidRPr="00C03834" w:rsidRDefault="00F10A02" w:rsidP="00F10A02">
            <w:pPr>
              <w:jc w:val="center"/>
              <w:rPr>
                <w:rFonts w:ascii="Times New Roman" w:hAnsi="Times New Roman"/>
                <w:position w:val="0"/>
                <w:sz w:val="22"/>
                <w:szCs w:val="22"/>
              </w:rPr>
            </w:pPr>
            <w:r w:rsidRPr="00C03834">
              <w:rPr>
                <w:rFonts w:ascii="Times New Roman" w:hAnsi="Times New Roman"/>
                <w:position w:val="0"/>
                <w:sz w:val="22"/>
                <w:szCs w:val="22"/>
              </w:rPr>
              <w:t>Đ 5.8.16 TCVN 7336:2021</w:t>
            </w:r>
          </w:p>
        </w:tc>
        <w:tc>
          <w:tcPr>
            <w:tcW w:w="330" w:type="pct"/>
          </w:tcPr>
          <w:p>
            <w:r/>
          </w:p>
        </w:tc>
      </w:tr>
      <w:tr w:rsidR="00C03834" w:rsidRPr="00C03834" w14:paraId="2453C35C" w14:textId="77777777" w:rsidTr="00C84A5B">
        <w:trPr>
          <w:trHeight w:val="282"/>
        </w:trPr>
        <w:tc>
          <w:tcPr>
            <w:tcW w:w="251" w:type="pct"/>
          </w:tcPr>
          <w:p w14:paraId="713437B2" w14:textId="77777777" w:rsidR="001712D3" w:rsidRPr="00C03834" w:rsidRDefault="001712D3" w:rsidP="00C03834">
            <w:pPr>
              <w:jc w:val="center"/>
              <w:rPr>
                <w:rFonts w:ascii="Times New Roman" w:hAnsi="Times New Roman"/>
                <w:b/>
                <w:position w:val="0"/>
                <w:sz w:val="22"/>
                <w:szCs w:val="22"/>
              </w:rPr>
            </w:pPr>
            <w:r w:rsidRPr="00C03834">
              <w:rPr>
                <w:rFonts w:ascii="Times New Roman" w:hAnsi="Times New Roman"/>
                <w:b/>
                <w:position w:val="0"/>
                <w:sz w:val="22"/>
                <w:szCs w:val="22"/>
              </w:rPr>
              <w:t>3</w:t>
            </w:r>
          </w:p>
        </w:tc>
        <w:tc>
          <w:tcPr>
            <w:tcW w:w="735" w:type="pct"/>
          </w:tcPr>
          <w:p w14:paraId="7B4998CD" w14:textId="77777777" w:rsidR="001712D3" w:rsidRPr="00C03834" w:rsidRDefault="001712D3" w:rsidP="00C03834">
            <w:pPr>
              <w:jc w:val="both"/>
              <w:rPr>
                <w:rFonts w:ascii="Times New Roman" w:hAnsi="Times New Roman"/>
                <w:b/>
                <w:position w:val="0"/>
                <w:sz w:val="22"/>
                <w:szCs w:val="22"/>
              </w:rPr>
            </w:pPr>
            <w:r w:rsidRPr="00C03834">
              <w:rPr>
                <w:rFonts w:ascii="Times New Roman" w:hAnsi="Times New Roman"/>
                <w:b/>
                <w:position w:val="0"/>
                <w:sz w:val="22"/>
                <w:szCs w:val="22"/>
              </w:rPr>
              <w:t>Bơm chữa cháy</w:t>
            </w:r>
          </w:p>
        </w:tc>
        <w:tc>
          <w:tcPr>
            <w:tcW w:w="880" w:type="pct"/>
          </w:tcPr>
          <w:p w14:paraId="5177FB77" w14:textId="5FD66247" w:rsidR="001712D3" w:rsidRPr="00C03834" w:rsidRDefault="001712D3" w:rsidP="00C03834">
            <w:pPr>
              <w:jc w:val="both"/>
              <w:rPr>
                <w:rFonts w:ascii="Times New Roman" w:hAnsi="Times New Roman"/>
                <w:position w:val="0"/>
                <w:sz w:val="22"/>
                <w:szCs w:val="22"/>
              </w:rPr>
            </w:pPr>
          </w:p>
        </w:tc>
        <w:tc>
          <w:tcPr>
            <w:tcW w:w="2144" w:type="pct"/>
          </w:tcPr>
          <w:p w14:paraId="5361ADD5" w14:textId="77777777" w:rsidR="001712D3" w:rsidRPr="00C03834" w:rsidRDefault="001712D3" w:rsidP="00C03834">
            <w:pPr>
              <w:jc w:val="both"/>
              <w:rPr>
                <w:rFonts w:ascii="Times New Roman" w:hAnsi="Times New Roman"/>
                <w:position w:val="0"/>
                <w:sz w:val="22"/>
                <w:szCs w:val="22"/>
              </w:rPr>
            </w:pPr>
          </w:p>
        </w:tc>
        <w:tc>
          <w:tcPr>
            <w:tcW w:w="660" w:type="pct"/>
          </w:tcPr>
          <w:p w14:paraId="65569E12" w14:textId="77777777" w:rsidR="001712D3" w:rsidRPr="00C03834" w:rsidRDefault="001712D3" w:rsidP="00C03834">
            <w:pPr>
              <w:jc w:val="center"/>
              <w:rPr>
                <w:rFonts w:ascii="Times New Roman" w:hAnsi="Times New Roman"/>
                <w:position w:val="0"/>
                <w:sz w:val="22"/>
                <w:szCs w:val="22"/>
              </w:rPr>
            </w:pPr>
          </w:p>
        </w:tc>
        <w:tc>
          <w:tcPr>
            <w:tcW w:w="330" w:type="pct"/>
          </w:tcPr>
          <w:p w14:paraId="46FAF347" w14:textId="3FAB03F4" w:rsidR="001712D3" w:rsidRPr="00C03834" w:rsidRDefault="001712D3" w:rsidP="00C03834">
            <w:pPr>
              <w:jc w:val="center"/>
              <w:rPr>
                <w:rFonts w:ascii="Times New Roman" w:hAnsi="Times New Roman"/>
                <w:position w:val="0"/>
                <w:sz w:val="22"/>
                <w:szCs w:val="22"/>
              </w:rPr>
            </w:pPr>
          </w:p>
        </w:tc>
      </w:tr>
      <w:tr w:rsidR="004C5366" w:rsidRPr="00C03834" w14:paraId="583CAD6B" w14:textId="77777777" w:rsidTr="00C84A5B">
        <w:trPr>
          <w:trHeight w:val="282"/>
        </w:trPr>
        <w:tc>
          <w:tcPr>
            <w:tcW w:w="251" w:type="pct"/>
          </w:tcPr>
          <w:p w14:paraId="3C7A6EB9"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3FF681EE"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Số ống hút trạm bơm</w:t>
            </w:r>
          </w:p>
        </w:tc>
        <w:tc>
          <w:tcPr>
            <w:tcW w:w="880" w:type="pct"/>
          </w:tcPr>
          <w:p>
            <w:r/>
          </w:p>
        </w:tc>
        <w:tc>
          <w:tcPr>
            <w:tcW w:w="2144" w:type="pct"/>
          </w:tcPr>
          <w:p w14:paraId="7CA185B8" w14:textId="2258B4E1"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 Trạm bơm có từ 02 máy bơm chữa cháy trở lên phải có ít nhất 2 đường ống hút, mỗi đường ống hút phải được thiết kế để đảm bảo lưu lượng nước tính toán lớn nhất và khi một trong hai đường ống hút bị hỏng hoặc phải bảo trì, sửa chữa thì các máy bơm vẫn hút được nước từ các đường ống hút còn lại</w:t>
            </w:r>
          </w:p>
          <w:p w14:paraId="2A014CAD"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 xml:space="preserve">- Trên mỗi đường ống hút và đường ống đẩy phải bố trí các van để bảo đảm khả năng thay thế hoặc sửa chữa bất kỳ máy bơm nào, van một chiều và van khóa chính cũng như kiểm tra các đặc tính của máy bơm. </w:t>
            </w:r>
          </w:p>
          <w:p w14:paraId="5B93D92E" w14:textId="6B8F6906"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 Không quy định số lượng ống hút khi trạm bơm sử dụng bơm tuabin trục đứng</w:t>
            </w:r>
          </w:p>
        </w:tc>
        <w:tc>
          <w:tcPr>
            <w:tcW w:w="660" w:type="pct"/>
          </w:tcPr>
          <w:p w14:paraId="2E717637" w14:textId="63151F52"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H.3.1 QCVN 10:2025/BCA</w:t>
            </w:r>
          </w:p>
        </w:tc>
        <w:tc>
          <w:tcPr>
            <w:tcW w:w="330" w:type="pct"/>
          </w:tcPr>
          <w:p>
            <w:r/>
          </w:p>
        </w:tc>
      </w:tr>
      <w:tr w:rsidR="004C5366" w:rsidRPr="00C03834" w14:paraId="4DB03021" w14:textId="77777777" w:rsidTr="00C84A5B">
        <w:trPr>
          <w:trHeight w:val="282"/>
        </w:trPr>
        <w:tc>
          <w:tcPr>
            <w:tcW w:w="251" w:type="pct"/>
          </w:tcPr>
          <w:p w14:paraId="2AD5BCD6"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64BA24D9"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Số lượng bơm dự phòng</w:t>
            </w:r>
          </w:p>
        </w:tc>
        <w:tc>
          <w:tcPr>
            <w:tcW w:w="880" w:type="pct"/>
          </w:tcPr>
          <w:p>
            <w:r/>
          </w:p>
        </w:tc>
        <w:tc>
          <w:tcPr>
            <w:tcW w:w="2144" w:type="pct"/>
          </w:tcPr>
          <w:p w14:paraId="660018BA" w14:textId="4DA42235"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Máy bơm cấp nướ chữa cháy dù thiết kế riêng biệt hay kết hợp với hệ thống nước sinh hoạt, sản xuất đều phải có máy bơm dự phòng, có thông số về lưu lượng, áp lực cấp nước không nhỏ hơn máy bơm chính. Số lượng máy bơm dự phòng được quy định như sau:</w:t>
            </w:r>
          </w:p>
          <w:p w14:paraId="0A48696B" w14:textId="77777777" w:rsidR="004C5366" w:rsidRPr="00C03834" w:rsidRDefault="004C5366" w:rsidP="004C5366">
            <w:pPr>
              <w:jc w:val="both"/>
              <w:rPr>
                <w:rFonts w:ascii="Times New Roman" w:hAnsi="Times New Roman"/>
                <w:position w:val="0"/>
                <w:sz w:val="22"/>
                <w:szCs w:val="22"/>
              </w:rPr>
            </w:pPr>
          </w:p>
          <w:p w14:paraId="5E4EC63F" w14:textId="17AD14B5"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 Khi tính toán cần từ một đến ba máy bơm chữa cháy chính thì phải có ít nhất một máy bơm dự phòng;</w:t>
            </w:r>
          </w:p>
          <w:p w14:paraId="0F184039"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lastRenderedPageBreak/>
              <w:t>- Khi tính toán cần bốn máy bơm chữa cháy chính trở lên thì phải có ít nhất hai máy bơm dự phòng;</w:t>
            </w:r>
          </w:p>
          <w:p w14:paraId="54D59CA5" w14:textId="77777777" w:rsidR="004C5366" w:rsidRPr="00C03834" w:rsidRDefault="004C5366" w:rsidP="004C5366">
            <w:pPr>
              <w:jc w:val="both"/>
              <w:rPr>
                <w:rFonts w:ascii="Times New Roman" w:hAnsi="Times New Roman"/>
                <w:spacing w:val="-2"/>
                <w:position w:val="0"/>
                <w:sz w:val="22"/>
                <w:szCs w:val="22"/>
              </w:rPr>
            </w:pPr>
            <w:r w:rsidRPr="00C03834">
              <w:rPr>
                <w:rFonts w:ascii="Times New Roman" w:hAnsi="Times New Roman"/>
                <w:spacing w:val="-2"/>
                <w:position w:val="0"/>
                <w:sz w:val="22"/>
                <w:szCs w:val="22"/>
              </w:rPr>
              <w:t xml:space="preserve">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với hạng nguy hiểm cháy, nổ hạng D, E và lưu lượng cấp nước chữa cháy ngoài nhà yêu cầu nhỏ hơn 20 l/s </w:t>
            </w:r>
          </w:p>
          <w:p w14:paraId="42834AED" w14:textId="77777777" w:rsidR="004C5366" w:rsidRPr="00C03834" w:rsidRDefault="004C5366" w:rsidP="004C5366">
            <w:pPr>
              <w:jc w:val="both"/>
              <w:rPr>
                <w:rFonts w:ascii="Times New Roman" w:hAnsi="Times New Roman"/>
                <w:position w:val="0"/>
                <w:sz w:val="22"/>
                <w:szCs w:val="22"/>
              </w:rPr>
            </w:pPr>
          </w:p>
          <w:p w14:paraId="792207AC" w14:textId="5B6E17B4"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 xml:space="preserve">- Cho phép dùng máy bơm để cấp nước chữa cháy mà không cần bơm dự phòng trong nhà phụ trợ của kho không có chữa cháy tự động và có 01 họng nước chữa cháy </w:t>
            </w:r>
          </w:p>
          <w:p w14:paraId="29903905" w14:textId="77777777" w:rsidR="004C5366" w:rsidRPr="00C03834" w:rsidRDefault="004C5366" w:rsidP="004C5366">
            <w:pPr>
              <w:jc w:val="both"/>
              <w:rPr>
                <w:rFonts w:ascii="Times New Roman" w:hAnsi="Times New Roman"/>
                <w:position w:val="0"/>
                <w:sz w:val="22"/>
                <w:szCs w:val="22"/>
              </w:rPr>
            </w:pPr>
          </w:p>
          <w:p w14:paraId="298D41A7"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 Cho phép sử dụng bơm dùng động cơ đốt trong làm bơm dự phòng</w:t>
            </w:r>
          </w:p>
        </w:tc>
        <w:tc>
          <w:tcPr>
            <w:tcW w:w="660" w:type="pct"/>
          </w:tcPr>
          <w:p w14:paraId="69B9F04C" w14:textId="0200EF58"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lastRenderedPageBreak/>
              <w:t>H.3 QCVN 10:2025/BCA</w:t>
            </w:r>
          </w:p>
          <w:p w14:paraId="660D9C1A" w14:textId="77777777" w:rsidR="004C5366" w:rsidRPr="00C03834" w:rsidRDefault="004C5366" w:rsidP="004C5366">
            <w:pPr>
              <w:jc w:val="center"/>
              <w:rPr>
                <w:rFonts w:ascii="Times New Roman" w:hAnsi="Times New Roman"/>
                <w:position w:val="0"/>
                <w:sz w:val="22"/>
                <w:szCs w:val="22"/>
              </w:rPr>
            </w:pPr>
          </w:p>
          <w:p w14:paraId="7FA74710" w14:textId="77777777" w:rsidR="004C5366" w:rsidRPr="00C03834" w:rsidRDefault="004C5366" w:rsidP="004C5366">
            <w:pPr>
              <w:jc w:val="center"/>
              <w:rPr>
                <w:rFonts w:ascii="Times New Roman" w:hAnsi="Times New Roman"/>
                <w:position w:val="0"/>
                <w:sz w:val="22"/>
                <w:szCs w:val="22"/>
              </w:rPr>
            </w:pPr>
          </w:p>
          <w:p w14:paraId="18254142" w14:textId="77777777" w:rsidR="004C5366" w:rsidRPr="00C03834" w:rsidRDefault="004C5366" w:rsidP="004C5366">
            <w:pPr>
              <w:jc w:val="center"/>
              <w:rPr>
                <w:rFonts w:ascii="Times New Roman" w:hAnsi="Times New Roman"/>
                <w:position w:val="0"/>
                <w:sz w:val="22"/>
                <w:szCs w:val="22"/>
              </w:rPr>
            </w:pPr>
          </w:p>
          <w:p w14:paraId="2B1C7A5D" w14:textId="360975C8"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Điều H.3.1 QCVN 10:2025/BCA</w:t>
            </w:r>
          </w:p>
          <w:p w14:paraId="7E8EFB54" w14:textId="77777777" w:rsidR="004C5366" w:rsidRPr="00C03834" w:rsidRDefault="004C5366" w:rsidP="004C5366">
            <w:pPr>
              <w:jc w:val="center"/>
              <w:rPr>
                <w:rFonts w:ascii="Times New Roman" w:hAnsi="Times New Roman"/>
                <w:position w:val="0"/>
                <w:sz w:val="22"/>
                <w:szCs w:val="22"/>
              </w:rPr>
            </w:pPr>
          </w:p>
          <w:p w14:paraId="4E4CB289" w14:textId="77777777" w:rsidR="004C5366" w:rsidRPr="00C03834" w:rsidRDefault="004C5366" w:rsidP="004C5366">
            <w:pPr>
              <w:jc w:val="center"/>
              <w:rPr>
                <w:rFonts w:ascii="Times New Roman" w:hAnsi="Times New Roman"/>
                <w:position w:val="0"/>
                <w:sz w:val="22"/>
                <w:szCs w:val="22"/>
              </w:rPr>
            </w:pPr>
          </w:p>
          <w:p w14:paraId="6F6A16B2" w14:textId="77777777" w:rsidR="004C5366" w:rsidRPr="00C03834" w:rsidRDefault="004C5366" w:rsidP="004C5366">
            <w:pPr>
              <w:jc w:val="center"/>
              <w:rPr>
                <w:rFonts w:ascii="Times New Roman" w:hAnsi="Times New Roman"/>
                <w:position w:val="0"/>
                <w:sz w:val="22"/>
                <w:szCs w:val="22"/>
              </w:rPr>
            </w:pPr>
          </w:p>
          <w:p w14:paraId="53F59E34" w14:textId="77777777" w:rsidR="004C5366" w:rsidRPr="00C03834" w:rsidRDefault="004C5366" w:rsidP="004C5366">
            <w:pPr>
              <w:jc w:val="center"/>
              <w:rPr>
                <w:rFonts w:ascii="Times New Roman" w:hAnsi="Times New Roman"/>
                <w:position w:val="0"/>
                <w:sz w:val="22"/>
                <w:szCs w:val="22"/>
              </w:rPr>
            </w:pPr>
          </w:p>
          <w:p w14:paraId="26097366" w14:textId="41DE4FD2" w:rsidR="004C5366" w:rsidRPr="00C03834" w:rsidRDefault="004C5366" w:rsidP="004C5366">
            <w:pPr>
              <w:rPr>
                <w:rFonts w:ascii="Times New Roman" w:hAnsi="Times New Roman"/>
                <w:position w:val="0"/>
                <w:sz w:val="22"/>
                <w:szCs w:val="22"/>
              </w:rPr>
            </w:pPr>
          </w:p>
          <w:p w14:paraId="08A91072" w14:textId="58E8A121" w:rsidR="004C5366" w:rsidRPr="00C03834" w:rsidRDefault="004C5366" w:rsidP="004C5366">
            <w:pPr>
              <w:jc w:val="center"/>
              <w:rPr>
                <w:rFonts w:ascii="Times New Roman" w:hAnsi="Times New Roman"/>
                <w:position w:val="0"/>
                <w:sz w:val="22"/>
                <w:szCs w:val="22"/>
              </w:rPr>
            </w:pPr>
          </w:p>
          <w:p w14:paraId="6F7A6646" w14:textId="45B26BDD" w:rsidR="004C5366" w:rsidRPr="00C03834" w:rsidRDefault="004C5366" w:rsidP="004C5366">
            <w:pPr>
              <w:jc w:val="center"/>
              <w:rPr>
                <w:rFonts w:ascii="Times New Roman" w:hAnsi="Times New Roman"/>
                <w:position w:val="0"/>
                <w:sz w:val="22"/>
                <w:szCs w:val="22"/>
              </w:rPr>
            </w:pPr>
          </w:p>
          <w:p w14:paraId="562819AE" w14:textId="77777777" w:rsidR="004C5366" w:rsidRPr="00C03834" w:rsidRDefault="004C5366" w:rsidP="004C5366">
            <w:pPr>
              <w:jc w:val="center"/>
              <w:rPr>
                <w:rFonts w:ascii="Times New Roman" w:hAnsi="Times New Roman"/>
                <w:position w:val="0"/>
                <w:sz w:val="22"/>
                <w:szCs w:val="22"/>
              </w:rPr>
            </w:pPr>
          </w:p>
          <w:p w14:paraId="539CE373"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Đ 7.9 TCVN 4513:1988</w:t>
            </w:r>
          </w:p>
          <w:p w14:paraId="44CE92FC" w14:textId="77777777" w:rsidR="004C5366" w:rsidRPr="00C03834" w:rsidRDefault="004C5366" w:rsidP="004C5366">
            <w:pPr>
              <w:jc w:val="center"/>
              <w:rPr>
                <w:rFonts w:ascii="Times New Roman" w:hAnsi="Times New Roman"/>
                <w:position w:val="0"/>
                <w:sz w:val="22"/>
                <w:szCs w:val="22"/>
              </w:rPr>
            </w:pPr>
          </w:p>
          <w:p w14:paraId="43E9B014" w14:textId="77777777" w:rsidR="004C5366" w:rsidRPr="00C03834" w:rsidRDefault="004C5366" w:rsidP="004C5366">
            <w:pPr>
              <w:jc w:val="center"/>
              <w:rPr>
                <w:rFonts w:ascii="Times New Roman" w:hAnsi="Times New Roman"/>
                <w:position w:val="0"/>
                <w:sz w:val="22"/>
                <w:szCs w:val="22"/>
              </w:rPr>
            </w:pPr>
          </w:p>
          <w:p w14:paraId="7714C3A2"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Đ 5.8.4 TCVN 7336:2021</w:t>
            </w:r>
          </w:p>
        </w:tc>
        <w:tc>
          <w:tcPr>
            <w:tcW w:w="330" w:type="pct"/>
          </w:tcPr>
          <w:p>
            <w:r/>
          </w:p>
        </w:tc>
      </w:tr>
      <w:tr w:rsidR="004C5366" w:rsidRPr="00C03834" w14:paraId="359A20D3" w14:textId="77777777" w:rsidTr="00C84A5B">
        <w:trPr>
          <w:trHeight w:val="282"/>
        </w:trPr>
        <w:tc>
          <w:tcPr>
            <w:tcW w:w="251" w:type="pct"/>
          </w:tcPr>
          <w:p w14:paraId="7B334245"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78823A90" w14:textId="77777777" w:rsidR="004C5366" w:rsidRPr="00C03834" w:rsidRDefault="004C5366" w:rsidP="004C5366">
            <w:pPr>
              <w:pBdr>
                <w:top w:val="nil"/>
                <w:left w:val="nil"/>
                <w:bottom w:val="nil"/>
                <w:right w:val="nil"/>
                <w:between w:val="nil"/>
              </w:pBdr>
              <w:tabs>
                <w:tab w:val="center" w:pos="4320"/>
                <w:tab w:val="right" w:pos="8640"/>
              </w:tabs>
              <w:jc w:val="both"/>
              <w:rPr>
                <w:rFonts w:ascii="Times New Roman" w:hAnsi="Times New Roman"/>
                <w:position w:val="0"/>
                <w:sz w:val="22"/>
                <w:szCs w:val="22"/>
              </w:rPr>
            </w:pPr>
            <w:r w:rsidRPr="00C03834">
              <w:rPr>
                <w:rFonts w:ascii="Times New Roman" w:hAnsi="Times New Roman"/>
                <w:position w:val="0"/>
                <w:sz w:val="22"/>
                <w:szCs w:val="22"/>
              </w:rPr>
              <w:t>Cột áp</w:t>
            </w:r>
          </w:p>
          <w:p w14:paraId="2049F842" w14:textId="720DDB6F" w:rsidR="004C5366" w:rsidRPr="00C03834" w:rsidRDefault="004C5366" w:rsidP="004C5366">
            <w:pPr>
              <w:pBdr>
                <w:top w:val="nil"/>
                <w:left w:val="nil"/>
                <w:bottom w:val="nil"/>
                <w:right w:val="nil"/>
                <w:between w:val="nil"/>
              </w:pBdr>
              <w:tabs>
                <w:tab w:val="center" w:pos="4320"/>
                <w:tab w:val="right" w:pos="8640"/>
              </w:tabs>
              <w:jc w:val="both"/>
              <w:rPr>
                <w:rFonts w:ascii="Times New Roman" w:hAnsi="Times New Roman"/>
                <w:position w:val="0"/>
                <w:sz w:val="22"/>
                <w:szCs w:val="22"/>
              </w:rPr>
            </w:pPr>
          </w:p>
        </w:tc>
        <w:tc>
          <w:tcPr>
            <w:tcW w:w="880" w:type="pct"/>
          </w:tcPr>
          <w:p>
            <w:r/>
          </w:p>
        </w:tc>
        <w:tc>
          <w:tcPr>
            <w:tcW w:w="2144" w:type="pct"/>
          </w:tcPr>
          <w:p w14:paraId="6DAFDC3B"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Tính toán</w:t>
            </w:r>
          </w:p>
        </w:tc>
        <w:tc>
          <w:tcPr>
            <w:tcW w:w="660" w:type="pct"/>
          </w:tcPr>
          <w:p w14:paraId="5BA25A8B"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 xml:space="preserve">TCVN </w:t>
            </w:r>
          </w:p>
          <w:p w14:paraId="0EA0A43F" w14:textId="24F4BA78"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4513-1988</w:t>
            </w:r>
          </w:p>
          <w:p w14:paraId="43C9AC13"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TCVN 7336:2021</w:t>
            </w:r>
          </w:p>
        </w:tc>
        <w:tc>
          <w:tcPr>
            <w:tcW w:w="330" w:type="pct"/>
          </w:tcPr>
          <w:p>
            <w:r/>
          </w:p>
        </w:tc>
      </w:tr>
      <w:tr w:rsidR="004C5366" w:rsidRPr="00C03834" w14:paraId="1CF44B5D" w14:textId="77777777" w:rsidTr="00C84A5B">
        <w:trPr>
          <w:trHeight w:val="282"/>
        </w:trPr>
        <w:tc>
          <w:tcPr>
            <w:tcW w:w="251" w:type="pct"/>
          </w:tcPr>
          <w:p w14:paraId="74EA1C29"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5447451B" w14:textId="77777777" w:rsidR="004C5366" w:rsidRPr="00C03834" w:rsidRDefault="004C5366" w:rsidP="004C5366">
            <w:pPr>
              <w:pBdr>
                <w:top w:val="nil"/>
                <w:left w:val="nil"/>
                <w:bottom w:val="nil"/>
                <w:right w:val="nil"/>
                <w:between w:val="nil"/>
              </w:pBdr>
              <w:tabs>
                <w:tab w:val="center" w:pos="4320"/>
                <w:tab w:val="right" w:pos="8640"/>
              </w:tabs>
              <w:jc w:val="both"/>
              <w:rPr>
                <w:rFonts w:ascii="Times New Roman" w:hAnsi="Times New Roman"/>
                <w:position w:val="0"/>
                <w:sz w:val="22"/>
                <w:szCs w:val="22"/>
              </w:rPr>
            </w:pPr>
            <w:r w:rsidRPr="00C03834">
              <w:rPr>
                <w:rFonts w:ascii="Times New Roman" w:hAnsi="Times New Roman"/>
                <w:position w:val="0"/>
                <w:sz w:val="22"/>
                <w:szCs w:val="22"/>
              </w:rPr>
              <w:t>Lưu lượng</w:t>
            </w:r>
          </w:p>
          <w:p w14:paraId="3B5A5FDE" w14:textId="18A82098" w:rsidR="004C5366" w:rsidRPr="00C03834" w:rsidRDefault="004C5366" w:rsidP="004C5366">
            <w:pPr>
              <w:pBdr>
                <w:top w:val="nil"/>
                <w:left w:val="nil"/>
                <w:bottom w:val="nil"/>
                <w:right w:val="nil"/>
                <w:between w:val="nil"/>
              </w:pBdr>
              <w:tabs>
                <w:tab w:val="center" w:pos="4320"/>
                <w:tab w:val="right" w:pos="8640"/>
              </w:tabs>
              <w:jc w:val="both"/>
              <w:rPr>
                <w:rFonts w:ascii="Times New Roman" w:hAnsi="Times New Roman"/>
                <w:position w:val="0"/>
                <w:sz w:val="22"/>
                <w:szCs w:val="22"/>
              </w:rPr>
            </w:pPr>
          </w:p>
        </w:tc>
        <w:tc>
          <w:tcPr>
            <w:tcW w:w="880" w:type="pct"/>
          </w:tcPr>
          <w:p>
            <w:r/>
          </w:p>
        </w:tc>
        <w:tc>
          <w:tcPr>
            <w:tcW w:w="2144" w:type="pct"/>
          </w:tcPr>
          <w:p w14:paraId="3D9FABD4" w14:textId="5B060DF3"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Tính toán</w:t>
            </w:r>
          </w:p>
        </w:tc>
        <w:tc>
          <w:tcPr>
            <w:tcW w:w="660" w:type="pct"/>
          </w:tcPr>
          <w:p w14:paraId="318FBDDB" w14:textId="11703292"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QCVN 06:2022/BXD</w:t>
            </w:r>
          </w:p>
          <w:p w14:paraId="72734C3A"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QCVN 13:2018/BXD</w:t>
            </w:r>
          </w:p>
          <w:p w14:paraId="4C404CD3"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TCVN 7336:2021</w:t>
            </w:r>
          </w:p>
        </w:tc>
        <w:tc>
          <w:tcPr>
            <w:tcW w:w="330" w:type="pct"/>
          </w:tcPr>
          <w:p>
            <w:r/>
          </w:p>
        </w:tc>
      </w:tr>
      <w:tr w:rsidR="004C5366" w:rsidRPr="00C03834" w14:paraId="7C3298DA" w14:textId="77777777" w:rsidTr="00C84A5B">
        <w:trPr>
          <w:trHeight w:val="282"/>
        </w:trPr>
        <w:tc>
          <w:tcPr>
            <w:tcW w:w="251" w:type="pct"/>
          </w:tcPr>
          <w:p w14:paraId="62FBF6A4"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7731D2D5" w14:textId="77777777" w:rsidR="004C5366" w:rsidRPr="00C03834" w:rsidRDefault="004C5366" w:rsidP="004C5366">
            <w:pPr>
              <w:pBdr>
                <w:top w:val="nil"/>
                <w:left w:val="nil"/>
                <w:bottom w:val="nil"/>
                <w:right w:val="nil"/>
                <w:between w:val="nil"/>
              </w:pBdr>
              <w:tabs>
                <w:tab w:val="center" w:pos="4320"/>
                <w:tab w:val="right" w:pos="8640"/>
              </w:tabs>
              <w:jc w:val="both"/>
              <w:rPr>
                <w:rFonts w:ascii="Times New Roman" w:hAnsi="Times New Roman"/>
                <w:position w:val="0"/>
                <w:sz w:val="22"/>
                <w:szCs w:val="22"/>
              </w:rPr>
            </w:pPr>
            <w:r w:rsidRPr="00C03834">
              <w:rPr>
                <w:rFonts w:ascii="Times New Roman" w:hAnsi="Times New Roman"/>
                <w:position w:val="0"/>
                <w:sz w:val="22"/>
                <w:szCs w:val="22"/>
              </w:rPr>
              <w:t>Trục máy bơm</w:t>
            </w:r>
          </w:p>
        </w:tc>
        <w:tc>
          <w:tcPr>
            <w:tcW w:w="880" w:type="pct"/>
          </w:tcPr>
          <w:p>
            <w:r/>
          </w:p>
        </w:tc>
        <w:tc>
          <w:tcPr>
            <w:tcW w:w="2144" w:type="pct"/>
          </w:tcPr>
          <w:p w14:paraId="04C8B0A3"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Trục máy bơm cần đặt thấp hơn mực nước thấp nhất của nguồn nước, trường hợp đặt cao hơn thì phải có bộ phận mồi nước</w:t>
            </w:r>
          </w:p>
          <w:p w14:paraId="222D217A"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Đặt trên bệ móng cao hơn mặt nền tối thiểu 0,2 m</w:t>
            </w:r>
          </w:p>
        </w:tc>
        <w:tc>
          <w:tcPr>
            <w:tcW w:w="660" w:type="pct"/>
          </w:tcPr>
          <w:p w14:paraId="386A0B01" w14:textId="77777777" w:rsidR="004C5366" w:rsidRPr="00C03834" w:rsidRDefault="004C5366" w:rsidP="004C5366">
            <w:pPr>
              <w:tabs>
                <w:tab w:val="left" w:pos="10206"/>
              </w:tabs>
              <w:jc w:val="center"/>
              <w:rPr>
                <w:rFonts w:ascii="Times New Roman" w:hAnsi="Times New Roman"/>
                <w:position w:val="0"/>
                <w:sz w:val="22"/>
                <w:szCs w:val="22"/>
              </w:rPr>
            </w:pPr>
            <w:r w:rsidRPr="00C03834">
              <w:rPr>
                <w:rFonts w:ascii="Times New Roman" w:hAnsi="Times New Roman"/>
                <w:position w:val="0"/>
                <w:sz w:val="22"/>
                <w:szCs w:val="22"/>
              </w:rPr>
              <w:t>Đ 7.13 TCVN 4513:1988</w:t>
            </w:r>
          </w:p>
          <w:p w14:paraId="5734FC5B" w14:textId="77777777" w:rsidR="004C5366" w:rsidRPr="00C03834" w:rsidRDefault="004C5366" w:rsidP="004C5366">
            <w:pPr>
              <w:tabs>
                <w:tab w:val="left" w:pos="10206"/>
              </w:tabs>
              <w:jc w:val="center"/>
              <w:rPr>
                <w:rFonts w:ascii="Times New Roman" w:hAnsi="Times New Roman"/>
                <w:position w:val="0"/>
                <w:sz w:val="22"/>
                <w:szCs w:val="22"/>
              </w:rPr>
            </w:pPr>
            <w:r w:rsidRPr="00C03834">
              <w:rPr>
                <w:rFonts w:ascii="Times New Roman" w:hAnsi="Times New Roman"/>
                <w:position w:val="0"/>
                <w:sz w:val="22"/>
                <w:szCs w:val="22"/>
              </w:rPr>
              <w:t>Đ 7.18 TCVN 4513:1988</w:t>
            </w:r>
          </w:p>
        </w:tc>
        <w:tc>
          <w:tcPr>
            <w:tcW w:w="330" w:type="pct"/>
          </w:tcPr>
          <w:p>
            <w:r/>
          </w:p>
        </w:tc>
      </w:tr>
      <w:tr w:rsidR="004C5366" w:rsidRPr="00C03834" w14:paraId="33E2C945" w14:textId="77777777" w:rsidTr="00C84A5B">
        <w:trPr>
          <w:trHeight w:val="282"/>
        </w:trPr>
        <w:tc>
          <w:tcPr>
            <w:tcW w:w="251" w:type="pct"/>
          </w:tcPr>
          <w:p w14:paraId="3C1EEFE9"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w:t>
            </w:r>
          </w:p>
        </w:tc>
        <w:tc>
          <w:tcPr>
            <w:tcW w:w="735" w:type="pct"/>
          </w:tcPr>
          <w:p w14:paraId="09E69C48" w14:textId="77777777" w:rsidR="004C5366" w:rsidRPr="00C03834" w:rsidRDefault="004C5366" w:rsidP="004C5366">
            <w:pPr>
              <w:pBdr>
                <w:top w:val="nil"/>
                <w:left w:val="nil"/>
                <w:bottom w:val="nil"/>
                <w:right w:val="nil"/>
                <w:between w:val="nil"/>
              </w:pBdr>
              <w:tabs>
                <w:tab w:val="center" w:pos="4320"/>
                <w:tab w:val="right" w:pos="8640"/>
              </w:tabs>
              <w:jc w:val="both"/>
              <w:rPr>
                <w:rFonts w:ascii="Times New Roman" w:hAnsi="Times New Roman"/>
                <w:position w:val="0"/>
                <w:sz w:val="22"/>
                <w:szCs w:val="22"/>
              </w:rPr>
            </w:pPr>
            <w:r w:rsidRPr="00C03834">
              <w:rPr>
                <w:rFonts w:ascii="Times New Roman" w:hAnsi="Times New Roman"/>
                <w:position w:val="0"/>
                <w:sz w:val="22"/>
                <w:szCs w:val="22"/>
              </w:rPr>
              <w:t>Chế độ điều khiển</w:t>
            </w:r>
          </w:p>
        </w:tc>
        <w:tc>
          <w:tcPr>
            <w:tcW w:w="880" w:type="pct"/>
          </w:tcPr>
          <w:p>
            <w:r/>
          </w:p>
        </w:tc>
        <w:tc>
          <w:tcPr>
            <w:tcW w:w="2144" w:type="pct"/>
          </w:tcPr>
          <w:p w14:paraId="72478B5C" w14:textId="2BAB9958" w:rsidR="004C5366" w:rsidRPr="00C03834" w:rsidRDefault="004C5366" w:rsidP="004C5366">
            <w:pPr>
              <w:jc w:val="both"/>
              <w:rPr>
                <w:rFonts w:ascii="Times New Roman" w:hAnsi="Times New Roman"/>
                <w:i/>
                <w:iCs/>
                <w:position w:val="0"/>
                <w:sz w:val="22"/>
                <w:szCs w:val="22"/>
              </w:rPr>
            </w:pPr>
            <w:r w:rsidRPr="00C03834">
              <w:rPr>
                <w:rFonts w:ascii="Times New Roman" w:hAnsi="Times New Roman"/>
                <w:position w:val="0"/>
                <w:sz w:val="22"/>
                <w:szCs w:val="22"/>
              </w:rPr>
              <w:lastRenderedPageBreak/>
              <w:t xml:space="preserve">Khi lưu lượng cấp nước cho chữa cháy ngoài nhà yêu cầu từ 25 l/s trở lên thì phải có cơ cấu điều khiển máy bơm chữa cháy tự động hoặc điều khiển từ xa </w:t>
            </w:r>
            <w:r w:rsidRPr="00C03834">
              <w:rPr>
                <w:rFonts w:ascii="Times New Roman" w:hAnsi="Times New Roman"/>
                <w:i/>
                <w:iCs/>
                <w:position w:val="0"/>
                <w:sz w:val="22"/>
                <w:szCs w:val="22"/>
              </w:rPr>
              <w:t>(tại phòng trực hoặc trụ cấp nước)</w:t>
            </w:r>
          </w:p>
          <w:p w14:paraId="552E47CE" w14:textId="04BAC42E"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Phải có cơ cấu điều khiển bằng tay tại phòng bơm</w:t>
            </w:r>
          </w:p>
          <w:p w14:paraId="271EB3B9"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Phải bảo đảm cho máy bơm được kích hoạt vận hành trong thời gian không quá 3 min kể từ khi có thông tin báo cháy</w:t>
            </w:r>
          </w:p>
          <w:p w14:paraId="190EA2AF" w14:textId="77777777" w:rsidR="004C5366" w:rsidRPr="00C03834" w:rsidRDefault="004C5366" w:rsidP="004C5366">
            <w:pPr>
              <w:jc w:val="both"/>
              <w:rPr>
                <w:rFonts w:ascii="Times New Roman" w:hAnsi="Times New Roman"/>
                <w:position w:val="0"/>
                <w:sz w:val="22"/>
                <w:szCs w:val="22"/>
              </w:rPr>
            </w:pPr>
          </w:p>
          <w:p w14:paraId="593466B4" w14:textId="47F87B92"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 xml:space="preserve">CHÚ THÍCH: Máy bơm cấp nước chữa cháy của hệ thống họng nước chữa cháy trong nhà phải được điều khiển bằng tay hoặc điều khiển tự động hoặc điều khiển từ xa. Đối với hệ thống họng nước </w:t>
            </w:r>
            <w:r w:rsidRPr="00C03834">
              <w:rPr>
                <w:rFonts w:ascii="Times New Roman" w:hAnsi="Times New Roman"/>
                <w:position w:val="0"/>
                <w:sz w:val="22"/>
                <w:szCs w:val="22"/>
              </w:rPr>
              <w:lastRenderedPageBreak/>
              <w:t>chữa cháy trong nhà của các nhà sản xuất, nhà kho có hạng nguy hiểm cháy nổ A, B, C1; nhà có chiều cao PCCC từ 25m trở lên; chợ; trung tâm thương mại, siêu thị, khách sạn; nhà sử dụng với mục đích kinh doanh dịch vụ karaoke, vũ trường thuộc cơ sở kinh doanh dịch vụ karaoke, vũ trường; nhà ga hành khách, đề - pô đường sắt đô thị; nhà hát; rạp chiếu phim, các nhà dịch vụ thuộc bến cảng biến, cảng thủy nội địa thì máy bơm phải được điều khiển bằng tay tại phòng bơm và điều khiển tự động</w:t>
            </w:r>
          </w:p>
        </w:tc>
        <w:tc>
          <w:tcPr>
            <w:tcW w:w="660" w:type="pct"/>
          </w:tcPr>
          <w:p w14:paraId="4B80309D" w14:textId="09E6F003"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lastRenderedPageBreak/>
              <w:t>H.3.3 QCVN 10:2025/BCA</w:t>
            </w:r>
          </w:p>
          <w:p w14:paraId="213060B2" w14:textId="77777777" w:rsidR="004C5366" w:rsidRPr="00C03834" w:rsidRDefault="004C5366" w:rsidP="004C5366">
            <w:pPr>
              <w:jc w:val="center"/>
              <w:rPr>
                <w:rFonts w:ascii="Times New Roman" w:hAnsi="Times New Roman"/>
                <w:position w:val="0"/>
                <w:sz w:val="22"/>
                <w:szCs w:val="22"/>
              </w:rPr>
            </w:pPr>
          </w:p>
          <w:p w14:paraId="3B35A04E" w14:textId="77777777" w:rsidR="004C5366" w:rsidRPr="00C03834" w:rsidRDefault="004C5366" w:rsidP="004C5366">
            <w:pPr>
              <w:jc w:val="center"/>
              <w:rPr>
                <w:rFonts w:ascii="Times New Roman" w:hAnsi="Times New Roman"/>
                <w:position w:val="0"/>
                <w:sz w:val="22"/>
                <w:szCs w:val="22"/>
              </w:rPr>
            </w:pPr>
          </w:p>
          <w:p w14:paraId="0A5881AC" w14:textId="77777777" w:rsidR="004C5366" w:rsidRPr="00C03834" w:rsidRDefault="004C5366" w:rsidP="004C5366">
            <w:pPr>
              <w:jc w:val="center"/>
              <w:rPr>
                <w:rFonts w:ascii="Times New Roman" w:hAnsi="Times New Roman"/>
                <w:position w:val="0"/>
                <w:sz w:val="22"/>
                <w:szCs w:val="22"/>
              </w:rPr>
            </w:pPr>
          </w:p>
          <w:p w14:paraId="63C7CDF1" w14:textId="77777777" w:rsidR="004C5366" w:rsidRPr="00C03834" w:rsidRDefault="004C5366" w:rsidP="004C5366">
            <w:pPr>
              <w:jc w:val="center"/>
              <w:rPr>
                <w:rFonts w:ascii="Times New Roman" w:hAnsi="Times New Roman"/>
                <w:position w:val="0"/>
                <w:sz w:val="22"/>
                <w:szCs w:val="22"/>
              </w:rPr>
            </w:pPr>
          </w:p>
          <w:p w14:paraId="1209F874" w14:textId="77777777" w:rsidR="004C5366" w:rsidRPr="00C03834" w:rsidRDefault="004C5366" w:rsidP="004C5366">
            <w:pPr>
              <w:jc w:val="center"/>
              <w:rPr>
                <w:rFonts w:ascii="Times New Roman" w:hAnsi="Times New Roman"/>
                <w:position w:val="0"/>
                <w:sz w:val="22"/>
                <w:szCs w:val="22"/>
              </w:rPr>
            </w:pPr>
          </w:p>
          <w:p w14:paraId="7A7DAAAC" w14:textId="77777777" w:rsidR="004C5366" w:rsidRPr="00C03834" w:rsidRDefault="004C5366" w:rsidP="004C5366">
            <w:pPr>
              <w:jc w:val="center"/>
              <w:rPr>
                <w:rFonts w:ascii="Times New Roman" w:hAnsi="Times New Roman"/>
                <w:position w:val="0"/>
                <w:sz w:val="22"/>
                <w:szCs w:val="22"/>
              </w:rPr>
            </w:pPr>
          </w:p>
          <w:p w14:paraId="0360332B" w14:textId="58073600"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Điều 2.4.2 QCVN 10:2025/BCA</w:t>
            </w:r>
          </w:p>
          <w:p w14:paraId="02A9C214" w14:textId="45872B2B" w:rsidR="004C5366" w:rsidRPr="00C03834" w:rsidRDefault="004C5366" w:rsidP="004C5366">
            <w:pPr>
              <w:jc w:val="center"/>
              <w:rPr>
                <w:rFonts w:ascii="Times New Roman" w:hAnsi="Times New Roman"/>
                <w:position w:val="0"/>
                <w:sz w:val="22"/>
                <w:szCs w:val="22"/>
              </w:rPr>
            </w:pPr>
          </w:p>
          <w:p w14:paraId="4A54ED85" w14:textId="7E5CDC66" w:rsidR="004C5366" w:rsidRPr="00C03834" w:rsidRDefault="004C5366" w:rsidP="004C5366">
            <w:pPr>
              <w:rPr>
                <w:rFonts w:ascii="Times New Roman" w:hAnsi="Times New Roman"/>
                <w:position w:val="0"/>
                <w:sz w:val="22"/>
                <w:szCs w:val="22"/>
              </w:rPr>
            </w:pPr>
          </w:p>
        </w:tc>
        <w:tc>
          <w:tcPr>
            <w:tcW w:w="330" w:type="pct"/>
          </w:tcPr>
          <w:p>
            <w:r/>
          </w:p>
        </w:tc>
      </w:tr>
      <w:tr w:rsidR="004C5366" w:rsidRPr="00C03834" w14:paraId="4A3C7031" w14:textId="77777777" w:rsidTr="00C84A5B">
        <w:trPr>
          <w:trHeight w:val="282"/>
        </w:trPr>
        <w:tc>
          <w:tcPr>
            <w:tcW w:w="251" w:type="pct"/>
          </w:tcPr>
          <w:p w14:paraId="1E501B02" w14:textId="77777777" w:rsidR="004C5366" w:rsidRPr="00C03834" w:rsidRDefault="004C5366" w:rsidP="004C5366">
            <w:pPr>
              <w:jc w:val="center"/>
              <w:rPr>
                <w:rFonts w:ascii="Times New Roman" w:hAnsi="Times New Roman"/>
                <w:b/>
                <w:position w:val="0"/>
                <w:sz w:val="22"/>
                <w:szCs w:val="22"/>
              </w:rPr>
            </w:pPr>
            <w:r w:rsidRPr="00C03834">
              <w:rPr>
                <w:rFonts w:ascii="Times New Roman" w:hAnsi="Times New Roman"/>
                <w:b/>
                <w:position w:val="0"/>
                <w:sz w:val="22"/>
                <w:szCs w:val="22"/>
              </w:rPr>
              <w:t>5</w:t>
            </w:r>
          </w:p>
        </w:tc>
        <w:tc>
          <w:tcPr>
            <w:tcW w:w="735" w:type="pct"/>
          </w:tcPr>
          <w:p w14:paraId="0228E563" w14:textId="77777777" w:rsidR="004C5366" w:rsidRPr="00C03834" w:rsidRDefault="004C5366" w:rsidP="004C5366">
            <w:pPr>
              <w:pBdr>
                <w:top w:val="nil"/>
                <w:left w:val="nil"/>
                <w:bottom w:val="nil"/>
                <w:right w:val="nil"/>
                <w:between w:val="nil"/>
              </w:pBdr>
              <w:tabs>
                <w:tab w:val="center" w:pos="4320"/>
                <w:tab w:val="right" w:pos="8640"/>
              </w:tabs>
              <w:jc w:val="both"/>
              <w:rPr>
                <w:rFonts w:ascii="Times New Roman" w:hAnsi="Times New Roman"/>
                <w:b/>
                <w:position w:val="0"/>
                <w:sz w:val="22"/>
                <w:szCs w:val="22"/>
              </w:rPr>
            </w:pPr>
            <w:r w:rsidRPr="00C03834">
              <w:rPr>
                <w:rFonts w:ascii="Times New Roman" w:hAnsi="Times New Roman"/>
                <w:b/>
                <w:position w:val="0"/>
                <w:sz w:val="22"/>
                <w:szCs w:val="22"/>
              </w:rPr>
              <w:t>Theo dõi mực nước chữa cháy</w:t>
            </w:r>
          </w:p>
        </w:tc>
        <w:tc>
          <w:tcPr>
            <w:tcW w:w="880" w:type="pct"/>
          </w:tcPr>
          <w:p>
            <w:r/>
          </w:p>
        </w:tc>
        <w:tc>
          <w:tcPr>
            <w:tcW w:w="2144" w:type="pct"/>
          </w:tcPr>
          <w:p w14:paraId="4AF2BAA3"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 Phải đặt thiết bị báo mực nước có tín hiệu báo về phòng nhân viên chữa cháy hay phòng máy bơm</w:t>
            </w:r>
          </w:p>
          <w:p w14:paraId="5CEEE1AB"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Thiết bị theo dõi lượng chất chữa cháy trong bồn bể phải được đặt trong khuôn viên của trạm bơm. Khi tự động bổ sung nước cho bồn bể, cho phép chỉ sử dụng thiết bị đo tự động với tín hiệu chuyển đến phòng trực điều khiển chống cháy và trạm bơm</w:t>
            </w:r>
          </w:p>
        </w:tc>
        <w:tc>
          <w:tcPr>
            <w:tcW w:w="660" w:type="pct"/>
          </w:tcPr>
          <w:p w14:paraId="535450E2" w14:textId="77777777" w:rsidR="004C5366" w:rsidRPr="00C03834" w:rsidRDefault="004C5366" w:rsidP="004C5366">
            <w:pPr>
              <w:tabs>
                <w:tab w:val="left" w:pos="10206"/>
              </w:tabs>
              <w:jc w:val="center"/>
              <w:rPr>
                <w:rFonts w:ascii="Times New Roman" w:hAnsi="Times New Roman"/>
                <w:position w:val="0"/>
                <w:sz w:val="22"/>
                <w:szCs w:val="22"/>
              </w:rPr>
            </w:pPr>
            <w:r w:rsidRPr="00C03834">
              <w:rPr>
                <w:rFonts w:ascii="Times New Roman" w:hAnsi="Times New Roman"/>
                <w:position w:val="0"/>
                <w:sz w:val="22"/>
                <w:szCs w:val="22"/>
              </w:rPr>
              <w:t>Đ 8.9 TCVN 4513:1988</w:t>
            </w:r>
          </w:p>
        </w:tc>
        <w:tc>
          <w:tcPr>
            <w:tcW w:w="330" w:type="pct"/>
          </w:tcPr>
          <w:p>
            <w:r/>
          </w:p>
        </w:tc>
      </w:tr>
      <w:tr w:rsidR="004C5366" w:rsidRPr="00C03834" w14:paraId="7C299BC7" w14:textId="77777777" w:rsidTr="00C84A5B">
        <w:trPr>
          <w:trHeight w:val="282"/>
        </w:trPr>
        <w:tc>
          <w:tcPr>
            <w:tcW w:w="251" w:type="pct"/>
          </w:tcPr>
          <w:p w14:paraId="0BA8E491" w14:textId="77777777" w:rsidR="004C5366" w:rsidRPr="00C03834" w:rsidRDefault="004C5366" w:rsidP="004C5366">
            <w:pPr>
              <w:jc w:val="center"/>
              <w:rPr>
                <w:rFonts w:ascii="Times New Roman" w:hAnsi="Times New Roman"/>
                <w:b/>
                <w:position w:val="0"/>
                <w:sz w:val="22"/>
                <w:szCs w:val="22"/>
              </w:rPr>
            </w:pPr>
            <w:r w:rsidRPr="00C03834">
              <w:rPr>
                <w:rFonts w:ascii="Times New Roman" w:hAnsi="Times New Roman"/>
                <w:b/>
                <w:position w:val="0"/>
                <w:sz w:val="22"/>
                <w:szCs w:val="22"/>
              </w:rPr>
              <w:t>6</w:t>
            </w:r>
          </w:p>
        </w:tc>
        <w:tc>
          <w:tcPr>
            <w:tcW w:w="735" w:type="pct"/>
          </w:tcPr>
          <w:p w14:paraId="69553D34" w14:textId="77777777" w:rsidR="004C5366" w:rsidRPr="00C03834" w:rsidRDefault="004C5366" w:rsidP="004C5366">
            <w:pPr>
              <w:jc w:val="both"/>
              <w:rPr>
                <w:rFonts w:ascii="Times New Roman" w:hAnsi="Times New Roman"/>
                <w:b/>
                <w:position w:val="0"/>
                <w:sz w:val="22"/>
                <w:szCs w:val="22"/>
              </w:rPr>
            </w:pPr>
            <w:r w:rsidRPr="00C03834">
              <w:rPr>
                <w:rFonts w:ascii="Times New Roman" w:hAnsi="Times New Roman"/>
                <w:b/>
                <w:position w:val="0"/>
                <w:sz w:val="22"/>
                <w:szCs w:val="22"/>
              </w:rPr>
              <w:t>Nguồn điện</w:t>
            </w:r>
          </w:p>
        </w:tc>
        <w:tc>
          <w:tcPr>
            <w:tcW w:w="880" w:type="pct"/>
          </w:tcPr>
          <w:p>
            <w:r/>
          </w:p>
        </w:tc>
        <w:tc>
          <w:tcPr>
            <w:tcW w:w="2144" w:type="pct"/>
          </w:tcPr>
          <w:p w14:paraId="3D5C9E2D"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Các thiết bị điện của hệ thống bảo vệ chống cháy của nhà phải được cấp điện ưu tiên từ hai nguồn độc lập (một nguồn điện lưới và một nguồn máy phát điện dự phòng).</w:t>
            </w:r>
          </w:p>
          <w:p w14:paraId="37CD1DA3" w14:textId="252D0934"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CHÚ THÍCH: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p w14:paraId="4E5C1348" w14:textId="77777777" w:rsidR="004C5366" w:rsidRPr="00C03834" w:rsidRDefault="004C5366" w:rsidP="004C5366">
            <w:pPr>
              <w:jc w:val="both"/>
              <w:rPr>
                <w:rFonts w:ascii="Times New Roman" w:hAnsi="Times New Roman"/>
                <w:position w:val="0"/>
                <w:sz w:val="22"/>
                <w:szCs w:val="22"/>
              </w:rPr>
            </w:pPr>
          </w:p>
          <w:p w14:paraId="00FE50FC" w14:textId="0508A5CB" w:rsidR="004C5366" w:rsidRPr="00C03834" w:rsidRDefault="004C5366" w:rsidP="004C5366">
            <w:pPr>
              <w:jc w:val="both"/>
              <w:rPr>
                <w:rFonts w:ascii="Times New Roman" w:hAnsi="Times New Roman"/>
                <w:spacing w:val="-2"/>
                <w:position w:val="0"/>
                <w:sz w:val="22"/>
                <w:szCs w:val="22"/>
              </w:rPr>
            </w:pPr>
            <w:r w:rsidRPr="00C03834">
              <w:rPr>
                <w:rFonts w:ascii="Times New Roman" w:hAnsi="Times New Roman"/>
                <w:spacing w:val="-2"/>
                <w:position w:val="0"/>
                <w:sz w:val="22"/>
                <w:szCs w:val="22"/>
              </w:rPr>
              <w:t>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lửa I, II với hạng nguy hiểm cháy, nổ hạng D, E và lưu lượng cấp nước chữa cháy ngoài nhà yêu cầu nhỏ hơn 20 l/s</w:t>
            </w:r>
          </w:p>
          <w:p w14:paraId="446BCF0C" w14:textId="77777777" w:rsidR="004C5366" w:rsidRPr="00C03834" w:rsidRDefault="004C5366" w:rsidP="004C5366">
            <w:pPr>
              <w:jc w:val="both"/>
              <w:rPr>
                <w:rFonts w:ascii="Times New Roman" w:hAnsi="Times New Roman"/>
                <w:position w:val="0"/>
                <w:sz w:val="22"/>
                <w:szCs w:val="22"/>
              </w:rPr>
            </w:pPr>
          </w:p>
          <w:p w14:paraId="37757B2F" w14:textId="77777777" w:rsidR="004C5366" w:rsidRPr="00C03834" w:rsidRDefault="004C5366" w:rsidP="004C5366">
            <w:pPr>
              <w:jc w:val="both"/>
              <w:rPr>
                <w:rFonts w:ascii="Times New Roman" w:hAnsi="Times New Roman"/>
                <w:position w:val="0"/>
                <w:sz w:val="22"/>
                <w:szCs w:val="22"/>
              </w:rPr>
            </w:pPr>
            <w:r w:rsidRPr="00C03834">
              <w:rPr>
                <w:rFonts w:ascii="Times New Roman" w:hAnsi="Times New Roman"/>
                <w:position w:val="0"/>
                <w:sz w:val="22"/>
                <w:szCs w:val="22"/>
              </w:rPr>
              <w:t>Không cho phép ngừng cấp nước, phải bảo đảm được nối với 02 nguồn điện độc lập. Nếu chỉ có 01 nguồn điện, cho phép đặt máy bơm dự phòng chạy bằng động cơ đốt trong</w:t>
            </w:r>
          </w:p>
        </w:tc>
        <w:tc>
          <w:tcPr>
            <w:tcW w:w="660" w:type="pct"/>
          </w:tcPr>
          <w:p w14:paraId="5A06F2B0" w14:textId="31817D25"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Đ 3.1.10 QCVN 06:2022/BXD</w:t>
            </w:r>
          </w:p>
          <w:p w14:paraId="5D93690E" w14:textId="5D05C058" w:rsidR="004C5366" w:rsidRPr="00C03834" w:rsidRDefault="004C5366" w:rsidP="004C5366">
            <w:pPr>
              <w:jc w:val="center"/>
              <w:rPr>
                <w:rFonts w:ascii="Times New Roman" w:hAnsi="Times New Roman"/>
                <w:position w:val="0"/>
                <w:sz w:val="22"/>
                <w:szCs w:val="22"/>
              </w:rPr>
            </w:pPr>
          </w:p>
          <w:p w14:paraId="40B0CF21" w14:textId="585D6AE5" w:rsidR="004C5366" w:rsidRPr="00C03834" w:rsidRDefault="004C5366" w:rsidP="004C5366">
            <w:pPr>
              <w:jc w:val="center"/>
              <w:rPr>
                <w:rFonts w:ascii="Times New Roman" w:hAnsi="Times New Roman"/>
                <w:position w:val="0"/>
                <w:sz w:val="22"/>
                <w:szCs w:val="22"/>
              </w:rPr>
            </w:pPr>
          </w:p>
          <w:p w14:paraId="12DAB3DA" w14:textId="6B3271CF" w:rsidR="004C5366" w:rsidRPr="00C03834" w:rsidRDefault="004C5366" w:rsidP="004C5366">
            <w:pPr>
              <w:jc w:val="center"/>
              <w:rPr>
                <w:rFonts w:ascii="Times New Roman" w:hAnsi="Times New Roman"/>
                <w:position w:val="0"/>
                <w:sz w:val="22"/>
                <w:szCs w:val="22"/>
              </w:rPr>
            </w:pPr>
          </w:p>
          <w:p w14:paraId="0944F436" w14:textId="35595F36" w:rsidR="004C5366" w:rsidRPr="00C03834" w:rsidRDefault="004C5366" w:rsidP="004C5366">
            <w:pPr>
              <w:jc w:val="center"/>
              <w:rPr>
                <w:rFonts w:ascii="Times New Roman" w:hAnsi="Times New Roman"/>
                <w:position w:val="0"/>
                <w:sz w:val="22"/>
                <w:szCs w:val="22"/>
              </w:rPr>
            </w:pPr>
          </w:p>
          <w:p w14:paraId="40A658CF" w14:textId="48A9CDE6" w:rsidR="004C5366" w:rsidRPr="00C03834" w:rsidRDefault="004C5366" w:rsidP="004C5366">
            <w:pPr>
              <w:jc w:val="center"/>
              <w:rPr>
                <w:rFonts w:ascii="Times New Roman" w:hAnsi="Times New Roman"/>
                <w:position w:val="0"/>
                <w:sz w:val="22"/>
                <w:szCs w:val="22"/>
              </w:rPr>
            </w:pPr>
          </w:p>
          <w:p w14:paraId="354CBC15" w14:textId="77777777" w:rsidR="004C5366" w:rsidRPr="00C03834" w:rsidRDefault="004C5366" w:rsidP="004C5366">
            <w:pPr>
              <w:jc w:val="center"/>
              <w:rPr>
                <w:rFonts w:ascii="Times New Roman" w:hAnsi="Times New Roman"/>
                <w:position w:val="0"/>
                <w:sz w:val="22"/>
                <w:szCs w:val="22"/>
              </w:rPr>
            </w:pPr>
          </w:p>
          <w:p w14:paraId="755EFC9B" w14:textId="52F6B53B"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Đ 5.3.1 QCVN 06:2022/BXD</w:t>
            </w:r>
          </w:p>
          <w:p w14:paraId="71CFAF52" w14:textId="77777777" w:rsidR="004C5366" w:rsidRPr="00C03834" w:rsidRDefault="004C5366" w:rsidP="004C5366">
            <w:pPr>
              <w:jc w:val="center"/>
              <w:rPr>
                <w:rFonts w:ascii="Times New Roman" w:hAnsi="Times New Roman"/>
                <w:position w:val="0"/>
                <w:sz w:val="22"/>
                <w:szCs w:val="22"/>
              </w:rPr>
            </w:pPr>
          </w:p>
          <w:p w14:paraId="4785DAE5" w14:textId="77777777" w:rsidR="004C5366" w:rsidRPr="00C03834" w:rsidRDefault="004C5366" w:rsidP="004C5366">
            <w:pPr>
              <w:jc w:val="center"/>
              <w:rPr>
                <w:rFonts w:ascii="Times New Roman" w:hAnsi="Times New Roman"/>
                <w:position w:val="0"/>
                <w:sz w:val="22"/>
                <w:szCs w:val="22"/>
              </w:rPr>
            </w:pPr>
          </w:p>
          <w:p w14:paraId="752B51A3" w14:textId="77777777" w:rsidR="004C5366" w:rsidRPr="00C03834" w:rsidRDefault="004C5366" w:rsidP="004C5366">
            <w:pPr>
              <w:jc w:val="center"/>
              <w:rPr>
                <w:rFonts w:ascii="Times New Roman" w:hAnsi="Times New Roman"/>
                <w:position w:val="0"/>
                <w:sz w:val="22"/>
                <w:szCs w:val="22"/>
              </w:rPr>
            </w:pPr>
          </w:p>
          <w:p w14:paraId="19E7E13D" w14:textId="76F2D347" w:rsidR="004C5366" w:rsidRPr="00C03834" w:rsidRDefault="004C5366" w:rsidP="004C5366">
            <w:pPr>
              <w:jc w:val="center"/>
              <w:rPr>
                <w:rFonts w:ascii="Times New Roman" w:hAnsi="Times New Roman"/>
                <w:position w:val="0"/>
                <w:sz w:val="22"/>
                <w:szCs w:val="22"/>
              </w:rPr>
            </w:pPr>
          </w:p>
          <w:p w14:paraId="6FB8A0EC" w14:textId="77777777" w:rsidR="004C5366" w:rsidRPr="00C03834" w:rsidRDefault="004C5366" w:rsidP="004C5366">
            <w:pPr>
              <w:jc w:val="center"/>
              <w:rPr>
                <w:rFonts w:ascii="Times New Roman" w:hAnsi="Times New Roman"/>
                <w:position w:val="0"/>
                <w:sz w:val="22"/>
                <w:szCs w:val="22"/>
              </w:rPr>
            </w:pPr>
          </w:p>
          <w:p w14:paraId="19026DAE" w14:textId="77777777" w:rsidR="004C5366" w:rsidRPr="00C03834" w:rsidRDefault="004C5366" w:rsidP="004C5366">
            <w:pPr>
              <w:jc w:val="center"/>
              <w:rPr>
                <w:rFonts w:ascii="Times New Roman" w:hAnsi="Times New Roman"/>
                <w:position w:val="0"/>
                <w:sz w:val="22"/>
                <w:szCs w:val="22"/>
              </w:rPr>
            </w:pPr>
            <w:r w:rsidRPr="00C03834">
              <w:rPr>
                <w:rFonts w:ascii="Times New Roman" w:hAnsi="Times New Roman"/>
                <w:position w:val="0"/>
                <w:sz w:val="22"/>
                <w:szCs w:val="22"/>
              </w:rPr>
              <w:t>Đ 7.16 TCVN 4513:1988</w:t>
            </w:r>
          </w:p>
        </w:tc>
        <w:tc>
          <w:tcPr>
            <w:tcW w:w="330" w:type="pct"/>
          </w:tcPr>
          <w:p>
            <w:r/>
          </w:p>
        </w:tc>
      </w:tr>
    </w:tbl>
    <w:p w14:paraId="60A4B358" w14:textId="13EF8B90" w:rsidR="005C0C8C" w:rsidRPr="00C03834" w:rsidRDefault="005C0C8C" w:rsidP="00C03834">
      <w:pPr>
        <w:rPr>
          <w:rFonts w:ascii="Times New Roman" w:hAnsi="Times New Roman"/>
          <w:position w:val="0"/>
          <w:sz w:val="22"/>
          <w:szCs w:val="22"/>
        </w:rPr>
      </w:pPr>
    </w:p>
    <w:sectPr w:rsidR="005C0C8C" w:rsidRPr="00C03834" w:rsidSect="00544B94">
      <w:headerReference w:type="default" r:id="rId8"/>
      <w:headerReference w:type="first" r:id="rId9"/>
      <w:pgSz w:w="16840" w:h="11900" w:orient="landscape"/>
      <w:pgMar w:top="1134" w:right="1134" w:bottom="1134" w:left="1701" w:header="850"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D0E9" w14:textId="77777777" w:rsidR="00BF4FFA" w:rsidRDefault="00BF4FFA">
      <w:r>
        <w:separator/>
      </w:r>
    </w:p>
  </w:endnote>
  <w:endnote w:type="continuationSeparator" w:id="0">
    <w:p w14:paraId="1F3495D4" w14:textId="77777777" w:rsidR="00BF4FFA" w:rsidRDefault="00BF4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nArial Narrow">
    <w:altName w:val="Calibri"/>
    <w:panose1 w:val="020B7200000000000000"/>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ArialMT">
    <w:altName w:val="Arial"/>
    <w:panose1 w:val="00000000000000000000"/>
    <w:charset w:val="80"/>
    <w:family w:val="auto"/>
    <w:notTrueType/>
    <w:pitch w:val="default"/>
    <w:sig w:usb0="00000000" w:usb1="08070000" w:usb2="00000010" w:usb3="00000000" w:csb0="00020004" w:csb1="00000000"/>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EDB87" w14:textId="77777777" w:rsidR="00BF4FFA" w:rsidRDefault="00BF4FFA">
      <w:r>
        <w:separator/>
      </w:r>
    </w:p>
  </w:footnote>
  <w:footnote w:type="continuationSeparator" w:id="0">
    <w:p w14:paraId="0F3A1CBF" w14:textId="77777777" w:rsidR="00BF4FFA" w:rsidRDefault="00BF4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4052" w14:textId="3AFA801B" w:rsidR="005C0C8C" w:rsidRDefault="00251182" w:rsidP="00312B25">
    <w:pPr>
      <w:pBdr>
        <w:top w:val="nil"/>
        <w:left w:val="nil"/>
        <w:bottom w:val="nil"/>
        <w:right w:val="nil"/>
        <w:between w:val="nil"/>
      </w:pBdr>
      <w:tabs>
        <w:tab w:val="center" w:pos="4680"/>
        <w:tab w:val="right" w:pos="9360"/>
      </w:tabs>
      <w:jc w:val="center"/>
      <w:rPr>
        <w:rFonts w:ascii="Times New Roman" w:hAnsi="Times New Roman"/>
        <w:color w:val="000000"/>
      </w:rPr>
    </w:pPr>
    <w:r>
      <w:rPr>
        <w:rFonts w:ascii="Times New Roman" w:hAnsi="Times New Roman"/>
        <w:color w:val="000000"/>
        <w:sz w:val="26"/>
        <w:szCs w:val="26"/>
      </w:rPr>
      <w:fldChar w:fldCharType="begin"/>
    </w:r>
    <w:r>
      <w:rPr>
        <w:rFonts w:ascii="Times New Roman" w:hAnsi="Times New Roman"/>
        <w:color w:val="000000"/>
        <w:sz w:val="26"/>
        <w:szCs w:val="26"/>
      </w:rPr>
      <w:instrText>PAGE</w:instrText>
    </w:r>
    <w:r>
      <w:rPr>
        <w:rFonts w:ascii="Times New Roman" w:hAnsi="Times New Roman"/>
        <w:color w:val="000000"/>
        <w:sz w:val="26"/>
        <w:szCs w:val="26"/>
      </w:rPr>
      <w:fldChar w:fldCharType="separate"/>
    </w:r>
    <w:r w:rsidR="00AE2938">
      <w:rPr>
        <w:rFonts w:ascii="Times New Roman" w:hAnsi="Times New Roman"/>
        <w:noProof/>
        <w:color w:val="000000"/>
        <w:sz w:val="26"/>
        <w:szCs w:val="26"/>
      </w:rPr>
      <w:t>3</w:t>
    </w:r>
    <w:r>
      <w:rPr>
        <w:rFonts w:ascii="Times New Roman" w:hAnsi="Times New Roman"/>
        <w:color w:val="000000"/>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5C6B" w14:textId="6EE32C4B" w:rsidR="005C0C8C" w:rsidRPr="00C03834" w:rsidRDefault="00796BBE">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r w:rsidRPr="00C03834">
      <w:rPr>
        <w:rFonts w:ascii="Times New Roman" w:hAnsi="Times New Roman"/>
        <w:b/>
        <w:i/>
        <w:color w:val="000000"/>
        <w:sz w:val="22"/>
        <w:szCs w:val="22"/>
      </w:rPr>
      <w:t>B3</w:t>
    </w:r>
    <w:r w:rsidR="00251182" w:rsidRPr="00C03834">
      <w:rPr>
        <w:rFonts w:ascii="Times New Roman" w:hAnsi="Times New Roman"/>
        <w:b/>
        <w:i/>
        <w:color w:val="000000"/>
        <w:sz w:val="22"/>
        <w:szCs w:val="22"/>
      </w:rPr>
      <w:t xml:space="preserve">: </w:t>
    </w:r>
    <w:r w:rsidR="00544B94" w:rsidRPr="00C03834">
      <w:rPr>
        <w:rFonts w:ascii="Times New Roman" w:hAnsi="Times New Roman"/>
        <w:b/>
        <w:i/>
        <w:color w:val="000000"/>
        <w:sz w:val="22"/>
        <w:szCs w:val="22"/>
      </w:rPr>
      <w:t>T</w:t>
    </w:r>
    <w:r w:rsidR="00251182" w:rsidRPr="00C03834">
      <w:rPr>
        <w:rFonts w:ascii="Times New Roman" w:hAnsi="Times New Roman"/>
        <w:b/>
        <w:i/>
        <w:color w:val="000000"/>
        <w:sz w:val="22"/>
        <w:szCs w:val="22"/>
      </w:rPr>
      <w:t xml:space="preserve">rạm bơm </w:t>
    </w:r>
    <w:r w:rsidR="00B10AD2">
      <w:rPr>
        <w:rFonts w:ascii="Times New Roman" w:hAnsi="Times New Roman"/>
        <w:b/>
        <w:i/>
        <w:color w:val="000000"/>
        <w:sz w:val="22"/>
        <w:szCs w:val="22"/>
      </w:rPr>
      <w:t>cấp</w:t>
    </w:r>
    <w:r w:rsidR="00B10AD2">
      <w:rPr>
        <w:rFonts w:ascii="Times New Roman" w:hAnsi="Times New Roman"/>
        <w:b/>
        <w:i/>
        <w:color w:val="000000"/>
        <w:sz w:val="22"/>
        <w:szCs w:val="22"/>
        <w:lang w:val="vi-VN"/>
      </w:rPr>
      <w:t xml:space="preserve"> </w:t>
    </w:r>
    <w:r w:rsidR="00251182" w:rsidRPr="00C03834">
      <w:rPr>
        <w:rFonts w:ascii="Times New Roman" w:hAnsi="Times New Roman"/>
        <w:b/>
        <w:i/>
        <w:color w:val="000000"/>
        <w:sz w:val="22"/>
        <w:szCs w:val="22"/>
      </w:rPr>
      <w:t>nước chữa cháy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05EAD"/>
    <w:multiLevelType w:val="hybridMultilevel"/>
    <w:tmpl w:val="F53A41C2"/>
    <w:lvl w:ilvl="0" w:tplc="8FD420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8456903"/>
    <w:multiLevelType w:val="hybridMultilevel"/>
    <w:tmpl w:val="6E72A12A"/>
    <w:lvl w:ilvl="0" w:tplc="32A672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9456913">
    <w:abstractNumId w:val="0"/>
  </w:num>
  <w:num w:numId="2" w16cid:durableId="1777944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C8C"/>
    <w:rsid w:val="0000551E"/>
    <w:rsid w:val="00011FBB"/>
    <w:rsid w:val="00012A73"/>
    <w:rsid w:val="000341DC"/>
    <w:rsid w:val="0006664F"/>
    <w:rsid w:val="00077755"/>
    <w:rsid w:val="0008599B"/>
    <w:rsid w:val="00096723"/>
    <w:rsid w:val="000B28CF"/>
    <w:rsid w:val="000B367D"/>
    <w:rsid w:val="000C2242"/>
    <w:rsid w:val="000C6081"/>
    <w:rsid w:val="000D77B3"/>
    <w:rsid w:val="000F045C"/>
    <w:rsid w:val="000F528F"/>
    <w:rsid w:val="00104695"/>
    <w:rsid w:val="00111C06"/>
    <w:rsid w:val="00130814"/>
    <w:rsid w:val="001322D3"/>
    <w:rsid w:val="00162F28"/>
    <w:rsid w:val="001712D3"/>
    <w:rsid w:val="001751BC"/>
    <w:rsid w:val="00185667"/>
    <w:rsid w:val="00186206"/>
    <w:rsid w:val="00190AE6"/>
    <w:rsid w:val="001A4FEB"/>
    <w:rsid w:val="001D0FEA"/>
    <w:rsid w:val="001D7524"/>
    <w:rsid w:val="001E53DB"/>
    <w:rsid w:val="001F7533"/>
    <w:rsid w:val="00205217"/>
    <w:rsid w:val="0021109F"/>
    <w:rsid w:val="00245068"/>
    <w:rsid w:val="00251182"/>
    <w:rsid w:val="00253432"/>
    <w:rsid w:val="00257463"/>
    <w:rsid w:val="002741B3"/>
    <w:rsid w:val="0028630E"/>
    <w:rsid w:val="00287937"/>
    <w:rsid w:val="002914DC"/>
    <w:rsid w:val="00293060"/>
    <w:rsid w:val="002A43C1"/>
    <w:rsid w:val="002B2D6D"/>
    <w:rsid w:val="002B5BD2"/>
    <w:rsid w:val="002C6EA8"/>
    <w:rsid w:val="002F4857"/>
    <w:rsid w:val="0030631A"/>
    <w:rsid w:val="00312B25"/>
    <w:rsid w:val="00337C27"/>
    <w:rsid w:val="0034704D"/>
    <w:rsid w:val="003978E1"/>
    <w:rsid w:val="003C3979"/>
    <w:rsid w:val="003D1BF8"/>
    <w:rsid w:val="003E6695"/>
    <w:rsid w:val="003F0A9C"/>
    <w:rsid w:val="003F4ACF"/>
    <w:rsid w:val="003F779B"/>
    <w:rsid w:val="004009FC"/>
    <w:rsid w:val="004068AA"/>
    <w:rsid w:val="00412454"/>
    <w:rsid w:val="0042146B"/>
    <w:rsid w:val="00427F5D"/>
    <w:rsid w:val="004366D9"/>
    <w:rsid w:val="00436E90"/>
    <w:rsid w:val="00446EC0"/>
    <w:rsid w:val="004618B7"/>
    <w:rsid w:val="00462CAB"/>
    <w:rsid w:val="00464BB2"/>
    <w:rsid w:val="00472A17"/>
    <w:rsid w:val="00491BA6"/>
    <w:rsid w:val="004C5366"/>
    <w:rsid w:val="004C7CAC"/>
    <w:rsid w:val="004D01E6"/>
    <w:rsid w:val="004D0972"/>
    <w:rsid w:val="00502AC4"/>
    <w:rsid w:val="00504071"/>
    <w:rsid w:val="00510239"/>
    <w:rsid w:val="00510A60"/>
    <w:rsid w:val="00521E27"/>
    <w:rsid w:val="00544B94"/>
    <w:rsid w:val="00546084"/>
    <w:rsid w:val="00567844"/>
    <w:rsid w:val="00571E78"/>
    <w:rsid w:val="0058143F"/>
    <w:rsid w:val="00585784"/>
    <w:rsid w:val="005A0750"/>
    <w:rsid w:val="005A563C"/>
    <w:rsid w:val="005C0C8C"/>
    <w:rsid w:val="005C1021"/>
    <w:rsid w:val="005C2DAE"/>
    <w:rsid w:val="005C6416"/>
    <w:rsid w:val="005D0788"/>
    <w:rsid w:val="005D43A3"/>
    <w:rsid w:val="005E50FD"/>
    <w:rsid w:val="00630363"/>
    <w:rsid w:val="00690770"/>
    <w:rsid w:val="006A0366"/>
    <w:rsid w:val="006A7DD1"/>
    <w:rsid w:val="006B0484"/>
    <w:rsid w:val="006B3B21"/>
    <w:rsid w:val="006E668C"/>
    <w:rsid w:val="006E6FB8"/>
    <w:rsid w:val="00712D8A"/>
    <w:rsid w:val="0072422C"/>
    <w:rsid w:val="00750B55"/>
    <w:rsid w:val="007860E9"/>
    <w:rsid w:val="007930FC"/>
    <w:rsid w:val="00796BBE"/>
    <w:rsid w:val="007A58E6"/>
    <w:rsid w:val="007C2279"/>
    <w:rsid w:val="007C2380"/>
    <w:rsid w:val="007C3488"/>
    <w:rsid w:val="007C44FD"/>
    <w:rsid w:val="007C7161"/>
    <w:rsid w:val="007D1D96"/>
    <w:rsid w:val="007E0E79"/>
    <w:rsid w:val="007E2777"/>
    <w:rsid w:val="00803330"/>
    <w:rsid w:val="008159C7"/>
    <w:rsid w:val="008206B3"/>
    <w:rsid w:val="00823771"/>
    <w:rsid w:val="00850C3B"/>
    <w:rsid w:val="00850E30"/>
    <w:rsid w:val="00860404"/>
    <w:rsid w:val="008612A5"/>
    <w:rsid w:val="00861953"/>
    <w:rsid w:val="008645F6"/>
    <w:rsid w:val="00872473"/>
    <w:rsid w:val="00883B65"/>
    <w:rsid w:val="0088750D"/>
    <w:rsid w:val="00894896"/>
    <w:rsid w:val="00895F31"/>
    <w:rsid w:val="008C28E5"/>
    <w:rsid w:val="008E5B40"/>
    <w:rsid w:val="00905F19"/>
    <w:rsid w:val="00933574"/>
    <w:rsid w:val="00934C31"/>
    <w:rsid w:val="009448B1"/>
    <w:rsid w:val="00953F00"/>
    <w:rsid w:val="00976B0F"/>
    <w:rsid w:val="009B5D36"/>
    <w:rsid w:val="009C4823"/>
    <w:rsid w:val="009C773C"/>
    <w:rsid w:val="009D129A"/>
    <w:rsid w:val="009E3BCC"/>
    <w:rsid w:val="009E57F4"/>
    <w:rsid w:val="009E6471"/>
    <w:rsid w:val="009F1CD8"/>
    <w:rsid w:val="00A0033F"/>
    <w:rsid w:val="00A17FC8"/>
    <w:rsid w:val="00A260AB"/>
    <w:rsid w:val="00A31158"/>
    <w:rsid w:val="00A3168F"/>
    <w:rsid w:val="00A5608C"/>
    <w:rsid w:val="00A65645"/>
    <w:rsid w:val="00A673A2"/>
    <w:rsid w:val="00A90447"/>
    <w:rsid w:val="00A95987"/>
    <w:rsid w:val="00AA4F89"/>
    <w:rsid w:val="00AB5C00"/>
    <w:rsid w:val="00AD7DD8"/>
    <w:rsid w:val="00AE02B4"/>
    <w:rsid w:val="00AE2938"/>
    <w:rsid w:val="00AF16C4"/>
    <w:rsid w:val="00B10AD2"/>
    <w:rsid w:val="00B32441"/>
    <w:rsid w:val="00B3627B"/>
    <w:rsid w:val="00B44054"/>
    <w:rsid w:val="00B4691A"/>
    <w:rsid w:val="00B61C53"/>
    <w:rsid w:val="00B83902"/>
    <w:rsid w:val="00B87FCF"/>
    <w:rsid w:val="00BA013B"/>
    <w:rsid w:val="00BB5B5C"/>
    <w:rsid w:val="00BD29C4"/>
    <w:rsid w:val="00BF4FFA"/>
    <w:rsid w:val="00BF55DA"/>
    <w:rsid w:val="00C03834"/>
    <w:rsid w:val="00C126B6"/>
    <w:rsid w:val="00C207BC"/>
    <w:rsid w:val="00C45E78"/>
    <w:rsid w:val="00C730E6"/>
    <w:rsid w:val="00C74FAF"/>
    <w:rsid w:val="00C84A5B"/>
    <w:rsid w:val="00C85B67"/>
    <w:rsid w:val="00C90F72"/>
    <w:rsid w:val="00CB7CD3"/>
    <w:rsid w:val="00CE3E7B"/>
    <w:rsid w:val="00CE59BA"/>
    <w:rsid w:val="00CF3037"/>
    <w:rsid w:val="00D04684"/>
    <w:rsid w:val="00D05CA9"/>
    <w:rsid w:val="00D1693A"/>
    <w:rsid w:val="00D17187"/>
    <w:rsid w:val="00D30D99"/>
    <w:rsid w:val="00D40713"/>
    <w:rsid w:val="00D64464"/>
    <w:rsid w:val="00D65266"/>
    <w:rsid w:val="00D72D88"/>
    <w:rsid w:val="00D73039"/>
    <w:rsid w:val="00D73D4A"/>
    <w:rsid w:val="00D779A3"/>
    <w:rsid w:val="00D94A13"/>
    <w:rsid w:val="00D9508A"/>
    <w:rsid w:val="00D97CB9"/>
    <w:rsid w:val="00DB17D9"/>
    <w:rsid w:val="00DB21DA"/>
    <w:rsid w:val="00DB51EA"/>
    <w:rsid w:val="00DC06A0"/>
    <w:rsid w:val="00DE1440"/>
    <w:rsid w:val="00DF0EBA"/>
    <w:rsid w:val="00E21EC1"/>
    <w:rsid w:val="00E222DF"/>
    <w:rsid w:val="00E23399"/>
    <w:rsid w:val="00E33E6C"/>
    <w:rsid w:val="00E60904"/>
    <w:rsid w:val="00E65AC2"/>
    <w:rsid w:val="00E76E3F"/>
    <w:rsid w:val="00E7754B"/>
    <w:rsid w:val="00EA0AE8"/>
    <w:rsid w:val="00EA6289"/>
    <w:rsid w:val="00EC2B57"/>
    <w:rsid w:val="00EC4AA6"/>
    <w:rsid w:val="00ED48FC"/>
    <w:rsid w:val="00ED7540"/>
    <w:rsid w:val="00EE22A0"/>
    <w:rsid w:val="00EE3C2C"/>
    <w:rsid w:val="00F03B38"/>
    <w:rsid w:val="00F10A02"/>
    <w:rsid w:val="00F10D9A"/>
    <w:rsid w:val="00F138F1"/>
    <w:rsid w:val="00F14E00"/>
    <w:rsid w:val="00F21F22"/>
    <w:rsid w:val="00F246CE"/>
    <w:rsid w:val="00F324C8"/>
    <w:rsid w:val="00F46402"/>
    <w:rsid w:val="00F753AB"/>
    <w:rsid w:val="00F83D06"/>
    <w:rsid w:val="00F85C4B"/>
    <w:rsid w:val="00FE205F"/>
    <w:rsid w:val="00FE2F7B"/>
    <w:rsid w:val="00FF03E1"/>
    <w:rsid w:val="00FF4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E82DA"/>
  <w15:docId w15:val="{B1259A68-B3FB-4095-B1FC-097149EB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C5E"/>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80C5E"/>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E80C5E"/>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E80C5E"/>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E80C5E"/>
    <w:rPr>
      <w:rFonts w:ascii=".VnArial Narrow" w:eastAsia="Times New Roman" w:hAnsi=".VnArial Narrow" w:cs="Times New Roman"/>
      <w:i/>
      <w:iCs/>
      <w:sz w:val="22"/>
    </w:rPr>
  </w:style>
  <w:style w:type="character" w:styleId="Hyperlink">
    <w:name w:val="Hyperlink"/>
    <w:uiPriority w:val="99"/>
    <w:unhideWhenUsed/>
    <w:rsid w:val="00E80C5E"/>
    <w:rPr>
      <w:color w:val="0000FF"/>
      <w:u w:val="single"/>
    </w:rPr>
  </w:style>
  <w:style w:type="paragraph" w:styleId="Header">
    <w:name w:val="header"/>
    <w:basedOn w:val="Normal"/>
    <w:link w:val="HeaderChar"/>
    <w:uiPriority w:val="99"/>
    <w:unhideWhenUsed/>
    <w:rsid w:val="00C26145"/>
    <w:pPr>
      <w:tabs>
        <w:tab w:val="center" w:pos="4680"/>
        <w:tab w:val="right" w:pos="9360"/>
      </w:tabs>
    </w:pPr>
  </w:style>
  <w:style w:type="character" w:customStyle="1" w:styleId="HeaderChar">
    <w:name w:val="Header Char"/>
    <w:basedOn w:val="DefaultParagraphFont"/>
    <w:link w:val="Header"/>
    <w:uiPriority w:val="99"/>
    <w:rsid w:val="00C26145"/>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character" w:customStyle="1" w:styleId="fontstyle01">
    <w:name w:val="fontstyle01"/>
    <w:basedOn w:val="DefaultParagraphFont"/>
    <w:rsid w:val="00D1693A"/>
    <w:rPr>
      <w:rFonts w:ascii="ArialMT" w:hAnsi="ArialMT" w:hint="default"/>
      <w:b w:val="0"/>
      <w:bCs w:val="0"/>
      <w:i w:val="0"/>
      <w:iCs w:val="0"/>
      <w:color w:val="000000"/>
      <w:sz w:val="24"/>
      <w:szCs w:val="24"/>
    </w:rPr>
  </w:style>
  <w:style w:type="character" w:customStyle="1" w:styleId="fontstyle21">
    <w:name w:val="fontstyle21"/>
    <w:basedOn w:val="DefaultParagraphFont"/>
    <w:rsid w:val="00872473"/>
    <w:rPr>
      <w:rFonts w:ascii="SymbolMT" w:hAnsi="SymbolMT" w:hint="default"/>
      <w:b w:val="0"/>
      <w:bCs w:val="0"/>
      <w:i w:val="0"/>
      <w:iCs w:val="0"/>
      <w:color w:val="000000"/>
      <w:sz w:val="22"/>
      <w:szCs w:val="22"/>
    </w:rPr>
  </w:style>
  <w:style w:type="paragraph" w:styleId="ListParagraph">
    <w:name w:val="List Paragraph"/>
    <w:basedOn w:val="Normal"/>
    <w:uiPriority w:val="34"/>
    <w:qFormat/>
    <w:rsid w:val="00A90447"/>
    <w:pPr>
      <w:ind w:left="720"/>
      <w:contextualSpacing/>
    </w:pPr>
  </w:style>
  <w:style w:type="paragraph" w:styleId="NormalWeb">
    <w:name w:val="Normal (Web)"/>
    <w:basedOn w:val="Normal"/>
    <w:uiPriority w:val="99"/>
    <w:unhideWhenUsed/>
    <w:rsid w:val="009D129A"/>
    <w:pPr>
      <w:spacing w:before="100" w:beforeAutospacing="1" w:after="100" w:afterAutospacing="1"/>
    </w:pPr>
    <w:rPr>
      <w:rFonts w:ascii="Times New Roman" w:hAnsi="Times New Roman"/>
      <w:positio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917729">
      <w:bodyDiv w:val="1"/>
      <w:marLeft w:val="0"/>
      <w:marRight w:val="0"/>
      <w:marTop w:val="0"/>
      <w:marBottom w:val="0"/>
      <w:divBdr>
        <w:top w:val="none" w:sz="0" w:space="0" w:color="auto"/>
        <w:left w:val="none" w:sz="0" w:space="0" w:color="auto"/>
        <w:bottom w:val="none" w:sz="0" w:space="0" w:color="auto"/>
        <w:right w:val="none" w:sz="0" w:space="0" w:color="auto"/>
      </w:divBdr>
    </w:div>
    <w:div w:id="999119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HuqBu46dc5rF3lqzjxbVs6anBw==">AMUW2mVuB6gn6xqZajAbnsew88hKfrPAFTCHuQayH4cfMupHMgMxwBp17qO2gHF73hJaFzVjgzcXyyIeeINPZ9n6q0bx+dE5boHyZurc4BTfJcTlFfhzIiMg+1EZxIsqzLRxGmL8Jue9EBPK8+2jAQCzQMS7VlFyP1Nb9Hq3Ni4+1vvFVwViwyntqJcSN6fxU8WBSmg6p8oesaWw6t/CgJNmRgklSA6P2qC05DkiUniXcxvgIb8C2suq5OVkAAExXoG3yVyOsl0Iy4aFNmeMg//gUG+76SXew1lG3ZE9dwGCyiDZHpj166sv+tjsaLEgaYh/29RrJ7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Thủy Trần</cp:lastModifiedBy>
  <cp:revision>9</cp:revision>
  <dcterms:created xsi:type="dcterms:W3CDTF">2026-01-03T11:03:00Z</dcterms:created>
  <dcterms:modified xsi:type="dcterms:W3CDTF">2026-06-20T06:46:00Z</dcterms:modified>
</cp:coreProperties>
</file>