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A796" w14:textId="77777777" w:rsidR="001E0010" w:rsidRDefault="001E0010" w:rsidP="001E0010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10711">
        <w:rPr>
          <w:rFonts w:ascii="Arial" w:hAnsi="Arial" w:cs="Arial"/>
          <w:b/>
          <w:bCs/>
          <w:sz w:val="24"/>
          <w:szCs w:val="24"/>
        </w:rPr>
        <w:t>Ingeniería en Gestión Ambiental Local</w:t>
      </w:r>
    </w:p>
    <w:p w14:paraId="7227F915" w14:textId="7D7E0960" w:rsidR="001E0010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Hidrogeología </w:t>
      </w:r>
    </w:p>
    <w:p w14:paraId="129CFC56" w14:textId="4DF8F3E9" w:rsidR="001E0010" w:rsidRPr="00410711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Herramientas hidrogeológicas</w:t>
      </w:r>
      <w:r w:rsidRPr="00410711">
        <w:rPr>
          <w:rFonts w:ascii="Arial" w:hAnsi="Arial" w:cs="Arial"/>
          <w:sz w:val="24"/>
          <w:szCs w:val="24"/>
        </w:rPr>
        <w:t xml:space="preserve"> </w:t>
      </w:r>
    </w:p>
    <w:p w14:paraId="2B8936BA" w14:textId="77777777" w:rsidR="001E0010" w:rsidRPr="00410711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10711">
        <w:rPr>
          <w:rFonts w:ascii="Arial" w:hAnsi="Arial" w:cs="Arial"/>
          <w:sz w:val="24"/>
          <w:szCs w:val="24"/>
        </w:rPr>
        <w:t xml:space="preserve">Instructor: Javier Pérez </w:t>
      </w:r>
    </w:p>
    <w:p w14:paraId="45DB1826" w14:textId="66FCD39C" w:rsidR="001E0010" w:rsidRPr="00F64129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</w:rPr>
        <w:t>Pruebas de bombeo</w:t>
      </w:r>
    </w:p>
    <w:p w14:paraId="013A4F56" w14:textId="1CC14B64" w:rsidR="001E0010" w:rsidRPr="00F64129" w:rsidRDefault="001E0010" w:rsidP="001E0010">
      <w:pPr>
        <w:spacing w:before="240"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Pruebas de bombeo en acuíferos confinados</w:t>
      </w:r>
    </w:p>
    <w:p w14:paraId="0ED3556C" w14:textId="63CF72EC" w:rsidR="001E0010" w:rsidRDefault="001E0010" w:rsidP="001E001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0010">
        <w:rPr>
          <w:rFonts w:ascii="Arial" w:hAnsi="Arial" w:cs="Arial"/>
          <w:b/>
          <w:bCs/>
          <w:sz w:val="24"/>
          <w:szCs w:val="24"/>
        </w:rPr>
        <w:t>Método de Theis</w:t>
      </w:r>
    </w:p>
    <w:p w14:paraId="59B0CBDC" w14:textId="77777777" w:rsidR="001E0010" w:rsidRPr="001E0010" w:rsidRDefault="001E0010" w:rsidP="001E0010">
      <w:pPr>
        <w:spacing w:after="0" w:line="360" w:lineRule="auto"/>
        <w:jc w:val="both"/>
        <w:rPr>
          <w:rFonts w:ascii="Arial" w:hAnsi="Arial" w:cs="Arial"/>
          <w:i/>
          <w:iCs/>
          <w:color w:val="215E99" w:themeColor="text2" w:themeTint="BF"/>
          <w:sz w:val="24"/>
          <w:szCs w:val="24"/>
        </w:rPr>
      </w:pP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 xml:space="preserve">Introducción a la </w:t>
      </w: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>p</w:t>
      </w: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 xml:space="preserve">rueba de </w:t>
      </w: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>b</w:t>
      </w: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>ombe</w:t>
      </w: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>o:</w:t>
      </w:r>
    </w:p>
    <w:p w14:paraId="7721D35B" w14:textId="77777777" w:rsidR="001E0010" w:rsidRDefault="001E0010" w:rsidP="001E001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 xml:space="preserve">El presente ejercicio tiene como objetivo determinar las propiedades hidráulicas fundamentales (Transmisividad y Coeficiente de Almacenamiento) de un acuífero confinado mediante un ensayo de bombeo en régimen transitorio. </w:t>
      </w:r>
    </w:p>
    <w:p w14:paraId="46E126C2" w14:textId="67B63594" w:rsidR="001E0010" w:rsidRDefault="001E0010" w:rsidP="001E0010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Para este análisis, asumiremos que las condiciones del subsuelo cumplen con los supuestos teóricos de flujo radial.</w:t>
      </w:r>
    </w:p>
    <w:p w14:paraId="4698CBD9" w14:textId="77777777" w:rsidR="001E0010" w:rsidRPr="001E0010" w:rsidRDefault="001E0010" w:rsidP="001E0010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El diseño conceptual de la prueba requiere la operación de dos pozos habilitados dentro de la misma formación acuífera:</w:t>
      </w:r>
    </w:p>
    <w:p w14:paraId="6ED128D5" w14:textId="77777777" w:rsidR="001E0010" w:rsidRPr="001E0010" w:rsidRDefault="001E0010" w:rsidP="001E0010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Pozo de Bombeo (Pozo A): Encargado de la extracción de agua a un ritmo sostenido.</w:t>
      </w:r>
    </w:p>
    <w:p w14:paraId="69186DE2" w14:textId="77777777" w:rsidR="001E0010" w:rsidRDefault="001E0010" w:rsidP="001E0010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Pozo de Observación (Pozo B): Funciona como piezómetro para registrar la evolución temporal del abatimiento o descenso del nivel estático.</w:t>
      </w:r>
    </w:p>
    <w:p w14:paraId="422786B7" w14:textId="77777777" w:rsidR="001E0010" w:rsidRPr="001E0010" w:rsidRDefault="001E0010" w:rsidP="001E0010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85B2B8E" w14:textId="77777777" w:rsidR="001E0010" w:rsidRPr="001E0010" w:rsidRDefault="001E0010" w:rsidP="001E0010">
      <w:pPr>
        <w:spacing w:after="0" w:line="360" w:lineRule="auto"/>
        <w:jc w:val="both"/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</w:pPr>
      <w:r w:rsidRPr="001E0010"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  <w:t>Planteamiento</w:t>
      </w:r>
      <w:r w:rsidRPr="001E0010"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  <w:t>:</w:t>
      </w:r>
    </w:p>
    <w:p w14:paraId="693C76B4" w14:textId="26A879F3" w:rsidR="001E0010" w:rsidRPr="001E0010" w:rsidRDefault="001E0010" w:rsidP="001E001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Para llevar la teoría a la práctica mediante nuestro entorno digital, procesaremos un modelo numérico basado en los siguientes parámetros operativos registrados en campo:</w:t>
      </w:r>
    </w:p>
    <w:p w14:paraId="4FA2BE0B" w14:textId="77777777" w:rsidR="001E0010" w:rsidRPr="001E0010" w:rsidRDefault="001E0010" w:rsidP="001E0010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Caudal de extracción (Q): 20 l/s de forma constante.</w:t>
      </w:r>
    </w:p>
    <w:p w14:paraId="31617FFE" w14:textId="77777777" w:rsidR="001E0010" w:rsidRPr="001E0010" w:rsidRDefault="001E0010" w:rsidP="001E0010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Radio de observación (r): 150 metros (distancia de separación entre el pozo de bombeo y el piezómetro).</w:t>
      </w:r>
    </w:p>
    <w:p w14:paraId="0477FE81" w14:textId="77777777" w:rsidR="001E0010" w:rsidRPr="001E0010" w:rsidRDefault="001E0010" w:rsidP="001E0010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Registros piezométricos: Serie de mediciones del descenso (en metros) correspondientes a tiempos sucesivos (en minutos), tabuladas en el archivo de trabajo adjunto.</w:t>
      </w:r>
    </w:p>
    <w:p w14:paraId="06BD2C40" w14:textId="77777777" w:rsidR="0023734F" w:rsidRDefault="0023734F" w:rsidP="001E0010">
      <w:pPr>
        <w:spacing w:line="360" w:lineRule="auto"/>
      </w:pPr>
    </w:p>
    <w:sectPr w:rsidR="0023734F" w:rsidSect="00DD7F9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3038"/>
    <w:multiLevelType w:val="multilevel"/>
    <w:tmpl w:val="06B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869A0"/>
    <w:multiLevelType w:val="multilevel"/>
    <w:tmpl w:val="B7F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061926">
    <w:abstractNumId w:val="1"/>
  </w:num>
  <w:num w:numId="2" w16cid:durableId="128851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10"/>
    <w:rsid w:val="000811A0"/>
    <w:rsid w:val="000864F0"/>
    <w:rsid w:val="00172202"/>
    <w:rsid w:val="001B2ABC"/>
    <w:rsid w:val="001E0010"/>
    <w:rsid w:val="0023734F"/>
    <w:rsid w:val="00267DED"/>
    <w:rsid w:val="00293EC6"/>
    <w:rsid w:val="003A2911"/>
    <w:rsid w:val="004655E5"/>
    <w:rsid w:val="00496775"/>
    <w:rsid w:val="005224C4"/>
    <w:rsid w:val="00571F41"/>
    <w:rsid w:val="006D5B40"/>
    <w:rsid w:val="00735B78"/>
    <w:rsid w:val="007616C0"/>
    <w:rsid w:val="007768A7"/>
    <w:rsid w:val="007B2E24"/>
    <w:rsid w:val="007F15A0"/>
    <w:rsid w:val="0084029F"/>
    <w:rsid w:val="00896107"/>
    <w:rsid w:val="008A1D30"/>
    <w:rsid w:val="008D0980"/>
    <w:rsid w:val="008F61DA"/>
    <w:rsid w:val="009642B3"/>
    <w:rsid w:val="009A53C3"/>
    <w:rsid w:val="009C4100"/>
    <w:rsid w:val="00A5392C"/>
    <w:rsid w:val="00AC17D8"/>
    <w:rsid w:val="00AD5188"/>
    <w:rsid w:val="00B60CFC"/>
    <w:rsid w:val="00D17630"/>
    <w:rsid w:val="00D27892"/>
    <w:rsid w:val="00D47816"/>
    <w:rsid w:val="00D64AA1"/>
    <w:rsid w:val="00D6679F"/>
    <w:rsid w:val="00DC427C"/>
    <w:rsid w:val="00DD7F94"/>
    <w:rsid w:val="00DF6D19"/>
    <w:rsid w:val="00E120B3"/>
    <w:rsid w:val="00EC2662"/>
    <w:rsid w:val="00F5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F9E6"/>
  <w15:chartTrackingRefBased/>
  <w15:docId w15:val="{AC5C42EB-3D26-4AFC-8478-F1952AE4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010"/>
  </w:style>
  <w:style w:type="paragraph" w:styleId="Ttulo1">
    <w:name w:val="heading 1"/>
    <w:aliases w:val="Título 1 Apa 7ma"/>
    <w:basedOn w:val="Normal"/>
    <w:next w:val="Normal"/>
    <w:link w:val="Ttulo1Car"/>
    <w:uiPriority w:val="9"/>
    <w:qFormat/>
    <w:rsid w:val="00EC2662"/>
    <w:pPr>
      <w:keepNext/>
      <w:keepLines/>
      <w:spacing w:after="0" w:line="480" w:lineRule="auto"/>
      <w:jc w:val="center"/>
      <w:outlineLvl w:val="0"/>
    </w:pPr>
    <w:rPr>
      <w:rFonts w:ascii="Georgia" w:eastAsiaTheme="majorEastAsia" w:hAnsi="Georg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662"/>
    <w:pPr>
      <w:keepNext/>
      <w:keepLines/>
      <w:spacing w:after="0" w:line="480" w:lineRule="auto"/>
      <w:outlineLvl w:val="1"/>
    </w:pPr>
    <w:rPr>
      <w:rFonts w:ascii="Georgia" w:eastAsiaTheme="majorEastAsia" w:hAnsi="Georg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662"/>
    <w:pPr>
      <w:keepNext/>
      <w:keepLines/>
      <w:spacing w:after="0" w:line="480" w:lineRule="auto"/>
      <w:outlineLvl w:val="2"/>
    </w:pPr>
    <w:rPr>
      <w:rFonts w:ascii="Georgia" w:eastAsiaTheme="majorEastAsia" w:hAnsi="Georgia" w:cstheme="majorBidi"/>
      <w:b/>
      <w:i/>
      <w:szCs w:val="28"/>
    </w:rPr>
  </w:style>
  <w:style w:type="paragraph" w:styleId="Ttulo4">
    <w:name w:val="heading 4"/>
    <w:aliases w:val="Título NIVEL 4"/>
    <w:basedOn w:val="Normal"/>
    <w:next w:val="Normal"/>
    <w:link w:val="Ttulo4Car"/>
    <w:uiPriority w:val="9"/>
    <w:unhideWhenUsed/>
    <w:qFormat/>
    <w:rsid w:val="00AD5188"/>
    <w:pPr>
      <w:keepNext/>
      <w:keepLines/>
      <w:spacing w:after="0" w:line="360" w:lineRule="auto"/>
      <w:ind w:left="720"/>
      <w:outlineLvl w:val="3"/>
    </w:pPr>
    <w:rPr>
      <w:rFonts w:ascii="Arial" w:eastAsiaTheme="majorEastAsia" w:hAnsi="Arial" w:cstheme="majorBidi"/>
      <w:iCs/>
      <w:lang w:eastAsia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TDC1"/>
    <w:link w:val="Apa7maCar"/>
    <w:qFormat/>
    <w:rsid w:val="00EC2662"/>
    <w:pPr>
      <w:tabs>
        <w:tab w:val="left" w:pos="440"/>
        <w:tab w:val="right" w:leader="dot" w:pos="8828"/>
      </w:tabs>
      <w:spacing w:after="240"/>
      <w:ind w:firstLine="720"/>
    </w:pPr>
    <w:rPr>
      <w:bCs w:val="0"/>
    </w:rPr>
  </w:style>
  <w:style w:type="character" w:customStyle="1" w:styleId="Apa7maCar">
    <w:name w:val="Apa 7ma Car"/>
    <w:basedOn w:val="Fuentedeprrafopredeter"/>
    <w:link w:val="Apa7ma"/>
    <w:rsid w:val="00EC2662"/>
    <w:rPr>
      <w:rFonts w:ascii="Georgia" w:hAnsi="Georgia" w:cs="Arial"/>
      <w:bCs/>
      <w:noProof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qFormat/>
    <w:rsid w:val="007768A7"/>
    <w:pPr>
      <w:tabs>
        <w:tab w:val="right" w:leader="dot" w:pos="9089"/>
      </w:tabs>
      <w:spacing w:after="100" w:line="360" w:lineRule="auto"/>
    </w:pPr>
    <w:rPr>
      <w:rFonts w:ascii="Arial" w:eastAsia="Times New Roman" w:hAnsi="Arial" w:cs="Arial"/>
      <w:b/>
      <w:bCs/>
      <w:noProof/>
      <w:sz w:val="24"/>
      <w:szCs w:val="24"/>
      <w:lang w:val="es-ES" w:eastAsia="es-MX"/>
      <w14:ligatures w14:val="none"/>
    </w:rPr>
  </w:style>
  <w:style w:type="character" w:customStyle="1" w:styleId="Ttulo1Car">
    <w:name w:val="Título 1 Car"/>
    <w:aliases w:val="Título 1 Apa 7ma Car"/>
    <w:basedOn w:val="Fuentedeprrafopredeter"/>
    <w:link w:val="Ttulo1"/>
    <w:uiPriority w:val="9"/>
    <w:rsid w:val="00EC2662"/>
    <w:rPr>
      <w:rFonts w:ascii="Georgia" w:eastAsiaTheme="majorEastAsia" w:hAnsi="Georgia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662"/>
    <w:rPr>
      <w:rFonts w:ascii="Georgia" w:eastAsiaTheme="majorEastAsia" w:hAnsi="Georgia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662"/>
    <w:rPr>
      <w:rFonts w:ascii="Georgia" w:eastAsiaTheme="majorEastAsia" w:hAnsi="Georgia" w:cstheme="majorBidi"/>
      <w:b/>
      <w:i/>
      <w:szCs w:val="28"/>
    </w:rPr>
  </w:style>
  <w:style w:type="character" w:customStyle="1" w:styleId="TDC1Car">
    <w:name w:val="TDC 1 Car"/>
    <w:basedOn w:val="Fuentedeprrafopredeter"/>
    <w:link w:val="TDC1"/>
    <w:uiPriority w:val="39"/>
    <w:rsid w:val="007768A7"/>
    <w:rPr>
      <w:rFonts w:ascii="Arial" w:eastAsia="Times New Roman" w:hAnsi="Arial" w:cs="Arial"/>
      <w:b/>
      <w:bCs/>
      <w:noProof/>
      <w:sz w:val="24"/>
      <w:szCs w:val="24"/>
      <w:lang w:val="es-ES"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C2662"/>
    <w:pPr>
      <w:spacing w:after="0" w:line="480" w:lineRule="auto"/>
      <w:ind w:left="720"/>
    </w:pPr>
    <w:rPr>
      <w:rFonts w:ascii="Georgia" w:hAnsi="Georgia"/>
    </w:rPr>
  </w:style>
  <w:style w:type="paragraph" w:styleId="TDC3">
    <w:name w:val="toc 3"/>
    <w:basedOn w:val="Normal"/>
    <w:next w:val="Normal"/>
    <w:uiPriority w:val="39"/>
    <w:unhideWhenUsed/>
    <w:qFormat/>
    <w:rsid w:val="00EC2662"/>
    <w:pPr>
      <w:spacing w:after="0" w:line="480" w:lineRule="auto"/>
      <w:ind w:left="1440"/>
    </w:pPr>
    <w:rPr>
      <w:rFonts w:ascii="Georgia" w:hAnsi="Georgia"/>
    </w:rPr>
  </w:style>
  <w:style w:type="paragraph" w:styleId="TDC4">
    <w:name w:val="toc 4"/>
    <w:basedOn w:val="Normal"/>
    <w:next w:val="Normal"/>
    <w:uiPriority w:val="39"/>
    <w:semiHidden/>
    <w:unhideWhenUsed/>
    <w:qFormat/>
    <w:rsid w:val="00EC2662"/>
    <w:pPr>
      <w:spacing w:after="0" w:line="480" w:lineRule="auto"/>
      <w:ind w:left="2160"/>
    </w:pPr>
    <w:rPr>
      <w:rFonts w:ascii="Georgia" w:hAnsi="Georgia"/>
    </w:rPr>
  </w:style>
  <w:style w:type="paragraph" w:styleId="TDC5">
    <w:name w:val="toc 5"/>
    <w:basedOn w:val="Normal"/>
    <w:next w:val="Normal"/>
    <w:uiPriority w:val="39"/>
    <w:semiHidden/>
    <w:unhideWhenUsed/>
    <w:qFormat/>
    <w:rsid w:val="00EC2662"/>
    <w:pPr>
      <w:spacing w:after="0" w:line="480" w:lineRule="auto"/>
      <w:ind w:left="2880"/>
    </w:pPr>
    <w:rPr>
      <w:rFonts w:ascii="Georgia" w:hAnsi="Georgia"/>
    </w:rPr>
  </w:style>
  <w:style w:type="character" w:customStyle="1" w:styleId="Ttulo4Car">
    <w:name w:val="Título 4 Car"/>
    <w:aliases w:val="Título NIVEL 4 Car"/>
    <w:basedOn w:val="Fuentedeprrafopredeter"/>
    <w:link w:val="Ttulo4"/>
    <w:uiPriority w:val="9"/>
    <w:rsid w:val="00AD5188"/>
    <w:rPr>
      <w:rFonts w:ascii="Arial" w:eastAsiaTheme="majorEastAsia" w:hAnsi="Arial" w:cstheme="majorBidi"/>
      <w:iCs/>
      <w:lang w:eastAsia="es-MX"/>
    </w:rPr>
  </w:style>
  <w:style w:type="paragraph" w:customStyle="1" w:styleId="Subtitulodelatabla">
    <w:name w:val="Subtitulo de la tabla"/>
    <w:basedOn w:val="Normal"/>
    <w:qFormat/>
    <w:rsid w:val="00D64AA1"/>
    <w:pPr>
      <w:keepNext/>
      <w:spacing w:after="0" w:line="480" w:lineRule="auto"/>
    </w:pPr>
    <w:rPr>
      <w:rFonts w:ascii="Georgia" w:hAnsi="Georgia"/>
      <w:i/>
      <w:iCs/>
      <w:color w:val="0E2841" w:themeColor="text2"/>
      <w:szCs w:val="18"/>
    </w:rPr>
  </w:style>
  <w:style w:type="paragraph" w:customStyle="1" w:styleId="Titulodelatabla">
    <w:name w:val="Titulo de la tabla"/>
    <w:basedOn w:val="Sinespaciado"/>
    <w:link w:val="TitulodelatablaCar"/>
    <w:qFormat/>
    <w:rsid w:val="00D64AA1"/>
    <w:pPr>
      <w:keepNext/>
      <w:spacing w:line="480" w:lineRule="auto"/>
    </w:pPr>
    <w:rPr>
      <w:rFonts w:ascii="Georgia" w:eastAsia="Times New Roman" w:hAnsi="Georgia" w:cs="Times New Roman"/>
      <w:b/>
      <w:i/>
      <w:color w:val="0E2841" w:themeColor="text2"/>
      <w:sz w:val="18"/>
      <w:szCs w:val="24"/>
      <w14:ligatures w14:val="none"/>
    </w:rPr>
  </w:style>
  <w:style w:type="character" w:customStyle="1" w:styleId="TitulodelatablaCar">
    <w:name w:val="Titulo de la tabla Car"/>
    <w:basedOn w:val="Fuentedeprrafopredeter"/>
    <w:link w:val="Titulodelatabla"/>
    <w:rsid w:val="00D64AA1"/>
    <w:rPr>
      <w:rFonts w:ascii="Georgia" w:eastAsia="Times New Roman" w:hAnsi="Georgia" w:cs="Times New Roman"/>
      <w:b/>
      <w:i/>
      <w:color w:val="0E2841" w:themeColor="text2"/>
      <w:kern w:val="0"/>
      <w:sz w:val="18"/>
      <w:szCs w:val="24"/>
      <w14:ligatures w14:val="none"/>
    </w:rPr>
  </w:style>
  <w:style w:type="paragraph" w:styleId="Sinespaciado">
    <w:name w:val="No Spacing"/>
    <w:uiPriority w:val="1"/>
    <w:qFormat/>
    <w:rsid w:val="00D64AA1"/>
    <w:pPr>
      <w:spacing w:after="0" w:line="240" w:lineRule="auto"/>
    </w:pPr>
  </w:style>
  <w:style w:type="paragraph" w:customStyle="1" w:styleId="Notadelatabla">
    <w:name w:val="Nota de la tabla"/>
    <w:basedOn w:val="Subtitulodelatabla"/>
    <w:link w:val="NotadelatablaCar"/>
    <w:qFormat/>
    <w:rsid w:val="00D64AA1"/>
    <w:pPr>
      <w:spacing w:before="240"/>
    </w:pPr>
    <w:rPr>
      <w:rFonts w:eastAsia="Times New Roman" w:cs="Times New Roman"/>
      <w:i w:val="0"/>
      <w:color w:val="000000" w:themeColor="text1"/>
      <w:sz w:val="18"/>
      <w14:ligatures w14:val="none"/>
    </w:rPr>
  </w:style>
  <w:style w:type="character" w:customStyle="1" w:styleId="NotadelatablaCar">
    <w:name w:val="Nota de la tabla Car"/>
    <w:basedOn w:val="Fuentedeprrafopredeter"/>
    <w:link w:val="Notadelatabla"/>
    <w:rsid w:val="00D64AA1"/>
    <w:rPr>
      <w:rFonts w:ascii="Georgia" w:eastAsia="Times New Roman" w:hAnsi="Georgia" w:cs="Times New Roman"/>
      <w:iCs/>
      <w:color w:val="000000" w:themeColor="text1"/>
      <w:kern w:val="0"/>
      <w:sz w:val="18"/>
      <w:szCs w:val="18"/>
      <w14:ligatures w14:val="none"/>
    </w:rPr>
  </w:style>
  <w:style w:type="paragraph" w:styleId="Prrafodelista">
    <w:name w:val="List Paragraph"/>
    <w:basedOn w:val="Normal"/>
    <w:uiPriority w:val="34"/>
    <w:qFormat/>
    <w:rsid w:val="006D5B40"/>
    <w:pPr>
      <w:ind w:left="720"/>
      <w:contextualSpacing/>
      <w:jc w:val="center"/>
    </w:pPr>
    <w:rPr>
      <w:rFonts w:ascii="Georgia" w:hAnsi="Georgia"/>
    </w:rPr>
  </w:style>
  <w:style w:type="table" w:customStyle="1" w:styleId="Estilo1">
    <w:name w:val="Estilo1"/>
    <w:basedOn w:val="Tablanormal"/>
    <w:uiPriority w:val="99"/>
    <w:rsid w:val="008D0980"/>
    <w:pPr>
      <w:spacing w:after="0" w:line="240" w:lineRule="auto"/>
    </w:pPr>
    <w:rPr>
      <w:rFonts w:ascii="Arial" w:hAnsi="Arial"/>
      <w:color w:val="000000" w:themeColor="text1"/>
      <w:sz w:val="20"/>
    </w:rPr>
    <w:tblPr/>
  </w:style>
  <w:style w:type="table" w:customStyle="1" w:styleId="TablaestiloApa7ma">
    <w:name w:val="Tabla estilo Apa7ma"/>
    <w:basedOn w:val="Tablanormal"/>
    <w:uiPriority w:val="99"/>
    <w:rsid w:val="007F15A0"/>
    <w:pPr>
      <w:spacing w:after="0" w:line="240" w:lineRule="auto"/>
    </w:pPr>
    <w:rPr>
      <w:kern w:val="2"/>
      <w:lang w:val="es-MX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1E0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01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E0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Pérez</dc:creator>
  <cp:keywords/>
  <dc:description/>
  <cp:lastModifiedBy>Javier Pérez</cp:lastModifiedBy>
  <cp:revision>1</cp:revision>
  <dcterms:created xsi:type="dcterms:W3CDTF">2026-07-21T22:33:00Z</dcterms:created>
  <dcterms:modified xsi:type="dcterms:W3CDTF">2026-07-21T22:41:00Z</dcterms:modified>
</cp:coreProperties>
</file>