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791C4" w14:textId="77777777" w:rsidR="00DB02B7" w:rsidRDefault="00DB02B7" w:rsidP="00DB02B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Computer Organization and Architecture </w:t>
      </w:r>
      <w:r w:rsidRPr="00256D12">
        <w:rPr>
          <w:b/>
          <w:sz w:val="52"/>
          <w:szCs w:val="52"/>
        </w:rPr>
        <w:t>(EET</w:t>
      </w:r>
      <w:r>
        <w:rPr>
          <w:b/>
          <w:sz w:val="52"/>
          <w:szCs w:val="52"/>
        </w:rPr>
        <w:t>2</w:t>
      </w:r>
      <w:r w:rsidRPr="00256D12">
        <w:rPr>
          <w:b/>
          <w:sz w:val="52"/>
          <w:szCs w:val="52"/>
        </w:rPr>
        <w:t>211)</w:t>
      </w:r>
    </w:p>
    <w:p w14:paraId="430FC2FA" w14:textId="77777777" w:rsidR="008D0507" w:rsidRDefault="00A53418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6137EF" wp14:editId="23ABB540">
                <wp:simplePos x="0" y="0"/>
                <wp:positionH relativeFrom="column">
                  <wp:posOffset>-225425</wp:posOffset>
                </wp:positionH>
                <wp:positionV relativeFrom="paragraph">
                  <wp:posOffset>36195</wp:posOffset>
                </wp:positionV>
                <wp:extent cx="6269990" cy="23495"/>
                <wp:effectExtent l="12700" t="13970" r="13335" b="1016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9990" cy="23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0B4FB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7.75pt;margin-top:2.85pt;width:493.7pt;height:1.8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"/>
            </w:pict>
          </mc:Fallback>
        </mc:AlternateContent>
      </w:r>
    </w:p>
    <w:p w14:paraId="4EB7C232" w14:textId="77777777" w:rsidR="00DB02B7" w:rsidRPr="005744B7" w:rsidRDefault="00DB02B7" w:rsidP="00DB02B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LAB </w:t>
      </w:r>
      <w:r w:rsidR="00737613">
        <w:rPr>
          <w:b/>
          <w:sz w:val="40"/>
          <w:szCs w:val="40"/>
        </w:rPr>
        <w:t>V</w:t>
      </w:r>
      <w:r w:rsidR="00514A95">
        <w:rPr>
          <w:b/>
          <w:sz w:val="40"/>
          <w:szCs w:val="40"/>
        </w:rPr>
        <w:t>I</w:t>
      </w:r>
      <w:r w:rsidRPr="00C71C64">
        <w:rPr>
          <w:b/>
          <w:sz w:val="40"/>
          <w:szCs w:val="40"/>
        </w:rPr>
        <w:t xml:space="preserve">: </w:t>
      </w:r>
      <w:r w:rsidR="00514A95">
        <w:rPr>
          <w:b/>
          <w:sz w:val="40"/>
          <w:szCs w:val="40"/>
        </w:rPr>
        <w:t>Find 1’s and 2’s complement of a number</w:t>
      </w:r>
    </w:p>
    <w:p w14:paraId="7AA1CCAE" w14:textId="77777777" w:rsidR="008D0507" w:rsidRDefault="008D0507">
      <w:pPr>
        <w:rPr>
          <w:b/>
          <w:sz w:val="48"/>
          <w:szCs w:val="48"/>
        </w:rPr>
      </w:pPr>
    </w:p>
    <w:p w14:paraId="2C362B38" w14:textId="77777777" w:rsidR="008D0507" w:rsidRPr="00B90890" w:rsidRDefault="00A53418" w:rsidP="008D0507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52189" wp14:editId="15F42A9C">
                <wp:simplePos x="0" y="0"/>
                <wp:positionH relativeFrom="column">
                  <wp:posOffset>-142240</wp:posOffset>
                </wp:positionH>
                <wp:positionV relativeFrom="paragraph">
                  <wp:posOffset>195580</wp:posOffset>
                </wp:positionV>
                <wp:extent cx="6186805" cy="59690"/>
                <wp:effectExtent l="10160" t="6350" r="13335" b="1016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86805" cy="59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16E4FE" id="AutoShape 3" o:spid="_x0000_s1026" type="#_x0000_t32" style="position:absolute;margin-left:-11.2pt;margin-top:15.4pt;width:487.15pt;height:4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"/>
            </w:pict>
          </mc:Fallback>
        </mc:AlternateContent>
      </w:r>
      <w:proofErr w:type="spellStart"/>
      <w:r w:rsidR="008D0507" w:rsidRPr="00B90890">
        <w:rPr>
          <w:b/>
          <w:sz w:val="32"/>
          <w:szCs w:val="32"/>
        </w:rPr>
        <w:t>Siksha</w:t>
      </w:r>
      <w:proofErr w:type="spellEnd"/>
      <w:r w:rsidR="008D0507" w:rsidRPr="00B90890">
        <w:rPr>
          <w:b/>
          <w:sz w:val="32"/>
          <w:szCs w:val="32"/>
        </w:rPr>
        <w:t xml:space="preserve"> ‘O’ </w:t>
      </w:r>
      <w:proofErr w:type="spellStart"/>
      <w:r w:rsidR="008D0507" w:rsidRPr="00B90890">
        <w:rPr>
          <w:b/>
          <w:sz w:val="32"/>
          <w:szCs w:val="32"/>
        </w:rPr>
        <w:t>Anusandhan</w:t>
      </w:r>
      <w:proofErr w:type="spellEnd"/>
      <w:r w:rsidR="008D0507" w:rsidRPr="00B90890">
        <w:rPr>
          <w:b/>
          <w:sz w:val="32"/>
          <w:szCs w:val="32"/>
        </w:rPr>
        <w:t xml:space="preserve"> Deemed to be University, Bhubaneswar</w:t>
      </w:r>
    </w:p>
    <w:p w14:paraId="3524CE7F" w14:textId="77777777" w:rsidR="008D0507" w:rsidRDefault="008D0507">
      <w:pPr>
        <w:rPr>
          <w:b/>
          <w:sz w:val="28"/>
          <w:szCs w:val="28"/>
        </w:rPr>
      </w:pPr>
    </w:p>
    <w:p w14:paraId="6012BF18" w14:textId="77777777" w:rsidR="008D0507" w:rsidRDefault="008D0507">
      <w:pPr>
        <w:rPr>
          <w:b/>
          <w:sz w:val="28"/>
          <w:szCs w:val="28"/>
        </w:rPr>
      </w:pPr>
    </w:p>
    <w:p w14:paraId="4A39D735" w14:textId="77777777" w:rsidR="008D0507" w:rsidRDefault="008D0507">
      <w:pPr>
        <w:rPr>
          <w:b/>
          <w:sz w:val="28"/>
          <w:szCs w:val="28"/>
        </w:rPr>
      </w:pP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1101"/>
        <w:gridCol w:w="2409"/>
        <w:gridCol w:w="2552"/>
        <w:gridCol w:w="3590"/>
      </w:tblGrid>
      <w:tr w:rsidR="009A4309" w14:paraId="6AA5E6BE" w14:textId="77777777" w:rsidTr="009A4309">
        <w:trPr>
          <w:trHeight w:val="473"/>
        </w:trPr>
        <w:tc>
          <w:tcPr>
            <w:tcW w:w="9652" w:type="dxa"/>
            <w:gridSpan w:val="4"/>
          </w:tcPr>
          <w:p w14:paraId="2801DDC7" w14:textId="08150984" w:rsidR="009A4309" w:rsidRPr="008D0507" w:rsidRDefault="009A4309" w:rsidP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 xml:space="preserve">Branch:  </w:t>
            </w:r>
            <w:r w:rsidRPr="001B73FB">
              <w:rPr>
                <w:rFonts w:ascii="Times New Roman" w:hAnsi="Times New Roman" w:cs="Times New Roman"/>
                <w:sz w:val="28"/>
                <w:szCs w:val="32"/>
              </w:rPr>
              <w:t>Computer Science and Engineering</w:t>
            </w:r>
            <w:r w:rsidRPr="001B73FB">
              <w:rPr>
                <w:b/>
                <w:sz w:val="28"/>
                <w:szCs w:val="32"/>
              </w:rPr>
              <w:t xml:space="preserve">          </w:t>
            </w:r>
            <w:r>
              <w:rPr>
                <w:b/>
                <w:sz w:val="28"/>
                <w:szCs w:val="32"/>
              </w:rPr>
              <w:t xml:space="preserve">   </w:t>
            </w:r>
            <w:r w:rsidRPr="008D0507">
              <w:rPr>
                <w:b/>
                <w:sz w:val="32"/>
                <w:szCs w:val="32"/>
              </w:rPr>
              <w:t xml:space="preserve">Section: </w:t>
            </w:r>
            <w:r w:rsidRPr="001B73FB">
              <w:rPr>
                <w:rFonts w:ascii="Times New Roman" w:hAnsi="Times New Roman" w:cs="Times New Roman"/>
                <w:sz w:val="28"/>
                <w:szCs w:val="28"/>
              </w:rPr>
              <w:t xml:space="preserve">‘D’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8D0507" w14:paraId="59B7F934" w14:textId="77777777" w:rsidTr="009A4309">
        <w:trPr>
          <w:trHeight w:val="609"/>
        </w:trPr>
        <w:tc>
          <w:tcPr>
            <w:tcW w:w="1101" w:type="dxa"/>
          </w:tcPr>
          <w:p w14:paraId="799203DA" w14:textId="77777777" w:rsidR="008D0507" w:rsidRPr="008D0507" w:rsidRDefault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S. No.</w:t>
            </w:r>
          </w:p>
        </w:tc>
        <w:tc>
          <w:tcPr>
            <w:tcW w:w="2409" w:type="dxa"/>
          </w:tcPr>
          <w:p w14:paraId="71AAB38F" w14:textId="77777777" w:rsidR="008D0507" w:rsidRPr="008D0507" w:rsidRDefault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2552" w:type="dxa"/>
          </w:tcPr>
          <w:p w14:paraId="3CB76E69" w14:textId="77777777" w:rsidR="008D0507" w:rsidRPr="008D0507" w:rsidRDefault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Registration No.</w:t>
            </w:r>
          </w:p>
        </w:tc>
        <w:tc>
          <w:tcPr>
            <w:tcW w:w="3590" w:type="dxa"/>
          </w:tcPr>
          <w:p w14:paraId="6413768D" w14:textId="77777777" w:rsidR="008D0507" w:rsidRPr="008D0507" w:rsidRDefault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Signature</w:t>
            </w:r>
          </w:p>
        </w:tc>
      </w:tr>
      <w:tr w:rsidR="009A4309" w14:paraId="5FA83FFA" w14:textId="77777777" w:rsidTr="009A4309">
        <w:trPr>
          <w:trHeight w:val="609"/>
        </w:trPr>
        <w:tc>
          <w:tcPr>
            <w:tcW w:w="1101" w:type="dxa"/>
          </w:tcPr>
          <w:p w14:paraId="01E03502" w14:textId="15A75787" w:rsidR="009A4309" w:rsidRDefault="009A4309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409" w:type="dxa"/>
          </w:tcPr>
          <w:p w14:paraId="115E3D89" w14:textId="5B4FEDDB" w:rsidR="009A4309" w:rsidRDefault="009A4309">
            <w:pPr>
              <w:rPr>
                <w:b/>
                <w:sz w:val="28"/>
                <w:szCs w:val="28"/>
              </w:rPr>
            </w:pPr>
            <w:proofErr w:type="spellStart"/>
            <w:r w:rsidRPr="001B73FB">
              <w:rPr>
                <w:rFonts w:ascii="Times New Roman" w:hAnsi="Times New Roman" w:cs="Times New Roman"/>
                <w:sz w:val="28"/>
                <w:szCs w:val="28"/>
              </w:rPr>
              <w:t>Saswat</w:t>
            </w:r>
            <w:proofErr w:type="spellEnd"/>
            <w:r w:rsidRPr="001B73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3FB">
              <w:rPr>
                <w:rFonts w:ascii="Times New Roman" w:hAnsi="Times New Roman" w:cs="Times New Roman"/>
                <w:sz w:val="28"/>
                <w:szCs w:val="28"/>
              </w:rPr>
              <w:t>Mohanty</w:t>
            </w:r>
            <w:proofErr w:type="spellEnd"/>
          </w:p>
        </w:tc>
        <w:tc>
          <w:tcPr>
            <w:tcW w:w="2552" w:type="dxa"/>
          </w:tcPr>
          <w:p w14:paraId="676B5FE6" w14:textId="4E4C1C53" w:rsidR="009A4309" w:rsidRDefault="009A4309">
            <w:pPr>
              <w:rPr>
                <w:b/>
                <w:sz w:val="28"/>
                <w:szCs w:val="28"/>
              </w:rPr>
            </w:pPr>
            <w:r w:rsidRPr="001B73FB">
              <w:rPr>
                <w:rFonts w:ascii="Times New Roman" w:hAnsi="Times New Roman" w:cs="Times New Roman"/>
                <w:sz w:val="28"/>
                <w:szCs w:val="28"/>
              </w:rPr>
              <w:t>1941012407</w:t>
            </w:r>
          </w:p>
        </w:tc>
        <w:tc>
          <w:tcPr>
            <w:tcW w:w="3590" w:type="dxa"/>
          </w:tcPr>
          <w:p w14:paraId="1D4AF511" w14:textId="7E1D30A3" w:rsidR="009A4309" w:rsidRDefault="009A4309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IN" w:eastAsia="en-IN"/>
              </w:rPr>
              <w:drawing>
                <wp:inline distT="0" distB="0" distL="0" distR="0" wp14:anchorId="40DFD0D4" wp14:editId="655B3958">
                  <wp:extent cx="2011680" cy="350520"/>
                  <wp:effectExtent l="0" t="0" r="7620" b="0"/>
                  <wp:docPr id="3" name="Picture 3" descr="D:\Pics and Sign\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ics and Sign\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AB3981" w14:textId="77777777" w:rsidR="008D0507" w:rsidRDefault="008D0507">
      <w:pPr>
        <w:rPr>
          <w:b/>
          <w:sz w:val="28"/>
          <w:szCs w:val="28"/>
        </w:rPr>
      </w:pPr>
    </w:p>
    <w:p w14:paraId="47C9E1FB" w14:textId="77777777" w:rsidR="008D0507" w:rsidRDefault="008D0507">
      <w:pPr>
        <w:rPr>
          <w:b/>
          <w:sz w:val="28"/>
          <w:szCs w:val="28"/>
        </w:rPr>
      </w:pPr>
    </w:p>
    <w:p w14:paraId="26EF250A" w14:textId="77777777" w:rsidR="008D0507" w:rsidRDefault="008D0507">
      <w:pPr>
        <w:rPr>
          <w:b/>
          <w:sz w:val="28"/>
          <w:szCs w:val="28"/>
        </w:rPr>
      </w:pPr>
    </w:p>
    <w:p w14:paraId="3F6CB5B8" w14:textId="77777777" w:rsidR="008D0507" w:rsidRDefault="008D0507">
      <w:pPr>
        <w:rPr>
          <w:b/>
          <w:sz w:val="28"/>
          <w:szCs w:val="28"/>
        </w:rPr>
      </w:pPr>
    </w:p>
    <w:p w14:paraId="48841974" w14:textId="77777777" w:rsidR="008D0507" w:rsidRDefault="008D0507">
      <w:pPr>
        <w:rPr>
          <w:b/>
          <w:sz w:val="28"/>
          <w:szCs w:val="28"/>
        </w:rPr>
      </w:pPr>
    </w:p>
    <w:p w14:paraId="0ED1472B" w14:textId="77777777" w:rsidR="008D0507" w:rsidRDefault="008D05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</w:t>
      </w:r>
      <w:r w:rsidRPr="008D0507">
        <w:rPr>
          <w:b/>
          <w:sz w:val="28"/>
          <w:szCs w:val="28"/>
        </w:rPr>
        <w:t>Marks: ______/10</w:t>
      </w:r>
    </w:p>
    <w:p w14:paraId="0DA3EFCD" w14:textId="77777777" w:rsidR="008D0507" w:rsidRDefault="008D0507">
      <w:pPr>
        <w:rPr>
          <w:b/>
          <w:sz w:val="28"/>
          <w:szCs w:val="28"/>
        </w:rPr>
      </w:pPr>
    </w:p>
    <w:p w14:paraId="65334145" w14:textId="77777777" w:rsidR="008D0507" w:rsidRDefault="008D0507">
      <w:pPr>
        <w:rPr>
          <w:b/>
          <w:sz w:val="28"/>
          <w:szCs w:val="28"/>
        </w:rPr>
      </w:pPr>
    </w:p>
    <w:p w14:paraId="7A5BDDF0" w14:textId="77777777" w:rsidR="008D0507" w:rsidRDefault="008D0507">
      <w:pPr>
        <w:rPr>
          <w:b/>
          <w:sz w:val="28"/>
          <w:szCs w:val="28"/>
        </w:rPr>
      </w:pPr>
    </w:p>
    <w:p w14:paraId="315E3347" w14:textId="77777777" w:rsidR="008D0507" w:rsidRDefault="008D0507">
      <w:pPr>
        <w:rPr>
          <w:b/>
          <w:sz w:val="28"/>
          <w:szCs w:val="28"/>
        </w:rPr>
      </w:pPr>
      <w:r w:rsidRPr="008D0507">
        <w:rPr>
          <w:b/>
          <w:sz w:val="28"/>
          <w:szCs w:val="28"/>
        </w:rPr>
        <w:t xml:space="preserve">Remarks: </w:t>
      </w:r>
      <w:r>
        <w:rPr>
          <w:b/>
          <w:sz w:val="28"/>
          <w:szCs w:val="28"/>
        </w:rPr>
        <w:t xml:space="preserve">                                                     </w:t>
      </w:r>
    </w:p>
    <w:p w14:paraId="05E204A3" w14:textId="77777777" w:rsidR="008D0507" w:rsidRDefault="008D05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</w:t>
      </w:r>
    </w:p>
    <w:p w14:paraId="4AD88C86" w14:textId="77777777" w:rsidR="008D0507" w:rsidRDefault="008D0507">
      <w:pPr>
        <w:rPr>
          <w:b/>
          <w:sz w:val="28"/>
          <w:szCs w:val="28"/>
        </w:rPr>
      </w:pPr>
    </w:p>
    <w:p w14:paraId="7093CA11" w14:textId="77777777" w:rsidR="008D0507" w:rsidRDefault="008D0507">
      <w:pPr>
        <w:rPr>
          <w:b/>
          <w:sz w:val="28"/>
          <w:szCs w:val="28"/>
        </w:rPr>
      </w:pPr>
    </w:p>
    <w:p w14:paraId="70BBE2C3" w14:textId="77777777" w:rsidR="008D0507" w:rsidRDefault="008D0507">
      <w:pPr>
        <w:rPr>
          <w:b/>
          <w:sz w:val="28"/>
          <w:szCs w:val="28"/>
        </w:rPr>
      </w:pPr>
    </w:p>
    <w:p w14:paraId="72F744F4" w14:textId="77777777" w:rsidR="008D0507" w:rsidRDefault="008D0507">
      <w:pPr>
        <w:rPr>
          <w:b/>
          <w:sz w:val="28"/>
          <w:szCs w:val="28"/>
        </w:rPr>
      </w:pPr>
    </w:p>
    <w:p w14:paraId="131D370F" w14:textId="77777777" w:rsidR="008D0507" w:rsidRDefault="008D05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</w:t>
      </w:r>
      <w:r w:rsidRPr="008D0507">
        <w:rPr>
          <w:b/>
          <w:sz w:val="28"/>
          <w:szCs w:val="28"/>
        </w:rPr>
        <w:t>Teacher’s Signature</w:t>
      </w:r>
    </w:p>
    <w:p w14:paraId="62D5FC02" w14:textId="77777777" w:rsidR="00B90890" w:rsidRDefault="00B90890">
      <w:pPr>
        <w:rPr>
          <w:b/>
          <w:sz w:val="28"/>
          <w:szCs w:val="28"/>
        </w:rPr>
      </w:pPr>
    </w:p>
    <w:p w14:paraId="4631D675" w14:textId="77777777" w:rsidR="00AF3403" w:rsidRDefault="00AF3403">
      <w:pPr>
        <w:rPr>
          <w:b/>
          <w:sz w:val="28"/>
          <w:szCs w:val="28"/>
        </w:rPr>
      </w:pPr>
    </w:p>
    <w:p w14:paraId="00FD1868" w14:textId="77777777" w:rsidR="00B90890" w:rsidRDefault="00B90890">
      <w:pPr>
        <w:rPr>
          <w:b/>
          <w:sz w:val="28"/>
          <w:szCs w:val="28"/>
        </w:rPr>
      </w:pPr>
    </w:p>
    <w:p w14:paraId="622F2CC8" w14:textId="77777777" w:rsidR="009A4309" w:rsidRDefault="009A4309" w:rsidP="009A4309">
      <w:pPr>
        <w:rPr>
          <w:rFonts w:asciiTheme="majorHAnsi" w:hAnsiTheme="majorHAnsi"/>
          <w:b/>
          <w:sz w:val="36"/>
          <w:szCs w:val="32"/>
        </w:rPr>
      </w:pPr>
      <w:r w:rsidRPr="00473905">
        <w:rPr>
          <w:rFonts w:asciiTheme="majorHAnsi" w:hAnsiTheme="majorHAnsi"/>
          <w:b/>
          <w:sz w:val="36"/>
          <w:szCs w:val="32"/>
        </w:rPr>
        <w:lastRenderedPageBreak/>
        <w:t>I. OBJECTIVE:</w:t>
      </w:r>
    </w:p>
    <w:p w14:paraId="1CFEB33B" w14:textId="77777777" w:rsidR="009A4309" w:rsidRPr="006F54C2" w:rsidRDefault="009A4309" w:rsidP="009A4309">
      <w:pPr>
        <w:rPr>
          <w:rFonts w:asciiTheme="majorHAnsi" w:hAnsiTheme="majorHAnsi"/>
          <w:b/>
          <w:sz w:val="36"/>
          <w:szCs w:val="32"/>
        </w:rPr>
      </w:pPr>
    </w:p>
    <w:p w14:paraId="07527355" w14:textId="726B4095" w:rsidR="005935EE" w:rsidRPr="009A4309" w:rsidRDefault="00B170CC" w:rsidP="009A4309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4309">
        <w:rPr>
          <w:rFonts w:ascii="Times New Roman" w:hAnsi="Times New Roman" w:cs="Times New Roman"/>
          <w:sz w:val="28"/>
          <w:szCs w:val="28"/>
        </w:rPr>
        <w:t xml:space="preserve">Write a program to find </w:t>
      </w:r>
      <w:r w:rsidR="00514A95" w:rsidRPr="009A4309">
        <w:rPr>
          <w:rFonts w:ascii="Times New Roman" w:hAnsi="Times New Roman" w:cs="Times New Roman"/>
          <w:sz w:val="28"/>
          <w:szCs w:val="28"/>
        </w:rPr>
        <w:t>1’s and 2’s complement of a given number without using logical instructions</w:t>
      </w:r>
      <w:r w:rsidRPr="009A4309">
        <w:rPr>
          <w:rFonts w:ascii="Times New Roman" w:hAnsi="Times New Roman" w:cs="Times New Roman"/>
          <w:sz w:val="28"/>
          <w:szCs w:val="28"/>
        </w:rPr>
        <w:t>.</w:t>
      </w:r>
    </w:p>
    <w:p w14:paraId="05D47ED2" w14:textId="77777777" w:rsidR="009A4309" w:rsidRPr="00E948BE" w:rsidRDefault="009A4309" w:rsidP="009A4309">
      <w:pPr>
        <w:autoSpaceDE w:val="0"/>
        <w:autoSpaceDN w:val="0"/>
        <w:adjustRightInd w:val="0"/>
        <w:ind w:left="270" w:hanging="270"/>
        <w:jc w:val="both"/>
        <w:rPr>
          <w:rFonts w:asciiTheme="majorHAnsi" w:eastAsia="Times New Roman" w:hAnsiTheme="majorHAnsi" w:cs="Times New Roman"/>
          <w:b/>
          <w:bCs/>
          <w:color w:val="00000A"/>
          <w:sz w:val="36"/>
          <w:szCs w:val="36"/>
        </w:rPr>
      </w:pPr>
      <w:r w:rsidRPr="00473905">
        <w:rPr>
          <w:rFonts w:asciiTheme="majorHAnsi" w:eastAsia="Times New Roman" w:hAnsiTheme="majorHAnsi" w:cs="Times New Roman"/>
          <w:b/>
          <w:bCs/>
          <w:color w:val="00000A"/>
          <w:sz w:val="36"/>
          <w:szCs w:val="36"/>
        </w:rPr>
        <w:t>II. PRE-LAB</w:t>
      </w:r>
    </w:p>
    <w:p w14:paraId="20353798" w14:textId="77777777" w:rsidR="005935EE" w:rsidRPr="005935EE" w:rsidRDefault="005935EE" w:rsidP="005935E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color w:val="00000A"/>
          <w:sz w:val="23"/>
          <w:szCs w:val="23"/>
        </w:rPr>
      </w:pPr>
    </w:p>
    <w:p w14:paraId="78C85F0A" w14:textId="77777777" w:rsidR="009A4309" w:rsidRPr="005B3381" w:rsidRDefault="009A4309" w:rsidP="009A4309">
      <w:pPr>
        <w:autoSpaceDE w:val="0"/>
        <w:autoSpaceDN w:val="0"/>
        <w:adjustRightInd w:val="0"/>
        <w:jc w:val="both"/>
        <w:rPr>
          <w:rFonts w:asciiTheme="majorHAnsi" w:eastAsia="Times New Roman" w:hAnsiTheme="majorHAnsi" w:cs="TimesNewRomanPS-BoldMT"/>
          <w:b/>
          <w:bCs/>
          <w:color w:val="00000A"/>
          <w:sz w:val="32"/>
          <w:szCs w:val="32"/>
        </w:rPr>
      </w:pPr>
      <w:r w:rsidRPr="005B3381">
        <w:rPr>
          <w:rFonts w:asciiTheme="majorHAnsi" w:eastAsia="Times New Roman" w:hAnsiTheme="majorHAnsi" w:cs="TimesNewRomanPS-BoldMT"/>
          <w:b/>
          <w:bCs/>
          <w:color w:val="00000A"/>
          <w:sz w:val="32"/>
          <w:szCs w:val="32"/>
        </w:rPr>
        <w:t>For Obj. 1:</w:t>
      </w:r>
    </w:p>
    <w:p w14:paraId="5BB18F7C" w14:textId="77777777" w:rsidR="005935EE" w:rsidRPr="005935EE" w:rsidRDefault="005935EE" w:rsidP="005935EE">
      <w:pPr>
        <w:autoSpaceDE w:val="0"/>
        <w:autoSpaceDN w:val="0"/>
        <w:adjustRightInd w:val="0"/>
        <w:jc w:val="both"/>
        <w:rPr>
          <w:rFonts w:ascii="TimesNewRomanPS-BoldMT" w:eastAsia="Times New Roman" w:hAnsi="TimesNewRomanPS-BoldMT" w:cs="TimesNewRomanPS-BoldMT"/>
          <w:b/>
          <w:bCs/>
          <w:color w:val="00000A"/>
          <w:sz w:val="23"/>
          <w:szCs w:val="23"/>
        </w:rPr>
      </w:pPr>
    </w:p>
    <w:p w14:paraId="6BC4A946" w14:textId="77777777" w:rsidR="009A4309" w:rsidRDefault="00F37FEB" w:rsidP="009A430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4309">
        <w:rPr>
          <w:rFonts w:ascii="Times New Roman" w:hAnsi="Times New Roman" w:cs="Times New Roman"/>
          <w:b/>
          <w:sz w:val="28"/>
          <w:szCs w:val="28"/>
        </w:rPr>
        <w:t xml:space="preserve">Find </w:t>
      </w:r>
      <w:r w:rsidR="00514A95" w:rsidRPr="009A4309">
        <w:rPr>
          <w:rFonts w:ascii="Times New Roman" w:hAnsi="Times New Roman" w:cs="Times New Roman"/>
          <w:b/>
          <w:sz w:val="28"/>
          <w:szCs w:val="28"/>
        </w:rPr>
        <w:t>1’s and 2’s complement of a given number.</w:t>
      </w:r>
    </w:p>
    <w:p w14:paraId="7EB521A1" w14:textId="1F66B148" w:rsidR="009A4309" w:rsidRPr="009A4309" w:rsidRDefault="005E526F" w:rsidP="009A4309">
      <w:pPr>
        <w:spacing w:line="277" w:lineRule="exact"/>
        <w:ind w:left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[3</w:t>
      </w:r>
      <w:r w:rsidR="009A4309" w:rsidRPr="009A4309">
        <w:rPr>
          <w:rFonts w:ascii="Times New Roman" w:hAnsi="Times New Roman" w:cs="Times New Roman"/>
          <w:sz w:val="26"/>
          <w:szCs w:val="26"/>
        </w:rPr>
        <w:t>000h] =</w:t>
      </w:r>
      <w:r w:rsidR="009A4309" w:rsidRPr="009A4309">
        <w:rPr>
          <w:rFonts w:ascii="Times New Roman" w:hAnsi="Times New Roman" w:cs="Times New Roman"/>
          <w:sz w:val="26"/>
          <w:szCs w:val="26"/>
        </w:rPr>
        <w:t xml:space="preserve"> 2222h</w:t>
      </w:r>
    </w:p>
    <w:p w14:paraId="67BE622F" w14:textId="6EA176CA" w:rsidR="009A4309" w:rsidRPr="009A4309" w:rsidRDefault="009A4309" w:rsidP="009A4309">
      <w:pPr>
        <w:spacing w:before="156" w:line="355" w:lineRule="auto"/>
        <w:ind w:left="709" w:right="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Output: </w:t>
      </w:r>
      <w:r w:rsidRPr="009A4309">
        <w:rPr>
          <w:rFonts w:ascii="Times New Roman" w:hAnsi="Times New Roman" w:cs="Times New Roman"/>
          <w:sz w:val="26"/>
          <w:szCs w:val="26"/>
        </w:rPr>
        <w:t xml:space="preserve">1s Complement = </w:t>
      </w:r>
      <w:r w:rsidRPr="009A4309">
        <w:rPr>
          <w:rFonts w:ascii="Times New Roman" w:hAnsi="Times New Roman" w:cs="Times New Roman"/>
          <w:sz w:val="26"/>
          <w:szCs w:val="26"/>
        </w:rPr>
        <w:t xml:space="preserve">EEEEh </w:t>
      </w:r>
    </w:p>
    <w:p w14:paraId="45DA6B2D" w14:textId="435703E4" w:rsidR="00F37FEB" w:rsidRPr="009A4309" w:rsidRDefault="009A4309" w:rsidP="009A4309">
      <w:pPr>
        <w:spacing w:before="156" w:line="355" w:lineRule="auto"/>
        <w:ind w:left="1560" w:right="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A4309">
        <w:rPr>
          <w:rFonts w:ascii="Times New Roman" w:hAnsi="Times New Roman" w:cs="Times New Roman"/>
          <w:sz w:val="26"/>
          <w:szCs w:val="26"/>
        </w:rPr>
        <w:t>2s Complement</w:t>
      </w:r>
      <w:r w:rsidRPr="009A4309">
        <w:rPr>
          <w:rFonts w:ascii="Times New Roman" w:hAnsi="Times New Roman" w:cs="Times New Roman"/>
          <w:sz w:val="26"/>
          <w:szCs w:val="26"/>
        </w:rPr>
        <w:t xml:space="preserve"> =</w:t>
      </w:r>
      <w:r w:rsidRPr="009A4309">
        <w:rPr>
          <w:rFonts w:ascii="Times New Roman" w:hAnsi="Times New Roman" w:cs="Times New Roman"/>
          <w:sz w:val="26"/>
          <w:szCs w:val="26"/>
        </w:rPr>
        <w:t xml:space="preserve"> EEEFh</w:t>
      </w:r>
    </w:p>
    <w:p w14:paraId="10774733" w14:textId="54146A6C" w:rsidR="009A4309" w:rsidRPr="009A4309" w:rsidRDefault="00DB02B7" w:rsidP="009A430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4309">
        <w:rPr>
          <w:rFonts w:ascii="Times New Roman" w:hAnsi="Times New Roman" w:cs="Times New Roman"/>
          <w:b/>
          <w:sz w:val="28"/>
          <w:szCs w:val="28"/>
        </w:rPr>
        <w:t>Write the assembly code.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4819"/>
      </w:tblGrid>
      <w:tr w:rsidR="009A4309" w14:paraId="0BF0B7BA" w14:textId="77777777" w:rsidTr="00AC4942">
        <w:tc>
          <w:tcPr>
            <w:tcW w:w="4819" w:type="dxa"/>
            <w:shd w:val="clear" w:color="auto" w:fill="000000" w:themeFill="text1"/>
          </w:tcPr>
          <w:p w14:paraId="711D8A28" w14:textId="60C93807" w:rsidR="009A4309" w:rsidRPr="009A4309" w:rsidRDefault="009A4309" w:rsidP="009A4309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r w:rsidRPr="009A4309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org 100h</w:t>
            </w:r>
          </w:p>
          <w:p w14:paraId="154A0FBA" w14:textId="77777777" w:rsidR="009A4309" w:rsidRPr="009A4309" w:rsidRDefault="009A4309" w:rsidP="009A4309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9A4309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9A4309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ax,0000h</w:t>
            </w:r>
          </w:p>
          <w:p w14:paraId="554A1B53" w14:textId="77777777" w:rsidR="009A4309" w:rsidRPr="009A4309" w:rsidRDefault="009A4309" w:rsidP="009A4309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9A4309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9A4309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ds, ax</w:t>
            </w:r>
          </w:p>
          <w:p w14:paraId="1707274E" w14:textId="77777777" w:rsidR="009A4309" w:rsidRPr="009A4309" w:rsidRDefault="009A4309" w:rsidP="009A4309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9A4309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9A4309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ax,[3000h]</w:t>
            </w:r>
          </w:p>
          <w:p w14:paraId="087BA13F" w14:textId="77777777" w:rsidR="009A4309" w:rsidRPr="009A4309" w:rsidRDefault="009A4309" w:rsidP="009A4309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9A4309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9A4309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</w:t>
            </w:r>
            <w:proofErr w:type="spellStart"/>
            <w:r w:rsidRPr="009A4309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bx</w:t>
            </w:r>
            <w:proofErr w:type="spellEnd"/>
            <w:r w:rsidRPr="009A4309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,[3002h]</w:t>
            </w:r>
          </w:p>
          <w:p w14:paraId="09E5B36C" w14:textId="77777777" w:rsidR="009A4309" w:rsidRPr="009A4309" w:rsidRDefault="009A4309" w:rsidP="009A4309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r w:rsidRPr="009A4309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sub </w:t>
            </w:r>
            <w:proofErr w:type="spellStart"/>
            <w:r w:rsidRPr="009A4309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ax,bx</w:t>
            </w:r>
            <w:proofErr w:type="spellEnd"/>
          </w:p>
          <w:p w14:paraId="4C20FF4A" w14:textId="77777777" w:rsidR="009A4309" w:rsidRPr="009A4309" w:rsidRDefault="009A4309" w:rsidP="009A4309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9A4309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9A4309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[3004h],ax</w:t>
            </w:r>
          </w:p>
          <w:p w14:paraId="28EE978B" w14:textId="77777777" w:rsidR="009A4309" w:rsidRPr="009A4309" w:rsidRDefault="009A4309" w:rsidP="009A4309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9A4309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inc</w:t>
            </w:r>
            <w:proofErr w:type="spellEnd"/>
            <w:r w:rsidRPr="009A4309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ax</w:t>
            </w:r>
          </w:p>
          <w:p w14:paraId="64388B48" w14:textId="77777777" w:rsidR="009A4309" w:rsidRPr="009A4309" w:rsidRDefault="009A4309" w:rsidP="009A4309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9A4309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9A4309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[3006h],ax</w:t>
            </w:r>
          </w:p>
          <w:p w14:paraId="1BEDA08F" w14:textId="44E1A1A4" w:rsidR="009A4309" w:rsidRPr="009A4309" w:rsidRDefault="009A4309" w:rsidP="009A4309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9A4309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hlt</w:t>
            </w:r>
            <w:proofErr w:type="spellEnd"/>
          </w:p>
          <w:p w14:paraId="4970EAE9" w14:textId="06353F8E" w:rsidR="009A4309" w:rsidRDefault="009A4309" w:rsidP="009A4309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A4309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ret</w:t>
            </w:r>
          </w:p>
        </w:tc>
      </w:tr>
    </w:tbl>
    <w:p w14:paraId="4A08498C" w14:textId="77777777" w:rsidR="005935EE" w:rsidRDefault="005935EE" w:rsidP="005935E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color w:val="00000A"/>
          <w:sz w:val="23"/>
          <w:szCs w:val="23"/>
        </w:rPr>
      </w:pPr>
    </w:p>
    <w:p w14:paraId="5DFF414F" w14:textId="77777777" w:rsidR="00D24045" w:rsidRDefault="00D24045" w:rsidP="005935E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color w:val="00000A"/>
          <w:sz w:val="23"/>
          <w:szCs w:val="23"/>
        </w:rPr>
      </w:pPr>
    </w:p>
    <w:p w14:paraId="2479493B" w14:textId="77777777" w:rsidR="00D24045" w:rsidRDefault="00D24045" w:rsidP="005935E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color w:val="00000A"/>
          <w:sz w:val="23"/>
          <w:szCs w:val="23"/>
        </w:rPr>
      </w:pPr>
    </w:p>
    <w:p w14:paraId="5BFB3047" w14:textId="77777777" w:rsidR="00D24045" w:rsidRDefault="00D24045" w:rsidP="005935E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color w:val="00000A"/>
          <w:sz w:val="23"/>
          <w:szCs w:val="23"/>
        </w:rPr>
      </w:pPr>
    </w:p>
    <w:p w14:paraId="4E77F772" w14:textId="77777777" w:rsidR="00D24045" w:rsidRDefault="00D24045" w:rsidP="005935E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color w:val="00000A"/>
          <w:sz w:val="23"/>
          <w:szCs w:val="23"/>
        </w:rPr>
      </w:pPr>
    </w:p>
    <w:p w14:paraId="6B5CC094" w14:textId="77777777" w:rsidR="00D24045" w:rsidRDefault="00D24045" w:rsidP="005935E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color w:val="00000A"/>
          <w:sz w:val="23"/>
          <w:szCs w:val="23"/>
        </w:rPr>
      </w:pPr>
    </w:p>
    <w:p w14:paraId="6054EABF" w14:textId="77777777" w:rsidR="00D24045" w:rsidRDefault="00D24045" w:rsidP="005935E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color w:val="00000A"/>
          <w:sz w:val="23"/>
          <w:szCs w:val="23"/>
        </w:rPr>
      </w:pPr>
    </w:p>
    <w:p w14:paraId="34BE7A54" w14:textId="77777777" w:rsidR="00D24045" w:rsidRDefault="00D24045" w:rsidP="005935E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color w:val="00000A"/>
          <w:sz w:val="23"/>
          <w:szCs w:val="23"/>
        </w:rPr>
      </w:pPr>
    </w:p>
    <w:p w14:paraId="475628BA" w14:textId="77777777" w:rsidR="00D24045" w:rsidRPr="005935EE" w:rsidRDefault="00D24045" w:rsidP="005935E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color w:val="00000A"/>
          <w:sz w:val="23"/>
          <w:szCs w:val="23"/>
        </w:rPr>
      </w:pPr>
    </w:p>
    <w:p w14:paraId="2374653D" w14:textId="77777777" w:rsidR="00D24045" w:rsidRPr="005B3381" w:rsidRDefault="00D24045" w:rsidP="00D24045">
      <w:pPr>
        <w:spacing w:after="160" w:line="259" w:lineRule="auto"/>
        <w:contextualSpacing/>
        <w:jc w:val="both"/>
        <w:rPr>
          <w:rFonts w:asciiTheme="majorHAnsi" w:hAnsiTheme="majorHAnsi"/>
          <w:b/>
          <w:sz w:val="36"/>
          <w:szCs w:val="36"/>
        </w:rPr>
      </w:pPr>
      <w:r w:rsidRPr="005B3381">
        <w:rPr>
          <w:rFonts w:asciiTheme="majorHAnsi" w:hAnsiTheme="majorHAnsi"/>
          <w:b/>
          <w:sz w:val="36"/>
          <w:szCs w:val="36"/>
        </w:rPr>
        <w:lastRenderedPageBreak/>
        <w:t>III. LAB:</w:t>
      </w:r>
    </w:p>
    <w:p w14:paraId="30C8DFC7" w14:textId="77777777" w:rsidR="007A0129" w:rsidRDefault="007A0129" w:rsidP="00B90890">
      <w:pPr>
        <w:rPr>
          <w:b/>
          <w:sz w:val="36"/>
          <w:szCs w:val="36"/>
        </w:rPr>
      </w:pPr>
    </w:p>
    <w:p w14:paraId="5342A0BC" w14:textId="77777777" w:rsidR="00D24045" w:rsidRDefault="00D24045" w:rsidP="00D24045">
      <w:pPr>
        <w:rPr>
          <w:rFonts w:asciiTheme="majorHAnsi" w:hAnsiTheme="majorHAnsi"/>
          <w:b/>
          <w:sz w:val="32"/>
          <w:szCs w:val="36"/>
        </w:rPr>
      </w:pPr>
      <w:r w:rsidRPr="005B3381">
        <w:rPr>
          <w:rFonts w:asciiTheme="majorHAnsi" w:hAnsiTheme="majorHAnsi"/>
          <w:b/>
          <w:sz w:val="32"/>
          <w:szCs w:val="36"/>
        </w:rPr>
        <w:t>Assembly Program:</w:t>
      </w:r>
    </w:p>
    <w:p w14:paraId="4AAB1A91" w14:textId="77777777" w:rsidR="007A0129" w:rsidRDefault="007A0129" w:rsidP="00B90890">
      <w:pPr>
        <w:rPr>
          <w:b/>
          <w:sz w:val="36"/>
          <w:szCs w:val="36"/>
        </w:rPr>
      </w:pPr>
    </w:p>
    <w:p w14:paraId="2B119EA1" w14:textId="77777777" w:rsidR="00D24045" w:rsidRPr="00A24AA6" w:rsidRDefault="00D24045" w:rsidP="00D24045">
      <w:pPr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</w:pPr>
      <w:r w:rsidRPr="005B3381"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  <w:t>For Obj. 1:</w:t>
      </w:r>
    </w:p>
    <w:p w14:paraId="083CC423" w14:textId="77777777" w:rsidR="00D24045" w:rsidRPr="00D02E91" w:rsidRDefault="00D24045" w:rsidP="00D24045">
      <w:pPr>
        <w:ind w:left="360"/>
        <w:rPr>
          <w:rFonts w:asciiTheme="majorHAnsi" w:hAnsiTheme="majorHAnsi"/>
          <w:b/>
          <w:sz w:val="28"/>
          <w:szCs w:val="36"/>
        </w:rPr>
      </w:pPr>
    </w:p>
    <w:tbl>
      <w:tblPr>
        <w:tblStyle w:val="TableGrid"/>
        <w:tblW w:w="10916" w:type="dxa"/>
        <w:tblInd w:w="-743" w:type="dxa"/>
        <w:tblLook w:val="04A0" w:firstRow="1" w:lastRow="0" w:firstColumn="1" w:lastColumn="0" w:noHBand="0" w:noVBand="1"/>
      </w:tblPr>
      <w:tblGrid>
        <w:gridCol w:w="10916"/>
      </w:tblGrid>
      <w:tr w:rsidR="00D24045" w14:paraId="624FF655" w14:textId="77777777" w:rsidTr="00D24045">
        <w:tc>
          <w:tcPr>
            <w:tcW w:w="10916" w:type="dxa"/>
            <w:shd w:val="clear" w:color="auto" w:fill="000000" w:themeFill="text1"/>
          </w:tcPr>
          <w:p w14:paraId="30EF898B" w14:textId="77777777" w:rsidR="00D24045" w:rsidRPr="00D24045" w:rsidRDefault="00D24045" w:rsidP="00D24045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D24045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SASWAT MOHANTY</w:t>
            </w:r>
          </w:p>
          <w:p w14:paraId="707C76EE" w14:textId="77777777" w:rsidR="00D24045" w:rsidRPr="00D24045" w:rsidRDefault="00D24045" w:rsidP="00D24045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D24045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1941012407</w:t>
            </w:r>
          </w:p>
          <w:p w14:paraId="71EB75B4" w14:textId="712DD969" w:rsidR="00D24045" w:rsidRPr="00D24045" w:rsidRDefault="00275C60" w:rsidP="00275C60">
            <w:pPr>
              <w:tabs>
                <w:tab w:val="left" w:pos="1296"/>
              </w:tabs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ab/>
            </w:r>
          </w:p>
          <w:p w14:paraId="710F7425" w14:textId="77777777" w:rsidR="00D24045" w:rsidRPr="00D24045" w:rsidRDefault="00D24045" w:rsidP="00D24045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D24045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;  Write a program to find 1's and 2's complement of a given number without </w:t>
            </w:r>
          </w:p>
          <w:p w14:paraId="78E7B616" w14:textId="77777777" w:rsidR="00D24045" w:rsidRPr="00D24045" w:rsidRDefault="00D24045" w:rsidP="00D24045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gramStart"/>
            <w:r w:rsidRPr="00D24045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 using</w:t>
            </w:r>
            <w:proofErr w:type="gramEnd"/>
            <w:r w:rsidRPr="00D24045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logical instructions.</w:t>
            </w:r>
          </w:p>
          <w:p w14:paraId="6C415390" w14:textId="77777777" w:rsidR="00D24045" w:rsidRPr="00D24045" w:rsidRDefault="00D24045" w:rsidP="00D24045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</w:p>
          <w:p w14:paraId="212FB8F8" w14:textId="77777777" w:rsidR="00D24045" w:rsidRPr="00D24045" w:rsidRDefault="00D24045" w:rsidP="00D24045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r w:rsidRPr="00D24045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org 100h</w:t>
            </w:r>
          </w:p>
          <w:p w14:paraId="3ED7CD19" w14:textId="77777777" w:rsidR="00D24045" w:rsidRPr="00D24045" w:rsidRDefault="00D24045" w:rsidP="00D24045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</w:p>
          <w:p w14:paraId="77E40B19" w14:textId="77777777" w:rsidR="00D24045" w:rsidRPr="00D24045" w:rsidRDefault="00D24045" w:rsidP="00D24045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proofErr w:type="spellStart"/>
            <w:r w:rsidRPr="00D24045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D24045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ax,0000h</w:t>
            </w:r>
          </w:p>
          <w:p w14:paraId="028AC82E" w14:textId="77777777" w:rsidR="00D24045" w:rsidRPr="00D24045" w:rsidRDefault="00D24045" w:rsidP="00D24045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proofErr w:type="spellStart"/>
            <w:r w:rsidRPr="00D24045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D24045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ds, ax</w:t>
            </w:r>
          </w:p>
          <w:p w14:paraId="212E3733" w14:textId="77777777" w:rsidR="00D24045" w:rsidRPr="00D24045" w:rsidRDefault="00D24045" w:rsidP="00D24045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D24045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D24045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ax,[3000h]   </w:t>
            </w:r>
            <w:r w:rsidRPr="00D24045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Value stored at 3000 = FFFF = 1111 1111 1111 1111</w:t>
            </w:r>
          </w:p>
          <w:p w14:paraId="050852A2" w14:textId="77777777" w:rsidR="00D24045" w:rsidRPr="00D24045" w:rsidRDefault="00D24045" w:rsidP="00D24045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D24045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D24045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</w:t>
            </w:r>
            <w:proofErr w:type="spellStart"/>
            <w:r w:rsidRPr="00D24045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bx</w:t>
            </w:r>
            <w:proofErr w:type="spellEnd"/>
            <w:r w:rsidRPr="00D24045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,[3002h]  </w:t>
            </w:r>
            <w:r w:rsidRPr="00D24045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; Value stored at 3002 = 1234 = 0001 0010 0011 0100</w:t>
            </w:r>
          </w:p>
          <w:p w14:paraId="2B56D6B0" w14:textId="01541C4A" w:rsidR="00D24045" w:rsidRPr="00D24045" w:rsidRDefault="00D24045" w:rsidP="00D24045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D24045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sub </w:t>
            </w:r>
            <w:proofErr w:type="spellStart"/>
            <w:r w:rsidRPr="00D24045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ax,bx</w:t>
            </w:r>
            <w:proofErr w:type="spellEnd"/>
            <w:r w:rsidRPr="00D24045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 </w:t>
            </w:r>
            <w:r w:rsidRPr="00D24045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</w:t>
            </w:r>
            <w:r w:rsidRPr="00D24045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;                      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       </w:t>
            </w:r>
            <w:r w:rsidRPr="00D24045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(Subtract)</w:t>
            </w:r>
          </w:p>
          <w:p w14:paraId="3D76DC81" w14:textId="7CFFB161" w:rsidR="00D24045" w:rsidRPr="00D24045" w:rsidRDefault="00D24045" w:rsidP="00D24045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          </w:t>
            </w:r>
            <w:r w:rsidRPr="00D24045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  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</w:t>
            </w:r>
            <w:r w:rsidRPr="00D24045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      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                </w:t>
            </w:r>
            <w:r w:rsidRPr="00D24045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-----------------------------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-------------------</w:t>
            </w:r>
          </w:p>
          <w:p w14:paraId="13F60E0B" w14:textId="12CDE979" w:rsidR="00D24045" w:rsidRPr="00D24045" w:rsidRDefault="00D24045" w:rsidP="00D24045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D24045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D24045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[3004h],ax</w:t>
            </w:r>
            <w:r w:rsidRPr="00D24045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;             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</w:t>
            </w:r>
            <w:r w:rsidRPr="00D24045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1's complement =  1110 1101 1100 1011 = EDCB </w:t>
            </w:r>
          </w:p>
          <w:p w14:paraId="618572EB" w14:textId="1321F6D3" w:rsidR="00D24045" w:rsidRPr="00D24045" w:rsidRDefault="00D24045" w:rsidP="00D24045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D24045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inc</w:t>
            </w:r>
            <w:proofErr w:type="spellEnd"/>
            <w:r w:rsidRPr="00D24045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ax           </w:t>
            </w:r>
            <w:r w:rsidRPr="00D24045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     </w:t>
            </w:r>
            <w:r w:rsidRPr="00D24045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;                            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           </w:t>
            </w:r>
            <w:r w:rsidRPr="00D24045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+                   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      </w:t>
            </w:r>
            <w:r w:rsidR="0031279A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</w:t>
            </w:r>
            <w:r w:rsidRPr="00D24045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1</w:t>
            </w:r>
          </w:p>
          <w:p w14:paraId="579680AE" w14:textId="6CC2F78A" w:rsidR="00D24045" w:rsidRPr="00D24045" w:rsidRDefault="00D24045" w:rsidP="00D24045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D24045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D24045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[3006h],ax   </w:t>
            </w:r>
            <w:r w:rsidRPr="00D24045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;                      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       </w:t>
            </w:r>
            <w:r w:rsidRPr="00D24045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-----------------------------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-------------------</w:t>
            </w:r>
          </w:p>
          <w:p w14:paraId="43D36ED9" w14:textId="12E6CD72" w:rsidR="00D24045" w:rsidRPr="00D24045" w:rsidRDefault="00D24045" w:rsidP="00D24045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D24045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hlt</w:t>
            </w:r>
            <w:proofErr w:type="spellEnd"/>
            <w:r w:rsidRPr="00D24045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 </w:t>
            </w:r>
            <w:r w:rsidRPr="00D24045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     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 </w:t>
            </w:r>
            <w:r w:rsidRPr="00D24045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;             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 </w:t>
            </w:r>
            <w:r w:rsidRPr="00D24045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2's complement =  1110 1101 1100 1100 = EDCC                 </w:t>
            </w:r>
          </w:p>
          <w:p w14:paraId="21505A4B" w14:textId="77777777" w:rsidR="00D24045" w:rsidRPr="00D24045" w:rsidRDefault="00D24045" w:rsidP="00D24045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</w:p>
          <w:p w14:paraId="22A4B275" w14:textId="77777777" w:rsidR="00D24045" w:rsidRPr="00D24045" w:rsidRDefault="00D24045" w:rsidP="00D24045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r w:rsidRPr="00D24045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ret</w:t>
            </w:r>
          </w:p>
          <w:p w14:paraId="7EFA45AD" w14:textId="7D8D4DD3" w:rsidR="00D24045" w:rsidRPr="00832332" w:rsidRDefault="00D24045" w:rsidP="00AC4942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</w:p>
        </w:tc>
      </w:tr>
    </w:tbl>
    <w:p w14:paraId="0F181583" w14:textId="77777777" w:rsidR="007A0129" w:rsidRDefault="007A0129" w:rsidP="00B90890">
      <w:pPr>
        <w:rPr>
          <w:sz w:val="36"/>
          <w:szCs w:val="36"/>
        </w:rPr>
      </w:pPr>
    </w:p>
    <w:p w14:paraId="511E98AB" w14:textId="77777777" w:rsidR="00F31115" w:rsidRDefault="00F31115" w:rsidP="00B90890">
      <w:pPr>
        <w:rPr>
          <w:sz w:val="36"/>
          <w:szCs w:val="36"/>
        </w:rPr>
      </w:pPr>
    </w:p>
    <w:p w14:paraId="1DD3AC6B" w14:textId="77777777" w:rsidR="00F31115" w:rsidRDefault="00F31115" w:rsidP="00B90890">
      <w:pPr>
        <w:rPr>
          <w:sz w:val="36"/>
          <w:szCs w:val="36"/>
        </w:rPr>
      </w:pPr>
    </w:p>
    <w:p w14:paraId="5C8A459C" w14:textId="77777777" w:rsidR="00F31115" w:rsidRDefault="00F31115" w:rsidP="00B90890">
      <w:pPr>
        <w:rPr>
          <w:sz w:val="36"/>
          <w:szCs w:val="36"/>
        </w:rPr>
      </w:pPr>
    </w:p>
    <w:p w14:paraId="3F9D491D" w14:textId="77777777" w:rsidR="00F31115" w:rsidRDefault="00F31115" w:rsidP="00B90890">
      <w:pPr>
        <w:rPr>
          <w:sz w:val="36"/>
          <w:szCs w:val="36"/>
        </w:rPr>
      </w:pPr>
    </w:p>
    <w:p w14:paraId="100AB667" w14:textId="77777777" w:rsidR="00F31115" w:rsidRDefault="00F31115" w:rsidP="00B90890">
      <w:pPr>
        <w:rPr>
          <w:sz w:val="36"/>
          <w:szCs w:val="36"/>
        </w:rPr>
      </w:pPr>
    </w:p>
    <w:p w14:paraId="0604513B" w14:textId="77777777" w:rsidR="00F31115" w:rsidRDefault="00F31115" w:rsidP="00B90890">
      <w:pPr>
        <w:rPr>
          <w:sz w:val="36"/>
          <w:szCs w:val="36"/>
        </w:rPr>
      </w:pPr>
    </w:p>
    <w:p w14:paraId="6EAD06AB" w14:textId="77777777" w:rsidR="00F31115" w:rsidRDefault="00F31115" w:rsidP="00B90890">
      <w:pPr>
        <w:rPr>
          <w:sz w:val="36"/>
          <w:szCs w:val="36"/>
        </w:rPr>
      </w:pPr>
    </w:p>
    <w:p w14:paraId="7EE5BDD6" w14:textId="77777777" w:rsidR="00F31115" w:rsidRDefault="00F31115" w:rsidP="00B90890">
      <w:pPr>
        <w:rPr>
          <w:sz w:val="36"/>
          <w:szCs w:val="36"/>
        </w:rPr>
      </w:pPr>
    </w:p>
    <w:p w14:paraId="4EB0B45A" w14:textId="77777777" w:rsidR="00F31115" w:rsidRDefault="00F31115" w:rsidP="00B90890">
      <w:pPr>
        <w:rPr>
          <w:sz w:val="36"/>
          <w:szCs w:val="36"/>
        </w:rPr>
      </w:pPr>
    </w:p>
    <w:p w14:paraId="0F6B3520" w14:textId="028DF884" w:rsidR="00EE2744" w:rsidRDefault="009B6F7B" w:rsidP="00B90890">
      <w:pPr>
        <w:rPr>
          <w:rFonts w:asciiTheme="majorHAnsi" w:hAnsiTheme="majorHAnsi"/>
          <w:b/>
          <w:sz w:val="32"/>
          <w:szCs w:val="32"/>
        </w:rPr>
      </w:pPr>
      <w:r w:rsidRPr="005B3381">
        <w:rPr>
          <w:rFonts w:asciiTheme="majorHAnsi" w:hAnsiTheme="majorHAnsi"/>
          <w:b/>
          <w:sz w:val="32"/>
          <w:szCs w:val="32"/>
        </w:rPr>
        <w:lastRenderedPageBreak/>
        <w:t>Observations (with screen shots):</w:t>
      </w:r>
    </w:p>
    <w:p w14:paraId="1B8390BC" w14:textId="77777777" w:rsidR="009B6F7B" w:rsidRDefault="009B6F7B" w:rsidP="00B90890">
      <w:pPr>
        <w:rPr>
          <w:rFonts w:asciiTheme="majorHAnsi" w:hAnsiTheme="majorHAnsi"/>
          <w:b/>
          <w:sz w:val="32"/>
          <w:szCs w:val="32"/>
        </w:rPr>
      </w:pPr>
    </w:p>
    <w:p w14:paraId="634E3DBE" w14:textId="77777777" w:rsidR="009B6F7B" w:rsidRDefault="009B6F7B" w:rsidP="009B6F7B">
      <w:pPr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</w:pPr>
      <w:r w:rsidRPr="005B3381"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  <w:t>For Obj. 1:</w:t>
      </w:r>
    </w:p>
    <w:p w14:paraId="6C03B30A" w14:textId="77777777" w:rsidR="00F31115" w:rsidRDefault="00F31115" w:rsidP="009B6F7B">
      <w:pPr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</w:pPr>
    </w:p>
    <w:p w14:paraId="2154394B" w14:textId="2A0777EF" w:rsidR="009B6F7B" w:rsidRPr="009B6F7B" w:rsidRDefault="00F31115" w:rsidP="00F31115">
      <w:pPr>
        <w:ind w:left="-567"/>
        <w:rPr>
          <w:rFonts w:asciiTheme="majorHAnsi" w:hAnsiTheme="majorHAnsi"/>
          <w:b/>
          <w:sz w:val="32"/>
          <w:szCs w:val="32"/>
        </w:rPr>
      </w:pPr>
      <w:r w:rsidRPr="00F31115">
        <w:rPr>
          <w:rFonts w:asciiTheme="majorHAnsi" w:hAnsiTheme="majorHAnsi"/>
          <w:b/>
          <w:sz w:val="32"/>
          <w:szCs w:val="32"/>
        </w:rPr>
        <w:drawing>
          <wp:inline distT="0" distB="0" distL="0" distR="0" wp14:anchorId="7B90D46D" wp14:editId="0C78E208">
            <wp:extent cx="6736080" cy="39014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390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E7F1" w14:textId="77777777" w:rsidR="00EE2744" w:rsidRDefault="00EE2744" w:rsidP="00B90890">
      <w:pPr>
        <w:rPr>
          <w:b/>
          <w:sz w:val="36"/>
          <w:szCs w:val="36"/>
        </w:rPr>
      </w:pPr>
    </w:p>
    <w:p w14:paraId="580D4B0A" w14:textId="1484136B" w:rsidR="006E6760" w:rsidRDefault="009B6F7B" w:rsidP="00B90890">
      <w:pPr>
        <w:rPr>
          <w:rFonts w:asciiTheme="majorHAnsi" w:hAnsiTheme="majorHAnsi"/>
          <w:b/>
          <w:sz w:val="32"/>
          <w:szCs w:val="36"/>
        </w:rPr>
      </w:pPr>
      <w:r w:rsidRPr="005B3381">
        <w:rPr>
          <w:rFonts w:asciiTheme="majorHAnsi" w:hAnsiTheme="majorHAnsi"/>
          <w:b/>
          <w:sz w:val="32"/>
          <w:szCs w:val="36"/>
        </w:rPr>
        <w:t>Conclusion:</w:t>
      </w:r>
    </w:p>
    <w:p w14:paraId="45381999" w14:textId="77777777" w:rsidR="00F31115" w:rsidRDefault="00F31115" w:rsidP="00B90890">
      <w:pPr>
        <w:rPr>
          <w:rFonts w:asciiTheme="majorHAnsi" w:hAnsiTheme="majorHAnsi"/>
          <w:b/>
          <w:sz w:val="32"/>
          <w:szCs w:val="36"/>
        </w:rPr>
      </w:pPr>
    </w:p>
    <w:p w14:paraId="7D15BC6E" w14:textId="77777777" w:rsidR="00F31115" w:rsidRPr="00F31115" w:rsidRDefault="00F31115" w:rsidP="00F31115">
      <w:pPr>
        <w:spacing w:before="19" w:line="235" w:lineRule="auto"/>
        <w:ind w:left="241" w:right="358"/>
        <w:rPr>
          <w:rFonts w:ascii="Times New Roman" w:hAnsi="Times New Roman" w:cs="Times New Roman"/>
          <w:sz w:val="26"/>
          <w:szCs w:val="26"/>
        </w:rPr>
      </w:pPr>
      <w:r w:rsidRPr="00F31115">
        <w:rPr>
          <w:rFonts w:ascii="Times New Roman" w:hAnsi="Times New Roman" w:cs="Times New Roman"/>
          <w:sz w:val="26"/>
          <w:szCs w:val="26"/>
        </w:rPr>
        <w:t>It can be concluded that 1’s and 2’s complement of a given number when dry run and executed in system found to be same. Thus, the program to find the 1’s and 2’s complement of a given number was executed.</w:t>
      </w:r>
    </w:p>
    <w:p w14:paraId="29E9A06D" w14:textId="77777777" w:rsidR="00F31115" w:rsidRPr="00F31115" w:rsidRDefault="00F31115" w:rsidP="00B90890">
      <w:pPr>
        <w:rPr>
          <w:rFonts w:asciiTheme="majorHAnsi" w:hAnsiTheme="majorHAnsi"/>
          <w:b/>
          <w:sz w:val="32"/>
          <w:szCs w:val="36"/>
        </w:rPr>
      </w:pPr>
    </w:p>
    <w:p w14:paraId="39030D66" w14:textId="77777777" w:rsidR="00F31115" w:rsidRPr="005B2207" w:rsidRDefault="00F31115" w:rsidP="00F31115">
      <w:pPr>
        <w:rPr>
          <w:rFonts w:asciiTheme="majorHAnsi" w:hAnsiTheme="majorHAnsi"/>
          <w:b/>
          <w:sz w:val="36"/>
          <w:szCs w:val="36"/>
        </w:rPr>
      </w:pPr>
      <w:bookmarkStart w:id="0" w:name="_GoBack"/>
      <w:r w:rsidRPr="005B3381">
        <w:rPr>
          <w:rFonts w:asciiTheme="majorHAnsi" w:hAnsiTheme="majorHAnsi"/>
          <w:b/>
          <w:sz w:val="36"/>
          <w:szCs w:val="36"/>
        </w:rPr>
        <w:t>IV. POST LAB:</w:t>
      </w:r>
    </w:p>
    <w:bookmarkEnd w:id="0"/>
    <w:p w14:paraId="3320D625" w14:textId="77777777" w:rsidR="00F31115" w:rsidRDefault="00F31115" w:rsidP="00B90890">
      <w:pPr>
        <w:rPr>
          <w:b/>
          <w:sz w:val="36"/>
          <w:szCs w:val="36"/>
        </w:rPr>
      </w:pPr>
    </w:p>
    <w:p w14:paraId="2B0A69FA" w14:textId="77777777" w:rsidR="00F31115" w:rsidRDefault="00092222" w:rsidP="00092222">
      <w:pPr>
        <w:pStyle w:val="ListParagraph"/>
        <w:numPr>
          <w:ilvl w:val="6"/>
          <w:numId w:val="17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1115">
        <w:rPr>
          <w:rFonts w:ascii="Times New Roman" w:hAnsi="Times New Roman" w:cs="Times New Roman"/>
          <w:b/>
          <w:sz w:val="28"/>
          <w:szCs w:val="28"/>
        </w:rPr>
        <w:t>Briefly explain the logical address, base segment address and physical address?</w:t>
      </w:r>
    </w:p>
    <w:p w14:paraId="2F915C6A" w14:textId="12BFAE0F" w:rsidR="008C6857" w:rsidRPr="008C6857" w:rsidRDefault="008C6857" w:rsidP="008C6857">
      <w:pPr>
        <w:pStyle w:val="BodyText"/>
        <w:spacing w:line="379" w:lineRule="auto"/>
        <w:ind w:left="426" w:right="434"/>
        <w:rPr>
          <w:sz w:val="26"/>
          <w:szCs w:val="26"/>
        </w:rPr>
      </w:pPr>
      <w:r w:rsidRPr="008C6857">
        <w:rPr>
          <w:spacing w:val="-3"/>
          <w:sz w:val="26"/>
          <w:szCs w:val="26"/>
        </w:rPr>
        <w:t xml:space="preserve">Logical </w:t>
      </w:r>
      <w:r w:rsidRPr="008C6857">
        <w:rPr>
          <w:sz w:val="26"/>
          <w:szCs w:val="26"/>
        </w:rPr>
        <w:t xml:space="preserve">address </w:t>
      </w:r>
      <w:r w:rsidRPr="008C6857">
        <w:rPr>
          <w:spacing w:val="-8"/>
          <w:sz w:val="26"/>
          <w:szCs w:val="26"/>
        </w:rPr>
        <w:t xml:space="preserve">is </w:t>
      </w:r>
      <w:r w:rsidRPr="008C6857">
        <w:rPr>
          <w:sz w:val="26"/>
          <w:szCs w:val="26"/>
        </w:rPr>
        <w:t xml:space="preserve">contained </w:t>
      </w:r>
      <w:r w:rsidRPr="008C6857">
        <w:rPr>
          <w:spacing w:val="-8"/>
          <w:sz w:val="26"/>
          <w:szCs w:val="26"/>
        </w:rPr>
        <w:t xml:space="preserve">in </w:t>
      </w:r>
      <w:r w:rsidRPr="008C6857">
        <w:rPr>
          <w:sz w:val="26"/>
          <w:szCs w:val="26"/>
        </w:rPr>
        <w:t>the 16-</w:t>
      </w:r>
      <w:r w:rsidRPr="008C6857">
        <w:rPr>
          <w:sz w:val="26"/>
          <w:szCs w:val="26"/>
        </w:rPr>
        <w:t>bit IP</w:t>
      </w:r>
      <w:proofErr w:type="gramStart"/>
      <w:r w:rsidRPr="008C6857">
        <w:rPr>
          <w:spacing w:val="2"/>
          <w:sz w:val="26"/>
          <w:szCs w:val="26"/>
        </w:rPr>
        <w:t xml:space="preserve">,  </w:t>
      </w:r>
      <w:r w:rsidRPr="008C6857">
        <w:rPr>
          <w:spacing w:val="-7"/>
          <w:sz w:val="26"/>
          <w:szCs w:val="26"/>
        </w:rPr>
        <w:t>BP</w:t>
      </w:r>
      <w:proofErr w:type="gramEnd"/>
      <w:r w:rsidRPr="008C6857">
        <w:rPr>
          <w:spacing w:val="-7"/>
          <w:sz w:val="26"/>
          <w:szCs w:val="26"/>
        </w:rPr>
        <w:t xml:space="preserve">,  </w:t>
      </w:r>
      <w:r w:rsidRPr="008C6857">
        <w:rPr>
          <w:sz w:val="26"/>
          <w:szCs w:val="26"/>
        </w:rPr>
        <w:t xml:space="preserve">SP,  </w:t>
      </w:r>
      <w:r w:rsidRPr="008C6857">
        <w:rPr>
          <w:spacing w:val="-8"/>
          <w:sz w:val="26"/>
          <w:szCs w:val="26"/>
        </w:rPr>
        <w:t xml:space="preserve">BX,  </w:t>
      </w:r>
      <w:r w:rsidRPr="008C6857">
        <w:rPr>
          <w:sz w:val="26"/>
          <w:szCs w:val="26"/>
        </w:rPr>
        <w:t xml:space="preserve">SI or DI.  </w:t>
      </w:r>
      <w:r w:rsidRPr="008C6857">
        <w:rPr>
          <w:spacing w:val="2"/>
          <w:sz w:val="26"/>
          <w:szCs w:val="26"/>
        </w:rPr>
        <w:t xml:space="preserve">It </w:t>
      </w:r>
      <w:r w:rsidRPr="008C6857">
        <w:rPr>
          <w:spacing w:val="-8"/>
          <w:sz w:val="26"/>
          <w:szCs w:val="26"/>
        </w:rPr>
        <w:t>is also</w:t>
      </w:r>
      <w:r w:rsidRPr="008C6857">
        <w:rPr>
          <w:spacing w:val="-3"/>
          <w:sz w:val="26"/>
          <w:szCs w:val="26"/>
        </w:rPr>
        <w:t xml:space="preserve"> </w:t>
      </w:r>
      <w:r w:rsidRPr="008C6857">
        <w:rPr>
          <w:spacing w:val="2"/>
          <w:sz w:val="26"/>
          <w:szCs w:val="26"/>
        </w:rPr>
        <w:t xml:space="preserve">known </w:t>
      </w:r>
      <w:r w:rsidRPr="008C6857">
        <w:rPr>
          <w:sz w:val="26"/>
          <w:szCs w:val="26"/>
        </w:rPr>
        <w:t>as the offset</w:t>
      </w:r>
      <w:r w:rsidRPr="008C6857">
        <w:rPr>
          <w:spacing w:val="2"/>
          <w:sz w:val="26"/>
          <w:szCs w:val="26"/>
        </w:rPr>
        <w:t xml:space="preserve"> </w:t>
      </w:r>
      <w:r w:rsidRPr="008C6857">
        <w:rPr>
          <w:sz w:val="26"/>
          <w:szCs w:val="26"/>
        </w:rPr>
        <w:t>address or the effective</w:t>
      </w:r>
      <w:r w:rsidRPr="008C6857">
        <w:rPr>
          <w:spacing w:val="-2"/>
          <w:sz w:val="26"/>
          <w:szCs w:val="26"/>
        </w:rPr>
        <w:t xml:space="preserve"> </w:t>
      </w:r>
      <w:r w:rsidRPr="008C6857">
        <w:rPr>
          <w:sz w:val="26"/>
          <w:szCs w:val="26"/>
        </w:rPr>
        <w:t>address.</w:t>
      </w:r>
    </w:p>
    <w:p w14:paraId="76932113" w14:textId="47038F41" w:rsidR="008C6857" w:rsidRPr="008C6857" w:rsidRDefault="008C6857" w:rsidP="008C6857">
      <w:pPr>
        <w:pStyle w:val="BodyText"/>
        <w:spacing w:before="162" w:line="379" w:lineRule="auto"/>
        <w:ind w:left="426" w:right="434"/>
        <w:rPr>
          <w:sz w:val="26"/>
          <w:szCs w:val="26"/>
        </w:rPr>
      </w:pPr>
      <w:r w:rsidRPr="008C6857">
        <w:rPr>
          <w:sz w:val="26"/>
          <w:szCs w:val="26"/>
        </w:rPr>
        <w:lastRenderedPageBreak/>
        <w:t xml:space="preserve">The base segment address </w:t>
      </w:r>
      <w:r w:rsidRPr="008C6857">
        <w:rPr>
          <w:spacing w:val="-8"/>
          <w:sz w:val="26"/>
          <w:szCs w:val="26"/>
        </w:rPr>
        <w:t xml:space="preserve">is </w:t>
      </w:r>
      <w:r w:rsidRPr="008C6857">
        <w:rPr>
          <w:sz w:val="26"/>
          <w:szCs w:val="26"/>
        </w:rPr>
        <w:t xml:space="preserve">contained </w:t>
      </w:r>
      <w:r w:rsidRPr="008C6857">
        <w:rPr>
          <w:spacing w:val="-8"/>
          <w:sz w:val="26"/>
          <w:szCs w:val="26"/>
        </w:rPr>
        <w:t xml:space="preserve">in </w:t>
      </w:r>
      <w:r w:rsidRPr="008C6857">
        <w:rPr>
          <w:spacing w:val="2"/>
          <w:sz w:val="26"/>
          <w:szCs w:val="26"/>
        </w:rPr>
        <w:t xml:space="preserve">one </w:t>
      </w:r>
      <w:r w:rsidRPr="008C6857">
        <w:rPr>
          <w:sz w:val="26"/>
          <w:szCs w:val="26"/>
        </w:rPr>
        <w:t xml:space="preserve">of the </w:t>
      </w:r>
      <w:r w:rsidRPr="008C6857">
        <w:rPr>
          <w:spacing w:val="-3"/>
          <w:sz w:val="26"/>
          <w:szCs w:val="26"/>
        </w:rPr>
        <w:t>16bit contents</w:t>
      </w:r>
      <w:r w:rsidRPr="008C6857">
        <w:rPr>
          <w:sz w:val="26"/>
          <w:szCs w:val="26"/>
        </w:rPr>
        <w:t xml:space="preserve"> </w:t>
      </w:r>
      <w:proofErr w:type="gramStart"/>
      <w:r w:rsidRPr="008C6857">
        <w:rPr>
          <w:sz w:val="26"/>
          <w:szCs w:val="26"/>
        </w:rPr>
        <w:t>of</w:t>
      </w:r>
      <w:r w:rsidRPr="008C6857">
        <w:rPr>
          <w:sz w:val="26"/>
          <w:szCs w:val="26"/>
        </w:rPr>
        <w:t xml:space="preserve">  the</w:t>
      </w:r>
      <w:proofErr w:type="gramEnd"/>
      <w:r w:rsidRPr="008C6857">
        <w:rPr>
          <w:sz w:val="26"/>
          <w:szCs w:val="26"/>
        </w:rPr>
        <w:t xml:space="preserve"> segment  registers CS, DS,  </w:t>
      </w:r>
      <w:r w:rsidRPr="008C6857">
        <w:rPr>
          <w:spacing w:val="-2"/>
          <w:sz w:val="26"/>
          <w:szCs w:val="26"/>
        </w:rPr>
        <w:t>ES,</w:t>
      </w:r>
      <w:r w:rsidRPr="008C6857">
        <w:rPr>
          <w:spacing w:val="16"/>
          <w:sz w:val="26"/>
          <w:szCs w:val="26"/>
        </w:rPr>
        <w:t xml:space="preserve"> </w:t>
      </w:r>
      <w:r w:rsidRPr="008C6857">
        <w:rPr>
          <w:sz w:val="26"/>
          <w:szCs w:val="26"/>
        </w:rPr>
        <w:t>SS.</w:t>
      </w:r>
    </w:p>
    <w:p w14:paraId="631F1C4F" w14:textId="074F2316" w:rsidR="00092222" w:rsidRPr="008C6857" w:rsidRDefault="008C6857" w:rsidP="008C6857">
      <w:pPr>
        <w:pStyle w:val="BodyText"/>
        <w:spacing w:before="145" w:line="379" w:lineRule="auto"/>
        <w:ind w:left="426" w:right="358"/>
        <w:rPr>
          <w:sz w:val="26"/>
          <w:szCs w:val="26"/>
        </w:rPr>
      </w:pPr>
      <w:r w:rsidRPr="008C6857">
        <w:rPr>
          <w:sz w:val="26"/>
          <w:szCs w:val="26"/>
        </w:rPr>
        <w:t xml:space="preserve">The physical address or the real address </w:t>
      </w:r>
      <w:r w:rsidRPr="008C6857">
        <w:rPr>
          <w:spacing w:val="-8"/>
          <w:sz w:val="26"/>
          <w:szCs w:val="26"/>
        </w:rPr>
        <w:t xml:space="preserve">is </w:t>
      </w:r>
      <w:r w:rsidRPr="008C6857">
        <w:rPr>
          <w:sz w:val="26"/>
          <w:szCs w:val="26"/>
        </w:rPr>
        <w:t xml:space="preserve">formed by </w:t>
      </w:r>
      <w:r w:rsidRPr="008C6857">
        <w:rPr>
          <w:sz w:val="26"/>
          <w:szCs w:val="26"/>
        </w:rPr>
        <w:t xml:space="preserve">combining the </w:t>
      </w:r>
      <w:proofErr w:type="gramStart"/>
      <w:r w:rsidRPr="008C6857">
        <w:rPr>
          <w:sz w:val="26"/>
          <w:szCs w:val="26"/>
        </w:rPr>
        <w:t>offset</w:t>
      </w:r>
      <w:r w:rsidRPr="008C6857">
        <w:rPr>
          <w:spacing w:val="2"/>
          <w:sz w:val="26"/>
          <w:szCs w:val="26"/>
        </w:rPr>
        <w:t xml:space="preserve">  </w:t>
      </w:r>
      <w:r w:rsidRPr="008C6857">
        <w:rPr>
          <w:sz w:val="26"/>
          <w:szCs w:val="26"/>
        </w:rPr>
        <w:t>and</w:t>
      </w:r>
      <w:proofErr w:type="gramEnd"/>
      <w:r w:rsidRPr="008C6857">
        <w:rPr>
          <w:sz w:val="26"/>
          <w:szCs w:val="26"/>
        </w:rPr>
        <w:t xml:space="preserve">  base  segment addresses. </w:t>
      </w:r>
      <w:r w:rsidRPr="008C6857">
        <w:rPr>
          <w:spacing w:val="-3"/>
          <w:sz w:val="26"/>
          <w:szCs w:val="26"/>
        </w:rPr>
        <w:t xml:space="preserve">This </w:t>
      </w:r>
      <w:r w:rsidRPr="008C6857">
        <w:rPr>
          <w:sz w:val="26"/>
          <w:szCs w:val="26"/>
        </w:rPr>
        <w:t xml:space="preserve">address </w:t>
      </w:r>
      <w:r w:rsidRPr="008C6857">
        <w:rPr>
          <w:spacing w:val="-8"/>
          <w:sz w:val="26"/>
          <w:szCs w:val="26"/>
        </w:rPr>
        <w:t xml:space="preserve">is </w:t>
      </w:r>
      <w:r w:rsidRPr="008C6857">
        <w:rPr>
          <w:spacing w:val="-3"/>
          <w:sz w:val="26"/>
          <w:szCs w:val="26"/>
        </w:rPr>
        <w:t xml:space="preserve">20bit </w:t>
      </w:r>
      <w:r w:rsidRPr="008C6857">
        <w:rPr>
          <w:sz w:val="26"/>
          <w:szCs w:val="26"/>
        </w:rPr>
        <w:t xml:space="preserve">and </w:t>
      </w:r>
      <w:r w:rsidRPr="008C6857">
        <w:rPr>
          <w:spacing w:val="-8"/>
          <w:sz w:val="26"/>
          <w:szCs w:val="26"/>
        </w:rPr>
        <w:t xml:space="preserve">is </w:t>
      </w:r>
      <w:r w:rsidRPr="008C6857">
        <w:rPr>
          <w:spacing w:val="-5"/>
          <w:sz w:val="26"/>
          <w:szCs w:val="26"/>
        </w:rPr>
        <w:t xml:space="preserve">primarily </w:t>
      </w:r>
      <w:r w:rsidRPr="008C6857">
        <w:rPr>
          <w:sz w:val="26"/>
          <w:szCs w:val="26"/>
        </w:rPr>
        <w:t>used for the accessing of the</w:t>
      </w:r>
      <w:r w:rsidRPr="008C6857">
        <w:rPr>
          <w:spacing w:val="41"/>
          <w:sz w:val="26"/>
          <w:szCs w:val="26"/>
        </w:rPr>
        <w:t xml:space="preserve"> </w:t>
      </w:r>
      <w:r w:rsidRPr="008C6857">
        <w:rPr>
          <w:sz w:val="26"/>
          <w:szCs w:val="26"/>
        </w:rPr>
        <w:t>memory.</w:t>
      </w:r>
    </w:p>
    <w:p w14:paraId="04C6E436" w14:textId="295FA533" w:rsidR="008C6857" w:rsidRPr="008C6857" w:rsidRDefault="00092222" w:rsidP="008C6857">
      <w:pPr>
        <w:pStyle w:val="ListParagraph"/>
        <w:numPr>
          <w:ilvl w:val="6"/>
          <w:numId w:val="17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1115">
        <w:rPr>
          <w:rFonts w:ascii="Times New Roman" w:hAnsi="Times New Roman" w:cs="Times New Roman"/>
          <w:b/>
          <w:sz w:val="28"/>
          <w:szCs w:val="28"/>
        </w:rPr>
        <w:t>Differentiate between CISC and RISC.</w:t>
      </w:r>
    </w:p>
    <w:tbl>
      <w:tblPr>
        <w:tblW w:w="9294" w:type="dxa"/>
        <w:tblInd w:w="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9"/>
        <w:gridCol w:w="4475"/>
      </w:tblGrid>
      <w:tr w:rsidR="008C6857" w14:paraId="2AEE7113" w14:textId="77777777" w:rsidTr="008C6857">
        <w:trPr>
          <w:trHeight w:val="540"/>
        </w:trPr>
        <w:tc>
          <w:tcPr>
            <w:tcW w:w="4819" w:type="dxa"/>
          </w:tcPr>
          <w:p w14:paraId="5D2D96A0" w14:textId="77777777" w:rsidR="008C6857" w:rsidRPr="008C6857" w:rsidRDefault="008C6857" w:rsidP="008C6857">
            <w:pPr>
              <w:pStyle w:val="TableParagraph"/>
              <w:jc w:val="center"/>
              <w:rPr>
                <w:rFonts w:ascii="Comic Sans MS" w:hAnsi="Comic Sans MS"/>
                <w:sz w:val="26"/>
                <w:szCs w:val="26"/>
              </w:rPr>
            </w:pPr>
            <w:r w:rsidRPr="008C6857">
              <w:rPr>
                <w:rFonts w:ascii="Comic Sans MS" w:hAnsi="Comic Sans MS"/>
                <w:sz w:val="26"/>
                <w:szCs w:val="26"/>
              </w:rPr>
              <w:t>CISC</w:t>
            </w:r>
          </w:p>
        </w:tc>
        <w:tc>
          <w:tcPr>
            <w:tcW w:w="4475" w:type="dxa"/>
          </w:tcPr>
          <w:p w14:paraId="38F85C01" w14:textId="77777777" w:rsidR="008C6857" w:rsidRPr="008C6857" w:rsidRDefault="008C6857" w:rsidP="008C6857">
            <w:pPr>
              <w:pStyle w:val="TableParagraph"/>
              <w:jc w:val="center"/>
              <w:rPr>
                <w:rFonts w:ascii="Comic Sans MS" w:hAnsi="Comic Sans MS"/>
                <w:sz w:val="26"/>
                <w:szCs w:val="26"/>
              </w:rPr>
            </w:pPr>
            <w:r w:rsidRPr="008C6857">
              <w:rPr>
                <w:rFonts w:ascii="Comic Sans MS" w:hAnsi="Comic Sans MS"/>
                <w:sz w:val="26"/>
                <w:szCs w:val="26"/>
              </w:rPr>
              <w:t>RISC</w:t>
            </w:r>
          </w:p>
        </w:tc>
      </w:tr>
      <w:tr w:rsidR="008C6857" w14:paraId="669A55CB" w14:textId="77777777" w:rsidTr="008C6857">
        <w:trPr>
          <w:trHeight w:val="556"/>
        </w:trPr>
        <w:tc>
          <w:tcPr>
            <w:tcW w:w="4819" w:type="dxa"/>
          </w:tcPr>
          <w:p w14:paraId="1874B029" w14:textId="5F9645BB" w:rsidR="008C6857" w:rsidRPr="008C6857" w:rsidRDefault="008C6857" w:rsidP="008C6857">
            <w:pPr>
              <w:pStyle w:val="TableParagraph"/>
              <w:rPr>
                <w:sz w:val="24"/>
                <w:szCs w:val="24"/>
              </w:rPr>
            </w:pPr>
            <w:r w:rsidRPr="008C6857">
              <w:rPr>
                <w:sz w:val="24"/>
                <w:szCs w:val="24"/>
              </w:rPr>
              <w:t>Stands for Complex Instruction Set Computers</w:t>
            </w:r>
          </w:p>
        </w:tc>
        <w:tc>
          <w:tcPr>
            <w:tcW w:w="4475" w:type="dxa"/>
          </w:tcPr>
          <w:p w14:paraId="4F96C898" w14:textId="77777777" w:rsidR="008C6857" w:rsidRPr="008C6857" w:rsidRDefault="008C6857" w:rsidP="008C6857">
            <w:pPr>
              <w:pStyle w:val="TableParagraph"/>
              <w:rPr>
                <w:sz w:val="24"/>
                <w:szCs w:val="24"/>
              </w:rPr>
            </w:pPr>
            <w:r w:rsidRPr="008C6857">
              <w:rPr>
                <w:sz w:val="24"/>
                <w:szCs w:val="24"/>
              </w:rPr>
              <w:t>Stands for reduced Instruction Set Computers</w:t>
            </w:r>
          </w:p>
        </w:tc>
      </w:tr>
      <w:tr w:rsidR="008C6857" w14:paraId="32F30A10" w14:textId="77777777" w:rsidTr="008C6857">
        <w:trPr>
          <w:trHeight w:val="1218"/>
        </w:trPr>
        <w:tc>
          <w:tcPr>
            <w:tcW w:w="4819" w:type="dxa"/>
          </w:tcPr>
          <w:p w14:paraId="54DB4E10" w14:textId="4BF05FC1" w:rsidR="008C6857" w:rsidRPr="008C6857" w:rsidRDefault="008C6857" w:rsidP="008C6857">
            <w:pPr>
              <w:pStyle w:val="TableParagraph"/>
              <w:rPr>
                <w:sz w:val="24"/>
                <w:szCs w:val="24"/>
              </w:rPr>
            </w:pPr>
            <w:r w:rsidRPr="008C6857">
              <w:rPr>
                <w:sz w:val="24"/>
                <w:szCs w:val="24"/>
              </w:rPr>
              <w:t>A full set of computer instructions that intends to</w:t>
            </w:r>
            <w:r w:rsidRPr="008C685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 w:rsidRPr="008C6857">
              <w:rPr>
                <w:sz w:val="24"/>
                <w:szCs w:val="24"/>
              </w:rPr>
              <w:t xml:space="preserve">provide the </w:t>
            </w:r>
            <w:r w:rsidRPr="008C6857">
              <w:rPr>
                <w:spacing w:val="2"/>
                <w:sz w:val="24"/>
                <w:szCs w:val="24"/>
              </w:rPr>
              <w:t xml:space="preserve">necessary </w:t>
            </w:r>
            <w:r w:rsidRPr="008C6857">
              <w:rPr>
                <w:spacing w:val="-5"/>
                <w:sz w:val="24"/>
                <w:szCs w:val="24"/>
              </w:rPr>
              <w:t xml:space="preserve">capabilities </w:t>
            </w:r>
            <w:r w:rsidRPr="008C6857">
              <w:rPr>
                <w:spacing w:val="-8"/>
                <w:sz w:val="24"/>
                <w:szCs w:val="24"/>
              </w:rPr>
              <w:t xml:space="preserve">in </w:t>
            </w:r>
            <w:r w:rsidRPr="008C6857">
              <w:rPr>
                <w:sz w:val="24"/>
                <w:szCs w:val="24"/>
              </w:rPr>
              <w:t xml:space="preserve">an efficient </w:t>
            </w:r>
            <w:r>
              <w:rPr>
                <w:sz w:val="24"/>
                <w:szCs w:val="24"/>
              </w:rPr>
              <w:t xml:space="preserve">  </w:t>
            </w:r>
            <w:r w:rsidRPr="008C6857">
              <w:rPr>
                <w:spacing w:val="3"/>
                <w:sz w:val="24"/>
                <w:szCs w:val="24"/>
              </w:rPr>
              <w:t>way</w:t>
            </w:r>
          </w:p>
        </w:tc>
        <w:tc>
          <w:tcPr>
            <w:tcW w:w="4475" w:type="dxa"/>
          </w:tcPr>
          <w:p w14:paraId="6FDE01AC" w14:textId="45DB5450" w:rsidR="008C6857" w:rsidRPr="008C6857" w:rsidRDefault="008C6857" w:rsidP="008C6857">
            <w:pPr>
              <w:pStyle w:val="TableParagraph"/>
              <w:rPr>
                <w:sz w:val="24"/>
                <w:szCs w:val="24"/>
              </w:rPr>
            </w:pPr>
            <w:r w:rsidRPr="008C6857">
              <w:rPr>
                <w:sz w:val="24"/>
                <w:szCs w:val="24"/>
              </w:rPr>
              <w:t>An instruction set architecture that is designed to</w:t>
            </w:r>
            <w:r w:rsidRPr="008C6857">
              <w:rPr>
                <w:sz w:val="24"/>
                <w:szCs w:val="24"/>
              </w:rPr>
              <w:t xml:space="preserve"> </w:t>
            </w:r>
            <w:r w:rsidRPr="008C6857">
              <w:rPr>
                <w:sz w:val="24"/>
                <w:szCs w:val="24"/>
              </w:rPr>
              <w:t xml:space="preserve">perform a </w:t>
            </w:r>
            <w:r w:rsidRPr="008C6857">
              <w:rPr>
                <w:spacing w:val="-5"/>
                <w:sz w:val="24"/>
                <w:szCs w:val="24"/>
              </w:rPr>
              <w:t xml:space="preserve">smaller </w:t>
            </w:r>
            <w:r w:rsidRPr="008C6857">
              <w:rPr>
                <w:sz w:val="24"/>
                <w:szCs w:val="24"/>
              </w:rPr>
              <w:t xml:space="preserve">number  of  computer  instructions </w:t>
            </w:r>
            <w:r w:rsidRPr="008C6857">
              <w:rPr>
                <w:spacing w:val="4"/>
                <w:sz w:val="24"/>
                <w:szCs w:val="24"/>
              </w:rPr>
              <w:t xml:space="preserve">so </w:t>
            </w:r>
            <w:r w:rsidRPr="008C6857">
              <w:rPr>
                <w:sz w:val="24"/>
                <w:szCs w:val="24"/>
              </w:rPr>
              <w:t xml:space="preserve">that </w:t>
            </w:r>
            <w:r w:rsidRPr="008C6857">
              <w:rPr>
                <w:spacing w:val="-8"/>
                <w:sz w:val="24"/>
                <w:szCs w:val="24"/>
              </w:rPr>
              <w:t xml:space="preserve">it </w:t>
            </w:r>
            <w:r w:rsidRPr="008C6857">
              <w:rPr>
                <w:spacing w:val="2"/>
                <w:sz w:val="24"/>
                <w:szCs w:val="24"/>
              </w:rPr>
              <w:t xml:space="preserve">can </w:t>
            </w:r>
            <w:r w:rsidRPr="008C6857">
              <w:rPr>
                <w:sz w:val="24"/>
                <w:szCs w:val="24"/>
              </w:rPr>
              <w:t xml:space="preserve">operate  at  a  </w:t>
            </w:r>
            <w:r w:rsidRPr="008C6857">
              <w:rPr>
                <w:spacing w:val="-4"/>
                <w:sz w:val="24"/>
                <w:szCs w:val="24"/>
              </w:rPr>
              <w:t xml:space="preserve">higher </w:t>
            </w:r>
            <w:r w:rsidRPr="008C6857">
              <w:rPr>
                <w:sz w:val="24"/>
                <w:szCs w:val="24"/>
              </w:rPr>
              <w:t>speed</w:t>
            </w:r>
          </w:p>
        </w:tc>
      </w:tr>
      <w:tr w:rsidR="008C6857" w14:paraId="029CD965" w14:textId="77777777" w:rsidTr="008C6857">
        <w:trPr>
          <w:trHeight w:val="941"/>
        </w:trPr>
        <w:tc>
          <w:tcPr>
            <w:tcW w:w="4819" w:type="dxa"/>
          </w:tcPr>
          <w:p w14:paraId="30D5D4EA" w14:textId="77777777" w:rsidR="008C6857" w:rsidRPr="008C6857" w:rsidRDefault="008C6857" w:rsidP="008C6857">
            <w:pPr>
              <w:pStyle w:val="TableParagraph"/>
              <w:rPr>
                <w:sz w:val="24"/>
                <w:szCs w:val="24"/>
              </w:rPr>
            </w:pPr>
            <w:r w:rsidRPr="008C6857">
              <w:rPr>
                <w:sz w:val="24"/>
                <w:szCs w:val="24"/>
              </w:rPr>
              <w:t>Instruction cycles can take several clock cycles</w:t>
            </w:r>
          </w:p>
          <w:p w14:paraId="1655EB54" w14:textId="77777777" w:rsidR="008C6857" w:rsidRPr="008C6857" w:rsidRDefault="008C6857" w:rsidP="008C6857">
            <w:pPr>
              <w:pStyle w:val="TableParagraph"/>
              <w:rPr>
                <w:sz w:val="24"/>
                <w:szCs w:val="24"/>
              </w:rPr>
            </w:pPr>
            <w:r w:rsidRPr="008C6857">
              <w:rPr>
                <w:sz w:val="24"/>
                <w:szCs w:val="24"/>
              </w:rPr>
              <w:t>to execute</w:t>
            </w:r>
          </w:p>
        </w:tc>
        <w:tc>
          <w:tcPr>
            <w:tcW w:w="4475" w:type="dxa"/>
          </w:tcPr>
          <w:p w14:paraId="7931B294" w14:textId="77777777" w:rsidR="008C6857" w:rsidRPr="008C6857" w:rsidRDefault="008C6857" w:rsidP="008C6857">
            <w:pPr>
              <w:pStyle w:val="TableParagraph"/>
              <w:rPr>
                <w:sz w:val="24"/>
                <w:szCs w:val="24"/>
              </w:rPr>
            </w:pPr>
            <w:r w:rsidRPr="008C6857">
              <w:rPr>
                <w:sz w:val="24"/>
                <w:szCs w:val="24"/>
              </w:rPr>
              <w:t>Single cycle instructions execution takes place</w:t>
            </w:r>
          </w:p>
        </w:tc>
      </w:tr>
      <w:tr w:rsidR="008C6857" w14:paraId="4C093E4D" w14:textId="77777777" w:rsidTr="008C6857">
        <w:trPr>
          <w:trHeight w:val="540"/>
        </w:trPr>
        <w:tc>
          <w:tcPr>
            <w:tcW w:w="4819" w:type="dxa"/>
          </w:tcPr>
          <w:p w14:paraId="564CB44F" w14:textId="77777777" w:rsidR="008C6857" w:rsidRPr="008C6857" w:rsidRDefault="008C6857" w:rsidP="008C6857">
            <w:pPr>
              <w:pStyle w:val="TableParagraph"/>
              <w:rPr>
                <w:sz w:val="24"/>
                <w:szCs w:val="24"/>
              </w:rPr>
            </w:pPr>
            <w:r w:rsidRPr="008C6857">
              <w:rPr>
                <w:sz w:val="24"/>
                <w:szCs w:val="24"/>
              </w:rPr>
              <w:t>Hardware centric design</w:t>
            </w:r>
          </w:p>
        </w:tc>
        <w:tc>
          <w:tcPr>
            <w:tcW w:w="4475" w:type="dxa"/>
          </w:tcPr>
          <w:p w14:paraId="57AE1284" w14:textId="77777777" w:rsidR="008C6857" w:rsidRPr="008C6857" w:rsidRDefault="008C6857" w:rsidP="008C6857">
            <w:pPr>
              <w:pStyle w:val="TableParagraph"/>
              <w:rPr>
                <w:sz w:val="24"/>
                <w:szCs w:val="24"/>
              </w:rPr>
            </w:pPr>
            <w:r w:rsidRPr="008C6857">
              <w:rPr>
                <w:sz w:val="24"/>
                <w:szCs w:val="24"/>
              </w:rPr>
              <w:t>Software centric design</w:t>
            </w:r>
          </w:p>
        </w:tc>
      </w:tr>
    </w:tbl>
    <w:p w14:paraId="467480C4" w14:textId="77777777" w:rsidR="00F31115" w:rsidRPr="008C6857" w:rsidRDefault="00F31115" w:rsidP="008C6857">
      <w:p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B9E726" w14:textId="77777777" w:rsidR="005744B7" w:rsidRDefault="00092222" w:rsidP="00092222">
      <w:pPr>
        <w:pStyle w:val="ListParagraph"/>
        <w:numPr>
          <w:ilvl w:val="6"/>
          <w:numId w:val="17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1115">
        <w:rPr>
          <w:rFonts w:ascii="Times New Roman" w:hAnsi="Times New Roman" w:cs="Times New Roman"/>
          <w:b/>
          <w:sz w:val="28"/>
          <w:szCs w:val="28"/>
        </w:rPr>
        <w:t>Explain briefly the advantages of pipelining in 8086.</w:t>
      </w:r>
    </w:p>
    <w:p w14:paraId="04C69B51" w14:textId="77777777" w:rsidR="00F6254C" w:rsidRPr="00F6254C" w:rsidRDefault="00F6254C" w:rsidP="00F6254C">
      <w:pPr>
        <w:pStyle w:val="ListParagraph"/>
        <w:spacing w:after="16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6254C">
        <w:rPr>
          <w:rFonts w:ascii="Times New Roman" w:hAnsi="Times New Roman" w:cs="Times New Roman"/>
          <w:sz w:val="26"/>
          <w:szCs w:val="26"/>
        </w:rPr>
        <w:t xml:space="preserve">Advantages of pipelining: </w:t>
      </w:r>
    </w:p>
    <w:p w14:paraId="5241254D" w14:textId="1344EEE6" w:rsidR="00F6254C" w:rsidRPr="00F6254C" w:rsidRDefault="00F6254C" w:rsidP="00F6254C">
      <w:pPr>
        <w:pStyle w:val="ListParagraph"/>
        <w:spacing w:after="16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6254C">
        <w:rPr>
          <w:rFonts w:ascii="Times New Roman" w:hAnsi="Times New Roman" w:cs="Times New Roman"/>
          <w:sz w:val="26"/>
          <w:szCs w:val="26"/>
        </w:rPr>
        <w:t xml:space="preserve">The EU always reads the next instruction byte from </w:t>
      </w:r>
      <w:r w:rsidR="00881E88" w:rsidRPr="00F6254C">
        <w:rPr>
          <w:rFonts w:ascii="Times New Roman" w:hAnsi="Times New Roman" w:cs="Times New Roman"/>
          <w:sz w:val="26"/>
          <w:szCs w:val="26"/>
        </w:rPr>
        <w:t>the queue in BIU</w:t>
      </w:r>
      <w:r w:rsidRPr="00F6254C">
        <w:rPr>
          <w:rFonts w:ascii="Times New Roman" w:hAnsi="Times New Roman" w:cs="Times New Roman"/>
          <w:sz w:val="26"/>
          <w:szCs w:val="26"/>
        </w:rPr>
        <w:t xml:space="preserve">.  </w:t>
      </w:r>
      <w:r w:rsidR="00881E88" w:rsidRPr="00F6254C">
        <w:rPr>
          <w:rFonts w:ascii="Times New Roman" w:hAnsi="Times New Roman" w:cs="Times New Roman"/>
          <w:sz w:val="26"/>
          <w:szCs w:val="26"/>
        </w:rPr>
        <w:t>This is much faster than</w:t>
      </w:r>
      <w:r w:rsidRPr="00F6254C">
        <w:rPr>
          <w:rFonts w:ascii="Times New Roman" w:hAnsi="Times New Roman" w:cs="Times New Roman"/>
          <w:sz w:val="26"/>
          <w:szCs w:val="26"/>
        </w:rPr>
        <w:t xml:space="preserve"> sending out an address to the memory and waiting for the next instruction byte to come.</w:t>
      </w:r>
    </w:p>
    <w:p w14:paraId="2840E1A0" w14:textId="77777777" w:rsidR="00F6254C" w:rsidRPr="00F6254C" w:rsidRDefault="00F6254C" w:rsidP="00F6254C">
      <w:pPr>
        <w:pStyle w:val="ListParagraph"/>
        <w:spacing w:after="16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6254C">
        <w:rPr>
          <w:rFonts w:ascii="Times New Roman" w:hAnsi="Times New Roman" w:cs="Times New Roman"/>
          <w:sz w:val="26"/>
          <w:szCs w:val="26"/>
        </w:rPr>
        <w:t>In short pipelining eliminates the waiting time of EU and speeds up the processing.</w:t>
      </w:r>
    </w:p>
    <w:p w14:paraId="6687C063" w14:textId="17166B3E" w:rsidR="00F6254C" w:rsidRPr="00F6254C" w:rsidRDefault="00F6254C" w:rsidP="00F6254C">
      <w:pPr>
        <w:pStyle w:val="ListParagraph"/>
        <w:spacing w:after="16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6254C">
        <w:rPr>
          <w:rFonts w:ascii="Times New Roman" w:hAnsi="Times New Roman" w:cs="Times New Roman"/>
          <w:sz w:val="26"/>
          <w:szCs w:val="26"/>
        </w:rPr>
        <w:t>The 8086 BIU will  not  initiate  a  fetch  unless  and  until there are two empty</w:t>
      </w:r>
      <w:r w:rsidR="00881E88">
        <w:rPr>
          <w:rFonts w:ascii="Times New Roman" w:hAnsi="Times New Roman" w:cs="Times New Roman"/>
          <w:sz w:val="26"/>
          <w:szCs w:val="26"/>
        </w:rPr>
        <w:t xml:space="preserve"> bytes  in  its  queue.</w:t>
      </w:r>
    </w:p>
    <w:p w14:paraId="12E57B4B" w14:textId="77777777" w:rsidR="00DF3F0D" w:rsidRPr="00F31115" w:rsidRDefault="00DF3F0D" w:rsidP="00092222">
      <w:pPr>
        <w:pStyle w:val="ListParagraph"/>
        <w:numPr>
          <w:ilvl w:val="6"/>
          <w:numId w:val="17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1115">
        <w:rPr>
          <w:rFonts w:ascii="Times New Roman" w:hAnsi="Times New Roman" w:cs="Times New Roman"/>
          <w:b/>
          <w:sz w:val="28"/>
          <w:szCs w:val="28"/>
        </w:rPr>
        <w:t>Briefly explain the following:</w:t>
      </w:r>
    </w:p>
    <w:p w14:paraId="08B7A199" w14:textId="13B02BC4" w:rsidR="00DF3F0D" w:rsidRPr="00F31115" w:rsidRDefault="00DF3F0D" w:rsidP="00DF3F0D">
      <w:pPr>
        <w:pStyle w:val="ListParagraph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1115">
        <w:rPr>
          <w:rFonts w:ascii="Times New Roman" w:hAnsi="Times New Roman" w:cs="Times New Roman"/>
          <w:b/>
          <w:sz w:val="28"/>
          <w:szCs w:val="28"/>
        </w:rPr>
        <w:t>Stack</w:t>
      </w:r>
      <w:r w:rsidR="00F31115">
        <w:rPr>
          <w:rFonts w:ascii="Times New Roman" w:hAnsi="Times New Roman" w:cs="Times New Roman"/>
          <w:b/>
          <w:sz w:val="28"/>
          <w:szCs w:val="28"/>
        </w:rPr>
        <w:t xml:space="preserve"> Pointer (SP)</w:t>
      </w:r>
      <w:r w:rsidR="00F31115">
        <w:rPr>
          <w:rFonts w:ascii="Times New Roman" w:hAnsi="Times New Roman" w:cs="Times New Roman"/>
          <w:b/>
          <w:sz w:val="28"/>
          <w:szCs w:val="28"/>
        </w:rPr>
        <w:tab/>
      </w:r>
      <w:r w:rsidR="00F31115">
        <w:rPr>
          <w:rFonts w:ascii="Times New Roman" w:hAnsi="Times New Roman" w:cs="Times New Roman"/>
          <w:b/>
          <w:sz w:val="28"/>
          <w:szCs w:val="28"/>
        </w:rPr>
        <w:tab/>
        <w:t xml:space="preserve">b) Base Pointer </w:t>
      </w:r>
      <w:r w:rsidRPr="00F31115">
        <w:rPr>
          <w:rFonts w:ascii="Times New Roman" w:hAnsi="Times New Roman" w:cs="Times New Roman"/>
          <w:b/>
          <w:sz w:val="28"/>
          <w:szCs w:val="28"/>
        </w:rPr>
        <w:t>(BP)</w:t>
      </w:r>
      <w:r w:rsidRPr="00F31115">
        <w:rPr>
          <w:rFonts w:ascii="Times New Roman" w:hAnsi="Times New Roman" w:cs="Times New Roman"/>
          <w:b/>
          <w:sz w:val="28"/>
          <w:szCs w:val="28"/>
        </w:rPr>
        <w:tab/>
      </w:r>
    </w:p>
    <w:p w14:paraId="07BF2AA6" w14:textId="77777777" w:rsidR="00DF3F0D" w:rsidRPr="00F31115" w:rsidRDefault="00DF3F0D" w:rsidP="00881E88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1115">
        <w:rPr>
          <w:rFonts w:ascii="Times New Roman" w:hAnsi="Times New Roman" w:cs="Times New Roman"/>
          <w:b/>
          <w:sz w:val="28"/>
          <w:szCs w:val="28"/>
        </w:rPr>
        <w:t>Destination Index (DI)</w:t>
      </w:r>
      <w:r w:rsidRPr="00F31115"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r w:rsidRPr="00F31115">
        <w:rPr>
          <w:rFonts w:ascii="Times New Roman" w:hAnsi="Times New Roman" w:cs="Times New Roman"/>
          <w:b/>
          <w:sz w:val="28"/>
          <w:szCs w:val="28"/>
        </w:rPr>
        <w:tab/>
        <w:t>d) Source Index (SI)</w:t>
      </w:r>
    </w:p>
    <w:p w14:paraId="46D08576" w14:textId="14869BDE" w:rsidR="00881E88" w:rsidRPr="00881E88" w:rsidRDefault="00881E88" w:rsidP="00881E88">
      <w:pPr>
        <w:pStyle w:val="ListParagraph"/>
        <w:widowControl w:val="0"/>
        <w:numPr>
          <w:ilvl w:val="0"/>
          <w:numId w:val="24"/>
        </w:numPr>
        <w:tabs>
          <w:tab w:val="left" w:pos="963"/>
        </w:tabs>
        <w:autoSpaceDE w:val="0"/>
        <w:autoSpaceDN w:val="0"/>
        <w:spacing w:before="121" w:line="379" w:lineRule="auto"/>
        <w:ind w:right="321"/>
        <w:contextualSpacing w:val="0"/>
        <w:rPr>
          <w:rFonts w:ascii="Times New Roman" w:hAnsi="Times New Roman" w:cs="Times New Roman"/>
          <w:sz w:val="26"/>
          <w:szCs w:val="26"/>
        </w:rPr>
      </w:pPr>
      <w:r w:rsidRPr="00881E88">
        <w:rPr>
          <w:rFonts w:ascii="Times New Roman" w:hAnsi="Times New Roman" w:cs="Times New Roman"/>
          <w:b/>
          <w:spacing w:val="2"/>
          <w:sz w:val="26"/>
          <w:szCs w:val="26"/>
        </w:rPr>
        <w:lastRenderedPageBreak/>
        <w:t xml:space="preserve">Stack </w:t>
      </w:r>
      <w:r w:rsidRPr="00881E88">
        <w:rPr>
          <w:rFonts w:ascii="Times New Roman" w:hAnsi="Times New Roman" w:cs="Times New Roman"/>
          <w:b/>
          <w:spacing w:val="-3"/>
          <w:sz w:val="26"/>
          <w:szCs w:val="26"/>
        </w:rPr>
        <w:t xml:space="preserve">Pointer </w:t>
      </w:r>
      <w:r w:rsidRPr="00881E88">
        <w:rPr>
          <w:rFonts w:ascii="Times New Roman" w:hAnsi="Times New Roman" w:cs="Times New Roman"/>
          <w:b/>
          <w:spacing w:val="4"/>
          <w:sz w:val="26"/>
          <w:szCs w:val="26"/>
        </w:rPr>
        <w:t xml:space="preserve">(SP): </w:t>
      </w:r>
      <w:r w:rsidRPr="00881E88">
        <w:rPr>
          <w:rFonts w:ascii="Times New Roman" w:hAnsi="Times New Roman" w:cs="Times New Roman"/>
          <w:b/>
          <w:sz w:val="26"/>
          <w:szCs w:val="26"/>
        </w:rPr>
        <w:t>-</w:t>
      </w:r>
      <w:r w:rsidRPr="00881E88">
        <w:rPr>
          <w:rFonts w:ascii="Times New Roman" w:hAnsi="Times New Roman" w:cs="Times New Roman"/>
          <w:sz w:val="26"/>
          <w:szCs w:val="26"/>
        </w:rPr>
        <w:t xml:space="preserve"> The </w:t>
      </w:r>
      <w:r w:rsidRPr="00881E88">
        <w:rPr>
          <w:rFonts w:ascii="Times New Roman" w:hAnsi="Times New Roman" w:cs="Times New Roman"/>
          <w:spacing w:val="2"/>
          <w:sz w:val="26"/>
          <w:szCs w:val="26"/>
        </w:rPr>
        <w:t xml:space="preserve">Stack </w:t>
      </w:r>
      <w:r w:rsidRPr="00881E88">
        <w:rPr>
          <w:rFonts w:ascii="Times New Roman" w:hAnsi="Times New Roman" w:cs="Times New Roman"/>
          <w:spacing w:val="-3"/>
          <w:sz w:val="26"/>
          <w:szCs w:val="26"/>
        </w:rPr>
        <w:t xml:space="preserve">Pointer </w:t>
      </w:r>
      <w:r w:rsidRPr="00881E88">
        <w:rPr>
          <w:rFonts w:ascii="Times New Roman" w:hAnsi="Times New Roman" w:cs="Times New Roman"/>
          <w:spacing w:val="2"/>
          <w:sz w:val="26"/>
          <w:szCs w:val="26"/>
        </w:rPr>
        <w:t xml:space="preserve">(SP) </w:t>
      </w:r>
      <w:r w:rsidRPr="00881E88">
        <w:rPr>
          <w:rFonts w:ascii="Times New Roman" w:hAnsi="Times New Roman" w:cs="Times New Roman"/>
          <w:sz w:val="26"/>
          <w:szCs w:val="26"/>
        </w:rPr>
        <w:t xml:space="preserve">register </w:t>
      </w:r>
      <w:r w:rsidRPr="00881E88">
        <w:rPr>
          <w:rFonts w:ascii="Times New Roman" w:hAnsi="Times New Roman" w:cs="Times New Roman"/>
          <w:spacing w:val="-8"/>
          <w:sz w:val="26"/>
          <w:szCs w:val="26"/>
        </w:rPr>
        <w:t>is used</w:t>
      </w:r>
      <w:r w:rsidRPr="00881E88">
        <w:rPr>
          <w:rFonts w:ascii="Times New Roman" w:hAnsi="Times New Roman" w:cs="Times New Roman"/>
          <w:sz w:val="26"/>
          <w:szCs w:val="26"/>
        </w:rPr>
        <w:t xml:space="preserve"> to </w:t>
      </w:r>
      <w:r w:rsidRPr="00881E88">
        <w:rPr>
          <w:rFonts w:ascii="Times New Roman" w:hAnsi="Times New Roman" w:cs="Times New Roman"/>
          <w:spacing w:val="-3"/>
          <w:sz w:val="26"/>
          <w:szCs w:val="26"/>
        </w:rPr>
        <w:t xml:space="preserve">indicate </w:t>
      </w:r>
      <w:r w:rsidRPr="00881E88">
        <w:rPr>
          <w:rFonts w:ascii="Times New Roman" w:hAnsi="Times New Roman" w:cs="Times New Roman"/>
          <w:sz w:val="26"/>
          <w:szCs w:val="26"/>
        </w:rPr>
        <w:t xml:space="preserve">the </w:t>
      </w:r>
      <w:r w:rsidRPr="00881E88">
        <w:rPr>
          <w:rFonts w:ascii="Times New Roman" w:hAnsi="Times New Roman" w:cs="Times New Roman"/>
          <w:spacing w:val="-3"/>
          <w:sz w:val="26"/>
          <w:szCs w:val="26"/>
        </w:rPr>
        <w:t xml:space="preserve">location </w:t>
      </w:r>
      <w:r w:rsidRPr="00881E88">
        <w:rPr>
          <w:rFonts w:ascii="Times New Roman" w:hAnsi="Times New Roman" w:cs="Times New Roman"/>
          <w:sz w:val="26"/>
          <w:szCs w:val="26"/>
        </w:rPr>
        <w:t xml:space="preserve">of the </w:t>
      </w:r>
      <w:r w:rsidRPr="00881E88">
        <w:rPr>
          <w:rFonts w:ascii="Times New Roman" w:hAnsi="Times New Roman" w:cs="Times New Roman"/>
          <w:spacing w:val="-3"/>
          <w:sz w:val="26"/>
          <w:szCs w:val="26"/>
        </w:rPr>
        <w:t xml:space="preserve">last </w:t>
      </w:r>
      <w:r w:rsidRPr="00881E88">
        <w:rPr>
          <w:rFonts w:ascii="Times New Roman" w:hAnsi="Times New Roman" w:cs="Times New Roman"/>
          <w:spacing w:val="-5"/>
          <w:sz w:val="26"/>
          <w:szCs w:val="26"/>
        </w:rPr>
        <w:t xml:space="preserve">item </w:t>
      </w:r>
      <w:r w:rsidRPr="00881E88">
        <w:rPr>
          <w:rFonts w:ascii="Times New Roman" w:hAnsi="Times New Roman" w:cs="Times New Roman"/>
          <w:sz w:val="26"/>
          <w:szCs w:val="26"/>
        </w:rPr>
        <w:t>put onto the</w:t>
      </w:r>
      <w:r w:rsidRPr="00881E88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881E88">
        <w:rPr>
          <w:rFonts w:ascii="Times New Roman" w:hAnsi="Times New Roman" w:cs="Times New Roman"/>
          <w:spacing w:val="3"/>
          <w:sz w:val="26"/>
          <w:szCs w:val="26"/>
        </w:rPr>
        <w:t>stack</w:t>
      </w:r>
      <w:r w:rsidR="0031279A">
        <w:rPr>
          <w:rFonts w:ascii="Times New Roman" w:hAnsi="Times New Roman" w:cs="Times New Roman"/>
          <w:spacing w:val="3"/>
          <w:sz w:val="26"/>
          <w:szCs w:val="26"/>
        </w:rPr>
        <w:t>.</w:t>
      </w:r>
    </w:p>
    <w:p w14:paraId="489CD296" w14:textId="3F289FC8" w:rsidR="00881E88" w:rsidRPr="00881E88" w:rsidRDefault="00881E88" w:rsidP="00881E88">
      <w:pPr>
        <w:pStyle w:val="ListParagraph"/>
        <w:widowControl w:val="0"/>
        <w:numPr>
          <w:ilvl w:val="0"/>
          <w:numId w:val="24"/>
        </w:numPr>
        <w:tabs>
          <w:tab w:val="left" w:pos="882"/>
        </w:tabs>
        <w:autoSpaceDE w:val="0"/>
        <w:autoSpaceDN w:val="0"/>
        <w:spacing w:before="145" w:line="379" w:lineRule="auto"/>
        <w:ind w:right="328"/>
        <w:contextualSpacing w:val="0"/>
        <w:rPr>
          <w:rFonts w:ascii="Times New Roman" w:hAnsi="Times New Roman" w:cs="Times New Roman"/>
          <w:sz w:val="26"/>
          <w:szCs w:val="26"/>
        </w:rPr>
      </w:pPr>
      <w:r w:rsidRPr="00881E88">
        <w:rPr>
          <w:rFonts w:ascii="Times New Roman" w:hAnsi="Times New Roman" w:cs="Times New Roman"/>
          <w:b/>
          <w:spacing w:val="-5"/>
          <w:sz w:val="26"/>
          <w:szCs w:val="26"/>
        </w:rPr>
        <w:t xml:space="preserve">Base </w:t>
      </w:r>
      <w:r w:rsidRPr="00881E88">
        <w:rPr>
          <w:rFonts w:ascii="Times New Roman" w:hAnsi="Times New Roman" w:cs="Times New Roman"/>
          <w:b/>
          <w:spacing w:val="-3"/>
          <w:sz w:val="26"/>
          <w:szCs w:val="26"/>
        </w:rPr>
        <w:t xml:space="preserve">Pointer </w:t>
      </w:r>
      <w:r w:rsidRPr="00881E88">
        <w:rPr>
          <w:rFonts w:ascii="Times New Roman" w:hAnsi="Times New Roman" w:cs="Times New Roman"/>
          <w:b/>
          <w:sz w:val="26"/>
          <w:szCs w:val="26"/>
        </w:rPr>
        <w:t xml:space="preserve">(BP): </w:t>
      </w:r>
      <w:r w:rsidRPr="00881E88">
        <w:rPr>
          <w:rFonts w:ascii="Times New Roman" w:hAnsi="Times New Roman" w:cs="Times New Roman"/>
          <w:b/>
          <w:sz w:val="26"/>
          <w:szCs w:val="26"/>
        </w:rPr>
        <w:t>-</w:t>
      </w:r>
      <w:r w:rsidRPr="00881E88">
        <w:rPr>
          <w:rFonts w:ascii="Times New Roman" w:hAnsi="Times New Roman" w:cs="Times New Roman"/>
          <w:sz w:val="26"/>
          <w:szCs w:val="26"/>
        </w:rPr>
        <w:t xml:space="preserve"> The base pointer</w:t>
      </w:r>
      <w:r w:rsidRPr="00881E88">
        <w:rPr>
          <w:rFonts w:ascii="Times New Roman" w:hAnsi="Times New Roman" w:cs="Times New Roman"/>
          <w:spacing w:val="-3"/>
          <w:sz w:val="26"/>
          <w:szCs w:val="26"/>
        </w:rPr>
        <w:t xml:space="preserve"> refers</w:t>
      </w:r>
      <w:r w:rsidRPr="00881E88">
        <w:rPr>
          <w:rFonts w:ascii="Times New Roman" w:hAnsi="Times New Roman" w:cs="Times New Roman"/>
          <w:sz w:val="26"/>
          <w:szCs w:val="26"/>
        </w:rPr>
        <w:t xml:space="preserve"> to</w:t>
      </w:r>
      <w:r w:rsidRPr="00881E88">
        <w:rPr>
          <w:rFonts w:ascii="Times New Roman" w:hAnsi="Times New Roman" w:cs="Times New Roman"/>
          <w:sz w:val="26"/>
          <w:szCs w:val="26"/>
        </w:rPr>
        <w:t xml:space="preserve"> the bottom of the </w:t>
      </w:r>
      <w:r w:rsidRPr="00881E88">
        <w:rPr>
          <w:rFonts w:ascii="Times New Roman" w:hAnsi="Times New Roman" w:cs="Times New Roman"/>
          <w:spacing w:val="2"/>
          <w:sz w:val="26"/>
          <w:szCs w:val="26"/>
        </w:rPr>
        <w:t xml:space="preserve">stack, </w:t>
      </w:r>
      <w:r w:rsidRPr="00881E88">
        <w:rPr>
          <w:rFonts w:ascii="Times New Roman" w:hAnsi="Times New Roman" w:cs="Times New Roman"/>
          <w:sz w:val="26"/>
          <w:szCs w:val="26"/>
        </w:rPr>
        <w:t>w</w:t>
      </w:r>
      <w:r w:rsidRPr="00881E88">
        <w:rPr>
          <w:rFonts w:ascii="Times New Roman" w:hAnsi="Times New Roman" w:cs="Times New Roman"/>
          <w:sz w:val="26"/>
          <w:szCs w:val="26"/>
        </w:rPr>
        <w:t xml:space="preserve">hich </w:t>
      </w:r>
      <w:r w:rsidRPr="00881E88">
        <w:rPr>
          <w:rFonts w:ascii="Times New Roman" w:hAnsi="Times New Roman" w:cs="Times New Roman"/>
          <w:spacing w:val="-4"/>
          <w:sz w:val="26"/>
          <w:szCs w:val="26"/>
        </w:rPr>
        <w:t xml:space="preserve">normally </w:t>
      </w:r>
      <w:r w:rsidRPr="00881E88">
        <w:rPr>
          <w:rFonts w:ascii="Times New Roman" w:hAnsi="Times New Roman" w:cs="Times New Roman"/>
          <w:sz w:val="26"/>
          <w:szCs w:val="26"/>
        </w:rPr>
        <w:t>refers</w:t>
      </w:r>
      <w:r w:rsidRPr="00881E88">
        <w:rPr>
          <w:rFonts w:ascii="Times New Roman" w:hAnsi="Times New Roman" w:cs="Times New Roman"/>
          <w:sz w:val="26"/>
          <w:szCs w:val="26"/>
        </w:rPr>
        <w:t xml:space="preserve"> to </w:t>
      </w:r>
      <w:r w:rsidRPr="00881E88">
        <w:rPr>
          <w:rFonts w:ascii="Times New Roman" w:hAnsi="Times New Roman" w:cs="Times New Roman"/>
          <w:spacing w:val="-4"/>
          <w:sz w:val="26"/>
          <w:szCs w:val="26"/>
        </w:rPr>
        <w:t xml:space="preserve">higher </w:t>
      </w:r>
      <w:r w:rsidRPr="00881E88">
        <w:rPr>
          <w:rFonts w:ascii="Times New Roman" w:hAnsi="Times New Roman" w:cs="Times New Roman"/>
          <w:sz w:val="26"/>
          <w:szCs w:val="26"/>
        </w:rPr>
        <w:t xml:space="preserve">addresses as </w:t>
      </w:r>
      <w:r w:rsidRPr="00881E88">
        <w:rPr>
          <w:rFonts w:ascii="Times New Roman" w:hAnsi="Times New Roman" w:cs="Times New Roman"/>
          <w:spacing w:val="-8"/>
          <w:sz w:val="26"/>
          <w:szCs w:val="26"/>
        </w:rPr>
        <w:t xml:space="preserve">it </w:t>
      </w:r>
      <w:r w:rsidRPr="00881E88">
        <w:rPr>
          <w:rFonts w:ascii="Times New Roman" w:hAnsi="Times New Roman" w:cs="Times New Roman"/>
          <w:spacing w:val="3"/>
          <w:sz w:val="26"/>
          <w:szCs w:val="26"/>
        </w:rPr>
        <w:t xml:space="preserve">grows </w:t>
      </w:r>
      <w:r w:rsidRPr="00881E88">
        <w:rPr>
          <w:rFonts w:ascii="Times New Roman" w:hAnsi="Times New Roman" w:cs="Times New Roman"/>
          <w:spacing w:val="2"/>
          <w:sz w:val="26"/>
          <w:szCs w:val="26"/>
        </w:rPr>
        <w:t>towards</w:t>
      </w:r>
      <w:r w:rsidRPr="00881E88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881E88">
        <w:rPr>
          <w:rFonts w:ascii="Times New Roman" w:hAnsi="Times New Roman" w:cs="Times New Roman"/>
          <w:sz w:val="26"/>
          <w:szCs w:val="26"/>
        </w:rPr>
        <w:t>lower</w:t>
      </w:r>
      <w:r w:rsidR="0031279A">
        <w:rPr>
          <w:rFonts w:ascii="Times New Roman" w:hAnsi="Times New Roman" w:cs="Times New Roman"/>
          <w:sz w:val="26"/>
          <w:szCs w:val="26"/>
        </w:rPr>
        <w:t>.</w:t>
      </w:r>
    </w:p>
    <w:p w14:paraId="4347B2B6" w14:textId="4A0F11BF" w:rsidR="00881E88" w:rsidRPr="00881E88" w:rsidRDefault="00881E88" w:rsidP="00881E88">
      <w:pPr>
        <w:pStyle w:val="ListParagraph"/>
        <w:widowControl w:val="0"/>
        <w:numPr>
          <w:ilvl w:val="0"/>
          <w:numId w:val="24"/>
        </w:numPr>
        <w:tabs>
          <w:tab w:val="left" w:pos="963"/>
        </w:tabs>
        <w:autoSpaceDE w:val="0"/>
        <w:autoSpaceDN w:val="0"/>
        <w:spacing w:before="162" w:line="379" w:lineRule="auto"/>
        <w:ind w:right="312"/>
        <w:contextualSpacing w:val="0"/>
        <w:rPr>
          <w:rFonts w:ascii="Times New Roman" w:hAnsi="Times New Roman" w:cs="Times New Roman"/>
          <w:sz w:val="26"/>
          <w:szCs w:val="26"/>
        </w:rPr>
      </w:pPr>
      <w:r w:rsidRPr="00881E88">
        <w:rPr>
          <w:rFonts w:ascii="Times New Roman" w:hAnsi="Times New Roman" w:cs="Times New Roman"/>
          <w:b/>
          <w:spacing w:val="-3"/>
          <w:sz w:val="26"/>
          <w:szCs w:val="26"/>
        </w:rPr>
        <w:t xml:space="preserve">Destination </w:t>
      </w:r>
      <w:r w:rsidRPr="00881E88">
        <w:rPr>
          <w:rFonts w:ascii="Times New Roman" w:hAnsi="Times New Roman" w:cs="Times New Roman"/>
          <w:b/>
          <w:sz w:val="26"/>
          <w:szCs w:val="26"/>
        </w:rPr>
        <w:t xml:space="preserve">Index </w:t>
      </w:r>
      <w:r w:rsidRPr="00881E88">
        <w:rPr>
          <w:rFonts w:ascii="Times New Roman" w:hAnsi="Times New Roman" w:cs="Times New Roman"/>
          <w:b/>
          <w:spacing w:val="3"/>
          <w:sz w:val="26"/>
          <w:szCs w:val="26"/>
        </w:rPr>
        <w:t xml:space="preserve">(DI): </w:t>
      </w:r>
      <w:r w:rsidRPr="00881E88">
        <w:rPr>
          <w:rFonts w:ascii="Times New Roman" w:hAnsi="Times New Roman" w:cs="Times New Roman"/>
          <w:b/>
          <w:sz w:val="26"/>
          <w:szCs w:val="26"/>
        </w:rPr>
        <w:t>-</w:t>
      </w:r>
      <w:r w:rsidRPr="00881E88">
        <w:rPr>
          <w:rFonts w:ascii="Times New Roman" w:hAnsi="Times New Roman" w:cs="Times New Roman"/>
          <w:sz w:val="26"/>
          <w:szCs w:val="26"/>
        </w:rPr>
        <w:t xml:space="preserve"> The </w:t>
      </w:r>
      <w:r w:rsidRPr="00881E88">
        <w:rPr>
          <w:rFonts w:ascii="Times New Roman" w:hAnsi="Times New Roman" w:cs="Times New Roman"/>
          <w:spacing w:val="-3"/>
          <w:sz w:val="26"/>
          <w:szCs w:val="26"/>
        </w:rPr>
        <w:t xml:space="preserve">Destination </w:t>
      </w:r>
      <w:r w:rsidRPr="00881E88">
        <w:rPr>
          <w:rFonts w:ascii="Times New Roman" w:hAnsi="Times New Roman" w:cs="Times New Roman"/>
          <w:sz w:val="26"/>
          <w:szCs w:val="26"/>
        </w:rPr>
        <w:t xml:space="preserve">Index register used as a </w:t>
      </w:r>
      <w:r w:rsidRPr="00881E88">
        <w:rPr>
          <w:rFonts w:ascii="Times New Roman" w:hAnsi="Times New Roman" w:cs="Times New Roman"/>
          <w:spacing w:val="-3"/>
          <w:sz w:val="26"/>
          <w:szCs w:val="26"/>
        </w:rPr>
        <w:t xml:space="preserve">pointer </w:t>
      </w:r>
      <w:r w:rsidRPr="00881E88">
        <w:rPr>
          <w:rFonts w:ascii="Times New Roman" w:hAnsi="Times New Roman" w:cs="Times New Roman"/>
          <w:sz w:val="26"/>
          <w:szCs w:val="26"/>
        </w:rPr>
        <w:t>to the current</w:t>
      </w:r>
      <w:r w:rsidRPr="00881E88">
        <w:rPr>
          <w:rFonts w:ascii="Times New Roman" w:hAnsi="Times New Roman" w:cs="Times New Roman"/>
          <w:spacing w:val="2"/>
          <w:sz w:val="26"/>
          <w:szCs w:val="26"/>
        </w:rPr>
        <w:t xml:space="preserve"> character</w:t>
      </w:r>
      <w:r w:rsidRPr="00881E88">
        <w:rPr>
          <w:rFonts w:ascii="Times New Roman" w:hAnsi="Times New Roman" w:cs="Times New Roman"/>
          <w:sz w:val="26"/>
          <w:szCs w:val="26"/>
        </w:rPr>
        <w:t xml:space="preserve"> </w:t>
      </w:r>
      <w:r w:rsidRPr="00881E88">
        <w:rPr>
          <w:rFonts w:ascii="Times New Roman" w:hAnsi="Times New Roman" w:cs="Times New Roman"/>
          <w:spacing w:val="-4"/>
          <w:sz w:val="26"/>
          <w:szCs w:val="26"/>
        </w:rPr>
        <w:t xml:space="preserve">being </w:t>
      </w:r>
      <w:r w:rsidRPr="00881E88">
        <w:rPr>
          <w:rFonts w:ascii="Times New Roman" w:hAnsi="Times New Roman" w:cs="Times New Roman"/>
          <w:sz w:val="26"/>
          <w:szCs w:val="26"/>
        </w:rPr>
        <w:t xml:space="preserve">written or compared </w:t>
      </w:r>
      <w:r w:rsidRPr="00881E88">
        <w:rPr>
          <w:rFonts w:ascii="Times New Roman" w:hAnsi="Times New Roman" w:cs="Times New Roman"/>
          <w:spacing w:val="-8"/>
          <w:sz w:val="26"/>
          <w:szCs w:val="26"/>
        </w:rPr>
        <w:t xml:space="preserve">in </w:t>
      </w:r>
      <w:r w:rsidRPr="00881E88">
        <w:rPr>
          <w:rFonts w:ascii="Times New Roman" w:hAnsi="Times New Roman" w:cs="Times New Roman"/>
          <w:sz w:val="26"/>
          <w:szCs w:val="26"/>
        </w:rPr>
        <w:t>a string</w:t>
      </w:r>
      <w:r w:rsidRPr="00881E88">
        <w:rPr>
          <w:rFonts w:ascii="Times New Roman" w:hAnsi="Times New Roman" w:cs="Times New Roman"/>
          <w:spacing w:val="34"/>
          <w:sz w:val="26"/>
          <w:szCs w:val="26"/>
        </w:rPr>
        <w:t xml:space="preserve"> </w:t>
      </w:r>
      <w:r w:rsidRPr="00881E88">
        <w:rPr>
          <w:rFonts w:ascii="Times New Roman" w:hAnsi="Times New Roman" w:cs="Times New Roman"/>
          <w:sz w:val="26"/>
          <w:szCs w:val="26"/>
        </w:rPr>
        <w:t>instruction</w:t>
      </w:r>
      <w:r w:rsidR="0031279A">
        <w:rPr>
          <w:rFonts w:ascii="Times New Roman" w:hAnsi="Times New Roman" w:cs="Times New Roman"/>
          <w:sz w:val="26"/>
          <w:szCs w:val="26"/>
        </w:rPr>
        <w:t>.</w:t>
      </w:r>
    </w:p>
    <w:p w14:paraId="1A7AB749" w14:textId="6B0F6E80" w:rsidR="001E6AEF" w:rsidRPr="0031279A" w:rsidRDefault="00881E88" w:rsidP="0031279A">
      <w:pPr>
        <w:pStyle w:val="ListParagraph"/>
        <w:widowControl w:val="0"/>
        <w:numPr>
          <w:ilvl w:val="0"/>
          <w:numId w:val="24"/>
        </w:numPr>
        <w:tabs>
          <w:tab w:val="left" w:pos="867"/>
        </w:tabs>
        <w:autoSpaceDE w:val="0"/>
        <w:autoSpaceDN w:val="0"/>
        <w:spacing w:before="161"/>
        <w:contextualSpacing w:val="0"/>
        <w:rPr>
          <w:rFonts w:ascii="Times New Roman" w:hAnsi="Times New Roman" w:cs="Times New Roman"/>
          <w:sz w:val="26"/>
          <w:szCs w:val="26"/>
        </w:rPr>
      </w:pPr>
      <w:r w:rsidRPr="00881E88">
        <w:rPr>
          <w:rFonts w:ascii="Times New Roman" w:hAnsi="Times New Roman" w:cs="Times New Roman"/>
          <w:b/>
          <w:spacing w:val="3"/>
          <w:sz w:val="26"/>
          <w:szCs w:val="26"/>
        </w:rPr>
        <w:t xml:space="preserve">Source </w:t>
      </w:r>
      <w:r w:rsidRPr="00881E88">
        <w:rPr>
          <w:rFonts w:ascii="Times New Roman" w:hAnsi="Times New Roman" w:cs="Times New Roman"/>
          <w:b/>
          <w:sz w:val="26"/>
          <w:szCs w:val="26"/>
        </w:rPr>
        <w:t xml:space="preserve">Index </w:t>
      </w:r>
      <w:r w:rsidRPr="00881E88">
        <w:rPr>
          <w:rFonts w:ascii="Times New Roman" w:hAnsi="Times New Roman" w:cs="Times New Roman"/>
          <w:b/>
          <w:spacing w:val="4"/>
          <w:sz w:val="26"/>
          <w:szCs w:val="26"/>
        </w:rPr>
        <w:t xml:space="preserve">(SI): </w:t>
      </w:r>
      <w:r w:rsidRPr="00881E88">
        <w:rPr>
          <w:rFonts w:ascii="Times New Roman" w:hAnsi="Times New Roman" w:cs="Times New Roman"/>
          <w:b/>
          <w:sz w:val="26"/>
          <w:szCs w:val="26"/>
        </w:rPr>
        <w:t>-</w:t>
      </w:r>
      <w:r w:rsidRPr="00881E88">
        <w:rPr>
          <w:rFonts w:ascii="Times New Roman" w:hAnsi="Times New Roman" w:cs="Times New Roman"/>
          <w:sz w:val="26"/>
          <w:szCs w:val="26"/>
        </w:rPr>
        <w:t xml:space="preserve"> The </w:t>
      </w:r>
      <w:r w:rsidRPr="00881E88">
        <w:rPr>
          <w:rFonts w:ascii="Times New Roman" w:hAnsi="Times New Roman" w:cs="Times New Roman"/>
          <w:spacing w:val="3"/>
          <w:sz w:val="26"/>
          <w:szCs w:val="26"/>
        </w:rPr>
        <w:t xml:space="preserve">Source </w:t>
      </w:r>
      <w:r w:rsidRPr="00881E88">
        <w:rPr>
          <w:rFonts w:ascii="Times New Roman" w:hAnsi="Times New Roman" w:cs="Times New Roman"/>
          <w:sz w:val="26"/>
          <w:szCs w:val="26"/>
        </w:rPr>
        <w:t xml:space="preserve">Index register </w:t>
      </w:r>
      <w:r w:rsidRPr="00881E88">
        <w:rPr>
          <w:rFonts w:ascii="Times New Roman" w:hAnsi="Times New Roman" w:cs="Times New Roman"/>
          <w:spacing w:val="-8"/>
          <w:sz w:val="26"/>
          <w:szCs w:val="26"/>
        </w:rPr>
        <w:t xml:space="preserve">is </w:t>
      </w:r>
      <w:r w:rsidRPr="00881E88">
        <w:rPr>
          <w:rFonts w:ascii="Times New Roman" w:hAnsi="Times New Roman" w:cs="Times New Roman"/>
          <w:sz w:val="26"/>
          <w:szCs w:val="26"/>
        </w:rPr>
        <w:t xml:space="preserve">used as </w:t>
      </w:r>
      <w:r w:rsidRPr="00881E88">
        <w:rPr>
          <w:rFonts w:ascii="Times New Roman" w:hAnsi="Times New Roman" w:cs="Times New Roman"/>
          <w:spacing w:val="4"/>
          <w:sz w:val="26"/>
          <w:szCs w:val="26"/>
        </w:rPr>
        <w:t xml:space="preserve">source </w:t>
      </w:r>
      <w:r w:rsidRPr="00881E88">
        <w:rPr>
          <w:rFonts w:ascii="Times New Roman" w:hAnsi="Times New Roman" w:cs="Times New Roman"/>
          <w:spacing w:val="-4"/>
          <w:sz w:val="26"/>
          <w:szCs w:val="26"/>
        </w:rPr>
        <w:t xml:space="preserve">index </w:t>
      </w:r>
      <w:r w:rsidRPr="00881E88">
        <w:rPr>
          <w:rFonts w:ascii="Times New Roman" w:hAnsi="Times New Roman" w:cs="Times New Roman"/>
          <w:sz w:val="26"/>
          <w:szCs w:val="26"/>
        </w:rPr>
        <w:t>for string</w:t>
      </w:r>
      <w:r w:rsidRPr="00881E88">
        <w:rPr>
          <w:rFonts w:ascii="Times New Roman" w:hAnsi="Times New Roman" w:cs="Times New Roman"/>
          <w:spacing w:val="48"/>
          <w:sz w:val="26"/>
          <w:szCs w:val="26"/>
        </w:rPr>
        <w:t xml:space="preserve"> </w:t>
      </w:r>
      <w:r w:rsidRPr="00881E88">
        <w:rPr>
          <w:rFonts w:ascii="Times New Roman" w:hAnsi="Times New Roman" w:cs="Times New Roman"/>
          <w:sz w:val="26"/>
          <w:szCs w:val="26"/>
        </w:rPr>
        <w:t>operations</w:t>
      </w:r>
      <w:r w:rsidR="0031279A">
        <w:rPr>
          <w:rFonts w:ascii="Times New Roman" w:hAnsi="Times New Roman" w:cs="Times New Roman"/>
          <w:sz w:val="26"/>
          <w:szCs w:val="26"/>
        </w:rPr>
        <w:t>.</w:t>
      </w:r>
    </w:p>
    <w:p w14:paraId="70D62BF5" w14:textId="77777777" w:rsidR="00F32207" w:rsidRDefault="00F32207" w:rsidP="005744B7">
      <w:pPr>
        <w:spacing w:line="480" w:lineRule="auto"/>
        <w:rPr>
          <w:sz w:val="28"/>
          <w:szCs w:val="28"/>
        </w:rPr>
      </w:pPr>
    </w:p>
    <w:sectPr w:rsidR="00F32207" w:rsidSect="00CE0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F99A31" w14:textId="77777777" w:rsidR="00A00D75" w:rsidRDefault="00A00D75" w:rsidP="00DD2CAF">
      <w:r>
        <w:separator/>
      </w:r>
    </w:p>
  </w:endnote>
  <w:endnote w:type="continuationSeparator" w:id="0">
    <w:p w14:paraId="5AC94F1F" w14:textId="77777777" w:rsidR="00A00D75" w:rsidRDefault="00A00D75" w:rsidP="00DD2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412569" w14:textId="77777777" w:rsidR="00A00D75" w:rsidRDefault="00A00D75" w:rsidP="00DD2CAF">
      <w:r>
        <w:separator/>
      </w:r>
    </w:p>
  </w:footnote>
  <w:footnote w:type="continuationSeparator" w:id="0">
    <w:p w14:paraId="0E201E8D" w14:textId="77777777" w:rsidR="00A00D75" w:rsidRDefault="00A00D75" w:rsidP="00DD2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6D4F"/>
    <w:multiLevelType w:val="hybridMultilevel"/>
    <w:tmpl w:val="296C7E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40863"/>
    <w:multiLevelType w:val="hybridMultilevel"/>
    <w:tmpl w:val="9A30BEB8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305CBF"/>
    <w:multiLevelType w:val="multilevel"/>
    <w:tmpl w:val="8CE4804E"/>
    <w:lvl w:ilvl="0">
      <w:start w:val="1"/>
      <w:numFmt w:val="decimal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334538B"/>
    <w:multiLevelType w:val="hybridMultilevel"/>
    <w:tmpl w:val="805CBD7A"/>
    <w:lvl w:ilvl="0" w:tplc="82685FE2">
      <w:start w:val="1"/>
      <w:numFmt w:val="decimal"/>
      <w:lvlText w:val="%1."/>
      <w:lvlJc w:val="left"/>
      <w:pPr>
        <w:ind w:left="610" w:hanging="369"/>
        <w:jc w:val="left"/>
      </w:pPr>
      <w:rPr>
        <w:rFonts w:ascii="Calibri" w:eastAsia="Calibri" w:hAnsi="Calibri" w:cs="Calibri" w:hint="default"/>
        <w:spacing w:val="-2"/>
        <w:w w:val="101"/>
        <w:sz w:val="22"/>
        <w:szCs w:val="22"/>
        <w:lang w:val="en-US" w:eastAsia="en-US" w:bidi="en-US"/>
      </w:rPr>
    </w:lvl>
    <w:lvl w:ilvl="1" w:tplc="E5942560">
      <w:start w:val="1"/>
      <w:numFmt w:val="lowerLetter"/>
      <w:lvlText w:val="%2)"/>
      <w:lvlJc w:val="left"/>
      <w:pPr>
        <w:ind w:left="963" w:hanging="353"/>
        <w:jc w:val="left"/>
      </w:pPr>
      <w:rPr>
        <w:rFonts w:ascii="Times New Roman" w:eastAsia="Times New Roman" w:hAnsi="Times New Roman" w:cs="Times New Roman" w:hint="default"/>
        <w:spacing w:val="-4"/>
        <w:w w:val="101"/>
        <w:sz w:val="22"/>
        <w:szCs w:val="22"/>
        <w:lang w:val="en-US" w:eastAsia="en-US" w:bidi="en-US"/>
      </w:rPr>
    </w:lvl>
    <w:lvl w:ilvl="2" w:tplc="2126136E">
      <w:numFmt w:val="bullet"/>
      <w:lvlText w:val="•"/>
      <w:lvlJc w:val="left"/>
      <w:pPr>
        <w:ind w:left="1955" w:hanging="353"/>
      </w:pPr>
      <w:rPr>
        <w:rFonts w:hint="default"/>
        <w:lang w:val="en-US" w:eastAsia="en-US" w:bidi="en-US"/>
      </w:rPr>
    </w:lvl>
    <w:lvl w:ilvl="3" w:tplc="E6DC03CE">
      <w:numFmt w:val="bullet"/>
      <w:lvlText w:val="•"/>
      <w:lvlJc w:val="left"/>
      <w:pPr>
        <w:ind w:left="2951" w:hanging="353"/>
      </w:pPr>
      <w:rPr>
        <w:rFonts w:hint="default"/>
        <w:lang w:val="en-US" w:eastAsia="en-US" w:bidi="en-US"/>
      </w:rPr>
    </w:lvl>
    <w:lvl w:ilvl="4" w:tplc="2EC2103A">
      <w:numFmt w:val="bullet"/>
      <w:lvlText w:val="•"/>
      <w:lvlJc w:val="left"/>
      <w:pPr>
        <w:ind w:left="3946" w:hanging="353"/>
      </w:pPr>
      <w:rPr>
        <w:rFonts w:hint="default"/>
        <w:lang w:val="en-US" w:eastAsia="en-US" w:bidi="en-US"/>
      </w:rPr>
    </w:lvl>
    <w:lvl w:ilvl="5" w:tplc="C14289BA">
      <w:numFmt w:val="bullet"/>
      <w:lvlText w:val="•"/>
      <w:lvlJc w:val="left"/>
      <w:pPr>
        <w:ind w:left="4942" w:hanging="353"/>
      </w:pPr>
      <w:rPr>
        <w:rFonts w:hint="default"/>
        <w:lang w:val="en-US" w:eastAsia="en-US" w:bidi="en-US"/>
      </w:rPr>
    </w:lvl>
    <w:lvl w:ilvl="6" w:tplc="1D50D3E2">
      <w:numFmt w:val="bullet"/>
      <w:lvlText w:val="•"/>
      <w:lvlJc w:val="left"/>
      <w:pPr>
        <w:ind w:left="5937" w:hanging="353"/>
      </w:pPr>
      <w:rPr>
        <w:rFonts w:hint="default"/>
        <w:lang w:val="en-US" w:eastAsia="en-US" w:bidi="en-US"/>
      </w:rPr>
    </w:lvl>
    <w:lvl w:ilvl="7" w:tplc="2B8846F0">
      <w:numFmt w:val="bullet"/>
      <w:lvlText w:val="•"/>
      <w:lvlJc w:val="left"/>
      <w:pPr>
        <w:ind w:left="6933" w:hanging="353"/>
      </w:pPr>
      <w:rPr>
        <w:rFonts w:hint="default"/>
        <w:lang w:val="en-US" w:eastAsia="en-US" w:bidi="en-US"/>
      </w:rPr>
    </w:lvl>
    <w:lvl w:ilvl="8" w:tplc="D566561A">
      <w:numFmt w:val="bullet"/>
      <w:lvlText w:val="•"/>
      <w:lvlJc w:val="left"/>
      <w:pPr>
        <w:ind w:left="7928" w:hanging="353"/>
      </w:pPr>
      <w:rPr>
        <w:rFonts w:hint="default"/>
        <w:lang w:val="en-US" w:eastAsia="en-US" w:bidi="en-US"/>
      </w:rPr>
    </w:lvl>
  </w:abstractNum>
  <w:abstractNum w:abstractNumId="4">
    <w:nsid w:val="14677377"/>
    <w:multiLevelType w:val="multilevel"/>
    <w:tmpl w:val="C9125A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06722"/>
    <w:multiLevelType w:val="hybridMultilevel"/>
    <w:tmpl w:val="3FB09B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A4557"/>
    <w:multiLevelType w:val="hybridMultilevel"/>
    <w:tmpl w:val="F53A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45C45"/>
    <w:multiLevelType w:val="hybridMultilevel"/>
    <w:tmpl w:val="A95817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DC12B2"/>
    <w:multiLevelType w:val="multilevel"/>
    <w:tmpl w:val="B226EEE8"/>
    <w:lvl w:ilvl="0">
      <w:start w:val="1"/>
      <w:numFmt w:val="lowerLetter"/>
      <w:lvlText w:val="%1)"/>
      <w:lvlJc w:val="left"/>
      <w:pPr>
        <w:ind w:left="2160" w:hanging="360"/>
      </w:pPr>
      <w:rPr>
        <w:rFonts w:ascii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A926589"/>
    <w:multiLevelType w:val="multilevel"/>
    <w:tmpl w:val="ED64A6F4"/>
    <w:lvl w:ilvl="0">
      <w:start w:val="1"/>
      <w:numFmt w:val="lowerLetter"/>
      <w:lvlText w:val="%1)"/>
      <w:lvlJc w:val="left"/>
      <w:pPr>
        <w:ind w:left="2160" w:hanging="360"/>
      </w:pPr>
      <w:rPr>
        <w:rFonts w:ascii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DF729C8"/>
    <w:multiLevelType w:val="hybridMultilevel"/>
    <w:tmpl w:val="14648942"/>
    <w:lvl w:ilvl="0" w:tplc="34027D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1D06FA"/>
    <w:multiLevelType w:val="hybridMultilevel"/>
    <w:tmpl w:val="B5B80574"/>
    <w:lvl w:ilvl="0" w:tplc="8D4638A0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43706A7F"/>
    <w:multiLevelType w:val="multilevel"/>
    <w:tmpl w:val="A83A2EAE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7C20EBC"/>
    <w:multiLevelType w:val="hybridMultilevel"/>
    <w:tmpl w:val="CFB86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7E4D44"/>
    <w:multiLevelType w:val="hybridMultilevel"/>
    <w:tmpl w:val="BFA0FBC8"/>
    <w:lvl w:ilvl="0" w:tplc="E876928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4C4E0931"/>
    <w:multiLevelType w:val="multilevel"/>
    <w:tmpl w:val="A83A2EAE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CC97B9E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BB56AE"/>
    <w:multiLevelType w:val="multilevel"/>
    <w:tmpl w:val="4E58132C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57D4B97"/>
    <w:multiLevelType w:val="multilevel"/>
    <w:tmpl w:val="2FCAD93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A53D95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D76CEA"/>
    <w:multiLevelType w:val="multilevel"/>
    <w:tmpl w:val="29167B4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DC6791"/>
    <w:multiLevelType w:val="multilevel"/>
    <w:tmpl w:val="EB78019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1A278B"/>
    <w:multiLevelType w:val="multilevel"/>
    <w:tmpl w:val="B00C5E6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502" w:hanging="360"/>
      </w:pPr>
    </w:lvl>
    <w:lvl w:ilvl="2">
      <w:start w:val="1"/>
      <w:numFmt w:val="lowerRoman"/>
      <w:lvlText w:val="%3."/>
      <w:lvlJc w:val="right"/>
      <w:pPr>
        <w:ind w:left="1222" w:hanging="180"/>
      </w:pPr>
    </w:lvl>
    <w:lvl w:ilvl="3">
      <w:start w:val="1"/>
      <w:numFmt w:val="decimal"/>
      <w:lvlText w:val="%4."/>
      <w:lvlJc w:val="left"/>
      <w:pPr>
        <w:ind w:left="1942" w:hanging="360"/>
      </w:pPr>
    </w:lvl>
    <w:lvl w:ilvl="4">
      <w:start w:val="1"/>
      <w:numFmt w:val="lowerLetter"/>
      <w:lvlText w:val="%5."/>
      <w:lvlJc w:val="left"/>
      <w:pPr>
        <w:ind w:left="2662" w:hanging="360"/>
      </w:pPr>
    </w:lvl>
    <w:lvl w:ilvl="5">
      <w:start w:val="1"/>
      <w:numFmt w:val="lowerRoman"/>
      <w:lvlText w:val="%6."/>
      <w:lvlJc w:val="right"/>
      <w:pPr>
        <w:ind w:left="3382" w:hanging="180"/>
      </w:pPr>
    </w:lvl>
    <w:lvl w:ilvl="6">
      <w:start w:val="1"/>
      <w:numFmt w:val="decimal"/>
      <w:lvlText w:val="%7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7">
      <w:start w:val="1"/>
      <w:numFmt w:val="lowerLetter"/>
      <w:lvlText w:val="%8."/>
      <w:lvlJc w:val="left"/>
      <w:pPr>
        <w:ind w:left="4822" w:hanging="360"/>
      </w:pPr>
    </w:lvl>
    <w:lvl w:ilvl="8">
      <w:start w:val="1"/>
      <w:numFmt w:val="lowerRoman"/>
      <w:lvlText w:val="%9."/>
      <w:lvlJc w:val="right"/>
      <w:pPr>
        <w:ind w:left="5542" w:hanging="180"/>
      </w:pPr>
    </w:lvl>
  </w:abstractNum>
  <w:abstractNum w:abstractNumId="23">
    <w:nsid w:val="762C4600"/>
    <w:multiLevelType w:val="hybridMultilevel"/>
    <w:tmpl w:val="7C041206"/>
    <w:lvl w:ilvl="0" w:tplc="371EE482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FA369A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16"/>
  </w:num>
  <w:num w:numId="5">
    <w:abstractNumId w:val="4"/>
  </w:num>
  <w:num w:numId="6">
    <w:abstractNumId w:val="9"/>
  </w:num>
  <w:num w:numId="7">
    <w:abstractNumId w:val="8"/>
  </w:num>
  <w:num w:numId="8">
    <w:abstractNumId w:val="15"/>
  </w:num>
  <w:num w:numId="9">
    <w:abstractNumId w:val="12"/>
  </w:num>
  <w:num w:numId="10">
    <w:abstractNumId w:val="21"/>
  </w:num>
  <w:num w:numId="11">
    <w:abstractNumId w:val="20"/>
  </w:num>
  <w:num w:numId="12">
    <w:abstractNumId w:val="18"/>
  </w:num>
  <w:num w:numId="13">
    <w:abstractNumId w:val="17"/>
  </w:num>
  <w:num w:numId="14">
    <w:abstractNumId w:val="2"/>
  </w:num>
  <w:num w:numId="15">
    <w:abstractNumId w:val="24"/>
  </w:num>
  <w:num w:numId="16">
    <w:abstractNumId w:val="19"/>
  </w:num>
  <w:num w:numId="17">
    <w:abstractNumId w:val="22"/>
  </w:num>
  <w:num w:numId="18">
    <w:abstractNumId w:val="11"/>
  </w:num>
  <w:num w:numId="19">
    <w:abstractNumId w:val="7"/>
  </w:num>
  <w:num w:numId="20">
    <w:abstractNumId w:val="5"/>
  </w:num>
  <w:num w:numId="21">
    <w:abstractNumId w:val="13"/>
  </w:num>
  <w:num w:numId="22">
    <w:abstractNumId w:val="0"/>
  </w:num>
  <w:num w:numId="23">
    <w:abstractNumId w:val="3"/>
  </w:num>
  <w:num w:numId="24">
    <w:abstractNumId w:val="1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D12"/>
    <w:rsid w:val="00022C12"/>
    <w:rsid w:val="00092222"/>
    <w:rsid w:val="000A2932"/>
    <w:rsid w:val="000E42B2"/>
    <w:rsid w:val="000F3B7D"/>
    <w:rsid w:val="0016295E"/>
    <w:rsid w:val="001A3223"/>
    <w:rsid w:val="001E6AEF"/>
    <w:rsid w:val="00214F07"/>
    <w:rsid w:val="00256D12"/>
    <w:rsid w:val="00275C60"/>
    <w:rsid w:val="002B18F9"/>
    <w:rsid w:val="00305E2B"/>
    <w:rsid w:val="0031279A"/>
    <w:rsid w:val="00320735"/>
    <w:rsid w:val="00324E2A"/>
    <w:rsid w:val="00381BD9"/>
    <w:rsid w:val="003C4961"/>
    <w:rsid w:val="00400BBF"/>
    <w:rsid w:val="004342C8"/>
    <w:rsid w:val="0046551A"/>
    <w:rsid w:val="00472F40"/>
    <w:rsid w:val="00481B0D"/>
    <w:rsid w:val="00514A95"/>
    <w:rsid w:val="005446A6"/>
    <w:rsid w:val="005710B0"/>
    <w:rsid w:val="005744B7"/>
    <w:rsid w:val="005935EE"/>
    <w:rsid w:val="005E526F"/>
    <w:rsid w:val="00605140"/>
    <w:rsid w:val="006753CF"/>
    <w:rsid w:val="006E6760"/>
    <w:rsid w:val="006F0D4D"/>
    <w:rsid w:val="0072104F"/>
    <w:rsid w:val="00724972"/>
    <w:rsid w:val="00733F92"/>
    <w:rsid w:val="00737613"/>
    <w:rsid w:val="0074438F"/>
    <w:rsid w:val="00753496"/>
    <w:rsid w:val="007612BD"/>
    <w:rsid w:val="007A0129"/>
    <w:rsid w:val="007C4647"/>
    <w:rsid w:val="007D33E3"/>
    <w:rsid w:val="008312BD"/>
    <w:rsid w:val="00881E88"/>
    <w:rsid w:val="008A764E"/>
    <w:rsid w:val="008C6857"/>
    <w:rsid w:val="008D0507"/>
    <w:rsid w:val="00954C1A"/>
    <w:rsid w:val="00994A8B"/>
    <w:rsid w:val="009A1D0E"/>
    <w:rsid w:val="009A4309"/>
    <w:rsid w:val="009A73B0"/>
    <w:rsid w:val="009B09F2"/>
    <w:rsid w:val="009B6F7B"/>
    <w:rsid w:val="009F6824"/>
    <w:rsid w:val="00A00D75"/>
    <w:rsid w:val="00A02B24"/>
    <w:rsid w:val="00A26340"/>
    <w:rsid w:val="00A53418"/>
    <w:rsid w:val="00A7034F"/>
    <w:rsid w:val="00AF3403"/>
    <w:rsid w:val="00B07883"/>
    <w:rsid w:val="00B1262E"/>
    <w:rsid w:val="00B149F9"/>
    <w:rsid w:val="00B170CC"/>
    <w:rsid w:val="00B27D5D"/>
    <w:rsid w:val="00B36CED"/>
    <w:rsid w:val="00B57787"/>
    <w:rsid w:val="00B90890"/>
    <w:rsid w:val="00BB47B8"/>
    <w:rsid w:val="00C61D01"/>
    <w:rsid w:val="00C71C64"/>
    <w:rsid w:val="00C93B99"/>
    <w:rsid w:val="00C94F90"/>
    <w:rsid w:val="00CE0DD8"/>
    <w:rsid w:val="00D043A5"/>
    <w:rsid w:val="00D24045"/>
    <w:rsid w:val="00D75144"/>
    <w:rsid w:val="00DA7271"/>
    <w:rsid w:val="00DB02B7"/>
    <w:rsid w:val="00DB2F49"/>
    <w:rsid w:val="00DD2CAF"/>
    <w:rsid w:val="00DD3EDF"/>
    <w:rsid w:val="00DF3F0D"/>
    <w:rsid w:val="00EB4F92"/>
    <w:rsid w:val="00EC2089"/>
    <w:rsid w:val="00EE2744"/>
    <w:rsid w:val="00F24FBB"/>
    <w:rsid w:val="00F31115"/>
    <w:rsid w:val="00F32207"/>
    <w:rsid w:val="00F37FEB"/>
    <w:rsid w:val="00F4550D"/>
    <w:rsid w:val="00F60B36"/>
    <w:rsid w:val="00F6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61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5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5744B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qFormat/>
    <w:rsid w:val="0046551A"/>
    <w:rPr>
      <w:rFonts w:ascii="Georgia" w:hAnsi="Georgia"/>
    </w:rPr>
  </w:style>
  <w:style w:type="paragraph" w:styleId="NoSpacing">
    <w:name w:val="No Spacing"/>
    <w:basedOn w:val="Normal"/>
    <w:link w:val="NoSpacingChar"/>
    <w:uiPriority w:val="1"/>
    <w:qFormat/>
    <w:rsid w:val="0046551A"/>
    <w:pPr>
      <w:spacing w:after="160" w:line="259" w:lineRule="auto"/>
      <w:jc w:val="both"/>
    </w:pPr>
    <w:rPr>
      <w:rFonts w:ascii="Georgia" w:hAnsi="Georgia"/>
    </w:rPr>
  </w:style>
  <w:style w:type="paragraph" w:styleId="Header">
    <w:name w:val="header"/>
    <w:basedOn w:val="Normal"/>
    <w:link w:val="Head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2CAF"/>
  </w:style>
  <w:style w:type="paragraph" w:styleId="Footer">
    <w:name w:val="footer"/>
    <w:basedOn w:val="Normal"/>
    <w:link w:val="Foot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2CAF"/>
  </w:style>
  <w:style w:type="paragraph" w:styleId="BalloonText">
    <w:name w:val="Balloon Text"/>
    <w:basedOn w:val="Normal"/>
    <w:link w:val="BalloonTextChar"/>
    <w:uiPriority w:val="99"/>
    <w:semiHidden/>
    <w:unhideWhenUsed/>
    <w:rsid w:val="009A43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30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8C6857"/>
    <w:pPr>
      <w:widowControl w:val="0"/>
      <w:autoSpaceDE w:val="0"/>
      <w:autoSpaceDN w:val="0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C6857"/>
    <w:rPr>
      <w:rFonts w:ascii="Times New Roman" w:eastAsia="Times New Roman" w:hAnsi="Times New Roman" w:cs="Times New Roman"/>
      <w:lang w:bidi="en-US"/>
    </w:rPr>
  </w:style>
  <w:style w:type="paragraph" w:customStyle="1" w:styleId="TableParagraph">
    <w:name w:val="Table Paragraph"/>
    <w:basedOn w:val="Normal"/>
    <w:uiPriority w:val="1"/>
    <w:qFormat/>
    <w:rsid w:val="008C6857"/>
    <w:pPr>
      <w:widowControl w:val="0"/>
      <w:autoSpaceDE w:val="0"/>
      <w:autoSpaceDN w:val="0"/>
      <w:ind w:left="118"/>
    </w:pPr>
    <w:rPr>
      <w:rFonts w:ascii="Times New Roman" w:eastAsia="Times New Roman" w:hAnsi="Times New Roman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5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5744B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qFormat/>
    <w:rsid w:val="0046551A"/>
    <w:rPr>
      <w:rFonts w:ascii="Georgia" w:hAnsi="Georgia"/>
    </w:rPr>
  </w:style>
  <w:style w:type="paragraph" w:styleId="NoSpacing">
    <w:name w:val="No Spacing"/>
    <w:basedOn w:val="Normal"/>
    <w:link w:val="NoSpacingChar"/>
    <w:uiPriority w:val="1"/>
    <w:qFormat/>
    <w:rsid w:val="0046551A"/>
    <w:pPr>
      <w:spacing w:after="160" w:line="259" w:lineRule="auto"/>
      <w:jc w:val="both"/>
    </w:pPr>
    <w:rPr>
      <w:rFonts w:ascii="Georgia" w:hAnsi="Georgia"/>
    </w:rPr>
  </w:style>
  <w:style w:type="paragraph" w:styleId="Header">
    <w:name w:val="header"/>
    <w:basedOn w:val="Normal"/>
    <w:link w:val="Head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2CAF"/>
  </w:style>
  <w:style w:type="paragraph" w:styleId="Footer">
    <w:name w:val="footer"/>
    <w:basedOn w:val="Normal"/>
    <w:link w:val="Foot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2CAF"/>
  </w:style>
  <w:style w:type="paragraph" w:styleId="BalloonText">
    <w:name w:val="Balloon Text"/>
    <w:basedOn w:val="Normal"/>
    <w:link w:val="BalloonTextChar"/>
    <w:uiPriority w:val="99"/>
    <w:semiHidden/>
    <w:unhideWhenUsed/>
    <w:rsid w:val="009A43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30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8C6857"/>
    <w:pPr>
      <w:widowControl w:val="0"/>
      <w:autoSpaceDE w:val="0"/>
      <w:autoSpaceDN w:val="0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C6857"/>
    <w:rPr>
      <w:rFonts w:ascii="Times New Roman" w:eastAsia="Times New Roman" w:hAnsi="Times New Roman" w:cs="Times New Roman"/>
      <w:lang w:bidi="en-US"/>
    </w:rPr>
  </w:style>
  <w:style w:type="paragraph" w:customStyle="1" w:styleId="TableParagraph">
    <w:name w:val="Table Paragraph"/>
    <w:basedOn w:val="Normal"/>
    <w:uiPriority w:val="1"/>
    <w:qFormat/>
    <w:rsid w:val="008C6857"/>
    <w:pPr>
      <w:widowControl w:val="0"/>
      <w:autoSpaceDE w:val="0"/>
      <w:autoSpaceDN w:val="0"/>
      <w:ind w:left="118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7070D-0D2A-44C9-8309-1D9328960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MILON</dc:creator>
  <cp:lastModifiedBy>SASWAT7101</cp:lastModifiedBy>
  <cp:revision>11</cp:revision>
  <dcterms:created xsi:type="dcterms:W3CDTF">2021-05-20T07:41:00Z</dcterms:created>
  <dcterms:modified xsi:type="dcterms:W3CDTF">2021-07-04T10:44:00Z</dcterms:modified>
</cp:coreProperties>
</file>