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16068" w14:textId="77777777" w:rsidR="00324551" w:rsidRDefault="00324551" w:rsidP="00FC1047">
      <w:pPr>
        <w:pStyle w:val="Heading1woNum"/>
      </w:pPr>
      <w:bookmarkStart w:id="0" w:name="_Hlk48656014"/>
      <w:r w:rsidRPr="00261F73">
        <w:rPr>
          <w:rFonts w:ascii="Arial" w:hAnsi="Arial" w:cs="Arial"/>
          <w:b w:val="0"/>
          <w:noProof/>
          <w:color w:val="808080"/>
          <w:u w:val="single"/>
          <w:lang w:val="de-DE" w:eastAsia="de-DE"/>
        </w:rPr>
        <w:drawing>
          <wp:inline distT="0" distB="0" distL="0" distR="0" wp14:anchorId="60EEA94A" wp14:editId="3EE15858">
            <wp:extent cx="5759450" cy="750698"/>
            <wp:effectExtent l="0" t="0" r="0" b="0"/>
            <wp:docPr id="4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t="8040" b="-3670"/>
                    <a:stretch>
                      <a:fillRect/>
                    </a:stretch>
                  </pic:blipFill>
                  <pic:spPr bwMode="auto">
                    <a:xfrm>
                      <a:off x="0" y="0"/>
                      <a:ext cx="5759450" cy="750698"/>
                    </a:xfrm>
                    <a:prstGeom prst="rect">
                      <a:avLst/>
                    </a:prstGeom>
                    <a:noFill/>
                    <a:ln>
                      <a:noFill/>
                    </a:ln>
                  </pic:spPr>
                </pic:pic>
              </a:graphicData>
            </a:graphic>
          </wp:inline>
        </w:drawing>
      </w:r>
    </w:p>
    <w:p w14:paraId="1C1111EA" w14:textId="77777777" w:rsidR="00324551" w:rsidRDefault="00324551" w:rsidP="00FC1047">
      <w:pPr>
        <w:pStyle w:val="Heading1woNum"/>
      </w:pPr>
    </w:p>
    <w:p w14:paraId="03BE6ABA" w14:textId="47BC40DC" w:rsidR="001916D3" w:rsidRPr="008647FE" w:rsidRDefault="001916D3" w:rsidP="00FC1047">
      <w:pPr>
        <w:pStyle w:val="Heading1woNum"/>
      </w:pPr>
      <w:r w:rsidRPr="008647FE">
        <w:t xml:space="preserve">Ecosystem </w:t>
      </w:r>
      <w:r w:rsidR="00954EBC" w:rsidRPr="008647FE">
        <w:t xml:space="preserve">Modeling </w:t>
      </w:r>
      <w:r w:rsidR="00954EBC">
        <w:t>o</w:t>
      </w:r>
      <w:r w:rsidR="00954EBC" w:rsidRPr="008647FE">
        <w:t>f Mesocosm Studies</w:t>
      </w:r>
    </w:p>
    <w:bookmarkEnd w:id="0"/>
    <w:p w14:paraId="650B6314" w14:textId="060A526E" w:rsidR="00C11316" w:rsidRDefault="00C11316" w:rsidP="001916D3">
      <w:pPr>
        <w:jc w:val="center"/>
        <w:rPr>
          <w:rFonts w:cs="Times New Roman"/>
          <w:b/>
          <w:bCs/>
          <w:szCs w:val="24"/>
        </w:rPr>
      </w:pPr>
      <w:r w:rsidRPr="00FC1047">
        <w:rPr>
          <w:rFonts w:cs="Times New Roman"/>
          <w:b/>
          <w:bCs/>
          <w:szCs w:val="24"/>
        </w:rPr>
        <w:t xml:space="preserve">Documentation </w:t>
      </w:r>
      <w:r w:rsidR="00C963BA">
        <w:rPr>
          <w:rFonts w:cs="Times New Roman"/>
          <w:b/>
          <w:bCs/>
          <w:szCs w:val="24"/>
        </w:rPr>
        <w:t>f</w:t>
      </w:r>
      <w:r w:rsidR="00C963BA" w:rsidRPr="00FC1047">
        <w:rPr>
          <w:rFonts w:cs="Times New Roman"/>
          <w:b/>
          <w:bCs/>
          <w:szCs w:val="24"/>
        </w:rPr>
        <w:t xml:space="preserve">or </w:t>
      </w:r>
      <w:r w:rsidR="00C963BA">
        <w:rPr>
          <w:rFonts w:cs="Times New Roman"/>
          <w:b/>
          <w:bCs/>
          <w:szCs w:val="24"/>
        </w:rPr>
        <w:t>t</w:t>
      </w:r>
      <w:r w:rsidR="00C963BA" w:rsidRPr="00FC1047">
        <w:rPr>
          <w:rFonts w:cs="Times New Roman"/>
          <w:b/>
          <w:bCs/>
          <w:szCs w:val="24"/>
        </w:rPr>
        <w:t xml:space="preserve">he </w:t>
      </w:r>
      <w:proofErr w:type="spellStart"/>
      <w:r w:rsidR="00DE08C9">
        <w:rPr>
          <w:rFonts w:cs="Times New Roman"/>
          <w:b/>
          <w:bCs/>
          <w:szCs w:val="24"/>
        </w:rPr>
        <w:t>StoLam</w:t>
      </w:r>
      <w:proofErr w:type="spellEnd"/>
      <w:r w:rsidR="00DE08C9">
        <w:rPr>
          <w:rFonts w:cs="Times New Roman"/>
          <w:b/>
          <w:bCs/>
          <w:szCs w:val="24"/>
        </w:rPr>
        <w:t>+ model</w:t>
      </w:r>
    </w:p>
    <w:p w14:paraId="0CAF62CD" w14:textId="77777777" w:rsidR="00DC0209" w:rsidRDefault="00DC0209" w:rsidP="001916D3">
      <w:pPr>
        <w:jc w:val="center"/>
        <w:rPr>
          <w:rFonts w:cs="Times New Roman"/>
          <w:b/>
          <w:bCs/>
          <w:szCs w:val="24"/>
        </w:rPr>
      </w:pPr>
    </w:p>
    <w:p w14:paraId="7C0C3FC1" w14:textId="78CEF79D" w:rsidR="00DC0209" w:rsidRDefault="00DC0209" w:rsidP="001916D3">
      <w:pPr>
        <w:jc w:val="center"/>
        <w:rPr>
          <w:rFonts w:cs="Times New Roman"/>
          <w:b/>
          <w:bCs/>
          <w:szCs w:val="24"/>
        </w:rPr>
      </w:pPr>
      <w:r>
        <w:rPr>
          <w:rFonts w:cs="Times New Roman"/>
          <w:b/>
          <w:bCs/>
          <w:szCs w:val="24"/>
        </w:rPr>
        <w:t>Jana Gerhard</w:t>
      </w:r>
    </w:p>
    <w:p w14:paraId="50D8CB95" w14:textId="6186F069" w:rsidR="00DC0209" w:rsidRDefault="00DC0209" w:rsidP="001916D3">
      <w:pPr>
        <w:jc w:val="center"/>
        <w:rPr>
          <w:rFonts w:cs="Times New Roman"/>
          <w:b/>
          <w:bCs/>
          <w:szCs w:val="24"/>
        </w:rPr>
      </w:pPr>
      <w:r>
        <w:rPr>
          <w:rFonts w:cs="Times New Roman"/>
          <w:b/>
          <w:bCs/>
          <w:szCs w:val="24"/>
        </w:rPr>
        <w:t>Tido Strauss</w:t>
      </w:r>
    </w:p>
    <w:p w14:paraId="78B4D999" w14:textId="77777777" w:rsidR="00DC0209" w:rsidRDefault="00DC0209" w:rsidP="001916D3">
      <w:pPr>
        <w:jc w:val="center"/>
        <w:rPr>
          <w:rFonts w:cs="Times New Roman"/>
          <w:b/>
          <w:bCs/>
          <w:szCs w:val="24"/>
        </w:rPr>
      </w:pPr>
    </w:p>
    <w:p w14:paraId="7D2F0F9F" w14:textId="43C869EE" w:rsidR="00DC0209" w:rsidRDefault="00BA1230" w:rsidP="001916D3">
      <w:pPr>
        <w:jc w:val="center"/>
        <w:rPr>
          <w:rFonts w:cs="Times New Roman"/>
          <w:b/>
          <w:bCs/>
          <w:szCs w:val="24"/>
        </w:rPr>
      </w:pPr>
      <w:r>
        <w:rPr>
          <w:rFonts w:cs="Times New Roman"/>
          <w:b/>
          <w:bCs/>
          <w:szCs w:val="24"/>
        </w:rPr>
        <w:t>2</w:t>
      </w:r>
      <w:r w:rsidR="00DC0209">
        <w:rPr>
          <w:rFonts w:cs="Times New Roman"/>
          <w:b/>
          <w:bCs/>
          <w:szCs w:val="24"/>
        </w:rPr>
        <w:t xml:space="preserve">6 </w:t>
      </w:r>
      <w:r w:rsidR="00A446E7">
        <w:rPr>
          <w:rFonts w:cs="Times New Roman"/>
          <w:b/>
          <w:bCs/>
          <w:szCs w:val="24"/>
        </w:rPr>
        <w:t>July</w:t>
      </w:r>
      <w:r w:rsidR="00DC0209">
        <w:rPr>
          <w:rFonts w:cs="Times New Roman"/>
          <w:b/>
          <w:bCs/>
          <w:szCs w:val="24"/>
        </w:rPr>
        <w:t xml:space="preserve"> 2024</w:t>
      </w:r>
    </w:p>
    <w:p w14:paraId="609A822C" w14:textId="2280CE98" w:rsidR="00003B50" w:rsidRDefault="00003B50" w:rsidP="00003B50">
      <w:pPr>
        <w:rPr>
          <w:rFonts w:cs="Times New Roman"/>
          <w:b/>
          <w:bCs/>
          <w:szCs w:val="24"/>
        </w:rPr>
      </w:pPr>
    </w:p>
    <w:p w14:paraId="4D04C5D3" w14:textId="77777777" w:rsidR="00C963BA" w:rsidRPr="00FC1047" w:rsidRDefault="00C963BA" w:rsidP="001916D3">
      <w:pPr>
        <w:jc w:val="center"/>
        <w:rPr>
          <w:rFonts w:cs="Times New Roman"/>
          <w:b/>
          <w:bCs/>
          <w:szCs w:val="24"/>
        </w:rPr>
      </w:pPr>
    </w:p>
    <w:p w14:paraId="5C748B2A" w14:textId="258AF849" w:rsidR="00C11316" w:rsidRDefault="00C11316" w:rsidP="00673582">
      <w:pPr>
        <w:spacing w:line="276" w:lineRule="auto"/>
      </w:pPr>
      <w:r>
        <w:t xml:space="preserve">This documentation </w:t>
      </w:r>
      <w:r w:rsidR="00F265DB">
        <w:t xml:space="preserve">template </w:t>
      </w:r>
      <w:r>
        <w:t>follows the TRACE documentation structure</w:t>
      </w:r>
      <w:r w:rsidR="007E0609">
        <w:t xml:space="preserve"> </w:t>
      </w:r>
      <w:r w:rsidR="007E0609" w:rsidRPr="007E0609">
        <w:rPr>
          <w:rFonts w:ascii="Calibri" w:hAnsi="Calibri" w:cs="Calibri"/>
        </w:rPr>
        <w:t>(</w:t>
      </w:r>
      <w:r w:rsidR="007E0609" w:rsidRPr="00FC1047">
        <w:rPr>
          <w:rFonts w:cs="Times New Roman"/>
        </w:rPr>
        <w:t>Grimm et al., 2014; Schmolke et al., 2010</w:t>
      </w:r>
      <w:proofErr w:type="gramStart"/>
      <w:r w:rsidR="007E0609" w:rsidRPr="007E0609">
        <w:rPr>
          <w:rFonts w:ascii="Calibri" w:hAnsi="Calibri" w:cs="Calibri"/>
        </w:rPr>
        <w:t>)</w:t>
      </w:r>
      <w:r w:rsidR="00F265DB">
        <w:t>, but</w:t>
      </w:r>
      <w:proofErr w:type="gramEnd"/>
      <w:r w:rsidR="00F265DB">
        <w:t xml:space="preserve"> is adapted for the </w:t>
      </w:r>
      <w:r>
        <w:t xml:space="preserve">current project. Specific documentation requirements </w:t>
      </w:r>
      <w:r w:rsidR="003202E3">
        <w:t xml:space="preserve">for our project, reflecting </w:t>
      </w:r>
      <w:r>
        <w:t>the EFSA good modeling practi</w:t>
      </w:r>
      <w:r w:rsidRPr="00FC1047">
        <w:t xml:space="preserve">ce </w:t>
      </w:r>
      <w:r w:rsidR="007E0609" w:rsidRPr="00FC1047">
        <w:t>(EFSA, 2014)</w:t>
      </w:r>
      <w:r w:rsidRPr="00FC1047">
        <w:t xml:space="preserve"> ar</w:t>
      </w:r>
      <w:r>
        <w:t>e listed in each section</w:t>
      </w:r>
      <w:r w:rsidR="009B0D86">
        <w:t xml:space="preserve"> in </w:t>
      </w:r>
      <w:r w:rsidR="009B0D86" w:rsidRPr="003202E3">
        <w:rPr>
          <w:i/>
          <w:iCs/>
          <w:color w:val="FF0000"/>
        </w:rPr>
        <w:t>red</w:t>
      </w:r>
      <w:r>
        <w:t xml:space="preserve">. </w:t>
      </w:r>
    </w:p>
    <w:p w14:paraId="503D104F" w14:textId="51A78C27" w:rsidR="00003B50" w:rsidRDefault="00003B50" w:rsidP="00673582">
      <w:pPr>
        <w:spacing w:line="276" w:lineRule="auto"/>
      </w:pPr>
    </w:p>
    <w:p w14:paraId="23B88BC3" w14:textId="28E7014B" w:rsidR="00003B50" w:rsidRDefault="00003B50" w:rsidP="00673582">
      <w:pPr>
        <w:spacing w:line="276" w:lineRule="auto"/>
      </w:pPr>
      <w:r>
        <w:t xml:space="preserve">The template will be expanded going forward, providing more detailed structures of documentation in chapters most relevant to the project. See Chapter 6.1 (Calibration to control data) for the subheadings included. A similar structure for the documentation of the calibration to effect data will be included in Chapter 6 and for the documentation of the validation to control data in Chapter </w:t>
      </w:r>
      <w:r w:rsidR="00EF0B30">
        <w:t>9.</w:t>
      </w:r>
    </w:p>
    <w:p w14:paraId="12914C58" w14:textId="77777777" w:rsidR="007672E8" w:rsidRDefault="007672E8" w:rsidP="00673582">
      <w:pPr>
        <w:spacing w:line="276" w:lineRule="auto"/>
      </w:pPr>
    </w:p>
    <w:p w14:paraId="097F8AA9" w14:textId="192731A3" w:rsidR="00C11316" w:rsidRDefault="00C11316" w:rsidP="00673582">
      <w:pPr>
        <w:spacing w:line="276" w:lineRule="auto"/>
      </w:pPr>
      <w:r>
        <w:t xml:space="preserve">Some parts of the documentation will correspond across models and will be developed by the whole group. </w:t>
      </w:r>
      <w:r w:rsidR="002A1998">
        <w:t xml:space="preserve">In the </w:t>
      </w:r>
      <w:proofErr w:type="gramStart"/>
      <w:r w:rsidR="002A1998">
        <w:t>following, ‘</w:t>
      </w:r>
      <w:proofErr w:type="gramEnd"/>
      <w:r w:rsidR="002A1998">
        <w:t>mesocosm studies’ specifically references the mesocosm studies available for the current project and their specific designs.</w:t>
      </w:r>
    </w:p>
    <w:p w14:paraId="0D49D852" w14:textId="77777777" w:rsidR="00C963BA" w:rsidRDefault="00C963BA" w:rsidP="00673582">
      <w:pPr>
        <w:spacing w:line="276" w:lineRule="auto"/>
      </w:pPr>
    </w:p>
    <w:p w14:paraId="07BA982E" w14:textId="1EA3CE88" w:rsidR="00103669" w:rsidRDefault="00103669" w:rsidP="00673582">
      <w:pPr>
        <w:spacing w:line="276" w:lineRule="auto"/>
      </w:pPr>
      <w:r>
        <w:t>Input parameters and other input data will be listed in a separate table (</w:t>
      </w:r>
      <w:r w:rsidR="009B0D86">
        <w:t>using the template</w:t>
      </w:r>
      <w:r w:rsidR="00C963BA">
        <w:t xml:space="preserve"> </w:t>
      </w:r>
      <w:r>
        <w:t>“Model_input_documentation.xlsx”). In the table, references to this document should be included where detailed descriptions are warranted.</w:t>
      </w:r>
    </w:p>
    <w:p w14:paraId="0D36FF44" w14:textId="11EB8E9A" w:rsidR="007E34CF" w:rsidRDefault="007E34CF" w:rsidP="00673582">
      <w:pPr>
        <w:spacing w:line="276" w:lineRule="auto"/>
      </w:pPr>
    </w:p>
    <w:sdt>
      <w:sdtPr>
        <w:rPr>
          <w:rFonts w:ascii="Times New Roman" w:eastAsiaTheme="minorHAnsi" w:hAnsi="Times New Roman" w:cstheme="minorBidi"/>
          <w:color w:val="auto"/>
          <w:sz w:val="24"/>
          <w:szCs w:val="22"/>
        </w:rPr>
        <w:id w:val="-832369251"/>
        <w:docPartObj>
          <w:docPartGallery w:val="Table of Contents"/>
          <w:docPartUnique/>
        </w:docPartObj>
      </w:sdtPr>
      <w:sdtEndPr>
        <w:rPr>
          <w:b/>
          <w:bCs/>
          <w:noProof/>
        </w:rPr>
      </w:sdtEndPr>
      <w:sdtContent>
        <w:p w14:paraId="229E8B57" w14:textId="77777777" w:rsidR="007E34CF" w:rsidRDefault="007E34CF">
          <w:pPr>
            <w:pStyle w:val="Inhaltsverzeichnisberschrift"/>
          </w:pPr>
        </w:p>
        <w:p w14:paraId="3AE725DF" w14:textId="77777777" w:rsidR="007E34CF" w:rsidRDefault="007E34CF">
          <w:pPr>
            <w:spacing w:after="160" w:line="259" w:lineRule="auto"/>
            <w:rPr>
              <w:rFonts w:asciiTheme="majorHAnsi" w:eastAsiaTheme="majorEastAsia" w:hAnsiTheme="majorHAnsi" w:cstheme="majorBidi"/>
              <w:color w:val="2F5496" w:themeColor="accent1" w:themeShade="BF"/>
              <w:sz w:val="32"/>
              <w:szCs w:val="32"/>
            </w:rPr>
          </w:pPr>
          <w:r>
            <w:br w:type="page"/>
          </w:r>
        </w:p>
        <w:p w14:paraId="098C5DFD" w14:textId="37545FAC" w:rsidR="007E34CF" w:rsidRPr="007E34CF" w:rsidRDefault="007E34CF">
          <w:pPr>
            <w:pStyle w:val="Inhaltsverzeichnisberschrift"/>
            <w:rPr>
              <w:rFonts w:ascii="Times New Roman" w:hAnsi="Times New Roman" w:cs="Times New Roman"/>
              <w:b/>
              <w:bCs/>
              <w:color w:val="auto"/>
              <w:sz w:val="28"/>
              <w:szCs w:val="28"/>
            </w:rPr>
          </w:pPr>
          <w:r w:rsidRPr="007E34CF">
            <w:rPr>
              <w:rFonts w:ascii="Times New Roman" w:hAnsi="Times New Roman" w:cs="Times New Roman"/>
              <w:b/>
              <w:bCs/>
              <w:color w:val="auto"/>
              <w:sz w:val="28"/>
              <w:szCs w:val="28"/>
            </w:rPr>
            <w:lastRenderedPageBreak/>
            <w:t>Table of Contents</w:t>
          </w:r>
        </w:p>
        <w:p w14:paraId="2709E3C7" w14:textId="30EB7877" w:rsidR="00FE7A23" w:rsidRDefault="007E34CF">
          <w:pPr>
            <w:pStyle w:val="Verzeichnis1"/>
            <w:tabs>
              <w:tab w:val="left" w:pos="480"/>
              <w:tab w:val="right" w:leader="dot" w:pos="9350"/>
            </w:tabs>
            <w:rPr>
              <w:rFonts w:asciiTheme="minorHAnsi" w:eastAsiaTheme="minorEastAsia" w:hAnsiTheme="minorHAnsi"/>
              <w:noProof/>
              <w:sz w:val="22"/>
              <w:lang w:val="en-GB" w:eastAsia="en-GB"/>
            </w:rPr>
          </w:pPr>
          <w:r>
            <w:fldChar w:fldCharType="begin"/>
          </w:r>
          <w:r>
            <w:instrText xml:space="preserve"> TOC \o "1-3" \h \z \u </w:instrText>
          </w:r>
          <w:r>
            <w:fldChar w:fldCharType="separate"/>
          </w:r>
          <w:hyperlink w:anchor="_Toc172884509" w:history="1">
            <w:r w:rsidR="00FE7A23" w:rsidRPr="00696C21">
              <w:rPr>
                <w:rStyle w:val="Hyperlink"/>
                <w:noProof/>
              </w:rPr>
              <w:t>1.</w:t>
            </w:r>
            <w:r w:rsidR="00FE7A23">
              <w:rPr>
                <w:rFonts w:asciiTheme="minorHAnsi" w:eastAsiaTheme="minorEastAsia" w:hAnsiTheme="minorHAnsi"/>
                <w:noProof/>
                <w:sz w:val="22"/>
                <w:lang w:val="en-GB" w:eastAsia="en-GB"/>
              </w:rPr>
              <w:tab/>
            </w:r>
            <w:r w:rsidR="00FE7A23" w:rsidRPr="00696C21">
              <w:rPr>
                <w:rStyle w:val="Hyperlink"/>
                <w:noProof/>
              </w:rPr>
              <w:t>Problem formulation</w:t>
            </w:r>
            <w:r w:rsidR="00FE7A23">
              <w:rPr>
                <w:noProof/>
                <w:webHidden/>
              </w:rPr>
              <w:tab/>
            </w:r>
            <w:r w:rsidR="00FE7A23">
              <w:rPr>
                <w:noProof/>
                <w:webHidden/>
              </w:rPr>
              <w:fldChar w:fldCharType="begin"/>
            </w:r>
            <w:r w:rsidR="00FE7A23">
              <w:rPr>
                <w:noProof/>
                <w:webHidden/>
              </w:rPr>
              <w:instrText xml:space="preserve"> PAGEREF _Toc172884509 \h </w:instrText>
            </w:r>
            <w:r w:rsidR="00FE7A23">
              <w:rPr>
                <w:noProof/>
                <w:webHidden/>
              </w:rPr>
            </w:r>
            <w:r w:rsidR="00FE7A23">
              <w:rPr>
                <w:noProof/>
                <w:webHidden/>
              </w:rPr>
              <w:fldChar w:fldCharType="separate"/>
            </w:r>
            <w:r w:rsidR="0015096D">
              <w:rPr>
                <w:noProof/>
                <w:webHidden/>
              </w:rPr>
              <w:t>4</w:t>
            </w:r>
            <w:r w:rsidR="00FE7A23">
              <w:rPr>
                <w:noProof/>
                <w:webHidden/>
              </w:rPr>
              <w:fldChar w:fldCharType="end"/>
            </w:r>
          </w:hyperlink>
        </w:p>
        <w:p w14:paraId="417401DD" w14:textId="29281EC5" w:rsidR="00FE7A23" w:rsidRDefault="00FE7A23">
          <w:pPr>
            <w:pStyle w:val="Verzeichnis1"/>
            <w:tabs>
              <w:tab w:val="left" w:pos="480"/>
              <w:tab w:val="right" w:leader="dot" w:pos="9350"/>
            </w:tabs>
            <w:rPr>
              <w:rFonts w:asciiTheme="minorHAnsi" w:eastAsiaTheme="minorEastAsia" w:hAnsiTheme="minorHAnsi"/>
              <w:noProof/>
              <w:sz w:val="22"/>
              <w:lang w:val="en-GB" w:eastAsia="en-GB"/>
            </w:rPr>
          </w:pPr>
          <w:hyperlink w:anchor="_Toc172884510" w:history="1">
            <w:r w:rsidRPr="00696C21">
              <w:rPr>
                <w:rStyle w:val="Hyperlink"/>
                <w:noProof/>
              </w:rPr>
              <w:t>2.</w:t>
            </w:r>
            <w:r>
              <w:rPr>
                <w:rFonts w:asciiTheme="minorHAnsi" w:eastAsiaTheme="minorEastAsia" w:hAnsiTheme="minorHAnsi"/>
                <w:noProof/>
                <w:sz w:val="22"/>
                <w:lang w:val="en-GB" w:eastAsia="en-GB"/>
              </w:rPr>
              <w:tab/>
            </w:r>
            <w:r w:rsidRPr="00696C21">
              <w:rPr>
                <w:rStyle w:val="Hyperlink"/>
                <w:noProof/>
              </w:rPr>
              <w:t>Model description</w:t>
            </w:r>
            <w:r>
              <w:rPr>
                <w:noProof/>
                <w:webHidden/>
              </w:rPr>
              <w:tab/>
            </w:r>
            <w:r>
              <w:rPr>
                <w:noProof/>
                <w:webHidden/>
              </w:rPr>
              <w:fldChar w:fldCharType="begin"/>
            </w:r>
            <w:r>
              <w:rPr>
                <w:noProof/>
                <w:webHidden/>
              </w:rPr>
              <w:instrText xml:space="preserve"> PAGEREF _Toc172884510 \h </w:instrText>
            </w:r>
            <w:r>
              <w:rPr>
                <w:noProof/>
                <w:webHidden/>
              </w:rPr>
            </w:r>
            <w:r>
              <w:rPr>
                <w:noProof/>
                <w:webHidden/>
              </w:rPr>
              <w:fldChar w:fldCharType="separate"/>
            </w:r>
            <w:r w:rsidR="0015096D">
              <w:rPr>
                <w:noProof/>
                <w:webHidden/>
              </w:rPr>
              <w:t>4</w:t>
            </w:r>
            <w:r>
              <w:rPr>
                <w:noProof/>
                <w:webHidden/>
              </w:rPr>
              <w:fldChar w:fldCharType="end"/>
            </w:r>
          </w:hyperlink>
        </w:p>
        <w:p w14:paraId="1A785A72" w14:textId="7E9856E2"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11" w:history="1">
            <w:r w:rsidRPr="00696C21">
              <w:rPr>
                <w:rStyle w:val="Hyperlink"/>
                <w:noProof/>
              </w:rPr>
              <w:t>2.1</w:t>
            </w:r>
            <w:r>
              <w:rPr>
                <w:rFonts w:asciiTheme="minorHAnsi" w:eastAsiaTheme="minorEastAsia" w:hAnsiTheme="minorHAnsi"/>
                <w:noProof/>
                <w:sz w:val="22"/>
                <w:lang w:val="en-GB" w:eastAsia="en-GB"/>
              </w:rPr>
              <w:tab/>
            </w:r>
            <w:r w:rsidRPr="00696C21">
              <w:rPr>
                <w:rStyle w:val="Hyperlink"/>
                <w:noProof/>
              </w:rPr>
              <w:t>StoLaM</w:t>
            </w:r>
            <w:r>
              <w:rPr>
                <w:noProof/>
                <w:webHidden/>
              </w:rPr>
              <w:tab/>
            </w:r>
            <w:r>
              <w:rPr>
                <w:noProof/>
                <w:webHidden/>
              </w:rPr>
              <w:fldChar w:fldCharType="begin"/>
            </w:r>
            <w:r>
              <w:rPr>
                <w:noProof/>
                <w:webHidden/>
              </w:rPr>
              <w:instrText xml:space="preserve"> PAGEREF _Toc172884511 \h </w:instrText>
            </w:r>
            <w:r>
              <w:rPr>
                <w:noProof/>
                <w:webHidden/>
              </w:rPr>
            </w:r>
            <w:r>
              <w:rPr>
                <w:noProof/>
                <w:webHidden/>
              </w:rPr>
              <w:fldChar w:fldCharType="separate"/>
            </w:r>
            <w:r w:rsidR="0015096D">
              <w:rPr>
                <w:noProof/>
                <w:webHidden/>
              </w:rPr>
              <w:t>4</w:t>
            </w:r>
            <w:r>
              <w:rPr>
                <w:noProof/>
                <w:webHidden/>
              </w:rPr>
              <w:fldChar w:fldCharType="end"/>
            </w:r>
          </w:hyperlink>
        </w:p>
        <w:p w14:paraId="1632951E" w14:textId="75BFDC21"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12" w:history="1">
            <w:r w:rsidRPr="00696C21">
              <w:rPr>
                <w:rStyle w:val="Hyperlink"/>
                <w:noProof/>
              </w:rPr>
              <w:t>2.2</w:t>
            </w:r>
            <w:r>
              <w:rPr>
                <w:rFonts w:asciiTheme="minorHAnsi" w:eastAsiaTheme="minorEastAsia" w:hAnsiTheme="minorHAnsi"/>
                <w:noProof/>
                <w:sz w:val="22"/>
                <w:lang w:val="en-GB" w:eastAsia="en-GB"/>
              </w:rPr>
              <w:tab/>
            </w:r>
            <w:r w:rsidRPr="00696C21">
              <w:rPr>
                <w:rStyle w:val="Hyperlink"/>
                <w:noProof/>
              </w:rPr>
              <w:t>Macrophyte model as a submodule for the StoLaM lake model</w:t>
            </w:r>
            <w:r>
              <w:rPr>
                <w:noProof/>
                <w:webHidden/>
              </w:rPr>
              <w:tab/>
            </w:r>
            <w:r>
              <w:rPr>
                <w:noProof/>
                <w:webHidden/>
              </w:rPr>
              <w:fldChar w:fldCharType="begin"/>
            </w:r>
            <w:r>
              <w:rPr>
                <w:noProof/>
                <w:webHidden/>
              </w:rPr>
              <w:instrText xml:space="preserve"> PAGEREF _Toc172884512 \h </w:instrText>
            </w:r>
            <w:r>
              <w:rPr>
                <w:noProof/>
                <w:webHidden/>
              </w:rPr>
            </w:r>
            <w:r>
              <w:rPr>
                <w:noProof/>
                <w:webHidden/>
              </w:rPr>
              <w:fldChar w:fldCharType="separate"/>
            </w:r>
            <w:r w:rsidR="0015096D">
              <w:rPr>
                <w:noProof/>
                <w:webHidden/>
              </w:rPr>
              <w:t>5</w:t>
            </w:r>
            <w:r>
              <w:rPr>
                <w:noProof/>
                <w:webHidden/>
              </w:rPr>
              <w:fldChar w:fldCharType="end"/>
            </w:r>
          </w:hyperlink>
        </w:p>
        <w:p w14:paraId="2D8F613D" w14:textId="6B40E62B"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13" w:history="1">
            <w:r w:rsidRPr="00696C21">
              <w:rPr>
                <w:rStyle w:val="Hyperlink"/>
                <w:noProof/>
              </w:rPr>
              <w:t>2.3</w:t>
            </w:r>
            <w:r>
              <w:rPr>
                <w:rFonts w:asciiTheme="minorHAnsi" w:eastAsiaTheme="minorEastAsia" w:hAnsiTheme="minorHAnsi"/>
                <w:noProof/>
                <w:sz w:val="22"/>
                <w:lang w:val="en-GB" w:eastAsia="en-GB"/>
              </w:rPr>
              <w:tab/>
            </w:r>
            <w:r w:rsidRPr="00696C21">
              <w:rPr>
                <w:rStyle w:val="Hyperlink"/>
                <w:noProof/>
              </w:rPr>
              <w:t>IBM Chaoborus model</w:t>
            </w:r>
            <w:r>
              <w:rPr>
                <w:noProof/>
                <w:webHidden/>
              </w:rPr>
              <w:tab/>
            </w:r>
            <w:r>
              <w:rPr>
                <w:noProof/>
                <w:webHidden/>
              </w:rPr>
              <w:fldChar w:fldCharType="begin"/>
            </w:r>
            <w:r>
              <w:rPr>
                <w:noProof/>
                <w:webHidden/>
              </w:rPr>
              <w:instrText xml:space="preserve"> PAGEREF _Toc172884513 \h </w:instrText>
            </w:r>
            <w:r>
              <w:rPr>
                <w:noProof/>
                <w:webHidden/>
              </w:rPr>
            </w:r>
            <w:r>
              <w:rPr>
                <w:noProof/>
                <w:webHidden/>
              </w:rPr>
              <w:fldChar w:fldCharType="separate"/>
            </w:r>
            <w:r w:rsidR="0015096D">
              <w:rPr>
                <w:noProof/>
                <w:webHidden/>
              </w:rPr>
              <w:t>10</w:t>
            </w:r>
            <w:r>
              <w:rPr>
                <w:noProof/>
                <w:webHidden/>
              </w:rPr>
              <w:fldChar w:fldCharType="end"/>
            </w:r>
          </w:hyperlink>
        </w:p>
        <w:p w14:paraId="7092239E" w14:textId="3722EB09"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14" w:history="1">
            <w:r w:rsidRPr="00696C21">
              <w:rPr>
                <w:rStyle w:val="Hyperlink"/>
                <w:iCs/>
                <w:noProof/>
              </w:rPr>
              <w:t>2.4</w:t>
            </w:r>
            <w:r>
              <w:rPr>
                <w:rFonts w:asciiTheme="minorHAnsi" w:eastAsiaTheme="minorEastAsia" w:hAnsiTheme="minorHAnsi"/>
                <w:noProof/>
                <w:sz w:val="22"/>
                <w:lang w:val="en-GB" w:eastAsia="en-GB"/>
              </w:rPr>
              <w:tab/>
            </w:r>
            <w:r w:rsidRPr="00696C21">
              <w:rPr>
                <w:rStyle w:val="Hyperlink"/>
                <w:noProof/>
              </w:rPr>
              <w:t>Daphnia Model IDamP</w:t>
            </w:r>
            <w:r>
              <w:rPr>
                <w:noProof/>
                <w:webHidden/>
              </w:rPr>
              <w:tab/>
            </w:r>
            <w:r>
              <w:rPr>
                <w:noProof/>
                <w:webHidden/>
              </w:rPr>
              <w:fldChar w:fldCharType="begin"/>
            </w:r>
            <w:r>
              <w:rPr>
                <w:noProof/>
                <w:webHidden/>
              </w:rPr>
              <w:instrText xml:space="preserve"> PAGEREF _Toc172884514 \h </w:instrText>
            </w:r>
            <w:r>
              <w:rPr>
                <w:noProof/>
                <w:webHidden/>
              </w:rPr>
            </w:r>
            <w:r>
              <w:rPr>
                <w:noProof/>
                <w:webHidden/>
              </w:rPr>
              <w:fldChar w:fldCharType="separate"/>
            </w:r>
            <w:r w:rsidR="0015096D">
              <w:rPr>
                <w:noProof/>
                <w:webHidden/>
              </w:rPr>
              <w:t>11</w:t>
            </w:r>
            <w:r>
              <w:rPr>
                <w:noProof/>
                <w:webHidden/>
              </w:rPr>
              <w:fldChar w:fldCharType="end"/>
            </w:r>
          </w:hyperlink>
        </w:p>
        <w:p w14:paraId="316D6906" w14:textId="788BF8B5"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15" w:history="1">
            <w:r w:rsidRPr="00696C21">
              <w:rPr>
                <w:rStyle w:val="Hyperlink"/>
                <w:noProof/>
              </w:rPr>
              <w:t>2.5</w:t>
            </w:r>
            <w:r>
              <w:rPr>
                <w:rFonts w:asciiTheme="minorHAnsi" w:eastAsiaTheme="minorEastAsia" w:hAnsiTheme="minorHAnsi"/>
                <w:noProof/>
                <w:sz w:val="22"/>
                <w:lang w:val="en-GB" w:eastAsia="en-GB"/>
              </w:rPr>
              <w:tab/>
            </w:r>
            <w:r w:rsidRPr="00696C21">
              <w:rPr>
                <w:rStyle w:val="Hyperlink"/>
                <w:noProof/>
              </w:rPr>
              <w:t>DEB model for Copepods (</w:t>
            </w:r>
            <w:r w:rsidRPr="00696C21">
              <w:rPr>
                <w:rStyle w:val="Hyperlink"/>
                <w:i/>
                <w:noProof/>
              </w:rPr>
              <w:t>Mesocyclops leukarti)</w:t>
            </w:r>
            <w:r>
              <w:rPr>
                <w:noProof/>
                <w:webHidden/>
              </w:rPr>
              <w:tab/>
            </w:r>
            <w:r>
              <w:rPr>
                <w:noProof/>
                <w:webHidden/>
              </w:rPr>
              <w:fldChar w:fldCharType="begin"/>
            </w:r>
            <w:r>
              <w:rPr>
                <w:noProof/>
                <w:webHidden/>
              </w:rPr>
              <w:instrText xml:space="preserve"> PAGEREF _Toc172884515 \h </w:instrText>
            </w:r>
            <w:r>
              <w:rPr>
                <w:noProof/>
                <w:webHidden/>
              </w:rPr>
            </w:r>
            <w:r>
              <w:rPr>
                <w:noProof/>
                <w:webHidden/>
              </w:rPr>
              <w:fldChar w:fldCharType="separate"/>
            </w:r>
            <w:r w:rsidR="0015096D">
              <w:rPr>
                <w:noProof/>
                <w:webHidden/>
              </w:rPr>
              <w:t>11</w:t>
            </w:r>
            <w:r>
              <w:rPr>
                <w:noProof/>
                <w:webHidden/>
              </w:rPr>
              <w:fldChar w:fldCharType="end"/>
            </w:r>
          </w:hyperlink>
        </w:p>
        <w:p w14:paraId="4D62D223" w14:textId="2DD7F4D6"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16" w:history="1">
            <w:r w:rsidRPr="00696C21">
              <w:rPr>
                <w:rStyle w:val="Hyperlink"/>
                <w:noProof/>
              </w:rPr>
              <w:t>2.6</w:t>
            </w:r>
            <w:r>
              <w:rPr>
                <w:rFonts w:asciiTheme="minorHAnsi" w:eastAsiaTheme="minorEastAsia" w:hAnsiTheme="minorHAnsi"/>
                <w:noProof/>
                <w:sz w:val="22"/>
                <w:lang w:val="en-GB" w:eastAsia="en-GB"/>
              </w:rPr>
              <w:tab/>
            </w:r>
            <w:r w:rsidRPr="00696C21">
              <w:rPr>
                <w:rStyle w:val="Hyperlink"/>
                <w:noProof/>
              </w:rPr>
              <w:t>STREAMcom</w:t>
            </w:r>
            <w:r>
              <w:rPr>
                <w:noProof/>
                <w:webHidden/>
              </w:rPr>
              <w:tab/>
            </w:r>
            <w:r>
              <w:rPr>
                <w:noProof/>
                <w:webHidden/>
              </w:rPr>
              <w:fldChar w:fldCharType="begin"/>
            </w:r>
            <w:r>
              <w:rPr>
                <w:noProof/>
                <w:webHidden/>
              </w:rPr>
              <w:instrText xml:space="preserve"> PAGEREF _Toc172884516 \h </w:instrText>
            </w:r>
            <w:r>
              <w:rPr>
                <w:noProof/>
                <w:webHidden/>
              </w:rPr>
            </w:r>
            <w:r>
              <w:rPr>
                <w:noProof/>
                <w:webHidden/>
              </w:rPr>
              <w:fldChar w:fldCharType="separate"/>
            </w:r>
            <w:r w:rsidR="0015096D">
              <w:rPr>
                <w:noProof/>
                <w:webHidden/>
              </w:rPr>
              <w:t>17</w:t>
            </w:r>
            <w:r>
              <w:rPr>
                <w:noProof/>
                <w:webHidden/>
              </w:rPr>
              <w:fldChar w:fldCharType="end"/>
            </w:r>
          </w:hyperlink>
        </w:p>
        <w:p w14:paraId="63246314" w14:textId="1FDC248E" w:rsidR="00FE7A23" w:rsidRDefault="00FE7A23">
          <w:pPr>
            <w:pStyle w:val="Verzeichnis1"/>
            <w:tabs>
              <w:tab w:val="left" w:pos="480"/>
              <w:tab w:val="right" w:leader="dot" w:pos="9350"/>
            </w:tabs>
            <w:rPr>
              <w:rFonts w:asciiTheme="minorHAnsi" w:eastAsiaTheme="minorEastAsia" w:hAnsiTheme="minorHAnsi"/>
              <w:noProof/>
              <w:sz w:val="22"/>
              <w:lang w:val="en-GB" w:eastAsia="en-GB"/>
            </w:rPr>
          </w:pPr>
          <w:hyperlink w:anchor="_Toc172884517" w:history="1">
            <w:r w:rsidRPr="00696C21">
              <w:rPr>
                <w:rStyle w:val="Hyperlink"/>
                <w:noProof/>
              </w:rPr>
              <w:t>3.</w:t>
            </w:r>
            <w:r>
              <w:rPr>
                <w:rFonts w:asciiTheme="minorHAnsi" w:eastAsiaTheme="minorEastAsia" w:hAnsiTheme="minorHAnsi"/>
                <w:noProof/>
                <w:sz w:val="22"/>
                <w:lang w:val="en-GB" w:eastAsia="en-GB"/>
              </w:rPr>
              <w:tab/>
            </w:r>
            <w:r w:rsidRPr="00696C21">
              <w:rPr>
                <w:rStyle w:val="Hyperlink"/>
                <w:noProof/>
              </w:rPr>
              <w:t>Data evaluation</w:t>
            </w:r>
            <w:r>
              <w:rPr>
                <w:noProof/>
                <w:webHidden/>
              </w:rPr>
              <w:tab/>
            </w:r>
            <w:r>
              <w:rPr>
                <w:noProof/>
                <w:webHidden/>
              </w:rPr>
              <w:fldChar w:fldCharType="begin"/>
            </w:r>
            <w:r>
              <w:rPr>
                <w:noProof/>
                <w:webHidden/>
              </w:rPr>
              <w:instrText xml:space="preserve"> PAGEREF _Toc172884517 \h </w:instrText>
            </w:r>
            <w:r>
              <w:rPr>
                <w:noProof/>
                <w:webHidden/>
              </w:rPr>
            </w:r>
            <w:r>
              <w:rPr>
                <w:noProof/>
                <w:webHidden/>
              </w:rPr>
              <w:fldChar w:fldCharType="separate"/>
            </w:r>
            <w:r w:rsidR="0015096D">
              <w:rPr>
                <w:noProof/>
                <w:webHidden/>
              </w:rPr>
              <w:t>18</w:t>
            </w:r>
            <w:r>
              <w:rPr>
                <w:noProof/>
                <w:webHidden/>
              </w:rPr>
              <w:fldChar w:fldCharType="end"/>
            </w:r>
          </w:hyperlink>
        </w:p>
        <w:p w14:paraId="05F9D25B" w14:textId="5D6E1179" w:rsidR="00FE7A23" w:rsidRDefault="00FE7A23">
          <w:pPr>
            <w:pStyle w:val="Verzeichnis1"/>
            <w:tabs>
              <w:tab w:val="left" w:pos="480"/>
              <w:tab w:val="right" w:leader="dot" w:pos="9350"/>
            </w:tabs>
            <w:rPr>
              <w:rFonts w:asciiTheme="minorHAnsi" w:eastAsiaTheme="minorEastAsia" w:hAnsiTheme="minorHAnsi"/>
              <w:noProof/>
              <w:sz w:val="22"/>
              <w:lang w:val="en-GB" w:eastAsia="en-GB"/>
            </w:rPr>
          </w:pPr>
          <w:hyperlink w:anchor="_Toc172884518" w:history="1">
            <w:r w:rsidRPr="00696C21">
              <w:rPr>
                <w:rStyle w:val="Hyperlink"/>
                <w:noProof/>
              </w:rPr>
              <w:t>4.</w:t>
            </w:r>
            <w:r>
              <w:rPr>
                <w:rFonts w:asciiTheme="minorHAnsi" w:eastAsiaTheme="minorEastAsia" w:hAnsiTheme="minorHAnsi"/>
                <w:noProof/>
                <w:sz w:val="22"/>
                <w:lang w:val="en-GB" w:eastAsia="en-GB"/>
              </w:rPr>
              <w:tab/>
            </w:r>
            <w:r w:rsidRPr="00696C21">
              <w:rPr>
                <w:rStyle w:val="Hyperlink"/>
                <w:noProof/>
              </w:rPr>
              <w:t>Conceptual model evaluation</w:t>
            </w:r>
            <w:r>
              <w:rPr>
                <w:noProof/>
                <w:webHidden/>
              </w:rPr>
              <w:tab/>
            </w:r>
            <w:r>
              <w:rPr>
                <w:noProof/>
                <w:webHidden/>
              </w:rPr>
              <w:fldChar w:fldCharType="begin"/>
            </w:r>
            <w:r>
              <w:rPr>
                <w:noProof/>
                <w:webHidden/>
              </w:rPr>
              <w:instrText xml:space="preserve"> PAGEREF _Toc172884518 \h </w:instrText>
            </w:r>
            <w:r>
              <w:rPr>
                <w:noProof/>
                <w:webHidden/>
              </w:rPr>
            </w:r>
            <w:r>
              <w:rPr>
                <w:noProof/>
                <w:webHidden/>
              </w:rPr>
              <w:fldChar w:fldCharType="separate"/>
            </w:r>
            <w:r w:rsidR="0015096D">
              <w:rPr>
                <w:noProof/>
                <w:webHidden/>
              </w:rPr>
              <w:t>18</w:t>
            </w:r>
            <w:r>
              <w:rPr>
                <w:noProof/>
                <w:webHidden/>
              </w:rPr>
              <w:fldChar w:fldCharType="end"/>
            </w:r>
          </w:hyperlink>
        </w:p>
        <w:p w14:paraId="5C07A999" w14:textId="5D0BD6A5"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19" w:history="1">
            <w:r w:rsidRPr="00696C21">
              <w:rPr>
                <w:rStyle w:val="Hyperlink"/>
                <w:noProof/>
              </w:rPr>
              <w:t>4.1</w:t>
            </w:r>
            <w:r>
              <w:rPr>
                <w:rFonts w:asciiTheme="minorHAnsi" w:eastAsiaTheme="minorEastAsia" w:hAnsiTheme="minorHAnsi"/>
                <w:noProof/>
                <w:sz w:val="22"/>
                <w:lang w:val="en-GB" w:eastAsia="en-GB"/>
              </w:rPr>
              <w:tab/>
            </w:r>
            <w:r w:rsidRPr="00696C21">
              <w:rPr>
                <w:rStyle w:val="Hyperlink"/>
                <w:noProof/>
              </w:rPr>
              <w:t>The StoLaM+ approach</w:t>
            </w:r>
            <w:r>
              <w:rPr>
                <w:noProof/>
                <w:webHidden/>
              </w:rPr>
              <w:tab/>
            </w:r>
            <w:r>
              <w:rPr>
                <w:noProof/>
                <w:webHidden/>
              </w:rPr>
              <w:fldChar w:fldCharType="begin"/>
            </w:r>
            <w:r>
              <w:rPr>
                <w:noProof/>
                <w:webHidden/>
              </w:rPr>
              <w:instrText xml:space="preserve"> PAGEREF _Toc172884519 \h </w:instrText>
            </w:r>
            <w:r>
              <w:rPr>
                <w:noProof/>
                <w:webHidden/>
              </w:rPr>
            </w:r>
            <w:r>
              <w:rPr>
                <w:noProof/>
                <w:webHidden/>
              </w:rPr>
              <w:fldChar w:fldCharType="separate"/>
            </w:r>
            <w:r w:rsidR="0015096D">
              <w:rPr>
                <w:noProof/>
                <w:webHidden/>
              </w:rPr>
              <w:t>18</w:t>
            </w:r>
            <w:r>
              <w:rPr>
                <w:noProof/>
                <w:webHidden/>
              </w:rPr>
              <w:fldChar w:fldCharType="end"/>
            </w:r>
          </w:hyperlink>
        </w:p>
        <w:p w14:paraId="2D0249CB" w14:textId="6ECA8D39"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20" w:history="1">
            <w:r w:rsidRPr="00696C21">
              <w:rPr>
                <w:rStyle w:val="Hyperlink"/>
                <w:noProof/>
              </w:rPr>
              <w:t>4.2</w:t>
            </w:r>
            <w:r>
              <w:rPr>
                <w:rFonts w:asciiTheme="minorHAnsi" w:eastAsiaTheme="minorEastAsia" w:hAnsiTheme="minorHAnsi"/>
                <w:noProof/>
                <w:sz w:val="22"/>
                <w:lang w:val="en-GB" w:eastAsia="en-GB"/>
              </w:rPr>
              <w:tab/>
            </w:r>
            <w:r w:rsidRPr="00696C21">
              <w:rPr>
                <w:rStyle w:val="Hyperlink"/>
                <w:noProof/>
              </w:rPr>
              <w:t>STREAMcom</w:t>
            </w:r>
            <w:r>
              <w:rPr>
                <w:noProof/>
                <w:webHidden/>
              </w:rPr>
              <w:tab/>
            </w:r>
            <w:r>
              <w:rPr>
                <w:noProof/>
                <w:webHidden/>
              </w:rPr>
              <w:fldChar w:fldCharType="begin"/>
            </w:r>
            <w:r>
              <w:rPr>
                <w:noProof/>
                <w:webHidden/>
              </w:rPr>
              <w:instrText xml:space="preserve"> PAGEREF _Toc172884520 \h </w:instrText>
            </w:r>
            <w:r>
              <w:rPr>
                <w:noProof/>
                <w:webHidden/>
              </w:rPr>
            </w:r>
            <w:r>
              <w:rPr>
                <w:noProof/>
                <w:webHidden/>
              </w:rPr>
              <w:fldChar w:fldCharType="separate"/>
            </w:r>
            <w:r w:rsidR="0015096D">
              <w:rPr>
                <w:noProof/>
                <w:webHidden/>
              </w:rPr>
              <w:t>19</w:t>
            </w:r>
            <w:r>
              <w:rPr>
                <w:noProof/>
                <w:webHidden/>
              </w:rPr>
              <w:fldChar w:fldCharType="end"/>
            </w:r>
          </w:hyperlink>
        </w:p>
        <w:p w14:paraId="4BD5CA36" w14:textId="0CABD273"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21" w:history="1">
            <w:r w:rsidRPr="00696C21">
              <w:rPr>
                <w:rStyle w:val="Hyperlink"/>
                <w:noProof/>
              </w:rPr>
              <w:t>4.3</w:t>
            </w:r>
            <w:r>
              <w:rPr>
                <w:rFonts w:asciiTheme="minorHAnsi" w:eastAsiaTheme="minorEastAsia" w:hAnsiTheme="minorHAnsi"/>
                <w:noProof/>
                <w:sz w:val="22"/>
                <w:lang w:val="en-GB" w:eastAsia="en-GB"/>
              </w:rPr>
              <w:tab/>
            </w:r>
            <w:r w:rsidRPr="00696C21">
              <w:rPr>
                <w:rStyle w:val="Hyperlink"/>
                <w:noProof/>
              </w:rPr>
              <w:t>DEB IBM models</w:t>
            </w:r>
            <w:r>
              <w:rPr>
                <w:noProof/>
                <w:webHidden/>
              </w:rPr>
              <w:tab/>
            </w:r>
            <w:r>
              <w:rPr>
                <w:noProof/>
                <w:webHidden/>
              </w:rPr>
              <w:fldChar w:fldCharType="begin"/>
            </w:r>
            <w:r>
              <w:rPr>
                <w:noProof/>
                <w:webHidden/>
              </w:rPr>
              <w:instrText xml:space="preserve"> PAGEREF _Toc172884521 \h </w:instrText>
            </w:r>
            <w:r>
              <w:rPr>
                <w:noProof/>
                <w:webHidden/>
              </w:rPr>
            </w:r>
            <w:r>
              <w:rPr>
                <w:noProof/>
                <w:webHidden/>
              </w:rPr>
              <w:fldChar w:fldCharType="separate"/>
            </w:r>
            <w:r w:rsidR="0015096D">
              <w:rPr>
                <w:noProof/>
                <w:webHidden/>
              </w:rPr>
              <w:t>20</w:t>
            </w:r>
            <w:r>
              <w:rPr>
                <w:noProof/>
                <w:webHidden/>
              </w:rPr>
              <w:fldChar w:fldCharType="end"/>
            </w:r>
          </w:hyperlink>
        </w:p>
        <w:p w14:paraId="63BB4ECF" w14:textId="2A683895" w:rsidR="00FE7A23" w:rsidRDefault="00FE7A23">
          <w:pPr>
            <w:pStyle w:val="Verzeichnis1"/>
            <w:tabs>
              <w:tab w:val="left" w:pos="480"/>
              <w:tab w:val="right" w:leader="dot" w:pos="9350"/>
            </w:tabs>
            <w:rPr>
              <w:rFonts w:asciiTheme="minorHAnsi" w:eastAsiaTheme="minorEastAsia" w:hAnsiTheme="minorHAnsi"/>
              <w:noProof/>
              <w:sz w:val="22"/>
              <w:lang w:val="en-GB" w:eastAsia="en-GB"/>
            </w:rPr>
          </w:pPr>
          <w:hyperlink w:anchor="_Toc172884522" w:history="1">
            <w:r w:rsidRPr="00696C21">
              <w:rPr>
                <w:rStyle w:val="Hyperlink"/>
                <w:noProof/>
              </w:rPr>
              <w:t>5.</w:t>
            </w:r>
            <w:r>
              <w:rPr>
                <w:rFonts w:asciiTheme="minorHAnsi" w:eastAsiaTheme="minorEastAsia" w:hAnsiTheme="minorHAnsi"/>
                <w:noProof/>
                <w:sz w:val="22"/>
                <w:lang w:val="en-GB" w:eastAsia="en-GB"/>
              </w:rPr>
              <w:tab/>
            </w:r>
            <w:r w:rsidRPr="00696C21">
              <w:rPr>
                <w:rStyle w:val="Hyperlink"/>
                <w:noProof/>
              </w:rPr>
              <w:t>Implementation verification</w:t>
            </w:r>
            <w:r>
              <w:rPr>
                <w:noProof/>
                <w:webHidden/>
              </w:rPr>
              <w:tab/>
            </w:r>
            <w:r>
              <w:rPr>
                <w:noProof/>
                <w:webHidden/>
              </w:rPr>
              <w:fldChar w:fldCharType="begin"/>
            </w:r>
            <w:r>
              <w:rPr>
                <w:noProof/>
                <w:webHidden/>
              </w:rPr>
              <w:instrText xml:space="preserve"> PAGEREF _Toc172884522 \h </w:instrText>
            </w:r>
            <w:r>
              <w:rPr>
                <w:noProof/>
                <w:webHidden/>
              </w:rPr>
            </w:r>
            <w:r>
              <w:rPr>
                <w:noProof/>
                <w:webHidden/>
              </w:rPr>
              <w:fldChar w:fldCharType="separate"/>
            </w:r>
            <w:r w:rsidR="0015096D">
              <w:rPr>
                <w:noProof/>
                <w:webHidden/>
              </w:rPr>
              <w:t>21</w:t>
            </w:r>
            <w:r>
              <w:rPr>
                <w:noProof/>
                <w:webHidden/>
              </w:rPr>
              <w:fldChar w:fldCharType="end"/>
            </w:r>
          </w:hyperlink>
        </w:p>
        <w:p w14:paraId="23CB4932" w14:textId="23DA55DE" w:rsidR="00FE7A23" w:rsidRDefault="00FE7A23">
          <w:pPr>
            <w:pStyle w:val="Verzeichnis1"/>
            <w:tabs>
              <w:tab w:val="left" w:pos="480"/>
              <w:tab w:val="right" w:leader="dot" w:pos="9350"/>
            </w:tabs>
            <w:rPr>
              <w:rFonts w:asciiTheme="minorHAnsi" w:eastAsiaTheme="minorEastAsia" w:hAnsiTheme="minorHAnsi"/>
              <w:noProof/>
              <w:sz w:val="22"/>
              <w:lang w:val="en-GB" w:eastAsia="en-GB"/>
            </w:rPr>
          </w:pPr>
          <w:hyperlink w:anchor="_Toc172884523" w:history="1">
            <w:r w:rsidRPr="00696C21">
              <w:rPr>
                <w:rStyle w:val="Hyperlink"/>
                <w:noProof/>
              </w:rPr>
              <w:t>6.</w:t>
            </w:r>
            <w:r>
              <w:rPr>
                <w:rFonts w:asciiTheme="minorHAnsi" w:eastAsiaTheme="minorEastAsia" w:hAnsiTheme="minorHAnsi"/>
                <w:noProof/>
                <w:sz w:val="22"/>
                <w:lang w:val="en-GB" w:eastAsia="en-GB"/>
              </w:rPr>
              <w:tab/>
            </w:r>
            <w:r w:rsidRPr="00696C21">
              <w:rPr>
                <w:rStyle w:val="Hyperlink"/>
                <w:noProof/>
              </w:rPr>
              <w:t>Model output verification</w:t>
            </w:r>
            <w:r>
              <w:rPr>
                <w:noProof/>
                <w:webHidden/>
              </w:rPr>
              <w:tab/>
            </w:r>
            <w:r>
              <w:rPr>
                <w:noProof/>
                <w:webHidden/>
              </w:rPr>
              <w:fldChar w:fldCharType="begin"/>
            </w:r>
            <w:r>
              <w:rPr>
                <w:noProof/>
                <w:webHidden/>
              </w:rPr>
              <w:instrText xml:space="preserve"> PAGEREF _Toc172884523 \h </w:instrText>
            </w:r>
            <w:r>
              <w:rPr>
                <w:noProof/>
                <w:webHidden/>
              </w:rPr>
            </w:r>
            <w:r>
              <w:rPr>
                <w:noProof/>
                <w:webHidden/>
              </w:rPr>
              <w:fldChar w:fldCharType="separate"/>
            </w:r>
            <w:r w:rsidR="0015096D">
              <w:rPr>
                <w:noProof/>
                <w:webHidden/>
              </w:rPr>
              <w:t>22</w:t>
            </w:r>
            <w:r>
              <w:rPr>
                <w:noProof/>
                <w:webHidden/>
              </w:rPr>
              <w:fldChar w:fldCharType="end"/>
            </w:r>
          </w:hyperlink>
        </w:p>
        <w:p w14:paraId="48C3CF84" w14:textId="6E45F617"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24" w:history="1">
            <w:r w:rsidRPr="00696C21">
              <w:rPr>
                <w:rStyle w:val="Hyperlink"/>
                <w:noProof/>
              </w:rPr>
              <w:t>6.1</w:t>
            </w:r>
            <w:r>
              <w:rPr>
                <w:rFonts w:asciiTheme="minorHAnsi" w:eastAsiaTheme="minorEastAsia" w:hAnsiTheme="minorHAnsi"/>
                <w:noProof/>
                <w:sz w:val="22"/>
                <w:lang w:val="en-GB" w:eastAsia="en-GB"/>
              </w:rPr>
              <w:tab/>
            </w:r>
            <w:r w:rsidRPr="00696C21">
              <w:rPr>
                <w:rStyle w:val="Hyperlink"/>
                <w:noProof/>
              </w:rPr>
              <w:t>Calibration to mesocosm control data</w:t>
            </w:r>
            <w:r>
              <w:rPr>
                <w:noProof/>
                <w:webHidden/>
              </w:rPr>
              <w:tab/>
            </w:r>
            <w:r>
              <w:rPr>
                <w:noProof/>
                <w:webHidden/>
              </w:rPr>
              <w:fldChar w:fldCharType="begin"/>
            </w:r>
            <w:r>
              <w:rPr>
                <w:noProof/>
                <w:webHidden/>
              </w:rPr>
              <w:instrText xml:space="preserve"> PAGEREF _Toc172884524 \h </w:instrText>
            </w:r>
            <w:r>
              <w:rPr>
                <w:noProof/>
                <w:webHidden/>
              </w:rPr>
            </w:r>
            <w:r>
              <w:rPr>
                <w:noProof/>
                <w:webHidden/>
              </w:rPr>
              <w:fldChar w:fldCharType="separate"/>
            </w:r>
            <w:r w:rsidR="0015096D">
              <w:rPr>
                <w:noProof/>
                <w:webHidden/>
              </w:rPr>
              <w:t>22</w:t>
            </w:r>
            <w:r>
              <w:rPr>
                <w:noProof/>
                <w:webHidden/>
              </w:rPr>
              <w:fldChar w:fldCharType="end"/>
            </w:r>
          </w:hyperlink>
        </w:p>
        <w:p w14:paraId="1AFCD851" w14:textId="0439461D"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25" w:history="1">
            <w:r w:rsidRPr="00696C21">
              <w:rPr>
                <w:rStyle w:val="Hyperlink"/>
                <w:rFonts w:cs="Times New Roman"/>
                <w:noProof/>
              </w:rPr>
              <w:t>6.1.1</w:t>
            </w:r>
            <w:r>
              <w:rPr>
                <w:rFonts w:asciiTheme="minorHAnsi" w:eastAsiaTheme="minorEastAsia" w:hAnsiTheme="minorHAnsi"/>
                <w:noProof/>
                <w:sz w:val="22"/>
                <w:lang w:val="en-GB" w:eastAsia="en-GB"/>
              </w:rPr>
              <w:tab/>
            </w:r>
            <w:r w:rsidRPr="00696C21">
              <w:rPr>
                <w:rStyle w:val="Hyperlink"/>
                <w:noProof/>
              </w:rPr>
              <w:t>Calibration strategy:</w:t>
            </w:r>
            <w:r>
              <w:rPr>
                <w:noProof/>
                <w:webHidden/>
              </w:rPr>
              <w:tab/>
            </w:r>
            <w:r>
              <w:rPr>
                <w:noProof/>
                <w:webHidden/>
              </w:rPr>
              <w:fldChar w:fldCharType="begin"/>
            </w:r>
            <w:r>
              <w:rPr>
                <w:noProof/>
                <w:webHidden/>
              </w:rPr>
              <w:instrText xml:space="preserve"> PAGEREF _Toc172884525 \h </w:instrText>
            </w:r>
            <w:r>
              <w:rPr>
                <w:noProof/>
                <w:webHidden/>
              </w:rPr>
            </w:r>
            <w:r>
              <w:rPr>
                <w:noProof/>
                <w:webHidden/>
              </w:rPr>
              <w:fldChar w:fldCharType="separate"/>
            </w:r>
            <w:r w:rsidR="0015096D">
              <w:rPr>
                <w:noProof/>
                <w:webHidden/>
              </w:rPr>
              <w:t>22</w:t>
            </w:r>
            <w:r>
              <w:rPr>
                <w:noProof/>
                <w:webHidden/>
              </w:rPr>
              <w:fldChar w:fldCharType="end"/>
            </w:r>
          </w:hyperlink>
        </w:p>
        <w:p w14:paraId="71035B56" w14:textId="3D57FA7D"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26" w:history="1">
            <w:r w:rsidRPr="00696C21">
              <w:rPr>
                <w:rStyle w:val="Hyperlink"/>
                <w:rFonts w:cs="Times New Roman"/>
                <w:noProof/>
              </w:rPr>
              <w:t>6.1.2</w:t>
            </w:r>
            <w:r>
              <w:rPr>
                <w:rFonts w:asciiTheme="minorHAnsi" w:eastAsiaTheme="minorEastAsia" w:hAnsiTheme="minorHAnsi"/>
                <w:noProof/>
                <w:sz w:val="22"/>
                <w:lang w:val="en-GB" w:eastAsia="en-GB"/>
              </w:rPr>
              <w:tab/>
            </w:r>
            <w:r w:rsidRPr="00696C21">
              <w:rPr>
                <w:rStyle w:val="Hyperlink"/>
                <w:noProof/>
              </w:rPr>
              <w:t>StoLaM</w:t>
            </w:r>
            <w:r>
              <w:rPr>
                <w:noProof/>
                <w:webHidden/>
              </w:rPr>
              <w:tab/>
            </w:r>
            <w:r>
              <w:rPr>
                <w:noProof/>
                <w:webHidden/>
              </w:rPr>
              <w:fldChar w:fldCharType="begin"/>
            </w:r>
            <w:r>
              <w:rPr>
                <w:noProof/>
                <w:webHidden/>
              </w:rPr>
              <w:instrText xml:space="preserve"> PAGEREF _Toc172884526 \h </w:instrText>
            </w:r>
            <w:r>
              <w:rPr>
                <w:noProof/>
                <w:webHidden/>
              </w:rPr>
            </w:r>
            <w:r>
              <w:rPr>
                <w:noProof/>
                <w:webHidden/>
              </w:rPr>
              <w:fldChar w:fldCharType="separate"/>
            </w:r>
            <w:r w:rsidR="0015096D">
              <w:rPr>
                <w:noProof/>
                <w:webHidden/>
              </w:rPr>
              <w:t>23</w:t>
            </w:r>
            <w:r>
              <w:rPr>
                <w:noProof/>
                <w:webHidden/>
              </w:rPr>
              <w:fldChar w:fldCharType="end"/>
            </w:r>
          </w:hyperlink>
        </w:p>
        <w:p w14:paraId="28D3F020" w14:textId="5F09F91A"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27" w:history="1">
            <w:r w:rsidRPr="00696C21">
              <w:rPr>
                <w:rStyle w:val="Hyperlink"/>
                <w:rFonts w:eastAsia="SimSun" w:cs="Times New Roman"/>
                <w:noProof/>
                <w:lang w:eastAsia="zh-CN"/>
              </w:rPr>
              <w:t>6.1.3</w:t>
            </w:r>
            <w:r>
              <w:rPr>
                <w:rFonts w:asciiTheme="minorHAnsi" w:eastAsiaTheme="minorEastAsia" w:hAnsiTheme="minorHAnsi"/>
                <w:noProof/>
                <w:sz w:val="22"/>
                <w:lang w:val="en-GB" w:eastAsia="en-GB"/>
              </w:rPr>
              <w:tab/>
            </w:r>
            <w:r w:rsidRPr="00696C21">
              <w:rPr>
                <w:rStyle w:val="Hyperlink"/>
                <w:noProof/>
              </w:rPr>
              <w:t>IBM Chaoborus model</w:t>
            </w:r>
            <w:r>
              <w:rPr>
                <w:noProof/>
                <w:webHidden/>
              </w:rPr>
              <w:tab/>
            </w:r>
            <w:r>
              <w:rPr>
                <w:noProof/>
                <w:webHidden/>
              </w:rPr>
              <w:fldChar w:fldCharType="begin"/>
            </w:r>
            <w:r>
              <w:rPr>
                <w:noProof/>
                <w:webHidden/>
              </w:rPr>
              <w:instrText xml:space="preserve"> PAGEREF _Toc172884527 \h </w:instrText>
            </w:r>
            <w:r>
              <w:rPr>
                <w:noProof/>
                <w:webHidden/>
              </w:rPr>
            </w:r>
            <w:r>
              <w:rPr>
                <w:noProof/>
                <w:webHidden/>
              </w:rPr>
              <w:fldChar w:fldCharType="separate"/>
            </w:r>
            <w:r w:rsidR="0015096D">
              <w:rPr>
                <w:noProof/>
                <w:webHidden/>
              </w:rPr>
              <w:t>25</w:t>
            </w:r>
            <w:r>
              <w:rPr>
                <w:noProof/>
                <w:webHidden/>
              </w:rPr>
              <w:fldChar w:fldCharType="end"/>
            </w:r>
          </w:hyperlink>
        </w:p>
        <w:p w14:paraId="65AFB518" w14:textId="1AB14DEF"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28" w:history="1">
            <w:r w:rsidRPr="00696C21">
              <w:rPr>
                <w:rStyle w:val="Hyperlink"/>
                <w:rFonts w:cs="Times New Roman"/>
                <w:noProof/>
              </w:rPr>
              <w:t>6.1.4</w:t>
            </w:r>
            <w:r>
              <w:rPr>
                <w:rFonts w:asciiTheme="minorHAnsi" w:eastAsiaTheme="minorEastAsia" w:hAnsiTheme="minorHAnsi"/>
                <w:noProof/>
                <w:sz w:val="22"/>
                <w:lang w:val="en-GB" w:eastAsia="en-GB"/>
              </w:rPr>
              <w:tab/>
            </w:r>
            <w:r w:rsidRPr="00696C21">
              <w:rPr>
                <w:rStyle w:val="Hyperlink"/>
                <w:noProof/>
              </w:rPr>
              <w:t>IBM Daphnia model (IDamP)</w:t>
            </w:r>
            <w:r>
              <w:rPr>
                <w:noProof/>
                <w:webHidden/>
              </w:rPr>
              <w:tab/>
            </w:r>
            <w:r>
              <w:rPr>
                <w:noProof/>
                <w:webHidden/>
              </w:rPr>
              <w:fldChar w:fldCharType="begin"/>
            </w:r>
            <w:r>
              <w:rPr>
                <w:noProof/>
                <w:webHidden/>
              </w:rPr>
              <w:instrText xml:space="preserve"> PAGEREF _Toc172884528 \h </w:instrText>
            </w:r>
            <w:r>
              <w:rPr>
                <w:noProof/>
                <w:webHidden/>
              </w:rPr>
            </w:r>
            <w:r>
              <w:rPr>
                <w:noProof/>
                <w:webHidden/>
              </w:rPr>
              <w:fldChar w:fldCharType="separate"/>
            </w:r>
            <w:r w:rsidR="0015096D">
              <w:rPr>
                <w:noProof/>
                <w:webHidden/>
              </w:rPr>
              <w:t>26</w:t>
            </w:r>
            <w:r>
              <w:rPr>
                <w:noProof/>
                <w:webHidden/>
              </w:rPr>
              <w:fldChar w:fldCharType="end"/>
            </w:r>
          </w:hyperlink>
        </w:p>
        <w:p w14:paraId="20C33FC6" w14:textId="3059EE7A"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29" w:history="1">
            <w:r w:rsidRPr="00696C21">
              <w:rPr>
                <w:rStyle w:val="Hyperlink"/>
                <w:rFonts w:cs="Times New Roman"/>
                <w:noProof/>
              </w:rPr>
              <w:t>6.1.5</w:t>
            </w:r>
            <w:r>
              <w:rPr>
                <w:rFonts w:asciiTheme="minorHAnsi" w:eastAsiaTheme="minorEastAsia" w:hAnsiTheme="minorHAnsi"/>
                <w:noProof/>
                <w:sz w:val="22"/>
                <w:lang w:val="en-GB" w:eastAsia="en-GB"/>
              </w:rPr>
              <w:tab/>
            </w:r>
            <w:r w:rsidRPr="00696C21">
              <w:rPr>
                <w:rStyle w:val="Hyperlink"/>
                <w:noProof/>
              </w:rPr>
              <w:t>Copepods model</w:t>
            </w:r>
            <w:r>
              <w:rPr>
                <w:noProof/>
                <w:webHidden/>
              </w:rPr>
              <w:tab/>
            </w:r>
            <w:r>
              <w:rPr>
                <w:noProof/>
                <w:webHidden/>
              </w:rPr>
              <w:fldChar w:fldCharType="begin"/>
            </w:r>
            <w:r>
              <w:rPr>
                <w:noProof/>
                <w:webHidden/>
              </w:rPr>
              <w:instrText xml:space="preserve"> PAGEREF _Toc172884529 \h </w:instrText>
            </w:r>
            <w:r>
              <w:rPr>
                <w:noProof/>
                <w:webHidden/>
              </w:rPr>
            </w:r>
            <w:r>
              <w:rPr>
                <w:noProof/>
                <w:webHidden/>
              </w:rPr>
              <w:fldChar w:fldCharType="separate"/>
            </w:r>
            <w:r w:rsidR="0015096D">
              <w:rPr>
                <w:noProof/>
                <w:webHidden/>
              </w:rPr>
              <w:t>26</w:t>
            </w:r>
            <w:r>
              <w:rPr>
                <w:noProof/>
                <w:webHidden/>
              </w:rPr>
              <w:fldChar w:fldCharType="end"/>
            </w:r>
          </w:hyperlink>
        </w:p>
        <w:p w14:paraId="7D72518A" w14:textId="13056404"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30" w:history="1">
            <w:r w:rsidRPr="00696C21">
              <w:rPr>
                <w:rStyle w:val="Hyperlink"/>
                <w:rFonts w:cs="Times New Roman"/>
                <w:noProof/>
              </w:rPr>
              <w:t>6.1.6</w:t>
            </w:r>
            <w:r>
              <w:rPr>
                <w:rFonts w:asciiTheme="minorHAnsi" w:eastAsiaTheme="minorEastAsia" w:hAnsiTheme="minorHAnsi"/>
                <w:noProof/>
                <w:sz w:val="22"/>
                <w:lang w:val="en-GB" w:eastAsia="en-GB"/>
              </w:rPr>
              <w:tab/>
            </w:r>
            <w:r w:rsidRPr="00696C21">
              <w:rPr>
                <w:rStyle w:val="Hyperlink"/>
                <w:noProof/>
              </w:rPr>
              <w:t>STREAMcom</w:t>
            </w:r>
            <w:r>
              <w:rPr>
                <w:noProof/>
                <w:webHidden/>
              </w:rPr>
              <w:tab/>
            </w:r>
            <w:r>
              <w:rPr>
                <w:noProof/>
                <w:webHidden/>
              </w:rPr>
              <w:fldChar w:fldCharType="begin"/>
            </w:r>
            <w:r>
              <w:rPr>
                <w:noProof/>
                <w:webHidden/>
              </w:rPr>
              <w:instrText xml:space="preserve"> PAGEREF _Toc172884530 \h </w:instrText>
            </w:r>
            <w:r>
              <w:rPr>
                <w:noProof/>
                <w:webHidden/>
              </w:rPr>
            </w:r>
            <w:r>
              <w:rPr>
                <w:noProof/>
                <w:webHidden/>
              </w:rPr>
              <w:fldChar w:fldCharType="separate"/>
            </w:r>
            <w:r w:rsidR="0015096D">
              <w:rPr>
                <w:noProof/>
                <w:webHidden/>
              </w:rPr>
              <w:t>27</w:t>
            </w:r>
            <w:r>
              <w:rPr>
                <w:noProof/>
                <w:webHidden/>
              </w:rPr>
              <w:fldChar w:fldCharType="end"/>
            </w:r>
          </w:hyperlink>
        </w:p>
        <w:p w14:paraId="25AF0755" w14:textId="32577A80"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31" w:history="1">
            <w:r w:rsidRPr="00696C21">
              <w:rPr>
                <w:rStyle w:val="Hyperlink"/>
                <w:rFonts w:cs="Times New Roman"/>
                <w:noProof/>
              </w:rPr>
              <w:t>6.1.7</w:t>
            </w:r>
            <w:r>
              <w:rPr>
                <w:rFonts w:asciiTheme="minorHAnsi" w:eastAsiaTheme="minorEastAsia" w:hAnsiTheme="minorHAnsi"/>
                <w:noProof/>
                <w:sz w:val="22"/>
                <w:lang w:val="en-GB" w:eastAsia="en-GB"/>
              </w:rPr>
              <w:tab/>
            </w:r>
            <w:r w:rsidRPr="00696C21">
              <w:rPr>
                <w:rStyle w:val="Hyperlink"/>
                <w:noProof/>
              </w:rPr>
              <w:t>Sampling of parameter space</w:t>
            </w:r>
            <w:r>
              <w:rPr>
                <w:noProof/>
                <w:webHidden/>
              </w:rPr>
              <w:tab/>
            </w:r>
            <w:r>
              <w:rPr>
                <w:noProof/>
                <w:webHidden/>
              </w:rPr>
              <w:fldChar w:fldCharType="begin"/>
            </w:r>
            <w:r>
              <w:rPr>
                <w:noProof/>
                <w:webHidden/>
              </w:rPr>
              <w:instrText xml:space="preserve"> PAGEREF _Toc172884531 \h </w:instrText>
            </w:r>
            <w:r>
              <w:rPr>
                <w:noProof/>
                <w:webHidden/>
              </w:rPr>
            </w:r>
            <w:r>
              <w:rPr>
                <w:noProof/>
                <w:webHidden/>
              </w:rPr>
              <w:fldChar w:fldCharType="separate"/>
            </w:r>
            <w:r w:rsidR="0015096D">
              <w:rPr>
                <w:noProof/>
                <w:webHidden/>
              </w:rPr>
              <w:t>30</w:t>
            </w:r>
            <w:r>
              <w:rPr>
                <w:noProof/>
                <w:webHidden/>
              </w:rPr>
              <w:fldChar w:fldCharType="end"/>
            </w:r>
          </w:hyperlink>
        </w:p>
        <w:p w14:paraId="46B90672" w14:textId="0BE62A4F"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32" w:history="1">
            <w:r w:rsidRPr="00696C21">
              <w:rPr>
                <w:rStyle w:val="Hyperlink"/>
                <w:rFonts w:cs="Times New Roman"/>
                <w:noProof/>
              </w:rPr>
              <w:t>6.1.8</w:t>
            </w:r>
            <w:r>
              <w:rPr>
                <w:rFonts w:asciiTheme="minorHAnsi" w:eastAsiaTheme="minorEastAsia" w:hAnsiTheme="minorHAnsi"/>
                <w:noProof/>
                <w:sz w:val="22"/>
                <w:lang w:val="en-GB" w:eastAsia="en-GB"/>
              </w:rPr>
              <w:tab/>
            </w:r>
            <w:r w:rsidRPr="00696C21">
              <w:rPr>
                <w:rStyle w:val="Hyperlink"/>
                <w:noProof/>
              </w:rPr>
              <w:t>Species groups with discrepancies in calibration</w:t>
            </w:r>
            <w:r>
              <w:rPr>
                <w:noProof/>
                <w:webHidden/>
              </w:rPr>
              <w:tab/>
            </w:r>
            <w:r>
              <w:rPr>
                <w:noProof/>
                <w:webHidden/>
              </w:rPr>
              <w:fldChar w:fldCharType="begin"/>
            </w:r>
            <w:r>
              <w:rPr>
                <w:noProof/>
                <w:webHidden/>
              </w:rPr>
              <w:instrText xml:space="preserve"> PAGEREF _Toc172884532 \h </w:instrText>
            </w:r>
            <w:r>
              <w:rPr>
                <w:noProof/>
                <w:webHidden/>
              </w:rPr>
            </w:r>
            <w:r>
              <w:rPr>
                <w:noProof/>
                <w:webHidden/>
              </w:rPr>
              <w:fldChar w:fldCharType="separate"/>
            </w:r>
            <w:r w:rsidR="0015096D">
              <w:rPr>
                <w:noProof/>
                <w:webHidden/>
              </w:rPr>
              <w:t>31</w:t>
            </w:r>
            <w:r>
              <w:rPr>
                <w:noProof/>
                <w:webHidden/>
              </w:rPr>
              <w:fldChar w:fldCharType="end"/>
            </w:r>
          </w:hyperlink>
        </w:p>
        <w:p w14:paraId="43391097" w14:textId="082227BF"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33" w:history="1">
            <w:r w:rsidRPr="00696C21">
              <w:rPr>
                <w:rStyle w:val="Hyperlink"/>
                <w:rFonts w:cs="Times New Roman"/>
                <w:noProof/>
              </w:rPr>
              <w:t>6.1.9</w:t>
            </w:r>
            <w:r>
              <w:rPr>
                <w:rFonts w:asciiTheme="minorHAnsi" w:eastAsiaTheme="minorEastAsia" w:hAnsiTheme="minorHAnsi"/>
                <w:noProof/>
                <w:sz w:val="22"/>
                <w:lang w:val="en-GB" w:eastAsia="en-GB"/>
              </w:rPr>
              <w:tab/>
            </w:r>
            <w:r w:rsidRPr="00696C21">
              <w:rPr>
                <w:rStyle w:val="Hyperlink"/>
                <w:noProof/>
              </w:rPr>
              <w:t>Decision criteria</w:t>
            </w:r>
            <w:r>
              <w:rPr>
                <w:noProof/>
                <w:webHidden/>
              </w:rPr>
              <w:tab/>
            </w:r>
            <w:r>
              <w:rPr>
                <w:noProof/>
                <w:webHidden/>
              </w:rPr>
              <w:fldChar w:fldCharType="begin"/>
            </w:r>
            <w:r>
              <w:rPr>
                <w:noProof/>
                <w:webHidden/>
              </w:rPr>
              <w:instrText xml:space="preserve"> PAGEREF _Toc172884533 \h </w:instrText>
            </w:r>
            <w:r>
              <w:rPr>
                <w:noProof/>
                <w:webHidden/>
              </w:rPr>
            </w:r>
            <w:r>
              <w:rPr>
                <w:noProof/>
                <w:webHidden/>
              </w:rPr>
              <w:fldChar w:fldCharType="separate"/>
            </w:r>
            <w:r w:rsidR="0015096D">
              <w:rPr>
                <w:noProof/>
                <w:webHidden/>
              </w:rPr>
              <w:t>32</w:t>
            </w:r>
            <w:r>
              <w:rPr>
                <w:noProof/>
                <w:webHidden/>
              </w:rPr>
              <w:fldChar w:fldCharType="end"/>
            </w:r>
          </w:hyperlink>
        </w:p>
        <w:p w14:paraId="7F3E4E23" w14:textId="74CF677A"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34" w:history="1">
            <w:r w:rsidRPr="00696C21">
              <w:rPr>
                <w:rStyle w:val="Hyperlink"/>
                <w:noProof/>
              </w:rPr>
              <w:t>6.2</w:t>
            </w:r>
            <w:r>
              <w:rPr>
                <w:rFonts w:asciiTheme="minorHAnsi" w:eastAsiaTheme="minorEastAsia" w:hAnsiTheme="minorHAnsi"/>
                <w:noProof/>
                <w:sz w:val="22"/>
                <w:lang w:val="en-GB" w:eastAsia="en-GB"/>
              </w:rPr>
              <w:tab/>
            </w:r>
            <w:r w:rsidRPr="00696C21">
              <w:rPr>
                <w:rStyle w:val="Hyperlink"/>
                <w:noProof/>
              </w:rPr>
              <w:t>Calibration to mesocosm treatment data</w:t>
            </w:r>
            <w:r>
              <w:rPr>
                <w:noProof/>
                <w:webHidden/>
              </w:rPr>
              <w:tab/>
            </w:r>
            <w:r>
              <w:rPr>
                <w:noProof/>
                <w:webHidden/>
              </w:rPr>
              <w:fldChar w:fldCharType="begin"/>
            </w:r>
            <w:r>
              <w:rPr>
                <w:noProof/>
                <w:webHidden/>
              </w:rPr>
              <w:instrText xml:space="preserve"> PAGEREF _Toc172884534 \h </w:instrText>
            </w:r>
            <w:r>
              <w:rPr>
                <w:noProof/>
                <w:webHidden/>
              </w:rPr>
            </w:r>
            <w:r>
              <w:rPr>
                <w:noProof/>
                <w:webHidden/>
              </w:rPr>
              <w:fldChar w:fldCharType="separate"/>
            </w:r>
            <w:r w:rsidR="0015096D">
              <w:rPr>
                <w:noProof/>
                <w:webHidden/>
              </w:rPr>
              <w:t>32</w:t>
            </w:r>
            <w:r>
              <w:rPr>
                <w:noProof/>
                <w:webHidden/>
              </w:rPr>
              <w:fldChar w:fldCharType="end"/>
            </w:r>
          </w:hyperlink>
        </w:p>
        <w:p w14:paraId="14489A64" w14:textId="5CCB0609"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35" w:history="1">
            <w:r w:rsidRPr="00696C21">
              <w:rPr>
                <w:rStyle w:val="Hyperlink"/>
                <w:rFonts w:cs="Times New Roman"/>
                <w:noProof/>
              </w:rPr>
              <w:t>6.2.1</w:t>
            </w:r>
            <w:r>
              <w:rPr>
                <w:rFonts w:asciiTheme="minorHAnsi" w:eastAsiaTheme="minorEastAsia" w:hAnsiTheme="minorHAnsi"/>
                <w:noProof/>
                <w:sz w:val="22"/>
                <w:lang w:val="en-GB" w:eastAsia="en-GB"/>
              </w:rPr>
              <w:tab/>
            </w:r>
            <w:r w:rsidRPr="00696C21">
              <w:rPr>
                <w:rStyle w:val="Hyperlink"/>
                <w:noProof/>
              </w:rPr>
              <w:t>Summary of effect representation in the model</w:t>
            </w:r>
            <w:r>
              <w:rPr>
                <w:noProof/>
                <w:webHidden/>
              </w:rPr>
              <w:tab/>
            </w:r>
            <w:r>
              <w:rPr>
                <w:noProof/>
                <w:webHidden/>
              </w:rPr>
              <w:fldChar w:fldCharType="begin"/>
            </w:r>
            <w:r>
              <w:rPr>
                <w:noProof/>
                <w:webHidden/>
              </w:rPr>
              <w:instrText xml:space="preserve"> PAGEREF _Toc172884535 \h </w:instrText>
            </w:r>
            <w:r>
              <w:rPr>
                <w:noProof/>
                <w:webHidden/>
              </w:rPr>
            </w:r>
            <w:r>
              <w:rPr>
                <w:noProof/>
                <w:webHidden/>
              </w:rPr>
              <w:fldChar w:fldCharType="separate"/>
            </w:r>
            <w:r w:rsidR="0015096D">
              <w:rPr>
                <w:noProof/>
                <w:webHidden/>
              </w:rPr>
              <w:t>32</w:t>
            </w:r>
            <w:r>
              <w:rPr>
                <w:noProof/>
                <w:webHidden/>
              </w:rPr>
              <w:fldChar w:fldCharType="end"/>
            </w:r>
          </w:hyperlink>
        </w:p>
        <w:p w14:paraId="4057A39A" w14:textId="41CF9A1B"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36" w:history="1">
            <w:r w:rsidRPr="00696C21">
              <w:rPr>
                <w:rStyle w:val="Hyperlink"/>
                <w:rFonts w:cs="Times New Roman"/>
                <w:noProof/>
              </w:rPr>
              <w:t>6.2.2</w:t>
            </w:r>
            <w:r>
              <w:rPr>
                <w:rFonts w:asciiTheme="minorHAnsi" w:eastAsiaTheme="minorEastAsia" w:hAnsiTheme="minorHAnsi"/>
                <w:noProof/>
                <w:sz w:val="22"/>
                <w:lang w:val="en-GB" w:eastAsia="en-GB"/>
              </w:rPr>
              <w:tab/>
            </w:r>
            <w:r w:rsidRPr="00696C21">
              <w:rPr>
                <w:rStyle w:val="Hyperlink"/>
                <w:noProof/>
              </w:rPr>
              <w:t>Model changes during calibration</w:t>
            </w:r>
            <w:r>
              <w:rPr>
                <w:noProof/>
                <w:webHidden/>
              </w:rPr>
              <w:tab/>
            </w:r>
            <w:r>
              <w:rPr>
                <w:noProof/>
                <w:webHidden/>
              </w:rPr>
              <w:fldChar w:fldCharType="begin"/>
            </w:r>
            <w:r>
              <w:rPr>
                <w:noProof/>
                <w:webHidden/>
              </w:rPr>
              <w:instrText xml:space="preserve"> PAGEREF _Toc172884536 \h </w:instrText>
            </w:r>
            <w:r>
              <w:rPr>
                <w:noProof/>
                <w:webHidden/>
              </w:rPr>
            </w:r>
            <w:r>
              <w:rPr>
                <w:noProof/>
                <w:webHidden/>
              </w:rPr>
              <w:fldChar w:fldCharType="separate"/>
            </w:r>
            <w:r w:rsidR="0015096D">
              <w:rPr>
                <w:noProof/>
                <w:webHidden/>
              </w:rPr>
              <w:t>34</w:t>
            </w:r>
            <w:r>
              <w:rPr>
                <w:noProof/>
                <w:webHidden/>
              </w:rPr>
              <w:fldChar w:fldCharType="end"/>
            </w:r>
          </w:hyperlink>
        </w:p>
        <w:p w14:paraId="7D2C2A67" w14:textId="505C84AE"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37" w:history="1">
            <w:r w:rsidRPr="00696C21">
              <w:rPr>
                <w:rStyle w:val="Hyperlink"/>
                <w:rFonts w:cs="Times New Roman"/>
                <w:noProof/>
              </w:rPr>
              <w:t>6.2.3</w:t>
            </w:r>
            <w:r>
              <w:rPr>
                <w:rFonts w:asciiTheme="minorHAnsi" w:eastAsiaTheme="minorEastAsia" w:hAnsiTheme="minorHAnsi"/>
                <w:noProof/>
                <w:sz w:val="22"/>
                <w:lang w:val="en-GB" w:eastAsia="en-GB"/>
              </w:rPr>
              <w:tab/>
            </w:r>
            <w:r w:rsidRPr="00696C21">
              <w:rPr>
                <w:rStyle w:val="Hyperlink"/>
                <w:noProof/>
              </w:rPr>
              <w:t>Parameters calibrated</w:t>
            </w:r>
            <w:r>
              <w:rPr>
                <w:noProof/>
                <w:webHidden/>
              </w:rPr>
              <w:tab/>
            </w:r>
            <w:r>
              <w:rPr>
                <w:noProof/>
                <w:webHidden/>
              </w:rPr>
              <w:fldChar w:fldCharType="begin"/>
            </w:r>
            <w:r>
              <w:rPr>
                <w:noProof/>
                <w:webHidden/>
              </w:rPr>
              <w:instrText xml:space="preserve"> PAGEREF _Toc172884537 \h </w:instrText>
            </w:r>
            <w:r>
              <w:rPr>
                <w:noProof/>
                <w:webHidden/>
              </w:rPr>
            </w:r>
            <w:r>
              <w:rPr>
                <w:noProof/>
                <w:webHidden/>
              </w:rPr>
              <w:fldChar w:fldCharType="separate"/>
            </w:r>
            <w:r w:rsidR="0015096D">
              <w:rPr>
                <w:noProof/>
                <w:webHidden/>
              </w:rPr>
              <w:t>34</w:t>
            </w:r>
            <w:r>
              <w:rPr>
                <w:noProof/>
                <w:webHidden/>
              </w:rPr>
              <w:fldChar w:fldCharType="end"/>
            </w:r>
          </w:hyperlink>
        </w:p>
        <w:p w14:paraId="22639AFE" w14:textId="648C8CF2"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38" w:history="1">
            <w:r w:rsidRPr="00696C21">
              <w:rPr>
                <w:rStyle w:val="Hyperlink"/>
                <w:rFonts w:cs="Times New Roman"/>
                <w:noProof/>
              </w:rPr>
              <w:t>6.2.4</w:t>
            </w:r>
            <w:r>
              <w:rPr>
                <w:rFonts w:asciiTheme="minorHAnsi" w:eastAsiaTheme="minorEastAsia" w:hAnsiTheme="minorHAnsi"/>
                <w:noProof/>
                <w:sz w:val="22"/>
                <w:lang w:val="en-GB" w:eastAsia="en-GB"/>
              </w:rPr>
              <w:tab/>
            </w:r>
            <w:r w:rsidRPr="00696C21">
              <w:rPr>
                <w:rStyle w:val="Hyperlink"/>
                <w:noProof/>
              </w:rPr>
              <w:t>Calibration initial conditions and time period</w:t>
            </w:r>
            <w:r>
              <w:rPr>
                <w:noProof/>
                <w:webHidden/>
              </w:rPr>
              <w:tab/>
            </w:r>
            <w:r>
              <w:rPr>
                <w:noProof/>
                <w:webHidden/>
              </w:rPr>
              <w:fldChar w:fldCharType="begin"/>
            </w:r>
            <w:r>
              <w:rPr>
                <w:noProof/>
                <w:webHidden/>
              </w:rPr>
              <w:instrText xml:space="preserve"> PAGEREF _Toc172884538 \h </w:instrText>
            </w:r>
            <w:r>
              <w:rPr>
                <w:noProof/>
                <w:webHidden/>
              </w:rPr>
            </w:r>
            <w:r>
              <w:rPr>
                <w:noProof/>
                <w:webHidden/>
              </w:rPr>
              <w:fldChar w:fldCharType="separate"/>
            </w:r>
            <w:r w:rsidR="0015096D">
              <w:rPr>
                <w:noProof/>
                <w:webHidden/>
              </w:rPr>
              <w:t>35</w:t>
            </w:r>
            <w:r>
              <w:rPr>
                <w:noProof/>
                <w:webHidden/>
              </w:rPr>
              <w:fldChar w:fldCharType="end"/>
            </w:r>
          </w:hyperlink>
        </w:p>
        <w:p w14:paraId="623DD990" w14:textId="613DE2DC"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39" w:history="1">
            <w:r w:rsidRPr="00696C21">
              <w:rPr>
                <w:rStyle w:val="Hyperlink"/>
                <w:rFonts w:cs="Times New Roman"/>
                <w:noProof/>
              </w:rPr>
              <w:t>6.2.5</w:t>
            </w:r>
            <w:r>
              <w:rPr>
                <w:rFonts w:asciiTheme="minorHAnsi" w:eastAsiaTheme="minorEastAsia" w:hAnsiTheme="minorHAnsi"/>
                <w:noProof/>
                <w:sz w:val="22"/>
                <w:lang w:val="en-GB" w:eastAsia="en-GB"/>
              </w:rPr>
              <w:tab/>
            </w:r>
            <w:r w:rsidRPr="00696C21">
              <w:rPr>
                <w:rStyle w:val="Hyperlink"/>
                <w:noProof/>
              </w:rPr>
              <w:t>Step-wise calibration</w:t>
            </w:r>
            <w:r>
              <w:rPr>
                <w:noProof/>
                <w:webHidden/>
              </w:rPr>
              <w:tab/>
            </w:r>
            <w:r>
              <w:rPr>
                <w:noProof/>
                <w:webHidden/>
              </w:rPr>
              <w:fldChar w:fldCharType="begin"/>
            </w:r>
            <w:r>
              <w:rPr>
                <w:noProof/>
                <w:webHidden/>
              </w:rPr>
              <w:instrText xml:space="preserve"> PAGEREF _Toc172884539 \h </w:instrText>
            </w:r>
            <w:r>
              <w:rPr>
                <w:noProof/>
                <w:webHidden/>
              </w:rPr>
            </w:r>
            <w:r>
              <w:rPr>
                <w:noProof/>
                <w:webHidden/>
              </w:rPr>
              <w:fldChar w:fldCharType="separate"/>
            </w:r>
            <w:r w:rsidR="0015096D">
              <w:rPr>
                <w:noProof/>
                <w:webHidden/>
              </w:rPr>
              <w:t>35</w:t>
            </w:r>
            <w:r>
              <w:rPr>
                <w:noProof/>
                <w:webHidden/>
              </w:rPr>
              <w:fldChar w:fldCharType="end"/>
            </w:r>
          </w:hyperlink>
        </w:p>
        <w:p w14:paraId="79D05A9A" w14:textId="06FA6313"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40" w:history="1">
            <w:r w:rsidRPr="00696C21">
              <w:rPr>
                <w:rStyle w:val="Hyperlink"/>
                <w:rFonts w:cs="Times New Roman"/>
                <w:noProof/>
              </w:rPr>
              <w:t>6.2.6</w:t>
            </w:r>
            <w:r>
              <w:rPr>
                <w:rFonts w:asciiTheme="minorHAnsi" w:eastAsiaTheme="minorEastAsia" w:hAnsiTheme="minorHAnsi"/>
                <w:noProof/>
                <w:sz w:val="22"/>
                <w:lang w:val="en-GB" w:eastAsia="en-GB"/>
              </w:rPr>
              <w:tab/>
            </w:r>
            <w:r w:rsidRPr="00696C21">
              <w:rPr>
                <w:rStyle w:val="Hyperlink"/>
                <w:noProof/>
              </w:rPr>
              <w:t>Sampling of parameter space</w:t>
            </w:r>
            <w:r>
              <w:rPr>
                <w:noProof/>
                <w:webHidden/>
              </w:rPr>
              <w:tab/>
            </w:r>
            <w:r>
              <w:rPr>
                <w:noProof/>
                <w:webHidden/>
              </w:rPr>
              <w:fldChar w:fldCharType="begin"/>
            </w:r>
            <w:r>
              <w:rPr>
                <w:noProof/>
                <w:webHidden/>
              </w:rPr>
              <w:instrText xml:space="preserve"> PAGEREF _Toc172884540 \h </w:instrText>
            </w:r>
            <w:r>
              <w:rPr>
                <w:noProof/>
                <w:webHidden/>
              </w:rPr>
            </w:r>
            <w:r>
              <w:rPr>
                <w:noProof/>
                <w:webHidden/>
              </w:rPr>
              <w:fldChar w:fldCharType="separate"/>
            </w:r>
            <w:r w:rsidR="0015096D">
              <w:rPr>
                <w:noProof/>
                <w:webHidden/>
              </w:rPr>
              <w:t>38</w:t>
            </w:r>
            <w:r>
              <w:rPr>
                <w:noProof/>
                <w:webHidden/>
              </w:rPr>
              <w:fldChar w:fldCharType="end"/>
            </w:r>
          </w:hyperlink>
        </w:p>
        <w:p w14:paraId="4930B85C" w14:textId="03F13AA3"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41" w:history="1">
            <w:r w:rsidRPr="00696C21">
              <w:rPr>
                <w:rStyle w:val="Hyperlink"/>
                <w:rFonts w:cs="Times New Roman"/>
                <w:noProof/>
              </w:rPr>
              <w:t>6.2.7</w:t>
            </w:r>
            <w:r>
              <w:rPr>
                <w:rFonts w:asciiTheme="minorHAnsi" w:eastAsiaTheme="minorEastAsia" w:hAnsiTheme="minorHAnsi"/>
                <w:noProof/>
                <w:sz w:val="22"/>
                <w:lang w:val="en-GB" w:eastAsia="en-GB"/>
              </w:rPr>
              <w:tab/>
            </w:r>
            <w:r w:rsidRPr="00696C21">
              <w:rPr>
                <w:rStyle w:val="Hyperlink"/>
                <w:noProof/>
              </w:rPr>
              <w:t>Species groups with discrepancies in calibration</w:t>
            </w:r>
            <w:r>
              <w:rPr>
                <w:noProof/>
                <w:webHidden/>
              </w:rPr>
              <w:tab/>
            </w:r>
            <w:r>
              <w:rPr>
                <w:noProof/>
                <w:webHidden/>
              </w:rPr>
              <w:fldChar w:fldCharType="begin"/>
            </w:r>
            <w:r>
              <w:rPr>
                <w:noProof/>
                <w:webHidden/>
              </w:rPr>
              <w:instrText xml:space="preserve"> PAGEREF _Toc172884541 \h </w:instrText>
            </w:r>
            <w:r>
              <w:rPr>
                <w:noProof/>
                <w:webHidden/>
              </w:rPr>
            </w:r>
            <w:r>
              <w:rPr>
                <w:noProof/>
                <w:webHidden/>
              </w:rPr>
              <w:fldChar w:fldCharType="separate"/>
            </w:r>
            <w:r w:rsidR="0015096D">
              <w:rPr>
                <w:noProof/>
                <w:webHidden/>
              </w:rPr>
              <w:t>38</w:t>
            </w:r>
            <w:r>
              <w:rPr>
                <w:noProof/>
                <w:webHidden/>
              </w:rPr>
              <w:fldChar w:fldCharType="end"/>
            </w:r>
          </w:hyperlink>
        </w:p>
        <w:p w14:paraId="6D1D8958" w14:textId="73623DD4"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42" w:history="1">
            <w:r w:rsidRPr="00696C21">
              <w:rPr>
                <w:rStyle w:val="Hyperlink"/>
                <w:rFonts w:cs="Times New Roman"/>
                <w:noProof/>
              </w:rPr>
              <w:t>6.2.8</w:t>
            </w:r>
            <w:r>
              <w:rPr>
                <w:rFonts w:asciiTheme="minorHAnsi" w:eastAsiaTheme="minorEastAsia" w:hAnsiTheme="minorHAnsi"/>
                <w:noProof/>
                <w:sz w:val="22"/>
                <w:lang w:val="en-GB" w:eastAsia="en-GB"/>
              </w:rPr>
              <w:tab/>
            </w:r>
            <w:r w:rsidRPr="00696C21">
              <w:rPr>
                <w:rStyle w:val="Hyperlink"/>
                <w:noProof/>
              </w:rPr>
              <w:t>Effect summary</w:t>
            </w:r>
            <w:r>
              <w:rPr>
                <w:noProof/>
                <w:webHidden/>
              </w:rPr>
              <w:tab/>
            </w:r>
            <w:r>
              <w:rPr>
                <w:noProof/>
                <w:webHidden/>
              </w:rPr>
              <w:fldChar w:fldCharType="begin"/>
            </w:r>
            <w:r>
              <w:rPr>
                <w:noProof/>
                <w:webHidden/>
              </w:rPr>
              <w:instrText xml:space="preserve"> PAGEREF _Toc172884542 \h </w:instrText>
            </w:r>
            <w:r>
              <w:rPr>
                <w:noProof/>
                <w:webHidden/>
              </w:rPr>
            </w:r>
            <w:r>
              <w:rPr>
                <w:noProof/>
                <w:webHidden/>
              </w:rPr>
              <w:fldChar w:fldCharType="separate"/>
            </w:r>
            <w:r w:rsidR="0015096D">
              <w:rPr>
                <w:noProof/>
                <w:webHidden/>
              </w:rPr>
              <w:t>41</w:t>
            </w:r>
            <w:r>
              <w:rPr>
                <w:noProof/>
                <w:webHidden/>
              </w:rPr>
              <w:fldChar w:fldCharType="end"/>
            </w:r>
          </w:hyperlink>
        </w:p>
        <w:p w14:paraId="212AF2B3" w14:textId="3DA056DD"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43" w:history="1">
            <w:r w:rsidRPr="00696C21">
              <w:rPr>
                <w:rStyle w:val="Hyperlink"/>
                <w:rFonts w:cs="Times New Roman"/>
                <w:noProof/>
              </w:rPr>
              <w:t>6.2.9</w:t>
            </w:r>
            <w:r>
              <w:rPr>
                <w:rFonts w:asciiTheme="minorHAnsi" w:eastAsiaTheme="minorEastAsia" w:hAnsiTheme="minorHAnsi"/>
                <w:noProof/>
                <w:sz w:val="22"/>
                <w:lang w:val="en-GB" w:eastAsia="en-GB"/>
              </w:rPr>
              <w:tab/>
            </w:r>
            <w:r w:rsidRPr="00696C21">
              <w:rPr>
                <w:rStyle w:val="Hyperlink"/>
                <w:noProof/>
              </w:rPr>
              <w:t>Decision criteria</w:t>
            </w:r>
            <w:r>
              <w:rPr>
                <w:noProof/>
                <w:webHidden/>
              </w:rPr>
              <w:tab/>
            </w:r>
            <w:r>
              <w:rPr>
                <w:noProof/>
                <w:webHidden/>
              </w:rPr>
              <w:fldChar w:fldCharType="begin"/>
            </w:r>
            <w:r>
              <w:rPr>
                <w:noProof/>
                <w:webHidden/>
              </w:rPr>
              <w:instrText xml:space="preserve"> PAGEREF _Toc172884543 \h </w:instrText>
            </w:r>
            <w:r>
              <w:rPr>
                <w:noProof/>
                <w:webHidden/>
              </w:rPr>
            </w:r>
            <w:r>
              <w:rPr>
                <w:noProof/>
                <w:webHidden/>
              </w:rPr>
              <w:fldChar w:fldCharType="separate"/>
            </w:r>
            <w:r w:rsidR="0015096D">
              <w:rPr>
                <w:noProof/>
                <w:webHidden/>
              </w:rPr>
              <w:t>41</w:t>
            </w:r>
            <w:r>
              <w:rPr>
                <w:noProof/>
                <w:webHidden/>
              </w:rPr>
              <w:fldChar w:fldCharType="end"/>
            </w:r>
          </w:hyperlink>
        </w:p>
        <w:p w14:paraId="07AD8F14" w14:textId="052B7D3C" w:rsidR="00FE7A23" w:rsidRDefault="00FE7A23">
          <w:pPr>
            <w:pStyle w:val="Verzeichnis1"/>
            <w:tabs>
              <w:tab w:val="left" w:pos="480"/>
              <w:tab w:val="right" w:leader="dot" w:pos="9350"/>
            </w:tabs>
            <w:rPr>
              <w:rFonts w:asciiTheme="minorHAnsi" w:eastAsiaTheme="minorEastAsia" w:hAnsiTheme="minorHAnsi"/>
              <w:noProof/>
              <w:sz w:val="22"/>
              <w:lang w:val="en-GB" w:eastAsia="en-GB"/>
            </w:rPr>
          </w:pPr>
          <w:hyperlink w:anchor="_Toc172884544" w:history="1">
            <w:r w:rsidRPr="00696C21">
              <w:rPr>
                <w:rStyle w:val="Hyperlink"/>
                <w:noProof/>
              </w:rPr>
              <w:t>7.</w:t>
            </w:r>
            <w:r>
              <w:rPr>
                <w:rFonts w:asciiTheme="minorHAnsi" w:eastAsiaTheme="minorEastAsia" w:hAnsiTheme="minorHAnsi"/>
                <w:noProof/>
                <w:sz w:val="22"/>
                <w:lang w:val="en-GB" w:eastAsia="en-GB"/>
              </w:rPr>
              <w:tab/>
            </w:r>
            <w:r w:rsidRPr="00696C21">
              <w:rPr>
                <w:rStyle w:val="Hyperlink"/>
                <w:noProof/>
              </w:rPr>
              <w:t>Uncertainty</w:t>
            </w:r>
            <w:r>
              <w:rPr>
                <w:noProof/>
                <w:webHidden/>
              </w:rPr>
              <w:tab/>
            </w:r>
            <w:r>
              <w:rPr>
                <w:noProof/>
                <w:webHidden/>
              </w:rPr>
              <w:fldChar w:fldCharType="begin"/>
            </w:r>
            <w:r>
              <w:rPr>
                <w:noProof/>
                <w:webHidden/>
              </w:rPr>
              <w:instrText xml:space="preserve"> PAGEREF _Toc172884544 \h </w:instrText>
            </w:r>
            <w:r>
              <w:rPr>
                <w:noProof/>
                <w:webHidden/>
              </w:rPr>
            </w:r>
            <w:r>
              <w:rPr>
                <w:noProof/>
                <w:webHidden/>
              </w:rPr>
              <w:fldChar w:fldCharType="separate"/>
            </w:r>
            <w:r w:rsidR="0015096D">
              <w:rPr>
                <w:noProof/>
                <w:webHidden/>
              </w:rPr>
              <w:t>42</w:t>
            </w:r>
            <w:r>
              <w:rPr>
                <w:noProof/>
                <w:webHidden/>
              </w:rPr>
              <w:fldChar w:fldCharType="end"/>
            </w:r>
          </w:hyperlink>
        </w:p>
        <w:p w14:paraId="2856A1C6" w14:textId="76EEC5E5" w:rsidR="00FE7A23" w:rsidRDefault="00FE7A23">
          <w:pPr>
            <w:pStyle w:val="Verzeichnis1"/>
            <w:tabs>
              <w:tab w:val="left" w:pos="480"/>
              <w:tab w:val="right" w:leader="dot" w:pos="9350"/>
            </w:tabs>
            <w:rPr>
              <w:rFonts w:asciiTheme="minorHAnsi" w:eastAsiaTheme="minorEastAsia" w:hAnsiTheme="minorHAnsi"/>
              <w:noProof/>
              <w:sz w:val="22"/>
              <w:lang w:val="en-GB" w:eastAsia="en-GB"/>
            </w:rPr>
          </w:pPr>
          <w:hyperlink w:anchor="_Toc172884545" w:history="1">
            <w:r w:rsidRPr="00696C21">
              <w:rPr>
                <w:rStyle w:val="Hyperlink"/>
                <w:noProof/>
              </w:rPr>
              <w:t>8.</w:t>
            </w:r>
            <w:r>
              <w:rPr>
                <w:rFonts w:asciiTheme="minorHAnsi" w:eastAsiaTheme="minorEastAsia" w:hAnsiTheme="minorHAnsi"/>
                <w:noProof/>
                <w:sz w:val="22"/>
                <w:lang w:val="en-GB" w:eastAsia="en-GB"/>
              </w:rPr>
              <w:tab/>
            </w:r>
            <w:r w:rsidRPr="00696C21">
              <w:rPr>
                <w:rStyle w:val="Hyperlink"/>
                <w:noProof/>
              </w:rPr>
              <w:t>Model analysis</w:t>
            </w:r>
            <w:r>
              <w:rPr>
                <w:noProof/>
                <w:webHidden/>
              </w:rPr>
              <w:tab/>
            </w:r>
            <w:r>
              <w:rPr>
                <w:noProof/>
                <w:webHidden/>
              </w:rPr>
              <w:fldChar w:fldCharType="begin"/>
            </w:r>
            <w:r>
              <w:rPr>
                <w:noProof/>
                <w:webHidden/>
              </w:rPr>
              <w:instrText xml:space="preserve"> PAGEREF _Toc172884545 \h </w:instrText>
            </w:r>
            <w:r>
              <w:rPr>
                <w:noProof/>
                <w:webHidden/>
              </w:rPr>
            </w:r>
            <w:r>
              <w:rPr>
                <w:noProof/>
                <w:webHidden/>
              </w:rPr>
              <w:fldChar w:fldCharType="separate"/>
            </w:r>
            <w:r w:rsidR="0015096D">
              <w:rPr>
                <w:noProof/>
                <w:webHidden/>
              </w:rPr>
              <w:t>42</w:t>
            </w:r>
            <w:r>
              <w:rPr>
                <w:noProof/>
                <w:webHidden/>
              </w:rPr>
              <w:fldChar w:fldCharType="end"/>
            </w:r>
          </w:hyperlink>
        </w:p>
        <w:p w14:paraId="1E88E28D" w14:textId="2A628668" w:rsidR="00FE7A23" w:rsidRDefault="00FE7A23">
          <w:pPr>
            <w:pStyle w:val="Verzeichnis1"/>
            <w:tabs>
              <w:tab w:val="left" w:pos="480"/>
              <w:tab w:val="right" w:leader="dot" w:pos="9350"/>
            </w:tabs>
            <w:rPr>
              <w:rFonts w:asciiTheme="minorHAnsi" w:eastAsiaTheme="minorEastAsia" w:hAnsiTheme="minorHAnsi"/>
              <w:noProof/>
              <w:sz w:val="22"/>
              <w:lang w:val="en-GB" w:eastAsia="en-GB"/>
            </w:rPr>
          </w:pPr>
          <w:hyperlink w:anchor="_Toc172884546" w:history="1">
            <w:r w:rsidRPr="00696C21">
              <w:rPr>
                <w:rStyle w:val="Hyperlink"/>
                <w:noProof/>
              </w:rPr>
              <w:t>9.</w:t>
            </w:r>
            <w:r>
              <w:rPr>
                <w:rFonts w:asciiTheme="minorHAnsi" w:eastAsiaTheme="minorEastAsia" w:hAnsiTheme="minorHAnsi"/>
                <w:noProof/>
                <w:sz w:val="22"/>
                <w:lang w:val="en-GB" w:eastAsia="en-GB"/>
              </w:rPr>
              <w:tab/>
            </w:r>
            <w:r w:rsidRPr="00696C21">
              <w:rPr>
                <w:rStyle w:val="Hyperlink"/>
                <w:noProof/>
              </w:rPr>
              <w:t>Model output corroboration</w:t>
            </w:r>
            <w:r>
              <w:rPr>
                <w:noProof/>
                <w:webHidden/>
              </w:rPr>
              <w:tab/>
            </w:r>
            <w:r>
              <w:rPr>
                <w:noProof/>
                <w:webHidden/>
              </w:rPr>
              <w:fldChar w:fldCharType="begin"/>
            </w:r>
            <w:r>
              <w:rPr>
                <w:noProof/>
                <w:webHidden/>
              </w:rPr>
              <w:instrText xml:space="preserve"> PAGEREF _Toc172884546 \h </w:instrText>
            </w:r>
            <w:r>
              <w:rPr>
                <w:noProof/>
                <w:webHidden/>
              </w:rPr>
            </w:r>
            <w:r>
              <w:rPr>
                <w:noProof/>
                <w:webHidden/>
              </w:rPr>
              <w:fldChar w:fldCharType="separate"/>
            </w:r>
            <w:r w:rsidR="0015096D">
              <w:rPr>
                <w:noProof/>
                <w:webHidden/>
              </w:rPr>
              <w:t>42</w:t>
            </w:r>
            <w:r>
              <w:rPr>
                <w:noProof/>
                <w:webHidden/>
              </w:rPr>
              <w:fldChar w:fldCharType="end"/>
            </w:r>
          </w:hyperlink>
        </w:p>
        <w:p w14:paraId="046808DA" w14:textId="39252C13"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47" w:history="1">
            <w:r w:rsidRPr="00696C21">
              <w:rPr>
                <w:rStyle w:val="Hyperlink"/>
                <w:noProof/>
              </w:rPr>
              <w:t>9.1</w:t>
            </w:r>
            <w:r>
              <w:rPr>
                <w:rFonts w:asciiTheme="minorHAnsi" w:eastAsiaTheme="minorEastAsia" w:hAnsiTheme="minorHAnsi"/>
                <w:noProof/>
                <w:sz w:val="22"/>
                <w:lang w:val="en-GB" w:eastAsia="en-GB"/>
              </w:rPr>
              <w:tab/>
            </w:r>
            <w:r w:rsidRPr="00696C21">
              <w:rPr>
                <w:rStyle w:val="Hyperlink"/>
                <w:noProof/>
              </w:rPr>
              <w:t>Further evaluation with mesocosm control data</w:t>
            </w:r>
            <w:r>
              <w:rPr>
                <w:noProof/>
                <w:webHidden/>
              </w:rPr>
              <w:tab/>
            </w:r>
            <w:r>
              <w:rPr>
                <w:noProof/>
                <w:webHidden/>
              </w:rPr>
              <w:fldChar w:fldCharType="begin"/>
            </w:r>
            <w:r>
              <w:rPr>
                <w:noProof/>
                <w:webHidden/>
              </w:rPr>
              <w:instrText xml:space="preserve"> PAGEREF _Toc172884547 \h </w:instrText>
            </w:r>
            <w:r>
              <w:rPr>
                <w:noProof/>
                <w:webHidden/>
              </w:rPr>
            </w:r>
            <w:r>
              <w:rPr>
                <w:noProof/>
                <w:webHidden/>
              </w:rPr>
              <w:fldChar w:fldCharType="separate"/>
            </w:r>
            <w:r w:rsidR="0015096D">
              <w:rPr>
                <w:noProof/>
                <w:webHidden/>
              </w:rPr>
              <w:t>42</w:t>
            </w:r>
            <w:r>
              <w:rPr>
                <w:noProof/>
                <w:webHidden/>
              </w:rPr>
              <w:fldChar w:fldCharType="end"/>
            </w:r>
          </w:hyperlink>
        </w:p>
        <w:p w14:paraId="26284D91" w14:textId="2166B822"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48" w:history="1">
            <w:r w:rsidRPr="00696C21">
              <w:rPr>
                <w:rStyle w:val="Hyperlink"/>
                <w:rFonts w:cs="Times New Roman"/>
                <w:noProof/>
              </w:rPr>
              <w:t>9.1.1</w:t>
            </w:r>
            <w:r>
              <w:rPr>
                <w:rFonts w:asciiTheme="minorHAnsi" w:eastAsiaTheme="minorEastAsia" w:hAnsiTheme="minorHAnsi"/>
                <w:noProof/>
                <w:sz w:val="22"/>
                <w:lang w:val="en-GB" w:eastAsia="en-GB"/>
              </w:rPr>
              <w:tab/>
            </w:r>
            <w:r w:rsidRPr="00696C21">
              <w:rPr>
                <w:rStyle w:val="Hyperlink"/>
                <w:noProof/>
              </w:rPr>
              <w:t>Model version</w:t>
            </w:r>
            <w:r>
              <w:rPr>
                <w:noProof/>
                <w:webHidden/>
              </w:rPr>
              <w:tab/>
            </w:r>
            <w:r>
              <w:rPr>
                <w:noProof/>
                <w:webHidden/>
              </w:rPr>
              <w:fldChar w:fldCharType="begin"/>
            </w:r>
            <w:r>
              <w:rPr>
                <w:noProof/>
                <w:webHidden/>
              </w:rPr>
              <w:instrText xml:space="preserve"> PAGEREF _Toc172884548 \h </w:instrText>
            </w:r>
            <w:r>
              <w:rPr>
                <w:noProof/>
                <w:webHidden/>
              </w:rPr>
            </w:r>
            <w:r>
              <w:rPr>
                <w:noProof/>
                <w:webHidden/>
              </w:rPr>
              <w:fldChar w:fldCharType="separate"/>
            </w:r>
            <w:r w:rsidR="0015096D">
              <w:rPr>
                <w:noProof/>
                <w:webHidden/>
              </w:rPr>
              <w:t>42</w:t>
            </w:r>
            <w:r>
              <w:rPr>
                <w:noProof/>
                <w:webHidden/>
              </w:rPr>
              <w:fldChar w:fldCharType="end"/>
            </w:r>
          </w:hyperlink>
        </w:p>
        <w:p w14:paraId="73347A41" w14:textId="41EB1CF0"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49" w:history="1">
            <w:r w:rsidRPr="00696C21">
              <w:rPr>
                <w:rStyle w:val="Hyperlink"/>
                <w:rFonts w:cs="Times New Roman"/>
                <w:noProof/>
              </w:rPr>
              <w:t>9.1.2</w:t>
            </w:r>
            <w:r>
              <w:rPr>
                <w:rFonts w:asciiTheme="minorHAnsi" w:eastAsiaTheme="minorEastAsia" w:hAnsiTheme="minorHAnsi"/>
                <w:noProof/>
                <w:sz w:val="22"/>
                <w:lang w:val="en-GB" w:eastAsia="en-GB"/>
              </w:rPr>
              <w:tab/>
            </w:r>
            <w:r w:rsidRPr="00696C21">
              <w:rPr>
                <w:rStyle w:val="Hyperlink"/>
                <w:noProof/>
              </w:rPr>
              <w:t>Initial conditions and time period</w:t>
            </w:r>
            <w:r>
              <w:rPr>
                <w:noProof/>
                <w:webHidden/>
              </w:rPr>
              <w:tab/>
            </w:r>
            <w:r>
              <w:rPr>
                <w:noProof/>
                <w:webHidden/>
              </w:rPr>
              <w:fldChar w:fldCharType="begin"/>
            </w:r>
            <w:r>
              <w:rPr>
                <w:noProof/>
                <w:webHidden/>
              </w:rPr>
              <w:instrText xml:space="preserve"> PAGEREF _Toc172884549 \h </w:instrText>
            </w:r>
            <w:r>
              <w:rPr>
                <w:noProof/>
                <w:webHidden/>
              </w:rPr>
            </w:r>
            <w:r>
              <w:rPr>
                <w:noProof/>
                <w:webHidden/>
              </w:rPr>
              <w:fldChar w:fldCharType="separate"/>
            </w:r>
            <w:r w:rsidR="0015096D">
              <w:rPr>
                <w:noProof/>
                <w:webHidden/>
              </w:rPr>
              <w:t>42</w:t>
            </w:r>
            <w:r>
              <w:rPr>
                <w:noProof/>
                <w:webHidden/>
              </w:rPr>
              <w:fldChar w:fldCharType="end"/>
            </w:r>
          </w:hyperlink>
        </w:p>
        <w:p w14:paraId="3F4313DD" w14:textId="65FC6369"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50" w:history="1">
            <w:r w:rsidRPr="00696C21">
              <w:rPr>
                <w:rStyle w:val="Hyperlink"/>
                <w:rFonts w:cs="Times New Roman"/>
                <w:noProof/>
              </w:rPr>
              <w:t>9.1.3</w:t>
            </w:r>
            <w:r>
              <w:rPr>
                <w:rFonts w:asciiTheme="minorHAnsi" w:eastAsiaTheme="minorEastAsia" w:hAnsiTheme="minorHAnsi"/>
                <w:noProof/>
                <w:sz w:val="22"/>
                <w:lang w:val="en-GB" w:eastAsia="en-GB"/>
              </w:rPr>
              <w:tab/>
            </w:r>
            <w:r w:rsidRPr="00696C21">
              <w:rPr>
                <w:rStyle w:val="Hyperlink"/>
                <w:noProof/>
              </w:rPr>
              <w:t>Species groups with discrepancies in further model evaluation</w:t>
            </w:r>
            <w:r>
              <w:rPr>
                <w:noProof/>
                <w:webHidden/>
              </w:rPr>
              <w:tab/>
            </w:r>
            <w:r>
              <w:rPr>
                <w:noProof/>
                <w:webHidden/>
              </w:rPr>
              <w:fldChar w:fldCharType="begin"/>
            </w:r>
            <w:r>
              <w:rPr>
                <w:noProof/>
                <w:webHidden/>
              </w:rPr>
              <w:instrText xml:space="preserve"> PAGEREF _Toc172884550 \h </w:instrText>
            </w:r>
            <w:r>
              <w:rPr>
                <w:noProof/>
                <w:webHidden/>
              </w:rPr>
            </w:r>
            <w:r>
              <w:rPr>
                <w:noProof/>
                <w:webHidden/>
              </w:rPr>
              <w:fldChar w:fldCharType="separate"/>
            </w:r>
            <w:r w:rsidR="0015096D">
              <w:rPr>
                <w:noProof/>
                <w:webHidden/>
              </w:rPr>
              <w:t>42</w:t>
            </w:r>
            <w:r>
              <w:rPr>
                <w:noProof/>
                <w:webHidden/>
              </w:rPr>
              <w:fldChar w:fldCharType="end"/>
            </w:r>
          </w:hyperlink>
        </w:p>
        <w:p w14:paraId="0B5DCFB1" w14:textId="67950DF0"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51" w:history="1">
            <w:r w:rsidRPr="00696C21">
              <w:rPr>
                <w:rStyle w:val="Hyperlink"/>
                <w:noProof/>
              </w:rPr>
              <w:t>9.2</w:t>
            </w:r>
            <w:r>
              <w:rPr>
                <w:rFonts w:asciiTheme="minorHAnsi" w:eastAsiaTheme="minorEastAsia" w:hAnsiTheme="minorHAnsi"/>
                <w:noProof/>
                <w:sz w:val="22"/>
                <w:lang w:val="en-GB" w:eastAsia="en-GB"/>
              </w:rPr>
              <w:tab/>
            </w:r>
            <w:r w:rsidRPr="00696C21">
              <w:rPr>
                <w:rStyle w:val="Hyperlink"/>
                <w:noProof/>
              </w:rPr>
              <w:t>Validation with 2021 mesocosm control data</w:t>
            </w:r>
            <w:r>
              <w:rPr>
                <w:noProof/>
                <w:webHidden/>
              </w:rPr>
              <w:tab/>
            </w:r>
            <w:r>
              <w:rPr>
                <w:noProof/>
                <w:webHidden/>
              </w:rPr>
              <w:fldChar w:fldCharType="begin"/>
            </w:r>
            <w:r>
              <w:rPr>
                <w:noProof/>
                <w:webHidden/>
              </w:rPr>
              <w:instrText xml:space="preserve"> PAGEREF _Toc172884551 \h </w:instrText>
            </w:r>
            <w:r>
              <w:rPr>
                <w:noProof/>
                <w:webHidden/>
              </w:rPr>
            </w:r>
            <w:r>
              <w:rPr>
                <w:noProof/>
                <w:webHidden/>
              </w:rPr>
              <w:fldChar w:fldCharType="separate"/>
            </w:r>
            <w:r w:rsidR="0015096D">
              <w:rPr>
                <w:noProof/>
                <w:webHidden/>
              </w:rPr>
              <w:t>43</w:t>
            </w:r>
            <w:r>
              <w:rPr>
                <w:noProof/>
                <w:webHidden/>
              </w:rPr>
              <w:fldChar w:fldCharType="end"/>
            </w:r>
          </w:hyperlink>
        </w:p>
        <w:p w14:paraId="28F57AF1" w14:textId="4F413C8A"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52" w:history="1">
            <w:r w:rsidRPr="00696C21">
              <w:rPr>
                <w:rStyle w:val="Hyperlink"/>
                <w:rFonts w:cs="Times New Roman"/>
                <w:noProof/>
              </w:rPr>
              <w:t>9.2.1</w:t>
            </w:r>
            <w:r>
              <w:rPr>
                <w:rFonts w:asciiTheme="minorHAnsi" w:eastAsiaTheme="minorEastAsia" w:hAnsiTheme="minorHAnsi"/>
                <w:noProof/>
                <w:sz w:val="22"/>
                <w:lang w:val="en-GB" w:eastAsia="en-GB"/>
              </w:rPr>
              <w:tab/>
            </w:r>
            <w:r w:rsidRPr="00696C21">
              <w:rPr>
                <w:rStyle w:val="Hyperlink"/>
                <w:noProof/>
              </w:rPr>
              <w:t>Model version and parameterization</w:t>
            </w:r>
            <w:r>
              <w:rPr>
                <w:noProof/>
                <w:webHidden/>
              </w:rPr>
              <w:tab/>
            </w:r>
            <w:r>
              <w:rPr>
                <w:noProof/>
                <w:webHidden/>
              </w:rPr>
              <w:fldChar w:fldCharType="begin"/>
            </w:r>
            <w:r>
              <w:rPr>
                <w:noProof/>
                <w:webHidden/>
              </w:rPr>
              <w:instrText xml:space="preserve"> PAGEREF _Toc172884552 \h </w:instrText>
            </w:r>
            <w:r>
              <w:rPr>
                <w:noProof/>
                <w:webHidden/>
              </w:rPr>
            </w:r>
            <w:r>
              <w:rPr>
                <w:noProof/>
                <w:webHidden/>
              </w:rPr>
              <w:fldChar w:fldCharType="separate"/>
            </w:r>
            <w:r w:rsidR="0015096D">
              <w:rPr>
                <w:noProof/>
                <w:webHidden/>
              </w:rPr>
              <w:t>43</w:t>
            </w:r>
            <w:r>
              <w:rPr>
                <w:noProof/>
                <w:webHidden/>
              </w:rPr>
              <w:fldChar w:fldCharType="end"/>
            </w:r>
          </w:hyperlink>
        </w:p>
        <w:p w14:paraId="6C7A2785" w14:textId="5CB320FE"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53" w:history="1">
            <w:r w:rsidRPr="00696C21">
              <w:rPr>
                <w:rStyle w:val="Hyperlink"/>
                <w:rFonts w:cs="Times New Roman"/>
                <w:noProof/>
              </w:rPr>
              <w:t>9.2.2</w:t>
            </w:r>
            <w:r>
              <w:rPr>
                <w:rFonts w:asciiTheme="minorHAnsi" w:eastAsiaTheme="minorEastAsia" w:hAnsiTheme="minorHAnsi"/>
                <w:noProof/>
                <w:sz w:val="22"/>
                <w:lang w:val="en-GB" w:eastAsia="en-GB"/>
              </w:rPr>
              <w:tab/>
            </w:r>
            <w:r w:rsidRPr="00696C21">
              <w:rPr>
                <w:rStyle w:val="Hyperlink"/>
                <w:noProof/>
              </w:rPr>
              <w:t>Validation initial conditions and time period</w:t>
            </w:r>
            <w:r>
              <w:rPr>
                <w:noProof/>
                <w:webHidden/>
              </w:rPr>
              <w:tab/>
            </w:r>
            <w:r>
              <w:rPr>
                <w:noProof/>
                <w:webHidden/>
              </w:rPr>
              <w:fldChar w:fldCharType="begin"/>
            </w:r>
            <w:r>
              <w:rPr>
                <w:noProof/>
                <w:webHidden/>
              </w:rPr>
              <w:instrText xml:space="preserve"> PAGEREF _Toc172884553 \h </w:instrText>
            </w:r>
            <w:r>
              <w:rPr>
                <w:noProof/>
                <w:webHidden/>
              </w:rPr>
            </w:r>
            <w:r>
              <w:rPr>
                <w:noProof/>
                <w:webHidden/>
              </w:rPr>
              <w:fldChar w:fldCharType="separate"/>
            </w:r>
            <w:r w:rsidR="0015096D">
              <w:rPr>
                <w:noProof/>
                <w:webHidden/>
              </w:rPr>
              <w:t>43</w:t>
            </w:r>
            <w:r>
              <w:rPr>
                <w:noProof/>
                <w:webHidden/>
              </w:rPr>
              <w:fldChar w:fldCharType="end"/>
            </w:r>
          </w:hyperlink>
        </w:p>
        <w:p w14:paraId="254B0D75" w14:textId="50ADA737"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54" w:history="1">
            <w:r w:rsidRPr="00696C21">
              <w:rPr>
                <w:rStyle w:val="Hyperlink"/>
                <w:rFonts w:cs="Times New Roman"/>
                <w:noProof/>
              </w:rPr>
              <w:t>9.2.3</w:t>
            </w:r>
            <w:r>
              <w:rPr>
                <w:rFonts w:asciiTheme="minorHAnsi" w:eastAsiaTheme="minorEastAsia" w:hAnsiTheme="minorHAnsi"/>
                <w:noProof/>
                <w:sz w:val="22"/>
                <w:lang w:val="en-GB" w:eastAsia="en-GB"/>
              </w:rPr>
              <w:tab/>
            </w:r>
            <w:r w:rsidRPr="00696C21">
              <w:rPr>
                <w:rStyle w:val="Hyperlink"/>
                <w:noProof/>
              </w:rPr>
              <w:t>Species groups with discrepancies in validation</w:t>
            </w:r>
            <w:r>
              <w:rPr>
                <w:noProof/>
                <w:webHidden/>
              </w:rPr>
              <w:tab/>
            </w:r>
            <w:r>
              <w:rPr>
                <w:noProof/>
                <w:webHidden/>
              </w:rPr>
              <w:fldChar w:fldCharType="begin"/>
            </w:r>
            <w:r>
              <w:rPr>
                <w:noProof/>
                <w:webHidden/>
              </w:rPr>
              <w:instrText xml:space="preserve"> PAGEREF _Toc172884554 \h </w:instrText>
            </w:r>
            <w:r>
              <w:rPr>
                <w:noProof/>
                <w:webHidden/>
              </w:rPr>
            </w:r>
            <w:r>
              <w:rPr>
                <w:noProof/>
                <w:webHidden/>
              </w:rPr>
              <w:fldChar w:fldCharType="separate"/>
            </w:r>
            <w:r w:rsidR="0015096D">
              <w:rPr>
                <w:noProof/>
                <w:webHidden/>
              </w:rPr>
              <w:t>44</w:t>
            </w:r>
            <w:r>
              <w:rPr>
                <w:noProof/>
                <w:webHidden/>
              </w:rPr>
              <w:fldChar w:fldCharType="end"/>
            </w:r>
          </w:hyperlink>
        </w:p>
        <w:p w14:paraId="4B5009F6" w14:textId="597E8F40" w:rsidR="00FE7A23" w:rsidRDefault="00FE7A23">
          <w:pPr>
            <w:pStyle w:val="Verzeichnis2"/>
            <w:tabs>
              <w:tab w:val="left" w:pos="880"/>
              <w:tab w:val="right" w:leader="dot" w:pos="9350"/>
            </w:tabs>
            <w:rPr>
              <w:rFonts w:asciiTheme="minorHAnsi" w:eastAsiaTheme="minorEastAsia" w:hAnsiTheme="minorHAnsi"/>
              <w:noProof/>
              <w:sz w:val="22"/>
              <w:lang w:val="en-GB" w:eastAsia="en-GB"/>
            </w:rPr>
          </w:pPr>
          <w:hyperlink w:anchor="_Toc172884555" w:history="1">
            <w:r w:rsidRPr="00696C21">
              <w:rPr>
                <w:rStyle w:val="Hyperlink"/>
                <w:noProof/>
              </w:rPr>
              <w:t>9.3</w:t>
            </w:r>
            <w:r>
              <w:rPr>
                <w:rFonts w:asciiTheme="minorHAnsi" w:eastAsiaTheme="minorEastAsia" w:hAnsiTheme="minorHAnsi"/>
                <w:noProof/>
                <w:sz w:val="22"/>
                <w:lang w:val="en-GB" w:eastAsia="en-GB"/>
              </w:rPr>
              <w:tab/>
            </w:r>
            <w:r w:rsidRPr="00696C21">
              <w:rPr>
                <w:rStyle w:val="Hyperlink"/>
                <w:noProof/>
              </w:rPr>
              <w:t>Validation with 2021 mesocosm treatment data</w:t>
            </w:r>
            <w:r>
              <w:rPr>
                <w:noProof/>
                <w:webHidden/>
              </w:rPr>
              <w:tab/>
            </w:r>
            <w:r>
              <w:rPr>
                <w:noProof/>
                <w:webHidden/>
              </w:rPr>
              <w:fldChar w:fldCharType="begin"/>
            </w:r>
            <w:r>
              <w:rPr>
                <w:noProof/>
                <w:webHidden/>
              </w:rPr>
              <w:instrText xml:space="preserve"> PAGEREF _Toc172884555 \h </w:instrText>
            </w:r>
            <w:r>
              <w:rPr>
                <w:noProof/>
                <w:webHidden/>
              </w:rPr>
            </w:r>
            <w:r>
              <w:rPr>
                <w:noProof/>
                <w:webHidden/>
              </w:rPr>
              <w:fldChar w:fldCharType="separate"/>
            </w:r>
            <w:r w:rsidR="0015096D">
              <w:rPr>
                <w:noProof/>
                <w:webHidden/>
              </w:rPr>
              <w:t>46</w:t>
            </w:r>
            <w:r>
              <w:rPr>
                <w:noProof/>
                <w:webHidden/>
              </w:rPr>
              <w:fldChar w:fldCharType="end"/>
            </w:r>
          </w:hyperlink>
        </w:p>
        <w:p w14:paraId="589AEEA5" w14:textId="0323A743"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56" w:history="1">
            <w:r w:rsidRPr="00696C21">
              <w:rPr>
                <w:rStyle w:val="Hyperlink"/>
                <w:rFonts w:cs="Times New Roman"/>
                <w:noProof/>
              </w:rPr>
              <w:t>9.3.1</w:t>
            </w:r>
            <w:r>
              <w:rPr>
                <w:rFonts w:asciiTheme="minorHAnsi" w:eastAsiaTheme="minorEastAsia" w:hAnsiTheme="minorHAnsi"/>
                <w:noProof/>
                <w:sz w:val="22"/>
                <w:lang w:val="en-GB" w:eastAsia="en-GB"/>
              </w:rPr>
              <w:tab/>
            </w:r>
            <w:r w:rsidRPr="00696C21">
              <w:rPr>
                <w:rStyle w:val="Hyperlink"/>
                <w:noProof/>
              </w:rPr>
              <w:t>Model version and parameterization</w:t>
            </w:r>
            <w:r>
              <w:rPr>
                <w:noProof/>
                <w:webHidden/>
              </w:rPr>
              <w:tab/>
            </w:r>
            <w:r>
              <w:rPr>
                <w:noProof/>
                <w:webHidden/>
              </w:rPr>
              <w:fldChar w:fldCharType="begin"/>
            </w:r>
            <w:r>
              <w:rPr>
                <w:noProof/>
                <w:webHidden/>
              </w:rPr>
              <w:instrText xml:space="preserve"> PAGEREF _Toc172884556 \h </w:instrText>
            </w:r>
            <w:r>
              <w:rPr>
                <w:noProof/>
                <w:webHidden/>
              </w:rPr>
            </w:r>
            <w:r>
              <w:rPr>
                <w:noProof/>
                <w:webHidden/>
              </w:rPr>
              <w:fldChar w:fldCharType="separate"/>
            </w:r>
            <w:r w:rsidR="0015096D">
              <w:rPr>
                <w:noProof/>
                <w:webHidden/>
              </w:rPr>
              <w:t>46</w:t>
            </w:r>
            <w:r>
              <w:rPr>
                <w:noProof/>
                <w:webHidden/>
              </w:rPr>
              <w:fldChar w:fldCharType="end"/>
            </w:r>
          </w:hyperlink>
        </w:p>
        <w:p w14:paraId="4AC20655" w14:textId="037741DA"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57" w:history="1">
            <w:r w:rsidRPr="00696C21">
              <w:rPr>
                <w:rStyle w:val="Hyperlink"/>
                <w:rFonts w:cs="Times New Roman"/>
                <w:noProof/>
              </w:rPr>
              <w:t>9.3.2</w:t>
            </w:r>
            <w:r>
              <w:rPr>
                <w:rFonts w:asciiTheme="minorHAnsi" w:eastAsiaTheme="minorEastAsia" w:hAnsiTheme="minorHAnsi"/>
                <w:noProof/>
                <w:sz w:val="22"/>
                <w:lang w:val="en-GB" w:eastAsia="en-GB"/>
              </w:rPr>
              <w:tab/>
            </w:r>
            <w:r w:rsidRPr="00696C21">
              <w:rPr>
                <w:rStyle w:val="Hyperlink"/>
                <w:noProof/>
              </w:rPr>
              <w:t>Validation initial conditions and time period</w:t>
            </w:r>
            <w:r>
              <w:rPr>
                <w:noProof/>
                <w:webHidden/>
              </w:rPr>
              <w:tab/>
            </w:r>
            <w:r>
              <w:rPr>
                <w:noProof/>
                <w:webHidden/>
              </w:rPr>
              <w:fldChar w:fldCharType="begin"/>
            </w:r>
            <w:r>
              <w:rPr>
                <w:noProof/>
                <w:webHidden/>
              </w:rPr>
              <w:instrText xml:space="preserve"> PAGEREF _Toc172884557 \h </w:instrText>
            </w:r>
            <w:r>
              <w:rPr>
                <w:noProof/>
                <w:webHidden/>
              </w:rPr>
            </w:r>
            <w:r>
              <w:rPr>
                <w:noProof/>
                <w:webHidden/>
              </w:rPr>
              <w:fldChar w:fldCharType="separate"/>
            </w:r>
            <w:r w:rsidR="0015096D">
              <w:rPr>
                <w:noProof/>
                <w:webHidden/>
              </w:rPr>
              <w:t>46</w:t>
            </w:r>
            <w:r>
              <w:rPr>
                <w:noProof/>
                <w:webHidden/>
              </w:rPr>
              <w:fldChar w:fldCharType="end"/>
            </w:r>
          </w:hyperlink>
        </w:p>
        <w:p w14:paraId="1079D548" w14:textId="4DB8B158"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58" w:history="1">
            <w:r w:rsidRPr="00696C21">
              <w:rPr>
                <w:rStyle w:val="Hyperlink"/>
                <w:rFonts w:cs="Times New Roman"/>
                <w:noProof/>
              </w:rPr>
              <w:t>9.3.3</w:t>
            </w:r>
            <w:r>
              <w:rPr>
                <w:rFonts w:asciiTheme="minorHAnsi" w:eastAsiaTheme="minorEastAsia" w:hAnsiTheme="minorHAnsi"/>
                <w:noProof/>
                <w:sz w:val="22"/>
                <w:lang w:val="en-GB" w:eastAsia="en-GB"/>
              </w:rPr>
              <w:tab/>
            </w:r>
            <w:r w:rsidRPr="00696C21">
              <w:rPr>
                <w:rStyle w:val="Hyperlink"/>
                <w:noProof/>
              </w:rPr>
              <w:t>Simulated effects of treatments in 2021 study 2ApplS</w:t>
            </w:r>
            <w:r>
              <w:rPr>
                <w:noProof/>
                <w:webHidden/>
              </w:rPr>
              <w:tab/>
            </w:r>
            <w:r>
              <w:rPr>
                <w:noProof/>
                <w:webHidden/>
              </w:rPr>
              <w:fldChar w:fldCharType="begin"/>
            </w:r>
            <w:r>
              <w:rPr>
                <w:noProof/>
                <w:webHidden/>
              </w:rPr>
              <w:instrText xml:space="preserve"> PAGEREF _Toc172884558 \h </w:instrText>
            </w:r>
            <w:r>
              <w:rPr>
                <w:noProof/>
                <w:webHidden/>
              </w:rPr>
            </w:r>
            <w:r>
              <w:rPr>
                <w:noProof/>
                <w:webHidden/>
              </w:rPr>
              <w:fldChar w:fldCharType="separate"/>
            </w:r>
            <w:r w:rsidR="0015096D">
              <w:rPr>
                <w:noProof/>
                <w:webHidden/>
              </w:rPr>
              <w:t>46</w:t>
            </w:r>
            <w:r>
              <w:rPr>
                <w:noProof/>
                <w:webHidden/>
              </w:rPr>
              <w:fldChar w:fldCharType="end"/>
            </w:r>
          </w:hyperlink>
        </w:p>
        <w:p w14:paraId="2CF7DBF0" w14:textId="768AF76E" w:rsidR="00FE7A23" w:rsidRDefault="00FE7A23">
          <w:pPr>
            <w:pStyle w:val="Verzeichnis1"/>
            <w:tabs>
              <w:tab w:val="left" w:pos="660"/>
              <w:tab w:val="right" w:leader="dot" w:pos="9350"/>
            </w:tabs>
            <w:rPr>
              <w:rFonts w:asciiTheme="minorHAnsi" w:eastAsiaTheme="minorEastAsia" w:hAnsiTheme="minorHAnsi"/>
              <w:noProof/>
              <w:sz w:val="22"/>
              <w:lang w:val="en-GB" w:eastAsia="en-GB"/>
            </w:rPr>
          </w:pPr>
          <w:hyperlink w:anchor="_Toc172884559" w:history="1">
            <w:r w:rsidRPr="00696C21">
              <w:rPr>
                <w:rStyle w:val="Hyperlink"/>
                <w:noProof/>
              </w:rPr>
              <w:t>10.</w:t>
            </w:r>
            <w:r>
              <w:rPr>
                <w:rFonts w:asciiTheme="minorHAnsi" w:eastAsiaTheme="minorEastAsia" w:hAnsiTheme="minorHAnsi"/>
                <w:noProof/>
                <w:sz w:val="22"/>
                <w:lang w:val="en-GB" w:eastAsia="en-GB"/>
              </w:rPr>
              <w:tab/>
            </w:r>
            <w:r w:rsidRPr="00696C21">
              <w:rPr>
                <w:rStyle w:val="Hyperlink"/>
                <w:noProof/>
              </w:rPr>
              <w:t>References</w:t>
            </w:r>
            <w:r>
              <w:rPr>
                <w:noProof/>
                <w:webHidden/>
              </w:rPr>
              <w:tab/>
            </w:r>
            <w:r>
              <w:rPr>
                <w:noProof/>
                <w:webHidden/>
              </w:rPr>
              <w:fldChar w:fldCharType="begin"/>
            </w:r>
            <w:r>
              <w:rPr>
                <w:noProof/>
                <w:webHidden/>
              </w:rPr>
              <w:instrText xml:space="preserve"> PAGEREF _Toc172884559 \h </w:instrText>
            </w:r>
            <w:r>
              <w:rPr>
                <w:noProof/>
                <w:webHidden/>
              </w:rPr>
            </w:r>
            <w:r>
              <w:rPr>
                <w:noProof/>
                <w:webHidden/>
              </w:rPr>
              <w:fldChar w:fldCharType="separate"/>
            </w:r>
            <w:r w:rsidR="0015096D">
              <w:rPr>
                <w:noProof/>
                <w:webHidden/>
              </w:rPr>
              <w:t>50</w:t>
            </w:r>
            <w:r>
              <w:rPr>
                <w:noProof/>
                <w:webHidden/>
              </w:rPr>
              <w:fldChar w:fldCharType="end"/>
            </w:r>
          </w:hyperlink>
        </w:p>
        <w:p w14:paraId="3BBD432E" w14:textId="16865BA1" w:rsidR="00FE7A23" w:rsidRDefault="00FE7A23">
          <w:pPr>
            <w:pStyle w:val="Verzeichnis1"/>
            <w:tabs>
              <w:tab w:val="left" w:pos="660"/>
              <w:tab w:val="right" w:leader="dot" w:pos="9350"/>
            </w:tabs>
            <w:rPr>
              <w:rFonts w:asciiTheme="minorHAnsi" w:eastAsiaTheme="minorEastAsia" w:hAnsiTheme="minorHAnsi"/>
              <w:noProof/>
              <w:sz w:val="22"/>
              <w:lang w:val="en-GB" w:eastAsia="en-GB"/>
            </w:rPr>
          </w:pPr>
          <w:hyperlink w:anchor="_Toc172884560" w:history="1">
            <w:r w:rsidRPr="00696C21">
              <w:rPr>
                <w:rStyle w:val="Hyperlink"/>
                <w:noProof/>
              </w:rPr>
              <w:t>11.</w:t>
            </w:r>
            <w:r>
              <w:rPr>
                <w:rFonts w:asciiTheme="minorHAnsi" w:eastAsiaTheme="minorEastAsia" w:hAnsiTheme="minorHAnsi"/>
                <w:noProof/>
                <w:sz w:val="22"/>
                <w:lang w:val="en-GB" w:eastAsia="en-GB"/>
              </w:rPr>
              <w:tab/>
            </w:r>
            <w:r w:rsidRPr="00696C21">
              <w:rPr>
                <w:rStyle w:val="Hyperlink"/>
                <w:noProof/>
              </w:rPr>
              <w:t>Appendix A: GUTS parametrisation</w:t>
            </w:r>
            <w:r>
              <w:rPr>
                <w:noProof/>
                <w:webHidden/>
              </w:rPr>
              <w:tab/>
            </w:r>
            <w:r>
              <w:rPr>
                <w:noProof/>
                <w:webHidden/>
              </w:rPr>
              <w:fldChar w:fldCharType="begin"/>
            </w:r>
            <w:r>
              <w:rPr>
                <w:noProof/>
                <w:webHidden/>
              </w:rPr>
              <w:instrText xml:space="preserve"> PAGEREF _Toc172884560 \h </w:instrText>
            </w:r>
            <w:r>
              <w:rPr>
                <w:noProof/>
                <w:webHidden/>
              </w:rPr>
            </w:r>
            <w:r>
              <w:rPr>
                <w:noProof/>
                <w:webHidden/>
              </w:rPr>
              <w:fldChar w:fldCharType="separate"/>
            </w:r>
            <w:r w:rsidR="0015096D">
              <w:rPr>
                <w:noProof/>
                <w:webHidden/>
              </w:rPr>
              <w:t>52</w:t>
            </w:r>
            <w:r>
              <w:rPr>
                <w:noProof/>
                <w:webHidden/>
              </w:rPr>
              <w:fldChar w:fldCharType="end"/>
            </w:r>
          </w:hyperlink>
        </w:p>
        <w:p w14:paraId="66C71001" w14:textId="1E05B84F" w:rsidR="00FE7A23" w:rsidRDefault="00FE7A23">
          <w:pPr>
            <w:pStyle w:val="Verzeichnis2"/>
            <w:tabs>
              <w:tab w:val="left" w:pos="1100"/>
              <w:tab w:val="right" w:leader="dot" w:pos="9350"/>
            </w:tabs>
            <w:rPr>
              <w:rFonts w:asciiTheme="minorHAnsi" w:eastAsiaTheme="minorEastAsia" w:hAnsiTheme="minorHAnsi"/>
              <w:noProof/>
              <w:sz w:val="22"/>
              <w:lang w:val="en-GB" w:eastAsia="en-GB"/>
            </w:rPr>
          </w:pPr>
          <w:hyperlink w:anchor="_Toc172884561" w:history="1">
            <w:r w:rsidRPr="00696C21">
              <w:rPr>
                <w:rStyle w:val="Hyperlink"/>
                <w:rFonts w:cs="Times New Roman"/>
                <w:noProof/>
                <w:lang w:eastAsia="de-DE"/>
              </w:rPr>
              <w:t>11.1</w:t>
            </w:r>
            <w:r>
              <w:rPr>
                <w:rFonts w:asciiTheme="minorHAnsi" w:eastAsiaTheme="minorEastAsia" w:hAnsiTheme="minorHAnsi"/>
                <w:noProof/>
                <w:sz w:val="22"/>
                <w:lang w:val="en-GB" w:eastAsia="en-GB"/>
              </w:rPr>
              <w:tab/>
            </w:r>
            <w:r w:rsidRPr="00696C21">
              <w:rPr>
                <w:rStyle w:val="Hyperlink"/>
                <w:rFonts w:cs="Times New Roman"/>
                <w:noProof/>
              </w:rPr>
              <w:t>Zooplankton</w:t>
            </w:r>
            <w:r>
              <w:rPr>
                <w:noProof/>
                <w:webHidden/>
              </w:rPr>
              <w:tab/>
            </w:r>
            <w:r>
              <w:rPr>
                <w:noProof/>
                <w:webHidden/>
              </w:rPr>
              <w:fldChar w:fldCharType="begin"/>
            </w:r>
            <w:r>
              <w:rPr>
                <w:noProof/>
                <w:webHidden/>
              </w:rPr>
              <w:instrText xml:space="preserve"> PAGEREF _Toc172884561 \h </w:instrText>
            </w:r>
            <w:r>
              <w:rPr>
                <w:noProof/>
                <w:webHidden/>
              </w:rPr>
            </w:r>
            <w:r>
              <w:rPr>
                <w:noProof/>
                <w:webHidden/>
              </w:rPr>
              <w:fldChar w:fldCharType="separate"/>
            </w:r>
            <w:r w:rsidR="0015096D">
              <w:rPr>
                <w:noProof/>
                <w:webHidden/>
              </w:rPr>
              <w:t>52</w:t>
            </w:r>
            <w:r>
              <w:rPr>
                <w:noProof/>
                <w:webHidden/>
              </w:rPr>
              <w:fldChar w:fldCharType="end"/>
            </w:r>
          </w:hyperlink>
        </w:p>
        <w:p w14:paraId="7DBDDD76" w14:textId="26EC9B70"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62" w:history="1">
            <w:r w:rsidRPr="00696C21">
              <w:rPr>
                <w:rStyle w:val="Hyperlink"/>
                <w:rFonts w:cs="Times New Roman"/>
                <w:noProof/>
              </w:rPr>
              <w:t>11.1.1</w:t>
            </w:r>
            <w:r>
              <w:rPr>
                <w:rFonts w:asciiTheme="minorHAnsi" w:eastAsiaTheme="minorEastAsia" w:hAnsiTheme="minorHAnsi"/>
                <w:noProof/>
                <w:sz w:val="22"/>
                <w:lang w:val="en-GB" w:eastAsia="en-GB"/>
              </w:rPr>
              <w:tab/>
            </w:r>
            <w:r w:rsidRPr="00696C21">
              <w:rPr>
                <w:rStyle w:val="Hyperlink"/>
                <w:rFonts w:cs="Times New Roman"/>
                <w:noProof/>
              </w:rPr>
              <w:t>Daphnia</w:t>
            </w:r>
            <w:r>
              <w:rPr>
                <w:noProof/>
                <w:webHidden/>
              </w:rPr>
              <w:tab/>
            </w:r>
            <w:r>
              <w:rPr>
                <w:noProof/>
                <w:webHidden/>
              </w:rPr>
              <w:fldChar w:fldCharType="begin"/>
            </w:r>
            <w:r>
              <w:rPr>
                <w:noProof/>
                <w:webHidden/>
              </w:rPr>
              <w:instrText xml:space="preserve"> PAGEREF _Toc172884562 \h </w:instrText>
            </w:r>
            <w:r>
              <w:rPr>
                <w:noProof/>
                <w:webHidden/>
              </w:rPr>
            </w:r>
            <w:r>
              <w:rPr>
                <w:noProof/>
                <w:webHidden/>
              </w:rPr>
              <w:fldChar w:fldCharType="separate"/>
            </w:r>
            <w:r w:rsidR="0015096D">
              <w:rPr>
                <w:noProof/>
                <w:webHidden/>
              </w:rPr>
              <w:t>52</w:t>
            </w:r>
            <w:r>
              <w:rPr>
                <w:noProof/>
                <w:webHidden/>
              </w:rPr>
              <w:fldChar w:fldCharType="end"/>
            </w:r>
          </w:hyperlink>
        </w:p>
        <w:p w14:paraId="77E5F5AB" w14:textId="3B514C74"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63" w:history="1">
            <w:r w:rsidRPr="00696C21">
              <w:rPr>
                <w:rStyle w:val="Hyperlink"/>
                <w:rFonts w:cs="Times New Roman"/>
                <w:noProof/>
              </w:rPr>
              <w:t>11.1.2</w:t>
            </w:r>
            <w:r>
              <w:rPr>
                <w:rFonts w:asciiTheme="minorHAnsi" w:eastAsiaTheme="minorEastAsia" w:hAnsiTheme="minorHAnsi"/>
                <w:noProof/>
                <w:sz w:val="22"/>
                <w:lang w:val="en-GB" w:eastAsia="en-GB"/>
              </w:rPr>
              <w:tab/>
            </w:r>
            <w:r w:rsidRPr="00696C21">
              <w:rPr>
                <w:rStyle w:val="Hyperlink"/>
                <w:noProof/>
              </w:rPr>
              <w:t>Copepods</w:t>
            </w:r>
            <w:r>
              <w:rPr>
                <w:noProof/>
                <w:webHidden/>
              </w:rPr>
              <w:tab/>
            </w:r>
            <w:r>
              <w:rPr>
                <w:noProof/>
                <w:webHidden/>
              </w:rPr>
              <w:fldChar w:fldCharType="begin"/>
            </w:r>
            <w:r>
              <w:rPr>
                <w:noProof/>
                <w:webHidden/>
              </w:rPr>
              <w:instrText xml:space="preserve"> PAGEREF _Toc172884563 \h </w:instrText>
            </w:r>
            <w:r>
              <w:rPr>
                <w:noProof/>
                <w:webHidden/>
              </w:rPr>
            </w:r>
            <w:r>
              <w:rPr>
                <w:noProof/>
                <w:webHidden/>
              </w:rPr>
              <w:fldChar w:fldCharType="separate"/>
            </w:r>
            <w:r w:rsidR="0015096D">
              <w:rPr>
                <w:noProof/>
                <w:webHidden/>
              </w:rPr>
              <w:t>54</w:t>
            </w:r>
            <w:r>
              <w:rPr>
                <w:noProof/>
                <w:webHidden/>
              </w:rPr>
              <w:fldChar w:fldCharType="end"/>
            </w:r>
          </w:hyperlink>
        </w:p>
        <w:p w14:paraId="4C0EA06D" w14:textId="5DF9B404"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64" w:history="1">
            <w:r w:rsidRPr="00696C21">
              <w:rPr>
                <w:rStyle w:val="Hyperlink"/>
                <w:rFonts w:cs="Times New Roman"/>
                <w:noProof/>
              </w:rPr>
              <w:t>11.1.3</w:t>
            </w:r>
            <w:r>
              <w:rPr>
                <w:rFonts w:asciiTheme="minorHAnsi" w:eastAsiaTheme="minorEastAsia" w:hAnsiTheme="minorHAnsi"/>
                <w:noProof/>
                <w:sz w:val="22"/>
                <w:lang w:val="en-GB" w:eastAsia="en-GB"/>
              </w:rPr>
              <w:tab/>
            </w:r>
            <w:r w:rsidRPr="00696C21">
              <w:rPr>
                <w:rStyle w:val="Hyperlink"/>
                <w:noProof/>
              </w:rPr>
              <w:t>Chaoborus crystallinus</w:t>
            </w:r>
            <w:r>
              <w:rPr>
                <w:noProof/>
                <w:webHidden/>
              </w:rPr>
              <w:tab/>
            </w:r>
            <w:r>
              <w:rPr>
                <w:noProof/>
                <w:webHidden/>
              </w:rPr>
              <w:fldChar w:fldCharType="begin"/>
            </w:r>
            <w:r>
              <w:rPr>
                <w:noProof/>
                <w:webHidden/>
              </w:rPr>
              <w:instrText xml:space="preserve"> PAGEREF _Toc172884564 \h </w:instrText>
            </w:r>
            <w:r>
              <w:rPr>
                <w:noProof/>
                <w:webHidden/>
              </w:rPr>
            </w:r>
            <w:r>
              <w:rPr>
                <w:noProof/>
                <w:webHidden/>
              </w:rPr>
              <w:fldChar w:fldCharType="separate"/>
            </w:r>
            <w:r w:rsidR="0015096D">
              <w:rPr>
                <w:noProof/>
                <w:webHidden/>
              </w:rPr>
              <w:t>55</w:t>
            </w:r>
            <w:r>
              <w:rPr>
                <w:noProof/>
                <w:webHidden/>
              </w:rPr>
              <w:fldChar w:fldCharType="end"/>
            </w:r>
          </w:hyperlink>
        </w:p>
        <w:p w14:paraId="682D4073" w14:textId="2356020A" w:rsidR="00FE7A23" w:rsidRDefault="00FE7A23">
          <w:pPr>
            <w:pStyle w:val="Verzeichnis2"/>
            <w:tabs>
              <w:tab w:val="left" w:pos="1100"/>
              <w:tab w:val="right" w:leader="dot" w:pos="9350"/>
            </w:tabs>
            <w:rPr>
              <w:rFonts w:asciiTheme="minorHAnsi" w:eastAsiaTheme="minorEastAsia" w:hAnsiTheme="minorHAnsi"/>
              <w:noProof/>
              <w:sz w:val="22"/>
              <w:lang w:val="en-GB" w:eastAsia="en-GB"/>
            </w:rPr>
          </w:pPr>
          <w:hyperlink w:anchor="_Toc172884565" w:history="1">
            <w:r w:rsidRPr="00696C21">
              <w:rPr>
                <w:rStyle w:val="Hyperlink"/>
                <w:rFonts w:cs="Times New Roman"/>
                <w:noProof/>
              </w:rPr>
              <w:t>11.2</w:t>
            </w:r>
            <w:r>
              <w:rPr>
                <w:rFonts w:asciiTheme="minorHAnsi" w:eastAsiaTheme="minorEastAsia" w:hAnsiTheme="minorHAnsi"/>
                <w:noProof/>
                <w:sz w:val="22"/>
                <w:lang w:val="en-GB" w:eastAsia="en-GB"/>
              </w:rPr>
              <w:tab/>
            </w:r>
            <w:r w:rsidRPr="00696C21">
              <w:rPr>
                <w:rStyle w:val="Hyperlink"/>
                <w:rFonts w:cs="Times New Roman"/>
                <w:noProof/>
              </w:rPr>
              <w:t>Macroinvertebrates</w:t>
            </w:r>
            <w:r>
              <w:rPr>
                <w:noProof/>
                <w:webHidden/>
              </w:rPr>
              <w:tab/>
            </w:r>
            <w:r>
              <w:rPr>
                <w:noProof/>
                <w:webHidden/>
              </w:rPr>
              <w:fldChar w:fldCharType="begin"/>
            </w:r>
            <w:r>
              <w:rPr>
                <w:noProof/>
                <w:webHidden/>
              </w:rPr>
              <w:instrText xml:space="preserve"> PAGEREF _Toc172884565 \h </w:instrText>
            </w:r>
            <w:r>
              <w:rPr>
                <w:noProof/>
                <w:webHidden/>
              </w:rPr>
            </w:r>
            <w:r>
              <w:rPr>
                <w:noProof/>
                <w:webHidden/>
              </w:rPr>
              <w:fldChar w:fldCharType="separate"/>
            </w:r>
            <w:r w:rsidR="0015096D">
              <w:rPr>
                <w:noProof/>
                <w:webHidden/>
              </w:rPr>
              <w:t>56</w:t>
            </w:r>
            <w:r>
              <w:rPr>
                <w:noProof/>
                <w:webHidden/>
              </w:rPr>
              <w:fldChar w:fldCharType="end"/>
            </w:r>
          </w:hyperlink>
        </w:p>
        <w:p w14:paraId="2B0E673A" w14:textId="00CEAA97"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66" w:history="1">
            <w:r w:rsidRPr="00696C21">
              <w:rPr>
                <w:rStyle w:val="Hyperlink"/>
                <w:rFonts w:cs="Times New Roman"/>
                <w:noProof/>
              </w:rPr>
              <w:t>11.2.1</w:t>
            </w:r>
            <w:r>
              <w:rPr>
                <w:rFonts w:asciiTheme="minorHAnsi" w:eastAsiaTheme="minorEastAsia" w:hAnsiTheme="minorHAnsi"/>
                <w:noProof/>
                <w:sz w:val="22"/>
                <w:lang w:val="en-GB" w:eastAsia="en-GB"/>
              </w:rPr>
              <w:tab/>
            </w:r>
            <w:r w:rsidRPr="00696C21">
              <w:rPr>
                <w:rStyle w:val="Hyperlink"/>
                <w:noProof/>
              </w:rPr>
              <w:t>Cloeon dipterum</w:t>
            </w:r>
            <w:r>
              <w:rPr>
                <w:noProof/>
                <w:webHidden/>
              </w:rPr>
              <w:tab/>
            </w:r>
            <w:r>
              <w:rPr>
                <w:noProof/>
                <w:webHidden/>
              </w:rPr>
              <w:fldChar w:fldCharType="begin"/>
            </w:r>
            <w:r>
              <w:rPr>
                <w:noProof/>
                <w:webHidden/>
              </w:rPr>
              <w:instrText xml:space="preserve"> PAGEREF _Toc172884566 \h </w:instrText>
            </w:r>
            <w:r>
              <w:rPr>
                <w:noProof/>
                <w:webHidden/>
              </w:rPr>
            </w:r>
            <w:r>
              <w:rPr>
                <w:noProof/>
                <w:webHidden/>
              </w:rPr>
              <w:fldChar w:fldCharType="separate"/>
            </w:r>
            <w:r w:rsidR="0015096D">
              <w:rPr>
                <w:noProof/>
                <w:webHidden/>
              </w:rPr>
              <w:t>56</w:t>
            </w:r>
            <w:r>
              <w:rPr>
                <w:noProof/>
                <w:webHidden/>
              </w:rPr>
              <w:fldChar w:fldCharType="end"/>
            </w:r>
          </w:hyperlink>
        </w:p>
        <w:p w14:paraId="629AE1AD" w14:textId="53EE2C83"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67" w:history="1">
            <w:r w:rsidRPr="00696C21">
              <w:rPr>
                <w:rStyle w:val="Hyperlink"/>
                <w:rFonts w:cs="Times New Roman"/>
                <w:noProof/>
              </w:rPr>
              <w:t>11.2.2</w:t>
            </w:r>
            <w:r>
              <w:rPr>
                <w:rFonts w:asciiTheme="minorHAnsi" w:eastAsiaTheme="minorEastAsia" w:hAnsiTheme="minorHAnsi"/>
                <w:noProof/>
                <w:sz w:val="22"/>
                <w:lang w:val="en-GB" w:eastAsia="en-GB"/>
              </w:rPr>
              <w:tab/>
            </w:r>
            <w:r w:rsidRPr="00696C21">
              <w:rPr>
                <w:rStyle w:val="Hyperlink"/>
                <w:noProof/>
              </w:rPr>
              <w:t>Gammarus pulex</w:t>
            </w:r>
            <w:r>
              <w:rPr>
                <w:noProof/>
                <w:webHidden/>
              </w:rPr>
              <w:tab/>
            </w:r>
            <w:r>
              <w:rPr>
                <w:noProof/>
                <w:webHidden/>
              </w:rPr>
              <w:fldChar w:fldCharType="begin"/>
            </w:r>
            <w:r>
              <w:rPr>
                <w:noProof/>
                <w:webHidden/>
              </w:rPr>
              <w:instrText xml:space="preserve"> PAGEREF _Toc172884567 \h </w:instrText>
            </w:r>
            <w:r>
              <w:rPr>
                <w:noProof/>
                <w:webHidden/>
              </w:rPr>
            </w:r>
            <w:r>
              <w:rPr>
                <w:noProof/>
                <w:webHidden/>
              </w:rPr>
              <w:fldChar w:fldCharType="separate"/>
            </w:r>
            <w:r w:rsidR="0015096D">
              <w:rPr>
                <w:noProof/>
                <w:webHidden/>
              </w:rPr>
              <w:t>57</w:t>
            </w:r>
            <w:r>
              <w:rPr>
                <w:noProof/>
                <w:webHidden/>
              </w:rPr>
              <w:fldChar w:fldCharType="end"/>
            </w:r>
          </w:hyperlink>
        </w:p>
        <w:p w14:paraId="6AD0A03B" w14:textId="5F141DFC"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68" w:history="1">
            <w:r w:rsidRPr="00696C21">
              <w:rPr>
                <w:rStyle w:val="Hyperlink"/>
                <w:rFonts w:cs="Times New Roman"/>
                <w:noProof/>
              </w:rPr>
              <w:t>11.2.3</w:t>
            </w:r>
            <w:r>
              <w:rPr>
                <w:rFonts w:asciiTheme="minorHAnsi" w:eastAsiaTheme="minorEastAsia" w:hAnsiTheme="minorHAnsi"/>
                <w:noProof/>
                <w:sz w:val="22"/>
                <w:lang w:val="en-GB" w:eastAsia="en-GB"/>
              </w:rPr>
              <w:tab/>
            </w:r>
            <w:r w:rsidRPr="00696C21">
              <w:rPr>
                <w:rStyle w:val="Hyperlink"/>
                <w:noProof/>
              </w:rPr>
              <w:t>Asellus aquaticus</w:t>
            </w:r>
            <w:r>
              <w:rPr>
                <w:noProof/>
                <w:webHidden/>
              </w:rPr>
              <w:tab/>
            </w:r>
            <w:r>
              <w:rPr>
                <w:noProof/>
                <w:webHidden/>
              </w:rPr>
              <w:fldChar w:fldCharType="begin"/>
            </w:r>
            <w:r>
              <w:rPr>
                <w:noProof/>
                <w:webHidden/>
              </w:rPr>
              <w:instrText xml:space="preserve"> PAGEREF _Toc172884568 \h </w:instrText>
            </w:r>
            <w:r>
              <w:rPr>
                <w:noProof/>
                <w:webHidden/>
              </w:rPr>
            </w:r>
            <w:r>
              <w:rPr>
                <w:noProof/>
                <w:webHidden/>
              </w:rPr>
              <w:fldChar w:fldCharType="separate"/>
            </w:r>
            <w:r w:rsidR="0015096D">
              <w:rPr>
                <w:noProof/>
                <w:webHidden/>
              </w:rPr>
              <w:t>58</w:t>
            </w:r>
            <w:r>
              <w:rPr>
                <w:noProof/>
                <w:webHidden/>
              </w:rPr>
              <w:fldChar w:fldCharType="end"/>
            </w:r>
          </w:hyperlink>
        </w:p>
        <w:p w14:paraId="609FF756" w14:textId="0BB18A9E"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69" w:history="1">
            <w:r w:rsidRPr="00696C21">
              <w:rPr>
                <w:rStyle w:val="Hyperlink"/>
                <w:rFonts w:cs="Times New Roman"/>
                <w:noProof/>
              </w:rPr>
              <w:t>11.2.4</w:t>
            </w:r>
            <w:r>
              <w:rPr>
                <w:rFonts w:asciiTheme="minorHAnsi" w:eastAsiaTheme="minorEastAsia" w:hAnsiTheme="minorHAnsi"/>
                <w:noProof/>
                <w:sz w:val="22"/>
                <w:lang w:val="en-GB" w:eastAsia="en-GB"/>
              </w:rPr>
              <w:tab/>
            </w:r>
            <w:r w:rsidRPr="00696C21">
              <w:rPr>
                <w:rStyle w:val="Hyperlink"/>
                <w:noProof/>
              </w:rPr>
              <w:t>Lymnea stagnalis</w:t>
            </w:r>
            <w:r>
              <w:rPr>
                <w:noProof/>
                <w:webHidden/>
              </w:rPr>
              <w:tab/>
            </w:r>
            <w:r>
              <w:rPr>
                <w:noProof/>
                <w:webHidden/>
              </w:rPr>
              <w:fldChar w:fldCharType="begin"/>
            </w:r>
            <w:r>
              <w:rPr>
                <w:noProof/>
                <w:webHidden/>
              </w:rPr>
              <w:instrText xml:space="preserve"> PAGEREF _Toc172884569 \h </w:instrText>
            </w:r>
            <w:r>
              <w:rPr>
                <w:noProof/>
                <w:webHidden/>
              </w:rPr>
            </w:r>
            <w:r>
              <w:rPr>
                <w:noProof/>
                <w:webHidden/>
              </w:rPr>
              <w:fldChar w:fldCharType="separate"/>
            </w:r>
            <w:r w:rsidR="0015096D">
              <w:rPr>
                <w:noProof/>
                <w:webHidden/>
              </w:rPr>
              <w:t>59</w:t>
            </w:r>
            <w:r>
              <w:rPr>
                <w:noProof/>
                <w:webHidden/>
              </w:rPr>
              <w:fldChar w:fldCharType="end"/>
            </w:r>
          </w:hyperlink>
        </w:p>
        <w:p w14:paraId="73E07A7A" w14:textId="329527E9" w:rsidR="00FE7A23" w:rsidRDefault="00FE7A23">
          <w:pPr>
            <w:pStyle w:val="Verzeichnis3"/>
            <w:tabs>
              <w:tab w:val="left" w:pos="1320"/>
              <w:tab w:val="right" w:leader="dot" w:pos="9350"/>
            </w:tabs>
            <w:rPr>
              <w:rFonts w:asciiTheme="minorHAnsi" w:eastAsiaTheme="minorEastAsia" w:hAnsiTheme="minorHAnsi"/>
              <w:noProof/>
              <w:sz w:val="22"/>
              <w:lang w:val="en-GB" w:eastAsia="en-GB"/>
            </w:rPr>
          </w:pPr>
          <w:hyperlink w:anchor="_Toc172884570" w:history="1">
            <w:r w:rsidRPr="00696C21">
              <w:rPr>
                <w:rStyle w:val="Hyperlink"/>
                <w:rFonts w:cs="Times New Roman"/>
                <w:noProof/>
              </w:rPr>
              <w:t>11.2.5</w:t>
            </w:r>
            <w:r>
              <w:rPr>
                <w:rFonts w:asciiTheme="minorHAnsi" w:eastAsiaTheme="minorEastAsia" w:hAnsiTheme="minorHAnsi"/>
                <w:noProof/>
                <w:sz w:val="22"/>
                <w:lang w:val="en-GB" w:eastAsia="en-GB"/>
              </w:rPr>
              <w:tab/>
            </w:r>
            <w:r w:rsidRPr="00696C21">
              <w:rPr>
                <w:rStyle w:val="Hyperlink"/>
                <w:noProof/>
              </w:rPr>
              <w:t>Chironomus riparius</w:t>
            </w:r>
            <w:r>
              <w:rPr>
                <w:noProof/>
                <w:webHidden/>
              </w:rPr>
              <w:tab/>
            </w:r>
            <w:r>
              <w:rPr>
                <w:noProof/>
                <w:webHidden/>
              </w:rPr>
              <w:fldChar w:fldCharType="begin"/>
            </w:r>
            <w:r>
              <w:rPr>
                <w:noProof/>
                <w:webHidden/>
              </w:rPr>
              <w:instrText xml:space="preserve"> PAGEREF _Toc172884570 \h </w:instrText>
            </w:r>
            <w:r>
              <w:rPr>
                <w:noProof/>
                <w:webHidden/>
              </w:rPr>
            </w:r>
            <w:r>
              <w:rPr>
                <w:noProof/>
                <w:webHidden/>
              </w:rPr>
              <w:fldChar w:fldCharType="separate"/>
            </w:r>
            <w:r w:rsidR="0015096D">
              <w:rPr>
                <w:noProof/>
                <w:webHidden/>
              </w:rPr>
              <w:t>60</w:t>
            </w:r>
            <w:r>
              <w:rPr>
                <w:noProof/>
                <w:webHidden/>
              </w:rPr>
              <w:fldChar w:fldCharType="end"/>
            </w:r>
          </w:hyperlink>
        </w:p>
        <w:p w14:paraId="68FE639D" w14:textId="72CC69F5" w:rsidR="007E34CF" w:rsidRDefault="007E34CF">
          <w:r>
            <w:rPr>
              <w:b/>
              <w:bCs/>
              <w:noProof/>
            </w:rPr>
            <w:fldChar w:fldCharType="end"/>
          </w:r>
        </w:p>
      </w:sdtContent>
    </w:sdt>
    <w:p w14:paraId="14CA5495" w14:textId="14F552FF" w:rsidR="007E34CF" w:rsidRDefault="007E34CF">
      <w:pPr>
        <w:spacing w:after="160" w:line="259" w:lineRule="auto"/>
      </w:pPr>
      <w:r>
        <w:br w:type="page"/>
      </w:r>
    </w:p>
    <w:p w14:paraId="53D367CA" w14:textId="6EEF7F78" w:rsidR="006D5DBE" w:rsidRPr="00954EBC" w:rsidRDefault="00C11316" w:rsidP="007F15DF">
      <w:pPr>
        <w:pStyle w:val="berschrift1"/>
        <w:numPr>
          <w:ilvl w:val="0"/>
          <w:numId w:val="3"/>
        </w:numPr>
      </w:pPr>
      <w:bookmarkStart w:id="1" w:name="_Toc172884509"/>
      <w:r w:rsidRPr="00954EBC">
        <w:lastRenderedPageBreak/>
        <w:t>Problem formulation</w:t>
      </w:r>
      <w:bookmarkEnd w:id="1"/>
    </w:p>
    <w:p w14:paraId="3820B905" w14:textId="612AE7BB" w:rsidR="002E5C58" w:rsidRDefault="002E5C58" w:rsidP="00807C4A">
      <w:pPr>
        <w:spacing w:line="276" w:lineRule="auto"/>
        <w:ind w:left="426"/>
      </w:pPr>
      <w:r w:rsidRPr="002E5C58">
        <w:t>The aim of the project is to establish an aquatic systems model</w:t>
      </w:r>
      <w:r w:rsidR="005A3BAB">
        <w:t xml:space="preserve"> (ASM)</w:t>
      </w:r>
      <w:r w:rsidRPr="002E5C58">
        <w:t xml:space="preserve"> as </w:t>
      </w:r>
      <w:r w:rsidR="005A3BAB">
        <w:t xml:space="preserve">a </w:t>
      </w:r>
      <w:r w:rsidRPr="002E5C58">
        <w:t>virtual mesocosm, i.e.</w:t>
      </w:r>
      <w:r w:rsidR="005A3BAB">
        <w:t>,</w:t>
      </w:r>
      <w:r w:rsidRPr="002E5C58">
        <w:t xml:space="preserve"> as a tool to simulate mesocosm dynamics and pesticide effects under time-varying pesticide exposure profiles.</w:t>
      </w:r>
      <w:r>
        <w:t xml:space="preserve"> </w:t>
      </w:r>
      <w:r w:rsidRPr="002E5C58">
        <w:t xml:space="preserve">Four ASMs will be applied to mesocosm study data in the project, and their performance with respect to simulating mesocosm community dynamics will be compared (ASM ring study). This ASM ring study will provide insights into the capabilities of the ASMs to simulate </w:t>
      </w:r>
      <w:proofErr w:type="gramStart"/>
      <w:r w:rsidRPr="002E5C58">
        <w:t>species dynamics</w:t>
      </w:r>
      <w:proofErr w:type="gramEnd"/>
      <w:r w:rsidRPr="002E5C58">
        <w:t xml:space="preserve"> in mesocosms over time as well as effects and recovery from pesticide exposures. It is anticipated that the ring study will identify strengths and weaknesses of each model with respect to representing mesocosm study data, and a comparison of these differences will be used to select one model for further evaluation.</w:t>
      </w:r>
    </w:p>
    <w:p w14:paraId="62F6F3C4" w14:textId="77777777" w:rsidR="007672E8" w:rsidRDefault="007672E8" w:rsidP="002E5C58">
      <w:pPr>
        <w:ind w:left="360"/>
      </w:pPr>
    </w:p>
    <w:p w14:paraId="2020BBAC" w14:textId="12DB1D73" w:rsidR="00C11316" w:rsidRDefault="00C11316" w:rsidP="007F15DF">
      <w:pPr>
        <w:pStyle w:val="berschrift1"/>
        <w:numPr>
          <w:ilvl w:val="0"/>
          <w:numId w:val="3"/>
        </w:numPr>
      </w:pPr>
      <w:bookmarkStart w:id="2" w:name="_Toc172884510"/>
      <w:r>
        <w:t>Model description</w:t>
      </w:r>
      <w:bookmarkEnd w:id="2"/>
    </w:p>
    <w:p w14:paraId="3C6D4C8C" w14:textId="77777777" w:rsidR="00DB1883" w:rsidRDefault="00DB1883" w:rsidP="00C11316">
      <w:pPr>
        <w:ind w:left="360"/>
        <w:rPr>
          <w:i/>
          <w:iCs/>
          <w:color w:val="FF0000"/>
        </w:rPr>
      </w:pPr>
    </w:p>
    <w:p w14:paraId="00EE6C34" w14:textId="77777777" w:rsidR="00DB1883" w:rsidRDefault="00DB1883" w:rsidP="00DB1883">
      <w:pPr>
        <w:pStyle w:val="berschrift2"/>
        <w:ind w:left="3270" w:hanging="2986"/>
      </w:pPr>
      <w:bookmarkStart w:id="3" w:name="_Toc99002408"/>
      <w:bookmarkStart w:id="4" w:name="_Toc172884511"/>
      <w:proofErr w:type="spellStart"/>
      <w:r w:rsidRPr="00B1448C">
        <w:t>StoLaM</w:t>
      </w:r>
      <w:bookmarkEnd w:id="3"/>
      <w:bookmarkEnd w:id="4"/>
      <w:proofErr w:type="spellEnd"/>
    </w:p>
    <w:p w14:paraId="55B9CAC6" w14:textId="61287822" w:rsidR="00DB1883" w:rsidRDefault="00DB1883" w:rsidP="00DB1883">
      <w:pPr>
        <w:spacing w:line="276" w:lineRule="auto"/>
        <w:ind w:left="426"/>
      </w:pPr>
      <w:r>
        <w:t xml:space="preserve">The lake model </w:t>
      </w:r>
      <w:proofErr w:type="spellStart"/>
      <w:r>
        <w:t>StoLaM</w:t>
      </w:r>
      <w:proofErr w:type="spellEnd"/>
      <w:r>
        <w:t xml:space="preserve"> is a general mechanistic ecosystem model (water quality model), which integrates </w:t>
      </w:r>
      <w:proofErr w:type="spellStart"/>
      <w:r>
        <w:t>physico</w:t>
      </w:r>
      <w:proofErr w:type="spellEnd"/>
      <w:r>
        <w:t>-chemical dynamics of standing waters, phytoplankton and zooplankton communities responding to weather data with a high temporal resolution</w:t>
      </w:r>
      <w:r w:rsidR="00732B9C">
        <w:t xml:space="preserve"> </w:t>
      </w:r>
      <w:r w:rsidR="00732B9C">
        <w:fldChar w:fldCharType="begin"/>
      </w:r>
      <w:r w:rsidR="00732B9C">
        <w:instrText xml:space="preserve"> ADDIN ZOTERO_ITEM CSL_CITATION {"citationID":"WMU0EofD","properties":{"formattedCitation":"(Strau\\uc0\\u223{}, 2009)","plainCitation":"(Strauß, 2009)","noteIndex":0},"citationItems":[{"id":12502,"uris":["http://zotero.org/groups/2517271/items/MGD3JHQR"],"itemData":{"id":12502,"type":"book","archive_location":"Flur","call-number":"MOD014","collection-number":"Bd. 44","collection-title":"Akademische Edition Umweltforschung","event-place":"Aachen","ISBN":"978-3-8322-8501-2","language":"ger","number-of-pages":"244","publisher":"Shaker","publisher-place":"Aachen","source":"K10plus ISBN","title":"Dynamische Simulation der Planktonentwicklung und interner Stoffflüsse in einem eutrophen Flachsee","author":[{"family":"Strauß","given":"Tido"}],"editor":[{"family":"Ratte","given":"Toni"}],"issued":{"date-parts":[["2009"]]}}}],"schema":"https://github.com/citation-style-language/schema/raw/master/csl-citation.json"} </w:instrText>
      </w:r>
      <w:r w:rsidR="00732B9C">
        <w:fldChar w:fldCharType="separate"/>
      </w:r>
      <w:r w:rsidR="00732B9C" w:rsidRPr="00732B9C">
        <w:rPr>
          <w:rFonts w:cs="Times New Roman"/>
          <w:szCs w:val="24"/>
        </w:rPr>
        <w:t>(Strau</w:t>
      </w:r>
      <w:r w:rsidR="000B3F0E">
        <w:rPr>
          <w:rFonts w:cs="Times New Roman"/>
          <w:szCs w:val="24"/>
        </w:rPr>
        <w:t>ss</w:t>
      </w:r>
      <w:r w:rsidR="00732B9C" w:rsidRPr="00732B9C">
        <w:rPr>
          <w:rFonts w:cs="Times New Roman"/>
          <w:szCs w:val="24"/>
        </w:rPr>
        <w:t>, 2009)</w:t>
      </w:r>
      <w:r w:rsidR="00732B9C">
        <w:fldChar w:fldCharType="end"/>
      </w:r>
      <w:r>
        <w:t xml:space="preserve">. The use of an hourly resolution of weather data ensures realistic integration of dynamic climate data. Therefore, a mechanistic, dynamic hydrodynamic module (HyLaM) is linked to the </w:t>
      </w:r>
      <w:proofErr w:type="spellStart"/>
      <w:r>
        <w:t>StoLaM</w:t>
      </w:r>
      <w:proofErr w:type="spellEnd"/>
      <w:r>
        <w:t xml:space="preserve"> to provide the physical environment in terms of water temperature, underwater light conditions, vertical turbulence and thermal stratification.  This one-dimensional vertical structured hydrodynamic model HyLaM as part of the </w:t>
      </w:r>
      <w:proofErr w:type="spellStart"/>
      <w:r>
        <w:t>StoLaM</w:t>
      </w:r>
      <w:proofErr w:type="spellEnd"/>
      <w:r>
        <w:t xml:space="preserve"> allows a high resolution of the lake internal physical environment which is required for simulating the nutrient cycles for phosphorus, nitrogen and silicon, as well as the plankton dynamics for relevant </w:t>
      </w:r>
      <w:proofErr w:type="spellStart"/>
      <w:r>
        <w:t>phyto</w:t>
      </w:r>
      <w:proofErr w:type="spellEnd"/>
      <w:r>
        <w:t>- and zooplankton species/groups in detail.</w:t>
      </w:r>
    </w:p>
    <w:p w14:paraId="53A4FD80" w14:textId="77777777" w:rsidR="00DB1883" w:rsidRDefault="00DB1883" w:rsidP="00DB1883">
      <w:pPr>
        <w:spacing w:line="276" w:lineRule="auto"/>
        <w:ind w:left="426"/>
      </w:pPr>
      <w:proofErr w:type="spellStart"/>
      <w:r>
        <w:t>StoLaM</w:t>
      </w:r>
      <w:proofErr w:type="spellEnd"/>
      <w:r>
        <w:t xml:space="preserve"> contains generic and easily parametrizable modules for </w:t>
      </w:r>
      <w:proofErr w:type="gramStart"/>
      <w:r>
        <w:t>phytoplankton</w:t>
      </w:r>
      <w:proofErr w:type="gramEnd"/>
      <w:r>
        <w:t xml:space="preserve"> and zooplankton species. These consist of unstructured compartment models with differential equations and case study independent parametrization. </w:t>
      </w:r>
    </w:p>
    <w:p w14:paraId="7B9DE832" w14:textId="77777777" w:rsidR="00DB1883" w:rsidRDefault="00DB1883" w:rsidP="00DB1883">
      <w:pPr>
        <w:spacing w:line="276" w:lineRule="auto"/>
        <w:ind w:left="426"/>
      </w:pPr>
      <w:r>
        <w:t>The phytoplankton module contains a generic model structure that allows the modelling of several different phytoplankton species through case study independent parametrization. This module consists of standard physiological processes covering the main important processes of nutrient uptake (phosphorus, nitrogen, silicon), nutrient-, light- and temperature-dependent growth, and loss processes (zooplankton grazing, sedimentation, natural mortality and respiration).</w:t>
      </w:r>
    </w:p>
    <w:p w14:paraId="73E1B80D" w14:textId="77777777" w:rsidR="00DB1883" w:rsidRDefault="00DB1883" w:rsidP="00DB1883">
      <w:pPr>
        <w:spacing w:line="276" w:lineRule="auto"/>
        <w:ind w:left="426"/>
      </w:pPr>
      <w:r>
        <w:t>The phytoplankton module for simulating pelagic primary producers is linked to abiotic parameters and consumers (zooplankton</w:t>
      </w:r>
      <w:proofErr w:type="gramStart"/>
      <w:r>
        <w:t>), and</w:t>
      </w:r>
      <w:proofErr w:type="gramEnd"/>
      <w:r>
        <w:t xml:space="preserve"> can describe the trophic-dependent capacity of the system under dynamic conditions. </w:t>
      </w:r>
    </w:p>
    <w:p w14:paraId="355ECE86" w14:textId="15754FD1" w:rsidR="00DB1883" w:rsidRDefault="00DB1883" w:rsidP="00DB1883">
      <w:pPr>
        <w:spacing w:line="276" w:lineRule="auto"/>
        <w:ind w:left="426"/>
      </w:pPr>
      <w:r>
        <w:lastRenderedPageBreak/>
        <w:t xml:space="preserve">Selected zooplankton species can be replaced by individual-based models (IBMs), such as the compartment model for daphnids by the </w:t>
      </w:r>
      <w:proofErr w:type="spellStart"/>
      <w:r>
        <w:t>IDamP</w:t>
      </w:r>
      <w:proofErr w:type="spellEnd"/>
      <w:r w:rsidR="009D38B0">
        <w:t xml:space="preserve"> </w:t>
      </w:r>
      <w:r w:rsidR="009D38B0">
        <w:fldChar w:fldCharType="begin"/>
      </w:r>
      <w:r w:rsidR="00725AF9">
        <w:instrText xml:space="preserve"> ADDIN ZOTERO_ITEM CSL_CITATION {"citationID":"2BGV9vRy","properties":{"formattedCitation":"(Preuss et al., 2009)","plainCitation":"(Preuss et al., 2009)","dontUpdate":true,"noteIndex":0},"citationItems":[{"id":10908,"uris":["http://zotero.org/groups/2517271/items/5L58GEFG"],"itemData":{"id":10908,"type":"article-journal","abstract":"An individual-based model was developed to predict the population dynamics of Daphnia magna at laboratory conditions from individual life-history traits observed in experiments with different feeding conditions. Within the model, each daphnid passes its individual life cycle including feeding on algae, aging, growing, developing and – when maturity is reached – reproducing. The modelled life cycle is driven by the amount of ingested algae and the density of the Daphnia population. At low algae densities the population dynamics is mainly driven by food supply, when the densities of algae are high, the limiting factor is “crowding” (a density-dependent mechanism due to chemical substances released by the organisms or physical contact, but independent of food competition). The model was calibrated using data from life cycle tests at flow-through conditions with different levels of algae concentrations. In addition to the average life cycle parameters for different food levels, the variability between the individuals was considered by stochastic assignment of values from the observed distributions in the experiments to each individual property. The model was tested on the individual and the population level. Individual growth and reproduction were tested based on the results of life cycle tests conducted under semi-batch conditions; the population level was considered by testing at different food levels under flow-trough and static conditions, including extinction at starvation conditions. The model was not only able to predict the total abundance of the population over time, but also predicted the size structure in good accordance with the observations. The population dynamics emerge directly from the life cycle of the individual daphnids. It depends on the available food and–this had not been considered in other Daphnia models–on crowding effects due to high Daphnia abundances.","container-title":"Ecological Modelling","DOI":"10.1016/j.ecolmodel.2008.09.018","ISSN":"0304-3800","issue":"3","journalAbbreviation":"Ecological Modelling","language":"en","page":"310-329","source":"ScienceDirect","title":"Development and validation of an individual based &lt;i&gt;Daphnia magna&lt;/i&gt; population model: The influence of crowding on population dynamics","title-short":"Development and validation of an individual based Daphnia magna population model","volume":"220","author":[{"family":"Preuss","given":"Thomas Günter"},{"family":"Hammers-Wirtz","given":"Monika"},{"family":"Hommen","given":"Udo"},{"family":"Rubach","given":"Mascha Nadine"},{"family":"Ratte","given":"Hans Toni"}],"issued":{"date-parts":[["2009",2,10]]}}}],"schema":"https://github.com/citation-style-language/schema/raw/master/csl-citation.json"} </w:instrText>
      </w:r>
      <w:r w:rsidR="009D38B0">
        <w:fldChar w:fldCharType="separate"/>
      </w:r>
      <w:r w:rsidR="009D38B0" w:rsidRPr="009D38B0">
        <w:rPr>
          <w:rFonts w:cs="Times New Roman"/>
        </w:rPr>
        <w:t>(Preuss et al., 2009</w:t>
      </w:r>
      <w:r w:rsidR="009D38B0">
        <w:fldChar w:fldCharType="end"/>
      </w:r>
      <w:r w:rsidR="009D38B0">
        <w:t xml:space="preserve">, </w:t>
      </w:r>
      <w:r w:rsidR="009D38B0">
        <w:fldChar w:fldCharType="begin"/>
      </w:r>
      <w:r w:rsidR="00725AF9">
        <w:instrText xml:space="preserve"> ADDIN ZOTERO_ITEM CSL_CITATION {"citationID":"cKZqIXW2","properties":{"formattedCitation":"(Strauss et al., 2017)","plainCitation":"(Strauss et al., 2017)","dontUpdate":true,"noteIndex":0},"citationItems":[{"id":3677,"uris":["http://zotero.org/groups/2517271/items/SAE4X52E"],"itemData":{"id":3677,"type":"article-journal","abstract":"Planktonic communities in ponds and lakes show a high annual dynamic controlled by biotic interactions, nutrients and weather. In recent years, there has been an increase in demand for realistic and accurate lake models to improve ecological management of water bodies and to answer ecotoxicological questions in aquatic risk assessment. Most existing aquatic models are either ecosystem models aimed at describing the overall ecosystem dynamics, but which are incapable of including individual life-cycles and plasticity, or very detailed and realistic individual-based models lacking an appropriate level of environmental complexity. To reconcile these concepts, we present here a modelling approach using an individual-based population model (IBM), integrated within an ecosystem lake model, to link responses at the individual and population levels. We combine an IBM for Daphnia magna (IDamP) and a complex biogeochemical lake model (StoLaM), to create the DaLaM (Daphnia Lake Model). We use DaLaM to predict population dynamics of D. magna and phytoplankton within a simplified, daphnid-dominated food web under field conditions. In DaLaM, relevant variable environmental conditions such as underwater light climate, water temperature, turbulence, and nutrient availability are realistically simulated forced by weather conditions. For model testing we used data from aquatic mesocosm field studies exhibiting variable nutrient and weather conditions and lasting from several months to 2 years. DaLaM gave improved predictions of the overall population patterns of daphnids and phytoplankton in the mesocosms in contrast to its separate submodels. This study is an example of successfully merging individual-based population models with dynamic ecosystem models utilising the accuracy of the former and the dynamic environment of the latter to simulate more realistic field populations.","container-title":"Ecological Modelling","DOI":"10.1016/j.ecolmodel.2017.09.019","ISSN":"0304-3800","journalAbbreviation":"Ecological Modelling","language":"en","page":"77-88","source":"ScienceDirect","title":"The power of hybrid modelling: An example from aquatic ecosystems","title-short":"The power of hybrid modelling","volume":"364","author":[{"family":"Strauss","given":"Tido"},{"family":"Gabsi","given":"Faten"},{"family":"Hammers-Wirtz","given":"Monika"},{"family":"Thorbek","given":"Pernille"},{"family":"Preuss","given":"Thomas G."}],"issued":{"date-parts":[["2017",11,24]]}}}],"schema":"https://github.com/citation-style-language/schema/raw/master/csl-citation.json"} </w:instrText>
      </w:r>
      <w:r w:rsidR="009D38B0">
        <w:fldChar w:fldCharType="separate"/>
      </w:r>
      <w:r w:rsidR="009D38B0" w:rsidRPr="009D38B0">
        <w:rPr>
          <w:rFonts w:cs="Times New Roman"/>
        </w:rPr>
        <w:t>Strauss et al., 2017)</w:t>
      </w:r>
      <w:r w:rsidR="009D38B0">
        <w:fldChar w:fldCharType="end"/>
      </w:r>
      <w:r>
        <w:t>.</w:t>
      </w:r>
    </w:p>
    <w:p w14:paraId="6D648E9B" w14:textId="0E868AFC" w:rsidR="00732B9C" w:rsidRDefault="00732B9C" w:rsidP="00DB1883">
      <w:pPr>
        <w:spacing w:line="276" w:lineRule="auto"/>
        <w:ind w:left="426"/>
      </w:pPr>
    </w:p>
    <w:p w14:paraId="5A8E8C35" w14:textId="637EDED6" w:rsidR="00732B9C" w:rsidRDefault="00732B9C" w:rsidP="00DB1883">
      <w:pPr>
        <w:spacing w:line="276" w:lineRule="auto"/>
        <w:ind w:left="426"/>
      </w:pPr>
      <w:r>
        <w:t>A</w:t>
      </w:r>
      <w:r w:rsidRPr="00732B9C">
        <w:t xml:space="preserve"> </w:t>
      </w:r>
      <w:r>
        <w:t xml:space="preserve">more </w:t>
      </w:r>
      <w:r w:rsidRPr="00732B9C">
        <w:t xml:space="preserve">detailed description of </w:t>
      </w:r>
      <w:proofErr w:type="spellStart"/>
      <w:r w:rsidRPr="00732B9C">
        <w:t>StoLaM</w:t>
      </w:r>
      <w:proofErr w:type="spellEnd"/>
      <w:r w:rsidRPr="00732B9C">
        <w:t xml:space="preserve"> is provided in the Supplementary Information S1</w:t>
      </w:r>
      <w:r>
        <w:t xml:space="preserve"> of </w:t>
      </w:r>
      <w:r>
        <w:fldChar w:fldCharType="begin"/>
      </w:r>
      <w:r>
        <w:instrText xml:space="preserve"> ADDIN ZOTERO_ITEM CSL_CITATION {"citationID":"n4ZfN50N","properties":{"formattedCitation":"(Strauss et al., 2017)","plainCitation":"(Strauss et al., 2017)","noteIndex":0},"citationItems":[{"id":3677,"uris":["http://zotero.org/groups/2517271/items/SAE4X52E"],"itemData":{"id":3677,"type":"article-journal","abstract":"Planktonic communities in ponds and lakes show a high annual dynamic controlled by biotic interactions, nutrients and weather. In recent years, there has been an increase in demand for realistic and accurate lake models to improve ecological management of water bodies and to answer ecotoxicological questions in aquatic risk assessment. Most existing aquatic models are either ecosystem models aimed at describing the overall ecosystem dynamics, but which are incapable of including individual life-cycles and plasticity, or very detailed and realistic individual-based models lacking an appropriate level of environmental complexity. To reconcile these concepts, we present here a modelling approach using an individual-based population model (IBM), integrated within an ecosystem lake model, to link responses at the individual and population levels. We combine an IBM for Daphnia magna (IDamP) and a complex biogeochemical lake model (StoLaM), to create the DaLaM (Daphnia Lake Model). We use DaLaM to predict population dynamics of D. magna and phytoplankton within a simplified, daphnid-dominated food web under field conditions. In DaLaM, relevant variable environmental conditions such as underwater light climate, water temperature, turbulence, and nutrient availability are realistically simulated forced by weather conditions. For model testing we used data from aquatic mesocosm field studies exhibiting variable nutrient and weather conditions and lasting from several months to 2 years. DaLaM gave improved predictions of the overall population patterns of daphnids and phytoplankton in the mesocosms in contrast to its separate submodels. This study is an example of successfully merging individual-based population models with dynamic ecosystem models utilising the accuracy of the former and the dynamic environment of the latter to simulate more realistic field populations.","container-title":"Ecological Modelling","DOI":"10.1016/j.ecolmodel.2017.09.019","ISSN":"0304-3800","journalAbbreviation":"Ecological Modelling","language":"en","page":"77-88","source":"ScienceDirect","title":"The power of hybrid modelling: An example from aquatic ecosystems","title-short":"The power of hybrid modelling","volume":"364","author":[{"family":"Strauss","given":"Tido"},{"family":"Gabsi","given":"Faten"},{"family":"Hammers-Wirtz","given":"Monika"},{"family":"Thorbek","given":"Pernille"},{"family":"Preuss","given":"Thomas G."}],"issued":{"date-parts":[["2017",11,24]]}}}],"schema":"https://github.com/citation-style-language/schema/raw/master/csl-citation.json"} </w:instrText>
      </w:r>
      <w:r>
        <w:fldChar w:fldCharType="separate"/>
      </w:r>
      <w:r w:rsidRPr="00732B9C">
        <w:rPr>
          <w:rFonts w:cs="Times New Roman"/>
        </w:rPr>
        <w:t>(Strauss et al., 2017)</w:t>
      </w:r>
      <w:r>
        <w:fldChar w:fldCharType="end"/>
      </w:r>
      <w:r w:rsidRPr="00732B9C">
        <w:t>.</w:t>
      </w:r>
    </w:p>
    <w:p w14:paraId="153796AE" w14:textId="07D26BC9" w:rsidR="009A59D7" w:rsidRPr="009A59D7" w:rsidRDefault="009A59D7" w:rsidP="00DB1883">
      <w:pPr>
        <w:spacing w:line="276" w:lineRule="auto"/>
        <w:ind w:left="426"/>
        <w:rPr>
          <w:rFonts w:ascii="Times New Roman Bold" w:eastAsiaTheme="majorEastAsia" w:hAnsi="Times New Roman Bold" w:cstheme="majorBidi"/>
          <w:b/>
          <w:bCs/>
          <w:sz w:val="26"/>
          <w:szCs w:val="26"/>
        </w:rPr>
      </w:pPr>
    </w:p>
    <w:p w14:paraId="0DAB1306" w14:textId="3F218211" w:rsidR="009A59D7" w:rsidRDefault="009A59D7" w:rsidP="009A59D7">
      <w:pPr>
        <w:pStyle w:val="berschrift2"/>
      </w:pPr>
      <w:r w:rsidRPr="009A59D7">
        <w:t xml:space="preserve"> </w:t>
      </w:r>
      <w:bookmarkStart w:id="5" w:name="_Toc172884512"/>
      <w:r w:rsidRPr="009A59D7">
        <w:t xml:space="preserve">Macrophyte model as a submodule for the </w:t>
      </w:r>
      <w:proofErr w:type="spellStart"/>
      <w:r w:rsidRPr="009A59D7">
        <w:t>StoLaM</w:t>
      </w:r>
      <w:proofErr w:type="spellEnd"/>
      <w:r w:rsidRPr="009A59D7">
        <w:t xml:space="preserve"> lake model</w:t>
      </w:r>
      <w:bookmarkEnd w:id="5"/>
    </w:p>
    <w:p w14:paraId="0387AF4E" w14:textId="39A7AB5F" w:rsidR="009A59D7" w:rsidRDefault="009A59D7" w:rsidP="009A59D7"/>
    <w:p w14:paraId="7342D73E" w14:textId="1F733710" w:rsidR="004472DF" w:rsidRDefault="009A59D7" w:rsidP="009A59D7">
      <w:pPr>
        <w:spacing w:line="276" w:lineRule="auto"/>
        <w:ind w:left="426"/>
      </w:pPr>
      <w:r w:rsidRPr="009A59D7">
        <w:rPr>
          <w:rFonts w:ascii="Times New Roman Bold" w:eastAsiaTheme="majorEastAsia" w:hAnsi="Times New Roman Bold" w:cstheme="majorBidi"/>
          <w:b/>
          <w:bCs/>
          <w:caps/>
          <w:szCs w:val="28"/>
        </w:rPr>
        <w:t>Executive summary</w:t>
      </w:r>
    </w:p>
    <w:p w14:paraId="3DFC72D5" w14:textId="006D1171" w:rsidR="009A59D7" w:rsidRDefault="009A59D7" w:rsidP="009A59D7">
      <w:pPr>
        <w:spacing w:line="276" w:lineRule="auto"/>
        <w:ind w:left="426"/>
      </w:pPr>
      <w:r w:rsidRPr="009A59D7">
        <w:t xml:space="preserve">The submodule for macrophytes was designed and parameterized for the species </w:t>
      </w:r>
      <w:proofErr w:type="spellStart"/>
      <w:r w:rsidRPr="004472DF">
        <w:rPr>
          <w:i/>
          <w:iCs/>
        </w:rPr>
        <w:t>Myriophyllum</w:t>
      </w:r>
      <w:proofErr w:type="spellEnd"/>
      <w:r w:rsidRPr="004472DF">
        <w:rPr>
          <w:i/>
          <w:iCs/>
        </w:rPr>
        <w:t xml:space="preserve"> spicatum</w:t>
      </w:r>
      <w:r w:rsidRPr="009A59D7">
        <w:t xml:space="preserve">. The aim of this module is to simulate the population dynamics of </w:t>
      </w:r>
      <w:proofErr w:type="spellStart"/>
      <w:r w:rsidRPr="004472DF">
        <w:rPr>
          <w:i/>
          <w:iCs/>
        </w:rPr>
        <w:t>Myriophyllum</w:t>
      </w:r>
      <w:proofErr w:type="spellEnd"/>
      <w:r w:rsidRPr="009A59D7">
        <w:t xml:space="preserve"> in mesocosms, where nutrient transport from the sediment to the water column is an important process. The model is currently only valid for bodies of water with uniform water depth where macrophyte growth is possible over the entire sediment surface (e.g. mesocosms).</w:t>
      </w:r>
    </w:p>
    <w:p w14:paraId="6717D11F" w14:textId="77777777" w:rsidR="004472DF" w:rsidRPr="009A59D7" w:rsidRDefault="004472DF" w:rsidP="009A59D7">
      <w:pPr>
        <w:spacing w:line="276" w:lineRule="auto"/>
        <w:ind w:left="426"/>
      </w:pPr>
    </w:p>
    <w:p w14:paraId="18CE35E4" w14:textId="2470F1C2" w:rsidR="009A59D7" w:rsidRDefault="009A59D7" w:rsidP="009A59D7">
      <w:pPr>
        <w:spacing w:line="276" w:lineRule="auto"/>
        <w:ind w:left="426"/>
      </w:pPr>
      <w:r w:rsidRPr="009A59D7">
        <w:t xml:space="preserve">The </w:t>
      </w:r>
      <w:proofErr w:type="spellStart"/>
      <w:r w:rsidRPr="009A59D7">
        <w:t>StoLaM</w:t>
      </w:r>
      <w:proofErr w:type="spellEnd"/>
      <w:r w:rsidRPr="009A59D7">
        <w:t xml:space="preserve"> lake model is divided into horizontal layers (segments) in which </w:t>
      </w:r>
      <w:proofErr w:type="spellStart"/>
      <w:r w:rsidRPr="004472DF">
        <w:rPr>
          <w:i/>
          <w:iCs/>
        </w:rPr>
        <w:t>Myriophyllum</w:t>
      </w:r>
      <w:proofErr w:type="spellEnd"/>
      <w:r w:rsidRPr="009A59D7">
        <w:t xml:space="preserve"> can grow upwards from the sediment. While in the water column the focus is on vertical growth to reach the water surface, the main biomass </w:t>
      </w:r>
      <w:r w:rsidR="003B7771">
        <w:t xml:space="preserve">of this canopy-forming species </w:t>
      </w:r>
      <w:r w:rsidRPr="009A59D7">
        <w:t>is only achieved at the surface through horizontal growth.</w:t>
      </w:r>
    </w:p>
    <w:p w14:paraId="00656630" w14:textId="77777777" w:rsidR="004472DF" w:rsidRPr="009A59D7" w:rsidRDefault="004472DF" w:rsidP="009A59D7">
      <w:pPr>
        <w:spacing w:line="276" w:lineRule="auto"/>
        <w:ind w:left="426"/>
      </w:pPr>
    </w:p>
    <w:p w14:paraId="39F61D82" w14:textId="3F6931C5" w:rsidR="009A59D7" w:rsidRDefault="009A59D7" w:rsidP="009A59D7">
      <w:pPr>
        <w:spacing w:line="276" w:lineRule="auto"/>
        <w:ind w:left="426"/>
      </w:pPr>
      <w:r w:rsidRPr="009A59D7">
        <w:t xml:space="preserve">The interface to the </w:t>
      </w:r>
      <w:proofErr w:type="spellStart"/>
      <w:r w:rsidRPr="009A59D7">
        <w:t>StoLaM</w:t>
      </w:r>
      <w:proofErr w:type="spellEnd"/>
      <w:r w:rsidRPr="009A59D7">
        <w:t xml:space="preserve"> lake model is, on the one hand, light attenuation by macrophytes and, on the other hand, the release of nutrients into the water column. The implemented processes are light- and temperature-dependent growth, temperature-dependent mortality and </w:t>
      </w:r>
      <w:r w:rsidR="004472DF">
        <w:t xml:space="preserve">dark </w:t>
      </w:r>
      <w:r w:rsidRPr="009A59D7">
        <w:t>respiration, and light-dependent excretion.</w:t>
      </w:r>
    </w:p>
    <w:p w14:paraId="2C96FC63" w14:textId="77777777" w:rsidR="004472DF" w:rsidRPr="009A59D7" w:rsidRDefault="004472DF" w:rsidP="009A59D7">
      <w:pPr>
        <w:spacing w:line="276" w:lineRule="auto"/>
        <w:ind w:left="426"/>
      </w:pPr>
    </w:p>
    <w:p w14:paraId="31D6C81D" w14:textId="77777777" w:rsidR="009A59D7" w:rsidRDefault="009A59D7" w:rsidP="009A59D7">
      <w:pPr>
        <w:spacing w:line="276" w:lineRule="auto"/>
        <w:ind w:left="426"/>
      </w:pPr>
      <w:r w:rsidRPr="009A59D7">
        <w:t xml:space="preserve">Conceptually, </w:t>
      </w:r>
      <w:proofErr w:type="spellStart"/>
      <w:r w:rsidRPr="004472DF">
        <w:rPr>
          <w:i/>
          <w:iCs/>
        </w:rPr>
        <w:t>Myriophyllum</w:t>
      </w:r>
      <w:proofErr w:type="spellEnd"/>
      <w:r w:rsidRPr="009A59D7">
        <w:t xml:space="preserve"> receives the required phosphorus and nitrogen from the sediment, and no limitation of growth by nutrients is assumed. Likewise, no additional nutrient uptake from the water column is modeled. Thus, the modeled macrophytes in the </w:t>
      </w:r>
      <w:proofErr w:type="gramStart"/>
      <w:r w:rsidRPr="009A59D7">
        <w:t>lake model</w:t>
      </w:r>
      <w:proofErr w:type="gramEnd"/>
      <w:r w:rsidRPr="009A59D7">
        <w:t xml:space="preserve"> act as a nutrient pump by unlimited uptake from the sediment and release of detritus-bound and organically dissolved nitrogen and phosphorus into the water column.</w:t>
      </w:r>
    </w:p>
    <w:p w14:paraId="0DCF2AE4" w14:textId="77777777" w:rsidR="004472DF" w:rsidRPr="009A59D7" w:rsidRDefault="004472DF" w:rsidP="009A59D7">
      <w:pPr>
        <w:spacing w:line="276" w:lineRule="auto"/>
        <w:ind w:left="426"/>
      </w:pPr>
    </w:p>
    <w:p w14:paraId="17C7C9BE" w14:textId="77777777" w:rsidR="009A59D7" w:rsidRPr="009A59D7" w:rsidRDefault="009A59D7" w:rsidP="009A59D7">
      <w:pPr>
        <w:spacing w:line="276" w:lineRule="auto"/>
        <w:ind w:left="426"/>
      </w:pPr>
      <w:r w:rsidRPr="009A59D7">
        <w:t xml:space="preserve">The macrophytes are simulated in </w:t>
      </w:r>
      <w:proofErr w:type="gramStart"/>
      <w:r w:rsidRPr="009A59D7">
        <w:t>the unit</w:t>
      </w:r>
      <w:proofErr w:type="gramEnd"/>
      <w:r w:rsidRPr="009A59D7">
        <w:t xml:space="preserve"> g </w:t>
      </w:r>
      <w:proofErr w:type="spellStart"/>
      <w:r w:rsidRPr="009A59D7">
        <w:t>dw</w:t>
      </w:r>
      <w:proofErr w:type="spellEnd"/>
      <w:r w:rsidRPr="009A59D7">
        <w:t xml:space="preserve"> m</w:t>
      </w:r>
      <w:r w:rsidRPr="004472DF">
        <w:rPr>
          <w:vertAlign w:val="superscript"/>
        </w:rPr>
        <w:t>-3</w:t>
      </w:r>
      <w:r w:rsidRPr="009A59D7">
        <w:t xml:space="preserve"> (= mg </w:t>
      </w:r>
      <w:proofErr w:type="spellStart"/>
      <w:r w:rsidRPr="009A59D7">
        <w:t>dw</w:t>
      </w:r>
      <w:proofErr w:type="spellEnd"/>
      <w:r w:rsidRPr="009A59D7">
        <w:t xml:space="preserve"> L</w:t>
      </w:r>
      <w:r w:rsidRPr="004472DF">
        <w:rPr>
          <w:vertAlign w:val="superscript"/>
        </w:rPr>
        <w:t>-1</w:t>
      </w:r>
      <w:r w:rsidRPr="009A59D7">
        <w:t xml:space="preserve">), and the total biomass is summed up vertically across all layers as g </w:t>
      </w:r>
      <w:proofErr w:type="spellStart"/>
      <w:r w:rsidRPr="009A59D7">
        <w:t>dw</w:t>
      </w:r>
      <w:proofErr w:type="spellEnd"/>
      <w:r w:rsidRPr="009A59D7">
        <w:t xml:space="preserve"> m</w:t>
      </w:r>
      <w:r w:rsidRPr="004472DF">
        <w:rPr>
          <w:vertAlign w:val="superscript"/>
        </w:rPr>
        <w:t>-2</w:t>
      </w:r>
      <w:r w:rsidRPr="009A59D7">
        <w:t xml:space="preserve"> to display the results.</w:t>
      </w:r>
    </w:p>
    <w:p w14:paraId="66934341" w14:textId="187D3948" w:rsidR="009A59D7" w:rsidRPr="004972F5" w:rsidRDefault="009A59D7" w:rsidP="009A59D7">
      <w:pPr>
        <w:spacing w:line="276" w:lineRule="auto"/>
        <w:ind w:left="426"/>
        <w:rPr>
          <w:lang w:val="en-GB"/>
        </w:rPr>
      </w:pPr>
      <w:r w:rsidRPr="009A59D7">
        <w:t>The basic model is based on</w:t>
      </w:r>
      <w:r w:rsidR="007242DE">
        <w:t xml:space="preserve"> </w:t>
      </w:r>
      <w:r w:rsidR="007242DE" w:rsidRPr="004472DF">
        <w:fldChar w:fldCharType="begin"/>
      </w:r>
      <w:r w:rsidR="007242DE" w:rsidRPr="004472DF">
        <w:instrText xml:space="preserve"> ADDIN ZOTERO_ITEM CSL_CITATION {"citationID":"kCzo6e7n","properties":{"formattedCitation":"(Collins and Wlosinski, 1989)","plainCitation":"(Collins and Wlosinski, 1989)","noteIndex":0},"citationItems":[{"id":21541,"uris":["http://zotero.org/groups/2517271/items/ZUIBP2CU"],"itemData":{"id":21541,"type":"article-journal","abstract":"A macrophyte submodel has been incorporated and tested in CE-QUAL-R1, a one-dimensional, vertically averaged model of reservoir water quality. A quasi two-dimensional scheme was necessary to represent the spatial relationship of macrophytes in reservoirs adequately. The macrophyte processes modeled were photosynthesis, dark respiration, excretion and nonpredatory mortality. Process equations for photosynthesis as a function of light and temperature, and dark respiration as a function of temperature were tested using data from laboratory studies. The submodel was field tested, along with other components of CE-QUAL-R1, using data collected at Eau Galle Reservoir, WI, U.S.A.","container-title":"Aquatic Botany","DOI":"10.1016/0304-3770(89)90037-5","ISSN":"0304-3770","issue":"3","journalAbbreviation":"Aquatic Botany","page":"191-206","source":"ScienceDirect","title":"A macrophyte submodel for aquatic ecosystems","volume":"33","author":[{"family":"Collins","given":"Carol Desormeau"},{"family":"Wlosinski","given":"Joseph H."}],"issued":{"date-parts":[["1989",6,1]]}}}],"schema":"https://github.com/citation-style-language/schema/raw/master/csl-citation.json"} </w:instrText>
      </w:r>
      <w:r w:rsidR="007242DE" w:rsidRPr="004472DF">
        <w:fldChar w:fldCharType="separate"/>
      </w:r>
      <w:r w:rsidR="007242DE" w:rsidRPr="004472DF">
        <w:rPr>
          <w:rFonts w:cs="Times New Roman"/>
        </w:rPr>
        <w:t>(Collins and Wlosinski, 1989)</w:t>
      </w:r>
      <w:r w:rsidR="007242DE" w:rsidRPr="004472DF">
        <w:fldChar w:fldCharType="end"/>
      </w:r>
      <w:r w:rsidRPr="004472DF">
        <w:t>.</w:t>
      </w:r>
    </w:p>
    <w:p w14:paraId="3A880E86" w14:textId="77777777" w:rsidR="009A59D7" w:rsidRPr="004972F5" w:rsidRDefault="009A59D7" w:rsidP="009A59D7">
      <w:pPr>
        <w:ind w:left="426"/>
        <w:rPr>
          <w:rFonts w:cstheme="minorHAnsi"/>
          <w:lang w:val="en-GB"/>
        </w:rPr>
      </w:pPr>
    </w:p>
    <w:p w14:paraId="7F8DCF38" w14:textId="77777777" w:rsidR="004472DF" w:rsidRDefault="004472DF">
      <w:pPr>
        <w:spacing w:after="160" w:line="259" w:lineRule="auto"/>
        <w:rPr>
          <w:rFonts w:ascii="Times New Roman Bold" w:eastAsiaTheme="majorEastAsia" w:hAnsi="Times New Roman Bold" w:cstheme="majorBidi"/>
          <w:b/>
          <w:bCs/>
          <w:caps/>
          <w:szCs w:val="28"/>
          <w:lang w:val="en-GB"/>
        </w:rPr>
      </w:pPr>
      <w:r>
        <w:rPr>
          <w:rFonts w:ascii="Times New Roman Bold" w:eastAsiaTheme="majorEastAsia" w:hAnsi="Times New Roman Bold" w:cstheme="majorBidi"/>
          <w:b/>
          <w:bCs/>
          <w:caps/>
          <w:szCs w:val="28"/>
          <w:lang w:val="en-GB"/>
        </w:rPr>
        <w:br w:type="page"/>
      </w:r>
    </w:p>
    <w:p w14:paraId="10A1F277" w14:textId="0508F2AA" w:rsidR="009A59D7" w:rsidRPr="004972F5" w:rsidRDefault="00526CB2" w:rsidP="009A59D7">
      <w:pPr>
        <w:spacing w:line="276" w:lineRule="auto"/>
        <w:ind w:left="426"/>
        <w:rPr>
          <w:rFonts w:ascii="Times New Roman Bold" w:eastAsiaTheme="majorEastAsia" w:hAnsi="Times New Roman Bold" w:cstheme="majorBidi"/>
          <w:b/>
          <w:bCs/>
          <w:caps/>
          <w:szCs w:val="28"/>
          <w:lang w:val="en-GB"/>
        </w:rPr>
      </w:pPr>
      <w:r>
        <w:rPr>
          <w:rFonts w:ascii="Times New Roman Bold" w:eastAsiaTheme="majorEastAsia" w:hAnsi="Times New Roman Bold" w:cstheme="majorBidi"/>
          <w:b/>
          <w:bCs/>
          <w:caps/>
          <w:szCs w:val="28"/>
          <w:lang w:val="en-GB"/>
        </w:rPr>
        <w:lastRenderedPageBreak/>
        <w:t>Technical model description</w:t>
      </w:r>
    </w:p>
    <w:p w14:paraId="2FDF7328" w14:textId="77777777" w:rsidR="009A59D7" w:rsidRPr="00DE7186" w:rsidRDefault="009A59D7" w:rsidP="009A59D7">
      <w:pPr>
        <w:spacing w:line="276" w:lineRule="auto"/>
        <w:ind w:left="426"/>
        <w:rPr>
          <w:rFonts w:cstheme="minorHAnsi"/>
          <w:lang w:val="en-GB"/>
        </w:rPr>
      </w:pPr>
      <w:r w:rsidRPr="00DE7186">
        <w:rPr>
          <w:rFonts w:cstheme="minorHAnsi"/>
          <w:lang w:val="en-GB"/>
        </w:rPr>
        <w:t>The temperature function of macrophyte growth is described by two equations below and above the temperature optimum of the macrophytes:</w:t>
      </w:r>
    </w:p>
    <w:p w14:paraId="2A519AA7" w14:textId="197970AB" w:rsidR="009A59D7" w:rsidRDefault="009A59D7" w:rsidP="009A59D7">
      <w:pPr>
        <w:pStyle w:val="Beschriftung"/>
        <w:tabs>
          <w:tab w:val="left" w:pos="709"/>
          <w:tab w:val="left" w:pos="7371"/>
        </w:tabs>
        <w:spacing w:before="240" w:after="240" w:line="276" w:lineRule="auto"/>
        <w:rPr>
          <w:rFonts w:asciiTheme="minorHAnsi" w:hAnsiTheme="minorHAnsi" w:cstheme="minorHAnsi"/>
          <w:b/>
          <w:bCs/>
          <w:sz w:val="22"/>
          <w:szCs w:val="22"/>
        </w:rPr>
      </w:pPr>
      <w:r w:rsidRPr="00DE7186">
        <w:rPr>
          <w:rFonts w:asciiTheme="minorHAnsi" w:hAnsiTheme="minorHAnsi" w:cstheme="minorHAnsi"/>
          <w:sz w:val="22"/>
          <w:szCs w:val="22"/>
          <w:lang w:val="en-GB"/>
        </w:rPr>
        <w:tab/>
      </w:r>
      <w:bookmarkStart w:id="6" w:name="_Toc188935809"/>
      <w:bookmarkEnd w:id="6"/>
      <w:r w:rsidRPr="00C37B43">
        <w:rPr>
          <w:rFonts w:asciiTheme="minorHAnsi" w:hAnsiTheme="minorHAnsi" w:cstheme="minorHAnsi"/>
          <w:color w:val="auto"/>
          <w:sz w:val="22"/>
          <w:szCs w:val="22"/>
          <w:lang w:val="it-IT"/>
        </w:rPr>
        <w:t>f (T</w:t>
      </w:r>
      <w:r w:rsidRPr="00C37B43">
        <w:rPr>
          <w:rFonts w:asciiTheme="minorHAnsi" w:hAnsiTheme="minorHAnsi" w:cstheme="minorHAnsi"/>
          <w:color w:val="auto"/>
          <w:sz w:val="22"/>
          <w:szCs w:val="22"/>
          <w:vertAlign w:val="subscript"/>
          <w:lang w:val="it-IT"/>
        </w:rPr>
        <w:t>i</w:t>
      </w:r>
      <w:r w:rsidRPr="00C37B43">
        <w:rPr>
          <w:rFonts w:asciiTheme="minorHAnsi" w:hAnsiTheme="minorHAnsi" w:cstheme="minorHAnsi"/>
          <w:color w:val="auto"/>
          <w:sz w:val="22"/>
          <w:szCs w:val="22"/>
          <w:lang w:val="it-IT"/>
        </w:rPr>
        <w:t>)</w:t>
      </w:r>
      <w:r w:rsidRPr="00C37B43">
        <w:rPr>
          <w:rFonts w:asciiTheme="minorHAnsi" w:hAnsiTheme="minorHAnsi" w:cstheme="minorHAnsi"/>
          <w:color w:val="auto"/>
          <w:sz w:val="22"/>
          <w:szCs w:val="22"/>
          <w:vertAlign w:val="subscript"/>
          <w:lang w:val="it-IT"/>
        </w:rPr>
        <w:t>M</w:t>
      </w:r>
      <w:r w:rsidRPr="00C37B43">
        <w:rPr>
          <w:rFonts w:asciiTheme="minorHAnsi" w:hAnsiTheme="minorHAnsi" w:cstheme="minorHAnsi"/>
          <w:color w:val="auto"/>
          <w:sz w:val="22"/>
          <w:szCs w:val="22"/>
          <w:lang w:val="it-IT"/>
        </w:rPr>
        <w:t xml:space="preserve"> = </w:t>
      </w:r>
      <m:oMath>
        <m:d>
          <m:dPr>
            <m:begChr m:val="{"/>
            <m:endChr m:val=""/>
            <m:ctrlPr>
              <w:rPr>
                <w:rFonts w:ascii="Cambria Math" w:hAnsi="Cambria Math" w:cstheme="minorHAnsi"/>
                <w:color w:val="auto"/>
                <w:sz w:val="22"/>
                <w:szCs w:val="22"/>
                <w:lang w:val="en-GB"/>
              </w:rPr>
            </m:ctrlPr>
          </m:dPr>
          <m:e>
            <m:m>
              <m:mPr>
                <m:mcs>
                  <m:mc>
                    <m:mcPr>
                      <m:count m:val="1"/>
                      <m:mcJc m:val="center"/>
                    </m:mcPr>
                  </m:mc>
                </m:mcs>
                <m:ctrlPr>
                  <w:rPr>
                    <w:rFonts w:ascii="Cambria Math" w:hAnsi="Cambria Math" w:cstheme="minorHAnsi"/>
                    <w:color w:val="auto"/>
                    <w:sz w:val="22"/>
                    <w:szCs w:val="22"/>
                    <w:lang w:val="en-GB"/>
                  </w:rPr>
                </m:ctrlPr>
              </m:mPr>
              <m:mr>
                <m:e>
                  <m:eqArr>
                    <m:eqArrPr>
                      <m:ctrlPr>
                        <w:rPr>
                          <w:rFonts w:ascii="Cambria Math" w:hAnsi="Cambria Math" w:cstheme="minorHAnsi"/>
                          <w:color w:val="auto"/>
                          <w:sz w:val="22"/>
                          <w:szCs w:val="22"/>
                          <w:lang w:val="en-GB"/>
                        </w:rPr>
                      </m:ctrlPr>
                    </m:eqArrPr>
                    <m:e>
                      <m:r>
                        <m:rPr>
                          <m:sty m:val="bi"/>
                        </m:rPr>
                        <w:rPr>
                          <w:rFonts w:ascii="Cambria Math" w:hAnsi="Cambria Math" w:cstheme="minorHAnsi"/>
                          <w:color w:val="auto"/>
                          <w:sz w:val="22"/>
                          <w:szCs w:val="22"/>
                          <w:lang w:val="en-GB"/>
                        </w:rPr>
                        <m:t>&amp; </m:t>
                      </m:r>
                      <m:r>
                        <m:rPr>
                          <m:nor/>
                        </m:rPr>
                        <w:rPr>
                          <w:rFonts w:asciiTheme="minorHAnsi" w:hAnsiTheme="minorHAnsi" w:cstheme="minorHAnsi"/>
                          <w:color w:val="auto"/>
                          <w:sz w:val="22"/>
                          <w:szCs w:val="22"/>
                          <w:lang w:val="en-GB"/>
                        </w:rPr>
                        <m:t>if</m:t>
                      </m:r>
                      <m:r>
                        <m:rPr>
                          <m:sty m:val="bi"/>
                        </m:rPr>
                        <w:rPr>
                          <w:rFonts w:ascii="Cambria Math" w:hAnsi="Cambria Math" w:cstheme="minorHAnsi"/>
                          <w:color w:val="auto"/>
                          <w:sz w:val="22"/>
                          <w:szCs w:val="22"/>
                          <w:lang w:val="en-GB"/>
                        </w:rPr>
                        <m:t> </m:t>
                      </m:r>
                      <m:sSub>
                        <m:sSubPr>
                          <m:ctrlPr>
                            <w:rPr>
                              <w:rFonts w:ascii="Cambria Math" w:hAnsi="Cambria Math" w:cstheme="minorHAnsi"/>
                              <w:color w:val="auto"/>
                              <w:sz w:val="22"/>
                              <w:szCs w:val="22"/>
                              <w:lang w:val="en-GB"/>
                            </w:rPr>
                          </m:ctrlPr>
                        </m:sSubPr>
                        <m:e>
                          <m:r>
                            <m:rPr>
                              <m:sty m:val="bi"/>
                            </m:rPr>
                            <w:rPr>
                              <w:rFonts w:ascii="Cambria Math" w:hAnsi="Cambria Math" w:cstheme="minorHAnsi"/>
                              <w:color w:val="auto"/>
                              <w:sz w:val="22"/>
                              <w:szCs w:val="22"/>
                              <w:lang w:val="en-GB"/>
                            </w:rPr>
                            <m:t>T</m:t>
                          </m:r>
                        </m:e>
                        <m:sub>
                          <m:r>
                            <m:rPr>
                              <m:sty m:val="bi"/>
                            </m:rPr>
                            <w:rPr>
                              <w:rFonts w:ascii="Cambria Math" w:hAnsi="Cambria Math" w:cstheme="minorHAnsi"/>
                              <w:color w:val="auto"/>
                              <w:sz w:val="22"/>
                              <w:szCs w:val="22"/>
                              <w:lang w:val="en-GB"/>
                            </w:rPr>
                            <m:t>i</m:t>
                          </m:r>
                        </m:sub>
                      </m:sSub>
                      <m:r>
                        <m:rPr>
                          <m:sty m:val="bi"/>
                        </m:rPr>
                        <w:rPr>
                          <w:rFonts w:ascii="Cambria Math" w:hAnsi="Cambria Math" w:cstheme="minorHAnsi"/>
                          <w:color w:val="auto"/>
                          <w:sz w:val="22"/>
                          <w:szCs w:val="22"/>
                          <w:lang w:val="en-GB"/>
                        </w:rPr>
                        <m:t>&gt;</m:t>
                      </m:r>
                      <m:sSub>
                        <m:sSubPr>
                          <m:ctrlPr>
                            <w:rPr>
                              <w:rFonts w:ascii="Cambria Math" w:hAnsi="Cambria Math" w:cstheme="minorHAnsi"/>
                              <w:color w:val="auto"/>
                              <w:sz w:val="22"/>
                              <w:szCs w:val="22"/>
                              <w:lang w:val="en-GB"/>
                            </w:rPr>
                          </m:ctrlPr>
                        </m:sSubPr>
                        <m:e>
                          <m:r>
                            <m:rPr>
                              <m:sty m:val="bi"/>
                            </m:rPr>
                            <w:rPr>
                              <w:rFonts w:ascii="Cambria Math" w:hAnsi="Cambria Math" w:cstheme="minorHAnsi"/>
                              <w:color w:val="auto"/>
                              <w:sz w:val="22"/>
                              <w:szCs w:val="22"/>
                              <w:lang w:val="en-GB"/>
                            </w:rPr>
                            <m:t>T</m:t>
                          </m:r>
                        </m:e>
                        <m:sub>
                          <m:r>
                            <m:rPr>
                              <m:nor/>
                            </m:rPr>
                            <w:rPr>
                              <w:rFonts w:asciiTheme="minorHAnsi" w:hAnsiTheme="minorHAnsi" w:cstheme="minorHAnsi"/>
                              <w:color w:val="auto"/>
                              <w:sz w:val="22"/>
                              <w:szCs w:val="22"/>
                              <w:lang w:val="en-GB"/>
                            </w:rPr>
                            <m:t>opt,M</m:t>
                          </m:r>
                        </m:sub>
                      </m:sSub>
                      <m:r>
                        <m:rPr>
                          <m:nor/>
                        </m:rPr>
                        <w:rPr>
                          <w:rFonts w:asciiTheme="minorHAnsi" w:hAnsiTheme="minorHAnsi" w:cstheme="minorHAnsi"/>
                          <w:color w:val="auto"/>
                          <w:sz w:val="22"/>
                          <w:szCs w:val="22"/>
                          <w:lang w:val="en-GB"/>
                        </w:rPr>
                        <m:t xml:space="preserve">    then</m:t>
                      </m:r>
                      <m:r>
                        <m:rPr>
                          <m:sty m:val="bi"/>
                        </m:rPr>
                        <w:rPr>
                          <w:rFonts w:ascii="Cambria Math" w:hAnsi="Cambria Math" w:cstheme="minorHAnsi"/>
                          <w:color w:val="auto"/>
                          <w:sz w:val="22"/>
                          <w:szCs w:val="22"/>
                          <w:lang w:val="en-GB"/>
                        </w:rPr>
                        <m:t>  </m:t>
                      </m:r>
                      <m:r>
                        <m:rPr>
                          <m:nor/>
                        </m:rPr>
                        <w:rPr>
                          <w:rFonts w:asciiTheme="minorHAnsi" w:hAnsiTheme="minorHAnsi" w:cstheme="minorHAnsi"/>
                          <w:color w:val="auto"/>
                          <w:sz w:val="22"/>
                          <w:szCs w:val="22"/>
                          <w:lang w:val="en-GB"/>
                        </w:rPr>
                        <m:t xml:space="preserve">exp </m:t>
                      </m:r>
                      <m:d>
                        <m:dPr>
                          <m:ctrlPr>
                            <w:rPr>
                              <w:rFonts w:ascii="Cambria Math" w:hAnsi="Cambria Math" w:cstheme="minorHAnsi"/>
                              <w:color w:val="auto"/>
                              <w:sz w:val="22"/>
                              <w:szCs w:val="22"/>
                              <w:lang w:val="en-GB"/>
                            </w:rPr>
                          </m:ctrlPr>
                        </m:dPr>
                        <m:e>
                          <m:f>
                            <m:fPr>
                              <m:ctrlPr>
                                <w:rPr>
                                  <w:rFonts w:ascii="Cambria Math" w:hAnsi="Cambria Math" w:cstheme="minorHAnsi"/>
                                  <w:color w:val="auto"/>
                                  <w:sz w:val="22"/>
                                  <w:szCs w:val="22"/>
                                  <w:lang w:val="en-GB"/>
                                </w:rPr>
                              </m:ctrlPr>
                            </m:fPr>
                            <m:num>
                              <m:r>
                                <m:rPr>
                                  <m:nor/>
                                </m:rPr>
                                <w:rPr>
                                  <w:rFonts w:asciiTheme="minorHAnsi" w:hAnsiTheme="minorHAnsi" w:cstheme="minorHAnsi"/>
                                  <w:color w:val="auto"/>
                                  <w:sz w:val="22"/>
                                  <w:szCs w:val="22"/>
                                  <w:lang w:val="en-GB"/>
                                </w:rPr>
                                <m:t xml:space="preserve">-2,3 </m:t>
                              </m:r>
                              <m:r>
                                <m:rPr>
                                  <m:sty m:val="bi"/>
                                </m:rPr>
                                <w:rPr>
                                  <w:rFonts w:ascii="Cambria Math" w:hAnsi="Cambria Math" w:cstheme="minorHAnsi"/>
                                  <w:color w:val="auto"/>
                                  <w:sz w:val="22"/>
                                  <w:szCs w:val="22"/>
                                  <w:lang w:val="en-GB"/>
                                </w:rPr>
                                <m:t>(</m:t>
                              </m:r>
                              <m:sSub>
                                <m:sSubPr>
                                  <m:ctrlPr>
                                    <w:rPr>
                                      <w:rFonts w:ascii="Cambria Math" w:hAnsi="Cambria Math" w:cstheme="minorHAnsi"/>
                                      <w:color w:val="auto"/>
                                      <w:sz w:val="22"/>
                                      <w:szCs w:val="22"/>
                                      <w:lang w:val="en-GB"/>
                                    </w:rPr>
                                  </m:ctrlPr>
                                </m:sSubPr>
                                <m:e>
                                  <m:r>
                                    <m:rPr>
                                      <m:sty m:val="bi"/>
                                    </m:rPr>
                                    <w:rPr>
                                      <w:rFonts w:ascii="Cambria Math" w:hAnsi="Cambria Math" w:cstheme="minorHAnsi"/>
                                      <w:color w:val="auto"/>
                                      <w:sz w:val="22"/>
                                      <w:szCs w:val="22"/>
                                      <w:lang w:val="en-GB"/>
                                    </w:rPr>
                                    <m:t>T</m:t>
                                  </m:r>
                                </m:e>
                                <m:sub>
                                  <m:r>
                                    <m:rPr>
                                      <m:sty m:val="bi"/>
                                    </m:rPr>
                                    <w:rPr>
                                      <w:rFonts w:ascii="Cambria Math" w:hAnsi="Cambria Math" w:cstheme="minorHAnsi"/>
                                      <w:color w:val="auto"/>
                                      <w:sz w:val="22"/>
                                      <w:szCs w:val="22"/>
                                      <w:lang w:val="en-GB"/>
                                    </w:rPr>
                                    <m:t>i</m:t>
                                  </m:r>
                                </m:sub>
                              </m:sSub>
                              <m:r>
                                <m:rPr>
                                  <m:nor/>
                                </m:rPr>
                                <w:rPr>
                                  <w:rFonts w:asciiTheme="minorHAnsi" w:hAnsiTheme="minorHAnsi" w:cstheme="minorHAnsi"/>
                                  <w:color w:val="auto"/>
                                  <w:sz w:val="22"/>
                                  <w:szCs w:val="22"/>
                                  <w:lang w:val="en-GB"/>
                                </w:rPr>
                                <m:t>-</m:t>
                              </m:r>
                              <m:sSub>
                                <m:sSubPr>
                                  <m:ctrlPr>
                                    <w:rPr>
                                      <w:rFonts w:ascii="Cambria Math" w:hAnsi="Cambria Math" w:cstheme="minorHAnsi"/>
                                      <w:color w:val="auto"/>
                                      <w:sz w:val="22"/>
                                      <w:szCs w:val="22"/>
                                      <w:lang w:val="en-GB"/>
                                    </w:rPr>
                                  </m:ctrlPr>
                                </m:sSubPr>
                                <m:e>
                                  <m:r>
                                    <m:rPr>
                                      <m:nor/>
                                    </m:rPr>
                                    <w:rPr>
                                      <w:rFonts w:asciiTheme="minorHAnsi" w:hAnsiTheme="minorHAnsi" w:cstheme="minorHAnsi"/>
                                      <w:color w:val="auto"/>
                                      <w:sz w:val="22"/>
                                      <w:szCs w:val="22"/>
                                      <w:lang w:val="en-GB"/>
                                    </w:rPr>
                                    <m:t>T</m:t>
                                  </m:r>
                                </m:e>
                                <m:sub>
                                  <w:proofErr w:type="spellStart"/>
                                  <m:r>
                                    <m:rPr>
                                      <m:nor/>
                                    </m:rPr>
                                    <w:rPr>
                                      <w:rFonts w:asciiTheme="minorHAnsi" w:hAnsiTheme="minorHAnsi" w:cstheme="minorHAnsi"/>
                                      <w:color w:val="auto"/>
                                      <w:sz w:val="22"/>
                                      <w:szCs w:val="22"/>
                                      <w:lang w:val="en-GB"/>
                                    </w:rPr>
                                    <m:t>opt,M</m:t>
                                  </m:r>
                                  <w:proofErr w:type="spellEnd"/>
                                </m:sub>
                              </m:sSub>
                              <m:sSup>
                                <m:sSupPr>
                                  <m:ctrlPr>
                                    <w:rPr>
                                      <w:rFonts w:ascii="Cambria Math" w:hAnsi="Cambria Math" w:cstheme="minorHAnsi"/>
                                      <w:color w:val="auto"/>
                                      <w:sz w:val="22"/>
                                      <w:szCs w:val="22"/>
                                      <w:lang w:val="en-GB"/>
                                    </w:rPr>
                                  </m:ctrlPr>
                                </m:sSupPr>
                                <m:e>
                                  <m:r>
                                    <m:rPr>
                                      <m:sty m:val="bi"/>
                                    </m:rPr>
                                    <w:rPr>
                                      <w:rFonts w:ascii="Cambria Math" w:hAnsi="Cambria Math" w:cstheme="minorHAnsi"/>
                                      <w:color w:val="auto"/>
                                      <w:sz w:val="22"/>
                                      <w:szCs w:val="22"/>
                                      <w:lang w:val="en-GB"/>
                                    </w:rPr>
                                    <m:t>)</m:t>
                                  </m:r>
                                </m:e>
                                <m:sup>
                                  <m:r>
                                    <m:rPr>
                                      <m:sty m:val="bi"/>
                                    </m:rPr>
                                    <w:rPr>
                                      <w:rFonts w:ascii="Cambria Math" w:hAnsi="Cambria Math" w:cstheme="minorHAnsi"/>
                                      <w:color w:val="auto"/>
                                      <w:sz w:val="22"/>
                                      <w:szCs w:val="22"/>
                                      <w:lang w:val="en-GB"/>
                                    </w:rPr>
                                    <m:t>2</m:t>
                                  </m:r>
                                </m:sup>
                              </m:sSup>
                            </m:num>
                            <m:den>
                              <m:r>
                                <m:rPr>
                                  <m:sty m:val="bi"/>
                                </m:rPr>
                                <w:rPr>
                                  <w:rFonts w:ascii="Cambria Math" w:hAnsi="Cambria Math" w:cstheme="minorHAnsi"/>
                                  <w:color w:val="auto"/>
                                  <w:sz w:val="22"/>
                                  <w:szCs w:val="22"/>
                                  <w:lang w:val="en-GB"/>
                                </w:rPr>
                                <m:t>(</m:t>
                              </m:r>
                              <m:sSub>
                                <m:sSubPr>
                                  <m:ctrlPr>
                                    <w:rPr>
                                      <w:rFonts w:ascii="Cambria Math" w:hAnsi="Cambria Math" w:cstheme="minorHAnsi"/>
                                      <w:color w:val="auto"/>
                                      <w:sz w:val="22"/>
                                      <w:szCs w:val="22"/>
                                      <w:lang w:val="en-GB"/>
                                    </w:rPr>
                                  </m:ctrlPr>
                                </m:sSubPr>
                                <m:e>
                                  <m:r>
                                    <m:rPr>
                                      <m:sty m:val="bi"/>
                                    </m:rPr>
                                    <w:rPr>
                                      <w:rFonts w:ascii="Cambria Math" w:hAnsi="Cambria Math" w:cstheme="minorHAnsi"/>
                                      <w:color w:val="auto"/>
                                      <w:sz w:val="22"/>
                                      <w:szCs w:val="22"/>
                                      <w:lang w:val="en-GB"/>
                                    </w:rPr>
                                    <m:t>T</m:t>
                                  </m:r>
                                </m:e>
                                <m:sub>
                                  <m:r>
                                    <m:rPr>
                                      <m:nor/>
                                    </m:rPr>
                                    <w:rPr>
                                      <w:rFonts w:asciiTheme="minorHAnsi" w:hAnsiTheme="minorHAnsi" w:cstheme="minorHAnsi"/>
                                      <w:color w:val="auto"/>
                                      <w:sz w:val="22"/>
                                      <w:szCs w:val="22"/>
                                      <w:lang w:val="en-GB"/>
                                    </w:rPr>
                                    <m:t>max,M</m:t>
                                  </m:r>
                                </m:sub>
                              </m:sSub>
                              <m:r>
                                <m:rPr>
                                  <m:nor/>
                                </m:rPr>
                                <w:rPr>
                                  <w:rFonts w:asciiTheme="minorHAnsi" w:hAnsiTheme="minorHAnsi" w:cstheme="minorHAnsi"/>
                                  <w:color w:val="auto"/>
                                  <w:sz w:val="22"/>
                                  <w:szCs w:val="22"/>
                                  <w:lang w:val="en-GB"/>
                                </w:rPr>
                                <m:t>-</m:t>
                              </m:r>
                              <m:sSub>
                                <m:sSubPr>
                                  <m:ctrlPr>
                                    <w:rPr>
                                      <w:rFonts w:ascii="Cambria Math" w:hAnsi="Cambria Math" w:cstheme="minorHAnsi"/>
                                      <w:color w:val="auto"/>
                                      <w:sz w:val="22"/>
                                      <w:szCs w:val="22"/>
                                      <w:lang w:val="en-GB"/>
                                    </w:rPr>
                                  </m:ctrlPr>
                                </m:sSubPr>
                                <m:e>
                                  <m:r>
                                    <m:rPr>
                                      <m:nor/>
                                    </m:rPr>
                                    <w:rPr>
                                      <w:rFonts w:asciiTheme="minorHAnsi" w:hAnsiTheme="minorHAnsi" w:cstheme="minorHAnsi"/>
                                      <w:color w:val="auto"/>
                                      <w:sz w:val="22"/>
                                      <w:szCs w:val="22"/>
                                      <w:lang w:val="en-GB"/>
                                    </w:rPr>
                                    <m:t>T</m:t>
                                  </m:r>
                                </m:e>
                                <m:sub>
                                  <w:proofErr w:type="spellStart"/>
                                  <m:r>
                                    <m:rPr>
                                      <m:nor/>
                                    </m:rPr>
                                    <w:rPr>
                                      <w:rFonts w:asciiTheme="minorHAnsi" w:hAnsiTheme="minorHAnsi" w:cstheme="minorHAnsi"/>
                                      <w:color w:val="auto"/>
                                      <w:sz w:val="22"/>
                                      <w:szCs w:val="22"/>
                                      <w:lang w:val="en-GB"/>
                                    </w:rPr>
                                    <m:t>opt,M</m:t>
                                  </m:r>
                                  <w:proofErr w:type="spellEnd"/>
                                </m:sub>
                              </m:sSub>
                              <m:sSup>
                                <m:sSupPr>
                                  <m:ctrlPr>
                                    <w:rPr>
                                      <w:rFonts w:ascii="Cambria Math" w:hAnsi="Cambria Math" w:cstheme="minorHAnsi"/>
                                      <w:color w:val="auto"/>
                                      <w:sz w:val="22"/>
                                      <w:szCs w:val="22"/>
                                      <w:lang w:val="en-GB"/>
                                    </w:rPr>
                                  </m:ctrlPr>
                                </m:sSupPr>
                                <m:e>
                                  <m:r>
                                    <m:rPr>
                                      <m:sty m:val="bi"/>
                                    </m:rPr>
                                    <w:rPr>
                                      <w:rFonts w:ascii="Cambria Math" w:hAnsi="Cambria Math" w:cstheme="minorHAnsi"/>
                                      <w:color w:val="auto"/>
                                      <w:sz w:val="22"/>
                                      <w:szCs w:val="22"/>
                                      <w:lang w:val="en-GB"/>
                                    </w:rPr>
                                    <m:t>)</m:t>
                                  </m:r>
                                </m:e>
                                <m:sup>
                                  <m:r>
                                    <m:rPr>
                                      <m:sty m:val="bi"/>
                                    </m:rPr>
                                    <w:rPr>
                                      <w:rFonts w:ascii="Cambria Math" w:hAnsi="Cambria Math" w:cstheme="minorHAnsi"/>
                                      <w:color w:val="auto"/>
                                      <w:sz w:val="22"/>
                                      <w:szCs w:val="22"/>
                                      <w:lang w:val="en-GB"/>
                                    </w:rPr>
                                    <m:t>2</m:t>
                                  </m:r>
                                </m:sup>
                              </m:sSup>
                            </m:den>
                          </m:f>
                        </m:e>
                      </m:d>
                    </m:e>
                    <m:e>
                      <m:r>
                        <m:rPr>
                          <m:sty m:val="bi"/>
                        </m:rPr>
                        <w:rPr>
                          <w:rFonts w:ascii="Cambria Math" w:hAnsi="Cambria Math" w:cstheme="minorHAnsi"/>
                          <w:color w:val="auto"/>
                          <w:sz w:val="22"/>
                          <w:szCs w:val="22"/>
                          <w:lang w:val="en-GB"/>
                        </w:rPr>
                        <m:t>&amp;</m:t>
                      </m:r>
                    </m:e>
                  </m:eqArr>
                </m:e>
              </m:mr>
              <m:mr>
                <m:e>
                  <m:r>
                    <m:rPr>
                      <m:sty m:val="bi"/>
                    </m:rPr>
                    <w:rPr>
                      <w:rFonts w:ascii="Cambria Math" w:hAnsi="Cambria Math" w:cstheme="minorHAnsi"/>
                      <w:color w:val="auto"/>
                      <w:sz w:val="22"/>
                      <w:szCs w:val="22"/>
                      <w:lang w:val="en-GB"/>
                    </w:rPr>
                    <m:t> </m:t>
                  </m:r>
                  <m:r>
                    <m:rPr>
                      <m:nor/>
                    </m:rPr>
                    <w:rPr>
                      <w:rFonts w:asciiTheme="minorHAnsi" w:hAnsiTheme="minorHAnsi" w:cstheme="minorHAnsi"/>
                      <w:color w:val="auto"/>
                      <w:sz w:val="22"/>
                      <w:szCs w:val="22"/>
                      <w:lang w:val="en-GB"/>
                    </w:rPr>
                    <m:t>if</m:t>
                  </m:r>
                  <m:r>
                    <m:rPr>
                      <m:sty m:val="bi"/>
                    </m:rPr>
                    <w:rPr>
                      <w:rFonts w:ascii="Cambria Math" w:hAnsi="Cambria Math" w:cstheme="minorHAnsi"/>
                      <w:color w:val="auto"/>
                      <w:sz w:val="22"/>
                      <w:szCs w:val="22"/>
                      <w:lang w:val="en-GB"/>
                    </w:rPr>
                    <m:t> </m:t>
                  </m:r>
                  <m:sSub>
                    <m:sSubPr>
                      <m:ctrlPr>
                        <w:rPr>
                          <w:rFonts w:ascii="Cambria Math" w:hAnsi="Cambria Math" w:cstheme="minorHAnsi"/>
                          <w:color w:val="auto"/>
                          <w:sz w:val="22"/>
                          <w:szCs w:val="22"/>
                          <w:lang w:val="en-GB"/>
                        </w:rPr>
                      </m:ctrlPr>
                    </m:sSubPr>
                    <m:e>
                      <m:r>
                        <m:rPr>
                          <m:sty m:val="bi"/>
                        </m:rPr>
                        <w:rPr>
                          <w:rFonts w:ascii="Cambria Math" w:hAnsi="Cambria Math" w:cstheme="minorHAnsi"/>
                          <w:color w:val="auto"/>
                          <w:sz w:val="22"/>
                          <w:szCs w:val="22"/>
                          <w:lang w:val="en-GB"/>
                        </w:rPr>
                        <m:t>T</m:t>
                      </m:r>
                    </m:e>
                    <m:sub>
                      <m:r>
                        <m:rPr>
                          <m:sty m:val="bi"/>
                        </m:rPr>
                        <w:rPr>
                          <w:rFonts w:ascii="Cambria Math" w:hAnsi="Cambria Math" w:cstheme="minorHAnsi"/>
                          <w:color w:val="auto"/>
                          <w:sz w:val="22"/>
                          <w:szCs w:val="22"/>
                          <w:lang w:val="en-GB"/>
                        </w:rPr>
                        <m:t>i</m:t>
                      </m:r>
                    </m:sub>
                  </m:sSub>
                  <m:r>
                    <m:rPr>
                      <m:sty m:val="bi"/>
                    </m:rPr>
                    <w:rPr>
                      <w:rFonts w:ascii="Cambria Math" w:hAnsi="Cambria Math" w:cstheme="minorHAnsi"/>
                      <w:color w:val="auto"/>
                      <w:sz w:val="22"/>
                      <w:szCs w:val="22"/>
                      <w:lang w:val="en-GB"/>
                    </w:rPr>
                    <m:t>≤</m:t>
                  </m:r>
                  <m:sSub>
                    <m:sSubPr>
                      <m:ctrlPr>
                        <w:rPr>
                          <w:rFonts w:ascii="Cambria Math" w:hAnsi="Cambria Math" w:cstheme="minorHAnsi"/>
                          <w:color w:val="auto"/>
                          <w:sz w:val="22"/>
                          <w:szCs w:val="22"/>
                          <w:lang w:val="en-GB"/>
                        </w:rPr>
                      </m:ctrlPr>
                    </m:sSubPr>
                    <m:e>
                      <m:r>
                        <m:rPr>
                          <m:sty m:val="bi"/>
                        </m:rPr>
                        <w:rPr>
                          <w:rFonts w:ascii="Cambria Math" w:hAnsi="Cambria Math" w:cstheme="minorHAnsi"/>
                          <w:color w:val="auto"/>
                          <w:sz w:val="22"/>
                          <w:szCs w:val="22"/>
                          <w:lang w:val="en-GB"/>
                        </w:rPr>
                        <m:t>T</m:t>
                      </m:r>
                    </m:e>
                    <m:sub>
                      <m:r>
                        <m:rPr>
                          <m:nor/>
                        </m:rPr>
                        <w:rPr>
                          <w:rFonts w:asciiTheme="minorHAnsi" w:hAnsiTheme="minorHAnsi" w:cstheme="minorHAnsi"/>
                          <w:color w:val="auto"/>
                          <w:sz w:val="22"/>
                          <w:szCs w:val="22"/>
                          <w:lang w:val="en-GB"/>
                        </w:rPr>
                        <m:t>opt,M</m:t>
                      </m:r>
                    </m:sub>
                  </m:sSub>
                  <m:r>
                    <m:rPr>
                      <m:nor/>
                    </m:rPr>
                    <w:rPr>
                      <w:rFonts w:asciiTheme="minorHAnsi" w:hAnsiTheme="minorHAnsi" w:cstheme="minorHAnsi"/>
                      <w:color w:val="auto"/>
                      <w:sz w:val="22"/>
                      <w:szCs w:val="22"/>
                      <w:lang w:val="en-GB"/>
                    </w:rPr>
                    <m:t xml:space="preserve">    then</m:t>
                  </m:r>
                  <m:r>
                    <m:rPr>
                      <m:sty m:val="bi"/>
                    </m:rPr>
                    <w:rPr>
                      <w:rFonts w:ascii="Cambria Math" w:hAnsi="Cambria Math" w:cstheme="minorHAnsi"/>
                      <w:color w:val="auto"/>
                      <w:sz w:val="22"/>
                      <w:szCs w:val="22"/>
                      <w:lang w:val="en-GB"/>
                    </w:rPr>
                    <m:t>  </m:t>
                  </m:r>
                  <m:r>
                    <m:rPr>
                      <m:nor/>
                    </m:rPr>
                    <w:rPr>
                      <w:rFonts w:asciiTheme="minorHAnsi" w:hAnsiTheme="minorHAnsi" w:cstheme="minorHAnsi"/>
                      <w:color w:val="auto"/>
                      <w:sz w:val="22"/>
                      <w:szCs w:val="22"/>
                      <w:lang w:val="en-GB"/>
                    </w:rPr>
                    <m:t xml:space="preserve">exp </m:t>
                  </m:r>
                  <m:d>
                    <m:dPr>
                      <m:ctrlPr>
                        <w:rPr>
                          <w:rFonts w:ascii="Cambria Math" w:hAnsi="Cambria Math" w:cstheme="minorHAnsi"/>
                          <w:color w:val="auto"/>
                          <w:sz w:val="22"/>
                          <w:szCs w:val="22"/>
                          <w:lang w:val="en-GB"/>
                        </w:rPr>
                      </m:ctrlPr>
                    </m:dPr>
                    <m:e>
                      <m:f>
                        <m:fPr>
                          <m:ctrlPr>
                            <w:rPr>
                              <w:rFonts w:ascii="Cambria Math" w:hAnsi="Cambria Math" w:cstheme="minorHAnsi"/>
                              <w:color w:val="auto"/>
                              <w:sz w:val="22"/>
                              <w:szCs w:val="22"/>
                              <w:lang w:val="en-GB"/>
                            </w:rPr>
                          </m:ctrlPr>
                        </m:fPr>
                        <m:num>
                          <m:r>
                            <m:rPr>
                              <m:nor/>
                            </m:rPr>
                            <w:rPr>
                              <w:rFonts w:asciiTheme="minorHAnsi" w:hAnsiTheme="minorHAnsi" w:cstheme="minorHAnsi"/>
                              <w:color w:val="auto"/>
                              <w:sz w:val="22"/>
                              <w:szCs w:val="22"/>
                              <w:lang w:val="en-GB"/>
                            </w:rPr>
                            <m:t xml:space="preserve">-2,3 </m:t>
                          </m:r>
                          <m:r>
                            <m:rPr>
                              <m:sty m:val="bi"/>
                            </m:rPr>
                            <w:rPr>
                              <w:rFonts w:ascii="Cambria Math" w:hAnsi="Cambria Math" w:cstheme="minorHAnsi"/>
                              <w:color w:val="auto"/>
                              <w:sz w:val="22"/>
                              <w:szCs w:val="22"/>
                              <w:lang w:val="en-GB"/>
                            </w:rPr>
                            <m:t>(</m:t>
                          </m:r>
                          <m:sSub>
                            <m:sSubPr>
                              <m:ctrlPr>
                                <w:rPr>
                                  <w:rFonts w:ascii="Cambria Math" w:hAnsi="Cambria Math" w:cstheme="minorHAnsi"/>
                                  <w:color w:val="auto"/>
                                  <w:sz w:val="22"/>
                                  <w:szCs w:val="22"/>
                                  <w:lang w:val="en-GB"/>
                                </w:rPr>
                              </m:ctrlPr>
                            </m:sSubPr>
                            <m:e>
                              <m:r>
                                <m:rPr>
                                  <m:sty m:val="bi"/>
                                </m:rPr>
                                <w:rPr>
                                  <w:rFonts w:ascii="Cambria Math" w:hAnsi="Cambria Math" w:cstheme="minorHAnsi"/>
                                  <w:color w:val="auto"/>
                                  <w:sz w:val="22"/>
                                  <w:szCs w:val="22"/>
                                  <w:lang w:val="en-GB"/>
                                </w:rPr>
                                <m:t>T</m:t>
                              </m:r>
                            </m:e>
                            <m:sub>
                              <m:r>
                                <m:rPr>
                                  <m:sty m:val="bi"/>
                                </m:rPr>
                                <w:rPr>
                                  <w:rFonts w:ascii="Cambria Math" w:hAnsi="Cambria Math" w:cstheme="minorHAnsi"/>
                                  <w:color w:val="auto"/>
                                  <w:sz w:val="22"/>
                                  <w:szCs w:val="22"/>
                                  <w:lang w:val="en-GB"/>
                                </w:rPr>
                                <m:t>i</m:t>
                              </m:r>
                            </m:sub>
                          </m:sSub>
                          <m:r>
                            <m:rPr>
                              <m:nor/>
                            </m:rPr>
                            <w:rPr>
                              <w:rFonts w:asciiTheme="minorHAnsi" w:hAnsiTheme="minorHAnsi" w:cstheme="minorHAnsi"/>
                              <w:color w:val="auto"/>
                              <w:sz w:val="22"/>
                              <w:szCs w:val="22"/>
                              <w:lang w:val="en-GB"/>
                            </w:rPr>
                            <m:t>-</m:t>
                          </m:r>
                          <m:sSub>
                            <m:sSubPr>
                              <m:ctrlPr>
                                <w:rPr>
                                  <w:rFonts w:ascii="Cambria Math" w:hAnsi="Cambria Math" w:cstheme="minorHAnsi"/>
                                  <w:color w:val="auto"/>
                                  <w:sz w:val="22"/>
                                  <w:szCs w:val="22"/>
                                  <w:lang w:val="en-GB"/>
                                </w:rPr>
                              </m:ctrlPr>
                            </m:sSubPr>
                            <m:e>
                              <m:r>
                                <m:rPr>
                                  <m:nor/>
                                </m:rPr>
                                <w:rPr>
                                  <w:rFonts w:asciiTheme="minorHAnsi" w:hAnsiTheme="minorHAnsi" w:cstheme="minorHAnsi"/>
                                  <w:color w:val="auto"/>
                                  <w:sz w:val="22"/>
                                  <w:szCs w:val="22"/>
                                  <w:lang w:val="en-GB"/>
                                </w:rPr>
                                <m:t>T</m:t>
                              </m:r>
                            </m:e>
                            <m:sub>
                              <w:proofErr w:type="spellStart"/>
                              <m:r>
                                <m:rPr>
                                  <m:nor/>
                                </m:rPr>
                                <w:rPr>
                                  <w:rFonts w:asciiTheme="minorHAnsi" w:hAnsiTheme="minorHAnsi" w:cstheme="minorHAnsi"/>
                                  <w:color w:val="auto"/>
                                  <w:sz w:val="22"/>
                                  <w:szCs w:val="22"/>
                                  <w:lang w:val="en-GB"/>
                                </w:rPr>
                                <m:t>opt,j</m:t>
                              </m:r>
                              <w:proofErr w:type="spellEnd"/>
                            </m:sub>
                          </m:sSub>
                          <m:sSup>
                            <m:sSupPr>
                              <m:ctrlPr>
                                <w:rPr>
                                  <w:rFonts w:ascii="Cambria Math" w:hAnsi="Cambria Math" w:cstheme="minorHAnsi"/>
                                  <w:color w:val="auto"/>
                                  <w:sz w:val="22"/>
                                  <w:szCs w:val="22"/>
                                  <w:lang w:val="en-GB"/>
                                </w:rPr>
                              </m:ctrlPr>
                            </m:sSupPr>
                            <m:e>
                              <m:r>
                                <m:rPr>
                                  <m:sty m:val="bi"/>
                                </m:rPr>
                                <w:rPr>
                                  <w:rFonts w:ascii="Cambria Math" w:hAnsi="Cambria Math" w:cstheme="minorHAnsi"/>
                                  <w:color w:val="auto"/>
                                  <w:sz w:val="22"/>
                                  <w:szCs w:val="22"/>
                                  <w:lang w:val="en-GB"/>
                                </w:rPr>
                                <m:t>)</m:t>
                              </m:r>
                            </m:e>
                            <m:sup>
                              <m:r>
                                <m:rPr>
                                  <m:sty m:val="bi"/>
                                </m:rPr>
                                <w:rPr>
                                  <w:rFonts w:ascii="Cambria Math" w:hAnsi="Cambria Math" w:cstheme="minorHAnsi"/>
                                  <w:color w:val="auto"/>
                                  <w:sz w:val="22"/>
                                  <w:szCs w:val="22"/>
                                  <w:lang w:val="en-GB"/>
                                </w:rPr>
                                <m:t>2</m:t>
                              </m:r>
                            </m:sup>
                          </m:sSup>
                        </m:num>
                        <m:den>
                          <m:r>
                            <m:rPr>
                              <m:sty m:val="bi"/>
                            </m:rPr>
                            <w:rPr>
                              <w:rFonts w:ascii="Cambria Math" w:hAnsi="Cambria Math" w:cstheme="minorHAnsi"/>
                              <w:color w:val="auto"/>
                              <w:sz w:val="22"/>
                              <w:szCs w:val="22"/>
                              <w:lang w:val="en-GB"/>
                            </w:rPr>
                            <m:t>(</m:t>
                          </m:r>
                          <m:sSub>
                            <m:sSubPr>
                              <m:ctrlPr>
                                <w:rPr>
                                  <w:rFonts w:ascii="Cambria Math" w:hAnsi="Cambria Math" w:cstheme="minorHAnsi"/>
                                  <w:color w:val="auto"/>
                                  <w:sz w:val="22"/>
                                  <w:szCs w:val="22"/>
                                  <w:lang w:val="en-GB"/>
                                </w:rPr>
                              </m:ctrlPr>
                            </m:sSubPr>
                            <m:e>
                              <m:r>
                                <m:rPr>
                                  <m:sty m:val="bi"/>
                                </m:rPr>
                                <w:rPr>
                                  <w:rFonts w:ascii="Cambria Math" w:hAnsi="Cambria Math" w:cstheme="minorHAnsi"/>
                                  <w:color w:val="auto"/>
                                  <w:sz w:val="22"/>
                                  <w:szCs w:val="22"/>
                                  <w:lang w:val="en-GB"/>
                                </w:rPr>
                                <m:t>T</m:t>
                              </m:r>
                            </m:e>
                            <m:sub>
                              <m:r>
                                <m:rPr>
                                  <m:nor/>
                                </m:rPr>
                                <w:rPr>
                                  <w:rFonts w:asciiTheme="minorHAnsi" w:hAnsiTheme="minorHAnsi" w:cstheme="minorHAnsi"/>
                                  <w:color w:val="auto"/>
                                  <w:sz w:val="22"/>
                                  <w:szCs w:val="22"/>
                                  <w:lang w:val="en-GB"/>
                                </w:rPr>
                                <m:t>min,M</m:t>
                              </m:r>
                            </m:sub>
                          </m:sSub>
                          <m:r>
                            <m:rPr>
                              <m:sty m:val="bi"/>
                            </m:rPr>
                            <w:rPr>
                              <w:rFonts w:ascii="Cambria Math" w:hAnsi="Cambria Math" w:cstheme="minorHAnsi"/>
                              <w:color w:val="auto"/>
                              <w:sz w:val="22"/>
                              <w:szCs w:val="22"/>
                              <w:lang w:val="en-GB"/>
                            </w:rPr>
                            <m:t>-</m:t>
                          </m:r>
                          <m:sSub>
                            <m:sSubPr>
                              <m:ctrlPr>
                                <w:rPr>
                                  <w:rFonts w:ascii="Cambria Math" w:hAnsi="Cambria Math" w:cstheme="minorHAnsi"/>
                                  <w:color w:val="auto"/>
                                  <w:sz w:val="22"/>
                                  <w:szCs w:val="22"/>
                                  <w:lang w:val="en-GB"/>
                                </w:rPr>
                              </m:ctrlPr>
                            </m:sSubPr>
                            <m:e>
                              <m:r>
                                <m:rPr>
                                  <m:sty m:val="bi"/>
                                </m:rPr>
                                <w:rPr>
                                  <w:rFonts w:ascii="Cambria Math" w:hAnsi="Cambria Math" w:cstheme="minorHAnsi"/>
                                  <w:color w:val="auto"/>
                                  <w:sz w:val="22"/>
                                  <w:szCs w:val="22"/>
                                  <w:lang w:val="en-GB"/>
                                </w:rPr>
                                <m:t>T</m:t>
                              </m:r>
                            </m:e>
                            <m:sub>
                              <m:r>
                                <m:rPr>
                                  <m:nor/>
                                </m:rPr>
                                <w:rPr>
                                  <w:rFonts w:asciiTheme="minorHAnsi" w:hAnsiTheme="minorHAnsi" w:cstheme="minorHAnsi"/>
                                  <w:color w:val="auto"/>
                                  <w:sz w:val="22"/>
                                  <w:szCs w:val="22"/>
                                  <w:lang w:val="en-GB"/>
                                </w:rPr>
                                <m:t>opt,M</m:t>
                              </m:r>
                            </m:sub>
                          </m:sSub>
                          <m:sSup>
                            <m:sSupPr>
                              <m:ctrlPr>
                                <w:rPr>
                                  <w:rFonts w:ascii="Cambria Math" w:hAnsi="Cambria Math" w:cstheme="minorHAnsi"/>
                                  <w:color w:val="auto"/>
                                  <w:sz w:val="22"/>
                                  <w:szCs w:val="22"/>
                                  <w:lang w:val="en-GB"/>
                                </w:rPr>
                              </m:ctrlPr>
                            </m:sSupPr>
                            <m:e>
                              <m:r>
                                <m:rPr>
                                  <m:sty m:val="bi"/>
                                </m:rPr>
                                <w:rPr>
                                  <w:rFonts w:ascii="Cambria Math" w:hAnsi="Cambria Math" w:cstheme="minorHAnsi"/>
                                  <w:color w:val="auto"/>
                                  <w:sz w:val="22"/>
                                  <w:szCs w:val="22"/>
                                  <w:lang w:val="en-GB"/>
                                </w:rPr>
                                <m:t>)</m:t>
                              </m:r>
                            </m:e>
                            <m:sup>
                              <m:r>
                                <m:rPr>
                                  <m:sty m:val="bi"/>
                                </m:rPr>
                                <w:rPr>
                                  <w:rFonts w:ascii="Cambria Math" w:hAnsi="Cambria Math" w:cstheme="minorHAnsi"/>
                                  <w:color w:val="auto"/>
                                  <w:sz w:val="22"/>
                                  <w:szCs w:val="22"/>
                                  <w:lang w:val="en-GB"/>
                                </w:rPr>
                                <m:t>2</m:t>
                              </m:r>
                            </m:sup>
                          </m:sSup>
                        </m:den>
                      </m:f>
                    </m:e>
                  </m:d>
                  <m:r>
                    <m:rPr>
                      <m:sty m:val="bi"/>
                    </m:rPr>
                    <w:rPr>
                      <w:rFonts w:ascii="Cambria Math" w:hAnsi="Cambria Math" w:cstheme="minorHAnsi"/>
                      <w:color w:val="auto"/>
                      <w:sz w:val="22"/>
                      <w:szCs w:val="22"/>
                      <w:lang w:val="en-GB"/>
                    </w:rPr>
                    <m:t xml:space="preserve"> </m:t>
                  </m:r>
                </m:e>
              </m:mr>
            </m:m>
          </m:e>
        </m:d>
      </m:oMath>
      <w:r w:rsidRPr="00C37B43">
        <w:rPr>
          <w:rFonts w:asciiTheme="minorHAnsi" w:hAnsiTheme="minorHAnsi" w:cstheme="minorHAnsi"/>
          <w:color w:val="auto"/>
          <w:sz w:val="22"/>
          <w:szCs w:val="22"/>
          <w:lang w:val="it-IT"/>
        </w:rPr>
        <w:t xml:space="preserve">    </w:t>
      </w:r>
      <w:r w:rsidRPr="00C37B43">
        <w:rPr>
          <w:rFonts w:asciiTheme="minorHAnsi" w:hAnsiTheme="minorHAnsi" w:cstheme="minorHAnsi"/>
          <w:color w:val="auto"/>
          <w:sz w:val="22"/>
          <w:szCs w:val="22"/>
        </w:rPr>
        <w:t>(Eq</w:t>
      </w:r>
      <w:r w:rsidRPr="00DE7186">
        <w:rPr>
          <w:rFonts w:asciiTheme="minorHAnsi" w:hAnsiTheme="minorHAnsi" w:cstheme="minorHAnsi"/>
          <w:sz w:val="22"/>
          <w:szCs w:val="22"/>
        </w:rPr>
        <w:t xml:space="preserve">. </w:t>
      </w:r>
      <w:r w:rsidRPr="00DE7186">
        <w:rPr>
          <w:rFonts w:asciiTheme="minorHAnsi" w:hAnsiTheme="minorHAnsi" w:cstheme="minorHAnsi"/>
          <w:b/>
          <w:bCs/>
          <w:sz w:val="22"/>
          <w:szCs w:val="22"/>
        </w:rPr>
        <w:fldChar w:fldCharType="begin"/>
      </w:r>
      <w:r w:rsidRPr="00DE7186">
        <w:rPr>
          <w:rFonts w:asciiTheme="minorHAnsi" w:hAnsiTheme="minorHAnsi" w:cstheme="minorHAnsi"/>
          <w:sz w:val="22"/>
          <w:szCs w:val="22"/>
        </w:rPr>
        <w:instrText xml:space="preserve"> SEQ Eq. \* ARABIC </w:instrText>
      </w:r>
      <w:r w:rsidRPr="00DE7186">
        <w:rPr>
          <w:rFonts w:asciiTheme="minorHAnsi" w:hAnsiTheme="minorHAnsi" w:cstheme="minorHAnsi"/>
          <w:b/>
          <w:bCs/>
          <w:sz w:val="22"/>
          <w:szCs w:val="22"/>
        </w:rPr>
        <w:fldChar w:fldCharType="separate"/>
      </w:r>
      <w:r w:rsidR="004972F5">
        <w:rPr>
          <w:rFonts w:asciiTheme="minorHAnsi" w:hAnsiTheme="minorHAnsi" w:cstheme="minorHAnsi"/>
          <w:noProof/>
          <w:sz w:val="22"/>
          <w:szCs w:val="22"/>
        </w:rPr>
        <w:t>1</w:t>
      </w:r>
      <w:r w:rsidRPr="00DE7186">
        <w:rPr>
          <w:rFonts w:asciiTheme="minorHAnsi" w:hAnsiTheme="minorHAnsi" w:cstheme="minorHAnsi"/>
          <w:b/>
          <w:bCs/>
          <w:sz w:val="22"/>
          <w:szCs w:val="22"/>
        </w:rPr>
        <w:fldChar w:fldCharType="end"/>
      </w:r>
      <w:r w:rsidRPr="00DE7186">
        <w:rPr>
          <w:rFonts w:asciiTheme="minorHAnsi" w:hAnsiTheme="minorHAnsi" w:cstheme="minorHAnsi"/>
          <w:sz w:val="22"/>
          <w:szCs w:val="22"/>
        </w:rPr>
        <w:t>)</w:t>
      </w:r>
    </w:p>
    <w:p w14:paraId="17A6B955" w14:textId="7C08DD94" w:rsidR="009A59D7" w:rsidRPr="00C37B43" w:rsidRDefault="009A59D7" w:rsidP="00C37B43">
      <w:pPr>
        <w:tabs>
          <w:tab w:val="left" w:pos="709"/>
          <w:tab w:val="left" w:pos="1985"/>
          <w:tab w:val="left" w:pos="7371"/>
        </w:tabs>
        <w:spacing w:line="276" w:lineRule="auto"/>
        <w:ind w:left="426"/>
        <w:rPr>
          <w:rFonts w:asciiTheme="minorHAnsi" w:hAnsiTheme="minorHAnsi" w:cstheme="minorHAnsi"/>
          <w:sz w:val="22"/>
          <w:lang w:val="en-GB"/>
        </w:rPr>
      </w:pPr>
      <w:bookmarkStart w:id="7" w:name="_Hlk160437343"/>
      <w:proofErr w:type="gramStart"/>
      <w:r w:rsidRPr="00C37B43">
        <w:rPr>
          <w:rFonts w:asciiTheme="minorHAnsi" w:hAnsiTheme="minorHAnsi" w:cstheme="minorHAnsi"/>
          <w:sz w:val="22"/>
          <w:lang w:val="en-GB"/>
        </w:rPr>
        <w:t xml:space="preserve">with  </w:t>
      </w:r>
      <w:r w:rsidRPr="00C37B43">
        <w:rPr>
          <w:rFonts w:asciiTheme="minorHAnsi" w:hAnsiTheme="minorHAnsi" w:cstheme="minorHAnsi"/>
          <w:sz w:val="22"/>
          <w:lang w:val="en-GB"/>
        </w:rPr>
        <w:tab/>
      </w:r>
      <w:proofErr w:type="gramEnd"/>
      <w:r w:rsidRPr="00C37B43">
        <w:rPr>
          <w:rFonts w:asciiTheme="minorHAnsi" w:hAnsiTheme="minorHAnsi" w:cstheme="minorHAnsi"/>
          <w:i/>
          <w:sz w:val="22"/>
          <w:lang w:val="en-GB"/>
        </w:rPr>
        <w:t xml:space="preserve">f </w:t>
      </w:r>
      <w:r w:rsidRPr="00C37B43">
        <w:rPr>
          <w:rFonts w:asciiTheme="minorHAnsi" w:hAnsiTheme="minorHAnsi" w:cstheme="minorHAnsi"/>
          <w:sz w:val="22"/>
          <w:lang w:val="en-GB"/>
        </w:rPr>
        <w:t>(T</w:t>
      </w:r>
      <w:r w:rsidRPr="00C37B43">
        <w:rPr>
          <w:rFonts w:asciiTheme="minorHAnsi" w:hAnsiTheme="minorHAnsi" w:cstheme="minorHAnsi"/>
          <w:sz w:val="22"/>
          <w:vertAlign w:val="subscript"/>
          <w:lang w:val="en-GB"/>
        </w:rPr>
        <w:t>i</w:t>
      </w:r>
      <w:r w:rsidRPr="00C37B43">
        <w:rPr>
          <w:rFonts w:asciiTheme="minorHAnsi" w:hAnsiTheme="minorHAnsi" w:cstheme="minorHAnsi"/>
          <w:sz w:val="22"/>
          <w:lang w:val="en-GB"/>
        </w:rPr>
        <w:t>)</w:t>
      </w:r>
      <w:r w:rsidRPr="00C37B43">
        <w:rPr>
          <w:rFonts w:asciiTheme="minorHAnsi" w:hAnsiTheme="minorHAnsi" w:cstheme="minorHAnsi"/>
          <w:sz w:val="22"/>
          <w:vertAlign w:val="subscript"/>
          <w:lang w:val="en-GB"/>
        </w:rPr>
        <w:t>M</w:t>
      </w:r>
      <w:r w:rsidRPr="00C37B43">
        <w:rPr>
          <w:rFonts w:asciiTheme="minorHAnsi" w:hAnsiTheme="minorHAnsi" w:cstheme="minorHAnsi"/>
          <w:sz w:val="22"/>
          <w:lang w:val="en-GB"/>
        </w:rPr>
        <w:t xml:space="preserve"> </w:t>
      </w:r>
      <w:bookmarkEnd w:id="7"/>
      <w:r w:rsidRPr="00C37B43">
        <w:rPr>
          <w:rFonts w:asciiTheme="minorHAnsi" w:hAnsiTheme="minorHAnsi" w:cstheme="minorHAnsi"/>
          <w:sz w:val="22"/>
          <w:lang w:val="en-GB"/>
        </w:rPr>
        <w:t xml:space="preserve">: Temperature function of macrophyte M for Segment </w:t>
      </w:r>
      <w:proofErr w:type="spellStart"/>
      <w:r w:rsidRPr="00C37B43">
        <w:rPr>
          <w:rFonts w:asciiTheme="minorHAnsi" w:hAnsiTheme="minorHAnsi" w:cstheme="minorHAnsi"/>
          <w:sz w:val="22"/>
          <w:lang w:val="en-GB"/>
        </w:rPr>
        <w:t>i</w:t>
      </w:r>
      <w:proofErr w:type="spellEnd"/>
      <w:r w:rsidRPr="00C37B43">
        <w:rPr>
          <w:rFonts w:asciiTheme="minorHAnsi" w:hAnsiTheme="minorHAnsi" w:cstheme="minorHAnsi"/>
          <w:sz w:val="22"/>
          <w:lang w:val="en-GB"/>
        </w:rPr>
        <w:t xml:space="preserve"> [ - ]</w:t>
      </w:r>
    </w:p>
    <w:p w14:paraId="7220C259" w14:textId="326156D1" w:rsidR="009A59D7" w:rsidRPr="00C37B43" w:rsidRDefault="009A59D7" w:rsidP="00C37B43">
      <w:pPr>
        <w:tabs>
          <w:tab w:val="left" w:pos="709"/>
          <w:tab w:val="left" w:pos="1985"/>
          <w:tab w:val="left" w:pos="7371"/>
        </w:tabs>
        <w:spacing w:line="276" w:lineRule="auto"/>
        <w:ind w:left="426"/>
        <w:rPr>
          <w:rFonts w:asciiTheme="minorHAnsi" w:hAnsiTheme="minorHAnsi" w:cstheme="minorHAnsi"/>
          <w:sz w:val="22"/>
          <w:lang w:val="en-GB" w:eastAsia="de-DE"/>
        </w:rPr>
      </w:pPr>
      <w:r w:rsidRPr="00C37B43">
        <w:rPr>
          <w:rFonts w:asciiTheme="minorHAnsi" w:hAnsiTheme="minorHAnsi" w:cstheme="minorHAnsi"/>
          <w:sz w:val="22"/>
          <w:lang w:val="en-GB"/>
        </w:rPr>
        <w:tab/>
      </w:r>
      <w:r w:rsidRPr="00C37B43">
        <w:rPr>
          <w:rFonts w:asciiTheme="minorHAnsi" w:hAnsiTheme="minorHAnsi" w:cstheme="minorHAnsi"/>
          <w:sz w:val="22"/>
          <w:lang w:val="en-GB"/>
        </w:rPr>
        <w:tab/>
      </w:r>
      <w:proofErr w:type="gramStart"/>
      <w:r w:rsidRPr="00C37B43">
        <w:rPr>
          <w:rFonts w:asciiTheme="minorHAnsi" w:hAnsiTheme="minorHAnsi" w:cstheme="minorHAnsi"/>
          <w:sz w:val="22"/>
          <w:lang w:val="en-GB"/>
        </w:rPr>
        <w:t>Ti :</w:t>
      </w:r>
      <w:proofErr w:type="gramEnd"/>
      <w:r w:rsidRPr="00C37B43">
        <w:rPr>
          <w:rFonts w:asciiTheme="minorHAnsi" w:hAnsiTheme="minorHAnsi" w:cstheme="minorHAnsi"/>
          <w:sz w:val="22"/>
          <w:lang w:val="en-GB"/>
        </w:rPr>
        <w:t xml:space="preserve"> Water temperature in Layer </w:t>
      </w:r>
      <w:proofErr w:type="spellStart"/>
      <w:r w:rsidRPr="00C37B43">
        <w:rPr>
          <w:rFonts w:asciiTheme="minorHAnsi" w:hAnsiTheme="minorHAnsi" w:cstheme="minorHAnsi"/>
          <w:sz w:val="22"/>
          <w:lang w:val="en-GB"/>
        </w:rPr>
        <w:t>i</w:t>
      </w:r>
      <w:proofErr w:type="spellEnd"/>
      <w:r w:rsidRPr="00C37B43">
        <w:rPr>
          <w:rFonts w:asciiTheme="minorHAnsi" w:hAnsiTheme="minorHAnsi" w:cstheme="minorHAnsi"/>
          <w:sz w:val="22"/>
          <w:lang w:val="en-GB"/>
        </w:rPr>
        <w:t xml:space="preserve"> [°C]</w:t>
      </w:r>
    </w:p>
    <w:p w14:paraId="6DCCD3AE" w14:textId="52B54B2C" w:rsidR="009A59D7" w:rsidRPr="00C37B43" w:rsidRDefault="009A59D7" w:rsidP="00C37B43">
      <w:pPr>
        <w:tabs>
          <w:tab w:val="left" w:pos="709"/>
          <w:tab w:val="left" w:pos="1985"/>
          <w:tab w:val="left" w:pos="7371"/>
        </w:tabs>
        <w:spacing w:line="276" w:lineRule="auto"/>
        <w:ind w:left="426"/>
        <w:rPr>
          <w:rFonts w:asciiTheme="minorHAnsi" w:hAnsiTheme="minorHAnsi" w:cstheme="minorHAnsi"/>
          <w:sz w:val="22"/>
          <w:lang w:val="en-GB"/>
        </w:rPr>
      </w:pPr>
      <w:r w:rsidRPr="00C37B43">
        <w:rPr>
          <w:rFonts w:asciiTheme="minorHAnsi" w:hAnsiTheme="minorHAnsi" w:cstheme="minorHAnsi"/>
          <w:sz w:val="22"/>
          <w:lang w:val="en-GB"/>
        </w:rPr>
        <w:tab/>
      </w:r>
      <w:r w:rsidRPr="00C37B43">
        <w:rPr>
          <w:rFonts w:asciiTheme="minorHAnsi" w:hAnsiTheme="minorHAnsi" w:cstheme="minorHAnsi"/>
          <w:sz w:val="22"/>
          <w:lang w:val="en-GB"/>
        </w:rPr>
        <w:tab/>
      </w:r>
      <w:proofErr w:type="spellStart"/>
      <w:proofErr w:type="gramStart"/>
      <w:r w:rsidRPr="00C37B43">
        <w:rPr>
          <w:rFonts w:asciiTheme="minorHAnsi" w:hAnsiTheme="minorHAnsi" w:cstheme="minorHAnsi"/>
          <w:sz w:val="22"/>
          <w:lang w:val="en-GB"/>
        </w:rPr>
        <w:t>T</w:t>
      </w:r>
      <w:r w:rsidRPr="00C37B43">
        <w:rPr>
          <w:rFonts w:asciiTheme="minorHAnsi" w:hAnsiTheme="minorHAnsi" w:cstheme="minorHAnsi"/>
          <w:sz w:val="22"/>
          <w:vertAlign w:val="subscript"/>
          <w:lang w:val="en-GB"/>
        </w:rPr>
        <w:t>opt,M</w:t>
      </w:r>
      <w:proofErr w:type="spellEnd"/>
      <w:proofErr w:type="gramEnd"/>
      <w:r w:rsidRPr="00C37B43">
        <w:rPr>
          <w:rFonts w:asciiTheme="minorHAnsi" w:hAnsiTheme="minorHAnsi" w:cstheme="minorHAnsi"/>
          <w:sz w:val="22"/>
          <w:lang w:val="en-GB"/>
        </w:rPr>
        <w:t xml:space="preserve"> : Temperature optimum of macrophyte M [°C] </w:t>
      </w:r>
    </w:p>
    <w:p w14:paraId="65E1A415" w14:textId="477B8C84" w:rsidR="009A59D7" w:rsidRPr="00C37B43" w:rsidRDefault="009A59D7" w:rsidP="00C37B43">
      <w:pPr>
        <w:tabs>
          <w:tab w:val="left" w:pos="709"/>
          <w:tab w:val="left" w:pos="1985"/>
          <w:tab w:val="left" w:pos="7371"/>
        </w:tabs>
        <w:spacing w:line="276" w:lineRule="auto"/>
        <w:ind w:left="426"/>
        <w:rPr>
          <w:rFonts w:asciiTheme="minorHAnsi" w:hAnsiTheme="minorHAnsi" w:cstheme="minorHAnsi"/>
          <w:sz w:val="22"/>
          <w:lang w:val="en-GB"/>
        </w:rPr>
      </w:pPr>
      <w:r w:rsidRPr="00C37B43">
        <w:rPr>
          <w:rFonts w:asciiTheme="minorHAnsi" w:hAnsiTheme="minorHAnsi" w:cstheme="minorHAnsi"/>
          <w:sz w:val="22"/>
          <w:lang w:val="en-GB"/>
        </w:rPr>
        <w:tab/>
      </w:r>
      <w:r w:rsidRPr="00C37B43">
        <w:rPr>
          <w:rFonts w:asciiTheme="minorHAnsi" w:hAnsiTheme="minorHAnsi" w:cstheme="minorHAnsi"/>
          <w:sz w:val="22"/>
          <w:lang w:val="en-GB"/>
        </w:rPr>
        <w:tab/>
      </w:r>
      <w:proofErr w:type="spellStart"/>
      <w:proofErr w:type="gramStart"/>
      <w:r w:rsidRPr="00C37B43">
        <w:rPr>
          <w:rFonts w:asciiTheme="minorHAnsi" w:hAnsiTheme="minorHAnsi" w:cstheme="minorHAnsi"/>
          <w:sz w:val="22"/>
          <w:lang w:val="en-GB"/>
        </w:rPr>
        <w:t>T</w:t>
      </w:r>
      <w:r w:rsidRPr="00C37B43">
        <w:rPr>
          <w:rFonts w:asciiTheme="minorHAnsi" w:hAnsiTheme="minorHAnsi" w:cstheme="minorHAnsi"/>
          <w:sz w:val="22"/>
          <w:vertAlign w:val="subscript"/>
          <w:lang w:val="en-GB"/>
        </w:rPr>
        <w:t>max,M</w:t>
      </w:r>
      <w:proofErr w:type="spellEnd"/>
      <w:proofErr w:type="gramEnd"/>
      <w:r w:rsidRPr="00C37B43">
        <w:rPr>
          <w:rFonts w:asciiTheme="minorHAnsi" w:hAnsiTheme="minorHAnsi" w:cstheme="minorHAnsi"/>
          <w:sz w:val="22"/>
          <w:lang w:val="en-GB"/>
        </w:rPr>
        <w:t xml:space="preserve"> : Temperature maximum of macrophyte M [°C] </w:t>
      </w:r>
    </w:p>
    <w:p w14:paraId="1C60ACCC" w14:textId="74428FFC" w:rsidR="009A59D7" w:rsidRPr="00C37B43" w:rsidRDefault="009A59D7" w:rsidP="00C37B43">
      <w:pPr>
        <w:tabs>
          <w:tab w:val="left" w:pos="709"/>
          <w:tab w:val="left" w:pos="1985"/>
          <w:tab w:val="left" w:pos="7371"/>
        </w:tabs>
        <w:spacing w:line="276" w:lineRule="auto"/>
        <w:ind w:left="426"/>
        <w:rPr>
          <w:rFonts w:asciiTheme="minorHAnsi" w:hAnsiTheme="minorHAnsi" w:cstheme="minorHAnsi"/>
          <w:sz w:val="22"/>
          <w:lang w:val="en-GB"/>
        </w:rPr>
      </w:pPr>
      <w:r w:rsidRPr="00C37B43">
        <w:rPr>
          <w:rFonts w:asciiTheme="minorHAnsi" w:hAnsiTheme="minorHAnsi" w:cstheme="minorHAnsi"/>
          <w:sz w:val="22"/>
          <w:lang w:val="en-GB"/>
        </w:rPr>
        <w:tab/>
      </w:r>
      <w:r w:rsidRPr="00C37B43">
        <w:rPr>
          <w:rFonts w:asciiTheme="minorHAnsi" w:hAnsiTheme="minorHAnsi" w:cstheme="minorHAnsi"/>
          <w:sz w:val="22"/>
          <w:lang w:val="en-GB"/>
        </w:rPr>
        <w:tab/>
      </w:r>
      <w:proofErr w:type="spellStart"/>
      <w:proofErr w:type="gramStart"/>
      <w:r w:rsidRPr="00C37B43">
        <w:rPr>
          <w:rFonts w:asciiTheme="minorHAnsi" w:hAnsiTheme="minorHAnsi" w:cstheme="minorHAnsi"/>
          <w:sz w:val="22"/>
          <w:lang w:val="en-GB"/>
        </w:rPr>
        <w:t>T</w:t>
      </w:r>
      <w:r w:rsidRPr="00C37B43">
        <w:rPr>
          <w:rFonts w:asciiTheme="minorHAnsi" w:hAnsiTheme="minorHAnsi" w:cstheme="minorHAnsi"/>
          <w:sz w:val="22"/>
          <w:vertAlign w:val="subscript"/>
          <w:lang w:val="en-GB"/>
        </w:rPr>
        <w:t>min,M</w:t>
      </w:r>
      <w:proofErr w:type="spellEnd"/>
      <w:proofErr w:type="gramEnd"/>
      <w:r w:rsidRPr="00C37B43">
        <w:rPr>
          <w:rFonts w:asciiTheme="minorHAnsi" w:hAnsiTheme="minorHAnsi" w:cstheme="minorHAnsi"/>
          <w:sz w:val="22"/>
          <w:vertAlign w:val="subscript"/>
          <w:lang w:val="en-GB"/>
        </w:rPr>
        <w:t xml:space="preserve"> </w:t>
      </w:r>
      <w:r w:rsidRPr="00C37B43">
        <w:rPr>
          <w:rFonts w:asciiTheme="minorHAnsi" w:hAnsiTheme="minorHAnsi" w:cstheme="minorHAnsi"/>
          <w:sz w:val="22"/>
          <w:lang w:val="en-GB"/>
        </w:rPr>
        <w:t xml:space="preserve">: Temperature minimum of macrophyte M [°C] </w:t>
      </w:r>
    </w:p>
    <w:p w14:paraId="43D1C88E" w14:textId="77777777" w:rsidR="009A59D7" w:rsidRPr="00D83D52" w:rsidRDefault="009A59D7" w:rsidP="009A59D7">
      <w:pPr>
        <w:rPr>
          <w:rFonts w:cstheme="minorHAnsi"/>
          <w:highlight w:val="yellow"/>
          <w:lang w:val="en-GB"/>
        </w:rPr>
      </w:pPr>
    </w:p>
    <w:p w14:paraId="6207BD23" w14:textId="77777777" w:rsidR="009A59D7" w:rsidRPr="00D83D52" w:rsidRDefault="009A59D7" w:rsidP="009A59D7">
      <w:pPr>
        <w:numPr>
          <w:ilvl w:val="12"/>
          <w:numId w:val="0"/>
        </w:numPr>
        <w:spacing w:line="276" w:lineRule="auto"/>
        <w:ind w:left="426"/>
        <w:rPr>
          <w:rFonts w:cstheme="minorHAnsi"/>
          <w:lang w:val="en-GB"/>
        </w:rPr>
      </w:pPr>
      <w:r w:rsidRPr="00D83D52">
        <w:rPr>
          <w:rFonts w:cstheme="minorHAnsi"/>
          <w:lang w:val="en-GB"/>
        </w:rPr>
        <w:t xml:space="preserve">The light attenuation coefficient of every segment </w:t>
      </w:r>
      <w:proofErr w:type="spellStart"/>
      <w:r w:rsidRPr="00D83D52">
        <w:rPr>
          <w:rFonts w:cstheme="minorHAnsi"/>
          <w:lang w:val="en-GB"/>
        </w:rPr>
        <w:t>i</w:t>
      </w:r>
      <w:proofErr w:type="spellEnd"/>
      <w:r w:rsidRPr="00D83D52">
        <w:rPr>
          <w:rFonts w:cstheme="minorHAnsi"/>
          <w:lang w:val="en-GB"/>
        </w:rPr>
        <w:t xml:space="preserve"> (</w:t>
      </w:r>
      <w:proofErr w:type="gramStart"/>
      <w:r w:rsidRPr="00453B06">
        <w:rPr>
          <w:rFonts w:cstheme="minorHAnsi"/>
          <w:lang w:val="sv-SE"/>
        </w:rPr>
        <w:t>k</w:t>
      </w:r>
      <w:r w:rsidRPr="00453B06">
        <w:rPr>
          <w:rFonts w:cstheme="minorHAnsi"/>
          <w:vertAlign w:val="subscript"/>
          <w:lang w:val="sv-SE"/>
        </w:rPr>
        <w:t>Att,i</w:t>
      </w:r>
      <w:proofErr w:type="gramEnd"/>
      <w:r w:rsidRPr="00453B06">
        <w:rPr>
          <w:rFonts w:cstheme="minorHAnsi"/>
          <w:lang w:val="sv-SE"/>
        </w:rPr>
        <w:t xml:space="preserve">) in the lake model must be </w:t>
      </w:r>
      <w:r w:rsidRPr="00D83D52">
        <w:rPr>
          <w:rFonts w:cstheme="minorHAnsi"/>
          <w:lang w:val="en-GB"/>
        </w:rPr>
        <w:t>supplemented by the additional attenuation caused by macrophytes:</w:t>
      </w:r>
    </w:p>
    <w:p w14:paraId="5DEFC17A" w14:textId="62A1A1D4" w:rsidR="009A59D7" w:rsidRPr="00C37B43" w:rsidRDefault="009A59D7" w:rsidP="009A59D7">
      <w:pPr>
        <w:pStyle w:val="Beschriftung"/>
        <w:spacing w:before="240" w:after="240" w:line="276" w:lineRule="auto"/>
        <w:rPr>
          <w:rFonts w:asciiTheme="minorHAnsi" w:hAnsiTheme="minorHAnsi" w:cstheme="minorHAnsi"/>
          <w:b/>
          <w:bCs/>
          <w:color w:val="auto"/>
          <w:sz w:val="22"/>
          <w:szCs w:val="22"/>
          <w:lang w:val="sv-SE"/>
        </w:rPr>
      </w:pPr>
      <w:r w:rsidRPr="00C37B43">
        <w:rPr>
          <w:rFonts w:asciiTheme="minorHAnsi" w:hAnsiTheme="minorHAnsi" w:cstheme="minorHAnsi"/>
          <w:color w:val="auto"/>
          <w:sz w:val="22"/>
          <w:szCs w:val="22"/>
        </w:rPr>
        <w:tab/>
      </w:r>
      <w:bookmarkStart w:id="8" w:name="_Toc188935777"/>
      <w:bookmarkEnd w:id="8"/>
      <w:r w:rsidRPr="00C37B43">
        <w:rPr>
          <w:rFonts w:asciiTheme="minorHAnsi" w:hAnsiTheme="minorHAnsi" w:cstheme="minorHAnsi"/>
          <w:color w:val="auto"/>
          <w:sz w:val="22"/>
          <w:szCs w:val="22"/>
          <w:lang w:val="sv-SE"/>
        </w:rPr>
        <w:t>k</w:t>
      </w:r>
      <w:r w:rsidRPr="00C37B43">
        <w:rPr>
          <w:rFonts w:asciiTheme="minorHAnsi" w:hAnsiTheme="minorHAnsi" w:cstheme="minorHAnsi"/>
          <w:color w:val="auto"/>
          <w:sz w:val="22"/>
          <w:szCs w:val="22"/>
          <w:vertAlign w:val="subscript"/>
          <w:lang w:val="sv-SE"/>
        </w:rPr>
        <w:t>Att,i</w:t>
      </w:r>
      <w:r w:rsidRPr="00C37B43">
        <w:rPr>
          <w:rFonts w:asciiTheme="minorHAnsi" w:hAnsiTheme="minorHAnsi" w:cstheme="minorHAnsi"/>
          <w:color w:val="auto"/>
          <w:sz w:val="22"/>
          <w:szCs w:val="22"/>
          <w:lang w:val="sv-SE"/>
        </w:rPr>
        <w:t xml:space="preserve"> = k</w:t>
      </w:r>
      <w:r w:rsidRPr="00C37B43">
        <w:rPr>
          <w:rFonts w:asciiTheme="minorHAnsi" w:hAnsiTheme="minorHAnsi" w:cstheme="minorHAnsi"/>
          <w:color w:val="auto"/>
          <w:sz w:val="22"/>
          <w:szCs w:val="22"/>
          <w:vertAlign w:val="subscript"/>
          <w:lang w:val="sv-SE"/>
        </w:rPr>
        <w:t>Att,i</w:t>
      </w:r>
      <w:r w:rsidRPr="00C37B43">
        <w:rPr>
          <w:rFonts w:asciiTheme="minorHAnsi" w:hAnsiTheme="minorHAnsi" w:cstheme="minorHAnsi"/>
          <w:color w:val="auto"/>
          <w:sz w:val="22"/>
          <w:szCs w:val="22"/>
          <w:lang w:val="sv-SE"/>
        </w:rPr>
        <w:t xml:space="preserve"> + </w:t>
      </w:r>
      <w:proofErr w:type="spellStart"/>
      <w:r w:rsidRPr="00C37B43">
        <w:rPr>
          <w:rFonts w:asciiTheme="minorHAnsi" w:hAnsiTheme="minorHAnsi" w:cstheme="minorHAnsi"/>
          <w:color w:val="auto"/>
          <w:sz w:val="22"/>
          <w:szCs w:val="22"/>
        </w:rPr>
        <w:t>Att</w:t>
      </w:r>
      <w:r w:rsidRPr="00C37B43">
        <w:rPr>
          <w:rFonts w:asciiTheme="minorHAnsi" w:hAnsiTheme="minorHAnsi" w:cstheme="minorHAnsi"/>
          <w:color w:val="auto"/>
          <w:sz w:val="22"/>
          <w:szCs w:val="22"/>
          <w:vertAlign w:val="subscript"/>
        </w:rPr>
        <w:t>M</w:t>
      </w:r>
      <w:proofErr w:type="spellEnd"/>
      <w:r w:rsidRPr="00C37B43">
        <w:rPr>
          <w:rFonts w:asciiTheme="minorHAnsi" w:hAnsiTheme="minorHAnsi" w:cstheme="minorHAnsi"/>
          <w:color w:val="auto"/>
          <w:sz w:val="22"/>
          <w:szCs w:val="22"/>
        </w:rPr>
        <w:t xml:space="preserve"> · </w:t>
      </w:r>
      <w:proofErr w:type="spellStart"/>
      <w:r w:rsidRPr="00C37B43">
        <w:rPr>
          <w:rFonts w:asciiTheme="minorHAnsi" w:hAnsiTheme="minorHAnsi" w:cstheme="minorHAnsi"/>
          <w:color w:val="auto"/>
          <w:sz w:val="22"/>
          <w:szCs w:val="22"/>
        </w:rPr>
        <w:t>Macrophyte</w:t>
      </w:r>
      <w:r w:rsidRPr="00C37B43">
        <w:rPr>
          <w:rFonts w:asciiTheme="minorHAnsi" w:hAnsiTheme="minorHAnsi" w:cstheme="minorHAnsi"/>
          <w:color w:val="auto"/>
          <w:sz w:val="22"/>
          <w:szCs w:val="22"/>
          <w:vertAlign w:val="subscript"/>
        </w:rPr>
        <w:t>i</w:t>
      </w:r>
      <w:proofErr w:type="spellEnd"/>
      <w:r w:rsidRPr="00C37B43">
        <w:rPr>
          <w:rFonts w:asciiTheme="minorHAnsi" w:hAnsiTheme="minorHAnsi" w:cstheme="minorHAnsi"/>
          <w:color w:val="auto"/>
          <w:sz w:val="22"/>
          <w:szCs w:val="22"/>
        </w:rPr>
        <w:t xml:space="preserve">   </w:t>
      </w:r>
      <w:r w:rsidRPr="00C37B43">
        <w:rPr>
          <w:rFonts w:asciiTheme="minorHAnsi" w:hAnsiTheme="minorHAnsi" w:cstheme="minorHAnsi"/>
          <w:color w:val="auto"/>
          <w:sz w:val="22"/>
          <w:szCs w:val="22"/>
          <w:lang w:val="da-DK"/>
        </w:rPr>
        <w:t>[m</w:t>
      </w:r>
      <w:r w:rsidRPr="00C37B43">
        <w:rPr>
          <w:rFonts w:asciiTheme="minorHAnsi" w:hAnsiTheme="minorHAnsi" w:cstheme="minorHAnsi"/>
          <w:color w:val="auto"/>
          <w:sz w:val="22"/>
          <w:szCs w:val="22"/>
          <w:vertAlign w:val="superscript"/>
          <w:lang w:val="da-DK"/>
        </w:rPr>
        <w:t>-1</w:t>
      </w:r>
      <w:r w:rsidRPr="00C37B43">
        <w:rPr>
          <w:rFonts w:asciiTheme="minorHAnsi" w:hAnsiTheme="minorHAnsi" w:cstheme="minorHAnsi"/>
          <w:color w:val="auto"/>
          <w:sz w:val="22"/>
          <w:szCs w:val="22"/>
          <w:lang w:val="da-DK"/>
        </w:rPr>
        <w:t>]   (</w:t>
      </w:r>
      <w:r w:rsidRPr="00C37B43">
        <w:rPr>
          <w:rFonts w:asciiTheme="minorHAnsi" w:hAnsiTheme="minorHAnsi" w:cstheme="minorHAnsi"/>
          <w:color w:val="auto"/>
          <w:sz w:val="22"/>
          <w:szCs w:val="22"/>
        </w:rPr>
        <w:t xml:space="preserve">Eq. </w:t>
      </w:r>
      <w:r w:rsidRPr="00C37B43">
        <w:rPr>
          <w:rFonts w:asciiTheme="minorHAnsi" w:hAnsiTheme="minorHAnsi" w:cstheme="minorHAnsi"/>
          <w:b/>
          <w:bCs/>
          <w:color w:val="auto"/>
          <w:sz w:val="22"/>
          <w:szCs w:val="22"/>
        </w:rPr>
        <w:fldChar w:fldCharType="begin"/>
      </w:r>
      <w:r w:rsidRPr="00C37B43">
        <w:rPr>
          <w:rFonts w:asciiTheme="minorHAnsi" w:hAnsiTheme="minorHAnsi" w:cstheme="minorHAnsi"/>
          <w:color w:val="auto"/>
          <w:sz w:val="22"/>
          <w:szCs w:val="22"/>
        </w:rPr>
        <w:instrText xml:space="preserve"> SEQ Eq. \* ARABIC </w:instrText>
      </w:r>
      <w:r w:rsidRPr="00C37B43">
        <w:rPr>
          <w:rFonts w:asciiTheme="minorHAnsi" w:hAnsiTheme="minorHAnsi" w:cstheme="minorHAnsi"/>
          <w:b/>
          <w:bCs/>
          <w:color w:val="auto"/>
          <w:sz w:val="22"/>
          <w:szCs w:val="22"/>
        </w:rPr>
        <w:fldChar w:fldCharType="separate"/>
      </w:r>
      <w:r w:rsidR="004972F5">
        <w:rPr>
          <w:rFonts w:asciiTheme="minorHAnsi" w:hAnsiTheme="minorHAnsi" w:cstheme="minorHAnsi"/>
          <w:noProof/>
          <w:color w:val="auto"/>
          <w:sz w:val="22"/>
          <w:szCs w:val="22"/>
        </w:rPr>
        <w:t>2</w:t>
      </w:r>
      <w:r w:rsidRPr="00C37B43">
        <w:rPr>
          <w:rFonts w:asciiTheme="minorHAnsi" w:hAnsiTheme="minorHAnsi" w:cstheme="minorHAnsi"/>
          <w:b/>
          <w:bCs/>
          <w:color w:val="auto"/>
          <w:sz w:val="22"/>
          <w:szCs w:val="22"/>
        </w:rPr>
        <w:fldChar w:fldCharType="end"/>
      </w:r>
      <w:r w:rsidRPr="00C37B43">
        <w:rPr>
          <w:rFonts w:asciiTheme="minorHAnsi" w:hAnsiTheme="minorHAnsi" w:cstheme="minorHAnsi"/>
          <w:color w:val="auto"/>
          <w:sz w:val="22"/>
          <w:szCs w:val="22"/>
        </w:rPr>
        <w:t>)</w:t>
      </w:r>
    </w:p>
    <w:p w14:paraId="51DE5663" w14:textId="77777777" w:rsidR="009A59D7" w:rsidRPr="00C37B43" w:rsidRDefault="009A59D7" w:rsidP="009A59D7">
      <w:pPr>
        <w:numPr>
          <w:ilvl w:val="12"/>
          <w:numId w:val="0"/>
        </w:numPr>
        <w:tabs>
          <w:tab w:val="left" w:pos="709"/>
          <w:tab w:val="left" w:pos="2127"/>
          <w:tab w:val="left" w:pos="6663"/>
          <w:tab w:val="left" w:pos="7371"/>
        </w:tabs>
        <w:spacing w:line="276" w:lineRule="auto"/>
        <w:ind w:left="426"/>
        <w:rPr>
          <w:rFonts w:asciiTheme="minorHAnsi" w:hAnsiTheme="minorHAnsi" w:cstheme="minorHAnsi"/>
          <w:sz w:val="22"/>
          <w:lang w:val="en-GB" w:eastAsia="de-DE"/>
        </w:rPr>
      </w:pPr>
      <w:r w:rsidRPr="00C37B43">
        <w:rPr>
          <w:rFonts w:asciiTheme="minorHAnsi" w:hAnsiTheme="minorHAnsi" w:cstheme="minorHAnsi"/>
          <w:sz w:val="22"/>
          <w:lang w:val="en-GB"/>
        </w:rPr>
        <w:t>with</w:t>
      </w:r>
      <w:r w:rsidRPr="00C37B43">
        <w:rPr>
          <w:rFonts w:asciiTheme="minorHAnsi" w:hAnsiTheme="minorHAnsi" w:cstheme="minorHAnsi"/>
          <w:color w:val="FF0000"/>
          <w:sz w:val="22"/>
          <w:lang w:val="en-GB"/>
        </w:rPr>
        <w:tab/>
      </w:r>
      <w:proofErr w:type="spellStart"/>
      <w:proofErr w:type="gramStart"/>
      <w:r w:rsidRPr="00C37B43">
        <w:rPr>
          <w:rFonts w:asciiTheme="minorHAnsi" w:hAnsiTheme="minorHAnsi" w:cstheme="minorHAnsi"/>
          <w:sz w:val="22"/>
          <w:lang w:val="en-GB"/>
        </w:rPr>
        <w:t>k</w:t>
      </w:r>
      <w:r w:rsidRPr="00C37B43">
        <w:rPr>
          <w:rFonts w:asciiTheme="minorHAnsi" w:hAnsiTheme="minorHAnsi" w:cstheme="minorHAnsi"/>
          <w:sz w:val="22"/>
          <w:vertAlign w:val="subscript"/>
          <w:lang w:val="en-GB"/>
        </w:rPr>
        <w:t>Att,i</w:t>
      </w:r>
      <w:proofErr w:type="spellEnd"/>
      <w:proofErr w:type="gramEnd"/>
      <w:r w:rsidRPr="00C37B43">
        <w:rPr>
          <w:rFonts w:asciiTheme="minorHAnsi" w:hAnsiTheme="minorHAnsi" w:cstheme="minorHAnsi"/>
          <w:sz w:val="22"/>
          <w:lang w:val="en-GB"/>
        </w:rPr>
        <w:t xml:space="preserve"> : Attenuation coefficient  in segment </w:t>
      </w:r>
      <w:proofErr w:type="spellStart"/>
      <w:r w:rsidRPr="00C37B43">
        <w:rPr>
          <w:rFonts w:asciiTheme="minorHAnsi" w:hAnsiTheme="minorHAnsi" w:cstheme="minorHAnsi"/>
          <w:sz w:val="22"/>
          <w:lang w:val="en-GB"/>
        </w:rPr>
        <w:t>i</w:t>
      </w:r>
      <w:proofErr w:type="spellEnd"/>
      <w:r w:rsidRPr="00C37B43">
        <w:rPr>
          <w:rFonts w:asciiTheme="minorHAnsi" w:hAnsiTheme="minorHAnsi" w:cstheme="minorHAnsi"/>
          <w:sz w:val="22"/>
          <w:lang w:val="en-GB"/>
        </w:rPr>
        <w:t xml:space="preserve"> [m</w:t>
      </w:r>
      <w:r w:rsidRPr="00C37B43">
        <w:rPr>
          <w:rFonts w:asciiTheme="minorHAnsi" w:hAnsiTheme="minorHAnsi" w:cstheme="minorHAnsi"/>
          <w:sz w:val="22"/>
          <w:vertAlign w:val="superscript"/>
          <w:lang w:val="en-GB"/>
        </w:rPr>
        <w:t>-1</w:t>
      </w:r>
      <w:r w:rsidRPr="00C37B43">
        <w:rPr>
          <w:rFonts w:asciiTheme="minorHAnsi" w:hAnsiTheme="minorHAnsi" w:cstheme="minorHAnsi"/>
          <w:sz w:val="22"/>
          <w:lang w:val="en-GB"/>
        </w:rPr>
        <w:t>]</w:t>
      </w:r>
    </w:p>
    <w:p w14:paraId="59A4F179" w14:textId="17CC2112" w:rsidR="009A59D7" w:rsidRPr="00C37B43" w:rsidRDefault="009A59D7" w:rsidP="009A59D7">
      <w:pPr>
        <w:numPr>
          <w:ilvl w:val="12"/>
          <w:numId w:val="0"/>
        </w:numPr>
        <w:tabs>
          <w:tab w:val="left" w:pos="709"/>
          <w:tab w:val="left" w:pos="2127"/>
          <w:tab w:val="left" w:pos="6663"/>
          <w:tab w:val="left" w:pos="7371"/>
        </w:tabs>
        <w:spacing w:line="276" w:lineRule="auto"/>
        <w:rPr>
          <w:rFonts w:asciiTheme="minorHAnsi" w:hAnsiTheme="minorHAnsi" w:cstheme="minorHAnsi"/>
          <w:sz w:val="22"/>
          <w:lang w:val="en-GB"/>
        </w:rPr>
      </w:pPr>
      <w:r w:rsidRPr="00C37B43">
        <w:rPr>
          <w:rFonts w:asciiTheme="minorHAnsi" w:hAnsiTheme="minorHAnsi" w:cstheme="minorHAnsi"/>
          <w:sz w:val="22"/>
          <w:lang w:val="en-GB"/>
        </w:rPr>
        <w:tab/>
      </w:r>
      <w:r w:rsidRPr="00C37B43">
        <w:rPr>
          <w:rFonts w:asciiTheme="minorHAnsi" w:hAnsiTheme="minorHAnsi" w:cstheme="minorHAnsi"/>
          <w:sz w:val="22"/>
          <w:lang w:val="en-GB"/>
        </w:rPr>
        <w:tab/>
      </w:r>
      <w:proofErr w:type="spellStart"/>
      <w:proofErr w:type="gramStart"/>
      <w:r w:rsidRPr="00C37B43">
        <w:rPr>
          <w:rFonts w:asciiTheme="minorHAnsi" w:hAnsiTheme="minorHAnsi" w:cstheme="minorHAnsi"/>
          <w:sz w:val="22"/>
          <w:lang w:val="en-GB"/>
        </w:rPr>
        <w:t>Att</w:t>
      </w:r>
      <w:r w:rsidRPr="00C37B43">
        <w:rPr>
          <w:rFonts w:asciiTheme="minorHAnsi" w:hAnsiTheme="minorHAnsi" w:cstheme="minorHAnsi"/>
          <w:sz w:val="22"/>
          <w:vertAlign w:val="subscript"/>
          <w:lang w:val="en-GB"/>
        </w:rPr>
        <w:t>M</w:t>
      </w:r>
      <w:proofErr w:type="spellEnd"/>
      <w:r w:rsidRPr="00C37B43">
        <w:rPr>
          <w:rFonts w:asciiTheme="minorHAnsi" w:hAnsiTheme="minorHAnsi" w:cstheme="minorHAnsi"/>
          <w:sz w:val="22"/>
          <w:lang w:val="en-GB"/>
        </w:rPr>
        <w:t xml:space="preserve"> :</w:t>
      </w:r>
      <w:proofErr w:type="gramEnd"/>
      <w:r w:rsidRPr="00C37B43">
        <w:rPr>
          <w:rFonts w:asciiTheme="minorHAnsi" w:hAnsiTheme="minorHAnsi" w:cstheme="minorHAnsi"/>
          <w:sz w:val="22"/>
          <w:lang w:val="en-GB"/>
        </w:rPr>
        <w:t xml:space="preserve"> Attenuation coefficient  of macrophyte M [m</w:t>
      </w:r>
      <w:r w:rsidRPr="00C37B43">
        <w:rPr>
          <w:rFonts w:asciiTheme="minorHAnsi" w:hAnsiTheme="minorHAnsi" w:cstheme="minorHAnsi"/>
          <w:sz w:val="22"/>
          <w:vertAlign w:val="superscript"/>
          <w:lang w:val="en-GB"/>
        </w:rPr>
        <w:t>2</w:t>
      </w:r>
      <w:r w:rsidRPr="00C37B43">
        <w:rPr>
          <w:rFonts w:asciiTheme="minorHAnsi" w:hAnsiTheme="minorHAnsi" w:cstheme="minorHAnsi"/>
          <w:sz w:val="22"/>
          <w:lang w:val="en-GB"/>
        </w:rPr>
        <w:t xml:space="preserve"> </w:t>
      </w:r>
      <w:r w:rsidRPr="00C37B43">
        <w:rPr>
          <w:rFonts w:asciiTheme="minorHAnsi" w:hAnsiTheme="minorHAnsi" w:cstheme="minorHAnsi"/>
          <w:sz w:val="22"/>
        </w:rPr>
        <w:sym w:font="Symbol" w:char="F0D7"/>
      </w:r>
      <w:r w:rsidRPr="00C37B43">
        <w:rPr>
          <w:rFonts w:asciiTheme="minorHAnsi" w:hAnsiTheme="minorHAnsi" w:cstheme="minorHAnsi"/>
          <w:sz w:val="22"/>
          <w:lang w:val="en-GB"/>
        </w:rPr>
        <w:t xml:space="preserve"> mg dw</w:t>
      </w:r>
      <w:r w:rsidRPr="00C37B43">
        <w:rPr>
          <w:rFonts w:asciiTheme="minorHAnsi" w:hAnsiTheme="minorHAnsi" w:cstheme="minorHAnsi"/>
          <w:sz w:val="22"/>
          <w:vertAlign w:val="superscript"/>
          <w:lang w:val="en-GB"/>
        </w:rPr>
        <w:t>-1</w:t>
      </w:r>
      <w:r w:rsidRPr="00C37B43">
        <w:rPr>
          <w:rFonts w:asciiTheme="minorHAnsi" w:hAnsiTheme="minorHAnsi" w:cstheme="minorHAnsi"/>
          <w:sz w:val="22"/>
          <w:lang w:val="en-GB"/>
        </w:rPr>
        <w:t>]</w:t>
      </w:r>
    </w:p>
    <w:p w14:paraId="27D0A32C" w14:textId="5C526EC9" w:rsidR="009A59D7" w:rsidRPr="00C37B43" w:rsidRDefault="009A59D7" w:rsidP="009A59D7">
      <w:pPr>
        <w:numPr>
          <w:ilvl w:val="12"/>
          <w:numId w:val="0"/>
        </w:numPr>
        <w:tabs>
          <w:tab w:val="left" w:pos="709"/>
          <w:tab w:val="left" w:pos="2127"/>
          <w:tab w:val="left" w:pos="6663"/>
          <w:tab w:val="left" w:pos="7371"/>
        </w:tabs>
        <w:spacing w:line="276" w:lineRule="auto"/>
        <w:rPr>
          <w:rFonts w:asciiTheme="minorHAnsi" w:hAnsiTheme="minorHAnsi" w:cstheme="minorHAnsi"/>
          <w:sz w:val="22"/>
          <w:lang w:val="en-GB"/>
        </w:rPr>
      </w:pPr>
      <w:bookmarkStart w:id="9" w:name="_Hlk160437325"/>
      <w:r w:rsidRPr="00C37B43">
        <w:rPr>
          <w:rFonts w:asciiTheme="minorHAnsi" w:hAnsiTheme="minorHAnsi" w:cstheme="minorHAnsi"/>
          <w:sz w:val="22"/>
          <w:lang w:val="en-GB"/>
        </w:rPr>
        <w:tab/>
      </w:r>
      <w:r w:rsidRPr="00C37B43">
        <w:rPr>
          <w:rFonts w:asciiTheme="minorHAnsi" w:hAnsiTheme="minorHAnsi" w:cstheme="minorHAnsi"/>
          <w:sz w:val="22"/>
          <w:lang w:val="en-GB"/>
        </w:rPr>
        <w:tab/>
      </w:r>
      <w:proofErr w:type="spellStart"/>
      <w:proofErr w:type="gramStart"/>
      <w:r w:rsidRPr="00C37B43">
        <w:rPr>
          <w:rFonts w:asciiTheme="minorHAnsi" w:hAnsiTheme="minorHAnsi" w:cstheme="minorHAnsi"/>
          <w:sz w:val="22"/>
          <w:lang w:val="en-GB"/>
        </w:rPr>
        <w:t>Macrophyte</w:t>
      </w:r>
      <w:r w:rsidRPr="00C37B43">
        <w:rPr>
          <w:rFonts w:asciiTheme="minorHAnsi" w:hAnsiTheme="minorHAnsi" w:cstheme="minorHAnsi"/>
          <w:sz w:val="22"/>
          <w:vertAlign w:val="subscript"/>
          <w:lang w:val="en-GB"/>
        </w:rPr>
        <w:t>i</w:t>
      </w:r>
      <w:proofErr w:type="spellEnd"/>
      <w:r w:rsidRPr="00C37B43">
        <w:rPr>
          <w:rFonts w:asciiTheme="minorHAnsi" w:hAnsiTheme="minorHAnsi" w:cstheme="minorHAnsi"/>
          <w:sz w:val="22"/>
          <w:lang w:val="en-GB"/>
        </w:rPr>
        <w:t xml:space="preserve"> :</w:t>
      </w:r>
      <w:proofErr w:type="gramEnd"/>
      <w:r w:rsidRPr="00C37B43">
        <w:rPr>
          <w:rFonts w:asciiTheme="minorHAnsi" w:hAnsiTheme="minorHAnsi" w:cstheme="minorHAnsi"/>
          <w:sz w:val="22"/>
          <w:lang w:val="en-GB"/>
        </w:rPr>
        <w:t xml:space="preserve"> </w:t>
      </w:r>
      <w:proofErr w:type="spellStart"/>
      <w:r w:rsidRPr="00C37B43">
        <w:rPr>
          <w:rFonts w:asciiTheme="minorHAnsi" w:hAnsiTheme="minorHAnsi" w:cstheme="minorHAnsi"/>
          <w:sz w:val="22"/>
          <w:lang w:val="en-GB"/>
        </w:rPr>
        <w:t>Biomasse</w:t>
      </w:r>
      <w:proofErr w:type="spellEnd"/>
      <w:r w:rsidRPr="00C37B43">
        <w:rPr>
          <w:rFonts w:asciiTheme="minorHAnsi" w:hAnsiTheme="minorHAnsi" w:cstheme="minorHAnsi"/>
          <w:sz w:val="22"/>
          <w:lang w:val="en-GB"/>
        </w:rPr>
        <w:t xml:space="preserve"> of macrophyte M in segment </w:t>
      </w:r>
      <w:proofErr w:type="spellStart"/>
      <w:r w:rsidRPr="00C37B43">
        <w:rPr>
          <w:rFonts w:asciiTheme="minorHAnsi" w:hAnsiTheme="minorHAnsi" w:cstheme="minorHAnsi"/>
          <w:sz w:val="22"/>
          <w:lang w:val="en-GB"/>
        </w:rPr>
        <w:t>i</w:t>
      </w:r>
      <w:proofErr w:type="spellEnd"/>
      <w:r w:rsidRPr="00C37B43">
        <w:rPr>
          <w:rFonts w:asciiTheme="minorHAnsi" w:hAnsiTheme="minorHAnsi" w:cstheme="minorHAnsi"/>
          <w:sz w:val="22"/>
          <w:lang w:val="en-GB"/>
        </w:rPr>
        <w:t xml:space="preserve"> [mg </w:t>
      </w:r>
      <w:proofErr w:type="spellStart"/>
      <w:r w:rsidRPr="00C37B43">
        <w:rPr>
          <w:rFonts w:asciiTheme="minorHAnsi" w:hAnsiTheme="minorHAnsi" w:cstheme="minorHAnsi"/>
          <w:sz w:val="22"/>
          <w:lang w:val="en-GB"/>
        </w:rPr>
        <w:t>dw</w:t>
      </w:r>
      <w:proofErr w:type="spellEnd"/>
      <w:r w:rsidRPr="00C37B43">
        <w:rPr>
          <w:rFonts w:asciiTheme="minorHAnsi" w:hAnsiTheme="minorHAnsi" w:cstheme="minorHAnsi"/>
          <w:sz w:val="22"/>
          <w:lang w:val="en-GB"/>
        </w:rPr>
        <w:t xml:space="preserve"> </w:t>
      </w:r>
      <w:r w:rsidRPr="00C37B43">
        <w:rPr>
          <w:rFonts w:asciiTheme="minorHAnsi" w:hAnsiTheme="minorHAnsi" w:cstheme="minorHAnsi"/>
          <w:sz w:val="22"/>
        </w:rPr>
        <w:sym w:font="Symbol" w:char="F0D7"/>
      </w:r>
      <w:r w:rsidRPr="00C37B43">
        <w:rPr>
          <w:rFonts w:asciiTheme="minorHAnsi" w:hAnsiTheme="minorHAnsi" w:cstheme="minorHAnsi"/>
          <w:sz w:val="22"/>
          <w:lang w:val="en-GB"/>
        </w:rPr>
        <w:t xml:space="preserve"> m</w:t>
      </w:r>
      <w:r w:rsidRPr="00C37B43">
        <w:rPr>
          <w:rFonts w:asciiTheme="minorHAnsi" w:hAnsiTheme="minorHAnsi" w:cstheme="minorHAnsi"/>
          <w:sz w:val="22"/>
          <w:vertAlign w:val="superscript"/>
          <w:lang w:val="en-GB"/>
        </w:rPr>
        <w:t>-3</w:t>
      </w:r>
      <w:r w:rsidRPr="00C37B43">
        <w:rPr>
          <w:rFonts w:asciiTheme="minorHAnsi" w:hAnsiTheme="minorHAnsi" w:cstheme="minorHAnsi"/>
          <w:sz w:val="22"/>
          <w:lang w:val="en-GB"/>
        </w:rPr>
        <w:t>]</w:t>
      </w:r>
    </w:p>
    <w:bookmarkEnd w:id="9"/>
    <w:p w14:paraId="0A109E43" w14:textId="77777777" w:rsidR="009A59D7" w:rsidRPr="00D83D52" w:rsidRDefault="009A59D7" w:rsidP="009A59D7">
      <w:pPr>
        <w:rPr>
          <w:rFonts w:cstheme="minorHAnsi"/>
          <w:lang w:val="en-GB"/>
        </w:rPr>
      </w:pPr>
    </w:p>
    <w:p w14:paraId="3A942A8F" w14:textId="77777777" w:rsidR="009A59D7" w:rsidRPr="009A59D7" w:rsidRDefault="009A59D7" w:rsidP="009A59D7">
      <w:pPr>
        <w:pStyle w:val="DGL-Standard"/>
        <w:tabs>
          <w:tab w:val="left" w:pos="284"/>
          <w:tab w:val="left" w:pos="709"/>
          <w:tab w:val="left" w:pos="7371"/>
        </w:tabs>
        <w:overflowPunct w:val="0"/>
        <w:autoSpaceDE w:val="0"/>
        <w:autoSpaceDN w:val="0"/>
        <w:adjustRightInd w:val="0"/>
        <w:spacing w:before="0" w:line="276" w:lineRule="auto"/>
        <w:ind w:left="426"/>
        <w:textAlignment w:val="baseline"/>
        <w:rPr>
          <w:rFonts w:eastAsiaTheme="minorHAnsi" w:cstheme="minorHAnsi"/>
          <w:bCs/>
          <w:szCs w:val="22"/>
          <w:lang w:val="en-GB" w:eastAsia="en-US"/>
        </w:rPr>
      </w:pPr>
      <w:r w:rsidRPr="009A59D7">
        <w:rPr>
          <w:rFonts w:eastAsiaTheme="minorHAnsi" w:cstheme="minorHAnsi"/>
          <w:bCs/>
          <w:szCs w:val="22"/>
          <w:lang w:val="en-GB" w:eastAsia="en-US"/>
        </w:rPr>
        <w:t xml:space="preserve">The limitation of the macrophyte growth rate by light, depending on the photosynthetically active radiation (400-700nm, </w:t>
      </w:r>
      <w:proofErr w:type="spellStart"/>
      <w:r w:rsidRPr="009A59D7">
        <w:rPr>
          <w:rFonts w:eastAsiaTheme="minorHAnsi" w:cstheme="minorHAnsi"/>
          <w:bCs/>
          <w:szCs w:val="22"/>
          <w:lang w:val="en-GB" w:eastAsia="en-US"/>
        </w:rPr>
        <w:t>PhAR</w:t>
      </w:r>
      <w:proofErr w:type="spellEnd"/>
      <w:r w:rsidRPr="009A59D7">
        <w:rPr>
          <w:rFonts w:eastAsiaTheme="minorHAnsi" w:cstheme="minorHAnsi"/>
          <w:bCs/>
          <w:szCs w:val="22"/>
          <w:lang w:val="en-GB" w:eastAsia="en-US"/>
        </w:rPr>
        <w:t>), can be written including photoinhibition as:</w:t>
      </w:r>
    </w:p>
    <w:p w14:paraId="61318EF5" w14:textId="604C6ADC" w:rsidR="009A59D7" w:rsidRPr="00FF5E3F" w:rsidRDefault="009A59D7" w:rsidP="009A59D7">
      <w:pPr>
        <w:pStyle w:val="Formatvorlage1"/>
        <w:tabs>
          <w:tab w:val="left" w:pos="709"/>
          <w:tab w:val="left" w:pos="1843"/>
          <w:tab w:val="left" w:pos="6663"/>
        </w:tabs>
        <w:spacing w:before="240" w:after="240" w:line="276" w:lineRule="auto"/>
        <w:jc w:val="both"/>
        <w:rPr>
          <w:rFonts w:asciiTheme="minorHAnsi" w:hAnsiTheme="minorHAnsi" w:cstheme="minorHAnsi"/>
          <w:sz w:val="22"/>
          <w:szCs w:val="22"/>
          <w:lang w:val="en-GB"/>
        </w:rPr>
      </w:pPr>
      <w:r w:rsidRPr="00D83D52">
        <w:rPr>
          <w:rFonts w:asciiTheme="minorHAnsi" w:hAnsiTheme="minorHAnsi" w:cstheme="minorHAnsi"/>
          <w:i/>
          <w:sz w:val="22"/>
          <w:szCs w:val="22"/>
          <w:lang w:val="en-GB"/>
        </w:rPr>
        <w:tab/>
      </w:r>
      <w:r w:rsidRPr="009A59D7">
        <w:rPr>
          <w:rFonts w:asciiTheme="minorHAnsi" w:hAnsiTheme="minorHAnsi" w:cstheme="minorHAnsi"/>
          <w:i/>
          <w:sz w:val="22"/>
          <w:szCs w:val="22"/>
          <w:lang w:val="en-GB"/>
        </w:rPr>
        <w:t xml:space="preserve">f </w:t>
      </w:r>
      <w:r w:rsidRPr="009A59D7">
        <w:rPr>
          <w:rFonts w:asciiTheme="minorHAnsi" w:hAnsiTheme="minorHAnsi" w:cstheme="minorHAnsi"/>
          <w:sz w:val="22"/>
          <w:szCs w:val="22"/>
          <w:lang w:val="en-GB"/>
        </w:rPr>
        <w:t>(</w:t>
      </w:r>
      <w:proofErr w:type="spellStart"/>
      <w:r w:rsidRPr="009A59D7">
        <w:rPr>
          <w:rFonts w:asciiTheme="minorHAnsi" w:hAnsiTheme="minorHAnsi" w:cstheme="minorHAnsi"/>
          <w:sz w:val="22"/>
          <w:szCs w:val="22"/>
          <w:lang w:val="en-GB"/>
        </w:rPr>
        <w:t>I</w:t>
      </w:r>
      <w:r w:rsidRPr="009A59D7">
        <w:rPr>
          <w:rFonts w:asciiTheme="minorHAnsi" w:hAnsiTheme="minorHAnsi" w:cstheme="minorHAnsi"/>
          <w:sz w:val="22"/>
          <w:szCs w:val="22"/>
          <w:vertAlign w:val="subscript"/>
          <w:lang w:val="en-GB"/>
        </w:rPr>
        <w:t>i</w:t>
      </w:r>
      <w:proofErr w:type="spellEnd"/>
      <w:r w:rsidRPr="009A59D7">
        <w:rPr>
          <w:rFonts w:asciiTheme="minorHAnsi" w:hAnsiTheme="minorHAnsi" w:cstheme="minorHAnsi"/>
          <w:sz w:val="22"/>
          <w:szCs w:val="22"/>
          <w:lang w:val="en-GB"/>
        </w:rPr>
        <w:t>)</w:t>
      </w:r>
      <w:r w:rsidRPr="009A59D7">
        <w:rPr>
          <w:rFonts w:asciiTheme="minorHAnsi" w:hAnsiTheme="minorHAnsi" w:cstheme="minorHAnsi"/>
          <w:sz w:val="22"/>
          <w:szCs w:val="22"/>
          <w:vertAlign w:val="subscript"/>
          <w:lang w:val="en-GB"/>
        </w:rPr>
        <w:t>M</w:t>
      </w:r>
      <w:r w:rsidRPr="009A59D7">
        <w:rPr>
          <w:rFonts w:asciiTheme="minorHAnsi" w:hAnsiTheme="minorHAnsi" w:cstheme="minorHAnsi"/>
          <w:sz w:val="22"/>
          <w:szCs w:val="22"/>
          <w:lang w:val="en-GB"/>
        </w:rPr>
        <w:t xml:space="preserve"> = </w:t>
      </w:r>
      <m:oMath>
        <m:f>
          <m:fPr>
            <m:ctrlPr>
              <w:rPr>
                <w:rFonts w:ascii="Cambria Math" w:hAnsi="Cambria Math" w:cstheme="minorHAnsi"/>
                <w:sz w:val="22"/>
                <w:szCs w:val="22"/>
              </w:rPr>
            </m:ctrlPr>
          </m:fPr>
          <m:num>
            <w:proofErr w:type="spellStart"/>
            <m:r>
              <m:rPr>
                <m:nor/>
              </m:rPr>
              <w:rPr>
                <w:rFonts w:asciiTheme="minorHAnsi" w:hAnsiTheme="minorHAnsi" w:cstheme="minorHAnsi"/>
                <w:sz w:val="22"/>
                <w:szCs w:val="22"/>
                <w:lang w:val="en-GB"/>
              </w:rPr>
              <m:t>PhA</m:t>
            </m:r>
            <w:proofErr w:type="spellEnd"/>
            <m:sSub>
              <m:sSubPr>
                <m:ctrlPr>
                  <w:rPr>
                    <w:rFonts w:ascii="Cambria Math" w:hAnsi="Cambria Math" w:cstheme="minorHAnsi"/>
                    <w:sz w:val="22"/>
                    <w:szCs w:val="22"/>
                  </w:rPr>
                </m:ctrlPr>
              </m:sSubPr>
              <m:e>
                <m:r>
                  <m:rPr>
                    <m:nor/>
                  </m:rPr>
                  <w:rPr>
                    <w:rFonts w:asciiTheme="minorHAnsi" w:hAnsiTheme="minorHAnsi" w:cstheme="minorHAnsi"/>
                    <w:sz w:val="22"/>
                    <w:szCs w:val="22"/>
                    <w:lang w:val="en-GB"/>
                  </w:rPr>
                  <m:t>R</m:t>
                </m:r>
              </m:e>
              <m:sub>
                <m:r>
                  <w:rPr>
                    <w:rFonts w:ascii="Cambria Math" w:hAnsi="Cambria Math" w:cstheme="minorHAnsi"/>
                    <w:sz w:val="22"/>
                    <w:szCs w:val="22"/>
                  </w:rPr>
                  <m:t>i</m:t>
                </m:r>
                <m:ctrlPr>
                  <w:rPr>
                    <w:rFonts w:ascii="Cambria Math" w:hAnsi="Cambria Math" w:cstheme="minorHAnsi"/>
                    <w:i/>
                    <w:sz w:val="22"/>
                    <w:szCs w:val="22"/>
                  </w:rPr>
                </m:ctrlPr>
              </m:sub>
            </m:sSub>
            <m:ctrlPr>
              <w:rPr>
                <w:rFonts w:ascii="Cambria Math" w:hAnsi="Cambria Math" w:cstheme="minorHAnsi"/>
                <w:i/>
                <w:sz w:val="22"/>
                <w:szCs w:val="22"/>
              </w:rPr>
            </m:ctrlPr>
          </m:num>
          <m:den>
            <m:sSub>
              <m:sSubPr>
                <m:ctrlPr>
                  <w:rPr>
                    <w:rFonts w:ascii="Cambria Math" w:hAnsi="Cambria Math" w:cstheme="minorHAnsi"/>
                    <w:i/>
                    <w:sz w:val="22"/>
                    <w:szCs w:val="22"/>
                  </w:rPr>
                </m:ctrlPr>
              </m:sSubPr>
              <m:e>
                <m:r>
                  <w:rPr>
                    <w:rFonts w:ascii="Cambria Math" w:hAnsi="Cambria Math" w:cstheme="minorHAnsi"/>
                    <w:sz w:val="22"/>
                    <w:szCs w:val="22"/>
                  </w:rPr>
                  <m:t>I</m:t>
                </m:r>
              </m:e>
              <m:sub>
                <w:proofErr w:type="gramStart"/>
                <m:r>
                  <m:rPr>
                    <m:nor/>
                  </m:rPr>
                  <w:rPr>
                    <w:rFonts w:asciiTheme="minorHAnsi" w:hAnsiTheme="minorHAnsi" w:cstheme="minorHAnsi"/>
                    <w:sz w:val="22"/>
                    <w:szCs w:val="22"/>
                    <w:lang w:val="en-GB"/>
                  </w:rPr>
                  <m:t>opt,M</m:t>
                </m:r>
                <w:proofErr w:type="gramEnd"/>
                <m:ctrlPr>
                  <w:rPr>
                    <w:rFonts w:ascii="Cambria Math" w:hAnsi="Cambria Math" w:cstheme="minorHAnsi"/>
                    <w:sz w:val="22"/>
                    <w:szCs w:val="22"/>
                  </w:rPr>
                </m:ctrlPr>
              </m:sub>
            </m:sSub>
            <m:ctrlPr>
              <w:rPr>
                <w:rFonts w:ascii="Cambria Math" w:hAnsi="Cambria Math" w:cstheme="minorHAnsi"/>
                <w:i/>
                <w:sz w:val="22"/>
                <w:szCs w:val="22"/>
              </w:rPr>
            </m:ctrlPr>
          </m:den>
        </m:f>
        <m:r>
          <w:rPr>
            <w:rFonts w:ascii="Cambria Math" w:hAnsi="Cambria Math" w:cstheme="minorHAnsi"/>
            <w:sz w:val="22"/>
            <w:szCs w:val="22"/>
            <w:lang w:val="en-GB"/>
          </w:rPr>
          <m:t>⋅</m:t>
        </m:r>
        <m:r>
          <m:rPr>
            <m:nor/>
          </m:rPr>
          <w:rPr>
            <w:rFonts w:asciiTheme="minorHAnsi" w:hAnsiTheme="minorHAnsi" w:cstheme="minorHAnsi"/>
            <w:sz w:val="22"/>
            <w:szCs w:val="22"/>
            <w:lang w:val="en-GB"/>
          </w:rPr>
          <m:t>exp</m:t>
        </m:r>
        <m:r>
          <m:rPr>
            <m:sty m:val="p"/>
          </m:rPr>
          <w:rPr>
            <w:rFonts w:ascii="Cambria Math" w:hAnsi="Cambria Math" w:cstheme="minorHAnsi"/>
            <w:sz w:val="22"/>
            <w:szCs w:val="22"/>
            <w:lang w:val="en-GB"/>
          </w:rPr>
          <m:t> </m:t>
        </m:r>
        <m:d>
          <m:dPr>
            <m:ctrlPr>
              <w:rPr>
                <w:rFonts w:ascii="Cambria Math" w:hAnsi="Cambria Math" w:cstheme="minorHAnsi"/>
                <w:i/>
                <w:sz w:val="22"/>
                <w:szCs w:val="22"/>
              </w:rPr>
            </m:ctrlPr>
          </m:dPr>
          <m:e>
            <m:r>
              <w:rPr>
                <w:rFonts w:ascii="Cambria Math" w:hAnsi="Cambria Math" w:cstheme="minorHAnsi"/>
                <w:sz w:val="22"/>
                <w:szCs w:val="22"/>
                <w:lang w:val="en-GB"/>
              </w:rPr>
              <m:t>1-</m:t>
            </m:r>
            <m:f>
              <m:fPr>
                <m:ctrlPr>
                  <w:rPr>
                    <w:rFonts w:ascii="Cambria Math" w:hAnsi="Cambria Math" w:cstheme="minorHAnsi"/>
                    <w:sz w:val="22"/>
                    <w:szCs w:val="22"/>
                  </w:rPr>
                </m:ctrlPr>
              </m:fPr>
              <m:num>
                <m:r>
                  <m:rPr>
                    <m:nor/>
                  </m:rPr>
                  <w:rPr>
                    <w:rFonts w:asciiTheme="minorHAnsi" w:hAnsiTheme="minorHAnsi" w:cstheme="minorHAnsi"/>
                    <w:sz w:val="22"/>
                    <w:szCs w:val="22"/>
                    <w:lang w:val="en-GB"/>
                  </w:rPr>
                  <m:t>PhA</m:t>
                </m:r>
                <m:sSub>
                  <m:sSubPr>
                    <m:ctrlPr>
                      <w:rPr>
                        <w:rFonts w:ascii="Cambria Math" w:hAnsi="Cambria Math" w:cstheme="minorHAnsi"/>
                        <w:sz w:val="22"/>
                        <w:szCs w:val="22"/>
                      </w:rPr>
                    </m:ctrlPr>
                  </m:sSubPr>
                  <m:e>
                    <m:r>
                      <m:rPr>
                        <m:nor/>
                      </m:rPr>
                      <w:rPr>
                        <w:rFonts w:asciiTheme="minorHAnsi" w:hAnsiTheme="minorHAnsi" w:cstheme="minorHAnsi"/>
                        <w:sz w:val="22"/>
                        <w:szCs w:val="22"/>
                        <w:lang w:val="en-GB"/>
                      </w:rPr>
                      <m:t>R</m:t>
                    </m:r>
                  </m:e>
                  <m:sub>
                    <m:r>
                      <w:rPr>
                        <w:rFonts w:ascii="Cambria Math" w:hAnsi="Cambria Math" w:cstheme="minorHAnsi"/>
                        <w:sz w:val="22"/>
                        <w:szCs w:val="22"/>
                      </w:rPr>
                      <m:t>i</m:t>
                    </m:r>
                    <m:ctrlPr>
                      <w:rPr>
                        <w:rFonts w:ascii="Cambria Math" w:hAnsi="Cambria Math" w:cstheme="minorHAnsi"/>
                        <w:i/>
                        <w:sz w:val="22"/>
                        <w:szCs w:val="22"/>
                      </w:rPr>
                    </m:ctrlPr>
                  </m:sub>
                </m:sSub>
                <m:ctrlPr>
                  <w:rPr>
                    <w:rFonts w:ascii="Cambria Math" w:hAnsi="Cambria Math" w:cstheme="minorHAnsi"/>
                    <w:i/>
                    <w:sz w:val="22"/>
                    <w:szCs w:val="22"/>
                  </w:rPr>
                </m:ctrlPr>
              </m:num>
              <m:den>
                <m:sSub>
                  <m:sSubPr>
                    <m:ctrlPr>
                      <w:rPr>
                        <w:rFonts w:ascii="Cambria Math" w:hAnsi="Cambria Math" w:cstheme="minorHAnsi"/>
                        <w:i/>
                        <w:sz w:val="22"/>
                        <w:szCs w:val="22"/>
                      </w:rPr>
                    </m:ctrlPr>
                  </m:sSubPr>
                  <m:e>
                    <m:r>
                      <w:rPr>
                        <w:rFonts w:ascii="Cambria Math" w:hAnsi="Cambria Math" w:cstheme="minorHAnsi"/>
                        <w:sz w:val="22"/>
                        <w:szCs w:val="22"/>
                      </w:rPr>
                      <m:t>I</m:t>
                    </m:r>
                  </m:e>
                  <m:sub>
                    <m:r>
                      <m:rPr>
                        <m:nor/>
                      </m:rPr>
                      <w:rPr>
                        <w:rFonts w:asciiTheme="minorHAnsi" w:hAnsiTheme="minorHAnsi" w:cstheme="minorHAnsi"/>
                        <w:sz w:val="22"/>
                        <w:szCs w:val="22"/>
                        <w:lang w:val="en-GB"/>
                      </w:rPr>
                      <m:t>opt,M</m:t>
                    </m:r>
                    <m:ctrlPr>
                      <w:rPr>
                        <w:rFonts w:ascii="Cambria Math" w:hAnsi="Cambria Math" w:cstheme="minorHAnsi"/>
                        <w:sz w:val="22"/>
                        <w:szCs w:val="22"/>
                      </w:rPr>
                    </m:ctrlPr>
                  </m:sub>
                </m:sSub>
                <m:ctrlPr>
                  <w:rPr>
                    <w:rFonts w:ascii="Cambria Math" w:hAnsi="Cambria Math" w:cstheme="minorHAnsi"/>
                    <w:i/>
                    <w:sz w:val="22"/>
                    <w:szCs w:val="22"/>
                  </w:rPr>
                </m:ctrlPr>
              </m:den>
            </m:f>
          </m:e>
        </m:d>
      </m:oMath>
      <w:r w:rsidRPr="009A59D7">
        <w:rPr>
          <w:rFonts w:asciiTheme="minorHAnsi" w:hAnsiTheme="minorHAnsi" w:cstheme="minorHAnsi"/>
          <w:sz w:val="22"/>
          <w:szCs w:val="22"/>
          <w:lang w:val="en-GB"/>
        </w:rPr>
        <w:t xml:space="preserve">    (Eq. </w:t>
      </w:r>
      <w:r w:rsidRPr="00FF5E3F">
        <w:rPr>
          <w:rFonts w:asciiTheme="minorHAnsi" w:hAnsiTheme="minorHAnsi" w:cstheme="minorHAnsi"/>
          <w:sz w:val="22"/>
          <w:szCs w:val="22"/>
        </w:rPr>
        <w:fldChar w:fldCharType="begin"/>
      </w:r>
      <w:r w:rsidRPr="009A59D7">
        <w:rPr>
          <w:rFonts w:asciiTheme="minorHAnsi" w:hAnsiTheme="minorHAnsi" w:cstheme="minorHAnsi"/>
          <w:sz w:val="22"/>
          <w:szCs w:val="22"/>
          <w:lang w:val="en-GB"/>
        </w:rPr>
        <w:instrText xml:space="preserve"> SEQ Eq. \* ARABIC </w:instrText>
      </w:r>
      <w:r w:rsidRPr="00FF5E3F">
        <w:rPr>
          <w:rFonts w:asciiTheme="minorHAnsi" w:hAnsiTheme="minorHAnsi" w:cstheme="minorHAnsi"/>
          <w:sz w:val="22"/>
          <w:szCs w:val="22"/>
        </w:rPr>
        <w:fldChar w:fldCharType="separate"/>
      </w:r>
      <w:r w:rsidR="004972F5">
        <w:rPr>
          <w:rFonts w:asciiTheme="minorHAnsi" w:hAnsiTheme="minorHAnsi" w:cstheme="minorHAnsi"/>
          <w:noProof/>
          <w:sz w:val="22"/>
          <w:szCs w:val="22"/>
          <w:lang w:val="en-GB"/>
        </w:rPr>
        <w:t>3</w:t>
      </w:r>
      <w:r w:rsidRPr="00FF5E3F">
        <w:rPr>
          <w:rFonts w:asciiTheme="minorHAnsi" w:hAnsiTheme="minorHAnsi" w:cstheme="minorHAnsi"/>
          <w:sz w:val="22"/>
          <w:szCs w:val="22"/>
        </w:rPr>
        <w:fldChar w:fldCharType="end"/>
      </w:r>
      <w:r w:rsidRPr="009A59D7">
        <w:rPr>
          <w:rFonts w:asciiTheme="minorHAnsi" w:hAnsiTheme="minorHAnsi" w:cstheme="minorHAnsi"/>
          <w:sz w:val="22"/>
          <w:szCs w:val="22"/>
          <w:lang w:val="en-GB"/>
        </w:rPr>
        <w:t>)</w:t>
      </w:r>
    </w:p>
    <w:p w14:paraId="45463322" w14:textId="77777777" w:rsidR="009A59D7" w:rsidRPr="00C37B43" w:rsidRDefault="009A59D7" w:rsidP="009A59D7">
      <w:pPr>
        <w:tabs>
          <w:tab w:val="left" w:pos="709"/>
          <w:tab w:val="left" w:pos="1843"/>
          <w:tab w:val="left" w:pos="6663"/>
        </w:tabs>
        <w:spacing w:line="276" w:lineRule="auto"/>
        <w:ind w:left="426"/>
        <w:rPr>
          <w:rFonts w:asciiTheme="minorHAnsi" w:hAnsiTheme="minorHAnsi" w:cstheme="minorHAnsi"/>
          <w:sz w:val="22"/>
          <w:lang w:val="en-GB"/>
        </w:rPr>
      </w:pPr>
      <w:r w:rsidRPr="00C37B43">
        <w:rPr>
          <w:rFonts w:asciiTheme="minorHAnsi" w:hAnsiTheme="minorHAnsi" w:cstheme="minorHAnsi"/>
          <w:sz w:val="22"/>
          <w:lang w:val="en-GB"/>
        </w:rPr>
        <w:t xml:space="preserve">with </w:t>
      </w:r>
      <w:r w:rsidRPr="00C37B43">
        <w:rPr>
          <w:rFonts w:asciiTheme="minorHAnsi" w:hAnsiTheme="minorHAnsi" w:cstheme="minorHAnsi"/>
          <w:sz w:val="22"/>
          <w:lang w:val="en-GB"/>
        </w:rPr>
        <w:tab/>
      </w:r>
      <w:bookmarkStart w:id="10" w:name="_Hlk160437383"/>
      <w:r w:rsidRPr="00C37B43">
        <w:rPr>
          <w:rFonts w:asciiTheme="minorHAnsi" w:hAnsiTheme="minorHAnsi" w:cstheme="minorHAnsi"/>
          <w:i/>
          <w:sz w:val="22"/>
          <w:lang w:val="en-GB"/>
        </w:rPr>
        <w:t xml:space="preserve">f </w:t>
      </w:r>
      <w:r w:rsidRPr="00C37B43">
        <w:rPr>
          <w:rFonts w:asciiTheme="minorHAnsi" w:hAnsiTheme="minorHAnsi" w:cstheme="minorHAnsi"/>
          <w:sz w:val="22"/>
          <w:lang w:val="en-GB"/>
        </w:rPr>
        <w:t>(</w:t>
      </w:r>
      <w:proofErr w:type="spellStart"/>
      <w:r w:rsidRPr="00C37B43">
        <w:rPr>
          <w:rFonts w:asciiTheme="minorHAnsi" w:hAnsiTheme="minorHAnsi" w:cstheme="minorHAnsi"/>
          <w:sz w:val="22"/>
          <w:lang w:val="en-GB"/>
        </w:rPr>
        <w:t>I</w:t>
      </w:r>
      <w:r w:rsidRPr="00C37B43">
        <w:rPr>
          <w:rFonts w:asciiTheme="minorHAnsi" w:hAnsiTheme="minorHAnsi" w:cstheme="minorHAnsi"/>
          <w:sz w:val="22"/>
          <w:vertAlign w:val="subscript"/>
          <w:lang w:val="en-GB"/>
        </w:rPr>
        <w:t>i</w:t>
      </w:r>
      <w:proofErr w:type="spellEnd"/>
      <w:r w:rsidRPr="00C37B43">
        <w:rPr>
          <w:rFonts w:asciiTheme="minorHAnsi" w:hAnsiTheme="minorHAnsi" w:cstheme="minorHAnsi"/>
          <w:sz w:val="22"/>
          <w:lang w:val="en-GB"/>
        </w:rPr>
        <w:t>)</w:t>
      </w:r>
      <w:proofErr w:type="gramStart"/>
      <w:r w:rsidRPr="00C37B43">
        <w:rPr>
          <w:rFonts w:asciiTheme="minorHAnsi" w:hAnsiTheme="minorHAnsi" w:cstheme="minorHAnsi"/>
          <w:sz w:val="22"/>
          <w:vertAlign w:val="subscript"/>
          <w:lang w:val="en-GB"/>
        </w:rPr>
        <w:t>M</w:t>
      </w:r>
      <w:r w:rsidRPr="00C37B43">
        <w:rPr>
          <w:rFonts w:asciiTheme="minorHAnsi" w:hAnsiTheme="minorHAnsi" w:cstheme="minorHAnsi"/>
          <w:sz w:val="22"/>
          <w:lang w:val="en-GB"/>
        </w:rPr>
        <w:t xml:space="preserve"> </w:t>
      </w:r>
      <w:bookmarkEnd w:id="10"/>
      <w:r w:rsidRPr="00C37B43">
        <w:rPr>
          <w:rFonts w:asciiTheme="minorHAnsi" w:hAnsiTheme="minorHAnsi" w:cstheme="minorHAnsi"/>
          <w:sz w:val="22"/>
          <w:lang w:val="en-GB"/>
        </w:rPr>
        <w:t>:</w:t>
      </w:r>
      <w:proofErr w:type="gramEnd"/>
      <w:r w:rsidRPr="00C37B43">
        <w:rPr>
          <w:rFonts w:asciiTheme="minorHAnsi" w:hAnsiTheme="minorHAnsi" w:cstheme="minorHAnsi"/>
          <w:sz w:val="22"/>
          <w:lang w:val="en-GB"/>
        </w:rPr>
        <w:t xml:space="preserve"> Light function for macrophytes in Segment </w:t>
      </w:r>
      <w:proofErr w:type="spellStart"/>
      <w:r w:rsidRPr="00C37B43">
        <w:rPr>
          <w:rFonts w:asciiTheme="minorHAnsi" w:hAnsiTheme="minorHAnsi" w:cstheme="minorHAnsi"/>
          <w:sz w:val="22"/>
          <w:lang w:val="en-GB"/>
        </w:rPr>
        <w:t>i</w:t>
      </w:r>
      <w:proofErr w:type="spellEnd"/>
      <w:r w:rsidRPr="00C37B43">
        <w:rPr>
          <w:rFonts w:asciiTheme="minorHAnsi" w:hAnsiTheme="minorHAnsi" w:cstheme="minorHAnsi"/>
          <w:sz w:val="22"/>
          <w:lang w:val="en-GB"/>
        </w:rPr>
        <w:t xml:space="preserve"> [ - ]</w:t>
      </w:r>
    </w:p>
    <w:p w14:paraId="312468EF" w14:textId="40423251" w:rsidR="009A59D7" w:rsidRPr="00C37B43" w:rsidRDefault="009A59D7" w:rsidP="009A59D7">
      <w:pPr>
        <w:tabs>
          <w:tab w:val="left" w:pos="709"/>
          <w:tab w:val="left" w:pos="1843"/>
          <w:tab w:val="left" w:pos="6663"/>
        </w:tabs>
        <w:spacing w:line="276" w:lineRule="auto"/>
        <w:rPr>
          <w:rFonts w:asciiTheme="minorHAnsi" w:hAnsiTheme="minorHAnsi" w:cstheme="minorHAnsi"/>
          <w:sz w:val="22"/>
          <w:lang w:val="en-GB"/>
        </w:rPr>
      </w:pPr>
      <w:r w:rsidRPr="00C37B43">
        <w:rPr>
          <w:rFonts w:asciiTheme="minorHAnsi" w:hAnsiTheme="minorHAnsi" w:cstheme="minorHAnsi"/>
          <w:sz w:val="22"/>
          <w:lang w:val="en-GB"/>
        </w:rPr>
        <w:tab/>
      </w:r>
      <w:r w:rsidRPr="00C37B43">
        <w:rPr>
          <w:rFonts w:asciiTheme="minorHAnsi" w:hAnsiTheme="minorHAnsi" w:cstheme="minorHAnsi"/>
          <w:sz w:val="22"/>
          <w:lang w:val="en-GB"/>
        </w:rPr>
        <w:tab/>
      </w:r>
      <w:proofErr w:type="gramStart"/>
      <w:r w:rsidRPr="00C37B43">
        <w:rPr>
          <w:rFonts w:asciiTheme="minorHAnsi" w:hAnsiTheme="minorHAnsi" w:cstheme="minorHAnsi"/>
          <w:sz w:val="22"/>
          <w:lang w:val="en-GB"/>
        </w:rPr>
        <w:t>PhAR</w:t>
      </w:r>
      <w:r w:rsidRPr="00C37B43">
        <w:rPr>
          <w:rFonts w:asciiTheme="minorHAnsi" w:hAnsiTheme="minorHAnsi" w:cstheme="minorHAnsi"/>
          <w:sz w:val="22"/>
          <w:vertAlign w:val="subscript"/>
          <w:lang w:val="en-GB"/>
        </w:rPr>
        <w:t>i</w:t>
      </w:r>
      <w:r w:rsidRPr="00C37B43">
        <w:rPr>
          <w:rFonts w:asciiTheme="minorHAnsi" w:hAnsiTheme="minorHAnsi" w:cstheme="minorHAnsi"/>
          <w:sz w:val="22"/>
          <w:lang w:val="en-GB"/>
        </w:rPr>
        <w:t xml:space="preserve"> :</w:t>
      </w:r>
      <w:proofErr w:type="gramEnd"/>
      <w:r w:rsidRPr="00C37B43">
        <w:rPr>
          <w:rFonts w:asciiTheme="minorHAnsi" w:hAnsiTheme="minorHAnsi" w:cstheme="minorHAnsi"/>
          <w:sz w:val="22"/>
          <w:lang w:val="en-GB"/>
        </w:rPr>
        <w:t xml:space="preserve"> Medium radiation (</w:t>
      </w:r>
      <w:proofErr w:type="spellStart"/>
      <w:r w:rsidRPr="00C37B43">
        <w:rPr>
          <w:rFonts w:asciiTheme="minorHAnsi" w:hAnsiTheme="minorHAnsi" w:cstheme="minorHAnsi"/>
          <w:sz w:val="22"/>
          <w:lang w:val="en-GB"/>
        </w:rPr>
        <w:t>PhAR</w:t>
      </w:r>
      <w:proofErr w:type="spellEnd"/>
      <w:r w:rsidRPr="00C37B43">
        <w:rPr>
          <w:rFonts w:asciiTheme="minorHAnsi" w:hAnsiTheme="minorHAnsi" w:cstheme="minorHAnsi"/>
          <w:sz w:val="22"/>
          <w:lang w:val="en-GB"/>
        </w:rPr>
        <w:t xml:space="preserve">) in Segment </w:t>
      </w:r>
      <w:proofErr w:type="spellStart"/>
      <w:r w:rsidRPr="00C37B43">
        <w:rPr>
          <w:rFonts w:asciiTheme="minorHAnsi" w:hAnsiTheme="minorHAnsi" w:cstheme="minorHAnsi"/>
          <w:sz w:val="22"/>
          <w:lang w:val="en-GB"/>
        </w:rPr>
        <w:t>i</w:t>
      </w:r>
      <w:proofErr w:type="spellEnd"/>
      <w:r w:rsidRPr="00C37B43">
        <w:rPr>
          <w:rFonts w:asciiTheme="minorHAnsi" w:hAnsiTheme="minorHAnsi" w:cstheme="minorHAnsi"/>
          <w:sz w:val="22"/>
          <w:lang w:val="en-GB"/>
        </w:rPr>
        <w:t xml:space="preserve">  [J · m</w:t>
      </w:r>
      <w:r w:rsidRPr="00C37B43">
        <w:rPr>
          <w:rFonts w:asciiTheme="minorHAnsi" w:hAnsiTheme="minorHAnsi" w:cstheme="minorHAnsi"/>
          <w:sz w:val="22"/>
          <w:vertAlign w:val="superscript"/>
          <w:lang w:val="en-GB"/>
        </w:rPr>
        <w:t>-2</w:t>
      </w:r>
      <w:r w:rsidRPr="00C37B43">
        <w:rPr>
          <w:rFonts w:asciiTheme="minorHAnsi" w:hAnsiTheme="minorHAnsi" w:cstheme="minorHAnsi"/>
          <w:sz w:val="22"/>
          <w:lang w:val="en-GB"/>
        </w:rPr>
        <w:t xml:space="preserve"> · s</w:t>
      </w:r>
      <w:r w:rsidRPr="00C37B43">
        <w:rPr>
          <w:rFonts w:asciiTheme="minorHAnsi" w:hAnsiTheme="minorHAnsi" w:cstheme="minorHAnsi"/>
          <w:sz w:val="22"/>
          <w:vertAlign w:val="superscript"/>
          <w:lang w:val="en-GB"/>
        </w:rPr>
        <w:t>-1</w:t>
      </w:r>
      <w:r w:rsidRPr="00C37B43">
        <w:rPr>
          <w:rFonts w:asciiTheme="minorHAnsi" w:hAnsiTheme="minorHAnsi" w:cstheme="minorHAnsi"/>
          <w:sz w:val="22"/>
          <w:lang w:val="en-GB"/>
        </w:rPr>
        <w:t>]</w:t>
      </w:r>
    </w:p>
    <w:p w14:paraId="5CDA5A89" w14:textId="30CF80BD" w:rsidR="009A59D7" w:rsidRPr="00C37B43" w:rsidRDefault="009A59D7" w:rsidP="009A59D7">
      <w:pPr>
        <w:tabs>
          <w:tab w:val="left" w:pos="709"/>
          <w:tab w:val="left" w:pos="1843"/>
          <w:tab w:val="left" w:pos="6663"/>
        </w:tabs>
        <w:spacing w:line="276" w:lineRule="auto"/>
        <w:rPr>
          <w:rFonts w:asciiTheme="minorHAnsi" w:hAnsiTheme="minorHAnsi" w:cstheme="minorHAnsi"/>
          <w:sz w:val="22"/>
          <w:lang w:val="en-GB"/>
        </w:rPr>
      </w:pPr>
      <w:r w:rsidRPr="00C37B43">
        <w:rPr>
          <w:rFonts w:asciiTheme="minorHAnsi" w:hAnsiTheme="minorHAnsi" w:cstheme="minorHAnsi"/>
          <w:sz w:val="22"/>
          <w:lang w:val="en-GB"/>
        </w:rPr>
        <w:tab/>
      </w:r>
      <w:r w:rsidRPr="00C37B43">
        <w:rPr>
          <w:rFonts w:asciiTheme="minorHAnsi" w:hAnsiTheme="minorHAnsi" w:cstheme="minorHAnsi"/>
          <w:sz w:val="22"/>
          <w:lang w:val="en-GB"/>
        </w:rPr>
        <w:tab/>
      </w:r>
      <w:proofErr w:type="spellStart"/>
      <w:proofErr w:type="gramStart"/>
      <w:r w:rsidRPr="00C37B43">
        <w:rPr>
          <w:rFonts w:asciiTheme="minorHAnsi" w:hAnsiTheme="minorHAnsi" w:cstheme="minorHAnsi"/>
          <w:sz w:val="22"/>
          <w:lang w:val="en-GB"/>
        </w:rPr>
        <w:t>I</w:t>
      </w:r>
      <w:r w:rsidRPr="00C37B43">
        <w:rPr>
          <w:rFonts w:asciiTheme="minorHAnsi" w:hAnsiTheme="minorHAnsi" w:cstheme="minorHAnsi"/>
          <w:sz w:val="22"/>
          <w:vertAlign w:val="subscript"/>
          <w:lang w:val="en-GB"/>
        </w:rPr>
        <w:t>opt,M</w:t>
      </w:r>
      <w:proofErr w:type="spellEnd"/>
      <w:proofErr w:type="gramEnd"/>
      <w:r w:rsidRPr="00C37B43">
        <w:rPr>
          <w:rFonts w:asciiTheme="minorHAnsi" w:hAnsiTheme="minorHAnsi" w:cstheme="minorHAnsi"/>
          <w:sz w:val="22"/>
          <w:lang w:val="en-GB"/>
        </w:rPr>
        <w:t xml:space="preserve"> : Light optimum of macrophyte M  [J · m</w:t>
      </w:r>
      <w:r w:rsidRPr="00C37B43">
        <w:rPr>
          <w:rFonts w:asciiTheme="minorHAnsi" w:hAnsiTheme="minorHAnsi" w:cstheme="minorHAnsi"/>
          <w:sz w:val="22"/>
          <w:vertAlign w:val="superscript"/>
          <w:lang w:val="en-GB"/>
        </w:rPr>
        <w:t>-2</w:t>
      </w:r>
      <w:r w:rsidRPr="00C37B43">
        <w:rPr>
          <w:rFonts w:asciiTheme="minorHAnsi" w:hAnsiTheme="minorHAnsi" w:cstheme="minorHAnsi"/>
          <w:sz w:val="22"/>
          <w:lang w:val="en-GB"/>
        </w:rPr>
        <w:t xml:space="preserve"> · s</w:t>
      </w:r>
      <w:r w:rsidRPr="00C37B43">
        <w:rPr>
          <w:rFonts w:asciiTheme="minorHAnsi" w:hAnsiTheme="minorHAnsi" w:cstheme="minorHAnsi"/>
          <w:sz w:val="22"/>
          <w:vertAlign w:val="superscript"/>
          <w:lang w:val="en-GB"/>
        </w:rPr>
        <w:t>-1</w:t>
      </w:r>
      <w:r w:rsidRPr="00C37B43">
        <w:rPr>
          <w:rFonts w:asciiTheme="minorHAnsi" w:hAnsiTheme="minorHAnsi" w:cstheme="minorHAnsi"/>
          <w:sz w:val="22"/>
          <w:lang w:val="en-GB"/>
        </w:rPr>
        <w:t>]</w:t>
      </w:r>
    </w:p>
    <w:p w14:paraId="3FD01F13" w14:textId="77777777" w:rsidR="009A59D7" w:rsidRPr="00D83D52" w:rsidRDefault="009A59D7" w:rsidP="009A59D7">
      <w:pPr>
        <w:spacing w:line="276" w:lineRule="auto"/>
        <w:ind w:left="426"/>
        <w:rPr>
          <w:rFonts w:cstheme="minorHAnsi"/>
          <w:lang w:val="en-GB"/>
        </w:rPr>
      </w:pPr>
    </w:p>
    <w:p w14:paraId="2E44E58F" w14:textId="77777777" w:rsidR="009A59D7" w:rsidRPr="0035699A" w:rsidRDefault="009A59D7" w:rsidP="009A59D7">
      <w:pPr>
        <w:spacing w:line="276" w:lineRule="auto"/>
        <w:ind w:left="426"/>
        <w:rPr>
          <w:rFonts w:cstheme="minorHAnsi"/>
          <w:color w:val="FF0000"/>
        </w:rPr>
      </w:pPr>
      <w:r w:rsidRPr="0035699A">
        <w:rPr>
          <w:rFonts w:cstheme="minorHAnsi"/>
          <w:bCs/>
          <w:lang w:val="en-GB"/>
        </w:rPr>
        <w:t xml:space="preserve">The gross growth of macrophytes in segment </w:t>
      </w:r>
      <w:proofErr w:type="spellStart"/>
      <w:r w:rsidRPr="0035699A">
        <w:rPr>
          <w:rFonts w:cstheme="minorHAnsi"/>
          <w:bCs/>
          <w:lang w:val="en-GB"/>
        </w:rPr>
        <w:t>i</w:t>
      </w:r>
      <w:proofErr w:type="spellEnd"/>
      <w:r w:rsidRPr="0035699A">
        <w:rPr>
          <w:rFonts w:cstheme="minorHAnsi"/>
          <w:bCs/>
          <w:lang w:val="en-GB"/>
        </w:rPr>
        <w:t xml:space="preserve"> (</w:t>
      </w:r>
      <w:proofErr w:type="spellStart"/>
      <w:proofErr w:type="gramStart"/>
      <w:r w:rsidRPr="0035699A">
        <w:rPr>
          <w:rFonts w:cstheme="minorHAnsi"/>
          <w:bCs/>
          <w:lang w:val="en-GB"/>
        </w:rPr>
        <w:t>G</w:t>
      </w:r>
      <w:r w:rsidRPr="0035699A">
        <w:rPr>
          <w:rFonts w:cstheme="minorHAnsi"/>
          <w:bCs/>
          <w:vertAlign w:val="subscript"/>
          <w:lang w:val="en-GB"/>
        </w:rPr>
        <w:t>M,i</w:t>
      </w:r>
      <w:proofErr w:type="spellEnd"/>
      <w:proofErr w:type="gramEnd"/>
      <w:r w:rsidRPr="0035699A">
        <w:rPr>
          <w:rFonts w:cstheme="minorHAnsi"/>
          <w:bCs/>
          <w:lang w:val="en-GB"/>
        </w:rPr>
        <w:t xml:space="preserve">) could be obtained by multiplying the maximum potential growth rate </w:t>
      </w:r>
      <w:proofErr w:type="spellStart"/>
      <w:r w:rsidRPr="0035699A">
        <w:rPr>
          <w:rFonts w:cstheme="minorHAnsi"/>
          <w:bCs/>
          <w:lang w:val="en-GB"/>
        </w:rPr>
        <w:t>G</w:t>
      </w:r>
      <w:r w:rsidRPr="0035699A">
        <w:rPr>
          <w:rFonts w:cstheme="minorHAnsi"/>
          <w:bCs/>
          <w:vertAlign w:val="subscript"/>
          <w:lang w:val="en-GB"/>
        </w:rPr>
        <w:t>max,M</w:t>
      </w:r>
      <w:proofErr w:type="spellEnd"/>
      <w:r w:rsidRPr="0035699A">
        <w:rPr>
          <w:rFonts w:cstheme="minorHAnsi"/>
          <w:bCs/>
          <w:vertAlign w:val="subscript"/>
          <w:lang w:val="en-GB"/>
        </w:rPr>
        <w:t xml:space="preserve"> </w:t>
      </w:r>
      <w:r w:rsidRPr="0035699A">
        <w:rPr>
          <w:rFonts w:cstheme="minorHAnsi"/>
          <w:bCs/>
          <w:lang w:val="en-GB"/>
        </w:rPr>
        <w:t>[day</w:t>
      </w:r>
      <w:r w:rsidRPr="0035699A">
        <w:rPr>
          <w:rFonts w:cstheme="minorHAnsi"/>
          <w:bCs/>
          <w:vertAlign w:val="superscript"/>
          <w:lang w:val="en-GB"/>
        </w:rPr>
        <w:t>-1</w:t>
      </w:r>
      <w:r w:rsidRPr="0035699A">
        <w:rPr>
          <w:rFonts w:cstheme="minorHAnsi"/>
          <w:bCs/>
          <w:lang w:val="en-GB"/>
        </w:rPr>
        <w:t xml:space="preserve">] with the functions for light and temperature dependence. </w:t>
      </w:r>
      <w:r w:rsidRPr="0035699A">
        <w:rPr>
          <w:rFonts w:cstheme="minorHAnsi"/>
        </w:rPr>
        <w:t>In the uppermost segment (</w:t>
      </w:r>
      <w:proofErr w:type="spellStart"/>
      <w:r w:rsidRPr="0035699A">
        <w:rPr>
          <w:rFonts w:cstheme="minorHAnsi"/>
        </w:rPr>
        <w:t>i</w:t>
      </w:r>
      <w:proofErr w:type="spellEnd"/>
      <w:r w:rsidRPr="0035699A">
        <w:rPr>
          <w:rFonts w:cstheme="minorHAnsi"/>
        </w:rPr>
        <w:t xml:space="preserve">=1), growth is also reduced in relation to the maximum capacity at the surface as biomass increases. The maximum achievable biomass is limited by </w:t>
      </w:r>
      <w:proofErr w:type="gramStart"/>
      <w:r w:rsidRPr="0035699A">
        <w:rPr>
          <w:rFonts w:cstheme="minorHAnsi"/>
        </w:rPr>
        <w:t>the capacity</w:t>
      </w:r>
      <w:proofErr w:type="gramEnd"/>
      <w:r w:rsidRPr="0035699A">
        <w:rPr>
          <w:rFonts w:cstheme="minorHAnsi"/>
        </w:rPr>
        <w:t>.</w:t>
      </w:r>
    </w:p>
    <w:p w14:paraId="242767A2" w14:textId="69B9CFCF" w:rsidR="009A59D7" w:rsidRPr="00C37B43" w:rsidRDefault="00C37B43" w:rsidP="009A59D7">
      <w:pPr>
        <w:pStyle w:val="Beschriftung"/>
        <w:spacing w:before="240" w:after="240" w:line="276" w:lineRule="auto"/>
        <w:ind w:left="567"/>
        <w:rPr>
          <w:rFonts w:asciiTheme="minorHAnsi" w:hAnsiTheme="minorHAnsi" w:cstheme="minorHAnsi"/>
          <w:b/>
          <w:bCs/>
          <w:color w:val="auto"/>
          <w:sz w:val="22"/>
          <w:szCs w:val="22"/>
        </w:rPr>
      </w:pPr>
      <w:bookmarkStart w:id="11" w:name="_Toc188935818"/>
      <w:bookmarkEnd w:id="11"/>
      <w:r>
        <w:rPr>
          <w:rFonts w:asciiTheme="minorHAnsi" w:hAnsiTheme="minorHAnsi" w:cstheme="minorHAnsi"/>
          <w:color w:val="auto"/>
          <w:sz w:val="22"/>
          <w:szCs w:val="22"/>
          <w:lang w:val="en-GB"/>
        </w:rPr>
        <w:tab/>
      </w:r>
      <w:proofErr w:type="spellStart"/>
      <w:proofErr w:type="gramStart"/>
      <w:r w:rsidR="009A59D7" w:rsidRPr="00C37B43">
        <w:rPr>
          <w:rFonts w:asciiTheme="minorHAnsi" w:hAnsiTheme="minorHAnsi" w:cstheme="minorHAnsi"/>
          <w:color w:val="auto"/>
          <w:sz w:val="22"/>
          <w:szCs w:val="22"/>
          <w:lang w:val="en-GB"/>
        </w:rPr>
        <w:t>G</w:t>
      </w:r>
      <w:r w:rsidR="009A59D7" w:rsidRPr="00C37B43">
        <w:rPr>
          <w:rFonts w:asciiTheme="minorHAnsi" w:hAnsiTheme="minorHAnsi" w:cstheme="minorHAnsi"/>
          <w:color w:val="auto"/>
          <w:sz w:val="22"/>
          <w:szCs w:val="22"/>
          <w:vertAlign w:val="subscript"/>
          <w:lang w:val="en-GB"/>
        </w:rPr>
        <w:t>M,i</w:t>
      </w:r>
      <w:proofErr w:type="spellEnd"/>
      <w:proofErr w:type="gramEnd"/>
      <w:r w:rsidR="009A59D7" w:rsidRPr="00C37B43">
        <w:rPr>
          <w:rFonts w:asciiTheme="minorHAnsi" w:hAnsiTheme="minorHAnsi" w:cstheme="minorHAnsi"/>
          <w:color w:val="auto"/>
          <w:sz w:val="22"/>
          <w:szCs w:val="22"/>
          <w:lang w:val="en-GB"/>
        </w:rPr>
        <w:t xml:space="preserve"> = </w:t>
      </w:r>
      <w:proofErr w:type="spellStart"/>
      <w:r w:rsidR="009A59D7" w:rsidRPr="00C37B43">
        <w:rPr>
          <w:rFonts w:asciiTheme="minorHAnsi" w:hAnsiTheme="minorHAnsi" w:cstheme="minorHAnsi"/>
          <w:color w:val="auto"/>
          <w:sz w:val="22"/>
          <w:szCs w:val="22"/>
          <w:lang w:val="en-GB"/>
        </w:rPr>
        <w:t>Macrophyte</w:t>
      </w:r>
      <w:r w:rsidR="009A59D7" w:rsidRPr="00C37B43">
        <w:rPr>
          <w:rFonts w:asciiTheme="minorHAnsi" w:hAnsiTheme="minorHAnsi" w:cstheme="minorHAnsi"/>
          <w:color w:val="auto"/>
          <w:sz w:val="22"/>
          <w:szCs w:val="22"/>
          <w:vertAlign w:val="subscript"/>
          <w:lang w:val="en-GB"/>
        </w:rPr>
        <w:t>i</w:t>
      </w:r>
      <w:proofErr w:type="spellEnd"/>
      <w:r w:rsidR="009A59D7" w:rsidRPr="00C37B43">
        <w:rPr>
          <w:rFonts w:asciiTheme="minorHAnsi" w:hAnsiTheme="minorHAnsi" w:cstheme="minorHAnsi"/>
          <w:color w:val="auto"/>
          <w:sz w:val="22"/>
          <w:szCs w:val="22"/>
          <w:lang w:val="en-GB"/>
        </w:rPr>
        <w:t xml:space="preserve"> · </w:t>
      </w:r>
      <w:proofErr w:type="spellStart"/>
      <w:r w:rsidR="009A59D7" w:rsidRPr="00C37B43">
        <w:rPr>
          <w:rFonts w:asciiTheme="minorHAnsi" w:hAnsiTheme="minorHAnsi" w:cstheme="minorHAnsi"/>
          <w:color w:val="auto"/>
          <w:sz w:val="22"/>
          <w:szCs w:val="22"/>
          <w:lang w:val="en-GB"/>
        </w:rPr>
        <w:t>G</w:t>
      </w:r>
      <w:r w:rsidR="009A59D7" w:rsidRPr="00C37B43">
        <w:rPr>
          <w:rFonts w:asciiTheme="minorHAnsi" w:hAnsiTheme="minorHAnsi" w:cstheme="minorHAnsi"/>
          <w:color w:val="auto"/>
          <w:sz w:val="22"/>
          <w:szCs w:val="22"/>
          <w:vertAlign w:val="subscript"/>
          <w:lang w:val="en-GB"/>
        </w:rPr>
        <w:t>max,M</w:t>
      </w:r>
      <w:proofErr w:type="spellEnd"/>
      <w:r w:rsidR="009A59D7" w:rsidRPr="00C37B43">
        <w:rPr>
          <w:rFonts w:asciiTheme="minorHAnsi" w:hAnsiTheme="minorHAnsi" w:cstheme="minorHAnsi"/>
          <w:color w:val="auto"/>
          <w:sz w:val="22"/>
          <w:szCs w:val="22"/>
          <w:lang w:val="en-GB"/>
        </w:rPr>
        <w:t xml:space="preserve"> · f(T</w:t>
      </w:r>
      <w:r w:rsidR="009A59D7" w:rsidRPr="00C37B43">
        <w:rPr>
          <w:rFonts w:asciiTheme="minorHAnsi" w:hAnsiTheme="minorHAnsi" w:cstheme="minorHAnsi"/>
          <w:color w:val="auto"/>
          <w:sz w:val="22"/>
          <w:szCs w:val="22"/>
          <w:vertAlign w:val="subscript"/>
          <w:lang w:val="en-GB"/>
        </w:rPr>
        <w:t>i</w:t>
      </w:r>
      <w:r w:rsidR="009A59D7" w:rsidRPr="00C37B43">
        <w:rPr>
          <w:rFonts w:asciiTheme="minorHAnsi" w:hAnsiTheme="minorHAnsi" w:cstheme="minorHAnsi"/>
          <w:color w:val="auto"/>
          <w:sz w:val="22"/>
          <w:szCs w:val="22"/>
          <w:lang w:val="en-GB"/>
        </w:rPr>
        <w:t>)</w:t>
      </w:r>
      <w:r w:rsidR="009A59D7" w:rsidRPr="00C37B43">
        <w:rPr>
          <w:rFonts w:asciiTheme="minorHAnsi" w:hAnsiTheme="minorHAnsi" w:cstheme="minorHAnsi"/>
          <w:color w:val="auto"/>
          <w:sz w:val="22"/>
          <w:szCs w:val="22"/>
          <w:vertAlign w:val="subscript"/>
          <w:lang w:val="en-GB"/>
        </w:rPr>
        <w:t>M</w:t>
      </w:r>
      <w:r w:rsidR="009A59D7" w:rsidRPr="00C37B43">
        <w:rPr>
          <w:rFonts w:asciiTheme="minorHAnsi" w:hAnsiTheme="minorHAnsi" w:cstheme="minorHAnsi"/>
          <w:color w:val="auto"/>
          <w:sz w:val="22"/>
          <w:szCs w:val="22"/>
          <w:lang w:val="en-GB"/>
        </w:rPr>
        <w:t xml:space="preserve"> · f(</w:t>
      </w:r>
      <w:proofErr w:type="spellStart"/>
      <w:r w:rsidR="009A59D7" w:rsidRPr="00C37B43">
        <w:rPr>
          <w:rFonts w:asciiTheme="minorHAnsi" w:hAnsiTheme="minorHAnsi" w:cstheme="minorHAnsi"/>
          <w:color w:val="auto"/>
          <w:sz w:val="22"/>
          <w:szCs w:val="22"/>
          <w:lang w:val="en-GB"/>
        </w:rPr>
        <w:t>I</w:t>
      </w:r>
      <w:r w:rsidR="009A59D7" w:rsidRPr="00C37B43">
        <w:rPr>
          <w:rFonts w:asciiTheme="minorHAnsi" w:hAnsiTheme="minorHAnsi" w:cstheme="minorHAnsi"/>
          <w:color w:val="auto"/>
          <w:sz w:val="22"/>
          <w:szCs w:val="22"/>
          <w:vertAlign w:val="subscript"/>
          <w:lang w:val="en-GB"/>
        </w:rPr>
        <w:t>i</w:t>
      </w:r>
      <w:proofErr w:type="spellEnd"/>
      <w:r w:rsidR="009A59D7" w:rsidRPr="00C37B43">
        <w:rPr>
          <w:rFonts w:asciiTheme="minorHAnsi" w:hAnsiTheme="minorHAnsi" w:cstheme="minorHAnsi"/>
          <w:color w:val="auto"/>
          <w:sz w:val="22"/>
          <w:szCs w:val="22"/>
          <w:lang w:val="en-GB"/>
        </w:rPr>
        <w:t>)</w:t>
      </w:r>
      <w:r w:rsidR="009A59D7" w:rsidRPr="00C37B43">
        <w:rPr>
          <w:rFonts w:asciiTheme="minorHAnsi" w:hAnsiTheme="minorHAnsi" w:cstheme="minorHAnsi"/>
          <w:color w:val="auto"/>
          <w:sz w:val="22"/>
          <w:szCs w:val="22"/>
          <w:vertAlign w:val="subscript"/>
          <w:lang w:val="en-GB"/>
        </w:rPr>
        <w:t>M</w:t>
      </w:r>
      <w:r w:rsidR="009A59D7" w:rsidRPr="00C37B43">
        <w:rPr>
          <w:rFonts w:asciiTheme="minorHAnsi" w:hAnsiTheme="minorHAnsi" w:cstheme="minorHAnsi"/>
          <w:color w:val="auto"/>
          <w:sz w:val="22"/>
          <w:szCs w:val="22"/>
          <w:lang w:val="en-GB"/>
        </w:rPr>
        <w:t xml:space="preserve">  ·</w:t>
      </w:r>
      <w:r w:rsidR="009A59D7" w:rsidRPr="00C37B43">
        <w:rPr>
          <w:rFonts w:asciiTheme="minorHAnsi" w:hAnsiTheme="minorHAnsi" w:cstheme="minorHAnsi"/>
          <w:color w:val="auto"/>
          <w:sz w:val="22"/>
          <w:szCs w:val="22"/>
          <w:vertAlign w:val="subscript"/>
          <w:lang w:val="en-GB"/>
        </w:rPr>
        <w:t xml:space="preserve"> </w:t>
      </w:r>
      <w:r w:rsidR="009A59D7" w:rsidRPr="00C37B43">
        <w:rPr>
          <w:rFonts w:asciiTheme="minorHAnsi" w:hAnsiTheme="minorHAnsi" w:cstheme="minorHAnsi"/>
          <w:color w:val="auto"/>
          <w:sz w:val="22"/>
          <w:szCs w:val="22"/>
          <w:lang w:val="en-GB"/>
        </w:rPr>
        <w:t>(1- (</w:t>
      </w:r>
      <w:proofErr w:type="spellStart"/>
      <w:r w:rsidR="009A59D7" w:rsidRPr="00C37B43">
        <w:rPr>
          <w:rFonts w:asciiTheme="minorHAnsi" w:hAnsiTheme="minorHAnsi" w:cstheme="minorHAnsi"/>
          <w:color w:val="auto"/>
          <w:sz w:val="22"/>
          <w:szCs w:val="22"/>
          <w:lang w:val="en-GB"/>
        </w:rPr>
        <w:t>Macrophyte</w:t>
      </w:r>
      <w:r w:rsidR="009A59D7" w:rsidRPr="00C37B43">
        <w:rPr>
          <w:rFonts w:asciiTheme="minorHAnsi" w:hAnsiTheme="minorHAnsi" w:cstheme="minorHAnsi"/>
          <w:color w:val="auto"/>
          <w:sz w:val="22"/>
          <w:szCs w:val="22"/>
          <w:vertAlign w:val="subscript"/>
          <w:lang w:val="en-GB"/>
        </w:rPr>
        <w:t>i</w:t>
      </w:r>
      <w:proofErr w:type="spellEnd"/>
      <w:r w:rsidR="009A59D7" w:rsidRPr="00C37B43">
        <w:rPr>
          <w:rFonts w:asciiTheme="minorHAnsi" w:hAnsiTheme="minorHAnsi" w:cstheme="minorHAnsi"/>
          <w:color w:val="auto"/>
          <w:sz w:val="22"/>
          <w:szCs w:val="22"/>
          <w:vertAlign w:val="subscript"/>
          <w:lang w:val="en-GB"/>
        </w:rPr>
        <w:t xml:space="preserve"> </w:t>
      </w:r>
      <w:r w:rsidR="009A59D7" w:rsidRPr="00C37B43">
        <w:rPr>
          <w:rFonts w:asciiTheme="minorHAnsi" w:hAnsiTheme="minorHAnsi" w:cstheme="minorHAnsi"/>
          <w:color w:val="auto"/>
          <w:sz w:val="22"/>
          <w:szCs w:val="22"/>
          <w:lang w:val="en-GB"/>
        </w:rPr>
        <w:t xml:space="preserve">/ </w:t>
      </w:r>
      <w:proofErr w:type="spellStart"/>
      <w:r w:rsidR="009A59D7" w:rsidRPr="00C37B43">
        <w:rPr>
          <w:rFonts w:asciiTheme="minorHAnsi" w:hAnsiTheme="minorHAnsi" w:cstheme="minorHAnsi"/>
          <w:color w:val="auto"/>
          <w:sz w:val="22"/>
          <w:szCs w:val="22"/>
          <w:lang w:val="en-GB"/>
        </w:rPr>
        <w:t>Macrophyte</w:t>
      </w:r>
      <w:r w:rsidR="009A59D7" w:rsidRPr="00C37B43">
        <w:rPr>
          <w:rFonts w:asciiTheme="minorHAnsi" w:hAnsiTheme="minorHAnsi" w:cstheme="minorHAnsi"/>
          <w:color w:val="auto"/>
          <w:sz w:val="22"/>
          <w:szCs w:val="22"/>
          <w:vertAlign w:val="subscript"/>
          <w:lang w:val="en-GB"/>
        </w:rPr>
        <w:t>Max,surface</w:t>
      </w:r>
      <w:proofErr w:type="spellEnd"/>
      <w:r w:rsidR="009A59D7" w:rsidRPr="00C37B43">
        <w:rPr>
          <w:rFonts w:asciiTheme="minorHAnsi" w:hAnsiTheme="minorHAnsi" w:cstheme="minorHAnsi"/>
          <w:color w:val="auto"/>
          <w:sz w:val="22"/>
          <w:szCs w:val="22"/>
          <w:lang w:val="en-GB"/>
        </w:rPr>
        <w:t xml:space="preserve">))  </w:t>
      </w:r>
      <w:r w:rsidR="009A59D7" w:rsidRPr="00C37B43">
        <w:rPr>
          <w:rFonts w:asciiTheme="minorHAnsi" w:hAnsiTheme="minorHAnsi" w:cstheme="minorHAnsi"/>
          <w:color w:val="auto"/>
          <w:sz w:val="22"/>
          <w:szCs w:val="22"/>
          <w:lang w:val="en-GB"/>
        </w:rPr>
        <w:br/>
      </w:r>
      <w:r>
        <w:rPr>
          <w:rFonts w:asciiTheme="minorHAnsi" w:hAnsiTheme="minorHAnsi" w:cstheme="minorHAnsi"/>
          <w:color w:val="auto"/>
          <w:sz w:val="22"/>
          <w:szCs w:val="22"/>
          <w:lang w:val="en-GB"/>
        </w:rPr>
        <w:tab/>
      </w:r>
      <w:r w:rsidR="009A59D7" w:rsidRPr="00C37B43">
        <w:rPr>
          <w:rFonts w:asciiTheme="minorHAnsi" w:hAnsiTheme="minorHAnsi" w:cstheme="minorHAnsi"/>
          <w:color w:val="auto"/>
          <w:sz w:val="22"/>
          <w:szCs w:val="22"/>
          <w:lang w:val="en-GB"/>
        </w:rPr>
        <w:t xml:space="preserve">[g </w:t>
      </w:r>
      <w:proofErr w:type="spellStart"/>
      <w:r w:rsidR="009A59D7" w:rsidRPr="00C37B43">
        <w:rPr>
          <w:rFonts w:asciiTheme="minorHAnsi" w:hAnsiTheme="minorHAnsi" w:cstheme="minorHAnsi"/>
          <w:color w:val="auto"/>
          <w:sz w:val="22"/>
          <w:szCs w:val="22"/>
          <w:lang w:val="en-GB"/>
        </w:rPr>
        <w:t>dw</w:t>
      </w:r>
      <w:proofErr w:type="spellEnd"/>
      <w:r w:rsidR="009A59D7" w:rsidRPr="00C37B43">
        <w:rPr>
          <w:rFonts w:asciiTheme="minorHAnsi" w:hAnsiTheme="minorHAnsi" w:cstheme="minorHAnsi"/>
          <w:color w:val="auto"/>
          <w:sz w:val="22"/>
          <w:szCs w:val="22"/>
          <w:lang w:val="en-GB"/>
        </w:rPr>
        <w:t xml:space="preserve"> · m</w:t>
      </w:r>
      <w:r w:rsidR="009A59D7" w:rsidRPr="00C37B43">
        <w:rPr>
          <w:rFonts w:asciiTheme="minorHAnsi" w:hAnsiTheme="minorHAnsi" w:cstheme="minorHAnsi"/>
          <w:color w:val="auto"/>
          <w:sz w:val="22"/>
          <w:szCs w:val="22"/>
          <w:vertAlign w:val="superscript"/>
          <w:lang w:val="en-GB"/>
        </w:rPr>
        <w:t>-3</w:t>
      </w:r>
      <w:r w:rsidR="009A59D7" w:rsidRPr="00C37B43">
        <w:rPr>
          <w:rFonts w:asciiTheme="minorHAnsi" w:hAnsiTheme="minorHAnsi" w:cstheme="minorHAnsi"/>
          <w:color w:val="auto"/>
          <w:sz w:val="22"/>
          <w:szCs w:val="22"/>
          <w:lang w:val="en-GB"/>
        </w:rPr>
        <w:t xml:space="preserve"> · day</w:t>
      </w:r>
      <w:r w:rsidR="009A59D7" w:rsidRPr="00C37B43">
        <w:rPr>
          <w:rFonts w:asciiTheme="minorHAnsi" w:hAnsiTheme="minorHAnsi" w:cstheme="minorHAnsi"/>
          <w:color w:val="auto"/>
          <w:sz w:val="22"/>
          <w:szCs w:val="22"/>
          <w:vertAlign w:val="superscript"/>
          <w:lang w:val="en-GB"/>
        </w:rPr>
        <w:t>-1</w:t>
      </w:r>
      <w:r w:rsidR="009A59D7" w:rsidRPr="00C37B43">
        <w:rPr>
          <w:rFonts w:asciiTheme="minorHAnsi" w:hAnsiTheme="minorHAnsi" w:cstheme="minorHAnsi"/>
          <w:color w:val="auto"/>
          <w:sz w:val="22"/>
          <w:szCs w:val="22"/>
          <w:lang w:val="en-GB"/>
        </w:rPr>
        <w:t xml:space="preserve">]         (Eq. </w:t>
      </w:r>
      <w:r w:rsidR="009A59D7" w:rsidRPr="00C37B43">
        <w:rPr>
          <w:rFonts w:asciiTheme="minorHAnsi" w:hAnsiTheme="minorHAnsi" w:cstheme="minorHAnsi"/>
          <w:b/>
          <w:bCs/>
          <w:color w:val="auto"/>
          <w:sz w:val="22"/>
          <w:szCs w:val="22"/>
        </w:rPr>
        <w:fldChar w:fldCharType="begin"/>
      </w:r>
      <w:r w:rsidR="009A59D7" w:rsidRPr="00C37B43">
        <w:rPr>
          <w:rFonts w:asciiTheme="minorHAnsi" w:hAnsiTheme="minorHAnsi" w:cstheme="minorHAnsi"/>
          <w:color w:val="auto"/>
          <w:sz w:val="22"/>
          <w:szCs w:val="22"/>
          <w:lang w:val="en-GB"/>
        </w:rPr>
        <w:instrText xml:space="preserve"> SEQ Eq. \* ARABIC </w:instrText>
      </w:r>
      <w:r w:rsidR="009A59D7" w:rsidRPr="00C37B43">
        <w:rPr>
          <w:rFonts w:asciiTheme="minorHAnsi" w:hAnsiTheme="minorHAnsi" w:cstheme="minorHAnsi"/>
          <w:b/>
          <w:bCs/>
          <w:color w:val="auto"/>
          <w:sz w:val="22"/>
          <w:szCs w:val="22"/>
        </w:rPr>
        <w:fldChar w:fldCharType="separate"/>
      </w:r>
      <w:r w:rsidR="004972F5">
        <w:rPr>
          <w:rFonts w:asciiTheme="minorHAnsi" w:hAnsiTheme="minorHAnsi" w:cstheme="minorHAnsi"/>
          <w:noProof/>
          <w:color w:val="auto"/>
          <w:sz w:val="22"/>
          <w:szCs w:val="22"/>
          <w:lang w:val="en-GB"/>
        </w:rPr>
        <w:t>4</w:t>
      </w:r>
      <w:r w:rsidR="009A59D7" w:rsidRPr="00C37B43">
        <w:rPr>
          <w:rFonts w:asciiTheme="minorHAnsi" w:hAnsiTheme="minorHAnsi" w:cstheme="minorHAnsi"/>
          <w:b/>
          <w:bCs/>
          <w:color w:val="auto"/>
          <w:sz w:val="22"/>
          <w:szCs w:val="22"/>
        </w:rPr>
        <w:fldChar w:fldCharType="end"/>
      </w:r>
      <w:r w:rsidR="009A59D7" w:rsidRPr="00C37B43">
        <w:rPr>
          <w:rFonts w:asciiTheme="minorHAnsi" w:hAnsiTheme="minorHAnsi" w:cstheme="minorHAnsi"/>
          <w:color w:val="auto"/>
          <w:sz w:val="22"/>
          <w:szCs w:val="22"/>
        </w:rPr>
        <w:t xml:space="preserve"> )</w:t>
      </w:r>
    </w:p>
    <w:p w14:paraId="482B99C1" w14:textId="77777777" w:rsidR="009A59D7" w:rsidRPr="0036694F" w:rsidRDefault="009A59D7" w:rsidP="009A59D7">
      <w:pPr>
        <w:tabs>
          <w:tab w:val="left" w:pos="709"/>
        </w:tabs>
        <w:ind w:left="426"/>
        <w:rPr>
          <w:rFonts w:asciiTheme="minorHAnsi" w:eastAsia="Times New Roman" w:hAnsiTheme="minorHAnsi" w:cstheme="minorHAnsi"/>
          <w:sz w:val="22"/>
          <w:lang w:val="en-GB" w:eastAsia="de-DE"/>
        </w:rPr>
      </w:pPr>
      <w:r w:rsidRPr="0036694F">
        <w:rPr>
          <w:rFonts w:asciiTheme="minorHAnsi" w:hAnsiTheme="minorHAnsi" w:cstheme="minorHAnsi"/>
          <w:sz w:val="22"/>
          <w:lang w:eastAsia="de-DE"/>
        </w:rPr>
        <w:lastRenderedPageBreak/>
        <w:t>with</w:t>
      </w:r>
      <w:r w:rsidRPr="0036694F">
        <w:rPr>
          <w:rFonts w:asciiTheme="minorHAnsi" w:hAnsiTheme="minorHAnsi" w:cstheme="minorHAnsi"/>
          <w:sz w:val="22"/>
          <w:lang w:eastAsia="de-DE"/>
        </w:rPr>
        <w:tab/>
      </w:r>
      <w:proofErr w:type="spellStart"/>
      <w:proofErr w:type="gramStart"/>
      <w:r w:rsidRPr="0036694F">
        <w:rPr>
          <w:rFonts w:asciiTheme="minorHAnsi" w:hAnsiTheme="minorHAnsi" w:cstheme="minorHAnsi"/>
          <w:sz w:val="22"/>
          <w:lang w:val="en-GB"/>
        </w:rPr>
        <w:t>Macrophyte</w:t>
      </w:r>
      <w:r w:rsidRPr="0036694F">
        <w:rPr>
          <w:rFonts w:asciiTheme="minorHAnsi" w:hAnsiTheme="minorHAnsi" w:cstheme="minorHAnsi"/>
          <w:sz w:val="22"/>
          <w:vertAlign w:val="subscript"/>
          <w:lang w:val="en-GB"/>
        </w:rPr>
        <w:t>Max,surface</w:t>
      </w:r>
      <w:proofErr w:type="spellEnd"/>
      <w:proofErr w:type="gramEnd"/>
      <w:r w:rsidRPr="0036694F">
        <w:rPr>
          <w:rFonts w:asciiTheme="minorHAnsi" w:hAnsiTheme="minorHAnsi" w:cstheme="minorHAnsi"/>
          <w:sz w:val="22"/>
          <w:lang w:val="en-GB"/>
        </w:rPr>
        <w:t xml:space="preserve"> : </w:t>
      </w:r>
      <w:r w:rsidRPr="0036694F">
        <w:rPr>
          <w:rFonts w:asciiTheme="minorHAnsi" w:eastAsia="Times New Roman" w:hAnsiTheme="minorHAnsi" w:cstheme="minorHAnsi"/>
          <w:sz w:val="22"/>
          <w:lang w:val="en-GB" w:eastAsia="de-DE"/>
        </w:rPr>
        <w:t xml:space="preserve">Maximal macrophyte biomass in the surface layer </w:t>
      </w:r>
    </w:p>
    <w:p w14:paraId="16BF6CAC" w14:textId="59D9E104" w:rsidR="009A59D7" w:rsidRPr="0036694F" w:rsidRDefault="009A59D7" w:rsidP="009A59D7">
      <w:pPr>
        <w:tabs>
          <w:tab w:val="left" w:pos="709"/>
        </w:tabs>
        <w:ind w:left="426"/>
        <w:rPr>
          <w:rFonts w:asciiTheme="minorHAnsi" w:hAnsiTheme="minorHAnsi" w:cstheme="minorHAnsi"/>
          <w:sz w:val="22"/>
          <w:lang w:eastAsia="de-DE"/>
        </w:rPr>
      </w:pPr>
      <w:r w:rsidRPr="0036694F">
        <w:rPr>
          <w:rFonts w:asciiTheme="minorHAnsi" w:hAnsiTheme="minorHAnsi" w:cstheme="minorHAnsi"/>
          <w:sz w:val="22"/>
          <w:lang w:val="en-GB"/>
        </w:rPr>
        <w:tab/>
      </w:r>
      <w:r w:rsidRPr="0036694F">
        <w:rPr>
          <w:rFonts w:asciiTheme="minorHAnsi" w:hAnsiTheme="minorHAnsi" w:cstheme="minorHAnsi"/>
          <w:sz w:val="22"/>
          <w:lang w:val="en-GB"/>
        </w:rPr>
        <w:tab/>
      </w:r>
      <w:r w:rsidRPr="0036694F">
        <w:rPr>
          <w:rFonts w:asciiTheme="minorHAnsi" w:hAnsiTheme="minorHAnsi" w:cstheme="minorHAnsi"/>
          <w:sz w:val="22"/>
          <w:lang w:val="en-GB"/>
        </w:rPr>
        <w:tab/>
        <w:t xml:space="preserve">[g </w:t>
      </w:r>
      <w:proofErr w:type="spellStart"/>
      <w:r w:rsidRPr="0036694F">
        <w:rPr>
          <w:rFonts w:asciiTheme="minorHAnsi" w:hAnsiTheme="minorHAnsi" w:cstheme="minorHAnsi"/>
          <w:sz w:val="22"/>
          <w:lang w:val="en-GB"/>
        </w:rPr>
        <w:t>dw</w:t>
      </w:r>
      <w:proofErr w:type="spellEnd"/>
      <w:r w:rsidRPr="0036694F">
        <w:rPr>
          <w:rFonts w:asciiTheme="minorHAnsi" w:hAnsiTheme="minorHAnsi" w:cstheme="minorHAnsi"/>
          <w:sz w:val="22"/>
          <w:lang w:val="en-GB"/>
        </w:rPr>
        <w:t xml:space="preserve"> · m</w:t>
      </w:r>
      <w:r w:rsidRPr="0036694F">
        <w:rPr>
          <w:rFonts w:asciiTheme="minorHAnsi" w:hAnsiTheme="minorHAnsi" w:cstheme="minorHAnsi"/>
          <w:sz w:val="22"/>
          <w:vertAlign w:val="superscript"/>
          <w:lang w:val="en-GB"/>
        </w:rPr>
        <w:t>-3</w:t>
      </w:r>
      <w:r w:rsidRPr="0036694F">
        <w:rPr>
          <w:rFonts w:asciiTheme="minorHAnsi" w:hAnsiTheme="minorHAnsi" w:cstheme="minorHAnsi"/>
          <w:sz w:val="22"/>
          <w:lang w:val="en-GB"/>
        </w:rPr>
        <w:t xml:space="preserve"> · day</w:t>
      </w:r>
      <w:r w:rsidRPr="0036694F">
        <w:rPr>
          <w:rFonts w:asciiTheme="minorHAnsi" w:hAnsiTheme="minorHAnsi" w:cstheme="minorHAnsi"/>
          <w:sz w:val="22"/>
          <w:vertAlign w:val="superscript"/>
          <w:lang w:val="en-GB"/>
        </w:rPr>
        <w:t>-1</w:t>
      </w:r>
      <w:r w:rsidRPr="0036694F">
        <w:rPr>
          <w:rFonts w:asciiTheme="minorHAnsi" w:hAnsiTheme="minorHAnsi" w:cstheme="minorHAnsi"/>
          <w:sz w:val="22"/>
          <w:lang w:val="en-GB"/>
        </w:rPr>
        <w:t>]</w:t>
      </w:r>
    </w:p>
    <w:p w14:paraId="48B8CC83" w14:textId="77777777" w:rsidR="009A59D7" w:rsidRPr="0036694F" w:rsidRDefault="009A59D7" w:rsidP="009A59D7">
      <w:pPr>
        <w:pStyle w:val="Beschriftung"/>
        <w:tabs>
          <w:tab w:val="left" w:pos="709"/>
        </w:tabs>
        <w:spacing w:before="240" w:after="240" w:line="276" w:lineRule="auto"/>
        <w:ind w:left="426"/>
        <w:rPr>
          <w:rFonts w:cstheme="minorHAnsi"/>
          <w:bCs/>
          <w:i w:val="0"/>
          <w:iCs w:val="0"/>
          <w:color w:val="auto"/>
          <w:sz w:val="24"/>
          <w:szCs w:val="22"/>
          <w:lang w:val="en-GB"/>
        </w:rPr>
      </w:pPr>
      <w:r w:rsidRPr="0036694F">
        <w:rPr>
          <w:rFonts w:cstheme="minorHAnsi"/>
          <w:bCs/>
          <w:i w:val="0"/>
          <w:iCs w:val="0"/>
          <w:color w:val="auto"/>
          <w:sz w:val="24"/>
          <w:szCs w:val="22"/>
          <w:lang w:val="en-GB"/>
        </w:rPr>
        <w:t>At all other depths, the only limitation is the maximum possible biomass:</w:t>
      </w:r>
    </w:p>
    <w:p w14:paraId="748AA91C" w14:textId="30C884F8" w:rsidR="009A59D7" w:rsidRPr="0008252F" w:rsidRDefault="009A59D7" w:rsidP="009A59D7">
      <w:pPr>
        <w:pStyle w:val="Beschriftung"/>
        <w:tabs>
          <w:tab w:val="left" w:pos="709"/>
        </w:tabs>
        <w:spacing w:before="240" w:after="240" w:line="276" w:lineRule="auto"/>
        <w:rPr>
          <w:rFonts w:asciiTheme="minorHAnsi" w:hAnsiTheme="minorHAnsi" w:cstheme="minorHAnsi"/>
          <w:b/>
          <w:bCs/>
          <w:sz w:val="22"/>
          <w:szCs w:val="22"/>
        </w:rPr>
      </w:pPr>
      <w:r>
        <w:rPr>
          <w:rFonts w:asciiTheme="minorHAnsi" w:hAnsiTheme="minorHAnsi" w:cstheme="minorHAnsi"/>
          <w:sz w:val="22"/>
          <w:szCs w:val="22"/>
        </w:rPr>
        <w:tab/>
      </w:r>
      <w:r w:rsidR="00C37B43">
        <w:rPr>
          <w:rFonts w:asciiTheme="minorHAnsi" w:hAnsiTheme="minorHAnsi" w:cstheme="minorHAnsi"/>
          <w:sz w:val="22"/>
          <w:szCs w:val="22"/>
        </w:rPr>
        <w:tab/>
      </w:r>
      <w:proofErr w:type="spellStart"/>
      <w:proofErr w:type="gramStart"/>
      <w:r w:rsidRPr="00C37B43">
        <w:rPr>
          <w:rFonts w:asciiTheme="minorHAnsi" w:hAnsiTheme="minorHAnsi" w:cstheme="minorHAnsi"/>
          <w:color w:val="auto"/>
          <w:sz w:val="22"/>
          <w:szCs w:val="22"/>
        </w:rPr>
        <w:t>G</w:t>
      </w:r>
      <w:r w:rsidRPr="00C37B43">
        <w:rPr>
          <w:rFonts w:asciiTheme="minorHAnsi" w:hAnsiTheme="minorHAnsi" w:cstheme="minorHAnsi"/>
          <w:color w:val="auto"/>
          <w:sz w:val="22"/>
          <w:szCs w:val="22"/>
          <w:vertAlign w:val="subscript"/>
        </w:rPr>
        <w:t>M,i</w:t>
      </w:r>
      <w:proofErr w:type="spellEnd"/>
      <w:proofErr w:type="gramEnd"/>
      <w:r w:rsidRPr="00C37B43">
        <w:rPr>
          <w:rFonts w:asciiTheme="minorHAnsi" w:hAnsiTheme="minorHAnsi" w:cstheme="minorHAnsi"/>
          <w:color w:val="auto"/>
          <w:sz w:val="22"/>
          <w:szCs w:val="22"/>
        </w:rPr>
        <w:t xml:space="preserve"> = </w:t>
      </w:r>
      <w:proofErr w:type="spellStart"/>
      <w:r w:rsidRPr="00C37B43">
        <w:rPr>
          <w:rFonts w:asciiTheme="minorHAnsi" w:hAnsiTheme="minorHAnsi" w:cstheme="minorHAnsi"/>
          <w:color w:val="auto"/>
          <w:sz w:val="22"/>
          <w:szCs w:val="22"/>
        </w:rPr>
        <w:t>Macrophyte</w:t>
      </w:r>
      <w:r w:rsidRPr="00C37B43">
        <w:rPr>
          <w:rFonts w:asciiTheme="minorHAnsi" w:hAnsiTheme="minorHAnsi" w:cstheme="minorHAnsi"/>
          <w:color w:val="auto"/>
          <w:sz w:val="22"/>
          <w:szCs w:val="22"/>
          <w:vertAlign w:val="subscript"/>
        </w:rPr>
        <w:t>i</w:t>
      </w:r>
      <w:proofErr w:type="spellEnd"/>
      <w:r w:rsidRPr="00C37B43">
        <w:rPr>
          <w:rFonts w:asciiTheme="minorHAnsi" w:hAnsiTheme="minorHAnsi" w:cstheme="minorHAnsi"/>
          <w:color w:val="auto"/>
          <w:sz w:val="22"/>
          <w:szCs w:val="22"/>
        </w:rPr>
        <w:t xml:space="preserve"> · </w:t>
      </w:r>
      <w:proofErr w:type="spellStart"/>
      <w:r w:rsidRPr="00C37B43">
        <w:rPr>
          <w:rFonts w:asciiTheme="minorHAnsi" w:hAnsiTheme="minorHAnsi" w:cstheme="minorHAnsi"/>
          <w:color w:val="auto"/>
          <w:sz w:val="22"/>
          <w:szCs w:val="22"/>
        </w:rPr>
        <w:t>G</w:t>
      </w:r>
      <w:r w:rsidRPr="00C37B43">
        <w:rPr>
          <w:rFonts w:asciiTheme="minorHAnsi" w:hAnsiTheme="minorHAnsi" w:cstheme="minorHAnsi"/>
          <w:color w:val="auto"/>
          <w:sz w:val="22"/>
          <w:szCs w:val="22"/>
          <w:vertAlign w:val="subscript"/>
        </w:rPr>
        <w:t>max,M</w:t>
      </w:r>
      <w:proofErr w:type="spellEnd"/>
      <w:r w:rsidRPr="00C37B43">
        <w:rPr>
          <w:rFonts w:asciiTheme="minorHAnsi" w:hAnsiTheme="minorHAnsi" w:cstheme="minorHAnsi"/>
          <w:color w:val="auto"/>
          <w:sz w:val="22"/>
          <w:szCs w:val="22"/>
        </w:rPr>
        <w:t xml:space="preserve"> · f(T</w:t>
      </w:r>
      <w:r w:rsidRPr="00C37B43">
        <w:rPr>
          <w:rFonts w:asciiTheme="minorHAnsi" w:hAnsiTheme="minorHAnsi" w:cstheme="minorHAnsi"/>
          <w:color w:val="auto"/>
          <w:sz w:val="22"/>
          <w:szCs w:val="22"/>
          <w:vertAlign w:val="subscript"/>
        </w:rPr>
        <w:t>i</w:t>
      </w:r>
      <w:r w:rsidRPr="00C37B43">
        <w:rPr>
          <w:rFonts w:asciiTheme="minorHAnsi" w:hAnsiTheme="minorHAnsi" w:cstheme="minorHAnsi"/>
          <w:color w:val="auto"/>
          <w:sz w:val="22"/>
          <w:szCs w:val="22"/>
        </w:rPr>
        <w:t>)</w:t>
      </w:r>
      <w:r w:rsidRPr="00C37B43">
        <w:rPr>
          <w:rFonts w:asciiTheme="minorHAnsi" w:hAnsiTheme="minorHAnsi" w:cstheme="minorHAnsi"/>
          <w:color w:val="auto"/>
          <w:sz w:val="22"/>
          <w:szCs w:val="22"/>
          <w:vertAlign w:val="subscript"/>
        </w:rPr>
        <w:t>M</w:t>
      </w:r>
      <w:r w:rsidRPr="00C37B43">
        <w:rPr>
          <w:rFonts w:asciiTheme="minorHAnsi" w:hAnsiTheme="minorHAnsi" w:cstheme="minorHAnsi"/>
          <w:color w:val="auto"/>
          <w:sz w:val="22"/>
          <w:szCs w:val="22"/>
        </w:rPr>
        <w:t xml:space="preserve"> · f(</w:t>
      </w:r>
      <w:proofErr w:type="spellStart"/>
      <w:r w:rsidRPr="00C37B43">
        <w:rPr>
          <w:rFonts w:asciiTheme="minorHAnsi" w:hAnsiTheme="minorHAnsi" w:cstheme="minorHAnsi"/>
          <w:color w:val="auto"/>
          <w:sz w:val="22"/>
          <w:szCs w:val="22"/>
        </w:rPr>
        <w:t>I</w:t>
      </w:r>
      <w:r w:rsidRPr="00C37B43">
        <w:rPr>
          <w:rFonts w:asciiTheme="minorHAnsi" w:hAnsiTheme="minorHAnsi" w:cstheme="minorHAnsi"/>
          <w:color w:val="auto"/>
          <w:sz w:val="22"/>
          <w:szCs w:val="22"/>
          <w:vertAlign w:val="subscript"/>
        </w:rPr>
        <w:t>i</w:t>
      </w:r>
      <w:proofErr w:type="spellEnd"/>
      <w:r w:rsidRPr="00C37B43">
        <w:rPr>
          <w:rFonts w:asciiTheme="minorHAnsi" w:hAnsiTheme="minorHAnsi" w:cstheme="minorHAnsi"/>
          <w:color w:val="auto"/>
          <w:sz w:val="22"/>
          <w:szCs w:val="22"/>
        </w:rPr>
        <w:t>)</w:t>
      </w:r>
      <w:r w:rsidRPr="00C37B43">
        <w:rPr>
          <w:rFonts w:asciiTheme="minorHAnsi" w:hAnsiTheme="minorHAnsi" w:cstheme="minorHAnsi"/>
          <w:color w:val="auto"/>
          <w:sz w:val="22"/>
          <w:szCs w:val="22"/>
          <w:vertAlign w:val="subscript"/>
        </w:rPr>
        <w:t>M</w:t>
      </w:r>
      <w:r w:rsidRPr="00C37B43">
        <w:rPr>
          <w:rFonts w:asciiTheme="minorHAnsi" w:hAnsiTheme="minorHAnsi" w:cstheme="minorHAnsi"/>
          <w:color w:val="auto"/>
          <w:sz w:val="22"/>
          <w:szCs w:val="22"/>
        </w:rPr>
        <w:t xml:space="preserve"> </w:t>
      </w:r>
      <w:r w:rsidRPr="00C37B43">
        <w:rPr>
          <w:rFonts w:asciiTheme="minorHAnsi" w:hAnsiTheme="minorHAnsi" w:cstheme="minorHAnsi"/>
          <w:color w:val="auto"/>
          <w:sz w:val="22"/>
          <w:szCs w:val="22"/>
          <w:vertAlign w:val="subscript"/>
        </w:rPr>
        <w:t xml:space="preserve">   </w:t>
      </w:r>
      <w:r w:rsidRPr="00C37B43">
        <w:rPr>
          <w:rFonts w:asciiTheme="minorHAnsi" w:hAnsiTheme="minorHAnsi" w:cstheme="minorHAnsi"/>
          <w:color w:val="auto"/>
          <w:sz w:val="22"/>
          <w:szCs w:val="22"/>
        </w:rPr>
        <w:t xml:space="preserve">[g </w:t>
      </w:r>
      <w:proofErr w:type="spellStart"/>
      <w:r w:rsidRPr="00C37B43">
        <w:rPr>
          <w:rFonts w:asciiTheme="minorHAnsi" w:hAnsiTheme="minorHAnsi" w:cstheme="minorHAnsi"/>
          <w:color w:val="auto"/>
          <w:sz w:val="22"/>
          <w:szCs w:val="22"/>
        </w:rPr>
        <w:t>dw</w:t>
      </w:r>
      <w:proofErr w:type="spellEnd"/>
      <w:r w:rsidRPr="00C37B43">
        <w:rPr>
          <w:rFonts w:asciiTheme="minorHAnsi" w:hAnsiTheme="minorHAnsi" w:cstheme="minorHAnsi"/>
          <w:color w:val="auto"/>
          <w:sz w:val="22"/>
          <w:szCs w:val="22"/>
        </w:rPr>
        <w:t xml:space="preserve"> · m</w:t>
      </w:r>
      <w:r w:rsidRPr="00C37B43">
        <w:rPr>
          <w:rFonts w:asciiTheme="minorHAnsi" w:hAnsiTheme="minorHAnsi" w:cstheme="minorHAnsi"/>
          <w:color w:val="auto"/>
          <w:sz w:val="22"/>
          <w:szCs w:val="22"/>
          <w:vertAlign w:val="superscript"/>
        </w:rPr>
        <w:t>-3</w:t>
      </w:r>
      <w:r w:rsidRPr="00C37B43">
        <w:rPr>
          <w:rFonts w:asciiTheme="minorHAnsi" w:hAnsiTheme="minorHAnsi" w:cstheme="minorHAnsi"/>
          <w:color w:val="auto"/>
          <w:sz w:val="22"/>
          <w:szCs w:val="22"/>
        </w:rPr>
        <w:t xml:space="preserve"> · day</w:t>
      </w:r>
      <w:r w:rsidRPr="00C37B43">
        <w:rPr>
          <w:rFonts w:asciiTheme="minorHAnsi" w:hAnsiTheme="minorHAnsi" w:cstheme="minorHAnsi"/>
          <w:color w:val="auto"/>
          <w:sz w:val="22"/>
          <w:szCs w:val="22"/>
          <w:vertAlign w:val="superscript"/>
        </w:rPr>
        <w:t>-1</w:t>
      </w:r>
      <w:r w:rsidRPr="00C37B43">
        <w:rPr>
          <w:rFonts w:asciiTheme="minorHAnsi" w:hAnsiTheme="minorHAnsi" w:cstheme="minorHAnsi"/>
          <w:color w:val="auto"/>
          <w:sz w:val="22"/>
          <w:szCs w:val="22"/>
        </w:rPr>
        <w:t xml:space="preserve">]         (Eq. </w:t>
      </w:r>
      <w:r w:rsidRPr="00C37B43">
        <w:rPr>
          <w:rFonts w:asciiTheme="minorHAnsi" w:hAnsiTheme="minorHAnsi" w:cstheme="minorHAnsi"/>
          <w:b/>
          <w:bCs/>
          <w:color w:val="auto"/>
          <w:sz w:val="22"/>
          <w:szCs w:val="22"/>
        </w:rPr>
        <w:fldChar w:fldCharType="begin"/>
      </w:r>
      <w:r w:rsidRPr="00C37B43">
        <w:rPr>
          <w:rFonts w:asciiTheme="minorHAnsi" w:hAnsiTheme="minorHAnsi" w:cstheme="minorHAnsi"/>
          <w:color w:val="auto"/>
          <w:sz w:val="22"/>
          <w:szCs w:val="22"/>
        </w:rPr>
        <w:instrText xml:space="preserve"> SEQ Eq. \* ARABIC </w:instrText>
      </w:r>
      <w:r w:rsidRPr="00C37B43">
        <w:rPr>
          <w:rFonts w:asciiTheme="minorHAnsi" w:hAnsiTheme="minorHAnsi" w:cstheme="minorHAnsi"/>
          <w:b/>
          <w:bCs/>
          <w:color w:val="auto"/>
          <w:sz w:val="22"/>
          <w:szCs w:val="22"/>
        </w:rPr>
        <w:fldChar w:fldCharType="separate"/>
      </w:r>
      <w:r w:rsidR="004972F5">
        <w:rPr>
          <w:rFonts w:asciiTheme="minorHAnsi" w:hAnsiTheme="minorHAnsi" w:cstheme="minorHAnsi"/>
          <w:noProof/>
          <w:color w:val="auto"/>
          <w:sz w:val="22"/>
          <w:szCs w:val="22"/>
        </w:rPr>
        <w:t>5</w:t>
      </w:r>
      <w:r w:rsidRPr="00C37B43">
        <w:rPr>
          <w:rFonts w:asciiTheme="minorHAnsi" w:hAnsiTheme="minorHAnsi" w:cstheme="minorHAnsi"/>
          <w:b/>
          <w:bCs/>
          <w:color w:val="auto"/>
          <w:sz w:val="22"/>
          <w:szCs w:val="22"/>
        </w:rPr>
        <w:fldChar w:fldCharType="end"/>
      </w:r>
      <w:r w:rsidRPr="00C37B43">
        <w:rPr>
          <w:rFonts w:asciiTheme="minorHAnsi" w:hAnsiTheme="minorHAnsi" w:cstheme="minorHAnsi"/>
          <w:color w:val="auto"/>
          <w:sz w:val="22"/>
          <w:szCs w:val="22"/>
        </w:rPr>
        <w:t xml:space="preserve"> )</w:t>
      </w:r>
    </w:p>
    <w:p w14:paraId="06868A1E" w14:textId="77777777" w:rsidR="009A59D7" w:rsidRDefault="009A59D7" w:rsidP="009A59D7">
      <w:pPr>
        <w:rPr>
          <w:rFonts w:cstheme="minorHAnsi"/>
        </w:rPr>
      </w:pPr>
    </w:p>
    <w:p w14:paraId="726D4696" w14:textId="77777777" w:rsidR="009A59D7" w:rsidRDefault="009A59D7" w:rsidP="009A59D7">
      <w:pPr>
        <w:spacing w:line="276" w:lineRule="auto"/>
        <w:ind w:left="426"/>
        <w:rPr>
          <w:rFonts w:cstheme="minorHAnsi"/>
        </w:rPr>
      </w:pPr>
      <w:r w:rsidRPr="00B8081E">
        <w:rPr>
          <w:rFonts w:cstheme="minorHAnsi"/>
        </w:rPr>
        <w:t>The mortality is composed of a constant background mortality and an additional mortality that is negatively correlated with the water temperature:</w:t>
      </w:r>
    </w:p>
    <w:p w14:paraId="6539D057" w14:textId="32E4898E" w:rsidR="009A59D7" w:rsidRPr="00C37B43" w:rsidRDefault="00C37B43" w:rsidP="009A59D7">
      <w:pPr>
        <w:tabs>
          <w:tab w:val="left" w:pos="426"/>
        </w:tabs>
        <w:spacing w:before="240" w:after="240" w:line="257" w:lineRule="auto"/>
        <w:ind w:left="709"/>
        <w:rPr>
          <w:rFonts w:asciiTheme="minorHAnsi" w:hAnsiTheme="minorHAnsi" w:cstheme="minorHAnsi"/>
          <w:i/>
          <w:iCs/>
          <w:sz w:val="22"/>
        </w:rPr>
      </w:pPr>
      <w:r>
        <w:rPr>
          <w:rFonts w:asciiTheme="minorHAnsi" w:hAnsiTheme="minorHAnsi" w:cstheme="minorHAnsi"/>
          <w:i/>
          <w:iCs/>
          <w:sz w:val="22"/>
        </w:rPr>
        <w:tab/>
      </w:r>
      <w:proofErr w:type="spellStart"/>
      <w:r w:rsidR="009A59D7" w:rsidRPr="00C37B43">
        <w:rPr>
          <w:rFonts w:asciiTheme="minorHAnsi" w:hAnsiTheme="minorHAnsi" w:cstheme="minorHAnsi"/>
          <w:i/>
          <w:iCs/>
          <w:sz w:val="22"/>
        </w:rPr>
        <w:t>MortM,i</w:t>
      </w:r>
      <w:proofErr w:type="spellEnd"/>
      <w:r w:rsidR="009A59D7" w:rsidRPr="00C37B43">
        <w:rPr>
          <w:rFonts w:asciiTheme="minorHAnsi" w:hAnsiTheme="minorHAnsi" w:cstheme="minorHAnsi"/>
          <w:i/>
          <w:iCs/>
          <w:sz w:val="22"/>
        </w:rPr>
        <w:t xml:space="preserve"> = </w:t>
      </w:r>
      <m:oMath>
        <m:sSup>
          <m:sSupPr>
            <m:ctrlPr>
              <w:rPr>
                <w:rFonts w:ascii="Cambria Math" w:hAnsi="Cambria Math" w:cstheme="minorHAnsi"/>
                <w:i/>
                <w:iCs/>
                <w:sz w:val="22"/>
              </w:rPr>
            </m:ctrlPr>
          </m:sSupPr>
          <m:e>
            <m:r>
              <w:rPr>
                <w:rFonts w:ascii="Cambria Math" w:hAnsi="Cambria Math" w:cstheme="minorHAnsi"/>
                <w:sz w:val="22"/>
              </w:rPr>
              <m:t>(</m:t>
            </m:r>
            <m:sSub>
              <m:sSubPr>
                <m:ctrlPr>
                  <w:rPr>
                    <w:rFonts w:ascii="Cambria Math" w:hAnsi="Cambria Math" w:cstheme="minorHAnsi"/>
                    <w:i/>
                    <w:iCs/>
                    <w:sz w:val="22"/>
                  </w:rPr>
                </m:ctrlPr>
              </m:sSubPr>
              <m:e>
                <m:r>
                  <w:rPr>
                    <w:rFonts w:ascii="Cambria Math" w:hAnsi="Cambria Math" w:cstheme="minorHAnsi"/>
                    <w:sz w:val="22"/>
                  </w:rPr>
                  <m:t>K</m:t>
                </m:r>
              </m:e>
              <m:sub>
                <m:sSub>
                  <m:sSubPr>
                    <m:ctrlPr>
                      <w:rPr>
                        <w:rFonts w:ascii="Cambria Math" w:hAnsi="Cambria Math" w:cstheme="minorHAnsi"/>
                        <w:i/>
                        <w:iCs/>
                        <w:sz w:val="22"/>
                      </w:rPr>
                    </m:ctrlPr>
                  </m:sSubPr>
                  <m:e>
                    <m:r>
                      <w:rPr>
                        <w:rFonts w:ascii="Cambria Math" w:hAnsi="Cambria Math" w:cstheme="minorHAnsi"/>
                        <w:sz w:val="22"/>
                      </w:rPr>
                      <m:t>Mort</m:t>
                    </m:r>
                  </m:e>
                  <m:sub>
                    <m:r>
                      <w:rPr>
                        <w:rFonts w:ascii="Cambria Math" w:hAnsi="Cambria Math" w:cstheme="minorHAnsi"/>
                        <w:sz w:val="22"/>
                      </w:rPr>
                      <m:t>M</m:t>
                    </m:r>
                  </m:sub>
                </m:sSub>
              </m:sub>
            </m:sSub>
            <m:r>
              <w:rPr>
                <w:rFonts w:ascii="Cambria Math" w:hAnsi="Cambria Math" w:cstheme="minorHAnsi"/>
                <w:sz w:val="22"/>
              </w:rPr>
              <m:t>+(1-exp</m:t>
            </m:r>
          </m:e>
          <m:sup>
            <m:r>
              <w:rPr>
                <w:rFonts w:ascii="Cambria Math" w:hAnsi="Cambria Math" w:cstheme="minorHAnsi"/>
                <w:sz w:val="22"/>
              </w:rPr>
              <m:t>(-</m:t>
            </m:r>
            <m:sSub>
              <m:sSubPr>
                <m:ctrlPr>
                  <w:rPr>
                    <w:rFonts w:ascii="Cambria Math" w:hAnsi="Cambria Math" w:cstheme="minorHAnsi"/>
                    <w:i/>
                    <w:iCs/>
                    <w:sz w:val="22"/>
                  </w:rPr>
                </m:ctrlPr>
              </m:sSubPr>
              <m:e>
                <m:sSub>
                  <m:sSubPr>
                    <m:ctrlPr>
                      <w:rPr>
                        <w:rFonts w:ascii="Cambria Math" w:hAnsi="Cambria Math" w:cstheme="minorHAnsi"/>
                        <w:i/>
                        <w:iCs/>
                        <w:sz w:val="22"/>
                      </w:rPr>
                    </m:ctrlPr>
                  </m:sSubPr>
                  <m:e>
                    <m:r>
                      <w:rPr>
                        <w:rFonts w:ascii="Cambria Math" w:hAnsi="Cambria Math" w:cstheme="minorHAnsi"/>
                        <w:sz w:val="22"/>
                      </w:rPr>
                      <m:t>T</m:t>
                    </m:r>
                  </m:e>
                  <m:sub>
                    <m:r>
                      <w:rPr>
                        <w:rFonts w:ascii="Cambria Math" w:hAnsi="Cambria Math" w:cstheme="minorHAnsi"/>
                        <w:sz w:val="22"/>
                      </w:rPr>
                      <m:t>Mort</m:t>
                    </m:r>
                  </m:sub>
                </m:sSub>
              </m:e>
              <m:sub>
                <m:r>
                  <w:rPr>
                    <w:rFonts w:ascii="Cambria Math" w:hAnsi="Cambria Math" w:cstheme="minorHAnsi"/>
                    <w:sz w:val="22"/>
                  </w:rPr>
                  <m:t>M</m:t>
                </m:r>
              </m:sub>
            </m:sSub>
            <m:r>
              <w:rPr>
                <w:rFonts w:ascii="Cambria Math" w:hAnsi="Cambria Math" w:cstheme="minorHAnsi"/>
                <w:sz w:val="22"/>
              </w:rPr>
              <m:t xml:space="preserve"> ∙ (1-</m:t>
            </m:r>
            <m:sSub>
              <m:sSubPr>
                <m:ctrlPr>
                  <w:rPr>
                    <w:rFonts w:ascii="Cambria Math" w:hAnsi="Cambria Math" w:cstheme="minorHAnsi"/>
                    <w:i/>
                    <w:iCs/>
                    <w:sz w:val="22"/>
                  </w:rPr>
                </m:ctrlPr>
              </m:sSubPr>
              <m:e>
                <m:r>
                  <w:rPr>
                    <w:rFonts w:ascii="Cambria Math" w:hAnsi="Cambria Math" w:cstheme="minorHAnsi"/>
                    <w:sz w:val="22"/>
                  </w:rPr>
                  <m:t xml:space="preserve"> f(</m:t>
                </m:r>
                <m:sSub>
                  <m:sSubPr>
                    <m:ctrlPr>
                      <w:rPr>
                        <w:rFonts w:ascii="Cambria Math" w:hAnsi="Cambria Math" w:cstheme="minorHAnsi"/>
                        <w:i/>
                        <w:iCs/>
                        <w:sz w:val="22"/>
                      </w:rPr>
                    </m:ctrlPr>
                  </m:sSubPr>
                  <m:e>
                    <m:r>
                      <w:rPr>
                        <w:rFonts w:ascii="Cambria Math" w:hAnsi="Cambria Math" w:cstheme="minorHAnsi"/>
                        <w:sz w:val="22"/>
                      </w:rPr>
                      <m:t>T</m:t>
                    </m:r>
                  </m:e>
                  <m:sub>
                    <m:r>
                      <w:rPr>
                        <w:rFonts w:ascii="Cambria Math" w:hAnsi="Cambria Math" w:cstheme="minorHAnsi"/>
                        <w:sz w:val="22"/>
                      </w:rPr>
                      <m:t>i</m:t>
                    </m:r>
                  </m:sub>
                </m:sSub>
                <m:r>
                  <w:rPr>
                    <w:rFonts w:ascii="Cambria Math" w:hAnsi="Cambria Math" w:cstheme="minorHAnsi"/>
                    <w:sz w:val="22"/>
                  </w:rPr>
                  <m:t>)</m:t>
                </m:r>
              </m:e>
              <m:sub>
                <m:r>
                  <w:rPr>
                    <w:rFonts w:ascii="Cambria Math" w:hAnsi="Cambria Math" w:cstheme="minorHAnsi"/>
                    <w:sz w:val="22"/>
                  </w:rPr>
                  <m:t>M</m:t>
                </m:r>
              </m:sub>
            </m:sSub>
            <m:r>
              <w:rPr>
                <w:rFonts w:ascii="Cambria Math" w:hAnsi="Cambria Math" w:cstheme="minorHAnsi"/>
                <w:sz w:val="22"/>
              </w:rPr>
              <m:t>)</m:t>
            </m:r>
          </m:sup>
        </m:sSup>
      </m:oMath>
      <w:r w:rsidR="009A59D7" w:rsidRPr="00C37B43">
        <w:rPr>
          <w:rFonts w:asciiTheme="minorHAnsi" w:hAnsiTheme="minorHAnsi" w:cstheme="minorHAnsi"/>
          <w:i/>
          <w:iCs/>
          <w:sz w:val="22"/>
        </w:rPr>
        <w:t xml:space="preserve">) · Macrophytei   [g dw · m-3 · day-1]   </w:t>
      </w:r>
      <w:r w:rsidR="009A59D7" w:rsidRPr="00C37B43">
        <w:rPr>
          <w:rFonts w:asciiTheme="minorHAnsi" w:hAnsiTheme="minorHAnsi" w:cstheme="minorHAnsi"/>
          <w:i/>
          <w:iCs/>
          <w:sz w:val="22"/>
        </w:rPr>
        <w:tab/>
      </w:r>
      <w:r w:rsidR="009A59D7" w:rsidRPr="00C37B43">
        <w:rPr>
          <w:rFonts w:asciiTheme="minorHAnsi" w:hAnsiTheme="minorHAnsi" w:cstheme="minorHAnsi"/>
          <w:i/>
          <w:iCs/>
          <w:sz w:val="22"/>
        </w:rPr>
        <w:tab/>
        <w:t xml:space="preserve">(Eq. </w:t>
      </w:r>
      <w:r w:rsidR="009A59D7" w:rsidRPr="00C37B43">
        <w:rPr>
          <w:rFonts w:asciiTheme="minorHAnsi" w:hAnsiTheme="minorHAnsi" w:cstheme="minorHAnsi"/>
          <w:i/>
          <w:iCs/>
          <w:sz w:val="22"/>
        </w:rPr>
        <w:fldChar w:fldCharType="begin"/>
      </w:r>
      <w:r w:rsidR="009A59D7" w:rsidRPr="00C37B43">
        <w:rPr>
          <w:rFonts w:asciiTheme="minorHAnsi" w:hAnsiTheme="minorHAnsi" w:cstheme="minorHAnsi"/>
          <w:i/>
          <w:iCs/>
          <w:sz w:val="22"/>
        </w:rPr>
        <w:instrText xml:space="preserve"> SEQ Eq. \* ARABIC </w:instrText>
      </w:r>
      <w:r w:rsidR="009A59D7" w:rsidRPr="00C37B43">
        <w:rPr>
          <w:rFonts w:asciiTheme="minorHAnsi" w:hAnsiTheme="minorHAnsi" w:cstheme="minorHAnsi"/>
          <w:i/>
          <w:iCs/>
          <w:sz w:val="22"/>
        </w:rPr>
        <w:fldChar w:fldCharType="separate"/>
      </w:r>
      <w:r w:rsidR="004972F5">
        <w:rPr>
          <w:rFonts w:asciiTheme="minorHAnsi" w:hAnsiTheme="minorHAnsi" w:cstheme="minorHAnsi"/>
          <w:i/>
          <w:iCs/>
          <w:noProof/>
          <w:sz w:val="22"/>
        </w:rPr>
        <w:t>6</w:t>
      </w:r>
      <w:r w:rsidR="009A59D7" w:rsidRPr="00C37B43">
        <w:rPr>
          <w:rFonts w:asciiTheme="minorHAnsi" w:hAnsiTheme="minorHAnsi" w:cstheme="minorHAnsi"/>
          <w:i/>
          <w:iCs/>
          <w:sz w:val="22"/>
        </w:rPr>
        <w:fldChar w:fldCharType="end"/>
      </w:r>
      <w:r w:rsidR="009A59D7" w:rsidRPr="00C37B43">
        <w:rPr>
          <w:rFonts w:asciiTheme="minorHAnsi" w:hAnsiTheme="minorHAnsi" w:cstheme="minorHAnsi"/>
          <w:i/>
          <w:iCs/>
          <w:sz w:val="22"/>
        </w:rPr>
        <w:t xml:space="preserve"> )</w:t>
      </w:r>
    </w:p>
    <w:p w14:paraId="75FA9084" w14:textId="77777777" w:rsidR="009A59D7" w:rsidRPr="0036694F" w:rsidRDefault="009A59D7" w:rsidP="009A59D7">
      <w:pPr>
        <w:tabs>
          <w:tab w:val="left" w:pos="709"/>
        </w:tabs>
        <w:spacing w:line="257" w:lineRule="auto"/>
        <w:ind w:left="426"/>
        <w:rPr>
          <w:rFonts w:asciiTheme="minorHAnsi" w:hAnsiTheme="minorHAnsi" w:cstheme="minorHAnsi"/>
          <w:sz w:val="22"/>
          <w:lang w:val="en-GB"/>
        </w:rPr>
      </w:pPr>
      <w:r w:rsidRPr="0036694F">
        <w:rPr>
          <w:rFonts w:asciiTheme="minorHAnsi" w:hAnsiTheme="minorHAnsi" w:cstheme="minorHAnsi"/>
          <w:sz w:val="22"/>
          <w:lang w:val="en-GB"/>
        </w:rPr>
        <w:t xml:space="preserve">with </w:t>
      </w:r>
      <w:r w:rsidRPr="0036694F">
        <w:rPr>
          <w:rFonts w:asciiTheme="minorHAnsi" w:hAnsiTheme="minorHAnsi" w:cstheme="minorHAnsi"/>
          <w:sz w:val="22"/>
          <w:lang w:val="en-GB"/>
        </w:rPr>
        <w:tab/>
      </w:r>
      <w:proofErr w:type="spellStart"/>
      <w:proofErr w:type="gramStart"/>
      <w:r w:rsidRPr="0036694F">
        <w:rPr>
          <w:rFonts w:asciiTheme="minorHAnsi" w:hAnsiTheme="minorHAnsi" w:cstheme="minorHAnsi"/>
          <w:sz w:val="22"/>
          <w:lang w:val="en-GB"/>
        </w:rPr>
        <w:t>Mort</w:t>
      </w:r>
      <w:r w:rsidRPr="0036694F">
        <w:rPr>
          <w:rFonts w:asciiTheme="minorHAnsi" w:hAnsiTheme="minorHAnsi" w:cstheme="minorHAnsi"/>
          <w:sz w:val="22"/>
          <w:vertAlign w:val="subscript"/>
          <w:lang w:val="en-GB"/>
        </w:rPr>
        <w:t>M,i</w:t>
      </w:r>
      <w:proofErr w:type="spellEnd"/>
      <w:proofErr w:type="gramEnd"/>
      <w:r w:rsidRPr="0036694F">
        <w:rPr>
          <w:rFonts w:asciiTheme="minorHAnsi" w:hAnsiTheme="minorHAnsi" w:cstheme="minorHAnsi"/>
          <w:sz w:val="22"/>
          <w:lang w:val="en-GB"/>
        </w:rPr>
        <w:t xml:space="preserve"> : Mortality of macrophytes in segment </w:t>
      </w:r>
      <w:proofErr w:type="spellStart"/>
      <w:r w:rsidRPr="0036694F">
        <w:rPr>
          <w:rFonts w:asciiTheme="minorHAnsi" w:hAnsiTheme="minorHAnsi" w:cstheme="minorHAnsi"/>
          <w:sz w:val="22"/>
          <w:lang w:val="en-GB"/>
        </w:rPr>
        <w:t>i</w:t>
      </w:r>
      <w:proofErr w:type="spellEnd"/>
      <w:r w:rsidRPr="0036694F">
        <w:rPr>
          <w:rFonts w:asciiTheme="minorHAnsi" w:hAnsiTheme="minorHAnsi" w:cstheme="minorHAnsi"/>
          <w:sz w:val="22"/>
          <w:lang w:val="en-GB"/>
        </w:rPr>
        <w:t xml:space="preserve"> [g </w:t>
      </w:r>
      <w:proofErr w:type="spellStart"/>
      <w:r w:rsidRPr="0036694F">
        <w:rPr>
          <w:rFonts w:asciiTheme="minorHAnsi" w:hAnsiTheme="minorHAnsi" w:cstheme="minorHAnsi"/>
          <w:sz w:val="22"/>
          <w:lang w:val="en-GB"/>
        </w:rPr>
        <w:t>dw</w:t>
      </w:r>
      <w:proofErr w:type="spellEnd"/>
      <w:r w:rsidRPr="0036694F">
        <w:rPr>
          <w:rFonts w:asciiTheme="minorHAnsi" w:hAnsiTheme="minorHAnsi" w:cstheme="minorHAnsi"/>
          <w:sz w:val="22"/>
          <w:lang w:val="en-GB"/>
        </w:rPr>
        <w:t xml:space="preserve"> · m</w:t>
      </w:r>
      <w:r w:rsidRPr="0036694F">
        <w:rPr>
          <w:rFonts w:asciiTheme="minorHAnsi" w:hAnsiTheme="minorHAnsi" w:cstheme="minorHAnsi"/>
          <w:sz w:val="22"/>
          <w:vertAlign w:val="superscript"/>
          <w:lang w:val="en-GB"/>
        </w:rPr>
        <w:t>-3</w:t>
      </w:r>
      <w:r w:rsidRPr="0036694F">
        <w:rPr>
          <w:rFonts w:asciiTheme="minorHAnsi" w:hAnsiTheme="minorHAnsi" w:cstheme="minorHAnsi"/>
          <w:sz w:val="22"/>
          <w:lang w:val="en-GB"/>
        </w:rPr>
        <w:t xml:space="preserve"> · day</w:t>
      </w:r>
      <w:r w:rsidRPr="0036694F">
        <w:rPr>
          <w:rFonts w:asciiTheme="minorHAnsi" w:hAnsiTheme="minorHAnsi" w:cstheme="minorHAnsi"/>
          <w:sz w:val="22"/>
          <w:vertAlign w:val="superscript"/>
          <w:lang w:val="en-GB"/>
        </w:rPr>
        <w:t>-1</w:t>
      </w:r>
      <w:r w:rsidRPr="0036694F">
        <w:rPr>
          <w:rFonts w:asciiTheme="minorHAnsi" w:hAnsiTheme="minorHAnsi" w:cstheme="minorHAnsi"/>
          <w:sz w:val="22"/>
          <w:lang w:val="en-GB"/>
        </w:rPr>
        <w:t>]</w:t>
      </w:r>
    </w:p>
    <w:p w14:paraId="2886FBE9" w14:textId="3F31B637" w:rsidR="009A59D7" w:rsidRPr="0036694F" w:rsidRDefault="009A59D7" w:rsidP="009A59D7">
      <w:pPr>
        <w:tabs>
          <w:tab w:val="left" w:pos="426"/>
          <w:tab w:val="left" w:pos="709"/>
        </w:tabs>
        <w:rPr>
          <w:rFonts w:asciiTheme="minorHAnsi" w:eastAsia="Times New Roman" w:hAnsiTheme="minorHAnsi" w:cstheme="minorHAnsi"/>
          <w:color w:val="000000"/>
          <w:sz w:val="22"/>
          <w:lang w:val="en-GB" w:eastAsia="de-DE"/>
        </w:rPr>
      </w:pPr>
      <w:r w:rsidRPr="0036694F">
        <w:rPr>
          <w:rFonts w:asciiTheme="minorHAnsi" w:hAnsiTheme="minorHAnsi" w:cstheme="minorHAnsi"/>
          <w:sz w:val="22"/>
          <w:lang w:val="en-GB"/>
        </w:rPr>
        <w:tab/>
      </w:r>
      <w:r w:rsidRPr="0036694F">
        <w:rPr>
          <w:rFonts w:asciiTheme="minorHAnsi" w:hAnsiTheme="minorHAnsi" w:cstheme="minorHAnsi"/>
          <w:sz w:val="22"/>
          <w:lang w:val="en-GB"/>
        </w:rPr>
        <w:tab/>
      </w:r>
      <w:r w:rsidRPr="0036694F">
        <w:rPr>
          <w:rFonts w:asciiTheme="minorHAnsi" w:hAnsiTheme="minorHAnsi" w:cstheme="minorHAnsi"/>
          <w:sz w:val="22"/>
          <w:lang w:val="en-GB"/>
        </w:rPr>
        <w:tab/>
      </w:r>
      <w:r w:rsidRPr="0036694F">
        <w:rPr>
          <w:rFonts w:asciiTheme="minorHAnsi" w:hAnsiTheme="minorHAnsi" w:cstheme="minorHAnsi"/>
          <w:sz w:val="22"/>
          <w:lang w:val="en-GB"/>
        </w:rPr>
        <w:tab/>
      </w:r>
      <w:proofErr w:type="spellStart"/>
      <w:proofErr w:type="gramStart"/>
      <w:r w:rsidRPr="0036694F">
        <w:rPr>
          <w:rFonts w:asciiTheme="minorHAnsi" w:hAnsiTheme="minorHAnsi" w:cstheme="minorHAnsi"/>
          <w:sz w:val="22"/>
          <w:lang w:val="en-GB"/>
        </w:rPr>
        <w:t>K</w:t>
      </w:r>
      <w:r w:rsidRPr="0036694F">
        <w:rPr>
          <w:rFonts w:asciiTheme="minorHAnsi" w:hAnsiTheme="minorHAnsi" w:cstheme="minorHAnsi"/>
          <w:sz w:val="22"/>
          <w:vertAlign w:val="subscript"/>
          <w:lang w:val="en-GB"/>
        </w:rPr>
        <w:t>MortM</w:t>
      </w:r>
      <w:proofErr w:type="spellEnd"/>
      <w:r w:rsidRPr="0036694F">
        <w:rPr>
          <w:rFonts w:asciiTheme="minorHAnsi" w:hAnsiTheme="minorHAnsi" w:cstheme="minorHAnsi"/>
          <w:sz w:val="22"/>
          <w:lang w:val="en-GB"/>
        </w:rPr>
        <w:t xml:space="preserve"> :</w:t>
      </w:r>
      <w:proofErr w:type="gramEnd"/>
      <w:r w:rsidRPr="0036694F">
        <w:rPr>
          <w:rFonts w:asciiTheme="minorHAnsi" w:hAnsiTheme="minorHAnsi" w:cstheme="minorHAnsi"/>
          <w:sz w:val="22"/>
          <w:lang w:val="en-GB"/>
        </w:rPr>
        <w:t xml:space="preserve"> </w:t>
      </w:r>
      <w:r w:rsidRPr="0036694F">
        <w:rPr>
          <w:rFonts w:asciiTheme="minorHAnsi" w:eastAsia="Times New Roman" w:hAnsiTheme="minorHAnsi" w:cstheme="minorHAnsi"/>
          <w:color w:val="000000"/>
          <w:sz w:val="22"/>
          <w:lang w:val="en-GB" w:eastAsia="de-DE"/>
        </w:rPr>
        <w:t xml:space="preserve">Background mortality rate </w:t>
      </w:r>
      <w:r w:rsidRPr="0036694F">
        <w:rPr>
          <w:rFonts w:asciiTheme="minorHAnsi" w:hAnsiTheme="minorHAnsi" w:cstheme="minorHAnsi"/>
          <w:sz w:val="22"/>
          <w:lang w:val="en-GB"/>
        </w:rPr>
        <w:t>[day</w:t>
      </w:r>
      <w:r w:rsidRPr="0036694F">
        <w:rPr>
          <w:rFonts w:asciiTheme="minorHAnsi" w:hAnsiTheme="minorHAnsi" w:cstheme="minorHAnsi"/>
          <w:sz w:val="22"/>
          <w:vertAlign w:val="superscript"/>
          <w:lang w:val="en-GB"/>
        </w:rPr>
        <w:t>-1</w:t>
      </w:r>
      <w:r w:rsidRPr="0036694F">
        <w:rPr>
          <w:rFonts w:asciiTheme="minorHAnsi" w:hAnsiTheme="minorHAnsi" w:cstheme="minorHAnsi"/>
          <w:sz w:val="22"/>
          <w:lang w:val="en-GB"/>
        </w:rPr>
        <w:t>]</w:t>
      </w:r>
    </w:p>
    <w:p w14:paraId="5D7AD91B" w14:textId="7DE64FC1" w:rsidR="009A59D7" w:rsidRPr="0036694F" w:rsidRDefault="009A59D7" w:rsidP="009A59D7">
      <w:pPr>
        <w:tabs>
          <w:tab w:val="left" w:pos="426"/>
          <w:tab w:val="left" w:pos="709"/>
        </w:tabs>
        <w:rPr>
          <w:rFonts w:asciiTheme="minorHAnsi" w:eastAsia="Times New Roman" w:hAnsiTheme="minorHAnsi" w:cstheme="minorHAnsi"/>
          <w:color w:val="000000"/>
          <w:sz w:val="22"/>
          <w:lang w:val="en-GB" w:eastAsia="de-DE"/>
        </w:rPr>
      </w:pPr>
      <w:r w:rsidRPr="0036694F">
        <w:rPr>
          <w:rFonts w:asciiTheme="minorHAnsi" w:hAnsiTheme="minorHAnsi" w:cstheme="minorHAnsi"/>
          <w:sz w:val="22"/>
          <w:lang w:val="en-GB"/>
        </w:rPr>
        <w:tab/>
      </w:r>
      <w:r w:rsidRPr="0036694F">
        <w:rPr>
          <w:rFonts w:asciiTheme="minorHAnsi" w:hAnsiTheme="minorHAnsi" w:cstheme="minorHAnsi"/>
          <w:sz w:val="22"/>
          <w:lang w:val="en-GB"/>
        </w:rPr>
        <w:tab/>
      </w:r>
      <w:r w:rsidRPr="0036694F">
        <w:rPr>
          <w:rFonts w:asciiTheme="minorHAnsi" w:hAnsiTheme="minorHAnsi" w:cstheme="minorHAnsi"/>
          <w:sz w:val="22"/>
          <w:lang w:val="en-GB"/>
        </w:rPr>
        <w:tab/>
      </w:r>
      <w:r w:rsidRPr="0036694F">
        <w:rPr>
          <w:rFonts w:asciiTheme="minorHAnsi" w:hAnsiTheme="minorHAnsi" w:cstheme="minorHAnsi"/>
          <w:sz w:val="22"/>
          <w:lang w:val="en-GB"/>
        </w:rPr>
        <w:tab/>
      </w:r>
      <w:proofErr w:type="spellStart"/>
      <w:proofErr w:type="gramStart"/>
      <w:r w:rsidRPr="0036694F">
        <w:rPr>
          <w:rFonts w:asciiTheme="minorHAnsi" w:hAnsiTheme="minorHAnsi" w:cstheme="minorHAnsi"/>
          <w:sz w:val="22"/>
          <w:lang w:val="en-GB"/>
        </w:rPr>
        <w:t>T</w:t>
      </w:r>
      <w:r w:rsidRPr="0036694F">
        <w:rPr>
          <w:rFonts w:asciiTheme="minorHAnsi" w:hAnsiTheme="minorHAnsi" w:cstheme="minorHAnsi"/>
          <w:sz w:val="22"/>
          <w:vertAlign w:val="subscript"/>
          <w:lang w:val="en-GB"/>
        </w:rPr>
        <w:t>MortM</w:t>
      </w:r>
      <w:proofErr w:type="spellEnd"/>
      <w:r w:rsidRPr="0036694F">
        <w:rPr>
          <w:rFonts w:asciiTheme="minorHAnsi" w:hAnsiTheme="minorHAnsi" w:cstheme="minorHAnsi"/>
          <w:sz w:val="22"/>
          <w:vertAlign w:val="subscript"/>
          <w:lang w:val="en-GB"/>
        </w:rPr>
        <w:t xml:space="preserve"> </w:t>
      </w:r>
      <w:r w:rsidRPr="0036694F">
        <w:rPr>
          <w:rFonts w:asciiTheme="minorHAnsi" w:hAnsiTheme="minorHAnsi" w:cstheme="minorHAnsi"/>
          <w:sz w:val="22"/>
          <w:lang w:val="en-GB"/>
        </w:rPr>
        <w:t>:</w:t>
      </w:r>
      <w:proofErr w:type="gramEnd"/>
      <w:r w:rsidRPr="0036694F">
        <w:rPr>
          <w:rFonts w:asciiTheme="minorHAnsi" w:hAnsiTheme="minorHAnsi" w:cstheme="minorHAnsi"/>
          <w:sz w:val="22"/>
          <w:lang w:val="en-GB"/>
        </w:rPr>
        <w:t xml:space="preserve"> </w:t>
      </w:r>
      <w:r w:rsidRPr="0036694F">
        <w:rPr>
          <w:rFonts w:asciiTheme="minorHAnsi" w:eastAsia="Times New Roman" w:hAnsiTheme="minorHAnsi" w:cstheme="minorHAnsi"/>
          <w:color w:val="000000"/>
          <w:sz w:val="22"/>
          <w:lang w:val="en-GB" w:eastAsia="de-DE"/>
        </w:rPr>
        <w:t xml:space="preserve">Temperature dependent mortality rate </w:t>
      </w:r>
      <w:r w:rsidRPr="0036694F">
        <w:rPr>
          <w:rFonts w:asciiTheme="minorHAnsi" w:hAnsiTheme="minorHAnsi" w:cstheme="minorHAnsi"/>
          <w:sz w:val="22"/>
          <w:lang w:val="en-GB"/>
        </w:rPr>
        <w:t>[day</w:t>
      </w:r>
      <w:r w:rsidRPr="0036694F">
        <w:rPr>
          <w:rFonts w:asciiTheme="minorHAnsi" w:hAnsiTheme="minorHAnsi" w:cstheme="minorHAnsi"/>
          <w:sz w:val="22"/>
          <w:vertAlign w:val="superscript"/>
          <w:lang w:val="en-GB"/>
        </w:rPr>
        <w:t>-1</w:t>
      </w:r>
      <w:r w:rsidRPr="0036694F">
        <w:rPr>
          <w:rFonts w:asciiTheme="minorHAnsi" w:hAnsiTheme="minorHAnsi" w:cstheme="minorHAnsi"/>
          <w:sz w:val="22"/>
          <w:lang w:val="en-GB"/>
        </w:rPr>
        <w:t>]</w:t>
      </w:r>
    </w:p>
    <w:p w14:paraId="4CE7DB3E" w14:textId="77777777" w:rsidR="009A59D7" w:rsidRPr="00D83D52" w:rsidRDefault="009A59D7" w:rsidP="009A59D7">
      <w:pPr>
        <w:tabs>
          <w:tab w:val="left" w:pos="426"/>
        </w:tabs>
        <w:rPr>
          <w:rFonts w:cstheme="minorHAnsi"/>
          <w:lang w:val="en-GB"/>
        </w:rPr>
      </w:pPr>
    </w:p>
    <w:p w14:paraId="75D2ABB8" w14:textId="60B7B253" w:rsidR="009A59D7" w:rsidRPr="00D83D52" w:rsidRDefault="004472DF" w:rsidP="009A59D7">
      <w:pPr>
        <w:ind w:left="426"/>
        <w:rPr>
          <w:rFonts w:cstheme="minorHAnsi"/>
          <w:lang w:val="en-GB"/>
        </w:rPr>
      </w:pPr>
      <w:r>
        <w:rPr>
          <w:rFonts w:cstheme="minorHAnsi"/>
          <w:lang w:val="en-GB"/>
        </w:rPr>
        <w:t>Dark r</w:t>
      </w:r>
      <w:r w:rsidR="009A59D7" w:rsidRPr="00D83D52">
        <w:rPr>
          <w:rFonts w:cstheme="minorHAnsi"/>
          <w:lang w:val="en-GB"/>
        </w:rPr>
        <w:t>espiration was expressed as a function of temperature:</w:t>
      </w:r>
    </w:p>
    <w:p w14:paraId="2E1295A6" w14:textId="5A8F0D26" w:rsidR="009A59D7" w:rsidRPr="00C37B43" w:rsidRDefault="00C37B43" w:rsidP="00C37B43">
      <w:pPr>
        <w:pStyle w:val="Beschriftung"/>
        <w:spacing w:before="240" w:after="240" w:line="276" w:lineRule="auto"/>
        <w:rPr>
          <w:rFonts w:asciiTheme="minorHAnsi" w:hAnsiTheme="minorHAnsi" w:cstheme="minorHAnsi"/>
          <w:b/>
          <w:bCs/>
          <w:color w:val="auto"/>
          <w:sz w:val="22"/>
          <w:szCs w:val="22"/>
          <w:lang w:val="en-GB"/>
        </w:rPr>
      </w:pPr>
      <w:bookmarkStart w:id="12" w:name="_Toc188935825"/>
      <w:bookmarkEnd w:id="12"/>
      <w:r>
        <w:rPr>
          <w:rFonts w:asciiTheme="minorHAnsi" w:hAnsiTheme="minorHAnsi" w:cstheme="minorHAnsi"/>
          <w:color w:val="auto"/>
          <w:sz w:val="22"/>
          <w:szCs w:val="22"/>
        </w:rPr>
        <w:tab/>
      </w:r>
      <w:proofErr w:type="spellStart"/>
      <w:proofErr w:type="gramStart"/>
      <w:r w:rsidR="009A59D7" w:rsidRPr="00C37B43">
        <w:rPr>
          <w:rFonts w:asciiTheme="minorHAnsi" w:hAnsiTheme="minorHAnsi" w:cstheme="minorHAnsi"/>
          <w:color w:val="auto"/>
          <w:sz w:val="22"/>
          <w:szCs w:val="22"/>
        </w:rPr>
        <w:t>Resp</w:t>
      </w:r>
      <w:r w:rsidR="009A59D7" w:rsidRPr="00C37B43">
        <w:rPr>
          <w:rFonts w:asciiTheme="minorHAnsi" w:hAnsiTheme="minorHAnsi" w:cstheme="minorHAnsi"/>
          <w:color w:val="auto"/>
          <w:sz w:val="22"/>
          <w:szCs w:val="22"/>
          <w:vertAlign w:val="subscript"/>
        </w:rPr>
        <w:t>M,i</w:t>
      </w:r>
      <w:proofErr w:type="spellEnd"/>
      <w:proofErr w:type="gramEnd"/>
      <w:r w:rsidR="009A59D7" w:rsidRPr="00C37B43">
        <w:rPr>
          <w:rFonts w:asciiTheme="minorHAnsi" w:hAnsiTheme="minorHAnsi" w:cstheme="minorHAnsi"/>
          <w:color w:val="auto"/>
          <w:sz w:val="22"/>
          <w:szCs w:val="22"/>
        </w:rPr>
        <w:t xml:space="preserve"> = </w:t>
      </w:r>
      <w:proofErr w:type="spellStart"/>
      <w:r w:rsidR="009A59D7" w:rsidRPr="00C37B43">
        <w:rPr>
          <w:rFonts w:asciiTheme="minorHAnsi" w:hAnsiTheme="minorHAnsi" w:cstheme="minorHAnsi"/>
          <w:color w:val="auto"/>
          <w:sz w:val="22"/>
          <w:szCs w:val="22"/>
        </w:rPr>
        <w:t>Macrophyte</w:t>
      </w:r>
      <w:r w:rsidR="009A59D7" w:rsidRPr="00C37B43">
        <w:rPr>
          <w:rFonts w:asciiTheme="minorHAnsi" w:hAnsiTheme="minorHAnsi" w:cstheme="minorHAnsi"/>
          <w:color w:val="auto"/>
          <w:sz w:val="22"/>
          <w:szCs w:val="22"/>
          <w:vertAlign w:val="subscript"/>
        </w:rPr>
        <w:t>i</w:t>
      </w:r>
      <w:proofErr w:type="spellEnd"/>
      <w:r w:rsidR="009A59D7" w:rsidRPr="00C37B43">
        <w:rPr>
          <w:rFonts w:asciiTheme="minorHAnsi" w:hAnsiTheme="minorHAnsi" w:cstheme="minorHAnsi"/>
          <w:color w:val="auto"/>
          <w:sz w:val="22"/>
          <w:szCs w:val="22"/>
        </w:rPr>
        <w:t xml:space="preserve">  · </w:t>
      </w:r>
      <w:proofErr w:type="spellStart"/>
      <w:r w:rsidR="009A59D7" w:rsidRPr="00C37B43">
        <w:rPr>
          <w:rFonts w:asciiTheme="minorHAnsi" w:hAnsiTheme="minorHAnsi" w:cstheme="minorHAnsi"/>
          <w:color w:val="auto"/>
          <w:sz w:val="22"/>
          <w:szCs w:val="22"/>
        </w:rPr>
        <w:t>K</w:t>
      </w:r>
      <w:r w:rsidR="009A59D7" w:rsidRPr="00C37B43">
        <w:rPr>
          <w:rFonts w:asciiTheme="minorHAnsi" w:hAnsiTheme="minorHAnsi" w:cstheme="minorHAnsi"/>
          <w:color w:val="auto"/>
          <w:sz w:val="22"/>
          <w:szCs w:val="22"/>
          <w:vertAlign w:val="subscript"/>
        </w:rPr>
        <w:t>respM</w:t>
      </w:r>
      <w:proofErr w:type="spellEnd"/>
      <w:r w:rsidR="009A59D7" w:rsidRPr="00C37B43">
        <w:rPr>
          <w:rFonts w:asciiTheme="minorHAnsi" w:hAnsiTheme="minorHAnsi" w:cstheme="minorHAnsi"/>
          <w:color w:val="auto"/>
          <w:sz w:val="22"/>
          <w:szCs w:val="22"/>
        </w:rPr>
        <w:t xml:space="preserve"> ·  </w:t>
      </w:r>
      <m:oMath>
        <m:sSup>
          <m:sSupPr>
            <m:ctrlPr>
              <w:rPr>
                <w:rFonts w:ascii="Cambria Math" w:hAnsi="Cambria Math" w:cstheme="minorHAnsi"/>
                <w:color w:val="auto"/>
                <w:sz w:val="22"/>
                <w:szCs w:val="22"/>
              </w:rPr>
            </m:ctrlPr>
          </m:sSupPr>
          <m:e>
            <m:sSub>
              <m:sSubPr>
                <m:ctrlPr>
                  <w:rPr>
                    <w:rFonts w:ascii="Cambria Math" w:hAnsi="Cambria Math" w:cstheme="minorHAnsi"/>
                    <w:color w:val="auto"/>
                    <w:sz w:val="22"/>
                    <w:szCs w:val="22"/>
                  </w:rPr>
                </m:ctrlPr>
              </m:sSubPr>
              <m:e>
                <m:r>
                  <m:rPr>
                    <m:sty m:val="bi"/>
                  </m:rPr>
                  <w:rPr>
                    <w:rFonts w:ascii="Cambria Math" w:hAnsi="Cambria Math" w:cstheme="minorHAnsi"/>
                    <w:color w:val="auto"/>
                    <w:sz w:val="22"/>
                    <w:szCs w:val="22"/>
                  </w:rPr>
                  <m:t>θ</m:t>
                </m:r>
              </m:e>
              <m:sub>
                <m:r>
                  <m:rPr>
                    <m:sty m:val="bi"/>
                  </m:rPr>
                  <w:rPr>
                    <w:rFonts w:ascii="Cambria Math" w:hAnsi="Cambria Math" w:cstheme="minorHAnsi"/>
                    <w:color w:val="auto"/>
                    <w:sz w:val="22"/>
                    <w:szCs w:val="22"/>
                  </w:rPr>
                  <m:t>RespM</m:t>
                </m:r>
              </m:sub>
            </m:sSub>
          </m:e>
          <m:sup>
            <m:r>
              <m:rPr>
                <m:sty m:val="bi"/>
              </m:rPr>
              <w:rPr>
                <w:rFonts w:ascii="Cambria Math" w:hAnsi="Cambria Math" w:cstheme="minorHAnsi"/>
                <w:color w:val="auto"/>
                <w:sz w:val="22"/>
                <w:szCs w:val="22"/>
              </w:rPr>
              <m:t>(</m:t>
            </m:r>
            <m:sSub>
              <m:sSubPr>
                <m:ctrlPr>
                  <w:rPr>
                    <w:rFonts w:ascii="Cambria Math" w:hAnsi="Cambria Math" w:cstheme="minorHAnsi"/>
                    <w:color w:val="auto"/>
                    <w:sz w:val="22"/>
                    <w:szCs w:val="22"/>
                  </w:rPr>
                </m:ctrlPr>
              </m:sSubPr>
              <m:e>
                <m:r>
                  <m:rPr>
                    <m:sty m:val="bi"/>
                  </m:rPr>
                  <w:rPr>
                    <w:rFonts w:ascii="Cambria Math" w:hAnsi="Cambria Math" w:cstheme="minorHAnsi"/>
                    <w:color w:val="auto"/>
                    <w:sz w:val="22"/>
                    <w:szCs w:val="22"/>
                  </w:rPr>
                  <m:t>Τ</m:t>
                </m:r>
              </m:e>
              <m:sub>
                <m:r>
                  <m:rPr>
                    <m:sty m:val="bi"/>
                  </m:rPr>
                  <w:rPr>
                    <w:rFonts w:ascii="Cambria Math" w:hAnsi="Cambria Math" w:cstheme="minorHAnsi"/>
                    <w:color w:val="auto"/>
                    <w:sz w:val="22"/>
                    <w:szCs w:val="22"/>
                  </w:rPr>
                  <m:t>i</m:t>
                </m:r>
              </m:sub>
            </m:sSub>
            <m:r>
              <m:rPr>
                <m:sty m:val="bi"/>
              </m:rPr>
              <w:rPr>
                <w:rFonts w:ascii="Cambria Math" w:hAnsi="Cambria Math" w:cstheme="minorHAnsi"/>
                <w:color w:val="auto"/>
                <w:sz w:val="22"/>
                <w:szCs w:val="22"/>
              </w:rPr>
              <m:t>-</m:t>
            </m:r>
            <m:sSub>
              <m:sSubPr>
                <m:ctrlPr>
                  <w:rPr>
                    <w:rFonts w:ascii="Cambria Math" w:hAnsi="Cambria Math" w:cstheme="minorHAnsi"/>
                    <w:color w:val="auto"/>
                    <w:sz w:val="22"/>
                    <w:szCs w:val="22"/>
                  </w:rPr>
                </m:ctrlPr>
              </m:sSubPr>
              <m:e>
                <m:r>
                  <m:rPr>
                    <m:sty m:val="bi"/>
                  </m:rPr>
                  <w:rPr>
                    <w:rFonts w:ascii="Cambria Math" w:hAnsi="Cambria Math" w:cstheme="minorHAnsi"/>
                    <w:color w:val="auto"/>
                    <w:sz w:val="22"/>
                    <w:szCs w:val="22"/>
                  </w:rPr>
                  <m:t>Τ</m:t>
                </m:r>
              </m:e>
              <m:sub>
                <m:r>
                  <m:rPr>
                    <m:sty m:val="bi"/>
                  </m:rPr>
                  <w:rPr>
                    <w:rFonts w:ascii="Cambria Math" w:hAnsi="Cambria Math" w:cstheme="minorHAnsi"/>
                    <w:color w:val="auto"/>
                    <w:sz w:val="22"/>
                    <w:szCs w:val="22"/>
                  </w:rPr>
                  <m:t>opt,M</m:t>
                </m:r>
              </m:sub>
            </m:sSub>
            <m:r>
              <m:rPr>
                <m:sty m:val="bi"/>
              </m:rPr>
              <w:rPr>
                <w:rFonts w:ascii="Cambria Math" w:hAnsi="Cambria Math" w:cstheme="minorHAnsi"/>
                <w:color w:val="auto"/>
                <w:sz w:val="22"/>
                <w:szCs w:val="22"/>
              </w:rPr>
              <m:t>)</m:t>
            </m:r>
          </m:sup>
        </m:sSup>
      </m:oMath>
      <w:r w:rsidR="009A59D7" w:rsidRPr="00C37B43">
        <w:rPr>
          <w:rFonts w:asciiTheme="minorHAnsi" w:hAnsiTheme="minorHAnsi" w:cstheme="minorHAnsi"/>
          <w:color w:val="auto"/>
          <w:sz w:val="22"/>
          <w:szCs w:val="22"/>
        </w:rPr>
        <w:t xml:space="preserve">  [g dw · m</w:t>
      </w:r>
      <w:r w:rsidR="009A59D7" w:rsidRPr="00C37B43">
        <w:rPr>
          <w:rFonts w:asciiTheme="minorHAnsi" w:hAnsiTheme="minorHAnsi" w:cstheme="minorHAnsi"/>
          <w:color w:val="auto"/>
          <w:sz w:val="22"/>
          <w:szCs w:val="22"/>
          <w:vertAlign w:val="superscript"/>
        </w:rPr>
        <w:t>-3</w:t>
      </w:r>
      <w:r w:rsidR="009A59D7" w:rsidRPr="00C37B43">
        <w:rPr>
          <w:rFonts w:asciiTheme="minorHAnsi" w:hAnsiTheme="minorHAnsi" w:cstheme="minorHAnsi"/>
          <w:color w:val="auto"/>
          <w:sz w:val="22"/>
          <w:szCs w:val="22"/>
        </w:rPr>
        <w:t xml:space="preserve"> · day</w:t>
      </w:r>
      <w:r w:rsidR="009A59D7" w:rsidRPr="00C37B43">
        <w:rPr>
          <w:rFonts w:asciiTheme="minorHAnsi" w:hAnsiTheme="minorHAnsi" w:cstheme="minorHAnsi"/>
          <w:color w:val="auto"/>
          <w:sz w:val="22"/>
          <w:szCs w:val="22"/>
          <w:vertAlign w:val="superscript"/>
        </w:rPr>
        <w:t>-1</w:t>
      </w:r>
      <w:r w:rsidR="009A59D7" w:rsidRPr="00C37B43">
        <w:rPr>
          <w:rFonts w:asciiTheme="minorHAnsi" w:hAnsiTheme="minorHAnsi" w:cstheme="minorHAnsi"/>
          <w:color w:val="auto"/>
          <w:sz w:val="22"/>
          <w:szCs w:val="22"/>
        </w:rPr>
        <w:t xml:space="preserve">]       (Eq. </w:t>
      </w:r>
      <w:r w:rsidR="009A59D7" w:rsidRPr="00C37B43">
        <w:rPr>
          <w:rFonts w:asciiTheme="minorHAnsi" w:hAnsiTheme="minorHAnsi" w:cstheme="minorHAnsi"/>
          <w:b/>
          <w:bCs/>
          <w:color w:val="auto"/>
          <w:sz w:val="22"/>
          <w:szCs w:val="22"/>
        </w:rPr>
        <w:fldChar w:fldCharType="begin"/>
      </w:r>
      <w:r w:rsidR="009A59D7" w:rsidRPr="00C37B43">
        <w:rPr>
          <w:rFonts w:asciiTheme="minorHAnsi" w:hAnsiTheme="minorHAnsi" w:cstheme="minorHAnsi"/>
          <w:color w:val="auto"/>
          <w:sz w:val="22"/>
          <w:szCs w:val="22"/>
        </w:rPr>
        <w:instrText xml:space="preserve"> SEQ Eq. \* ARABIC </w:instrText>
      </w:r>
      <w:r w:rsidR="009A59D7" w:rsidRPr="00C37B43">
        <w:rPr>
          <w:rFonts w:asciiTheme="minorHAnsi" w:hAnsiTheme="minorHAnsi" w:cstheme="minorHAnsi"/>
          <w:b/>
          <w:bCs/>
          <w:color w:val="auto"/>
          <w:sz w:val="22"/>
          <w:szCs w:val="22"/>
        </w:rPr>
        <w:fldChar w:fldCharType="separate"/>
      </w:r>
      <w:r w:rsidR="004972F5">
        <w:rPr>
          <w:rFonts w:asciiTheme="minorHAnsi" w:hAnsiTheme="minorHAnsi" w:cstheme="minorHAnsi"/>
          <w:noProof/>
          <w:color w:val="auto"/>
          <w:sz w:val="22"/>
          <w:szCs w:val="22"/>
        </w:rPr>
        <w:t>7</w:t>
      </w:r>
      <w:r w:rsidR="009A59D7" w:rsidRPr="00C37B43">
        <w:rPr>
          <w:rFonts w:asciiTheme="minorHAnsi" w:hAnsiTheme="minorHAnsi" w:cstheme="minorHAnsi"/>
          <w:b/>
          <w:bCs/>
          <w:color w:val="auto"/>
          <w:sz w:val="22"/>
          <w:szCs w:val="22"/>
        </w:rPr>
        <w:fldChar w:fldCharType="end"/>
      </w:r>
      <w:r w:rsidR="009A59D7" w:rsidRPr="00C37B43">
        <w:rPr>
          <w:rFonts w:asciiTheme="minorHAnsi" w:hAnsiTheme="minorHAnsi" w:cstheme="minorHAnsi"/>
          <w:color w:val="auto"/>
          <w:sz w:val="22"/>
          <w:szCs w:val="22"/>
          <w:lang w:val="en-GB"/>
        </w:rPr>
        <w:t>)</w:t>
      </w:r>
    </w:p>
    <w:p w14:paraId="1A03D90C" w14:textId="77777777" w:rsidR="009A59D7" w:rsidRPr="00D83D52" w:rsidRDefault="009A59D7" w:rsidP="009A59D7">
      <w:pPr>
        <w:pStyle w:val="Formatvorlage1"/>
        <w:tabs>
          <w:tab w:val="left" w:pos="709"/>
          <w:tab w:val="left" w:pos="1985"/>
          <w:tab w:val="left" w:pos="7088"/>
        </w:tabs>
        <w:spacing w:line="276" w:lineRule="auto"/>
        <w:ind w:left="426"/>
        <w:jc w:val="both"/>
        <w:rPr>
          <w:rFonts w:asciiTheme="minorHAnsi" w:hAnsiTheme="minorHAnsi" w:cstheme="minorHAnsi"/>
          <w:sz w:val="22"/>
          <w:szCs w:val="22"/>
          <w:lang w:val="en-GB"/>
        </w:rPr>
      </w:pPr>
      <w:r w:rsidRPr="00D83D52">
        <w:rPr>
          <w:rFonts w:asciiTheme="minorHAnsi" w:hAnsiTheme="minorHAnsi" w:cstheme="minorHAnsi"/>
          <w:sz w:val="22"/>
          <w:szCs w:val="22"/>
          <w:lang w:val="en-GB"/>
        </w:rPr>
        <w:t xml:space="preserve">with </w:t>
      </w:r>
      <w:r w:rsidRPr="00D83D52">
        <w:rPr>
          <w:rFonts w:asciiTheme="minorHAnsi" w:hAnsiTheme="minorHAnsi" w:cstheme="minorHAnsi"/>
          <w:sz w:val="22"/>
          <w:szCs w:val="22"/>
          <w:lang w:val="en-GB"/>
        </w:rPr>
        <w:tab/>
      </w:r>
      <w:proofErr w:type="spellStart"/>
      <w:proofErr w:type="gramStart"/>
      <w:r w:rsidRPr="00D83D52">
        <w:rPr>
          <w:rFonts w:asciiTheme="minorHAnsi" w:hAnsiTheme="minorHAnsi" w:cstheme="minorHAnsi"/>
          <w:sz w:val="22"/>
          <w:szCs w:val="22"/>
          <w:lang w:val="en-GB"/>
        </w:rPr>
        <w:t>K</w:t>
      </w:r>
      <w:r w:rsidRPr="00D83D52">
        <w:rPr>
          <w:rFonts w:asciiTheme="minorHAnsi" w:hAnsiTheme="minorHAnsi" w:cstheme="minorHAnsi"/>
          <w:sz w:val="22"/>
          <w:szCs w:val="22"/>
          <w:vertAlign w:val="subscript"/>
          <w:lang w:val="en-GB"/>
        </w:rPr>
        <w:t>RespM</w:t>
      </w:r>
      <w:proofErr w:type="spellEnd"/>
      <w:r w:rsidRPr="00D83D52">
        <w:rPr>
          <w:rFonts w:asciiTheme="minorHAnsi" w:hAnsiTheme="minorHAnsi" w:cstheme="minorHAnsi"/>
          <w:sz w:val="22"/>
          <w:szCs w:val="22"/>
          <w:vertAlign w:val="subscript"/>
          <w:lang w:val="en-GB"/>
        </w:rPr>
        <w:t xml:space="preserve"> </w:t>
      </w:r>
      <w:r w:rsidRPr="00D83D52">
        <w:rPr>
          <w:rFonts w:asciiTheme="minorHAnsi" w:hAnsiTheme="minorHAnsi" w:cstheme="minorHAnsi"/>
          <w:sz w:val="22"/>
          <w:szCs w:val="22"/>
          <w:lang w:val="en-GB"/>
        </w:rPr>
        <w:t>:</w:t>
      </w:r>
      <w:proofErr w:type="gramEnd"/>
      <w:r w:rsidRPr="00D83D52">
        <w:rPr>
          <w:rFonts w:asciiTheme="minorHAnsi" w:hAnsiTheme="minorHAnsi" w:cstheme="minorHAnsi"/>
          <w:sz w:val="22"/>
          <w:szCs w:val="22"/>
          <w:lang w:val="en-GB"/>
        </w:rPr>
        <w:t xml:space="preserve"> Macrophyte respiration rate at </w:t>
      </w:r>
      <w:proofErr w:type="spellStart"/>
      <w:r w:rsidRPr="00D83D52">
        <w:rPr>
          <w:rFonts w:asciiTheme="minorHAnsi" w:hAnsiTheme="minorHAnsi" w:cstheme="minorHAnsi"/>
          <w:sz w:val="22"/>
          <w:szCs w:val="22"/>
          <w:lang w:val="en-GB"/>
        </w:rPr>
        <w:t>T</w:t>
      </w:r>
      <w:r w:rsidRPr="00D83D52">
        <w:rPr>
          <w:rFonts w:asciiTheme="minorHAnsi" w:hAnsiTheme="minorHAnsi" w:cstheme="minorHAnsi"/>
          <w:sz w:val="22"/>
          <w:szCs w:val="22"/>
          <w:vertAlign w:val="subscript"/>
          <w:lang w:val="en-GB"/>
        </w:rPr>
        <w:t>opt</w:t>
      </w:r>
      <w:proofErr w:type="spellEnd"/>
      <w:r w:rsidRPr="00D83D52">
        <w:rPr>
          <w:rFonts w:asciiTheme="minorHAnsi" w:hAnsiTheme="minorHAnsi" w:cstheme="minorHAnsi"/>
          <w:sz w:val="22"/>
          <w:szCs w:val="22"/>
          <w:vertAlign w:val="subscript"/>
          <w:lang w:val="en-GB"/>
        </w:rPr>
        <w:t xml:space="preserve"> </w:t>
      </w:r>
      <w:r w:rsidRPr="00D83D52">
        <w:rPr>
          <w:rFonts w:asciiTheme="minorHAnsi" w:hAnsiTheme="minorHAnsi" w:cstheme="minorHAnsi"/>
          <w:sz w:val="22"/>
          <w:szCs w:val="22"/>
          <w:lang w:val="en-GB"/>
        </w:rPr>
        <w:t>[day</w:t>
      </w:r>
      <w:r w:rsidRPr="00D83D52">
        <w:rPr>
          <w:rFonts w:asciiTheme="minorHAnsi" w:hAnsiTheme="minorHAnsi" w:cstheme="minorHAnsi"/>
          <w:sz w:val="22"/>
          <w:szCs w:val="22"/>
          <w:vertAlign w:val="superscript"/>
          <w:lang w:val="en-GB"/>
        </w:rPr>
        <w:t>-1</w:t>
      </w:r>
      <w:r w:rsidRPr="00D83D52">
        <w:rPr>
          <w:rFonts w:asciiTheme="minorHAnsi" w:hAnsiTheme="minorHAnsi" w:cstheme="minorHAnsi"/>
          <w:sz w:val="22"/>
          <w:szCs w:val="22"/>
          <w:lang w:val="en-GB"/>
        </w:rPr>
        <w:t>]</w:t>
      </w:r>
    </w:p>
    <w:p w14:paraId="20AA6FBD" w14:textId="5EB533C2" w:rsidR="009A59D7" w:rsidRPr="0008252F" w:rsidRDefault="009A59D7" w:rsidP="009A59D7">
      <w:pPr>
        <w:pStyle w:val="Formatvorlage1"/>
        <w:tabs>
          <w:tab w:val="left" w:pos="709"/>
          <w:tab w:val="left" w:pos="1985"/>
          <w:tab w:val="left" w:pos="7088"/>
        </w:tabs>
        <w:spacing w:line="276" w:lineRule="auto"/>
        <w:jc w:val="both"/>
        <w:rPr>
          <w:rFonts w:asciiTheme="minorHAnsi" w:hAnsiTheme="minorHAnsi" w:cstheme="minorHAnsi"/>
          <w:sz w:val="22"/>
          <w:szCs w:val="22"/>
          <w:lang w:val="en-GB"/>
        </w:rPr>
      </w:pPr>
      <w:r w:rsidRPr="00D83D52">
        <w:rPr>
          <w:rFonts w:asciiTheme="minorHAnsi" w:hAnsiTheme="minorHAnsi" w:cstheme="minorHAnsi"/>
          <w:i/>
          <w:sz w:val="22"/>
          <w:szCs w:val="22"/>
          <w:lang w:val="en-GB"/>
        </w:rPr>
        <w:tab/>
      </w:r>
      <w:r>
        <w:rPr>
          <w:rFonts w:asciiTheme="minorHAnsi" w:hAnsiTheme="minorHAnsi" w:cstheme="minorHAnsi"/>
          <w:i/>
          <w:sz w:val="22"/>
          <w:szCs w:val="22"/>
          <w:lang w:val="en-GB"/>
        </w:rPr>
        <w:tab/>
      </w:r>
      <w:r w:rsidRPr="00374092">
        <w:rPr>
          <w:rFonts w:asciiTheme="minorHAnsi" w:hAnsiTheme="minorHAnsi" w:cstheme="minorHAnsi"/>
          <w:i/>
          <w:sz w:val="22"/>
          <w:szCs w:val="22"/>
        </w:rPr>
        <w:sym w:font="Symbol" w:char="F071"/>
      </w:r>
      <w:proofErr w:type="spellStart"/>
      <w:proofErr w:type="gramStart"/>
      <w:r w:rsidRPr="00374092">
        <w:rPr>
          <w:rFonts w:asciiTheme="minorHAnsi" w:hAnsiTheme="minorHAnsi" w:cstheme="minorHAnsi"/>
          <w:sz w:val="22"/>
          <w:szCs w:val="22"/>
          <w:vertAlign w:val="subscript"/>
          <w:lang w:val="en-GB"/>
        </w:rPr>
        <w:t>RespM</w:t>
      </w:r>
      <w:proofErr w:type="spellEnd"/>
      <w:r w:rsidRPr="00374092">
        <w:rPr>
          <w:rFonts w:asciiTheme="minorHAnsi" w:hAnsiTheme="minorHAnsi" w:cstheme="minorHAnsi"/>
          <w:sz w:val="22"/>
          <w:szCs w:val="22"/>
          <w:lang w:val="en-GB"/>
        </w:rPr>
        <w:t xml:space="preserve"> :</w:t>
      </w:r>
      <w:proofErr w:type="gramEnd"/>
      <w:r w:rsidRPr="00374092">
        <w:rPr>
          <w:rFonts w:asciiTheme="minorHAnsi" w:hAnsiTheme="minorHAnsi" w:cstheme="minorHAnsi"/>
          <w:sz w:val="22"/>
          <w:szCs w:val="22"/>
          <w:lang w:val="en-GB"/>
        </w:rPr>
        <w:t xml:space="preserve"> Temperature coefficient of macrophyte respiration</w:t>
      </w:r>
      <w:r>
        <w:rPr>
          <w:rFonts w:asciiTheme="minorHAnsi" w:hAnsiTheme="minorHAnsi" w:cstheme="minorHAnsi"/>
          <w:sz w:val="22"/>
          <w:szCs w:val="22"/>
          <w:lang w:val="en-GB"/>
        </w:rPr>
        <w:t xml:space="preserve"> </w:t>
      </w:r>
      <w:r w:rsidRPr="00374092">
        <w:rPr>
          <w:rFonts w:asciiTheme="minorHAnsi" w:hAnsiTheme="minorHAnsi" w:cstheme="minorHAnsi"/>
          <w:sz w:val="22"/>
          <w:szCs w:val="22"/>
          <w:lang w:val="en-GB"/>
        </w:rPr>
        <w:t>[ - ]</w:t>
      </w:r>
    </w:p>
    <w:p w14:paraId="458D58FC" w14:textId="77777777" w:rsidR="009A59D7" w:rsidRPr="00D83D52" w:rsidRDefault="009A59D7" w:rsidP="009A59D7">
      <w:pPr>
        <w:rPr>
          <w:rFonts w:cstheme="minorHAnsi"/>
          <w:lang w:val="en-GB"/>
        </w:rPr>
      </w:pPr>
    </w:p>
    <w:p w14:paraId="5A9BA5A5" w14:textId="24D6C835" w:rsidR="009A59D7" w:rsidRPr="00D83D52" w:rsidRDefault="009A59D7" w:rsidP="009A59D7">
      <w:pPr>
        <w:ind w:left="426"/>
        <w:rPr>
          <w:rFonts w:cstheme="minorHAnsi"/>
          <w:lang w:val="en-GB"/>
        </w:rPr>
      </w:pPr>
      <w:r w:rsidRPr="00D83D52">
        <w:rPr>
          <w:rFonts w:cstheme="minorHAnsi"/>
          <w:lang w:val="en-GB"/>
        </w:rPr>
        <w:t xml:space="preserve">The excretion of macrophytes </w:t>
      </w:r>
      <w:r w:rsidR="004472DF">
        <w:rPr>
          <w:rFonts w:cstheme="minorHAnsi"/>
          <w:lang w:val="en-GB"/>
        </w:rPr>
        <w:t xml:space="preserve">(= photorespiration) </w:t>
      </w:r>
      <w:r w:rsidRPr="00D83D52">
        <w:rPr>
          <w:rFonts w:cstheme="minorHAnsi"/>
          <w:lang w:val="en-GB"/>
        </w:rPr>
        <w:t xml:space="preserve">is </w:t>
      </w:r>
      <w:r w:rsidR="004472DF">
        <w:rPr>
          <w:rFonts w:cstheme="minorHAnsi"/>
          <w:lang w:val="en-GB"/>
        </w:rPr>
        <w:t>given</w:t>
      </w:r>
      <w:r w:rsidRPr="00D83D52">
        <w:rPr>
          <w:rFonts w:cstheme="minorHAnsi"/>
          <w:lang w:val="en-GB"/>
        </w:rPr>
        <w:t xml:space="preserve"> as a function of light:</w:t>
      </w:r>
    </w:p>
    <w:p w14:paraId="202E8C93" w14:textId="4A6F61C6" w:rsidR="009A59D7" w:rsidRPr="00C37B43" w:rsidRDefault="00C37B43" w:rsidP="00C37B43">
      <w:pPr>
        <w:spacing w:before="240" w:after="240" w:line="257" w:lineRule="auto"/>
        <w:rPr>
          <w:rFonts w:asciiTheme="minorHAnsi" w:hAnsiTheme="minorHAnsi" w:cstheme="minorHAnsi"/>
          <w:sz w:val="22"/>
        </w:rPr>
      </w:pPr>
      <w:r>
        <w:rPr>
          <w:rFonts w:asciiTheme="minorHAnsi" w:hAnsiTheme="minorHAnsi" w:cstheme="minorHAnsi"/>
          <w:sz w:val="22"/>
          <w:lang w:val="en-GB"/>
        </w:rPr>
        <w:tab/>
      </w:r>
      <w:proofErr w:type="spellStart"/>
      <w:proofErr w:type="gramStart"/>
      <w:r w:rsidR="009A59D7" w:rsidRPr="00C37B43">
        <w:rPr>
          <w:rFonts w:asciiTheme="minorHAnsi" w:hAnsiTheme="minorHAnsi" w:cstheme="minorHAnsi"/>
          <w:sz w:val="22"/>
          <w:lang w:val="en-GB"/>
        </w:rPr>
        <w:t>Excret</w:t>
      </w:r>
      <w:r w:rsidR="009A59D7" w:rsidRPr="00C37B43">
        <w:rPr>
          <w:rFonts w:asciiTheme="minorHAnsi" w:hAnsiTheme="minorHAnsi" w:cstheme="minorHAnsi"/>
          <w:sz w:val="22"/>
          <w:vertAlign w:val="subscript"/>
          <w:lang w:val="en-GB"/>
        </w:rPr>
        <w:t>M,i</w:t>
      </w:r>
      <w:proofErr w:type="spellEnd"/>
      <w:proofErr w:type="gramEnd"/>
      <w:r w:rsidR="009A59D7" w:rsidRPr="00C37B43">
        <w:rPr>
          <w:rFonts w:asciiTheme="minorHAnsi" w:hAnsiTheme="minorHAnsi" w:cstheme="minorHAnsi"/>
          <w:sz w:val="22"/>
          <w:lang w:val="en-GB"/>
        </w:rPr>
        <w:t xml:space="preserve"> = </w:t>
      </w:r>
      <w:proofErr w:type="spellStart"/>
      <w:r w:rsidR="009A59D7" w:rsidRPr="00C37B43">
        <w:rPr>
          <w:rFonts w:asciiTheme="minorHAnsi" w:hAnsiTheme="minorHAnsi" w:cstheme="minorHAnsi"/>
          <w:sz w:val="22"/>
          <w:lang w:val="en-GB"/>
        </w:rPr>
        <w:t>Macrophyte</w:t>
      </w:r>
      <w:r w:rsidR="009A59D7" w:rsidRPr="00C37B43">
        <w:rPr>
          <w:rFonts w:asciiTheme="minorHAnsi" w:hAnsiTheme="minorHAnsi" w:cstheme="minorHAnsi"/>
          <w:sz w:val="22"/>
          <w:vertAlign w:val="subscript"/>
          <w:lang w:val="en-GB"/>
        </w:rPr>
        <w:t>i</w:t>
      </w:r>
      <w:proofErr w:type="spellEnd"/>
      <w:r w:rsidR="009A59D7" w:rsidRPr="00C37B43">
        <w:rPr>
          <w:rFonts w:asciiTheme="minorHAnsi" w:hAnsiTheme="minorHAnsi" w:cstheme="minorHAnsi"/>
          <w:sz w:val="22"/>
          <w:lang w:val="en-GB"/>
        </w:rPr>
        <w:t xml:space="preserve">  ·  (1-</w:t>
      </w:r>
      <w:r w:rsidR="009A59D7" w:rsidRPr="00C37B43">
        <w:rPr>
          <w:rFonts w:asciiTheme="minorHAnsi" w:hAnsiTheme="minorHAnsi" w:cstheme="minorHAnsi"/>
          <w:i/>
          <w:sz w:val="22"/>
          <w:lang w:val="en-GB"/>
        </w:rPr>
        <w:t xml:space="preserve"> f </w:t>
      </w:r>
      <w:r w:rsidR="009A59D7" w:rsidRPr="00C37B43">
        <w:rPr>
          <w:rFonts w:asciiTheme="minorHAnsi" w:hAnsiTheme="minorHAnsi" w:cstheme="minorHAnsi"/>
          <w:sz w:val="22"/>
          <w:lang w:val="en-GB"/>
        </w:rPr>
        <w:t>(</w:t>
      </w:r>
      <w:proofErr w:type="spellStart"/>
      <w:r w:rsidR="009A59D7" w:rsidRPr="00C37B43">
        <w:rPr>
          <w:rFonts w:asciiTheme="minorHAnsi" w:hAnsiTheme="minorHAnsi" w:cstheme="minorHAnsi"/>
          <w:sz w:val="22"/>
          <w:lang w:val="en-GB"/>
        </w:rPr>
        <w:t>I</w:t>
      </w:r>
      <w:r w:rsidR="009A59D7" w:rsidRPr="00C37B43">
        <w:rPr>
          <w:rFonts w:asciiTheme="minorHAnsi" w:hAnsiTheme="minorHAnsi" w:cstheme="minorHAnsi"/>
          <w:sz w:val="22"/>
          <w:vertAlign w:val="subscript"/>
          <w:lang w:val="en-GB"/>
        </w:rPr>
        <w:t>i</w:t>
      </w:r>
      <w:proofErr w:type="spellEnd"/>
      <w:r w:rsidR="009A59D7" w:rsidRPr="00C37B43">
        <w:rPr>
          <w:rFonts w:asciiTheme="minorHAnsi" w:hAnsiTheme="minorHAnsi" w:cstheme="minorHAnsi"/>
          <w:sz w:val="22"/>
          <w:lang w:val="en-GB"/>
        </w:rPr>
        <w:t>)</w:t>
      </w:r>
      <w:r w:rsidR="009A59D7" w:rsidRPr="00C37B43">
        <w:rPr>
          <w:rFonts w:asciiTheme="minorHAnsi" w:hAnsiTheme="minorHAnsi" w:cstheme="minorHAnsi"/>
          <w:sz w:val="22"/>
          <w:vertAlign w:val="subscript"/>
          <w:lang w:val="en-GB"/>
        </w:rPr>
        <w:t>M</w:t>
      </w:r>
      <w:r w:rsidR="009A59D7" w:rsidRPr="00C37B43">
        <w:rPr>
          <w:rFonts w:asciiTheme="minorHAnsi" w:hAnsiTheme="minorHAnsi" w:cstheme="minorHAnsi"/>
          <w:sz w:val="22"/>
          <w:lang w:val="en-GB"/>
        </w:rPr>
        <w:t xml:space="preserve">) · </w:t>
      </w:r>
      <w:proofErr w:type="spellStart"/>
      <w:r w:rsidR="009A59D7" w:rsidRPr="00C37B43">
        <w:rPr>
          <w:rFonts w:asciiTheme="minorHAnsi" w:hAnsiTheme="minorHAnsi" w:cstheme="minorHAnsi"/>
          <w:sz w:val="22"/>
          <w:lang w:val="en-GB"/>
        </w:rPr>
        <w:t>K</w:t>
      </w:r>
      <w:r w:rsidR="009A59D7" w:rsidRPr="00C37B43">
        <w:rPr>
          <w:rFonts w:asciiTheme="minorHAnsi" w:hAnsiTheme="minorHAnsi" w:cstheme="minorHAnsi"/>
          <w:sz w:val="22"/>
          <w:vertAlign w:val="subscript"/>
          <w:lang w:val="en-GB"/>
        </w:rPr>
        <w:t>excretM</w:t>
      </w:r>
      <w:proofErr w:type="spellEnd"/>
      <w:r w:rsidR="009A59D7" w:rsidRPr="00C37B43">
        <w:rPr>
          <w:rFonts w:asciiTheme="minorHAnsi" w:hAnsiTheme="minorHAnsi" w:cstheme="minorHAnsi"/>
          <w:sz w:val="22"/>
          <w:lang w:val="en-GB"/>
        </w:rPr>
        <w:t xml:space="preserve">    [g </w:t>
      </w:r>
      <w:proofErr w:type="spellStart"/>
      <w:r w:rsidR="009A59D7" w:rsidRPr="00C37B43">
        <w:rPr>
          <w:rFonts w:asciiTheme="minorHAnsi" w:hAnsiTheme="minorHAnsi" w:cstheme="minorHAnsi"/>
          <w:sz w:val="22"/>
          <w:lang w:val="en-GB"/>
        </w:rPr>
        <w:t>dw</w:t>
      </w:r>
      <w:proofErr w:type="spellEnd"/>
      <w:r w:rsidR="009A59D7" w:rsidRPr="00C37B43">
        <w:rPr>
          <w:rFonts w:asciiTheme="minorHAnsi" w:hAnsiTheme="minorHAnsi" w:cstheme="minorHAnsi"/>
          <w:sz w:val="22"/>
          <w:lang w:val="en-GB"/>
        </w:rPr>
        <w:t xml:space="preserve"> · m</w:t>
      </w:r>
      <w:r w:rsidR="009A59D7" w:rsidRPr="00C37B43">
        <w:rPr>
          <w:rFonts w:asciiTheme="minorHAnsi" w:hAnsiTheme="minorHAnsi" w:cstheme="minorHAnsi"/>
          <w:sz w:val="22"/>
          <w:vertAlign w:val="superscript"/>
          <w:lang w:val="en-GB"/>
        </w:rPr>
        <w:t>-3</w:t>
      </w:r>
      <w:r w:rsidR="009A59D7" w:rsidRPr="00C37B43">
        <w:rPr>
          <w:rFonts w:asciiTheme="minorHAnsi" w:hAnsiTheme="minorHAnsi" w:cstheme="minorHAnsi"/>
          <w:sz w:val="22"/>
          <w:lang w:val="en-GB"/>
        </w:rPr>
        <w:t xml:space="preserve"> · day</w:t>
      </w:r>
      <w:r w:rsidR="009A59D7" w:rsidRPr="00C37B43">
        <w:rPr>
          <w:rFonts w:asciiTheme="minorHAnsi" w:hAnsiTheme="minorHAnsi" w:cstheme="minorHAnsi"/>
          <w:sz w:val="22"/>
          <w:vertAlign w:val="superscript"/>
          <w:lang w:val="en-GB"/>
        </w:rPr>
        <w:t>-1</w:t>
      </w:r>
      <w:r w:rsidR="009A59D7" w:rsidRPr="00C37B43">
        <w:rPr>
          <w:rFonts w:asciiTheme="minorHAnsi" w:hAnsiTheme="minorHAnsi" w:cstheme="minorHAnsi"/>
          <w:sz w:val="22"/>
          <w:lang w:val="en-GB"/>
        </w:rPr>
        <w:t xml:space="preserve">]       (Eq. </w:t>
      </w:r>
      <w:r w:rsidR="009A59D7" w:rsidRPr="00C37B43">
        <w:rPr>
          <w:rFonts w:asciiTheme="minorHAnsi" w:hAnsiTheme="minorHAnsi" w:cstheme="minorHAnsi"/>
          <w:sz w:val="22"/>
        </w:rPr>
        <w:fldChar w:fldCharType="begin"/>
      </w:r>
      <w:r w:rsidR="009A59D7" w:rsidRPr="00C37B43">
        <w:rPr>
          <w:rFonts w:asciiTheme="minorHAnsi" w:hAnsiTheme="minorHAnsi" w:cstheme="minorHAnsi"/>
          <w:sz w:val="22"/>
          <w:lang w:val="en-GB"/>
        </w:rPr>
        <w:instrText xml:space="preserve"> SEQ Eq. \* ARABIC </w:instrText>
      </w:r>
      <w:r w:rsidR="009A59D7" w:rsidRPr="00C37B43">
        <w:rPr>
          <w:rFonts w:asciiTheme="minorHAnsi" w:hAnsiTheme="minorHAnsi" w:cstheme="minorHAnsi"/>
          <w:sz w:val="22"/>
        </w:rPr>
        <w:fldChar w:fldCharType="separate"/>
      </w:r>
      <w:r w:rsidR="004972F5">
        <w:rPr>
          <w:rFonts w:asciiTheme="minorHAnsi" w:hAnsiTheme="minorHAnsi" w:cstheme="minorHAnsi"/>
          <w:noProof/>
          <w:sz w:val="22"/>
          <w:lang w:val="en-GB"/>
        </w:rPr>
        <w:t>8</w:t>
      </w:r>
      <w:r w:rsidR="009A59D7" w:rsidRPr="00C37B43">
        <w:rPr>
          <w:rFonts w:asciiTheme="minorHAnsi" w:hAnsiTheme="minorHAnsi" w:cstheme="minorHAnsi"/>
          <w:sz w:val="22"/>
        </w:rPr>
        <w:fldChar w:fldCharType="end"/>
      </w:r>
      <w:r w:rsidR="009A59D7" w:rsidRPr="00C37B43">
        <w:rPr>
          <w:rFonts w:asciiTheme="minorHAnsi" w:hAnsiTheme="minorHAnsi" w:cstheme="minorHAnsi"/>
          <w:sz w:val="22"/>
        </w:rPr>
        <w:t>)</w:t>
      </w:r>
    </w:p>
    <w:p w14:paraId="34D3B0E1" w14:textId="77777777" w:rsidR="009A59D7" w:rsidRPr="00D83D52" w:rsidRDefault="009A59D7" w:rsidP="00C37B43">
      <w:pPr>
        <w:pStyle w:val="Formatvorlage1"/>
        <w:tabs>
          <w:tab w:val="left" w:pos="709"/>
          <w:tab w:val="left" w:pos="1985"/>
          <w:tab w:val="left" w:pos="7088"/>
        </w:tabs>
        <w:spacing w:line="276" w:lineRule="auto"/>
        <w:ind w:left="426"/>
        <w:jc w:val="both"/>
        <w:rPr>
          <w:rFonts w:asciiTheme="minorHAnsi" w:hAnsiTheme="minorHAnsi" w:cstheme="minorHAnsi"/>
          <w:sz w:val="22"/>
          <w:szCs w:val="22"/>
          <w:lang w:val="en-GB"/>
        </w:rPr>
      </w:pPr>
      <w:r w:rsidRPr="00D83D52">
        <w:rPr>
          <w:rFonts w:asciiTheme="minorHAnsi" w:hAnsiTheme="minorHAnsi" w:cstheme="minorHAnsi"/>
          <w:sz w:val="22"/>
          <w:szCs w:val="22"/>
          <w:lang w:val="en-GB"/>
        </w:rPr>
        <w:t xml:space="preserve">with </w:t>
      </w:r>
      <w:r w:rsidRPr="00D83D52">
        <w:rPr>
          <w:rFonts w:asciiTheme="minorHAnsi" w:hAnsiTheme="minorHAnsi" w:cstheme="minorHAnsi"/>
          <w:sz w:val="22"/>
          <w:szCs w:val="22"/>
          <w:lang w:val="en-GB"/>
        </w:rPr>
        <w:tab/>
      </w:r>
      <w:proofErr w:type="spellStart"/>
      <w:proofErr w:type="gramStart"/>
      <w:r w:rsidRPr="00D83D52">
        <w:rPr>
          <w:rFonts w:asciiTheme="minorHAnsi" w:hAnsiTheme="minorHAnsi" w:cstheme="minorHAnsi"/>
          <w:sz w:val="22"/>
          <w:szCs w:val="22"/>
          <w:lang w:val="en-GB"/>
        </w:rPr>
        <w:t>K</w:t>
      </w:r>
      <w:r w:rsidRPr="00D83D52">
        <w:rPr>
          <w:rFonts w:asciiTheme="minorHAnsi" w:hAnsiTheme="minorHAnsi" w:cstheme="minorHAnsi"/>
          <w:sz w:val="22"/>
          <w:szCs w:val="22"/>
          <w:vertAlign w:val="subscript"/>
          <w:lang w:val="en-GB"/>
        </w:rPr>
        <w:t>excretM</w:t>
      </w:r>
      <w:proofErr w:type="spellEnd"/>
      <w:r w:rsidRPr="00D83D52">
        <w:rPr>
          <w:rFonts w:asciiTheme="minorHAnsi" w:hAnsiTheme="minorHAnsi" w:cstheme="minorHAnsi"/>
          <w:sz w:val="22"/>
          <w:szCs w:val="22"/>
          <w:vertAlign w:val="subscript"/>
          <w:lang w:val="en-GB"/>
        </w:rPr>
        <w:t xml:space="preserve"> </w:t>
      </w:r>
      <w:r w:rsidRPr="00D83D52">
        <w:rPr>
          <w:rFonts w:asciiTheme="minorHAnsi" w:hAnsiTheme="minorHAnsi" w:cstheme="minorHAnsi"/>
          <w:sz w:val="22"/>
          <w:szCs w:val="22"/>
          <w:lang w:val="en-GB"/>
        </w:rPr>
        <w:t>:</w:t>
      </w:r>
      <w:proofErr w:type="gramEnd"/>
      <w:r w:rsidRPr="00D83D52">
        <w:rPr>
          <w:rFonts w:asciiTheme="minorHAnsi" w:hAnsiTheme="minorHAnsi" w:cstheme="minorHAnsi"/>
          <w:sz w:val="22"/>
          <w:szCs w:val="22"/>
          <w:lang w:val="en-GB"/>
        </w:rPr>
        <w:t xml:space="preserve"> Macrophyte excretion rate [day</w:t>
      </w:r>
      <w:r w:rsidRPr="00D83D52">
        <w:rPr>
          <w:rFonts w:asciiTheme="minorHAnsi" w:hAnsiTheme="minorHAnsi" w:cstheme="minorHAnsi"/>
          <w:sz w:val="22"/>
          <w:szCs w:val="22"/>
          <w:vertAlign w:val="superscript"/>
          <w:lang w:val="en-GB"/>
        </w:rPr>
        <w:t>-1</w:t>
      </w:r>
      <w:r w:rsidRPr="00D83D52">
        <w:rPr>
          <w:rFonts w:asciiTheme="minorHAnsi" w:hAnsiTheme="minorHAnsi" w:cstheme="minorHAnsi"/>
          <w:sz w:val="22"/>
          <w:szCs w:val="22"/>
          <w:lang w:val="en-GB"/>
        </w:rPr>
        <w:t>]</w:t>
      </w:r>
    </w:p>
    <w:p w14:paraId="38357A89" w14:textId="77777777" w:rsidR="009A59D7" w:rsidRPr="00D83D52" w:rsidRDefault="009A59D7" w:rsidP="009A59D7">
      <w:pPr>
        <w:rPr>
          <w:rFonts w:cstheme="minorHAnsi"/>
          <w:lang w:val="en-GB"/>
        </w:rPr>
      </w:pPr>
    </w:p>
    <w:p w14:paraId="76AAA897" w14:textId="77777777" w:rsidR="009A59D7" w:rsidRPr="001C157E" w:rsidRDefault="009A59D7" w:rsidP="00C37B43">
      <w:pPr>
        <w:tabs>
          <w:tab w:val="left" w:pos="567"/>
          <w:tab w:val="left" w:pos="1560"/>
          <w:tab w:val="left" w:pos="6663"/>
        </w:tabs>
        <w:spacing w:line="276" w:lineRule="auto"/>
        <w:ind w:left="426"/>
        <w:rPr>
          <w:rFonts w:cstheme="minorHAnsi"/>
          <w:lang w:val="en-GB"/>
        </w:rPr>
      </w:pPr>
      <w:r w:rsidRPr="001C157E">
        <w:rPr>
          <w:rFonts w:cstheme="minorHAnsi"/>
          <w:bCs/>
          <w:lang w:val="en-GB"/>
        </w:rPr>
        <w:t>The change of macrophyte biomass (</w:t>
      </w:r>
      <w:proofErr w:type="spellStart"/>
      <w:r w:rsidRPr="001C157E">
        <w:rPr>
          <w:rFonts w:cstheme="minorHAnsi"/>
          <w:bCs/>
          <w:lang w:val="en-GB"/>
        </w:rPr>
        <w:t>netto</w:t>
      </w:r>
      <w:proofErr w:type="spellEnd"/>
      <w:r w:rsidRPr="001C157E">
        <w:rPr>
          <w:rFonts w:cstheme="minorHAnsi"/>
          <w:bCs/>
          <w:lang w:val="en-GB"/>
        </w:rPr>
        <w:t xml:space="preserve"> growth, </w:t>
      </w:r>
      <w:proofErr w:type="spellStart"/>
      <w:proofErr w:type="gramStart"/>
      <w:r w:rsidRPr="00D83D52">
        <w:rPr>
          <w:rFonts w:cstheme="minorHAnsi"/>
          <w:lang w:val="en-GB"/>
        </w:rPr>
        <w:t>d</w:t>
      </w:r>
      <w:r w:rsidRPr="00D83D52">
        <w:rPr>
          <w:rFonts w:cstheme="minorHAnsi"/>
          <w:vertAlign w:val="subscript"/>
          <w:lang w:val="en-GB"/>
        </w:rPr>
        <w:t>M,i</w:t>
      </w:r>
      <w:proofErr w:type="spellEnd"/>
      <w:proofErr w:type="gramEnd"/>
      <w:r w:rsidRPr="001C157E">
        <w:rPr>
          <w:rFonts w:cstheme="minorHAnsi"/>
          <w:bCs/>
          <w:lang w:val="en-GB"/>
        </w:rPr>
        <w:t xml:space="preserve">) in segment </w:t>
      </w:r>
      <w:proofErr w:type="spellStart"/>
      <w:r w:rsidRPr="001C157E">
        <w:rPr>
          <w:rFonts w:cstheme="minorHAnsi"/>
          <w:bCs/>
          <w:lang w:val="en-GB"/>
        </w:rPr>
        <w:t>i</w:t>
      </w:r>
      <w:proofErr w:type="spellEnd"/>
      <w:r w:rsidRPr="001C157E">
        <w:rPr>
          <w:rFonts w:cstheme="minorHAnsi"/>
          <w:bCs/>
          <w:lang w:val="en-GB"/>
        </w:rPr>
        <w:t xml:space="preserve"> can be summarised as:</w:t>
      </w:r>
    </w:p>
    <w:p w14:paraId="0C12AC5C" w14:textId="2C94C81A" w:rsidR="009A59D7" w:rsidRPr="0008252F" w:rsidRDefault="00C37B43" w:rsidP="00C37B43">
      <w:pPr>
        <w:pStyle w:val="Formatvorlage1"/>
        <w:tabs>
          <w:tab w:val="left" w:pos="709"/>
          <w:tab w:val="left" w:pos="6379"/>
          <w:tab w:val="left" w:pos="7230"/>
        </w:tabs>
        <w:spacing w:before="240" w:after="240" w:line="276" w:lineRule="auto"/>
        <w:rPr>
          <w:rFonts w:asciiTheme="minorHAnsi" w:hAnsiTheme="minorHAnsi" w:cstheme="minorHAnsi"/>
          <w:color w:val="FF0000"/>
          <w:sz w:val="22"/>
          <w:szCs w:val="22"/>
          <w:lang w:val="it-IT"/>
        </w:rPr>
      </w:pPr>
      <w:bookmarkStart w:id="13" w:name="Figure"/>
      <w:bookmarkEnd w:id="13"/>
      <w:r>
        <w:rPr>
          <w:rFonts w:asciiTheme="minorHAnsi" w:hAnsiTheme="minorHAnsi" w:cstheme="minorHAnsi"/>
          <w:sz w:val="22"/>
          <w:szCs w:val="22"/>
          <w:lang w:val="en-GB"/>
        </w:rPr>
        <w:tab/>
      </w:r>
      <w:proofErr w:type="spellStart"/>
      <w:proofErr w:type="gramStart"/>
      <w:r w:rsidR="009A59D7" w:rsidRPr="00D83D52">
        <w:rPr>
          <w:rFonts w:asciiTheme="minorHAnsi" w:hAnsiTheme="minorHAnsi" w:cstheme="minorHAnsi"/>
          <w:sz w:val="22"/>
          <w:szCs w:val="22"/>
          <w:lang w:val="en-GB"/>
        </w:rPr>
        <w:t>d</w:t>
      </w:r>
      <w:r w:rsidR="009A59D7" w:rsidRPr="00D83D52">
        <w:rPr>
          <w:rFonts w:asciiTheme="minorHAnsi" w:hAnsiTheme="minorHAnsi" w:cstheme="minorHAnsi"/>
          <w:sz w:val="22"/>
          <w:szCs w:val="22"/>
          <w:vertAlign w:val="subscript"/>
          <w:lang w:val="en-GB"/>
        </w:rPr>
        <w:t>M,i</w:t>
      </w:r>
      <w:proofErr w:type="spellEnd"/>
      <w:proofErr w:type="gramEnd"/>
      <w:r w:rsidR="009A59D7" w:rsidRPr="001C157E">
        <w:rPr>
          <w:rFonts w:asciiTheme="minorHAnsi" w:hAnsiTheme="minorHAnsi" w:cstheme="minorHAnsi"/>
          <w:color w:val="FF0000"/>
          <w:sz w:val="22"/>
          <w:szCs w:val="22"/>
          <w:lang w:val="da-DK"/>
        </w:rPr>
        <w:t xml:space="preserve"> </w:t>
      </w:r>
      <w:r w:rsidR="009A59D7" w:rsidRPr="001C157E">
        <w:rPr>
          <w:rFonts w:asciiTheme="minorHAnsi" w:hAnsiTheme="minorHAnsi" w:cstheme="minorHAnsi"/>
          <w:sz w:val="22"/>
          <w:szCs w:val="22"/>
          <w:lang w:val="da-DK"/>
        </w:rPr>
        <w:t xml:space="preserve">= </w:t>
      </w:r>
      <w:proofErr w:type="spellStart"/>
      <w:r w:rsidR="009A59D7" w:rsidRPr="00D83D52">
        <w:rPr>
          <w:rFonts w:asciiTheme="minorHAnsi" w:hAnsiTheme="minorHAnsi" w:cstheme="minorHAnsi"/>
          <w:sz w:val="22"/>
          <w:szCs w:val="22"/>
          <w:lang w:val="en-GB"/>
        </w:rPr>
        <w:t>G</w:t>
      </w:r>
      <w:r w:rsidR="009A59D7" w:rsidRPr="00D83D52">
        <w:rPr>
          <w:rFonts w:asciiTheme="minorHAnsi" w:hAnsiTheme="minorHAnsi" w:cstheme="minorHAnsi"/>
          <w:sz w:val="22"/>
          <w:szCs w:val="22"/>
          <w:vertAlign w:val="subscript"/>
          <w:lang w:val="en-GB"/>
        </w:rPr>
        <w:t>M,i</w:t>
      </w:r>
      <w:proofErr w:type="spellEnd"/>
      <w:r w:rsidR="009A59D7" w:rsidRPr="00D83D52">
        <w:rPr>
          <w:rFonts w:asciiTheme="minorHAnsi" w:hAnsiTheme="minorHAnsi" w:cstheme="minorHAnsi"/>
          <w:sz w:val="22"/>
          <w:szCs w:val="22"/>
          <w:lang w:val="en-GB"/>
        </w:rPr>
        <w:t xml:space="preserve"> -</w:t>
      </w:r>
      <w:r w:rsidR="009A59D7" w:rsidRPr="001C157E">
        <w:rPr>
          <w:rFonts w:asciiTheme="minorHAnsi" w:hAnsiTheme="minorHAnsi" w:cstheme="minorHAnsi"/>
          <w:sz w:val="22"/>
          <w:szCs w:val="22"/>
          <w:lang w:val="da-DK"/>
        </w:rPr>
        <w:t xml:space="preserve"> </w:t>
      </w:r>
      <w:proofErr w:type="spellStart"/>
      <w:r w:rsidR="009A59D7" w:rsidRPr="00D83D52">
        <w:rPr>
          <w:rFonts w:asciiTheme="minorHAnsi" w:hAnsiTheme="minorHAnsi" w:cstheme="minorHAnsi"/>
          <w:sz w:val="22"/>
          <w:szCs w:val="22"/>
          <w:lang w:val="en-GB"/>
        </w:rPr>
        <w:t>Mort</w:t>
      </w:r>
      <w:r w:rsidR="009A59D7" w:rsidRPr="00D83D52">
        <w:rPr>
          <w:rFonts w:asciiTheme="minorHAnsi" w:hAnsiTheme="minorHAnsi" w:cstheme="minorHAnsi"/>
          <w:sz w:val="22"/>
          <w:szCs w:val="22"/>
          <w:vertAlign w:val="subscript"/>
          <w:lang w:val="en-GB"/>
        </w:rPr>
        <w:t>M,i</w:t>
      </w:r>
      <w:proofErr w:type="spellEnd"/>
      <w:r w:rsidR="009A59D7" w:rsidRPr="00D83D52">
        <w:rPr>
          <w:rFonts w:asciiTheme="minorHAnsi" w:hAnsiTheme="minorHAnsi" w:cstheme="minorHAnsi"/>
          <w:sz w:val="22"/>
          <w:szCs w:val="22"/>
          <w:lang w:val="en-GB"/>
        </w:rPr>
        <w:t xml:space="preserve"> </w:t>
      </w:r>
      <w:bookmarkStart w:id="14" w:name="_Toc188935833"/>
      <w:bookmarkEnd w:id="14"/>
      <w:r w:rsidR="009A59D7" w:rsidRPr="00D83D52">
        <w:rPr>
          <w:rFonts w:asciiTheme="minorHAnsi" w:hAnsiTheme="minorHAnsi" w:cstheme="minorHAnsi"/>
          <w:sz w:val="22"/>
          <w:szCs w:val="22"/>
          <w:lang w:val="en-GB"/>
        </w:rPr>
        <w:t>-</w:t>
      </w:r>
      <w:r w:rsidR="009A59D7" w:rsidRPr="001C157E">
        <w:rPr>
          <w:rFonts w:asciiTheme="minorHAnsi" w:hAnsiTheme="minorHAnsi" w:cstheme="minorHAnsi"/>
          <w:sz w:val="22"/>
          <w:szCs w:val="22"/>
          <w:lang w:val="it-IT"/>
        </w:rPr>
        <w:t xml:space="preserve"> </w:t>
      </w:r>
      <w:proofErr w:type="spellStart"/>
      <w:r w:rsidR="009A59D7" w:rsidRPr="00D83D52">
        <w:rPr>
          <w:rFonts w:asciiTheme="minorHAnsi" w:hAnsiTheme="minorHAnsi" w:cstheme="minorHAnsi"/>
          <w:sz w:val="22"/>
          <w:szCs w:val="22"/>
          <w:lang w:val="en-GB"/>
        </w:rPr>
        <w:t>Resp</w:t>
      </w:r>
      <w:r w:rsidR="009A59D7" w:rsidRPr="00D83D52">
        <w:rPr>
          <w:rFonts w:asciiTheme="minorHAnsi" w:hAnsiTheme="minorHAnsi" w:cstheme="minorHAnsi"/>
          <w:sz w:val="22"/>
          <w:szCs w:val="22"/>
          <w:vertAlign w:val="subscript"/>
          <w:lang w:val="en-GB"/>
        </w:rPr>
        <w:t>M,i</w:t>
      </w:r>
      <w:proofErr w:type="spellEnd"/>
      <w:r w:rsidR="009A59D7" w:rsidRPr="00D83D52">
        <w:rPr>
          <w:rFonts w:asciiTheme="minorHAnsi" w:hAnsiTheme="minorHAnsi" w:cstheme="minorHAnsi"/>
          <w:sz w:val="22"/>
          <w:szCs w:val="22"/>
          <w:lang w:val="en-GB"/>
        </w:rPr>
        <w:t xml:space="preserve"> </w:t>
      </w:r>
      <w:r w:rsidR="009A59D7" w:rsidRPr="001C157E">
        <w:rPr>
          <w:rFonts w:asciiTheme="minorHAnsi" w:hAnsiTheme="minorHAnsi" w:cstheme="minorHAnsi"/>
          <w:sz w:val="22"/>
          <w:szCs w:val="22"/>
          <w:lang w:val="it-IT"/>
        </w:rPr>
        <w:t xml:space="preserve">- </w:t>
      </w:r>
      <w:proofErr w:type="spellStart"/>
      <w:r w:rsidR="009A59D7" w:rsidRPr="00D83D52">
        <w:rPr>
          <w:rFonts w:asciiTheme="minorHAnsi" w:hAnsiTheme="minorHAnsi" w:cstheme="minorHAnsi"/>
          <w:sz w:val="22"/>
          <w:szCs w:val="22"/>
          <w:lang w:val="en-GB"/>
        </w:rPr>
        <w:t>Excret</w:t>
      </w:r>
      <w:r w:rsidR="009A59D7" w:rsidRPr="00D83D52">
        <w:rPr>
          <w:rFonts w:asciiTheme="minorHAnsi" w:hAnsiTheme="minorHAnsi" w:cstheme="minorHAnsi"/>
          <w:sz w:val="22"/>
          <w:szCs w:val="22"/>
          <w:vertAlign w:val="subscript"/>
          <w:lang w:val="en-GB"/>
        </w:rPr>
        <w:t>M,i</w:t>
      </w:r>
      <w:proofErr w:type="spellEnd"/>
      <w:r w:rsidR="009A59D7" w:rsidRPr="00D83D52">
        <w:rPr>
          <w:rFonts w:asciiTheme="minorHAnsi" w:hAnsiTheme="minorHAnsi" w:cstheme="minorHAnsi"/>
          <w:sz w:val="22"/>
          <w:szCs w:val="22"/>
          <w:lang w:val="en-GB"/>
        </w:rPr>
        <w:t xml:space="preserve">   [g </w:t>
      </w:r>
      <w:proofErr w:type="spellStart"/>
      <w:r w:rsidR="009A59D7" w:rsidRPr="00D83D52">
        <w:rPr>
          <w:rFonts w:asciiTheme="minorHAnsi" w:hAnsiTheme="minorHAnsi" w:cstheme="minorHAnsi"/>
          <w:sz w:val="22"/>
          <w:szCs w:val="22"/>
          <w:lang w:val="en-GB"/>
        </w:rPr>
        <w:t>dw</w:t>
      </w:r>
      <w:proofErr w:type="spellEnd"/>
      <w:r w:rsidR="009A59D7" w:rsidRPr="00D83D52">
        <w:rPr>
          <w:rFonts w:asciiTheme="minorHAnsi" w:hAnsiTheme="minorHAnsi" w:cstheme="minorHAnsi"/>
          <w:sz w:val="22"/>
          <w:szCs w:val="22"/>
          <w:lang w:val="en-GB"/>
        </w:rPr>
        <w:t xml:space="preserve"> · m</w:t>
      </w:r>
      <w:r w:rsidR="009A59D7" w:rsidRPr="00D83D52">
        <w:rPr>
          <w:rFonts w:asciiTheme="minorHAnsi" w:hAnsiTheme="minorHAnsi" w:cstheme="minorHAnsi"/>
          <w:sz w:val="22"/>
          <w:szCs w:val="22"/>
          <w:vertAlign w:val="superscript"/>
          <w:lang w:val="en-GB"/>
        </w:rPr>
        <w:t>-3</w:t>
      </w:r>
      <w:r w:rsidR="009A59D7" w:rsidRPr="00D83D52">
        <w:rPr>
          <w:rFonts w:asciiTheme="minorHAnsi" w:hAnsiTheme="minorHAnsi" w:cstheme="minorHAnsi"/>
          <w:sz w:val="22"/>
          <w:szCs w:val="22"/>
          <w:lang w:val="en-GB"/>
        </w:rPr>
        <w:t xml:space="preserve"> · day</w:t>
      </w:r>
      <w:r w:rsidR="009A59D7" w:rsidRPr="00D83D52">
        <w:rPr>
          <w:rFonts w:asciiTheme="minorHAnsi" w:hAnsiTheme="minorHAnsi" w:cstheme="minorHAnsi"/>
          <w:sz w:val="22"/>
          <w:szCs w:val="22"/>
          <w:vertAlign w:val="superscript"/>
          <w:lang w:val="en-GB"/>
        </w:rPr>
        <w:t>-1</w:t>
      </w:r>
      <w:r w:rsidR="009A59D7" w:rsidRPr="00D83D52">
        <w:rPr>
          <w:rFonts w:asciiTheme="minorHAnsi" w:hAnsiTheme="minorHAnsi" w:cstheme="minorHAnsi"/>
          <w:sz w:val="22"/>
          <w:szCs w:val="22"/>
          <w:lang w:val="en-GB"/>
        </w:rPr>
        <w:t xml:space="preserve">]       (Eq. </w:t>
      </w:r>
      <w:r w:rsidR="009A59D7" w:rsidRPr="001C157E">
        <w:rPr>
          <w:rFonts w:asciiTheme="minorHAnsi" w:hAnsiTheme="minorHAnsi" w:cstheme="minorHAnsi"/>
          <w:sz w:val="22"/>
          <w:szCs w:val="22"/>
        </w:rPr>
        <w:fldChar w:fldCharType="begin"/>
      </w:r>
      <w:r w:rsidR="009A59D7" w:rsidRPr="00D83D52">
        <w:rPr>
          <w:rFonts w:asciiTheme="minorHAnsi" w:hAnsiTheme="minorHAnsi" w:cstheme="minorHAnsi"/>
          <w:sz w:val="22"/>
          <w:szCs w:val="22"/>
          <w:lang w:val="en-GB"/>
        </w:rPr>
        <w:instrText xml:space="preserve"> SEQ Eq. \* ARABIC </w:instrText>
      </w:r>
      <w:r w:rsidR="009A59D7" w:rsidRPr="001C157E">
        <w:rPr>
          <w:rFonts w:asciiTheme="minorHAnsi" w:hAnsiTheme="minorHAnsi" w:cstheme="minorHAnsi"/>
          <w:sz w:val="22"/>
          <w:szCs w:val="22"/>
        </w:rPr>
        <w:fldChar w:fldCharType="separate"/>
      </w:r>
      <w:r w:rsidR="004972F5">
        <w:rPr>
          <w:rFonts w:asciiTheme="minorHAnsi" w:hAnsiTheme="minorHAnsi" w:cstheme="minorHAnsi"/>
          <w:noProof/>
          <w:sz w:val="22"/>
          <w:szCs w:val="22"/>
          <w:lang w:val="en-GB"/>
        </w:rPr>
        <w:t>9</w:t>
      </w:r>
      <w:r w:rsidR="009A59D7" w:rsidRPr="001C157E">
        <w:rPr>
          <w:rFonts w:asciiTheme="minorHAnsi" w:hAnsiTheme="minorHAnsi" w:cstheme="minorHAnsi"/>
          <w:sz w:val="22"/>
          <w:szCs w:val="22"/>
        </w:rPr>
        <w:fldChar w:fldCharType="end"/>
      </w:r>
      <w:r w:rsidR="009A59D7" w:rsidRPr="009A59D7">
        <w:rPr>
          <w:rFonts w:asciiTheme="minorHAnsi" w:hAnsiTheme="minorHAnsi" w:cstheme="minorHAnsi"/>
          <w:sz w:val="22"/>
          <w:szCs w:val="22"/>
          <w:lang w:val="en-GB"/>
        </w:rPr>
        <w:t>)</w:t>
      </w:r>
    </w:p>
    <w:p w14:paraId="436AF081" w14:textId="77777777" w:rsidR="009A59D7" w:rsidRPr="00D83D52" w:rsidRDefault="009A59D7" w:rsidP="00C37B43">
      <w:pPr>
        <w:spacing w:line="276" w:lineRule="auto"/>
        <w:ind w:left="426"/>
        <w:rPr>
          <w:rFonts w:cstheme="minorHAnsi"/>
          <w:lang w:val="en-GB"/>
        </w:rPr>
      </w:pPr>
      <w:r w:rsidRPr="00D83D52">
        <w:rPr>
          <w:rFonts w:cstheme="minorHAnsi"/>
          <w:lang w:val="en-GB"/>
        </w:rPr>
        <w:t xml:space="preserve">The macrophyte </w:t>
      </w:r>
      <w:proofErr w:type="spellStart"/>
      <w:r w:rsidRPr="00D83D52">
        <w:rPr>
          <w:rFonts w:cstheme="minorHAnsi"/>
          <w:i/>
          <w:iCs/>
          <w:lang w:val="en-GB"/>
        </w:rPr>
        <w:t>Myriophyllum</w:t>
      </w:r>
      <w:proofErr w:type="spellEnd"/>
      <w:r w:rsidRPr="00D83D52">
        <w:rPr>
          <w:rFonts w:cstheme="minorHAnsi"/>
          <w:i/>
          <w:iCs/>
          <w:lang w:val="en-GB"/>
        </w:rPr>
        <w:t xml:space="preserve"> spicatum</w:t>
      </w:r>
      <w:r w:rsidRPr="00D83D52">
        <w:rPr>
          <w:rFonts w:cstheme="minorHAnsi"/>
          <w:lang w:val="en-GB"/>
        </w:rPr>
        <w:t xml:space="preserve"> grows vertically upwards from the sediment (lowest layer), only in the uppermost layer does it develop higher biomasses up to the maximum capacity (</w:t>
      </w:r>
      <w:proofErr w:type="spellStart"/>
      <w:proofErr w:type="gramStart"/>
      <w:r w:rsidRPr="00D83D52">
        <w:rPr>
          <w:rFonts w:cstheme="minorHAnsi"/>
          <w:lang w:val="en-GB"/>
        </w:rPr>
        <w:t>Macrophyte</w:t>
      </w:r>
      <w:r w:rsidRPr="00D83D52">
        <w:rPr>
          <w:rFonts w:cstheme="minorHAnsi"/>
          <w:vertAlign w:val="subscript"/>
          <w:lang w:val="en-GB"/>
        </w:rPr>
        <w:t>Max,surface</w:t>
      </w:r>
      <w:proofErr w:type="spellEnd"/>
      <w:proofErr w:type="gramEnd"/>
      <w:r w:rsidRPr="00D83D52">
        <w:rPr>
          <w:rFonts w:cstheme="minorHAnsi"/>
          <w:lang w:val="en-GB"/>
        </w:rPr>
        <w:t>). In winter, growth always starts from the sediment, with a minimum biomass (</w:t>
      </w:r>
      <w:proofErr w:type="spellStart"/>
      <w:proofErr w:type="gramStart"/>
      <w:r w:rsidRPr="00D83D52">
        <w:rPr>
          <w:rFonts w:cstheme="minorHAnsi"/>
          <w:lang w:val="en-GB"/>
        </w:rPr>
        <w:t>Macrophyte</w:t>
      </w:r>
      <w:r w:rsidRPr="00D83D52">
        <w:rPr>
          <w:rFonts w:cstheme="minorHAnsi"/>
          <w:vertAlign w:val="subscript"/>
          <w:lang w:val="en-GB"/>
        </w:rPr>
        <w:t>Min,bottom</w:t>
      </w:r>
      <w:proofErr w:type="spellEnd"/>
      <w:proofErr w:type="gramEnd"/>
      <w:r w:rsidRPr="00D83D52">
        <w:rPr>
          <w:rFonts w:cstheme="minorHAnsi"/>
          <w:lang w:val="en-GB"/>
        </w:rPr>
        <w:t>) in the lowest segment.</w:t>
      </w:r>
    </w:p>
    <w:p w14:paraId="78996FB5" w14:textId="77777777" w:rsidR="009A59D7" w:rsidRPr="0008252F" w:rsidRDefault="009A59D7" w:rsidP="00C37B43">
      <w:pPr>
        <w:spacing w:line="276" w:lineRule="auto"/>
        <w:ind w:left="426"/>
        <w:rPr>
          <w:rFonts w:cstheme="minorHAnsi"/>
          <w:lang w:eastAsia="de-DE"/>
        </w:rPr>
      </w:pPr>
      <w:r w:rsidRPr="00D83D52">
        <w:rPr>
          <w:rFonts w:cstheme="minorHAnsi"/>
          <w:lang w:val="en-GB"/>
        </w:rPr>
        <w:t>If the resulting biomass exceeds the maximum with ((</w:t>
      </w:r>
      <w:proofErr w:type="spellStart"/>
      <w:r w:rsidRPr="00D83D52">
        <w:rPr>
          <w:rFonts w:cstheme="minorHAnsi"/>
          <w:lang w:val="en-GB"/>
        </w:rPr>
        <w:t>Macrophyte</w:t>
      </w:r>
      <w:r w:rsidRPr="00D83D52">
        <w:rPr>
          <w:rFonts w:cstheme="minorHAnsi"/>
          <w:vertAlign w:val="subscript"/>
          <w:lang w:val="en-GB"/>
        </w:rPr>
        <w:t>i</w:t>
      </w:r>
      <w:proofErr w:type="spellEnd"/>
      <w:r w:rsidRPr="00D83D52">
        <w:rPr>
          <w:rFonts w:cstheme="minorHAnsi"/>
          <w:vertAlign w:val="subscript"/>
          <w:lang w:val="en-GB"/>
        </w:rPr>
        <w:t xml:space="preserve"> </w:t>
      </w:r>
      <w:r w:rsidRPr="00D83D52">
        <w:rPr>
          <w:rFonts w:cstheme="minorHAnsi"/>
          <w:lang w:val="en-GB"/>
        </w:rPr>
        <w:t>+</w:t>
      </w:r>
      <w:r w:rsidRPr="00D83D52">
        <w:rPr>
          <w:rFonts w:cstheme="minorHAnsi"/>
          <w:vertAlign w:val="subscript"/>
          <w:lang w:val="en-GB"/>
        </w:rPr>
        <w:t xml:space="preserve"> </w:t>
      </w:r>
      <w:proofErr w:type="spellStart"/>
      <w:proofErr w:type="gramStart"/>
      <w:r w:rsidRPr="00D83D52">
        <w:rPr>
          <w:rFonts w:cstheme="minorHAnsi"/>
          <w:lang w:val="en-GB"/>
        </w:rPr>
        <w:t>d</w:t>
      </w:r>
      <w:r w:rsidRPr="00D83D52">
        <w:rPr>
          <w:rFonts w:cstheme="minorHAnsi"/>
          <w:vertAlign w:val="subscript"/>
          <w:lang w:val="en-GB"/>
        </w:rPr>
        <w:t>M,i</w:t>
      </w:r>
      <w:proofErr w:type="spellEnd"/>
      <w:proofErr w:type="gramEnd"/>
      <w:r w:rsidRPr="00D83D52">
        <w:rPr>
          <w:rFonts w:cstheme="minorHAnsi"/>
          <w:lang w:val="en-GB"/>
        </w:rPr>
        <w:t xml:space="preserve">) &gt; </w:t>
      </w:r>
      <w:proofErr w:type="spellStart"/>
      <w:r w:rsidRPr="00D83D52">
        <w:rPr>
          <w:rFonts w:cstheme="minorHAnsi"/>
          <w:lang w:val="en-GB"/>
        </w:rPr>
        <w:t>Macrophyte</w:t>
      </w:r>
      <w:r w:rsidRPr="00D83D52">
        <w:rPr>
          <w:rFonts w:cstheme="minorHAnsi"/>
          <w:vertAlign w:val="subscript"/>
          <w:lang w:val="en-GB"/>
        </w:rPr>
        <w:t>Max</w:t>
      </w:r>
      <w:proofErr w:type="spellEnd"/>
      <w:r w:rsidRPr="00D83D52">
        <w:rPr>
          <w:rFonts w:cstheme="minorHAnsi"/>
          <w:lang w:val="en-GB"/>
        </w:rPr>
        <w:t xml:space="preserve">) and the upper layer i-1 does not contain any biomass or the maximum biomass has not yet been reached, it grows into layer i-1. </w:t>
      </w:r>
      <w:r w:rsidRPr="00A97CD7">
        <w:rPr>
          <w:rFonts w:cstheme="minorHAnsi"/>
          <w:lang w:eastAsia="de-DE"/>
        </w:rPr>
        <w:t xml:space="preserve">However, if the resulting biomass falls below the minimum with </w:t>
      </w:r>
      <w:r w:rsidRPr="00D83D52">
        <w:rPr>
          <w:rFonts w:cstheme="minorHAnsi"/>
          <w:lang w:val="en-GB"/>
        </w:rPr>
        <w:t>((</w:t>
      </w:r>
      <w:proofErr w:type="spellStart"/>
      <w:r w:rsidRPr="00D83D52">
        <w:rPr>
          <w:rFonts w:cstheme="minorHAnsi"/>
          <w:lang w:val="en-GB"/>
        </w:rPr>
        <w:t>Macrophyte</w:t>
      </w:r>
      <w:r w:rsidRPr="00D83D52">
        <w:rPr>
          <w:rFonts w:cstheme="minorHAnsi"/>
          <w:vertAlign w:val="subscript"/>
          <w:lang w:val="en-GB"/>
        </w:rPr>
        <w:t>i</w:t>
      </w:r>
      <w:proofErr w:type="spellEnd"/>
      <w:r w:rsidRPr="00D83D52">
        <w:rPr>
          <w:rFonts w:cstheme="minorHAnsi"/>
          <w:vertAlign w:val="subscript"/>
          <w:lang w:val="en-GB"/>
        </w:rPr>
        <w:t xml:space="preserve"> </w:t>
      </w:r>
      <w:r w:rsidRPr="00D83D52">
        <w:rPr>
          <w:rFonts w:cstheme="minorHAnsi"/>
          <w:lang w:val="en-GB"/>
        </w:rPr>
        <w:t>+</w:t>
      </w:r>
      <w:r w:rsidRPr="00D83D52">
        <w:rPr>
          <w:rFonts w:cstheme="minorHAnsi"/>
          <w:vertAlign w:val="subscript"/>
          <w:lang w:val="en-GB"/>
        </w:rPr>
        <w:t xml:space="preserve"> </w:t>
      </w:r>
      <w:proofErr w:type="spellStart"/>
      <w:proofErr w:type="gramStart"/>
      <w:r w:rsidRPr="00D83D52">
        <w:rPr>
          <w:rFonts w:cstheme="minorHAnsi"/>
          <w:lang w:val="en-GB"/>
        </w:rPr>
        <w:t>d</w:t>
      </w:r>
      <w:r w:rsidRPr="00D83D52">
        <w:rPr>
          <w:rFonts w:cstheme="minorHAnsi"/>
          <w:vertAlign w:val="subscript"/>
          <w:lang w:val="en-GB"/>
        </w:rPr>
        <w:t>M,i</w:t>
      </w:r>
      <w:proofErr w:type="spellEnd"/>
      <w:proofErr w:type="gramEnd"/>
      <w:r w:rsidRPr="00D83D52">
        <w:rPr>
          <w:rFonts w:cstheme="minorHAnsi"/>
          <w:lang w:val="en-GB"/>
        </w:rPr>
        <w:t xml:space="preserve">) &lt; </w:t>
      </w:r>
      <w:proofErr w:type="spellStart"/>
      <w:r w:rsidRPr="00D83D52">
        <w:rPr>
          <w:rFonts w:cstheme="minorHAnsi"/>
          <w:lang w:val="en-GB"/>
        </w:rPr>
        <w:t>Macrophyte</w:t>
      </w:r>
      <w:r w:rsidRPr="00D83D52">
        <w:rPr>
          <w:rFonts w:cstheme="minorHAnsi"/>
          <w:vertAlign w:val="subscript"/>
          <w:lang w:val="en-GB"/>
        </w:rPr>
        <w:t>Min</w:t>
      </w:r>
      <w:proofErr w:type="spellEnd"/>
      <w:r w:rsidRPr="00D83D52">
        <w:rPr>
          <w:rFonts w:eastAsia="Times New Roman" w:cstheme="minorHAnsi"/>
          <w:color w:val="000000"/>
          <w:lang w:val="en-GB" w:eastAsia="de-DE"/>
        </w:rPr>
        <w:t>)</w:t>
      </w:r>
      <w:r w:rsidRPr="00A97CD7">
        <w:rPr>
          <w:rFonts w:cstheme="minorHAnsi"/>
          <w:lang w:eastAsia="de-DE"/>
        </w:rPr>
        <w:t xml:space="preserve">  and the upper layer i-1 does not contain any biomass, layer </w:t>
      </w:r>
      <w:proofErr w:type="spellStart"/>
      <w:r w:rsidRPr="00A97CD7">
        <w:rPr>
          <w:rFonts w:cstheme="minorHAnsi"/>
          <w:lang w:eastAsia="de-DE"/>
        </w:rPr>
        <w:t>i</w:t>
      </w:r>
      <w:proofErr w:type="spellEnd"/>
      <w:r w:rsidRPr="00A97CD7">
        <w:rPr>
          <w:rFonts w:cstheme="minorHAnsi"/>
          <w:lang w:eastAsia="de-DE"/>
        </w:rPr>
        <w:t xml:space="preserve"> is also emptied. Only the bottom layer retains at least the biomass </w:t>
      </w:r>
      <w:proofErr w:type="spellStart"/>
      <w:proofErr w:type="gramStart"/>
      <w:r w:rsidRPr="00D83D52">
        <w:rPr>
          <w:rFonts w:cstheme="minorHAnsi"/>
          <w:lang w:val="en-GB"/>
        </w:rPr>
        <w:t>Macrophyte</w:t>
      </w:r>
      <w:r w:rsidRPr="00D83D52">
        <w:rPr>
          <w:rFonts w:cstheme="minorHAnsi"/>
          <w:vertAlign w:val="subscript"/>
          <w:lang w:val="en-GB"/>
        </w:rPr>
        <w:t>Min,bottom</w:t>
      </w:r>
      <w:proofErr w:type="spellEnd"/>
      <w:proofErr w:type="gramEnd"/>
      <w:r w:rsidRPr="00A97CD7">
        <w:rPr>
          <w:rFonts w:cstheme="minorHAnsi"/>
          <w:lang w:eastAsia="de-DE"/>
        </w:rPr>
        <w:t>.</w:t>
      </w:r>
    </w:p>
    <w:p w14:paraId="315F73B5" w14:textId="77777777" w:rsidR="009A59D7" w:rsidRDefault="009A59D7" w:rsidP="00C37B43">
      <w:pPr>
        <w:spacing w:line="276" w:lineRule="auto"/>
        <w:ind w:left="426"/>
        <w:rPr>
          <w:rFonts w:cstheme="minorHAnsi"/>
        </w:rPr>
      </w:pPr>
      <w:r w:rsidRPr="00767554">
        <w:rPr>
          <w:rFonts w:cstheme="minorHAnsi"/>
        </w:rPr>
        <w:lastRenderedPageBreak/>
        <w:t xml:space="preserve">The total macrophyte biomass is summed vertically across all layers to represent the model output and is given as g </w:t>
      </w:r>
      <w:proofErr w:type="spellStart"/>
      <w:r w:rsidRPr="00767554">
        <w:rPr>
          <w:rFonts w:cstheme="minorHAnsi"/>
        </w:rPr>
        <w:t>dw</w:t>
      </w:r>
      <w:proofErr w:type="spellEnd"/>
      <w:r w:rsidRPr="00767554">
        <w:rPr>
          <w:rFonts w:cstheme="minorHAnsi"/>
        </w:rPr>
        <w:t xml:space="preserve"> m</w:t>
      </w:r>
      <w:r w:rsidRPr="00767554">
        <w:rPr>
          <w:rFonts w:cstheme="minorHAnsi"/>
          <w:vertAlign w:val="superscript"/>
        </w:rPr>
        <w:t>-2</w:t>
      </w:r>
      <w:r w:rsidRPr="00767554">
        <w:rPr>
          <w:rFonts w:cstheme="minorHAnsi"/>
        </w:rPr>
        <w:t xml:space="preserve"> by area.</w:t>
      </w:r>
    </w:p>
    <w:p w14:paraId="35E6B175" w14:textId="77777777" w:rsidR="009A59D7" w:rsidRPr="0008252F" w:rsidRDefault="009A59D7" w:rsidP="00C37B43">
      <w:pPr>
        <w:spacing w:line="276" w:lineRule="auto"/>
        <w:ind w:left="426"/>
        <w:rPr>
          <w:rFonts w:cstheme="minorHAnsi"/>
        </w:rPr>
      </w:pPr>
      <w:r w:rsidRPr="00A91510">
        <w:rPr>
          <w:rFonts w:cstheme="minorHAnsi"/>
        </w:rPr>
        <w:t xml:space="preserve">The macrophyte biomass lost through mortality is added to the detritus pool in </w:t>
      </w:r>
      <w:proofErr w:type="spellStart"/>
      <w:r w:rsidRPr="00A91510">
        <w:rPr>
          <w:rFonts w:cstheme="minorHAnsi"/>
        </w:rPr>
        <w:t>StoLaM</w:t>
      </w:r>
      <w:proofErr w:type="spellEnd"/>
      <w:r w:rsidRPr="00A91510">
        <w:rPr>
          <w:rFonts w:cstheme="minorHAnsi"/>
        </w:rPr>
        <w:t>:</w:t>
      </w:r>
    </w:p>
    <w:p w14:paraId="6E32B303" w14:textId="7F71832D" w:rsidR="009A59D7" w:rsidRPr="00C37B43" w:rsidRDefault="009A59D7" w:rsidP="00C37B43">
      <w:pPr>
        <w:spacing w:before="240" w:after="240" w:line="257" w:lineRule="auto"/>
        <w:ind w:firstLine="709"/>
        <w:rPr>
          <w:rFonts w:asciiTheme="minorHAnsi" w:hAnsiTheme="minorHAnsi" w:cstheme="minorHAnsi"/>
          <w:sz w:val="22"/>
        </w:rPr>
      </w:pPr>
      <w:r w:rsidRPr="00C37B43">
        <w:rPr>
          <w:rFonts w:asciiTheme="minorHAnsi" w:hAnsiTheme="minorHAnsi" w:cstheme="minorHAnsi"/>
          <w:sz w:val="22"/>
          <w:lang w:val="nl-NL"/>
        </w:rPr>
        <w:t>Detr</w:t>
      </w:r>
      <w:r w:rsidRPr="00C37B43">
        <w:rPr>
          <w:rFonts w:asciiTheme="minorHAnsi" w:hAnsiTheme="minorHAnsi" w:cstheme="minorHAnsi"/>
          <w:sz w:val="22"/>
          <w:vertAlign w:val="subscript"/>
          <w:lang w:val="nl-NL"/>
        </w:rPr>
        <w:t>i</w:t>
      </w:r>
      <w:r w:rsidRPr="00C37B43">
        <w:rPr>
          <w:rFonts w:asciiTheme="minorHAnsi" w:hAnsiTheme="minorHAnsi" w:cstheme="minorHAnsi"/>
          <w:sz w:val="22"/>
        </w:rPr>
        <w:t xml:space="preserve"> = </w:t>
      </w:r>
      <w:r w:rsidRPr="00C37B43">
        <w:rPr>
          <w:rFonts w:asciiTheme="minorHAnsi" w:hAnsiTheme="minorHAnsi" w:cstheme="minorHAnsi"/>
          <w:sz w:val="22"/>
          <w:lang w:val="nl-NL"/>
        </w:rPr>
        <w:t>Detr</w:t>
      </w:r>
      <w:r w:rsidRPr="00C37B43">
        <w:rPr>
          <w:rFonts w:asciiTheme="minorHAnsi" w:hAnsiTheme="minorHAnsi" w:cstheme="minorHAnsi"/>
          <w:sz w:val="22"/>
          <w:vertAlign w:val="subscript"/>
          <w:lang w:val="nl-NL"/>
        </w:rPr>
        <w:t>i</w:t>
      </w:r>
      <w:r w:rsidRPr="00C37B43">
        <w:rPr>
          <w:rFonts w:asciiTheme="minorHAnsi" w:hAnsiTheme="minorHAnsi" w:cstheme="minorHAnsi"/>
          <w:sz w:val="22"/>
        </w:rPr>
        <w:t xml:space="preserve"> + </w:t>
      </w:r>
      <w:proofErr w:type="spellStart"/>
      <w:r w:rsidRPr="00C37B43">
        <w:rPr>
          <w:rFonts w:asciiTheme="minorHAnsi" w:hAnsiTheme="minorHAnsi" w:cstheme="minorHAnsi"/>
          <w:sz w:val="22"/>
        </w:rPr>
        <w:t>Mort</w:t>
      </w:r>
      <w:r w:rsidRPr="00C37B43">
        <w:rPr>
          <w:rFonts w:asciiTheme="minorHAnsi" w:hAnsiTheme="minorHAnsi" w:cstheme="minorHAnsi"/>
          <w:sz w:val="22"/>
          <w:vertAlign w:val="subscript"/>
        </w:rPr>
        <w:t>M,i</w:t>
      </w:r>
      <w:proofErr w:type="spellEnd"/>
      <w:r w:rsidRPr="00C37B43">
        <w:rPr>
          <w:rFonts w:asciiTheme="minorHAnsi" w:hAnsiTheme="minorHAnsi" w:cstheme="minorHAnsi"/>
          <w:sz w:val="22"/>
        </w:rPr>
        <w:t xml:space="preserve"> · k</w:t>
      </w:r>
      <w:proofErr w:type="spellStart"/>
      <w:r w:rsidRPr="00C37B43">
        <w:rPr>
          <w:rFonts w:asciiTheme="minorHAnsi" w:hAnsiTheme="minorHAnsi" w:cstheme="minorHAnsi"/>
          <w:bCs/>
          <w:sz w:val="22"/>
          <w:vertAlign w:val="subscript"/>
          <w:lang w:val="en-GB"/>
        </w:rPr>
        <w:t>wDetr</w:t>
      </w:r>
      <w:proofErr w:type="spellEnd"/>
      <w:r w:rsidRPr="00C37B43">
        <w:rPr>
          <w:rFonts w:asciiTheme="minorHAnsi" w:hAnsiTheme="minorHAnsi" w:cstheme="minorHAnsi"/>
          <w:bCs/>
          <w:sz w:val="22"/>
          <w:lang w:val="en-GB"/>
        </w:rPr>
        <w:t xml:space="preserve">  </w:t>
      </w:r>
      <w:r w:rsidRPr="00C37B43">
        <w:rPr>
          <w:rFonts w:asciiTheme="minorHAnsi" w:hAnsiTheme="minorHAnsi" w:cstheme="minorHAnsi"/>
          <w:sz w:val="22"/>
        </w:rPr>
        <w:t xml:space="preserve">(Eq. </w:t>
      </w:r>
      <w:r w:rsidRPr="00C37B43">
        <w:rPr>
          <w:rFonts w:asciiTheme="minorHAnsi" w:hAnsiTheme="minorHAnsi" w:cstheme="minorHAnsi"/>
          <w:sz w:val="22"/>
        </w:rPr>
        <w:fldChar w:fldCharType="begin"/>
      </w:r>
      <w:r w:rsidRPr="00C37B43">
        <w:rPr>
          <w:rFonts w:asciiTheme="minorHAnsi" w:hAnsiTheme="minorHAnsi" w:cstheme="minorHAnsi"/>
          <w:sz w:val="22"/>
        </w:rPr>
        <w:instrText xml:space="preserve"> SEQ Eq. \* ARABIC </w:instrText>
      </w:r>
      <w:r w:rsidRPr="00C37B43">
        <w:rPr>
          <w:rFonts w:asciiTheme="minorHAnsi" w:hAnsiTheme="minorHAnsi" w:cstheme="minorHAnsi"/>
          <w:sz w:val="22"/>
        </w:rPr>
        <w:fldChar w:fldCharType="separate"/>
      </w:r>
      <w:r w:rsidR="004972F5">
        <w:rPr>
          <w:rFonts w:asciiTheme="minorHAnsi" w:hAnsiTheme="minorHAnsi" w:cstheme="minorHAnsi"/>
          <w:noProof/>
          <w:sz w:val="22"/>
        </w:rPr>
        <w:t>10</w:t>
      </w:r>
      <w:r w:rsidRPr="00C37B43">
        <w:rPr>
          <w:rFonts w:asciiTheme="minorHAnsi" w:hAnsiTheme="minorHAnsi" w:cstheme="minorHAnsi"/>
          <w:sz w:val="22"/>
        </w:rPr>
        <w:fldChar w:fldCharType="end"/>
      </w:r>
      <w:r w:rsidRPr="00C37B43">
        <w:rPr>
          <w:rFonts w:asciiTheme="minorHAnsi" w:hAnsiTheme="minorHAnsi" w:cstheme="minorHAnsi"/>
          <w:sz w:val="22"/>
        </w:rPr>
        <w:t>)</w:t>
      </w:r>
    </w:p>
    <w:p w14:paraId="2A0A6E4E" w14:textId="65A0C233" w:rsidR="009A59D7" w:rsidRPr="0008252F" w:rsidRDefault="00C37B43" w:rsidP="00C37B43">
      <w:pPr>
        <w:pStyle w:val="Formatvorlage1"/>
        <w:tabs>
          <w:tab w:val="left" w:pos="709"/>
          <w:tab w:val="left" w:pos="1843"/>
          <w:tab w:val="left" w:pos="5103"/>
        </w:tabs>
        <w:spacing w:line="276" w:lineRule="auto"/>
        <w:ind w:left="426"/>
        <w:rPr>
          <w:rFonts w:asciiTheme="minorHAnsi" w:hAnsiTheme="minorHAnsi" w:cstheme="minorHAnsi"/>
          <w:bCs/>
          <w:sz w:val="22"/>
          <w:szCs w:val="22"/>
          <w:lang w:val="en-GB"/>
        </w:rPr>
      </w:pPr>
      <w:r>
        <w:rPr>
          <w:rFonts w:asciiTheme="minorHAnsi" w:hAnsiTheme="minorHAnsi" w:cstheme="minorHAnsi"/>
          <w:bCs/>
          <w:sz w:val="22"/>
          <w:szCs w:val="22"/>
          <w:lang w:val="en-GB"/>
        </w:rPr>
        <w:t>with</w:t>
      </w:r>
      <w:r>
        <w:rPr>
          <w:rFonts w:asciiTheme="minorHAnsi" w:hAnsiTheme="minorHAnsi" w:cstheme="minorHAnsi"/>
          <w:bCs/>
          <w:sz w:val="22"/>
          <w:szCs w:val="22"/>
          <w:lang w:val="en-GB"/>
        </w:rPr>
        <w:tab/>
      </w:r>
      <w:proofErr w:type="spellStart"/>
      <w:proofErr w:type="gramStart"/>
      <w:r w:rsidR="009A59D7">
        <w:rPr>
          <w:rFonts w:asciiTheme="minorHAnsi" w:hAnsiTheme="minorHAnsi" w:cstheme="minorHAnsi"/>
          <w:bCs/>
          <w:sz w:val="22"/>
          <w:szCs w:val="22"/>
          <w:lang w:val="en-GB"/>
        </w:rPr>
        <w:t>k</w:t>
      </w:r>
      <w:r w:rsidR="009A59D7">
        <w:rPr>
          <w:rFonts w:asciiTheme="minorHAnsi" w:hAnsiTheme="minorHAnsi" w:cstheme="minorHAnsi"/>
          <w:bCs/>
          <w:sz w:val="22"/>
          <w:szCs w:val="22"/>
          <w:vertAlign w:val="subscript"/>
          <w:lang w:val="en-GB"/>
        </w:rPr>
        <w:t>ww</w:t>
      </w:r>
      <w:r w:rsidR="009A59D7" w:rsidRPr="0008252F">
        <w:rPr>
          <w:rFonts w:asciiTheme="minorHAnsi" w:hAnsiTheme="minorHAnsi" w:cstheme="minorHAnsi"/>
          <w:bCs/>
          <w:sz w:val="22"/>
          <w:szCs w:val="22"/>
          <w:vertAlign w:val="subscript"/>
          <w:lang w:val="en-GB"/>
        </w:rPr>
        <w:t>Detr</w:t>
      </w:r>
      <w:proofErr w:type="spellEnd"/>
      <w:r w:rsidR="009A59D7" w:rsidRPr="0008252F">
        <w:rPr>
          <w:rFonts w:asciiTheme="minorHAnsi" w:hAnsiTheme="minorHAnsi" w:cstheme="minorHAnsi"/>
          <w:bCs/>
          <w:sz w:val="22"/>
          <w:szCs w:val="22"/>
          <w:lang w:val="en-GB"/>
        </w:rPr>
        <w:t xml:space="preserve"> :</w:t>
      </w:r>
      <w:proofErr w:type="gramEnd"/>
      <w:r w:rsidR="009A59D7" w:rsidRPr="0008252F">
        <w:rPr>
          <w:rFonts w:asciiTheme="minorHAnsi" w:hAnsiTheme="minorHAnsi" w:cstheme="minorHAnsi"/>
          <w:bCs/>
          <w:sz w:val="22"/>
          <w:szCs w:val="22"/>
          <w:lang w:val="en-GB"/>
        </w:rPr>
        <w:t xml:space="preserve"> </w:t>
      </w:r>
      <w:r w:rsidR="009A59D7">
        <w:rPr>
          <w:rFonts w:asciiTheme="minorHAnsi" w:hAnsiTheme="minorHAnsi" w:cstheme="minorHAnsi"/>
          <w:bCs/>
          <w:sz w:val="22"/>
          <w:szCs w:val="22"/>
          <w:lang w:val="en-GB"/>
        </w:rPr>
        <w:t>Conversion f</w:t>
      </w:r>
      <w:r w:rsidR="009A59D7" w:rsidRPr="0008252F">
        <w:rPr>
          <w:rFonts w:asciiTheme="minorHAnsi" w:hAnsiTheme="minorHAnsi" w:cstheme="minorHAnsi"/>
          <w:bCs/>
          <w:sz w:val="22"/>
          <w:szCs w:val="22"/>
          <w:lang w:val="en-GB"/>
        </w:rPr>
        <w:t xml:space="preserve">actor ww/ </w:t>
      </w:r>
      <w:proofErr w:type="spellStart"/>
      <w:r w:rsidR="009A59D7" w:rsidRPr="0008252F">
        <w:rPr>
          <w:rFonts w:asciiTheme="minorHAnsi" w:hAnsiTheme="minorHAnsi" w:cstheme="minorHAnsi"/>
          <w:bCs/>
          <w:sz w:val="22"/>
          <w:szCs w:val="22"/>
          <w:lang w:val="en-GB"/>
        </w:rPr>
        <w:t>dw</w:t>
      </w:r>
      <w:proofErr w:type="spellEnd"/>
      <w:r w:rsidR="009A59D7" w:rsidRPr="0008252F">
        <w:rPr>
          <w:rFonts w:asciiTheme="minorHAnsi" w:hAnsiTheme="minorHAnsi" w:cstheme="minorHAnsi"/>
          <w:bCs/>
          <w:sz w:val="22"/>
          <w:szCs w:val="22"/>
          <w:lang w:val="en-GB"/>
        </w:rPr>
        <w:t xml:space="preserve"> detritus [ - ]</w:t>
      </w:r>
    </w:p>
    <w:p w14:paraId="6D3675AF" w14:textId="2FBEA876" w:rsidR="009A59D7" w:rsidRDefault="009A59D7" w:rsidP="009A59D7">
      <w:pPr>
        <w:tabs>
          <w:tab w:val="left" w:pos="709"/>
        </w:tabs>
        <w:rPr>
          <w:rFonts w:cstheme="minorHAnsi"/>
          <w:lang w:val="nl-NL"/>
        </w:rPr>
      </w:pPr>
      <w:r>
        <w:rPr>
          <w:rFonts w:cstheme="minorHAnsi"/>
          <w:lang w:val="nl-NL"/>
        </w:rPr>
        <w:tab/>
      </w:r>
      <w:r w:rsidR="00C37B43">
        <w:rPr>
          <w:rFonts w:cstheme="minorHAnsi"/>
          <w:lang w:val="nl-NL"/>
        </w:rPr>
        <w:tab/>
      </w:r>
      <w:r w:rsidR="00C37B43">
        <w:rPr>
          <w:rFonts w:cstheme="minorHAnsi"/>
          <w:lang w:val="nl-NL"/>
        </w:rPr>
        <w:tab/>
        <w:t xml:space="preserve">       D</w:t>
      </w:r>
      <w:r>
        <w:rPr>
          <w:rFonts w:cstheme="minorHAnsi"/>
          <w:lang w:val="nl-NL"/>
        </w:rPr>
        <w:t>etr</w:t>
      </w:r>
      <w:r w:rsidRPr="008D68EE">
        <w:rPr>
          <w:rFonts w:cstheme="minorHAnsi"/>
          <w:vertAlign w:val="subscript"/>
          <w:lang w:val="nl-NL"/>
        </w:rPr>
        <w:t>i</w:t>
      </w:r>
      <w:r>
        <w:rPr>
          <w:rFonts w:cstheme="minorHAnsi"/>
          <w:lang w:val="nl-NL"/>
        </w:rPr>
        <w:t xml:space="preserve"> : </w:t>
      </w:r>
      <w:r w:rsidRPr="0008252F">
        <w:rPr>
          <w:rFonts w:cstheme="minorHAnsi"/>
          <w:lang w:val="nl-NL"/>
        </w:rPr>
        <w:t xml:space="preserve">Detritus in </w:t>
      </w:r>
      <w:r>
        <w:rPr>
          <w:rFonts w:cstheme="minorHAnsi"/>
          <w:lang w:val="nl-NL"/>
        </w:rPr>
        <w:t>s</w:t>
      </w:r>
      <w:r w:rsidRPr="0008252F">
        <w:rPr>
          <w:rFonts w:cstheme="minorHAnsi"/>
          <w:lang w:val="nl-NL"/>
        </w:rPr>
        <w:t>egment i [mg ww L</w:t>
      </w:r>
      <w:r w:rsidRPr="0008252F">
        <w:rPr>
          <w:rFonts w:cstheme="minorHAnsi"/>
          <w:vertAlign w:val="superscript"/>
          <w:lang w:val="nl-NL"/>
        </w:rPr>
        <w:t>-1</w:t>
      </w:r>
      <w:r w:rsidRPr="0008252F">
        <w:rPr>
          <w:rFonts w:cstheme="minorHAnsi"/>
          <w:lang w:val="nl-NL"/>
        </w:rPr>
        <w:t>]</w:t>
      </w:r>
    </w:p>
    <w:p w14:paraId="5D4DA220" w14:textId="582D40F1" w:rsidR="009A59D7" w:rsidRPr="0008252F" w:rsidRDefault="009A59D7" w:rsidP="009A59D7">
      <w:pPr>
        <w:rPr>
          <w:rFonts w:cstheme="minorHAnsi"/>
          <w:lang w:val="nl-NL"/>
        </w:rPr>
      </w:pPr>
    </w:p>
    <w:p w14:paraId="065180AB" w14:textId="77777777" w:rsidR="009A59D7" w:rsidRPr="00C37B43" w:rsidRDefault="009A59D7" w:rsidP="00C37B43">
      <w:pPr>
        <w:spacing w:line="276" w:lineRule="auto"/>
        <w:ind w:left="567"/>
        <w:rPr>
          <w:rFonts w:cs="Times New Roman"/>
          <w:highlight w:val="yellow"/>
        </w:rPr>
      </w:pPr>
      <w:bookmarkStart w:id="15" w:name="_Hlk160469576"/>
      <w:r w:rsidRPr="00C37B43">
        <w:rPr>
          <w:rFonts w:cs="Times New Roman"/>
        </w:rPr>
        <w:t>The release as organically dissolved nutrients (respiration, excretion) or as detritus-bound nutrients (mortality) is calculated by conversion with fixed stoichiometric factors for P and N:</w:t>
      </w:r>
    </w:p>
    <w:p w14:paraId="7FC1C7D4" w14:textId="2A142819" w:rsidR="009A59D7" w:rsidRPr="00C37B43" w:rsidRDefault="009A59D7" w:rsidP="009A59D7">
      <w:pPr>
        <w:spacing w:before="240" w:after="240" w:line="257" w:lineRule="auto"/>
        <w:ind w:firstLine="709"/>
        <w:rPr>
          <w:rFonts w:asciiTheme="minorHAnsi" w:hAnsiTheme="minorHAnsi" w:cstheme="minorHAnsi"/>
          <w:sz w:val="22"/>
        </w:rPr>
      </w:pPr>
      <w:r w:rsidRPr="00C37B43">
        <w:rPr>
          <w:rFonts w:asciiTheme="minorHAnsi" w:hAnsiTheme="minorHAnsi" w:cstheme="minorHAnsi"/>
          <w:sz w:val="22"/>
          <w:lang w:val="nl-NL"/>
        </w:rPr>
        <w:t>QP</w:t>
      </w:r>
      <w:r w:rsidRPr="00C37B43">
        <w:rPr>
          <w:rFonts w:asciiTheme="minorHAnsi" w:hAnsiTheme="minorHAnsi" w:cstheme="minorHAnsi"/>
          <w:sz w:val="22"/>
          <w:vertAlign w:val="subscript"/>
          <w:lang w:val="nl-NL"/>
        </w:rPr>
        <w:t>Detr,i</w:t>
      </w:r>
      <w:r w:rsidRPr="00C37B43">
        <w:rPr>
          <w:rFonts w:asciiTheme="minorHAnsi" w:hAnsiTheme="minorHAnsi" w:cstheme="minorHAnsi"/>
          <w:sz w:val="22"/>
          <w:lang w:val="nl-NL"/>
        </w:rPr>
        <w:t xml:space="preserve"> </w:t>
      </w:r>
      <w:r w:rsidRPr="00C37B43">
        <w:rPr>
          <w:rFonts w:asciiTheme="minorHAnsi" w:hAnsiTheme="minorHAnsi" w:cstheme="minorHAnsi"/>
          <w:sz w:val="22"/>
        </w:rPr>
        <w:t xml:space="preserve">= </w:t>
      </w:r>
      <w:r w:rsidRPr="00C37B43">
        <w:rPr>
          <w:rFonts w:asciiTheme="minorHAnsi" w:hAnsiTheme="minorHAnsi" w:cstheme="minorHAnsi"/>
          <w:sz w:val="22"/>
          <w:lang w:val="nl-NL"/>
        </w:rPr>
        <w:t>QP</w:t>
      </w:r>
      <w:r w:rsidRPr="00C37B43">
        <w:rPr>
          <w:rFonts w:asciiTheme="minorHAnsi" w:hAnsiTheme="minorHAnsi" w:cstheme="minorHAnsi"/>
          <w:sz w:val="22"/>
          <w:vertAlign w:val="subscript"/>
          <w:lang w:val="nl-NL"/>
        </w:rPr>
        <w:t>Detr,i</w:t>
      </w:r>
      <w:r w:rsidRPr="00C37B43">
        <w:rPr>
          <w:rFonts w:asciiTheme="minorHAnsi" w:hAnsiTheme="minorHAnsi" w:cstheme="minorHAnsi"/>
          <w:sz w:val="22"/>
          <w:lang w:val="nl-NL"/>
        </w:rPr>
        <w:t xml:space="preserve"> + </w:t>
      </w:r>
      <w:proofErr w:type="spellStart"/>
      <w:r w:rsidRPr="00C37B43">
        <w:rPr>
          <w:rFonts w:asciiTheme="minorHAnsi" w:hAnsiTheme="minorHAnsi" w:cstheme="minorHAnsi"/>
          <w:sz w:val="22"/>
        </w:rPr>
        <w:t>Mort</w:t>
      </w:r>
      <w:r w:rsidRPr="00C37B43">
        <w:rPr>
          <w:rFonts w:asciiTheme="minorHAnsi" w:hAnsiTheme="minorHAnsi" w:cstheme="minorHAnsi"/>
          <w:sz w:val="22"/>
          <w:vertAlign w:val="subscript"/>
        </w:rPr>
        <w:t>M,i</w:t>
      </w:r>
      <w:proofErr w:type="spellEnd"/>
      <w:r w:rsidRPr="00C37B43">
        <w:rPr>
          <w:rFonts w:asciiTheme="minorHAnsi" w:hAnsiTheme="minorHAnsi" w:cstheme="minorHAnsi"/>
          <w:sz w:val="22"/>
        </w:rPr>
        <w:t xml:space="preserve"> · QP</w:t>
      </w:r>
      <w:r w:rsidRPr="00C37B43">
        <w:rPr>
          <w:rFonts w:asciiTheme="minorHAnsi" w:hAnsiTheme="minorHAnsi" w:cstheme="minorHAnsi"/>
          <w:sz w:val="22"/>
          <w:vertAlign w:val="subscript"/>
        </w:rPr>
        <w:t xml:space="preserve">M  </w:t>
      </w:r>
      <w:r w:rsidRPr="00C37B43">
        <w:rPr>
          <w:rFonts w:asciiTheme="minorHAnsi" w:hAnsiTheme="minorHAnsi" w:cstheme="minorHAnsi"/>
          <w:sz w:val="22"/>
        </w:rPr>
        <w:t xml:space="preserve"> (Eq. </w:t>
      </w:r>
      <w:r w:rsidRPr="00C37B43">
        <w:rPr>
          <w:rFonts w:asciiTheme="minorHAnsi" w:hAnsiTheme="minorHAnsi" w:cstheme="minorHAnsi"/>
          <w:sz w:val="22"/>
        </w:rPr>
        <w:fldChar w:fldCharType="begin"/>
      </w:r>
      <w:r w:rsidRPr="00C37B43">
        <w:rPr>
          <w:rFonts w:asciiTheme="minorHAnsi" w:hAnsiTheme="minorHAnsi" w:cstheme="minorHAnsi"/>
          <w:sz w:val="22"/>
        </w:rPr>
        <w:instrText xml:space="preserve"> SEQ Eq. \* ARABIC </w:instrText>
      </w:r>
      <w:r w:rsidRPr="00C37B43">
        <w:rPr>
          <w:rFonts w:asciiTheme="minorHAnsi" w:hAnsiTheme="minorHAnsi" w:cstheme="minorHAnsi"/>
          <w:sz w:val="22"/>
        </w:rPr>
        <w:fldChar w:fldCharType="separate"/>
      </w:r>
      <w:r w:rsidR="004972F5">
        <w:rPr>
          <w:rFonts w:asciiTheme="minorHAnsi" w:hAnsiTheme="minorHAnsi" w:cstheme="minorHAnsi"/>
          <w:noProof/>
          <w:sz w:val="22"/>
        </w:rPr>
        <w:t>11</w:t>
      </w:r>
      <w:r w:rsidRPr="00C37B43">
        <w:rPr>
          <w:rFonts w:asciiTheme="minorHAnsi" w:hAnsiTheme="minorHAnsi" w:cstheme="minorHAnsi"/>
          <w:sz w:val="22"/>
        </w:rPr>
        <w:fldChar w:fldCharType="end"/>
      </w:r>
      <w:r w:rsidRPr="00C37B43">
        <w:rPr>
          <w:rFonts w:asciiTheme="minorHAnsi" w:hAnsiTheme="minorHAnsi" w:cstheme="minorHAnsi"/>
          <w:sz w:val="22"/>
        </w:rPr>
        <w:t>)</w:t>
      </w:r>
    </w:p>
    <w:p w14:paraId="481C1A8F" w14:textId="1074539B" w:rsidR="009A59D7" w:rsidRPr="00C37B43" w:rsidRDefault="009A59D7" w:rsidP="009A59D7">
      <w:pPr>
        <w:spacing w:before="240" w:after="240" w:line="257" w:lineRule="auto"/>
        <w:ind w:firstLine="709"/>
        <w:rPr>
          <w:rFonts w:asciiTheme="minorHAnsi" w:hAnsiTheme="minorHAnsi" w:cstheme="minorHAnsi"/>
          <w:sz w:val="22"/>
        </w:rPr>
      </w:pPr>
      <w:r w:rsidRPr="00C37B43">
        <w:rPr>
          <w:rFonts w:asciiTheme="minorHAnsi" w:hAnsiTheme="minorHAnsi" w:cstheme="minorHAnsi"/>
          <w:sz w:val="22"/>
          <w:lang w:val="nl-NL"/>
        </w:rPr>
        <w:t>QN</w:t>
      </w:r>
      <w:r w:rsidRPr="00C37B43">
        <w:rPr>
          <w:rFonts w:asciiTheme="minorHAnsi" w:hAnsiTheme="minorHAnsi" w:cstheme="minorHAnsi"/>
          <w:sz w:val="22"/>
          <w:vertAlign w:val="subscript"/>
          <w:lang w:val="nl-NL"/>
        </w:rPr>
        <w:t>Detr,i</w:t>
      </w:r>
      <w:r w:rsidRPr="00C37B43">
        <w:rPr>
          <w:rFonts w:asciiTheme="minorHAnsi" w:hAnsiTheme="minorHAnsi" w:cstheme="minorHAnsi"/>
          <w:sz w:val="22"/>
          <w:lang w:val="nl-NL"/>
        </w:rPr>
        <w:t xml:space="preserve"> </w:t>
      </w:r>
      <w:r w:rsidRPr="00C37B43">
        <w:rPr>
          <w:rFonts w:asciiTheme="minorHAnsi" w:hAnsiTheme="minorHAnsi" w:cstheme="minorHAnsi"/>
          <w:sz w:val="22"/>
        </w:rPr>
        <w:t xml:space="preserve">= </w:t>
      </w:r>
      <w:r w:rsidRPr="00C37B43">
        <w:rPr>
          <w:rFonts w:asciiTheme="minorHAnsi" w:hAnsiTheme="minorHAnsi" w:cstheme="minorHAnsi"/>
          <w:sz w:val="22"/>
          <w:lang w:val="nl-NL"/>
        </w:rPr>
        <w:t>QN</w:t>
      </w:r>
      <w:r w:rsidRPr="00C37B43">
        <w:rPr>
          <w:rFonts w:asciiTheme="minorHAnsi" w:hAnsiTheme="minorHAnsi" w:cstheme="minorHAnsi"/>
          <w:sz w:val="22"/>
          <w:vertAlign w:val="subscript"/>
          <w:lang w:val="nl-NL"/>
        </w:rPr>
        <w:t>Detr,i</w:t>
      </w:r>
      <w:r w:rsidRPr="00C37B43">
        <w:rPr>
          <w:rFonts w:asciiTheme="minorHAnsi" w:hAnsiTheme="minorHAnsi" w:cstheme="minorHAnsi"/>
          <w:sz w:val="22"/>
          <w:lang w:val="nl-NL"/>
        </w:rPr>
        <w:t xml:space="preserve"> + </w:t>
      </w:r>
      <w:proofErr w:type="spellStart"/>
      <w:r w:rsidRPr="00C37B43">
        <w:rPr>
          <w:rFonts w:asciiTheme="minorHAnsi" w:hAnsiTheme="minorHAnsi" w:cstheme="minorHAnsi"/>
          <w:sz w:val="22"/>
        </w:rPr>
        <w:t>Mort</w:t>
      </w:r>
      <w:r w:rsidRPr="00C37B43">
        <w:rPr>
          <w:rFonts w:asciiTheme="minorHAnsi" w:hAnsiTheme="minorHAnsi" w:cstheme="minorHAnsi"/>
          <w:sz w:val="22"/>
          <w:vertAlign w:val="subscript"/>
        </w:rPr>
        <w:t>M,i</w:t>
      </w:r>
      <w:proofErr w:type="spellEnd"/>
      <w:r w:rsidRPr="00C37B43">
        <w:rPr>
          <w:rFonts w:asciiTheme="minorHAnsi" w:hAnsiTheme="minorHAnsi" w:cstheme="minorHAnsi"/>
          <w:sz w:val="22"/>
        </w:rPr>
        <w:t xml:space="preserve"> · QN</w:t>
      </w:r>
      <w:r w:rsidRPr="00C37B43">
        <w:rPr>
          <w:rFonts w:asciiTheme="minorHAnsi" w:hAnsiTheme="minorHAnsi" w:cstheme="minorHAnsi"/>
          <w:sz w:val="22"/>
          <w:vertAlign w:val="subscript"/>
        </w:rPr>
        <w:t>M</w:t>
      </w:r>
      <w:r w:rsidRPr="00C37B43">
        <w:rPr>
          <w:rFonts w:asciiTheme="minorHAnsi" w:hAnsiTheme="minorHAnsi" w:cstheme="minorHAnsi"/>
          <w:sz w:val="22"/>
        </w:rPr>
        <w:t xml:space="preserve">   (Eq. </w:t>
      </w:r>
      <w:r w:rsidRPr="00C37B43">
        <w:rPr>
          <w:rFonts w:asciiTheme="minorHAnsi" w:hAnsiTheme="minorHAnsi" w:cstheme="minorHAnsi"/>
          <w:sz w:val="22"/>
        </w:rPr>
        <w:fldChar w:fldCharType="begin"/>
      </w:r>
      <w:r w:rsidRPr="00C37B43">
        <w:rPr>
          <w:rFonts w:asciiTheme="minorHAnsi" w:hAnsiTheme="minorHAnsi" w:cstheme="minorHAnsi"/>
          <w:sz w:val="22"/>
        </w:rPr>
        <w:instrText xml:space="preserve"> SEQ Eq. \* ARABIC </w:instrText>
      </w:r>
      <w:r w:rsidRPr="00C37B43">
        <w:rPr>
          <w:rFonts w:asciiTheme="minorHAnsi" w:hAnsiTheme="minorHAnsi" w:cstheme="minorHAnsi"/>
          <w:sz w:val="22"/>
        </w:rPr>
        <w:fldChar w:fldCharType="separate"/>
      </w:r>
      <w:r w:rsidR="004972F5">
        <w:rPr>
          <w:rFonts w:asciiTheme="minorHAnsi" w:hAnsiTheme="minorHAnsi" w:cstheme="minorHAnsi"/>
          <w:noProof/>
          <w:sz w:val="22"/>
        </w:rPr>
        <w:t>12</w:t>
      </w:r>
      <w:r w:rsidRPr="00C37B43">
        <w:rPr>
          <w:rFonts w:asciiTheme="minorHAnsi" w:hAnsiTheme="minorHAnsi" w:cstheme="minorHAnsi"/>
          <w:sz w:val="22"/>
        </w:rPr>
        <w:fldChar w:fldCharType="end"/>
      </w:r>
      <w:r w:rsidRPr="00C37B43">
        <w:rPr>
          <w:rFonts w:asciiTheme="minorHAnsi" w:hAnsiTheme="minorHAnsi" w:cstheme="minorHAnsi"/>
          <w:sz w:val="22"/>
        </w:rPr>
        <w:t>)</w:t>
      </w:r>
    </w:p>
    <w:p w14:paraId="7933B43E" w14:textId="527219AF" w:rsidR="009A59D7" w:rsidRPr="00C37B43" w:rsidRDefault="009A59D7" w:rsidP="009A59D7">
      <w:pPr>
        <w:spacing w:before="240" w:after="240" w:line="257" w:lineRule="auto"/>
        <w:ind w:firstLine="709"/>
        <w:rPr>
          <w:rFonts w:asciiTheme="minorHAnsi" w:hAnsiTheme="minorHAnsi" w:cstheme="minorHAnsi"/>
          <w:sz w:val="22"/>
        </w:rPr>
      </w:pPr>
      <w:proofErr w:type="spellStart"/>
      <w:proofErr w:type="gramStart"/>
      <w:r w:rsidRPr="00C37B43">
        <w:rPr>
          <w:rFonts w:asciiTheme="minorHAnsi" w:hAnsiTheme="minorHAnsi" w:cstheme="minorHAnsi"/>
          <w:sz w:val="22"/>
          <w:lang w:val="en-GB"/>
        </w:rPr>
        <w:t>DOP</w:t>
      </w:r>
      <w:r w:rsidRPr="00C37B43">
        <w:rPr>
          <w:rFonts w:asciiTheme="minorHAnsi" w:hAnsiTheme="minorHAnsi" w:cstheme="minorHAnsi"/>
          <w:sz w:val="22"/>
          <w:vertAlign w:val="subscript"/>
          <w:lang w:val="en-GB"/>
        </w:rPr>
        <w:t>i</w:t>
      </w:r>
      <w:proofErr w:type="spellEnd"/>
      <w:r w:rsidRPr="00C37B43">
        <w:rPr>
          <w:rFonts w:asciiTheme="minorHAnsi" w:hAnsiTheme="minorHAnsi" w:cstheme="minorHAnsi"/>
          <w:sz w:val="22"/>
          <w:vertAlign w:val="subscript"/>
          <w:lang w:val="en-GB"/>
        </w:rPr>
        <w:t xml:space="preserve"> </w:t>
      </w:r>
      <w:r w:rsidRPr="00C37B43">
        <w:rPr>
          <w:rFonts w:asciiTheme="minorHAnsi" w:hAnsiTheme="minorHAnsi" w:cstheme="minorHAnsi"/>
          <w:sz w:val="22"/>
          <w:lang w:val="nl-NL"/>
        </w:rPr>
        <w:t xml:space="preserve"> </w:t>
      </w:r>
      <w:r w:rsidRPr="00C37B43">
        <w:rPr>
          <w:rFonts w:asciiTheme="minorHAnsi" w:hAnsiTheme="minorHAnsi" w:cstheme="minorHAnsi"/>
          <w:sz w:val="22"/>
          <w:lang w:val="en-GB"/>
        </w:rPr>
        <w:t>=</w:t>
      </w:r>
      <w:proofErr w:type="gramEnd"/>
      <w:r w:rsidRPr="00C37B43">
        <w:rPr>
          <w:rFonts w:asciiTheme="minorHAnsi" w:hAnsiTheme="minorHAnsi" w:cstheme="minorHAnsi"/>
          <w:sz w:val="22"/>
          <w:lang w:val="en-GB"/>
        </w:rPr>
        <w:t xml:space="preserve"> </w:t>
      </w:r>
      <w:proofErr w:type="spellStart"/>
      <w:r w:rsidRPr="00C37B43">
        <w:rPr>
          <w:rFonts w:asciiTheme="minorHAnsi" w:hAnsiTheme="minorHAnsi" w:cstheme="minorHAnsi"/>
          <w:sz w:val="22"/>
          <w:lang w:val="en-GB"/>
        </w:rPr>
        <w:t>DOP</w:t>
      </w:r>
      <w:r w:rsidRPr="00C37B43">
        <w:rPr>
          <w:rFonts w:asciiTheme="minorHAnsi" w:hAnsiTheme="minorHAnsi" w:cstheme="minorHAnsi"/>
          <w:sz w:val="22"/>
          <w:vertAlign w:val="subscript"/>
          <w:lang w:val="en-GB"/>
        </w:rPr>
        <w:t>i</w:t>
      </w:r>
      <w:proofErr w:type="spellEnd"/>
      <w:r w:rsidRPr="00C37B43">
        <w:rPr>
          <w:rFonts w:asciiTheme="minorHAnsi" w:hAnsiTheme="minorHAnsi" w:cstheme="minorHAnsi"/>
          <w:sz w:val="22"/>
          <w:vertAlign w:val="subscript"/>
          <w:lang w:val="en-GB"/>
        </w:rPr>
        <w:t xml:space="preserve"> </w:t>
      </w:r>
      <w:r w:rsidRPr="00C37B43">
        <w:rPr>
          <w:rFonts w:asciiTheme="minorHAnsi" w:hAnsiTheme="minorHAnsi" w:cstheme="minorHAnsi"/>
          <w:sz w:val="22"/>
          <w:lang w:val="nl-NL"/>
        </w:rPr>
        <w:t xml:space="preserve"> + (</w:t>
      </w:r>
      <w:proofErr w:type="spellStart"/>
      <w:r w:rsidRPr="00C37B43">
        <w:rPr>
          <w:rFonts w:asciiTheme="minorHAnsi" w:hAnsiTheme="minorHAnsi" w:cstheme="minorHAnsi"/>
          <w:sz w:val="22"/>
          <w:lang w:val="en-GB"/>
        </w:rPr>
        <w:t>Excret</w:t>
      </w:r>
      <w:r w:rsidRPr="00C37B43">
        <w:rPr>
          <w:rFonts w:asciiTheme="minorHAnsi" w:hAnsiTheme="minorHAnsi" w:cstheme="minorHAnsi"/>
          <w:sz w:val="22"/>
          <w:vertAlign w:val="subscript"/>
          <w:lang w:val="en-GB"/>
        </w:rPr>
        <w:t>M,i</w:t>
      </w:r>
      <w:proofErr w:type="spellEnd"/>
      <w:r w:rsidRPr="00C37B43">
        <w:rPr>
          <w:rFonts w:asciiTheme="minorHAnsi" w:hAnsiTheme="minorHAnsi" w:cstheme="minorHAnsi"/>
          <w:sz w:val="22"/>
          <w:lang w:val="en-GB"/>
        </w:rPr>
        <w:t xml:space="preserve"> </w:t>
      </w:r>
      <w:r w:rsidRPr="00C37B43">
        <w:rPr>
          <w:rFonts w:asciiTheme="minorHAnsi" w:hAnsiTheme="minorHAnsi" w:cstheme="minorHAnsi"/>
          <w:sz w:val="22"/>
          <w:lang w:val="nl-NL"/>
        </w:rPr>
        <w:t xml:space="preserve">+ </w:t>
      </w:r>
      <w:proofErr w:type="spellStart"/>
      <w:r w:rsidRPr="00C37B43">
        <w:rPr>
          <w:rFonts w:asciiTheme="minorHAnsi" w:hAnsiTheme="minorHAnsi" w:cstheme="minorHAnsi"/>
          <w:sz w:val="22"/>
          <w:lang w:val="en-GB"/>
        </w:rPr>
        <w:t>Resp</w:t>
      </w:r>
      <w:r w:rsidRPr="00C37B43">
        <w:rPr>
          <w:rFonts w:asciiTheme="minorHAnsi" w:hAnsiTheme="minorHAnsi" w:cstheme="minorHAnsi"/>
          <w:sz w:val="22"/>
          <w:vertAlign w:val="subscript"/>
          <w:lang w:val="en-GB"/>
        </w:rPr>
        <w:t>M,i</w:t>
      </w:r>
      <w:proofErr w:type="spellEnd"/>
      <w:r w:rsidRPr="00C37B43">
        <w:rPr>
          <w:rFonts w:asciiTheme="minorHAnsi" w:hAnsiTheme="minorHAnsi" w:cstheme="minorHAnsi"/>
          <w:sz w:val="22"/>
          <w:lang w:val="en-GB"/>
        </w:rPr>
        <w:t>) · QP</w:t>
      </w:r>
      <w:r w:rsidRPr="00C37B43">
        <w:rPr>
          <w:rFonts w:asciiTheme="minorHAnsi" w:hAnsiTheme="minorHAnsi" w:cstheme="minorHAnsi"/>
          <w:sz w:val="22"/>
          <w:vertAlign w:val="subscript"/>
          <w:lang w:val="en-GB"/>
        </w:rPr>
        <w:t xml:space="preserve">M  </w:t>
      </w:r>
      <w:r w:rsidRPr="00C37B43">
        <w:rPr>
          <w:rFonts w:asciiTheme="minorHAnsi" w:hAnsiTheme="minorHAnsi" w:cstheme="minorHAnsi"/>
          <w:sz w:val="22"/>
          <w:lang w:val="en-GB"/>
        </w:rPr>
        <w:t xml:space="preserve"> (Eq. </w:t>
      </w:r>
      <w:r w:rsidRPr="00C37B43">
        <w:rPr>
          <w:rFonts w:asciiTheme="minorHAnsi" w:hAnsiTheme="minorHAnsi" w:cstheme="minorHAnsi"/>
          <w:sz w:val="22"/>
        </w:rPr>
        <w:fldChar w:fldCharType="begin"/>
      </w:r>
      <w:r w:rsidRPr="00C37B43">
        <w:rPr>
          <w:rFonts w:asciiTheme="minorHAnsi" w:hAnsiTheme="minorHAnsi" w:cstheme="minorHAnsi"/>
          <w:sz w:val="22"/>
          <w:lang w:val="en-GB"/>
        </w:rPr>
        <w:instrText xml:space="preserve"> SEQ Eq. \* ARABIC </w:instrText>
      </w:r>
      <w:r w:rsidRPr="00C37B43">
        <w:rPr>
          <w:rFonts w:asciiTheme="minorHAnsi" w:hAnsiTheme="minorHAnsi" w:cstheme="minorHAnsi"/>
          <w:sz w:val="22"/>
        </w:rPr>
        <w:fldChar w:fldCharType="separate"/>
      </w:r>
      <w:r w:rsidR="004972F5">
        <w:rPr>
          <w:rFonts w:asciiTheme="minorHAnsi" w:hAnsiTheme="minorHAnsi" w:cstheme="minorHAnsi"/>
          <w:noProof/>
          <w:sz w:val="22"/>
          <w:lang w:val="en-GB"/>
        </w:rPr>
        <w:t>13</w:t>
      </w:r>
      <w:r w:rsidRPr="00C37B43">
        <w:rPr>
          <w:rFonts w:asciiTheme="minorHAnsi" w:hAnsiTheme="minorHAnsi" w:cstheme="minorHAnsi"/>
          <w:sz w:val="22"/>
        </w:rPr>
        <w:fldChar w:fldCharType="end"/>
      </w:r>
      <w:r w:rsidRPr="00C37B43">
        <w:rPr>
          <w:rFonts w:asciiTheme="minorHAnsi" w:hAnsiTheme="minorHAnsi" w:cstheme="minorHAnsi"/>
          <w:sz w:val="22"/>
        </w:rPr>
        <w:t>)</w:t>
      </w:r>
    </w:p>
    <w:p w14:paraId="4F9695A0" w14:textId="4C963767" w:rsidR="009A59D7" w:rsidRPr="00C37B43" w:rsidRDefault="009A59D7" w:rsidP="009A59D7">
      <w:pPr>
        <w:spacing w:before="240" w:after="240" w:line="257" w:lineRule="auto"/>
        <w:ind w:firstLine="709"/>
        <w:rPr>
          <w:rFonts w:asciiTheme="minorHAnsi" w:hAnsiTheme="minorHAnsi" w:cstheme="minorHAnsi"/>
          <w:sz w:val="22"/>
        </w:rPr>
      </w:pPr>
      <w:proofErr w:type="spellStart"/>
      <w:proofErr w:type="gramStart"/>
      <w:r w:rsidRPr="00C37B43">
        <w:rPr>
          <w:rFonts w:asciiTheme="minorHAnsi" w:hAnsiTheme="minorHAnsi" w:cstheme="minorHAnsi"/>
          <w:sz w:val="22"/>
          <w:lang w:val="en-GB"/>
        </w:rPr>
        <w:t>DON</w:t>
      </w:r>
      <w:r w:rsidRPr="00C37B43">
        <w:rPr>
          <w:rFonts w:asciiTheme="minorHAnsi" w:hAnsiTheme="minorHAnsi" w:cstheme="minorHAnsi"/>
          <w:sz w:val="22"/>
          <w:vertAlign w:val="subscript"/>
          <w:lang w:val="en-GB"/>
        </w:rPr>
        <w:t>i</w:t>
      </w:r>
      <w:proofErr w:type="spellEnd"/>
      <w:r w:rsidRPr="00C37B43">
        <w:rPr>
          <w:rFonts w:asciiTheme="minorHAnsi" w:hAnsiTheme="minorHAnsi" w:cstheme="minorHAnsi"/>
          <w:sz w:val="22"/>
          <w:vertAlign w:val="subscript"/>
          <w:lang w:val="en-GB"/>
        </w:rPr>
        <w:t xml:space="preserve"> </w:t>
      </w:r>
      <w:r w:rsidRPr="00C37B43">
        <w:rPr>
          <w:rFonts w:asciiTheme="minorHAnsi" w:hAnsiTheme="minorHAnsi" w:cstheme="minorHAnsi"/>
          <w:sz w:val="22"/>
          <w:lang w:val="nl-NL"/>
        </w:rPr>
        <w:t xml:space="preserve"> </w:t>
      </w:r>
      <w:r w:rsidRPr="00C37B43">
        <w:rPr>
          <w:rFonts w:asciiTheme="minorHAnsi" w:hAnsiTheme="minorHAnsi" w:cstheme="minorHAnsi"/>
          <w:sz w:val="22"/>
          <w:lang w:val="en-GB"/>
        </w:rPr>
        <w:t>=</w:t>
      </w:r>
      <w:proofErr w:type="gramEnd"/>
      <w:r w:rsidRPr="00C37B43">
        <w:rPr>
          <w:rFonts w:asciiTheme="minorHAnsi" w:hAnsiTheme="minorHAnsi" w:cstheme="minorHAnsi"/>
          <w:sz w:val="22"/>
          <w:lang w:val="en-GB"/>
        </w:rPr>
        <w:t xml:space="preserve"> </w:t>
      </w:r>
      <w:proofErr w:type="spellStart"/>
      <w:r w:rsidRPr="00C37B43">
        <w:rPr>
          <w:rFonts w:asciiTheme="minorHAnsi" w:hAnsiTheme="minorHAnsi" w:cstheme="minorHAnsi"/>
          <w:sz w:val="22"/>
          <w:lang w:val="en-GB"/>
        </w:rPr>
        <w:t>DON</w:t>
      </w:r>
      <w:r w:rsidRPr="00C37B43">
        <w:rPr>
          <w:rFonts w:asciiTheme="minorHAnsi" w:hAnsiTheme="minorHAnsi" w:cstheme="minorHAnsi"/>
          <w:sz w:val="22"/>
          <w:vertAlign w:val="subscript"/>
          <w:lang w:val="en-GB"/>
        </w:rPr>
        <w:t>i</w:t>
      </w:r>
      <w:proofErr w:type="spellEnd"/>
      <w:r w:rsidRPr="00C37B43">
        <w:rPr>
          <w:rFonts w:asciiTheme="minorHAnsi" w:hAnsiTheme="minorHAnsi" w:cstheme="minorHAnsi"/>
          <w:sz w:val="22"/>
          <w:vertAlign w:val="subscript"/>
          <w:lang w:val="en-GB"/>
        </w:rPr>
        <w:t xml:space="preserve"> </w:t>
      </w:r>
      <w:r w:rsidRPr="00C37B43">
        <w:rPr>
          <w:rFonts w:asciiTheme="minorHAnsi" w:hAnsiTheme="minorHAnsi" w:cstheme="minorHAnsi"/>
          <w:sz w:val="22"/>
          <w:lang w:val="nl-NL"/>
        </w:rPr>
        <w:t xml:space="preserve"> + (</w:t>
      </w:r>
      <w:proofErr w:type="spellStart"/>
      <w:r w:rsidRPr="00C37B43">
        <w:rPr>
          <w:rFonts w:asciiTheme="minorHAnsi" w:hAnsiTheme="minorHAnsi" w:cstheme="minorHAnsi"/>
          <w:sz w:val="22"/>
          <w:lang w:val="en-GB"/>
        </w:rPr>
        <w:t>Excret</w:t>
      </w:r>
      <w:r w:rsidRPr="00C37B43">
        <w:rPr>
          <w:rFonts w:asciiTheme="minorHAnsi" w:hAnsiTheme="minorHAnsi" w:cstheme="minorHAnsi"/>
          <w:sz w:val="22"/>
          <w:vertAlign w:val="subscript"/>
          <w:lang w:val="en-GB"/>
        </w:rPr>
        <w:t>M,i</w:t>
      </w:r>
      <w:proofErr w:type="spellEnd"/>
      <w:r w:rsidRPr="00C37B43">
        <w:rPr>
          <w:rFonts w:asciiTheme="minorHAnsi" w:hAnsiTheme="minorHAnsi" w:cstheme="minorHAnsi"/>
          <w:sz w:val="22"/>
          <w:lang w:val="en-GB"/>
        </w:rPr>
        <w:t xml:space="preserve"> </w:t>
      </w:r>
      <w:r w:rsidRPr="00C37B43">
        <w:rPr>
          <w:rFonts w:asciiTheme="minorHAnsi" w:hAnsiTheme="minorHAnsi" w:cstheme="minorHAnsi"/>
          <w:sz w:val="22"/>
          <w:lang w:val="nl-NL"/>
        </w:rPr>
        <w:t xml:space="preserve">+ </w:t>
      </w:r>
      <w:proofErr w:type="spellStart"/>
      <w:r w:rsidRPr="00C37B43">
        <w:rPr>
          <w:rFonts w:asciiTheme="minorHAnsi" w:hAnsiTheme="minorHAnsi" w:cstheme="minorHAnsi"/>
          <w:sz w:val="22"/>
          <w:lang w:val="en-GB"/>
        </w:rPr>
        <w:t>Resp</w:t>
      </w:r>
      <w:r w:rsidRPr="00C37B43">
        <w:rPr>
          <w:rFonts w:asciiTheme="minorHAnsi" w:hAnsiTheme="minorHAnsi" w:cstheme="minorHAnsi"/>
          <w:sz w:val="22"/>
          <w:vertAlign w:val="subscript"/>
          <w:lang w:val="en-GB"/>
        </w:rPr>
        <w:t>M,i</w:t>
      </w:r>
      <w:proofErr w:type="spellEnd"/>
      <w:r w:rsidRPr="00C37B43">
        <w:rPr>
          <w:rFonts w:asciiTheme="minorHAnsi" w:hAnsiTheme="minorHAnsi" w:cstheme="minorHAnsi"/>
          <w:sz w:val="22"/>
          <w:lang w:val="en-GB"/>
        </w:rPr>
        <w:t>) · QN</w:t>
      </w:r>
      <w:r w:rsidRPr="00C37B43">
        <w:rPr>
          <w:rFonts w:asciiTheme="minorHAnsi" w:hAnsiTheme="minorHAnsi" w:cstheme="minorHAnsi"/>
          <w:sz w:val="22"/>
          <w:vertAlign w:val="subscript"/>
          <w:lang w:val="en-GB"/>
        </w:rPr>
        <w:t xml:space="preserve">M  </w:t>
      </w:r>
      <w:r w:rsidRPr="00C37B43">
        <w:rPr>
          <w:rFonts w:asciiTheme="minorHAnsi" w:hAnsiTheme="minorHAnsi" w:cstheme="minorHAnsi"/>
          <w:sz w:val="22"/>
          <w:lang w:val="en-GB"/>
        </w:rPr>
        <w:t xml:space="preserve"> (Eq. </w:t>
      </w:r>
      <w:r w:rsidRPr="00C37B43">
        <w:rPr>
          <w:rFonts w:asciiTheme="minorHAnsi" w:hAnsiTheme="minorHAnsi" w:cstheme="minorHAnsi"/>
          <w:sz w:val="22"/>
        </w:rPr>
        <w:fldChar w:fldCharType="begin"/>
      </w:r>
      <w:r w:rsidRPr="00C37B43">
        <w:rPr>
          <w:rFonts w:asciiTheme="minorHAnsi" w:hAnsiTheme="minorHAnsi" w:cstheme="minorHAnsi"/>
          <w:sz w:val="22"/>
          <w:lang w:val="en-GB"/>
        </w:rPr>
        <w:instrText xml:space="preserve"> SEQ Eq. \* ARABIC </w:instrText>
      </w:r>
      <w:r w:rsidRPr="00C37B43">
        <w:rPr>
          <w:rFonts w:asciiTheme="minorHAnsi" w:hAnsiTheme="minorHAnsi" w:cstheme="minorHAnsi"/>
          <w:sz w:val="22"/>
        </w:rPr>
        <w:fldChar w:fldCharType="separate"/>
      </w:r>
      <w:r w:rsidR="004972F5">
        <w:rPr>
          <w:rFonts w:asciiTheme="minorHAnsi" w:hAnsiTheme="minorHAnsi" w:cstheme="minorHAnsi"/>
          <w:noProof/>
          <w:sz w:val="22"/>
          <w:lang w:val="en-GB"/>
        </w:rPr>
        <w:t>14</w:t>
      </w:r>
      <w:r w:rsidRPr="00C37B43">
        <w:rPr>
          <w:rFonts w:asciiTheme="minorHAnsi" w:hAnsiTheme="minorHAnsi" w:cstheme="minorHAnsi"/>
          <w:sz w:val="22"/>
        </w:rPr>
        <w:fldChar w:fldCharType="end"/>
      </w:r>
      <w:r w:rsidRPr="00C37B43">
        <w:rPr>
          <w:rFonts w:asciiTheme="minorHAnsi" w:hAnsiTheme="minorHAnsi" w:cstheme="minorHAnsi"/>
          <w:sz w:val="22"/>
        </w:rPr>
        <w:t>)</w:t>
      </w:r>
    </w:p>
    <w:bookmarkEnd w:id="15"/>
    <w:p w14:paraId="5EF6F291" w14:textId="77777777" w:rsidR="009A59D7" w:rsidRPr="00C37B43" w:rsidRDefault="009A59D7" w:rsidP="00C37B43">
      <w:pPr>
        <w:tabs>
          <w:tab w:val="left" w:pos="709"/>
        </w:tabs>
        <w:spacing w:line="276" w:lineRule="auto"/>
        <w:ind w:left="567"/>
        <w:rPr>
          <w:rFonts w:asciiTheme="minorHAnsi" w:hAnsiTheme="minorHAnsi" w:cstheme="minorHAnsi"/>
          <w:sz w:val="22"/>
        </w:rPr>
      </w:pPr>
      <w:r w:rsidRPr="00C37B43">
        <w:rPr>
          <w:rFonts w:asciiTheme="minorHAnsi" w:hAnsiTheme="minorHAnsi" w:cstheme="minorHAnsi"/>
          <w:sz w:val="22"/>
          <w:lang w:val="nl-NL"/>
        </w:rPr>
        <w:t>with</w:t>
      </w:r>
      <w:r w:rsidRPr="00C37B43">
        <w:rPr>
          <w:rFonts w:asciiTheme="minorHAnsi" w:hAnsiTheme="minorHAnsi" w:cstheme="minorHAnsi"/>
          <w:sz w:val="22"/>
          <w:lang w:val="nl-NL"/>
        </w:rPr>
        <w:tab/>
      </w:r>
      <w:r w:rsidRPr="00C37B43">
        <w:rPr>
          <w:rFonts w:asciiTheme="minorHAnsi" w:hAnsiTheme="minorHAnsi" w:cstheme="minorHAnsi"/>
          <w:sz w:val="22"/>
        </w:rPr>
        <w:t>QP</w:t>
      </w:r>
      <w:r w:rsidRPr="00C37B43">
        <w:rPr>
          <w:rFonts w:asciiTheme="minorHAnsi" w:hAnsiTheme="minorHAnsi" w:cstheme="minorHAnsi"/>
          <w:sz w:val="22"/>
          <w:vertAlign w:val="subscript"/>
        </w:rPr>
        <w:t>M</w:t>
      </w:r>
      <w:r w:rsidRPr="00C37B43">
        <w:rPr>
          <w:rFonts w:asciiTheme="minorHAnsi" w:hAnsiTheme="minorHAnsi" w:cstheme="minorHAnsi"/>
          <w:sz w:val="22"/>
        </w:rPr>
        <w:t xml:space="preserve"> : </w:t>
      </w:r>
      <w:r w:rsidRPr="00C37B43">
        <w:rPr>
          <w:rFonts w:asciiTheme="minorHAnsi" w:hAnsiTheme="minorHAnsi" w:cstheme="minorHAnsi"/>
          <w:sz w:val="22"/>
          <w:lang w:val="en-GB"/>
        </w:rPr>
        <w:t>Phosphorus content per macrophyte biomass [g P g dw</w:t>
      </w:r>
      <w:r w:rsidRPr="00C37B43">
        <w:rPr>
          <w:rFonts w:asciiTheme="minorHAnsi" w:hAnsiTheme="minorHAnsi" w:cstheme="minorHAnsi"/>
          <w:sz w:val="22"/>
          <w:vertAlign w:val="superscript"/>
          <w:lang w:val="en-GB"/>
        </w:rPr>
        <w:t>-1</w:t>
      </w:r>
      <w:r w:rsidRPr="00C37B43">
        <w:rPr>
          <w:rFonts w:asciiTheme="minorHAnsi" w:hAnsiTheme="minorHAnsi" w:cstheme="minorHAnsi"/>
          <w:sz w:val="22"/>
          <w:lang w:val="en-GB"/>
        </w:rPr>
        <w:t>]</w:t>
      </w:r>
    </w:p>
    <w:p w14:paraId="42C47D8A" w14:textId="5B3F5168" w:rsidR="009A59D7" w:rsidRPr="00C37B43" w:rsidRDefault="009A59D7" w:rsidP="00C37B43">
      <w:pPr>
        <w:tabs>
          <w:tab w:val="left" w:pos="709"/>
        </w:tabs>
        <w:spacing w:line="276" w:lineRule="auto"/>
        <w:ind w:left="567"/>
        <w:rPr>
          <w:rFonts w:asciiTheme="minorHAnsi" w:hAnsiTheme="minorHAnsi" w:cstheme="minorHAnsi"/>
          <w:sz w:val="22"/>
          <w:lang w:val="en-GB"/>
        </w:rPr>
      </w:pPr>
      <w:r w:rsidRPr="00C37B43">
        <w:rPr>
          <w:rFonts w:asciiTheme="minorHAnsi" w:hAnsiTheme="minorHAnsi" w:cstheme="minorHAnsi"/>
          <w:sz w:val="22"/>
        </w:rPr>
        <w:tab/>
      </w:r>
      <w:r w:rsidR="00C37B43">
        <w:rPr>
          <w:rFonts w:asciiTheme="minorHAnsi" w:hAnsiTheme="minorHAnsi" w:cstheme="minorHAnsi"/>
          <w:sz w:val="22"/>
        </w:rPr>
        <w:tab/>
      </w:r>
      <w:r w:rsidR="00C37B43">
        <w:rPr>
          <w:rFonts w:asciiTheme="minorHAnsi" w:hAnsiTheme="minorHAnsi" w:cstheme="minorHAnsi"/>
          <w:sz w:val="22"/>
        </w:rPr>
        <w:tab/>
      </w:r>
      <w:proofErr w:type="gramStart"/>
      <w:r w:rsidRPr="00C37B43">
        <w:rPr>
          <w:rFonts w:asciiTheme="minorHAnsi" w:hAnsiTheme="minorHAnsi" w:cstheme="minorHAnsi"/>
          <w:sz w:val="22"/>
          <w:lang w:val="en-GB"/>
        </w:rPr>
        <w:t>QN</w:t>
      </w:r>
      <w:r w:rsidRPr="00C37B43">
        <w:rPr>
          <w:rFonts w:asciiTheme="minorHAnsi" w:hAnsiTheme="minorHAnsi" w:cstheme="minorHAnsi"/>
          <w:sz w:val="22"/>
          <w:vertAlign w:val="subscript"/>
          <w:lang w:val="en-GB"/>
        </w:rPr>
        <w:t>M</w:t>
      </w:r>
      <w:r w:rsidRPr="00C37B43">
        <w:rPr>
          <w:rFonts w:asciiTheme="minorHAnsi" w:hAnsiTheme="minorHAnsi" w:cstheme="minorHAnsi"/>
          <w:sz w:val="22"/>
          <w:lang w:val="en-GB"/>
        </w:rPr>
        <w:t xml:space="preserve"> :</w:t>
      </w:r>
      <w:proofErr w:type="gramEnd"/>
      <w:r w:rsidRPr="00C37B43">
        <w:rPr>
          <w:rFonts w:asciiTheme="minorHAnsi" w:hAnsiTheme="minorHAnsi" w:cstheme="minorHAnsi"/>
          <w:sz w:val="22"/>
          <w:lang w:val="en-GB"/>
        </w:rPr>
        <w:t xml:space="preserve">  Nitrogen Phosphorus content per macrophyte biomass [g N g dw</w:t>
      </w:r>
      <w:r w:rsidRPr="00C37B43">
        <w:rPr>
          <w:rFonts w:asciiTheme="minorHAnsi" w:hAnsiTheme="minorHAnsi" w:cstheme="minorHAnsi"/>
          <w:sz w:val="22"/>
          <w:vertAlign w:val="superscript"/>
          <w:lang w:val="en-GB"/>
        </w:rPr>
        <w:t>-1</w:t>
      </w:r>
      <w:r w:rsidRPr="00C37B43">
        <w:rPr>
          <w:rFonts w:asciiTheme="minorHAnsi" w:hAnsiTheme="minorHAnsi" w:cstheme="minorHAnsi"/>
          <w:sz w:val="22"/>
          <w:lang w:val="en-GB"/>
        </w:rPr>
        <w:t>]</w:t>
      </w:r>
    </w:p>
    <w:p w14:paraId="0711014F" w14:textId="7759D7A9" w:rsidR="009A59D7" w:rsidRPr="00C37B43" w:rsidRDefault="009A59D7" w:rsidP="00C37B43">
      <w:pPr>
        <w:tabs>
          <w:tab w:val="left" w:pos="709"/>
        </w:tabs>
        <w:spacing w:line="276" w:lineRule="auto"/>
        <w:ind w:left="567"/>
        <w:rPr>
          <w:rFonts w:asciiTheme="minorHAnsi" w:hAnsiTheme="minorHAnsi" w:cstheme="minorHAnsi"/>
          <w:sz w:val="22"/>
          <w:lang w:val="nl-NL"/>
        </w:rPr>
      </w:pPr>
      <w:r w:rsidRPr="00C37B43">
        <w:rPr>
          <w:rFonts w:asciiTheme="minorHAnsi" w:hAnsiTheme="minorHAnsi" w:cstheme="minorHAnsi"/>
          <w:sz w:val="22"/>
          <w:lang w:val="nl-NL"/>
        </w:rPr>
        <w:tab/>
      </w:r>
      <w:r w:rsidR="00C37B43">
        <w:rPr>
          <w:rFonts w:asciiTheme="minorHAnsi" w:hAnsiTheme="minorHAnsi" w:cstheme="minorHAnsi"/>
          <w:sz w:val="22"/>
          <w:lang w:val="nl-NL"/>
        </w:rPr>
        <w:tab/>
      </w:r>
      <w:r w:rsidR="00C37B43">
        <w:rPr>
          <w:rFonts w:asciiTheme="minorHAnsi" w:hAnsiTheme="minorHAnsi" w:cstheme="minorHAnsi"/>
          <w:sz w:val="22"/>
          <w:lang w:val="nl-NL"/>
        </w:rPr>
        <w:tab/>
      </w:r>
      <w:r w:rsidRPr="00C37B43">
        <w:rPr>
          <w:rFonts w:asciiTheme="minorHAnsi" w:hAnsiTheme="minorHAnsi" w:cstheme="minorHAnsi"/>
          <w:sz w:val="22"/>
          <w:lang w:val="nl-NL"/>
        </w:rPr>
        <w:t>QP</w:t>
      </w:r>
      <w:r w:rsidRPr="00C37B43">
        <w:rPr>
          <w:rFonts w:asciiTheme="minorHAnsi" w:hAnsiTheme="minorHAnsi" w:cstheme="minorHAnsi"/>
          <w:sz w:val="22"/>
          <w:vertAlign w:val="subscript"/>
          <w:lang w:val="nl-NL"/>
        </w:rPr>
        <w:t>Detr,i</w:t>
      </w:r>
      <w:r w:rsidRPr="00C37B43">
        <w:rPr>
          <w:rFonts w:asciiTheme="minorHAnsi" w:hAnsiTheme="minorHAnsi" w:cstheme="minorHAnsi"/>
          <w:sz w:val="22"/>
          <w:lang w:val="nl-NL"/>
        </w:rPr>
        <w:t xml:space="preserve"> :</w:t>
      </w:r>
      <w:r w:rsidRPr="00C37B43">
        <w:rPr>
          <w:rFonts w:asciiTheme="minorHAnsi" w:hAnsiTheme="minorHAnsi" w:cstheme="minorHAnsi"/>
          <w:sz w:val="22"/>
          <w:lang w:val="nl-NL"/>
        </w:rPr>
        <w:tab/>
        <w:t>Detritus phosphorus in segment i [mg P L</w:t>
      </w:r>
      <w:r w:rsidRPr="00C37B43">
        <w:rPr>
          <w:rFonts w:asciiTheme="minorHAnsi" w:hAnsiTheme="minorHAnsi" w:cstheme="minorHAnsi"/>
          <w:sz w:val="22"/>
          <w:vertAlign w:val="superscript"/>
          <w:lang w:val="nl-NL"/>
        </w:rPr>
        <w:t>-1</w:t>
      </w:r>
      <w:r w:rsidRPr="00C37B43">
        <w:rPr>
          <w:rFonts w:asciiTheme="minorHAnsi" w:hAnsiTheme="minorHAnsi" w:cstheme="minorHAnsi"/>
          <w:sz w:val="22"/>
          <w:lang w:val="nl-NL"/>
        </w:rPr>
        <w:t>]</w:t>
      </w:r>
    </w:p>
    <w:p w14:paraId="326BF5F0" w14:textId="05A8F31C" w:rsidR="009A59D7" w:rsidRPr="00C37B43" w:rsidRDefault="009A59D7" w:rsidP="00C37B43">
      <w:pPr>
        <w:tabs>
          <w:tab w:val="left" w:pos="709"/>
        </w:tabs>
        <w:spacing w:line="276" w:lineRule="auto"/>
        <w:ind w:left="567"/>
        <w:rPr>
          <w:rFonts w:asciiTheme="minorHAnsi" w:hAnsiTheme="minorHAnsi" w:cstheme="minorHAnsi"/>
          <w:sz w:val="22"/>
          <w:lang w:val="nl-NL"/>
        </w:rPr>
      </w:pPr>
      <w:r w:rsidRPr="00C37B43">
        <w:rPr>
          <w:rFonts w:asciiTheme="minorHAnsi" w:hAnsiTheme="minorHAnsi" w:cstheme="minorHAnsi"/>
          <w:sz w:val="22"/>
          <w:lang w:val="nl-NL"/>
        </w:rPr>
        <w:tab/>
      </w:r>
      <w:r w:rsidR="00C37B43">
        <w:rPr>
          <w:rFonts w:asciiTheme="minorHAnsi" w:hAnsiTheme="minorHAnsi" w:cstheme="minorHAnsi"/>
          <w:sz w:val="22"/>
          <w:lang w:val="nl-NL"/>
        </w:rPr>
        <w:tab/>
      </w:r>
      <w:r w:rsidR="00C37B43">
        <w:rPr>
          <w:rFonts w:asciiTheme="minorHAnsi" w:hAnsiTheme="minorHAnsi" w:cstheme="minorHAnsi"/>
          <w:sz w:val="22"/>
          <w:lang w:val="nl-NL"/>
        </w:rPr>
        <w:tab/>
      </w:r>
      <w:r w:rsidRPr="00C37B43">
        <w:rPr>
          <w:rFonts w:asciiTheme="minorHAnsi" w:hAnsiTheme="minorHAnsi" w:cstheme="minorHAnsi"/>
          <w:sz w:val="22"/>
          <w:lang w:val="nl-NL"/>
        </w:rPr>
        <w:t>QN</w:t>
      </w:r>
      <w:r w:rsidRPr="00C37B43">
        <w:rPr>
          <w:rFonts w:asciiTheme="minorHAnsi" w:hAnsiTheme="minorHAnsi" w:cstheme="minorHAnsi"/>
          <w:sz w:val="22"/>
          <w:vertAlign w:val="subscript"/>
          <w:lang w:val="nl-NL"/>
        </w:rPr>
        <w:t>Detr,i</w:t>
      </w:r>
      <w:r w:rsidRPr="00C37B43">
        <w:rPr>
          <w:rFonts w:asciiTheme="minorHAnsi" w:hAnsiTheme="minorHAnsi" w:cstheme="minorHAnsi"/>
          <w:sz w:val="22"/>
          <w:lang w:val="nl-NL"/>
        </w:rPr>
        <w:t xml:space="preserve"> : Detritus nitrogenin segment i   [mg P L</w:t>
      </w:r>
      <w:r w:rsidRPr="00C37B43">
        <w:rPr>
          <w:rFonts w:asciiTheme="minorHAnsi" w:hAnsiTheme="minorHAnsi" w:cstheme="minorHAnsi"/>
          <w:sz w:val="22"/>
          <w:vertAlign w:val="superscript"/>
          <w:lang w:val="nl-NL"/>
        </w:rPr>
        <w:t>-1</w:t>
      </w:r>
      <w:r w:rsidRPr="00C37B43">
        <w:rPr>
          <w:rFonts w:asciiTheme="minorHAnsi" w:hAnsiTheme="minorHAnsi" w:cstheme="minorHAnsi"/>
          <w:sz w:val="22"/>
          <w:lang w:val="nl-NL"/>
        </w:rPr>
        <w:t>]</w:t>
      </w:r>
    </w:p>
    <w:p w14:paraId="72C6C18A" w14:textId="550F1FE9" w:rsidR="009A59D7" w:rsidRPr="00C37B43" w:rsidRDefault="009A59D7" w:rsidP="00C37B43">
      <w:pPr>
        <w:tabs>
          <w:tab w:val="left" w:pos="709"/>
        </w:tabs>
        <w:spacing w:line="276" w:lineRule="auto"/>
        <w:ind w:left="567"/>
        <w:rPr>
          <w:rFonts w:asciiTheme="minorHAnsi" w:hAnsiTheme="minorHAnsi" w:cstheme="minorHAnsi"/>
          <w:sz w:val="22"/>
          <w:lang w:val="en-GB"/>
        </w:rPr>
      </w:pPr>
      <w:r w:rsidRPr="00C37B43">
        <w:rPr>
          <w:rFonts w:asciiTheme="minorHAnsi" w:hAnsiTheme="minorHAnsi" w:cstheme="minorHAnsi"/>
          <w:sz w:val="22"/>
          <w:lang w:val="en-GB"/>
        </w:rPr>
        <w:tab/>
      </w:r>
      <w:r w:rsidR="00C37B43">
        <w:rPr>
          <w:rFonts w:asciiTheme="minorHAnsi" w:hAnsiTheme="minorHAnsi" w:cstheme="minorHAnsi"/>
          <w:sz w:val="22"/>
          <w:lang w:val="en-GB"/>
        </w:rPr>
        <w:tab/>
      </w:r>
      <w:r w:rsidR="00C37B43">
        <w:rPr>
          <w:rFonts w:asciiTheme="minorHAnsi" w:hAnsiTheme="minorHAnsi" w:cstheme="minorHAnsi"/>
          <w:sz w:val="22"/>
          <w:lang w:val="en-GB"/>
        </w:rPr>
        <w:tab/>
      </w:r>
      <w:proofErr w:type="spellStart"/>
      <w:proofErr w:type="gramStart"/>
      <w:r w:rsidRPr="00C37B43">
        <w:rPr>
          <w:rFonts w:asciiTheme="minorHAnsi" w:hAnsiTheme="minorHAnsi" w:cstheme="minorHAnsi"/>
          <w:sz w:val="22"/>
          <w:lang w:val="en-GB"/>
        </w:rPr>
        <w:t>DOP</w:t>
      </w:r>
      <w:r w:rsidRPr="00C37B43">
        <w:rPr>
          <w:rFonts w:asciiTheme="minorHAnsi" w:hAnsiTheme="minorHAnsi" w:cstheme="minorHAnsi"/>
          <w:sz w:val="22"/>
          <w:vertAlign w:val="subscript"/>
          <w:lang w:val="en-GB"/>
        </w:rPr>
        <w:t>i</w:t>
      </w:r>
      <w:proofErr w:type="spellEnd"/>
      <w:r w:rsidRPr="00C37B43">
        <w:rPr>
          <w:rFonts w:asciiTheme="minorHAnsi" w:hAnsiTheme="minorHAnsi" w:cstheme="minorHAnsi"/>
          <w:sz w:val="22"/>
          <w:vertAlign w:val="subscript"/>
          <w:lang w:val="en-GB"/>
        </w:rPr>
        <w:t xml:space="preserve"> </w:t>
      </w:r>
      <w:r w:rsidRPr="00C37B43">
        <w:rPr>
          <w:rFonts w:asciiTheme="minorHAnsi" w:hAnsiTheme="minorHAnsi" w:cstheme="minorHAnsi"/>
          <w:sz w:val="22"/>
          <w:lang w:val="en-GB"/>
        </w:rPr>
        <w:t>:</w:t>
      </w:r>
      <w:proofErr w:type="gramEnd"/>
      <w:r w:rsidRPr="00C37B43">
        <w:rPr>
          <w:rFonts w:asciiTheme="minorHAnsi" w:hAnsiTheme="minorHAnsi" w:cstheme="minorHAnsi"/>
          <w:sz w:val="22"/>
          <w:lang w:val="en-GB"/>
        </w:rPr>
        <w:t xml:space="preserve"> Dissolved organic phosphorus in segment </w:t>
      </w:r>
      <w:proofErr w:type="spellStart"/>
      <w:r w:rsidRPr="00C37B43">
        <w:rPr>
          <w:rFonts w:asciiTheme="minorHAnsi" w:hAnsiTheme="minorHAnsi" w:cstheme="minorHAnsi"/>
          <w:sz w:val="22"/>
          <w:lang w:val="en-GB"/>
        </w:rPr>
        <w:t>i</w:t>
      </w:r>
      <w:proofErr w:type="spellEnd"/>
      <w:r w:rsidRPr="00C37B43">
        <w:rPr>
          <w:rFonts w:asciiTheme="minorHAnsi" w:hAnsiTheme="minorHAnsi" w:cstheme="minorHAnsi"/>
          <w:sz w:val="22"/>
          <w:lang w:val="en-GB"/>
        </w:rPr>
        <w:t xml:space="preserve"> </w:t>
      </w:r>
      <w:r w:rsidRPr="00C37B43">
        <w:rPr>
          <w:rFonts w:asciiTheme="minorHAnsi" w:hAnsiTheme="minorHAnsi" w:cstheme="minorHAnsi"/>
          <w:sz w:val="22"/>
          <w:lang w:val="nl-NL"/>
        </w:rPr>
        <w:t>[mg P L</w:t>
      </w:r>
      <w:r w:rsidRPr="00C37B43">
        <w:rPr>
          <w:rFonts w:asciiTheme="minorHAnsi" w:hAnsiTheme="minorHAnsi" w:cstheme="minorHAnsi"/>
          <w:sz w:val="22"/>
          <w:vertAlign w:val="superscript"/>
          <w:lang w:val="nl-NL"/>
        </w:rPr>
        <w:t>-1</w:t>
      </w:r>
      <w:r w:rsidRPr="00C37B43">
        <w:rPr>
          <w:rFonts w:asciiTheme="minorHAnsi" w:hAnsiTheme="minorHAnsi" w:cstheme="minorHAnsi"/>
          <w:sz w:val="22"/>
          <w:lang w:val="nl-NL"/>
        </w:rPr>
        <w:t>]</w:t>
      </w:r>
    </w:p>
    <w:p w14:paraId="4DFBC4AA" w14:textId="70B962E9" w:rsidR="009A59D7" w:rsidRPr="00C37B43" w:rsidRDefault="009A59D7" w:rsidP="00C37B43">
      <w:pPr>
        <w:tabs>
          <w:tab w:val="left" w:pos="709"/>
        </w:tabs>
        <w:spacing w:line="276" w:lineRule="auto"/>
        <w:ind w:left="567"/>
        <w:rPr>
          <w:rFonts w:asciiTheme="minorHAnsi" w:hAnsiTheme="minorHAnsi" w:cstheme="minorHAnsi"/>
          <w:sz w:val="22"/>
          <w:lang w:val="en-GB"/>
        </w:rPr>
      </w:pPr>
      <w:r w:rsidRPr="00C37B43">
        <w:rPr>
          <w:rFonts w:asciiTheme="minorHAnsi" w:hAnsiTheme="minorHAnsi" w:cstheme="minorHAnsi"/>
          <w:sz w:val="22"/>
          <w:lang w:val="en-GB"/>
        </w:rPr>
        <w:tab/>
      </w:r>
      <w:r w:rsidR="00C37B43">
        <w:rPr>
          <w:rFonts w:asciiTheme="minorHAnsi" w:hAnsiTheme="minorHAnsi" w:cstheme="minorHAnsi"/>
          <w:sz w:val="22"/>
          <w:lang w:val="en-GB"/>
        </w:rPr>
        <w:tab/>
      </w:r>
      <w:r w:rsidR="00C37B43">
        <w:rPr>
          <w:rFonts w:asciiTheme="minorHAnsi" w:hAnsiTheme="minorHAnsi" w:cstheme="minorHAnsi"/>
          <w:sz w:val="22"/>
          <w:lang w:val="en-GB"/>
        </w:rPr>
        <w:tab/>
      </w:r>
      <w:proofErr w:type="spellStart"/>
      <w:proofErr w:type="gramStart"/>
      <w:r w:rsidRPr="00C37B43">
        <w:rPr>
          <w:rFonts w:asciiTheme="minorHAnsi" w:hAnsiTheme="minorHAnsi" w:cstheme="minorHAnsi"/>
          <w:sz w:val="22"/>
          <w:lang w:val="en-GB"/>
        </w:rPr>
        <w:t>DON</w:t>
      </w:r>
      <w:r w:rsidRPr="00C37B43">
        <w:rPr>
          <w:rFonts w:asciiTheme="minorHAnsi" w:hAnsiTheme="minorHAnsi" w:cstheme="minorHAnsi"/>
          <w:sz w:val="22"/>
          <w:vertAlign w:val="subscript"/>
          <w:lang w:val="en-GB"/>
        </w:rPr>
        <w:t>i</w:t>
      </w:r>
      <w:proofErr w:type="spellEnd"/>
      <w:r w:rsidRPr="00C37B43">
        <w:rPr>
          <w:rFonts w:asciiTheme="minorHAnsi" w:hAnsiTheme="minorHAnsi" w:cstheme="minorHAnsi"/>
          <w:sz w:val="22"/>
          <w:vertAlign w:val="subscript"/>
          <w:lang w:val="en-GB"/>
        </w:rPr>
        <w:t xml:space="preserve"> </w:t>
      </w:r>
      <w:r w:rsidRPr="00C37B43">
        <w:rPr>
          <w:rFonts w:asciiTheme="minorHAnsi" w:hAnsiTheme="minorHAnsi" w:cstheme="minorHAnsi"/>
          <w:sz w:val="22"/>
          <w:lang w:val="en-GB"/>
        </w:rPr>
        <w:t>:</w:t>
      </w:r>
      <w:proofErr w:type="gramEnd"/>
      <w:r w:rsidRPr="00C37B43">
        <w:rPr>
          <w:rFonts w:asciiTheme="minorHAnsi" w:hAnsiTheme="minorHAnsi" w:cstheme="minorHAnsi"/>
          <w:sz w:val="22"/>
          <w:lang w:val="en-GB"/>
        </w:rPr>
        <w:t xml:space="preserve"> Dissolved organic nitrogen in segment </w:t>
      </w:r>
      <w:proofErr w:type="spellStart"/>
      <w:r w:rsidRPr="00C37B43">
        <w:rPr>
          <w:rFonts w:asciiTheme="minorHAnsi" w:hAnsiTheme="minorHAnsi" w:cstheme="minorHAnsi"/>
          <w:sz w:val="22"/>
          <w:lang w:val="en-GB"/>
        </w:rPr>
        <w:t>i</w:t>
      </w:r>
      <w:proofErr w:type="spellEnd"/>
      <w:r w:rsidRPr="00C37B43">
        <w:rPr>
          <w:rFonts w:asciiTheme="minorHAnsi" w:hAnsiTheme="minorHAnsi" w:cstheme="minorHAnsi"/>
          <w:sz w:val="22"/>
          <w:lang w:val="en-GB"/>
        </w:rPr>
        <w:t xml:space="preserve"> </w:t>
      </w:r>
      <w:r w:rsidRPr="00C37B43">
        <w:rPr>
          <w:rFonts w:asciiTheme="minorHAnsi" w:hAnsiTheme="minorHAnsi" w:cstheme="minorHAnsi"/>
          <w:sz w:val="22"/>
          <w:lang w:val="nl-NL"/>
        </w:rPr>
        <w:t>[mg N L</w:t>
      </w:r>
      <w:r w:rsidRPr="00C37B43">
        <w:rPr>
          <w:rFonts w:asciiTheme="minorHAnsi" w:hAnsiTheme="minorHAnsi" w:cstheme="minorHAnsi"/>
          <w:sz w:val="22"/>
          <w:vertAlign w:val="superscript"/>
          <w:lang w:val="nl-NL"/>
        </w:rPr>
        <w:t>-1</w:t>
      </w:r>
      <w:r w:rsidRPr="00C37B43">
        <w:rPr>
          <w:rFonts w:asciiTheme="minorHAnsi" w:hAnsiTheme="minorHAnsi" w:cstheme="minorHAnsi"/>
          <w:sz w:val="22"/>
          <w:lang w:val="nl-NL"/>
        </w:rPr>
        <w:t>]</w:t>
      </w:r>
    </w:p>
    <w:p w14:paraId="4EB49F93" w14:textId="77777777" w:rsidR="009A59D7" w:rsidRPr="00D83D52" w:rsidRDefault="009A59D7" w:rsidP="009A59D7">
      <w:pPr>
        <w:tabs>
          <w:tab w:val="left" w:pos="709"/>
        </w:tabs>
        <w:rPr>
          <w:rFonts w:cstheme="minorHAnsi"/>
          <w:lang w:val="en-GB"/>
        </w:rPr>
      </w:pPr>
    </w:p>
    <w:p w14:paraId="025AA0E0" w14:textId="77777777" w:rsidR="009A59D7" w:rsidRDefault="009A59D7" w:rsidP="009A59D7">
      <w:pPr>
        <w:rPr>
          <w:rFonts w:cstheme="minorHAnsi"/>
          <w:lang w:val="en-GB"/>
        </w:rPr>
      </w:pPr>
    </w:p>
    <w:p w14:paraId="54B076FC" w14:textId="77777777" w:rsidR="000E29C7" w:rsidRPr="00D83D52" w:rsidRDefault="000E29C7" w:rsidP="009A59D7">
      <w:pPr>
        <w:rPr>
          <w:rFonts w:cstheme="minorHAnsi"/>
          <w:lang w:val="en-GB"/>
        </w:rPr>
      </w:pPr>
    </w:p>
    <w:p w14:paraId="3CF1EBE8" w14:textId="0391EAD1" w:rsidR="00664EB0" w:rsidRPr="001B6CDD" w:rsidRDefault="009A59D7" w:rsidP="00526CB2">
      <w:pPr>
        <w:rPr>
          <w:rFonts w:cstheme="minorHAnsi"/>
          <w:highlight w:val="yellow"/>
          <w:lang w:val="en-GB"/>
        </w:rPr>
      </w:pPr>
      <w:r w:rsidRPr="001B6CDD">
        <w:rPr>
          <w:rFonts w:ascii="Times New Roman Bold" w:eastAsiaTheme="majorEastAsia" w:hAnsi="Times New Roman Bold" w:cstheme="majorBidi"/>
          <w:b/>
          <w:bCs/>
          <w:caps/>
          <w:szCs w:val="28"/>
          <w:lang w:val="en-GB"/>
        </w:rPr>
        <w:t>Par</w:t>
      </w:r>
      <w:r w:rsidR="00526CB2">
        <w:rPr>
          <w:rFonts w:ascii="Times New Roman Bold" w:eastAsiaTheme="majorEastAsia" w:hAnsi="Times New Roman Bold" w:cstheme="majorBidi"/>
          <w:b/>
          <w:bCs/>
          <w:caps/>
          <w:szCs w:val="28"/>
          <w:lang w:val="en-GB"/>
        </w:rPr>
        <w:t>ameterisation and model testing</w:t>
      </w:r>
    </w:p>
    <w:p w14:paraId="4B2BC2F3" w14:textId="3F4609FD" w:rsidR="00135D6B" w:rsidRPr="001B6CDD" w:rsidRDefault="00135D6B" w:rsidP="00135D6B">
      <w:pPr>
        <w:rPr>
          <w:rFonts w:cstheme="minorHAnsi"/>
          <w:lang w:val="en-GB"/>
        </w:rPr>
      </w:pPr>
      <w:r w:rsidRPr="001B6CDD">
        <w:rPr>
          <w:rFonts w:cstheme="minorHAnsi"/>
          <w:lang w:val="en-GB"/>
        </w:rPr>
        <w:t xml:space="preserve">The parameterisation and validation </w:t>
      </w:r>
      <w:proofErr w:type="gramStart"/>
      <w:r w:rsidRPr="001B6CDD">
        <w:rPr>
          <w:rFonts w:cstheme="minorHAnsi"/>
          <w:lang w:val="en-GB"/>
        </w:rPr>
        <w:t>was</w:t>
      </w:r>
      <w:proofErr w:type="gramEnd"/>
      <w:r w:rsidRPr="001B6CDD">
        <w:rPr>
          <w:rFonts w:cstheme="minorHAnsi"/>
          <w:lang w:val="en-GB"/>
        </w:rPr>
        <w:t xml:space="preserve"> carried out for </w:t>
      </w:r>
      <w:r w:rsidR="00C445BC" w:rsidRPr="001B6CDD">
        <w:rPr>
          <w:rFonts w:cstheme="minorHAnsi"/>
          <w:lang w:val="en-GB"/>
        </w:rPr>
        <w:t xml:space="preserve">a </w:t>
      </w:r>
      <w:r w:rsidRPr="001B6CDD">
        <w:rPr>
          <w:rFonts w:cstheme="minorHAnsi"/>
          <w:lang w:val="en-GB"/>
        </w:rPr>
        <w:t>mesocosm</w:t>
      </w:r>
      <w:r w:rsidR="00C445BC" w:rsidRPr="001B6CDD">
        <w:rPr>
          <w:rFonts w:cstheme="minorHAnsi"/>
          <w:lang w:val="en-GB"/>
        </w:rPr>
        <w:t xml:space="preserve"> of 1 m water depth, which was</w:t>
      </w:r>
      <w:r w:rsidRPr="001B6CDD">
        <w:rPr>
          <w:rFonts w:cstheme="minorHAnsi"/>
          <w:lang w:val="en-GB"/>
        </w:rPr>
        <w:t xml:space="preserve"> </w:t>
      </w:r>
      <w:proofErr w:type="spellStart"/>
      <w:r w:rsidR="00C445BC" w:rsidRPr="001B6CDD">
        <w:rPr>
          <w:rFonts w:cstheme="minorHAnsi"/>
          <w:lang w:val="en-GB"/>
        </w:rPr>
        <w:t>devided</w:t>
      </w:r>
      <w:proofErr w:type="spellEnd"/>
      <w:r w:rsidR="00C445BC" w:rsidRPr="001B6CDD">
        <w:rPr>
          <w:rFonts w:cstheme="minorHAnsi"/>
          <w:lang w:val="en-GB"/>
        </w:rPr>
        <w:t xml:space="preserve"> into </w:t>
      </w:r>
      <w:r w:rsidRPr="001B6CDD">
        <w:rPr>
          <w:rFonts w:cstheme="minorHAnsi"/>
          <w:lang w:val="en-GB"/>
        </w:rPr>
        <w:t xml:space="preserve">5 </w:t>
      </w:r>
      <w:r w:rsidR="00C445BC" w:rsidRPr="001B6CDD">
        <w:rPr>
          <w:rFonts w:cstheme="minorHAnsi"/>
          <w:lang w:val="en-GB"/>
        </w:rPr>
        <w:t xml:space="preserve">vertical </w:t>
      </w:r>
      <w:r w:rsidRPr="001B6CDD">
        <w:rPr>
          <w:rFonts w:cstheme="minorHAnsi"/>
          <w:lang w:val="en-GB"/>
        </w:rPr>
        <w:t xml:space="preserve">layers </w:t>
      </w:r>
      <w:r w:rsidR="00C445BC" w:rsidRPr="001B6CDD">
        <w:rPr>
          <w:rFonts w:cstheme="minorHAnsi"/>
          <w:lang w:val="en-GB"/>
        </w:rPr>
        <w:t xml:space="preserve">with </w:t>
      </w:r>
      <w:r w:rsidRPr="001B6CDD">
        <w:rPr>
          <w:rFonts w:cstheme="minorHAnsi"/>
          <w:lang w:val="en-GB"/>
        </w:rPr>
        <w:t>a height of 20 cm per layer.</w:t>
      </w:r>
    </w:p>
    <w:p w14:paraId="4419EC0A" w14:textId="68E2C947" w:rsidR="009A59D7" w:rsidRPr="001B6CDD" w:rsidRDefault="00135D6B" w:rsidP="00135D6B">
      <w:pPr>
        <w:rPr>
          <w:rFonts w:cstheme="minorHAnsi"/>
          <w:lang w:val="en-GB"/>
        </w:rPr>
      </w:pPr>
      <w:r w:rsidRPr="001B6CDD">
        <w:rPr>
          <w:rFonts w:cstheme="minorHAnsi"/>
          <w:lang w:val="en-GB"/>
        </w:rPr>
        <w:t xml:space="preserve">According to experimental data in mesocosms (gaiac mesocosm studies), a maximum area coverage of </w:t>
      </w:r>
      <w:proofErr w:type="spellStart"/>
      <w:r w:rsidRPr="001B6CDD">
        <w:rPr>
          <w:rFonts w:cstheme="minorHAnsi"/>
          <w:lang w:val="en-GB"/>
        </w:rPr>
        <w:t>Myriophyllum</w:t>
      </w:r>
      <w:proofErr w:type="spellEnd"/>
      <w:r w:rsidRPr="001B6CDD">
        <w:rPr>
          <w:rFonts w:cstheme="minorHAnsi"/>
          <w:lang w:val="en-GB"/>
        </w:rPr>
        <w:t xml:space="preserve"> in the water column of 20 % was assumed; a coverage of 100 % can only be achieved in the uppermost layer.</w:t>
      </w:r>
    </w:p>
    <w:p w14:paraId="3AD0C315" w14:textId="0594EE51" w:rsidR="00C37B43" w:rsidRDefault="00C37B43" w:rsidP="00C37B43">
      <w:pPr>
        <w:keepNext/>
        <w:ind w:left="567"/>
      </w:pPr>
    </w:p>
    <w:p w14:paraId="44E23929" w14:textId="77777777" w:rsidR="009A59D7" w:rsidRDefault="009A59D7" w:rsidP="009A59D7">
      <w:pPr>
        <w:rPr>
          <w:rFonts w:cstheme="minorHAnsi"/>
        </w:rPr>
      </w:pPr>
    </w:p>
    <w:p w14:paraId="5D67C37D" w14:textId="77777777" w:rsidR="007B1904" w:rsidRDefault="007B1904" w:rsidP="009A59D7">
      <w:pPr>
        <w:rPr>
          <w:rFonts w:cstheme="minorHAnsi"/>
        </w:rPr>
      </w:pPr>
    </w:p>
    <w:p w14:paraId="141CA4ED" w14:textId="77777777" w:rsidR="007B1904" w:rsidRDefault="007B1904" w:rsidP="009A59D7">
      <w:pPr>
        <w:rPr>
          <w:rFonts w:cstheme="minorHAnsi"/>
        </w:rPr>
      </w:pPr>
    </w:p>
    <w:p w14:paraId="6F561897" w14:textId="77777777" w:rsidR="007B1904" w:rsidRDefault="007B1904" w:rsidP="009A59D7">
      <w:pPr>
        <w:rPr>
          <w:rFonts w:cstheme="minorHAnsi"/>
        </w:rPr>
      </w:pPr>
    </w:p>
    <w:p w14:paraId="1FDECCBD" w14:textId="77777777" w:rsidR="007B1904" w:rsidRDefault="007B1904" w:rsidP="009A59D7">
      <w:pPr>
        <w:rPr>
          <w:rFonts w:cstheme="minorHAnsi"/>
        </w:rPr>
      </w:pPr>
    </w:p>
    <w:p w14:paraId="4772BE5C" w14:textId="77777777" w:rsidR="007B1904" w:rsidRDefault="007B1904" w:rsidP="009A59D7">
      <w:pPr>
        <w:rPr>
          <w:rFonts w:cstheme="minorHAnsi"/>
        </w:rPr>
      </w:pPr>
    </w:p>
    <w:p w14:paraId="79506123" w14:textId="77777777" w:rsidR="007B1904" w:rsidRDefault="007B1904" w:rsidP="009A59D7">
      <w:pPr>
        <w:rPr>
          <w:rFonts w:cstheme="minorHAnsi"/>
        </w:rPr>
      </w:pPr>
    </w:p>
    <w:p w14:paraId="3126528A" w14:textId="7CE8CAE3" w:rsidR="00C37B43" w:rsidRPr="00C37B43" w:rsidRDefault="00C37B43" w:rsidP="00C37B43">
      <w:pPr>
        <w:pStyle w:val="Beschriftung"/>
        <w:keepNext/>
        <w:rPr>
          <w:rFonts w:ascii="Arial" w:eastAsia="Times New Roman" w:hAnsi="Arial" w:cs="Times New Roman"/>
          <w:b/>
          <w:bCs/>
          <w:i w:val="0"/>
          <w:iCs w:val="0"/>
          <w:color w:val="auto"/>
          <w:sz w:val="20"/>
          <w:szCs w:val="20"/>
          <w:lang w:val="en-GB" w:eastAsia="de-DE"/>
        </w:rPr>
      </w:pPr>
      <w:r w:rsidRPr="00C37B43">
        <w:rPr>
          <w:rFonts w:ascii="Arial" w:eastAsia="Times New Roman" w:hAnsi="Arial" w:cs="Times New Roman"/>
          <w:b/>
          <w:bCs/>
          <w:i w:val="0"/>
          <w:iCs w:val="0"/>
          <w:color w:val="auto"/>
          <w:sz w:val="20"/>
          <w:szCs w:val="20"/>
          <w:lang w:val="en-GB" w:eastAsia="de-DE"/>
        </w:rPr>
        <w:lastRenderedPageBreak/>
        <w:t xml:space="preserve">Table </w:t>
      </w:r>
      <w:r w:rsidRPr="00C37B43">
        <w:rPr>
          <w:rFonts w:ascii="Arial" w:eastAsia="Times New Roman" w:hAnsi="Arial" w:cs="Times New Roman"/>
          <w:b/>
          <w:bCs/>
          <w:i w:val="0"/>
          <w:iCs w:val="0"/>
          <w:color w:val="auto"/>
          <w:sz w:val="20"/>
          <w:szCs w:val="20"/>
          <w:lang w:val="en-GB" w:eastAsia="de-DE"/>
        </w:rPr>
        <w:fldChar w:fldCharType="begin"/>
      </w:r>
      <w:r w:rsidRPr="00C37B43">
        <w:rPr>
          <w:rFonts w:ascii="Arial" w:eastAsia="Times New Roman" w:hAnsi="Arial" w:cs="Times New Roman"/>
          <w:b/>
          <w:bCs/>
          <w:i w:val="0"/>
          <w:iCs w:val="0"/>
          <w:color w:val="auto"/>
          <w:sz w:val="20"/>
          <w:szCs w:val="20"/>
          <w:lang w:val="en-GB" w:eastAsia="de-DE"/>
        </w:rPr>
        <w:instrText xml:space="preserve"> STYLEREF 2 \s </w:instrText>
      </w:r>
      <w:r w:rsidRPr="00C37B43">
        <w:rPr>
          <w:rFonts w:ascii="Arial" w:eastAsia="Times New Roman" w:hAnsi="Arial" w:cs="Times New Roman"/>
          <w:b/>
          <w:bCs/>
          <w:i w:val="0"/>
          <w:iCs w:val="0"/>
          <w:color w:val="auto"/>
          <w:sz w:val="20"/>
          <w:szCs w:val="20"/>
          <w:lang w:val="en-GB" w:eastAsia="de-DE"/>
        </w:rPr>
        <w:fldChar w:fldCharType="separate"/>
      </w:r>
      <w:r w:rsidR="004972F5">
        <w:rPr>
          <w:rFonts w:ascii="Arial" w:eastAsia="Times New Roman" w:hAnsi="Arial" w:cs="Times New Roman"/>
          <w:b/>
          <w:bCs/>
          <w:i w:val="0"/>
          <w:iCs w:val="0"/>
          <w:noProof/>
          <w:color w:val="auto"/>
          <w:sz w:val="20"/>
          <w:szCs w:val="20"/>
          <w:lang w:val="en-GB" w:eastAsia="de-DE"/>
        </w:rPr>
        <w:t>2.2</w:t>
      </w:r>
      <w:r w:rsidRPr="00C37B43">
        <w:rPr>
          <w:rFonts w:ascii="Arial" w:eastAsia="Times New Roman" w:hAnsi="Arial" w:cs="Times New Roman"/>
          <w:b/>
          <w:bCs/>
          <w:i w:val="0"/>
          <w:iCs w:val="0"/>
          <w:color w:val="auto"/>
          <w:sz w:val="20"/>
          <w:szCs w:val="20"/>
          <w:lang w:val="en-GB" w:eastAsia="de-DE"/>
        </w:rPr>
        <w:fldChar w:fldCharType="end"/>
      </w:r>
      <w:r w:rsidRPr="00C37B43">
        <w:rPr>
          <w:rFonts w:ascii="Arial" w:eastAsia="Times New Roman" w:hAnsi="Arial" w:cs="Times New Roman"/>
          <w:b/>
          <w:bCs/>
          <w:i w:val="0"/>
          <w:iCs w:val="0"/>
          <w:color w:val="auto"/>
          <w:sz w:val="20"/>
          <w:szCs w:val="20"/>
          <w:lang w:val="en-GB" w:eastAsia="de-DE"/>
        </w:rPr>
        <w:t>.</w:t>
      </w:r>
      <w:r w:rsidRPr="00C37B43">
        <w:rPr>
          <w:rFonts w:ascii="Arial" w:eastAsia="Times New Roman" w:hAnsi="Arial" w:cs="Times New Roman"/>
          <w:b/>
          <w:bCs/>
          <w:i w:val="0"/>
          <w:iCs w:val="0"/>
          <w:color w:val="auto"/>
          <w:sz w:val="20"/>
          <w:szCs w:val="20"/>
          <w:lang w:val="en-GB" w:eastAsia="de-DE"/>
        </w:rPr>
        <w:fldChar w:fldCharType="begin"/>
      </w:r>
      <w:r w:rsidRPr="00C37B43">
        <w:rPr>
          <w:rFonts w:ascii="Arial" w:eastAsia="Times New Roman" w:hAnsi="Arial" w:cs="Times New Roman"/>
          <w:b/>
          <w:bCs/>
          <w:i w:val="0"/>
          <w:iCs w:val="0"/>
          <w:color w:val="auto"/>
          <w:sz w:val="20"/>
          <w:szCs w:val="20"/>
          <w:lang w:val="en-GB" w:eastAsia="de-DE"/>
        </w:rPr>
        <w:instrText xml:space="preserve"> SEQ Table \* ARABIC \s 2 </w:instrText>
      </w:r>
      <w:r w:rsidRPr="00C37B43">
        <w:rPr>
          <w:rFonts w:ascii="Arial" w:eastAsia="Times New Roman" w:hAnsi="Arial" w:cs="Times New Roman"/>
          <w:b/>
          <w:bCs/>
          <w:i w:val="0"/>
          <w:iCs w:val="0"/>
          <w:color w:val="auto"/>
          <w:sz w:val="20"/>
          <w:szCs w:val="20"/>
          <w:lang w:val="en-GB" w:eastAsia="de-DE"/>
        </w:rPr>
        <w:fldChar w:fldCharType="separate"/>
      </w:r>
      <w:r w:rsidR="004972F5">
        <w:rPr>
          <w:rFonts w:ascii="Arial" w:eastAsia="Times New Roman" w:hAnsi="Arial" w:cs="Times New Roman"/>
          <w:b/>
          <w:bCs/>
          <w:i w:val="0"/>
          <w:iCs w:val="0"/>
          <w:noProof/>
          <w:color w:val="auto"/>
          <w:sz w:val="20"/>
          <w:szCs w:val="20"/>
          <w:lang w:val="en-GB" w:eastAsia="de-DE"/>
        </w:rPr>
        <w:t>1</w:t>
      </w:r>
      <w:r w:rsidRPr="00C37B43">
        <w:rPr>
          <w:rFonts w:ascii="Arial" w:eastAsia="Times New Roman" w:hAnsi="Arial" w:cs="Times New Roman"/>
          <w:b/>
          <w:bCs/>
          <w:i w:val="0"/>
          <w:iCs w:val="0"/>
          <w:color w:val="auto"/>
          <w:sz w:val="20"/>
          <w:szCs w:val="20"/>
          <w:lang w:val="en-GB" w:eastAsia="de-DE"/>
        </w:rPr>
        <w:fldChar w:fldCharType="end"/>
      </w:r>
      <w:r w:rsidRPr="00C37B43">
        <w:rPr>
          <w:rFonts w:ascii="Arial" w:eastAsia="Times New Roman" w:hAnsi="Arial" w:cs="Times New Roman"/>
          <w:b/>
          <w:bCs/>
          <w:i w:val="0"/>
          <w:iCs w:val="0"/>
          <w:color w:val="auto"/>
          <w:sz w:val="20"/>
          <w:szCs w:val="20"/>
          <w:lang w:val="en-GB" w:eastAsia="de-DE"/>
        </w:rPr>
        <w:t xml:space="preserve"> Parameter list for the macrophyte model, parameterised for </w:t>
      </w:r>
      <w:proofErr w:type="spellStart"/>
      <w:r w:rsidRPr="00844080">
        <w:rPr>
          <w:rFonts w:ascii="Arial" w:eastAsia="Times New Roman" w:hAnsi="Arial" w:cs="Times New Roman"/>
          <w:b/>
          <w:bCs/>
          <w:color w:val="auto"/>
          <w:sz w:val="20"/>
          <w:szCs w:val="20"/>
          <w:lang w:val="en-GB" w:eastAsia="de-DE"/>
        </w:rPr>
        <w:t>Myriophyllum</w:t>
      </w:r>
      <w:proofErr w:type="spellEnd"/>
      <w:r w:rsidRPr="00844080">
        <w:rPr>
          <w:rFonts w:ascii="Arial" w:eastAsia="Times New Roman" w:hAnsi="Arial" w:cs="Times New Roman"/>
          <w:b/>
          <w:bCs/>
          <w:color w:val="auto"/>
          <w:sz w:val="20"/>
          <w:szCs w:val="20"/>
          <w:lang w:val="en-GB" w:eastAsia="de-DE"/>
        </w:rPr>
        <w:t xml:space="preserve"> spicatum</w:t>
      </w:r>
      <w:r w:rsidRPr="00C37B43">
        <w:rPr>
          <w:rFonts w:ascii="Arial" w:eastAsia="Times New Roman" w:hAnsi="Arial" w:cs="Times New Roman"/>
          <w:b/>
          <w:bCs/>
          <w:i w:val="0"/>
          <w:iCs w:val="0"/>
          <w:color w:val="auto"/>
          <w:sz w:val="20"/>
          <w:szCs w:val="20"/>
          <w:lang w:val="en-GB" w:eastAsia="de-DE"/>
        </w:rPr>
        <w:t>.</w:t>
      </w:r>
    </w:p>
    <w:tbl>
      <w:tblPr>
        <w:tblW w:w="849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95"/>
        <w:gridCol w:w="1182"/>
        <w:gridCol w:w="3801"/>
        <w:gridCol w:w="850"/>
        <w:gridCol w:w="567"/>
      </w:tblGrid>
      <w:tr w:rsidR="009A59D7" w:rsidRPr="007B1904" w14:paraId="674ED54B" w14:textId="77777777" w:rsidTr="007B1904">
        <w:trPr>
          <w:trHeight w:val="600"/>
        </w:trPr>
        <w:tc>
          <w:tcPr>
            <w:tcW w:w="2095" w:type="dxa"/>
            <w:vAlign w:val="bottom"/>
          </w:tcPr>
          <w:p w14:paraId="6371453A"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b/>
                <w:bCs/>
                <w:color w:val="000000"/>
                <w:sz w:val="20"/>
                <w:szCs w:val="18"/>
                <w:lang w:eastAsia="de-DE"/>
              </w:rPr>
              <w:t xml:space="preserve">Parameters </w:t>
            </w:r>
          </w:p>
        </w:tc>
        <w:tc>
          <w:tcPr>
            <w:tcW w:w="1182" w:type="dxa"/>
            <w:shd w:val="clear" w:color="auto" w:fill="auto"/>
            <w:noWrap/>
            <w:vAlign w:val="bottom"/>
            <w:hideMark/>
          </w:tcPr>
          <w:p w14:paraId="0B79A3B5" w14:textId="77777777" w:rsidR="009A59D7" w:rsidRPr="007B1904" w:rsidRDefault="009A59D7" w:rsidP="009A59D7">
            <w:pPr>
              <w:rPr>
                <w:rFonts w:eastAsia="Times New Roman" w:cstheme="minorHAnsi"/>
                <w:b/>
                <w:bCs/>
                <w:color w:val="000000"/>
                <w:sz w:val="20"/>
                <w:szCs w:val="18"/>
                <w:lang w:eastAsia="de-DE"/>
              </w:rPr>
            </w:pPr>
            <w:r w:rsidRPr="007B1904">
              <w:rPr>
                <w:rFonts w:eastAsia="Times New Roman" w:cstheme="minorHAnsi"/>
                <w:b/>
                <w:bCs/>
                <w:color w:val="000000"/>
                <w:sz w:val="20"/>
                <w:szCs w:val="18"/>
                <w:lang w:eastAsia="de-DE"/>
              </w:rPr>
              <w:t> Unit</w:t>
            </w:r>
          </w:p>
        </w:tc>
        <w:tc>
          <w:tcPr>
            <w:tcW w:w="3801" w:type="dxa"/>
            <w:shd w:val="clear" w:color="auto" w:fill="auto"/>
            <w:noWrap/>
            <w:vAlign w:val="bottom"/>
            <w:hideMark/>
          </w:tcPr>
          <w:p w14:paraId="5489FDDE" w14:textId="77777777" w:rsidR="009A59D7" w:rsidRPr="007B1904" w:rsidRDefault="009A59D7" w:rsidP="009A59D7">
            <w:pPr>
              <w:rPr>
                <w:rFonts w:eastAsia="Times New Roman" w:cstheme="minorHAnsi"/>
                <w:b/>
                <w:bCs/>
                <w:color w:val="000000"/>
                <w:sz w:val="20"/>
                <w:szCs w:val="18"/>
                <w:lang w:eastAsia="de-DE"/>
              </w:rPr>
            </w:pPr>
            <w:r w:rsidRPr="007B1904">
              <w:rPr>
                <w:rFonts w:eastAsia="Times New Roman" w:cstheme="minorHAnsi"/>
                <w:b/>
                <w:bCs/>
                <w:color w:val="000000"/>
                <w:sz w:val="20"/>
                <w:szCs w:val="18"/>
                <w:lang w:eastAsia="de-DE"/>
              </w:rPr>
              <w:t>Description</w:t>
            </w:r>
          </w:p>
        </w:tc>
        <w:tc>
          <w:tcPr>
            <w:tcW w:w="850" w:type="dxa"/>
            <w:vAlign w:val="bottom"/>
          </w:tcPr>
          <w:p w14:paraId="4CDD0072" w14:textId="77777777" w:rsidR="009A59D7" w:rsidRPr="007B1904" w:rsidRDefault="009A59D7" w:rsidP="009A59D7">
            <w:pPr>
              <w:jc w:val="right"/>
              <w:rPr>
                <w:rFonts w:eastAsia="Times New Roman" w:cstheme="minorHAnsi"/>
                <w:b/>
                <w:bCs/>
                <w:sz w:val="20"/>
                <w:szCs w:val="18"/>
                <w:lang w:eastAsia="de-DE"/>
              </w:rPr>
            </w:pPr>
            <w:r w:rsidRPr="007B1904">
              <w:rPr>
                <w:rFonts w:eastAsia="Times New Roman" w:cstheme="minorHAnsi"/>
                <w:b/>
                <w:bCs/>
                <w:sz w:val="20"/>
                <w:szCs w:val="18"/>
                <w:lang w:eastAsia="de-DE"/>
              </w:rPr>
              <w:t>Value </w:t>
            </w:r>
          </w:p>
        </w:tc>
        <w:tc>
          <w:tcPr>
            <w:tcW w:w="567" w:type="dxa"/>
            <w:shd w:val="clear" w:color="auto" w:fill="auto"/>
            <w:noWrap/>
            <w:vAlign w:val="bottom"/>
            <w:hideMark/>
          </w:tcPr>
          <w:p w14:paraId="5566E43D" w14:textId="7E019FAB" w:rsidR="009A59D7" w:rsidRPr="007B1904" w:rsidRDefault="009A59D7" w:rsidP="009A59D7">
            <w:pPr>
              <w:jc w:val="right"/>
              <w:rPr>
                <w:rFonts w:eastAsia="Times New Roman" w:cstheme="minorHAnsi"/>
                <w:b/>
                <w:bCs/>
                <w:sz w:val="20"/>
                <w:szCs w:val="18"/>
                <w:lang w:eastAsia="de-DE"/>
              </w:rPr>
            </w:pPr>
            <w:r w:rsidRPr="007B1904">
              <w:rPr>
                <w:rFonts w:eastAsia="Times New Roman" w:cstheme="minorHAnsi"/>
                <w:b/>
                <w:bCs/>
                <w:sz w:val="20"/>
                <w:szCs w:val="18"/>
                <w:lang w:eastAsia="de-DE"/>
              </w:rPr>
              <w:t>Ref</w:t>
            </w:r>
          </w:p>
        </w:tc>
      </w:tr>
      <w:tr w:rsidR="009A59D7" w:rsidRPr="007B1904" w14:paraId="0EB6910C" w14:textId="77777777" w:rsidTr="007B1904">
        <w:trPr>
          <w:trHeight w:val="290"/>
        </w:trPr>
        <w:tc>
          <w:tcPr>
            <w:tcW w:w="2095" w:type="dxa"/>
            <w:vAlign w:val="bottom"/>
          </w:tcPr>
          <w:p w14:paraId="565995FB" w14:textId="77777777" w:rsidR="009A59D7" w:rsidRPr="007B1904" w:rsidRDefault="009A59D7" w:rsidP="009A59D7">
            <w:pPr>
              <w:rPr>
                <w:rFonts w:eastAsia="Times New Roman" w:cstheme="minorHAnsi"/>
                <w:color w:val="000000"/>
                <w:sz w:val="20"/>
                <w:szCs w:val="18"/>
                <w:lang w:eastAsia="de-DE"/>
              </w:rPr>
            </w:pPr>
            <w:proofErr w:type="gramStart"/>
            <w:r w:rsidRPr="007B1904">
              <w:rPr>
                <w:rFonts w:eastAsia="Times New Roman" w:cstheme="minorHAnsi"/>
                <w:color w:val="000000"/>
                <w:sz w:val="20"/>
                <w:szCs w:val="18"/>
                <w:lang w:eastAsia="de-DE"/>
              </w:rPr>
              <w:t>C:dw</w:t>
            </w:r>
            <w:proofErr w:type="gramEnd"/>
          </w:p>
        </w:tc>
        <w:tc>
          <w:tcPr>
            <w:tcW w:w="1182" w:type="dxa"/>
            <w:shd w:val="clear" w:color="auto" w:fill="auto"/>
            <w:noWrap/>
            <w:vAlign w:val="bottom"/>
            <w:hideMark/>
          </w:tcPr>
          <w:p w14:paraId="45DBA210"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w:t>
            </w:r>
          </w:p>
        </w:tc>
        <w:tc>
          <w:tcPr>
            <w:tcW w:w="3801" w:type="dxa"/>
            <w:shd w:val="clear" w:color="auto" w:fill="auto"/>
            <w:noWrap/>
            <w:vAlign w:val="bottom"/>
            <w:hideMark/>
          </w:tcPr>
          <w:p w14:paraId="15E51E86"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Carbon to biomass ratio</w:t>
            </w:r>
          </w:p>
        </w:tc>
        <w:tc>
          <w:tcPr>
            <w:tcW w:w="850" w:type="dxa"/>
            <w:vAlign w:val="bottom"/>
          </w:tcPr>
          <w:p w14:paraId="11D0C4F0"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46</w:t>
            </w:r>
          </w:p>
        </w:tc>
        <w:tc>
          <w:tcPr>
            <w:tcW w:w="567" w:type="dxa"/>
            <w:shd w:val="clear" w:color="auto" w:fill="auto"/>
            <w:noWrap/>
            <w:vAlign w:val="bottom"/>
          </w:tcPr>
          <w:p w14:paraId="111FDEE4" w14:textId="70011BC5" w:rsidR="009A59D7" w:rsidRPr="007B1904" w:rsidRDefault="0034493E" w:rsidP="009A59D7">
            <w:pPr>
              <w:jc w:val="right"/>
              <w:rPr>
                <w:rFonts w:eastAsia="Times New Roman" w:cstheme="minorHAnsi"/>
                <w:sz w:val="20"/>
                <w:szCs w:val="18"/>
                <w:lang w:eastAsia="de-DE"/>
              </w:rPr>
            </w:pPr>
            <w:r w:rsidRPr="007B1904">
              <w:rPr>
                <w:rFonts w:eastAsia="Times New Roman" w:cstheme="minorHAnsi"/>
                <w:sz w:val="20"/>
                <w:szCs w:val="18"/>
                <w:lang w:eastAsia="de-DE"/>
              </w:rPr>
              <w:t>1</w:t>
            </w:r>
          </w:p>
        </w:tc>
      </w:tr>
      <w:tr w:rsidR="009A59D7" w:rsidRPr="007B1904" w14:paraId="0772EE20" w14:textId="77777777" w:rsidTr="007B1904">
        <w:trPr>
          <w:trHeight w:val="43"/>
        </w:trPr>
        <w:tc>
          <w:tcPr>
            <w:tcW w:w="2095" w:type="dxa"/>
            <w:vAlign w:val="bottom"/>
          </w:tcPr>
          <w:p w14:paraId="0CE72007" w14:textId="77777777" w:rsidR="009A59D7" w:rsidRPr="007B1904" w:rsidRDefault="009A59D7" w:rsidP="009A59D7">
            <w:pPr>
              <w:rPr>
                <w:rFonts w:eastAsia="Times New Roman" w:cstheme="minorHAnsi"/>
                <w:color w:val="000000"/>
                <w:sz w:val="20"/>
                <w:szCs w:val="18"/>
                <w:lang w:eastAsia="de-DE"/>
              </w:rPr>
            </w:pPr>
            <w:proofErr w:type="gramStart"/>
            <w:r w:rsidRPr="007B1904">
              <w:rPr>
                <w:rFonts w:eastAsia="Times New Roman" w:cstheme="minorHAnsi"/>
                <w:color w:val="000000"/>
                <w:sz w:val="20"/>
                <w:szCs w:val="18"/>
                <w:lang w:eastAsia="de-DE"/>
              </w:rPr>
              <w:t>C:N</w:t>
            </w:r>
            <w:proofErr w:type="gramEnd"/>
          </w:p>
        </w:tc>
        <w:tc>
          <w:tcPr>
            <w:tcW w:w="1182" w:type="dxa"/>
            <w:shd w:val="clear" w:color="auto" w:fill="auto"/>
            <w:noWrap/>
            <w:vAlign w:val="bottom"/>
            <w:hideMark/>
          </w:tcPr>
          <w:p w14:paraId="19C45588"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 xml:space="preserve"> - </w:t>
            </w:r>
          </w:p>
        </w:tc>
        <w:tc>
          <w:tcPr>
            <w:tcW w:w="3801" w:type="dxa"/>
            <w:shd w:val="clear" w:color="auto" w:fill="auto"/>
            <w:noWrap/>
            <w:vAlign w:val="bottom"/>
            <w:hideMark/>
          </w:tcPr>
          <w:p w14:paraId="1C120399"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Carbon to nitrogen ratio</w:t>
            </w:r>
          </w:p>
        </w:tc>
        <w:tc>
          <w:tcPr>
            <w:tcW w:w="850" w:type="dxa"/>
            <w:vAlign w:val="bottom"/>
          </w:tcPr>
          <w:p w14:paraId="7A20B91B"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30</w:t>
            </w:r>
          </w:p>
        </w:tc>
        <w:tc>
          <w:tcPr>
            <w:tcW w:w="567" w:type="dxa"/>
            <w:shd w:val="clear" w:color="auto" w:fill="auto"/>
            <w:noWrap/>
            <w:vAlign w:val="bottom"/>
          </w:tcPr>
          <w:p w14:paraId="546A274F" w14:textId="77777777" w:rsidR="009A59D7" w:rsidRPr="007B1904" w:rsidRDefault="009A59D7" w:rsidP="009A59D7">
            <w:pPr>
              <w:jc w:val="right"/>
              <w:rPr>
                <w:rFonts w:eastAsia="Times New Roman" w:cstheme="minorHAnsi"/>
                <w:sz w:val="20"/>
                <w:szCs w:val="18"/>
                <w:lang w:eastAsia="de-DE"/>
              </w:rPr>
            </w:pPr>
          </w:p>
        </w:tc>
      </w:tr>
      <w:tr w:rsidR="009A59D7" w:rsidRPr="007B1904" w14:paraId="7B36BF2D" w14:textId="77777777" w:rsidTr="007B1904">
        <w:trPr>
          <w:trHeight w:val="290"/>
        </w:trPr>
        <w:tc>
          <w:tcPr>
            <w:tcW w:w="2095" w:type="dxa"/>
            <w:vAlign w:val="bottom"/>
          </w:tcPr>
          <w:p w14:paraId="5F25EEBB"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C:P</w:t>
            </w:r>
          </w:p>
        </w:tc>
        <w:tc>
          <w:tcPr>
            <w:tcW w:w="1182" w:type="dxa"/>
            <w:shd w:val="clear" w:color="auto" w:fill="auto"/>
            <w:noWrap/>
            <w:vAlign w:val="bottom"/>
            <w:hideMark/>
          </w:tcPr>
          <w:p w14:paraId="4D44631C"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 xml:space="preserve"> - </w:t>
            </w:r>
          </w:p>
        </w:tc>
        <w:tc>
          <w:tcPr>
            <w:tcW w:w="3801" w:type="dxa"/>
            <w:shd w:val="clear" w:color="auto" w:fill="auto"/>
            <w:noWrap/>
            <w:vAlign w:val="bottom"/>
            <w:hideMark/>
          </w:tcPr>
          <w:p w14:paraId="539B0795"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Carbon to phosphorus ratio</w:t>
            </w:r>
          </w:p>
        </w:tc>
        <w:tc>
          <w:tcPr>
            <w:tcW w:w="850" w:type="dxa"/>
            <w:vAlign w:val="bottom"/>
          </w:tcPr>
          <w:p w14:paraId="7D7EB3DF"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300</w:t>
            </w:r>
          </w:p>
        </w:tc>
        <w:tc>
          <w:tcPr>
            <w:tcW w:w="567" w:type="dxa"/>
            <w:shd w:val="clear" w:color="auto" w:fill="auto"/>
            <w:noWrap/>
            <w:vAlign w:val="bottom"/>
          </w:tcPr>
          <w:p w14:paraId="00C75C90" w14:textId="77777777" w:rsidR="009A59D7" w:rsidRPr="007B1904" w:rsidRDefault="009A59D7" w:rsidP="009A59D7">
            <w:pPr>
              <w:jc w:val="right"/>
              <w:rPr>
                <w:rFonts w:eastAsia="Times New Roman" w:cstheme="minorHAnsi"/>
                <w:sz w:val="20"/>
                <w:szCs w:val="18"/>
                <w:lang w:eastAsia="de-DE"/>
              </w:rPr>
            </w:pPr>
          </w:p>
        </w:tc>
      </w:tr>
      <w:tr w:rsidR="009A59D7" w:rsidRPr="007B1904" w14:paraId="1A90AD7B" w14:textId="77777777" w:rsidTr="007B1904">
        <w:trPr>
          <w:trHeight w:val="270"/>
        </w:trPr>
        <w:tc>
          <w:tcPr>
            <w:tcW w:w="2095" w:type="dxa"/>
          </w:tcPr>
          <w:p w14:paraId="7E510A65" w14:textId="77777777" w:rsidR="009A59D7" w:rsidRPr="007B1904" w:rsidRDefault="009A59D7" w:rsidP="009A59D7">
            <w:pPr>
              <w:rPr>
                <w:rFonts w:eastAsia="Times New Roman" w:cstheme="minorHAnsi"/>
                <w:color w:val="000000"/>
                <w:sz w:val="20"/>
                <w:szCs w:val="18"/>
                <w:lang w:eastAsia="de-DE"/>
              </w:rPr>
            </w:pPr>
            <w:r w:rsidRPr="007B1904">
              <w:rPr>
                <w:rFonts w:cstheme="minorHAnsi"/>
                <w:sz w:val="20"/>
                <w:szCs w:val="18"/>
              </w:rPr>
              <w:t>QN</w:t>
            </w:r>
            <w:r w:rsidRPr="007B1904">
              <w:rPr>
                <w:rFonts w:cstheme="minorHAnsi"/>
                <w:sz w:val="20"/>
                <w:szCs w:val="18"/>
                <w:vertAlign w:val="subscript"/>
              </w:rPr>
              <w:t>M</w:t>
            </w:r>
          </w:p>
        </w:tc>
        <w:tc>
          <w:tcPr>
            <w:tcW w:w="1182" w:type="dxa"/>
            <w:shd w:val="clear" w:color="auto" w:fill="auto"/>
            <w:noWrap/>
            <w:vAlign w:val="bottom"/>
            <w:hideMark/>
          </w:tcPr>
          <w:p w14:paraId="0608C366" w14:textId="77777777" w:rsidR="009A59D7" w:rsidRPr="007B1904" w:rsidRDefault="009A59D7" w:rsidP="009A59D7">
            <w:pPr>
              <w:rPr>
                <w:rFonts w:eastAsia="Times New Roman" w:cstheme="minorHAnsi"/>
                <w:color w:val="000000"/>
                <w:sz w:val="20"/>
                <w:szCs w:val="18"/>
                <w:lang w:eastAsia="de-DE"/>
              </w:rPr>
            </w:pPr>
            <w:proofErr w:type="spellStart"/>
            <w:r w:rsidRPr="007B1904">
              <w:rPr>
                <w:rFonts w:eastAsia="Times New Roman" w:cstheme="minorHAnsi"/>
                <w:color w:val="000000"/>
                <w:sz w:val="20"/>
                <w:szCs w:val="18"/>
                <w:lang w:eastAsia="de-DE"/>
              </w:rPr>
              <w:t>gN</w:t>
            </w:r>
            <w:proofErr w:type="spellEnd"/>
            <w:r w:rsidRPr="007B1904">
              <w:rPr>
                <w:rFonts w:eastAsia="Times New Roman" w:cstheme="minorHAnsi"/>
                <w:color w:val="000000"/>
                <w:sz w:val="20"/>
                <w:szCs w:val="18"/>
                <w:lang w:eastAsia="de-DE"/>
              </w:rPr>
              <w:t xml:space="preserve"> /g </w:t>
            </w:r>
            <w:proofErr w:type="spellStart"/>
            <w:r w:rsidRPr="007B1904">
              <w:rPr>
                <w:rFonts w:eastAsia="Times New Roman" w:cstheme="minorHAnsi"/>
                <w:color w:val="000000"/>
                <w:sz w:val="20"/>
                <w:szCs w:val="18"/>
                <w:lang w:eastAsia="de-DE"/>
              </w:rPr>
              <w:t>dw</w:t>
            </w:r>
            <w:proofErr w:type="spellEnd"/>
          </w:p>
        </w:tc>
        <w:tc>
          <w:tcPr>
            <w:tcW w:w="3801" w:type="dxa"/>
            <w:shd w:val="clear" w:color="auto" w:fill="auto"/>
            <w:noWrap/>
            <w:vAlign w:val="bottom"/>
            <w:hideMark/>
          </w:tcPr>
          <w:p w14:paraId="193CD987"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Nitrogen content per biomass</w:t>
            </w:r>
          </w:p>
        </w:tc>
        <w:tc>
          <w:tcPr>
            <w:tcW w:w="850" w:type="dxa"/>
            <w:vAlign w:val="bottom"/>
          </w:tcPr>
          <w:p w14:paraId="4E71CFBB"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0.015</w:t>
            </w:r>
          </w:p>
        </w:tc>
        <w:tc>
          <w:tcPr>
            <w:tcW w:w="567" w:type="dxa"/>
            <w:shd w:val="clear" w:color="auto" w:fill="auto"/>
            <w:noWrap/>
            <w:vAlign w:val="bottom"/>
          </w:tcPr>
          <w:p w14:paraId="7F3B21E8" w14:textId="77777777" w:rsidR="009A59D7" w:rsidRPr="007B1904" w:rsidRDefault="009A59D7" w:rsidP="009A59D7">
            <w:pPr>
              <w:jc w:val="right"/>
              <w:rPr>
                <w:rFonts w:eastAsia="Times New Roman" w:cstheme="minorHAnsi"/>
                <w:sz w:val="20"/>
                <w:szCs w:val="18"/>
                <w:lang w:eastAsia="de-DE"/>
              </w:rPr>
            </w:pPr>
          </w:p>
        </w:tc>
      </w:tr>
      <w:tr w:rsidR="009A59D7" w:rsidRPr="007B1904" w14:paraId="57F2441D" w14:textId="77777777" w:rsidTr="007B1904">
        <w:trPr>
          <w:trHeight w:val="290"/>
        </w:trPr>
        <w:tc>
          <w:tcPr>
            <w:tcW w:w="2095" w:type="dxa"/>
          </w:tcPr>
          <w:p w14:paraId="3B5C0640" w14:textId="77777777" w:rsidR="009A59D7" w:rsidRPr="007B1904" w:rsidRDefault="009A59D7" w:rsidP="009A59D7">
            <w:pPr>
              <w:rPr>
                <w:rFonts w:eastAsia="Times New Roman" w:cstheme="minorHAnsi"/>
                <w:color w:val="000000"/>
                <w:sz w:val="20"/>
                <w:szCs w:val="18"/>
                <w:lang w:eastAsia="de-DE"/>
              </w:rPr>
            </w:pPr>
            <w:r w:rsidRPr="007B1904">
              <w:rPr>
                <w:rFonts w:cstheme="minorHAnsi"/>
                <w:sz w:val="20"/>
                <w:szCs w:val="18"/>
              </w:rPr>
              <w:t>QP</w:t>
            </w:r>
            <w:r w:rsidRPr="007B1904">
              <w:rPr>
                <w:rFonts w:cstheme="minorHAnsi"/>
                <w:sz w:val="20"/>
                <w:szCs w:val="18"/>
                <w:vertAlign w:val="subscript"/>
              </w:rPr>
              <w:t>M</w:t>
            </w:r>
          </w:p>
        </w:tc>
        <w:tc>
          <w:tcPr>
            <w:tcW w:w="1182" w:type="dxa"/>
            <w:shd w:val="clear" w:color="auto" w:fill="auto"/>
            <w:noWrap/>
            <w:vAlign w:val="bottom"/>
            <w:hideMark/>
          </w:tcPr>
          <w:p w14:paraId="5468926D" w14:textId="77777777" w:rsidR="009A59D7" w:rsidRPr="007B1904" w:rsidRDefault="009A59D7" w:rsidP="009A59D7">
            <w:pPr>
              <w:rPr>
                <w:rFonts w:eastAsia="Times New Roman" w:cstheme="minorHAnsi"/>
                <w:color w:val="000000"/>
                <w:sz w:val="20"/>
                <w:szCs w:val="18"/>
                <w:lang w:eastAsia="de-DE"/>
              </w:rPr>
            </w:pPr>
            <w:proofErr w:type="spellStart"/>
            <w:r w:rsidRPr="007B1904">
              <w:rPr>
                <w:rFonts w:eastAsia="Times New Roman" w:cstheme="minorHAnsi"/>
                <w:color w:val="000000"/>
                <w:sz w:val="20"/>
                <w:szCs w:val="18"/>
                <w:lang w:eastAsia="de-DE"/>
              </w:rPr>
              <w:t>gP</w:t>
            </w:r>
            <w:proofErr w:type="spellEnd"/>
            <w:r w:rsidRPr="007B1904">
              <w:rPr>
                <w:rFonts w:eastAsia="Times New Roman" w:cstheme="minorHAnsi"/>
                <w:color w:val="000000"/>
                <w:sz w:val="20"/>
                <w:szCs w:val="18"/>
                <w:lang w:eastAsia="de-DE"/>
              </w:rPr>
              <w:t xml:space="preserve"> /g </w:t>
            </w:r>
            <w:proofErr w:type="spellStart"/>
            <w:r w:rsidRPr="007B1904">
              <w:rPr>
                <w:rFonts w:eastAsia="Times New Roman" w:cstheme="minorHAnsi"/>
                <w:color w:val="000000"/>
                <w:sz w:val="20"/>
                <w:szCs w:val="18"/>
                <w:lang w:eastAsia="de-DE"/>
              </w:rPr>
              <w:t>dw</w:t>
            </w:r>
            <w:proofErr w:type="spellEnd"/>
          </w:p>
        </w:tc>
        <w:tc>
          <w:tcPr>
            <w:tcW w:w="3801" w:type="dxa"/>
            <w:shd w:val="clear" w:color="auto" w:fill="auto"/>
            <w:noWrap/>
            <w:vAlign w:val="bottom"/>
            <w:hideMark/>
          </w:tcPr>
          <w:p w14:paraId="4AC63CE2"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Phosphorus content per biomass</w:t>
            </w:r>
          </w:p>
        </w:tc>
        <w:tc>
          <w:tcPr>
            <w:tcW w:w="850" w:type="dxa"/>
            <w:vAlign w:val="bottom"/>
          </w:tcPr>
          <w:p w14:paraId="321A8969"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0.0015</w:t>
            </w:r>
          </w:p>
        </w:tc>
        <w:tc>
          <w:tcPr>
            <w:tcW w:w="567" w:type="dxa"/>
            <w:shd w:val="clear" w:color="auto" w:fill="auto"/>
            <w:noWrap/>
            <w:vAlign w:val="bottom"/>
          </w:tcPr>
          <w:p w14:paraId="3F165CC8" w14:textId="77777777" w:rsidR="009A59D7" w:rsidRPr="007B1904" w:rsidRDefault="009A59D7" w:rsidP="009A59D7">
            <w:pPr>
              <w:jc w:val="right"/>
              <w:rPr>
                <w:rFonts w:eastAsia="Times New Roman" w:cstheme="minorHAnsi"/>
                <w:sz w:val="20"/>
                <w:szCs w:val="18"/>
                <w:lang w:eastAsia="de-DE"/>
              </w:rPr>
            </w:pPr>
          </w:p>
        </w:tc>
      </w:tr>
      <w:tr w:rsidR="009A59D7" w:rsidRPr="007B1904" w14:paraId="50519E3B" w14:textId="77777777" w:rsidTr="007B1904">
        <w:trPr>
          <w:trHeight w:val="290"/>
        </w:trPr>
        <w:tc>
          <w:tcPr>
            <w:tcW w:w="2095" w:type="dxa"/>
          </w:tcPr>
          <w:p w14:paraId="042BF61D" w14:textId="77777777" w:rsidR="009A59D7" w:rsidRPr="007B1904" w:rsidRDefault="009A59D7" w:rsidP="009A59D7">
            <w:pPr>
              <w:rPr>
                <w:rFonts w:eastAsia="Times New Roman" w:cstheme="minorHAnsi"/>
                <w:color w:val="000000"/>
                <w:sz w:val="20"/>
                <w:szCs w:val="18"/>
                <w:lang w:eastAsia="de-DE"/>
              </w:rPr>
            </w:pPr>
            <w:proofErr w:type="spellStart"/>
            <w:r w:rsidRPr="007B1904">
              <w:rPr>
                <w:rFonts w:cstheme="minorHAnsi"/>
                <w:sz w:val="20"/>
                <w:szCs w:val="18"/>
              </w:rPr>
              <w:t>Macrophyte</w:t>
            </w:r>
            <w:r w:rsidRPr="007B1904">
              <w:rPr>
                <w:rFonts w:cstheme="minorHAnsi"/>
                <w:sz w:val="20"/>
                <w:szCs w:val="18"/>
                <w:vertAlign w:val="subscript"/>
              </w:rPr>
              <w:t>Min</w:t>
            </w:r>
            <w:proofErr w:type="spellEnd"/>
          </w:p>
        </w:tc>
        <w:tc>
          <w:tcPr>
            <w:tcW w:w="1182" w:type="dxa"/>
            <w:shd w:val="clear" w:color="auto" w:fill="auto"/>
            <w:noWrap/>
            <w:vAlign w:val="bottom"/>
            <w:hideMark/>
          </w:tcPr>
          <w:p w14:paraId="258D6764"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 xml:space="preserve">g </w:t>
            </w:r>
            <w:proofErr w:type="spellStart"/>
            <w:r w:rsidRPr="007B1904">
              <w:rPr>
                <w:rFonts w:eastAsia="Times New Roman" w:cstheme="minorHAnsi"/>
                <w:color w:val="000000"/>
                <w:sz w:val="20"/>
                <w:szCs w:val="18"/>
                <w:lang w:eastAsia="de-DE"/>
              </w:rPr>
              <w:t>dw</w:t>
            </w:r>
            <w:proofErr w:type="spellEnd"/>
            <w:r w:rsidRPr="007B1904">
              <w:rPr>
                <w:rFonts w:eastAsia="Times New Roman" w:cstheme="minorHAnsi"/>
                <w:color w:val="000000"/>
                <w:sz w:val="20"/>
                <w:szCs w:val="18"/>
                <w:lang w:eastAsia="de-DE"/>
              </w:rPr>
              <w:t xml:space="preserve"> m</w:t>
            </w:r>
            <w:r w:rsidRPr="007B1904">
              <w:rPr>
                <w:rFonts w:eastAsia="Times New Roman" w:cstheme="minorHAnsi"/>
                <w:color w:val="000000"/>
                <w:sz w:val="20"/>
                <w:szCs w:val="18"/>
                <w:vertAlign w:val="superscript"/>
                <w:lang w:eastAsia="de-DE"/>
              </w:rPr>
              <w:t>-3</w:t>
            </w:r>
          </w:p>
        </w:tc>
        <w:tc>
          <w:tcPr>
            <w:tcW w:w="3801" w:type="dxa"/>
            <w:shd w:val="clear" w:color="auto" w:fill="auto"/>
            <w:noWrap/>
            <w:vAlign w:val="bottom"/>
            <w:hideMark/>
          </w:tcPr>
          <w:p w14:paraId="3CC42B4A"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Minimum biomass per layer (excluding bottom layer)</w:t>
            </w:r>
          </w:p>
        </w:tc>
        <w:tc>
          <w:tcPr>
            <w:tcW w:w="850" w:type="dxa"/>
            <w:vAlign w:val="bottom"/>
          </w:tcPr>
          <w:p w14:paraId="4CBD860E"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0.100</w:t>
            </w:r>
          </w:p>
        </w:tc>
        <w:tc>
          <w:tcPr>
            <w:tcW w:w="567" w:type="dxa"/>
            <w:shd w:val="clear" w:color="auto" w:fill="auto"/>
            <w:noWrap/>
            <w:vAlign w:val="bottom"/>
          </w:tcPr>
          <w:p w14:paraId="1DCCAE90" w14:textId="77777777" w:rsidR="009A59D7" w:rsidRPr="007B1904" w:rsidRDefault="009A59D7" w:rsidP="009A59D7">
            <w:pPr>
              <w:jc w:val="right"/>
              <w:rPr>
                <w:rFonts w:eastAsia="Times New Roman" w:cstheme="minorHAnsi"/>
                <w:sz w:val="20"/>
                <w:szCs w:val="18"/>
                <w:lang w:eastAsia="de-DE"/>
              </w:rPr>
            </w:pPr>
          </w:p>
        </w:tc>
      </w:tr>
      <w:tr w:rsidR="009A59D7" w:rsidRPr="007B1904" w14:paraId="3A0773DA" w14:textId="77777777" w:rsidTr="007B1904">
        <w:trPr>
          <w:trHeight w:val="290"/>
        </w:trPr>
        <w:tc>
          <w:tcPr>
            <w:tcW w:w="2095" w:type="dxa"/>
          </w:tcPr>
          <w:p w14:paraId="6630280E" w14:textId="77777777" w:rsidR="009A59D7" w:rsidRPr="007B1904" w:rsidRDefault="009A59D7" w:rsidP="009A59D7">
            <w:pPr>
              <w:rPr>
                <w:rFonts w:eastAsia="Times New Roman" w:cstheme="minorHAnsi"/>
                <w:color w:val="000000"/>
                <w:sz w:val="20"/>
                <w:szCs w:val="18"/>
                <w:lang w:eastAsia="de-DE"/>
              </w:rPr>
            </w:pPr>
            <w:proofErr w:type="spellStart"/>
            <w:proofErr w:type="gramStart"/>
            <w:r w:rsidRPr="007B1904">
              <w:rPr>
                <w:rFonts w:cstheme="minorHAnsi"/>
                <w:sz w:val="20"/>
                <w:szCs w:val="18"/>
              </w:rPr>
              <w:t>Macrophyte</w:t>
            </w:r>
            <w:r w:rsidRPr="007B1904">
              <w:rPr>
                <w:rFonts w:cstheme="minorHAnsi"/>
                <w:sz w:val="20"/>
                <w:szCs w:val="18"/>
                <w:vertAlign w:val="subscript"/>
              </w:rPr>
              <w:t>Min,bottom</w:t>
            </w:r>
            <w:proofErr w:type="spellEnd"/>
            <w:proofErr w:type="gramEnd"/>
          </w:p>
        </w:tc>
        <w:tc>
          <w:tcPr>
            <w:tcW w:w="1182" w:type="dxa"/>
            <w:shd w:val="clear" w:color="auto" w:fill="auto"/>
            <w:noWrap/>
            <w:vAlign w:val="bottom"/>
            <w:hideMark/>
          </w:tcPr>
          <w:p w14:paraId="607D8D22"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 xml:space="preserve">g </w:t>
            </w:r>
            <w:proofErr w:type="spellStart"/>
            <w:r w:rsidRPr="007B1904">
              <w:rPr>
                <w:rFonts w:eastAsia="Times New Roman" w:cstheme="minorHAnsi"/>
                <w:color w:val="000000"/>
                <w:sz w:val="20"/>
                <w:szCs w:val="18"/>
                <w:lang w:eastAsia="de-DE"/>
              </w:rPr>
              <w:t>dw</w:t>
            </w:r>
            <w:proofErr w:type="spellEnd"/>
            <w:r w:rsidRPr="007B1904">
              <w:rPr>
                <w:rFonts w:eastAsia="Times New Roman" w:cstheme="minorHAnsi"/>
                <w:color w:val="000000"/>
                <w:sz w:val="20"/>
                <w:szCs w:val="18"/>
                <w:lang w:eastAsia="de-DE"/>
              </w:rPr>
              <w:t xml:space="preserve"> m</w:t>
            </w:r>
            <w:r w:rsidRPr="007B1904">
              <w:rPr>
                <w:rFonts w:eastAsia="Times New Roman" w:cstheme="minorHAnsi"/>
                <w:color w:val="000000"/>
                <w:sz w:val="20"/>
                <w:szCs w:val="18"/>
                <w:vertAlign w:val="superscript"/>
                <w:lang w:eastAsia="de-DE"/>
              </w:rPr>
              <w:t>-3</w:t>
            </w:r>
          </w:p>
        </w:tc>
        <w:tc>
          <w:tcPr>
            <w:tcW w:w="3801" w:type="dxa"/>
            <w:shd w:val="clear" w:color="auto" w:fill="auto"/>
            <w:noWrap/>
            <w:vAlign w:val="bottom"/>
            <w:hideMark/>
          </w:tcPr>
          <w:p w14:paraId="4B9C2858"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Minimum biomass in the bottom layer</w:t>
            </w:r>
          </w:p>
        </w:tc>
        <w:tc>
          <w:tcPr>
            <w:tcW w:w="850" w:type="dxa"/>
            <w:vAlign w:val="bottom"/>
          </w:tcPr>
          <w:p w14:paraId="40C48D63"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1</w:t>
            </w:r>
          </w:p>
        </w:tc>
        <w:tc>
          <w:tcPr>
            <w:tcW w:w="567" w:type="dxa"/>
            <w:shd w:val="clear" w:color="auto" w:fill="auto"/>
            <w:noWrap/>
            <w:vAlign w:val="bottom"/>
          </w:tcPr>
          <w:p w14:paraId="4F70EB80" w14:textId="77777777" w:rsidR="009A59D7" w:rsidRPr="007B1904" w:rsidRDefault="009A59D7" w:rsidP="009A59D7">
            <w:pPr>
              <w:jc w:val="right"/>
              <w:rPr>
                <w:rFonts w:eastAsia="Times New Roman" w:cstheme="minorHAnsi"/>
                <w:sz w:val="20"/>
                <w:szCs w:val="18"/>
                <w:lang w:eastAsia="de-DE"/>
              </w:rPr>
            </w:pPr>
          </w:p>
        </w:tc>
      </w:tr>
      <w:tr w:rsidR="009A59D7" w:rsidRPr="007B1904" w14:paraId="293F298A" w14:textId="77777777" w:rsidTr="007B1904">
        <w:trPr>
          <w:trHeight w:val="290"/>
        </w:trPr>
        <w:tc>
          <w:tcPr>
            <w:tcW w:w="2095" w:type="dxa"/>
          </w:tcPr>
          <w:p w14:paraId="4AF450AE" w14:textId="77777777" w:rsidR="009A59D7" w:rsidRPr="007B1904" w:rsidRDefault="009A59D7" w:rsidP="009A59D7">
            <w:pPr>
              <w:rPr>
                <w:rFonts w:eastAsia="Times New Roman" w:cstheme="minorHAnsi"/>
                <w:color w:val="000000"/>
                <w:sz w:val="20"/>
                <w:szCs w:val="18"/>
                <w:lang w:eastAsia="de-DE"/>
              </w:rPr>
            </w:pPr>
            <w:proofErr w:type="spellStart"/>
            <w:proofErr w:type="gramStart"/>
            <w:r w:rsidRPr="007B1904">
              <w:rPr>
                <w:rFonts w:cstheme="minorHAnsi"/>
                <w:sz w:val="20"/>
                <w:szCs w:val="18"/>
              </w:rPr>
              <w:t>Macrophyte</w:t>
            </w:r>
            <w:r w:rsidRPr="007B1904">
              <w:rPr>
                <w:rFonts w:cstheme="minorHAnsi"/>
                <w:sz w:val="20"/>
                <w:szCs w:val="18"/>
                <w:vertAlign w:val="subscript"/>
              </w:rPr>
              <w:t>Max,surface</w:t>
            </w:r>
            <w:proofErr w:type="spellEnd"/>
            <w:proofErr w:type="gramEnd"/>
          </w:p>
        </w:tc>
        <w:tc>
          <w:tcPr>
            <w:tcW w:w="1182" w:type="dxa"/>
            <w:shd w:val="clear" w:color="auto" w:fill="auto"/>
            <w:noWrap/>
            <w:vAlign w:val="bottom"/>
            <w:hideMark/>
          </w:tcPr>
          <w:p w14:paraId="19C7FEED"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 xml:space="preserve">g </w:t>
            </w:r>
            <w:proofErr w:type="spellStart"/>
            <w:r w:rsidRPr="007B1904">
              <w:rPr>
                <w:rFonts w:eastAsia="Times New Roman" w:cstheme="minorHAnsi"/>
                <w:color w:val="000000"/>
                <w:sz w:val="20"/>
                <w:szCs w:val="18"/>
                <w:lang w:eastAsia="de-DE"/>
              </w:rPr>
              <w:t>dw</w:t>
            </w:r>
            <w:proofErr w:type="spellEnd"/>
            <w:r w:rsidRPr="007B1904">
              <w:rPr>
                <w:rFonts w:eastAsia="Times New Roman" w:cstheme="minorHAnsi"/>
                <w:color w:val="000000"/>
                <w:sz w:val="20"/>
                <w:szCs w:val="18"/>
                <w:lang w:eastAsia="de-DE"/>
              </w:rPr>
              <w:t xml:space="preserve"> m</w:t>
            </w:r>
            <w:r w:rsidRPr="007B1904">
              <w:rPr>
                <w:rFonts w:eastAsia="Times New Roman" w:cstheme="minorHAnsi"/>
                <w:color w:val="000000"/>
                <w:sz w:val="20"/>
                <w:szCs w:val="18"/>
                <w:vertAlign w:val="superscript"/>
                <w:lang w:eastAsia="de-DE"/>
              </w:rPr>
              <w:t>-3</w:t>
            </w:r>
          </w:p>
        </w:tc>
        <w:tc>
          <w:tcPr>
            <w:tcW w:w="3801" w:type="dxa"/>
            <w:shd w:val="clear" w:color="auto" w:fill="auto"/>
            <w:noWrap/>
            <w:vAlign w:val="bottom"/>
            <w:hideMark/>
          </w:tcPr>
          <w:p w14:paraId="288B8A2A"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Maximal biomass in the surface layer</w:t>
            </w:r>
          </w:p>
        </w:tc>
        <w:tc>
          <w:tcPr>
            <w:tcW w:w="850" w:type="dxa"/>
            <w:vAlign w:val="bottom"/>
          </w:tcPr>
          <w:p w14:paraId="0C402C5A"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250</w:t>
            </w:r>
          </w:p>
        </w:tc>
        <w:tc>
          <w:tcPr>
            <w:tcW w:w="567" w:type="dxa"/>
            <w:shd w:val="clear" w:color="auto" w:fill="auto"/>
            <w:noWrap/>
            <w:vAlign w:val="bottom"/>
          </w:tcPr>
          <w:p w14:paraId="14F229ED" w14:textId="44A5697A" w:rsidR="009A59D7" w:rsidRPr="007B1904" w:rsidRDefault="00590D16" w:rsidP="009A59D7">
            <w:pPr>
              <w:jc w:val="right"/>
              <w:rPr>
                <w:rFonts w:eastAsia="Times New Roman" w:cstheme="minorHAnsi"/>
                <w:sz w:val="20"/>
                <w:szCs w:val="18"/>
                <w:lang w:eastAsia="de-DE"/>
              </w:rPr>
            </w:pPr>
            <w:r w:rsidRPr="007B1904">
              <w:rPr>
                <w:rFonts w:eastAsia="Times New Roman" w:cstheme="minorHAnsi"/>
                <w:sz w:val="20"/>
                <w:szCs w:val="18"/>
                <w:lang w:eastAsia="de-DE"/>
              </w:rPr>
              <w:t>5</w:t>
            </w:r>
          </w:p>
        </w:tc>
      </w:tr>
      <w:tr w:rsidR="009A59D7" w:rsidRPr="007B1904" w14:paraId="2A31BDBB" w14:textId="77777777" w:rsidTr="007B1904">
        <w:trPr>
          <w:trHeight w:val="290"/>
        </w:trPr>
        <w:tc>
          <w:tcPr>
            <w:tcW w:w="2095" w:type="dxa"/>
          </w:tcPr>
          <w:p w14:paraId="77294EB3" w14:textId="77777777" w:rsidR="009A59D7" w:rsidRPr="007B1904" w:rsidRDefault="009A59D7" w:rsidP="009A59D7">
            <w:pPr>
              <w:jc w:val="both"/>
              <w:rPr>
                <w:rFonts w:eastAsia="Times New Roman" w:cstheme="minorHAnsi"/>
                <w:color w:val="000000"/>
                <w:sz w:val="20"/>
                <w:szCs w:val="18"/>
                <w:lang w:eastAsia="de-DE"/>
              </w:rPr>
            </w:pPr>
            <w:proofErr w:type="spellStart"/>
            <w:r w:rsidRPr="007B1904">
              <w:rPr>
                <w:rFonts w:cstheme="minorHAnsi"/>
                <w:sz w:val="20"/>
                <w:szCs w:val="18"/>
              </w:rPr>
              <w:t>Macrophyte</w:t>
            </w:r>
            <w:r w:rsidRPr="007B1904">
              <w:rPr>
                <w:rFonts w:cstheme="minorHAnsi"/>
                <w:sz w:val="20"/>
                <w:szCs w:val="18"/>
                <w:vertAlign w:val="subscript"/>
              </w:rPr>
              <w:t>Max</w:t>
            </w:r>
            <w:proofErr w:type="spellEnd"/>
          </w:p>
        </w:tc>
        <w:tc>
          <w:tcPr>
            <w:tcW w:w="1182" w:type="dxa"/>
            <w:shd w:val="clear" w:color="auto" w:fill="auto"/>
            <w:noWrap/>
            <w:vAlign w:val="bottom"/>
            <w:hideMark/>
          </w:tcPr>
          <w:p w14:paraId="06BD1261"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 xml:space="preserve">g </w:t>
            </w:r>
            <w:proofErr w:type="spellStart"/>
            <w:r w:rsidRPr="007B1904">
              <w:rPr>
                <w:rFonts w:eastAsia="Times New Roman" w:cstheme="minorHAnsi"/>
                <w:color w:val="000000"/>
                <w:sz w:val="20"/>
                <w:szCs w:val="18"/>
                <w:lang w:eastAsia="de-DE"/>
              </w:rPr>
              <w:t>dw</w:t>
            </w:r>
            <w:proofErr w:type="spellEnd"/>
            <w:r w:rsidRPr="007B1904">
              <w:rPr>
                <w:rFonts w:eastAsia="Times New Roman" w:cstheme="minorHAnsi"/>
                <w:color w:val="000000"/>
                <w:sz w:val="20"/>
                <w:szCs w:val="18"/>
                <w:lang w:eastAsia="de-DE"/>
              </w:rPr>
              <w:t xml:space="preserve"> m</w:t>
            </w:r>
            <w:r w:rsidRPr="007B1904">
              <w:rPr>
                <w:rFonts w:eastAsia="Times New Roman" w:cstheme="minorHAnsi"/>
                <w:color w:val="000000"/>
                <w:sz w:val="20"/>
                <w:szCs w:val="18"/>
                <w:vertAlign w:val="superscript"/>
                <w:lang w:eastAsia="de-DE"/>
              </w:rPr>
              <w:t>-3</w:t>
            </w:r>
          </w:p>
        </w:tc>
        <w:tc>
          <w:tcPr>
            <w:tcW w:w="3801" w:type="dxa"/>
            <w:shd w:val="clear" w:color="auto" w:fill="auto"/>
            <w:noWrap/>
            <w:vAlign w:val="bottom"/>
            <w:hideMark/>
          </w:tcPr>
          <w:p w14:paraId="1E76D5B4"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Maximal biomass per layer (excluding surface layer)</w:t>
            </w:r>
          </w:p>
        </w:tc>
        <w:tc>
          <w:tcPr>
            <w:tcW w:w="850" w:type="dxa"/>
            <w:vAlign w:val="bottom"/>
          </w:tcPr>
          <w:p w14:paraId="4FF11249" w14:textId="21212E29" w:rsidR="009A59D7" w:rsidRPr="007B1904" w:rsidRDefault="00FF55A4" w:rsidP="009A59D7">
            <w:pPr>
              <w:jc w:val="right"/>
              <w:rPr>
                <w:rFonts w:eastAsia="Times New Roman" w:cstheme="minorHAnsi"/>
                <w:sz w:val="20"/>
                <w:szCs w:val="18"/>
                <w:lang w:eastAsia="de-DE"/>
              </w:rPr>
            </w:pPr>
            <w:r w:rsidRPr="007B1904">
              <w:rPr>
                <w:rFonts w:eastAsia="Times New Roman" w:cstheme="minorHAnsi"/>
                <w:sz w:val="20"/>
                <w:szCs w:val="18"/>
                <w:lang w:eastAsia="de-DE"/>
              </w:rPr>
              <w:t>50</w:t>
            </w:r>
          </w:p>
        </w:tc>
        <w:tc>
          <w:tcPr>
            <w:tcW w:w="567" w:type="dxa"/>
            <w:shd w:val="clear" w:color="auto" w:fill="auto"/>
            <w:noWrap/>
            <w:vAlign w:val="bottom"/>
          </w:tcPr>
          <w:p w14:paraId="6E5767B0" w14:textId="18CC39FA" w:rsidR="009A59D7" w:rsidRPr="007B1904" w:rsidRDefault="00590D16" w:rsidP="009A59D7">
            <w:pPr>
              <w:jc w:val="right"/>
              <w:rPr>
                <w:rFonts w:eastAsia="Times New Roman" w:cstheme="minorHAnsi"/>
                <w:sz w:val="20"/>
                <w:szCs w:val="18"/>
                <w:lang w:eastAsia="de-DE"/>
              </w:rPr>
            </w:pPr>
            <w:r w:rsidRPr="007B1904">
              <w:rPr>
                <w:rFonts w:eastAsia="Times New Roman" w:cstheme="minorHAnsi"/>
                <w:sz w:val="20"/>
                <w:szCs w:val="18"/>
                <w:lang w:eastAsia="de-DE"/>
              </w:rPr>
              <w:t>5</w:t>
            </w:r>
          </w:p>
        </w:tc>
      </w:tr>
      <w:tr w:rsidR="009A59D7" w:rsidRPr="007B1904" w14:paraId="69EEC31C" w14:textId="77777777" w:rsidTr="007B1904">
        <w:trPr>
          <w:trHeight w:val="290"/>
        </w:trPr>
        <w:tc>
          <w:tcPr>
            <w:tcW w:w="2095" w:type="dxa"/>
          </w:tcPr>
          <w:p w14:paraId="51486CE6" w14:textId="77777777" w:rsidR="009A59D7" w:rsidRPr="007B1904" w:rsidRDefault="009A59D7" w:rsidP="009A59D7">
            <w:pPr>
              <w:rPr>
                <w:rFonts w:eastAsia="Times New Roman" w:cstheme="minorHAnsi"/>
                <w:color w:val="000000"/>
                <w:sz w:val="20"/>
                <w:szCs w:val="18"/>
                <w:lang w:eastAsia="de-DE"/>
              </w:rPr>
            </w:pPr>
            <w:proofErr w:type="spellStart"/>
            <w:proofErr w:type="gramStart"/>
            <w:r w:rsidRPr="007B1904">
              <w:rPr>
                <w:rFonts w:cstheme="minorHAnsi"/>
                <w:sz w:val="20"/>
                <w:szCs w:val="18"/>
              </w:rPr>
              <w:t>G</w:t>
            </w:r>
            <w:r w:rsidRPr="007B1904">
              <w:rPr>
                <w:rFonts w:cstheme="minorHAnsi"/>
                <w:sz w:val="20"/>
                <w:szCs w:val="18"/>
                <w:vertAlign w:val="subscript"/>
              </w:rPr>
              <w:t>max,M</w:t>
            </w:r>
            <w:proofErr w:type="spellEnd"/>
            <w:proofErr w:type="gramEnd"/>
          </w:p>
        </w:tc>
        <w:tc>
          <w:tcPr>
            <w:tcW w:w="1182" w:type="dxa"/>
            <w:shd w:val="clear" w:color="auto" w:fill="auto"/>
            <w:noWrap/>
            <w:vAlign w:val="bottom"/>
            <w:hideMark/>
          </w:tcPr>
          <w:p w14:paraId="628695B5"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day</w:t>
            </w:r>
            <w:r w:rsidRPr="007B1904">
              <w:rPr>
                <w:rFonts w:eastAsia="Times New Roman" w:cstheme="minorHAnsi"/>
                <w:color w:val="000000"/>
                <w:sz w:val="20"/>
                <w:szCs w:val="18"/>
                <w:vertAlign w:val="superscript"/>
                <w:lang w:eastAsia="de-DE"/>
              </w:rPr>
              <w:t>-1</w:t>
            </w:r>
          </w:p>
        </w:tc>
        <w:tc>
          <w:tcPr>
            <w:tcW w:w="3801" w:type="dxa"/>
            <w:shd w:val="clear" w:color="auto" w:fill="auto"/>
            <w:noWrap/>
            <w:vAlign w:val="bottom"/>
            <w:hideMark/>
          </w:tcPr>
          <w:p w14:paraId="602A3F02"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Max. growth rate</w:t>
            </w:r>
          </w:p>
        </w:tc>
        <w:tc>
          <w:tcPr>
            <w:tcW w:w="850" w:type="dxa"/>
            <w:vAlign w:val="bottom"/>
          </w:tcPr>
          <w:p w14:paraId="4FC00C0A"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0.30</w:t>
            </w:r>
          </w:p>
        </w:tc>
        <w:tc>
          <w:tcPr>
            <w:tcW w:w="567" w:type="dxa"/>
            <w:shd w:val="clear" w:color="auto" w:fill="auto"/>
            <w:noWrap/>
            <w:vAlign w:val="bottom"/>
          </w:tcPr>
          <w:p w14:paraId="159AAD15" w14:textId="2A453041" w:rsidR="009A59D7" w:rsidRPr="007B1904" w:rsidRDefault="0034493E" w:rsidP="009A59D7">
            <w:pPr>
              <w:jc w:val="right"/>
              <w:rPr>
                <w:rFonts w:eastAsia="Times New Roman" w:cstheme="minorHAnsi"/>
                <w:sz w:val="20"/>
                <w:szCs w:val="18"/>
                <w:lang w:eastAsia="de-DE"/>
              </w:rPr>
            </w:pPr>
            <w:r w:rsidRPr="007B1904">
              <w:rPr>
                <w:rFonts w:eastAsia="Times New Roman" w:cstheme="minorHAnsi"/>
                <w:sz w:val="20"/>
                <w:szCs w:val="18"/>
                <w:lang w:eastAsia="de-DE"/>
              </w:rPr>
              <w:t>3</w:t>
            </w:r>
          </w:p>
        </w:tc>
      </w:tr>
      <w:tr w:rsidR="009A59D7" w:rsidRPr="007B1904" w14:paraId="128C29D6" w14:textId="77777777" w:rsidTr="007B1904">
        <w:trPr>
          <w:trHeight w:val="290"/>
        </w:trPr>
        <w:tc>
          <w:tcPr>
            <w:tcW w:w="2095" w:type="dxa"/>
          </w:tcPr>
          <w:p w14:paraId="07C00A21" w14:textId="77777777" w:rsidR="009A59D7" w:rsidRPr="007B1904" w:rsidRDefault="009A59D7" w:rsidP="009A59D7">
            <w:pPr>
              <w:rPr>
                <w:rFonts w:eastAsia="Times New Roman" w:cstheme="minorHAnsi"/>
                <w:color w:val="000000"/>
                <w:sz w:val="20"/>
                <w:szCs w:val="18"/>
                <w:lang w:eastAsia="de-DE"/>
              </w:rPr>
            </w:pPr>
            <w:proofErr w:type="spellStart"/>
            <w:r w:rsidRPr="007B1904">
              <w:rPr>
                <w:rFonts w:cstheme="minorHAnsi"/>
                <w:sz w:val="20"/>
                <w:szCs w:val="18"/>
              </w:rPr>
              <w:t>K</w:t>
            </w:r>
            <w:r w:rsidRPr="007B1904">
              <w:rPr>
                <w:rFonts w:cstheme="minorHAnsi"/>
                <w:sz w:val="20"/>
                <w:szCs w:val="18"/>
                <w:vertAlign w:val="subscript"/>
              </w:rPr>
              <w:t>excretM</w:t>
            </w:r>
            <w:proofErr w:type="spellEnd"/>
          </w:p>
        </w:tc>
        <w:tc>
          <w:tcPr>
            <w:tcW w:w="1182" w:type="dxa"/>
            <w:shd w:val="clear" w:color="auto" w:fill="auto"/>
            <w:noWrap/>
            <w:vAlign w:val="bottom"/>
            <w:hideMark/>
          </w:tcPr>
          <w:p w14:paraId="6D513840" w14:textId="77777777" w:rsidR="009A59D7" w:rsidRPr="007B1904" w:rsidRDefault="009A59D7" w:rsidP="009A59D7">
            <w:pPr>
              <w:rPr>
                <w:rFonts w:eastAsia="Times New Roman" w:cstheme="minorHAnsi"/>
                <w:color w:val="000000"/>
                <w:sz w:val="20"/>
                <w:szCs w:val="18"/>
                <w:highlight w:val="green"/>
                <w:lang w:eastAsia="de-DE"/>
              </w:rPr>
            </w:pPr>
            <w:r w:rsidRPr="007B1904">
              <w:rPr>
                <w:rFonts w:eastAsia="Times New Roman" w:cstheme="minorHAnsi"/>
                <w:color w:val="000000"/>
                <w:sz w:val="20"/>
                <w:szCs w:val="18"/>
                <w:lang w:eastAsia="de-DE"/>
              </w:rPr>
              <w:t>day</w:t>
            </w:r>
            <w:r w:rsidRPr="007B1904">
              <w:rPr>
                <w:rFonts w:eastAsia="Times New Roman" w:cstheme="minorHAnsi"/>
                <w:color w:val="000000"/>
                <w:sz w:val="20"/>
                <w:szCs w:val="18"/>
                <w:vertAlign w:val="superscript"/>
                <w:lang w:eastAsia="de-DE"/>
              </w:rPr>
              <w:t>-1</w:t>
            </w:r>
          </w:p>
        </w:tc>
        <w:tc>
          <w:tcPr>
            <w:tcW w:w="3801" w:type="dxa"/>
            <w:shd w:val="clear" w:color="auto" w:fill="auto"/>
            <w:noWrap/>
            <w:vAlign w:val="bottom"/>
            <w:hideMark/>
          </w:tcPr>
          <w:p w14:paraId="5FE7EC27"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Excretion rate  </w:t>
            </w:r>
          </w:p>
        </w:tc>
        <w:tc>
          <w:tcPr>
            <w:tcW w:w="850" w:type="dxa"/>
            <w:vAlign w:val="bottom"/>
          </w:tcPr>
          <w:p w14:paraId="5F5B8C93"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0.01</w:t>
            </w:r>
          </w:p>
        </w:tc>
        <w:tc>
          <w:tcPr>
            <w:tcW w:w="567" w:type="dxa"/>
            <w:shd w:val="clear" w:color="auto" w:fill="auto"/>
            <w:noWrap/>
            <w:vAlign w:val="bottom"/>
          </w:tcPr>
          <w:p w14:paraId="562CDFA2" w14:textId="77777777" w:rsidR="009A59D7" w:rsidRPr="007B1904" w:rsidRDefault="009A59D7" w:rsidP="009A59D7">
            <w:pPr>
              <w:jc w:val="right"/>
              <w:rPr>
                <w:rFonts w:eastAsia="Times New Roman" w:cstheme="minorHAnsi"/>
                <w:sz w:val="20"/>
                <w:szCs w:val="18"/>
                <w:lang w:eastAsia="de-DE"/>
              </w:rPr>
            </w:pPr>
          </w:p>
        </w:tc>
      </w:tr>
      <w:tr w:rsidR="009A59D7" w:rsidRPr="007B1904" w14:paraId="5C1FC111" w14:textId="77777777" w:rsidTr="007B1904">
        <w:trPr>
          <w:trHeight w:val="290"/>
        </w:trPr>
        <w:tc>
          <w:tcPr>
            <w:tcW w:w="2095" w:type="dxa"/>
          </w:tcPr>
          <w:p w14:paraId="262DC45F" w14:textId="77777777" w:rsidR="009A59D7" w:rsidRPr="007B1904" w:rsidRDefault="009A59D7" w:rsidP="009A59D7">
            <w:pPr>
              <w:rPr>
                <w:rFonts w:eastAsia="Times New Roman" w:cstheme="minorHAnsi"/>
                <w:color w:val="000000"/>
                <w:sz w:val="20"/>
                <w:szCs w:val="18"/>
                <w:lang w:eastAsia="de-DE"/>
              </w:rPr>
            </w:pPr>
            <w:proofErr w:type="spellStart"/>
            <w:r w:rsidRPr="007B1904">
              <w:rPr>
                <w:rFonts w:cstheme="minorHAnsi"/>
                <w:sz w:val="20"/>
                <w:szCs w:val="18"/>
              </w:rPr>
              <w:t>K</w:t>
            </w:r>
            <w:r w:rsidRPr="007B1904">
              <w:rPr>
                <w:rFonts w:cstheme="minorHAnsi"/>
                <w:sz w:val="20"/>
                <w:szCs w:val="18"/>
                <w:vertAlign w:val="subscript"/>
              </w:rPr>
              <w:t>RespM</w:t>
            </w:r>
            <w:proofErr w:type="spellEnd"/>
          </w:p>
        </w:tc>
        <w:tc>
          <w:tcPr>
            <w:tcW w:w="1182" w:type="dxa"/>
            <w:shd w:val="clear" w:color="auto" w:fill="auto"/>
            <w:noWrap/>
            <w:vAlign w:val="bottom"/>
            <w:hideMark/>
          </w:tcPr>
          <w:p w14:paraId="44D32AE2" w14:textId="77777777" w:rsidR="009A59D7" w:rsidRPr="007B1904" w:rsidRDefault="009A59D7" w:rsidP="009A59D7">
            <w:pPr>
              <w:rPr>
                <w:rFonts w:eastAsia="Times New Roman" w:cstheme="minorHAnsi"/>
                <w:color w:val="000000"/>
                <w:sz w:val="20"/>
                <w:szCs w:val="18"/>
                <w:highlight w:val="green"/>
                <w:lang w:eastAsia="de-DE"/>
              </w:rPr>
            </w:pPr>
            <w:r w:rsidRPr="007B1904">
              <w:rPr>
                <w:rFonts w:eastAsia="Times New Roman" w:cstheme="minorHAnsi"/>
                <w:color w:val="000000"/>
                <w:sz w:val="20"/>
                <w:szCs w:val="18"/>
                <w:lang w:eastAsia="de-DE"/>
              </w:rPr>
              <w:t>day</w:t>
            </w:r>
            <w:r w:rsidRPr="007B1904">
              <w:rPr>
                <w:rFonts w:eastAsia="Times New Roman" w:cstheme="minorHAnsi"/>
                <w:color w:val="000000"/>
                <w:sz w:val="20"/>
                <w:szCs w:val="18"/>
                <w:vertAlign w:val="superscript"/>
                <w:lang w:eastAsia="de-DE"/>
              </w:rPr>
              <w:t>-1</w:t>
            </w:r>
          </w:p>
        </w:tc>
        <w:tc>
          <w:tcPr>
            <w:tcW w:w="3801" w:type="dxa"/>
            <w:shd w:val="clear" w:color="auto" w:fill="auto"/>
            <w:noWrap/>
            <w:vAlign w:val="bottom"/>
            <w:hideMark/>
          </w:tcPr>
          <w:p w14:paraId="7420E6AE"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Respiration rate at opt. Temperature</w:t>
            </w:r>
          </w:p>
        </w:tc>
        <w:tc>
          <w:tcPr>
            <w:tcW w:w="850" w:type="dxa"/>
            <w:vAlign w:val="bottom"/>
          </w:tcPr>
          <w:p w14:paraId="2D3EA576"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0.01</w:t>
            </w:r>
          </w:p>
        </w:tc>
        <w:tc>
          <w:tcPr>
            <w:tcW w:w="567" w:type="dxa"/>
            <w:shd w:val="clear" w:color="auto" w:fill="auto"/>
            <w:noWrap/>
            <w:vAlign w:val="bottom"/>
          </w:tcPr>
          <w:p w14:paraId="575E6A45" w14:textId="77777777" w:rsidR="009A59D7" w:rsidRPr="007B1904" w:rsidRDefault="009A59D7" w:rsidP="009A59D7">
            <w:pPr>
              <w:jc w:val="right"/>
              <w:rPr>
                <w:rFonts w:eastAsia="Times New Roman" w:cstheme="minorHAnsi"/>
                <w:sz w:val="20"/>
                <w:szCs w:val="18"/>
                <w:lang w:eastAsia="de-DE"/>
              </w:rPr>
            </w:pPr>
          </w:p>
        </w:tc>
      </w:tr>
      <w:tr w:rsidR="009A59D7" w:rsidRPr="007B1904" w14:paraId="0B6847FD" w14:textId="77777777" w:rsidTr="007B1904">
        <w:trPr>
          <w:trHeight w:val="290"/>
        </w:trPr>
        <w:tc>
          <w:tcPr>
            <w:tcW w:w="2095" w:type="dxa"/>
          </w:tcPr>
          <w:p w14:paraId="493E8783" w14:textId="77777777" w:rsidR="009A59D7" w:rsidRPr="007B1904" w:rsidRDefault="009A59D7" w:rsidP="009A59D7">
            <w:pPr>
              <w:rPr>
                <w:rFonts w:eastAsia="Times New Roman" w:cstheme="minorHAnsi"/>
                <w:color w:val="000000"/>
                <w:sz w:val="20"/>
                <w:szCs w:val="18"/>
                <w:lang w:eastAsia="de-DE"/>
              </w:rPr>
            </w:pPr>
            <w:r w:rsidRPr="007B1904">
              <w:rPr>
                <w:rFonts w:cstheme="minorHAnsi"/>
                <w:i/>
                <w:sz w:val="20"/>
                <w:szCs w:val="18"/>
              </w:rPr>
              <w:sym w:font="Symbol" w:char="F071"/>
            </w:r>
            <w:proofErr w:type="spellStart"/>
            <w:r w:rsidRPr="007B1904">
              <w:rPr>
                <w:rFonts w:cstheme="minorHAnsi"/>
                <w:sz w:val="20"/>
                <w:szCs w:val="18"/>
                <w:vertAlign w:val="subscript"/>
                <w:lang w:val="en-GB"/>
              </w:rPr>
              <w:t>RespM</w:t>
            </w:r>
            <w:proofErr w:type="spellEnd"/>
          </w:p>
        </w:tc>
        <w:tc>
          <w:tcPr>
            <w:tcW w:w="1182" w:type="dxa"/>
            <w:shd w:val="clear" w:color="auto" w:fill="auto"/>
            <w:noWrap/>
            <w:vAlign w:val="bottom"/>
            <w:hideMark/>
          </w:tcPr>
          <w:p w14:paraId="7EE17A5D"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 xml:space="preserve"> -</w:t>
            </w:r>
          </w:p>
        </w:tc>
        <w:tc>
          <w:tcPr>
            <w:tcW w:w="3801" w:type="dxa"/>
            <w:shd w:val="clear" w:color="auto" w:fill="auto"/>
            <w:noWrap/>
            <w:vAlign w:val="bottom"/>
            <w:hideMark/>
          </w:tcPr>
          <w:p w14:paraId="2B203075"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Temperature coefficient for respiration</w:t>
            </w:r>
          </w:p>
        </w:tc>
        <w:tc>
          <w:tcPr>
            <w:tcW w:w="850" w:type="dxa"/>
            <w:vAlign w:val="bottom"/>
          </w:tcPr>
          <w:p w14:paraId="0CEFB6EC"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1.045</w:t>
            </w:r>
          </w:p>
        </w:tc>
        <w:tc>
          <w:tcPr>
            <w:tcW w:w="567" w:type="dxa"/>
            <w:shd w:val="clear" w:color="auto" w:fill="auto"/>
            <w:noWrap/>
            <w:vAlign w:val="bottom"/>
          </w:tcPr>
          <w:p w14:paraId="63493AF9" w14:textId="5D2B5068" w:rsidR="009A59D7" w:rsidRPr="007B1904" w:rsidRDefault="00ED17F0" w:rsidP="009A59D7">
            <w:pPr>
              <w:jc w:val="right"/>
              <w:rPr>
                <w:rFonts w:eastAsia="Times New Roman" w:cstheme="minorHAnsi"/>
                <w:sz w:val="20"/>
                <w:szCs w:val="18"/>
                <w:lang w:eastAsia="de-DE"/>
              </w:rPr>
            </w:pPr>
            <w:r w:rsidRPr="007B1904">
              <w:rPr>
                <w:rFonts w:eastAsia="Times New Roman" w:cstheme="minorHAnsi"/>
                <w:sz w:val="20"/>
                <w:szCs w:val="18"/>
                <w:lang w:eastAsia="de-DE"/>
              </w:rPr>
              <w:t>4</w:t>
            </w:r>
          </w:p>
        </w:tc>
      </w:tr>
      <w:tr w:rsidR="009A59D7" w:rsidRPr="007B1904" w14:paraId="5E1FC3C3" w14:textId="77777777" w:rsidTr="007B1904">
        <w:trPr>
          <w:trHeight w:val="290"/>
        </w:trPr>
        <w:tc>
          <w:tcPr>
            <w:tcW w:w="2095" w:type="dxa"/>
          </w:tcPr>
          <w:p w14:paraId="3A9E6D1B" w14:textId="77777777" w:rsidR="009A59D7" w:rsidRPr="007B1904" w:rsidRDefault="009A59D7" w:rsidP="009A59D7">
            <w:pPr>
              <w:rPr>
                <w:rFonts w:cstheme="minorHAnsi"/>
                <w:i/>
                <w:sz w:val="20"/>
                <w:szCs w:val="18"/>
              </w:rPr>
            </w:pPr>
            <w:proofErr w:type="spellStart"/>
            <w:r w:rsidRPr="007B1904">
              <w:rPr>
                <w:rFonts w:cstheme="minorHAnsi"/>
                <w:bCs/>
                <w:sz w:val="20"/>
                <w:szCs w:val="18"/>
                <w:lang w:val="en-GB"/>
              </w:rPr>
              <w:t>K</w:t>
            </w:r>
            <w:r w:rsidRPr="007B1904">
              <w:rPr>
                <w:rFonts w:cstheme="minorHAnsi"/>
                <w:bCs/>
                <w:sz w:val="20"/>
                <w:szCs w:val="18"/>
                <w:vertAlign w:val="subscript"/>
                <w:lang w:val="en-GB"/>
              </w:rPr>
              <w:t>wwDetr</w:t>
            </w:r>
            <w:proofErr w:type="spellEnd"/>
          </w:p>
        </w:tc>
        <w:tc>
          <w:tcPr>
            <w:tcW w:w="1182" w:type="dxa"/>
            <w:shd w:val="clear" w:color="auto" w:fill="auto"/>
            <w:noWrap/>
            <w:vAlign w:val="bottom"/>
          </w:tcPr>
          <w:p w14:paraId="6ACC877D" w14:textId="77777777" w:rsidR="009A59D7" w:rsidRPr="007B1904" w:rsidRDefault="009A59D7" w:rsidP="009A59D7">
            <w:pPr>
              <w:pStyle w:val="Listenabsatz"/>
              <w:numPr>
                <w:ilvl w:val="0"/>
                <w:numId w:val="32"/>
              </w:numPr>
              <w:rPr>
                <w:rFonts w:eastAsia="Times New Roman" w:cstheme="minorHAnsi"/>
                <w:color w:val="000000"/>
                <w:sz w:val="20"/>
                <w:szCs w:val="18"/>
                <w:lang w:eastAsia="de-DE"/>
              </w:rPr>
            </w:pPr>
          </w:p>
        </w:tc>
        <w:tc>
          <w:tcPr>
            <w:tcW w:w="3801" w:type="dxa"/>
            <w:shd w:val="clear" w:color="auto" w:fill="auto"/>
            <w:noWrap/>
            <w:vAlign w:val="bottom"/>
          </w:tcPr>
          <w:p w14:paraId="4376A8B7"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 xml:space="preserve">Conversion factor </w:t>
            </w:r>
            <w:r w:rsidRPr="007B1904">
              <w:rPr>
                <w:rFonts w:cstheme="minorHAnsi"/>
                <w:bCs/>
                <w:sz w:val="20"/>
                <w:szCs w:val="18"/>
                <w:lang w:val="en-GB"/>
              </w:rPr>
              <w:t xml:space="preserve">ww/ </w:t>
            </w:r>
            <w:proofErr w:type="spellStart"/>
            <w:r w:rsidRPr="007B1904">
              <w:rPr>
                <w:rFonts w:cstheme="minorHAnsi"/>
                <w:bCs/>
                <w:sz w:val="20"/>
                <w:szCs w:val="18"/>
                <w:lang w:val="en-GB"/>
              </w:rPr>
              <w:t>dw</w:t>
            </w:r>
            <w:proofErr w:type="spellEnd"/>
            <w:r w:rsidRPr="007B1904">
              <w:rPr>
                <w:rFonts w:cstheme="minorHAnsi"/>
                <w:bCs/>
                <w:sz w:val="20"/>
                <w:szCs w:val="18"/>
                <w:lang w:val="en-GB"/>
              </w:rPr>
              <w:t xml:space="preserve"> for detritus</w:t>
            </w:r>
          </w:p>
        </w:tc>
        <w:tc>
          <w:tcPr>
            <w:tcW w:w="850" w:type="dxa"/>
            <w:vAlign w:val="bottom"/>
          </w:tcPr>
          <w:p w14:paraId="3A335A4F"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2.4</w:t>
            </w:r>
          </w:p>
        </w:tc>
        <w:tc>
          <w:tcPr>
            <w:tcW w:w="567" w:type="dxa"/>
            <w:shd w:val="clear" w:color="auto" w:fill="auto"/>
            <w:noWrap/>
            <w:vAlign w:val="bottom"/>
          </w:tcPr>
          <w:p w14:paraId="5F1C5CC4" w14:textId="77777777" w:rsidR="009A59D7" w:rsidRPr="007B1904" w:rsidRDefault="009A59D7" w:rsidP="009A59D7">
            <w:pPr>
              <w:jc w:val="right"/>
              <w:rPr>
                <w:rFonts w:eastAsia="Times New Roman" w:cstheme="minorHAnsi"/>
                <w:sz w:val="20"/>
                <w:szCs w:val="18"/>
                <w:lang w:eastAsia="de-DE"/>
              </w:rPr>
            </w:pPr>
          </w:p>
        </w:tc>
      </w:tr>
      <w:tr w:rsidR="009A59D7" w:rsidRPr="007B1904" w14:paraId="34F5D5A6" w14:textId="77777777" w:rsidTr="007B1904">
        <w:trPr>
          <w:trHeight w:val="290"/>
        </w:trPr>
        <w:tc>
          <w:tcPr>
            <w:tcW w:w="2095" w:type="dxa"/>
          </w:tcPr>
          <w:p w14:paraId="03A5F3A6" w14:textId="77777777" w:rsidR="009A59D7" w:rsidRPr="007B1904" w:rsidRDefault="009A59D7" w:rsidP="009A59D7">
            <w:pPr>
              <w:rPr>
                <w:rFonts w:eastAsia="Times New Roman" w:cstheme="minorHAnsi"/>
                <w:color w:val="000000"/>
                <w:sz w:val="20"/>
                <w:szCs w:val="18"/>
                <w:lang w:eastAsia="de-DE"/>
              </w:rPr>
            </w:pPr>
            <w:proofErr w:type="spellStart"/>
            <w:r w:rsidRPr="007B1904">
              <w:rPr>
                <w:rFonts w:cstheme="minorHAnsi"/>
                <w:sz w:val="20"/>
                <w:szCs w:val="18"/>
              </w:rPr>
              <w:t>T</w:t>
            </w:r>
            <w:r w:rsidRPr="007B1904">
              <w:rPr>
                <w:rFonts w:cstheme="minorHAnsi"/>
                <w:sz w:val="20"/>
                <w:szCs w:val="18"/>
                <w:vertAlign w:val="subscript"/>
              </w:rPr>
              <w:t>MortM</w:t>
            </w:r>
            <w:proofErr w:type="spellEnd"/>
          </w:p>
        </w:tc>
        <w:tc>
          <w:tcPr>
            <w:tcW w:w="1182" w:type="dxa"/>
            <w:shd w:val="clear" w:color="auto" w:fill="auto"/>
            <w:noWrap/>
            <w:vAlign w:val="bottom"/>
            <w:hideMark/>
          </w:tcPr>
          <w:p w14:paraId="1080D8B0"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day</w:t>
            </w:r>
            <w:r w:rsidRPr="007B1904">
              <w:rPr>
                <w:rFonts w:eastAsia="Times New Roman" w:cstheme="minorHAnsi"/>
                <w:color w:val="000000"/>
                <w:sz w:val="20"/>
                <w:szCs w:val="18"/>
                <w:vertAlign w:val="superscript"/>
                <w:lang w:eastAsia="de-DE"/>
              </w:rPr>
              <w:t>-1</w:t>
            </w:r>
          </w:p>
        </w:tc>
        <w:tc>
          <w:tcPr>
            <w:tcW w:w="3801" w:type="dxa"/>
            <w:shd w:val="clear" w:color="auto" w:fill="auto"/>
            <w:noWrap/>
            <w:vAlign w:val="bottom"/>
            <w:hideMark/>
          </w:tcPr>
          <w:p w14:paraId="3A057FF3"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Temperature dependent mortality rate</w:t>
            </w:r>
          </w:p>
        </w:tc>
        <w:tc>
          <w:tcPr>
            <w:tcW w:w="850" w:type="dxa"/>
            <w:vAlign w:val="bottom"/>
          </w:tcPr>
          <w:p w14:paraId="000A66F9"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0.05</w:t>
            </w:r>
          </w:p>
        </w:tc>
        <w:tc>
          <w:tcPr>
            <w:tcW w:w="567" w:type="dxa"/>
            <w:shd w:val="clear" w:color="auto" w:fill="auto"/>
            <w:noWrap/>
            <w:vAlign w:val="bottom"/>
          </w:tcPr>
          <w:p w14:paraId="2A1CFBD5" w14:textId="77777777" w:rsidR="009A59D7" w:rsidRPr="007B1904" w:rsidRDefault="009A59D7" w:rsidP="009A59D7">
            <w:pPr>
              <w:jc w:val="right"/>
              <w:rPr>
                <w:rFonts w:eastAsia="Times New Roman" w:cstheme="minorHAnsi"/>
                <w:sz w:val="20"/>
                <w:szCs w:val="18"/>
                <w:lang w:eastAsia="de-DE"/>
              </w:rPr>
            </w:pPr>
          </w:p>
        </w:tc>
      </w:tr>
      <w:tr w:rsidR="009A59D7" w:rsidRPr="007B1904" w14:paraId="7EFEB3AA" w14:textId="77777777" w:rsidTr="007B1904">
        <w:trPr>
          <w:trHeight w:val="290"/>
        </w:trPr>
        <w:tc>
          <w:tcPr>
            <w:tcW w:w="2095" w:type="dxa"/>
          </w:tcPr>
          <w:p w14:paraId="56121C6B" w14:textId="77777777" w:rsidR="009A59D7" w:rsidRPr="007B1904" w:rsidRDefault="009A59D7" w:rsidP="009A59D7">
            <w:pPr>
              <w:rPr>
                <w:rFonts w:eastAsia="Times New Roman" w:cstheme="minorHAnsi"/>
                <w:color w:val="000000"/>
                <w:sz w:val="20"/>
                <w:szCs w:val="18"/>
                <w:lang w:eastAsia="de-DE"/>
              </w:rPr>
            </w:pPr>
            <w:proofErr w:type="spellStart"/>
            <w:r w:rsidRPr="007B1904">
              <w:rPr>
                <w:rFonts w:cstheme="minorHAnsi"/>
                <w:sz w:val="20"/>
                <w:szCs w:val="18"/>
              </w:rPr>
              <w:t>K</w:t>
            </w:r>
            <w:r w:rsidRPr="007B1904">
              <w:rPr>
                <w:rFonts w:cstheme="minorHAnsi"/>
                <w:sz w:val="20"/>
                <w:szCs w:val="18"/>
                <w:vertAlign w:val="subscript"/>
              </w:rPr>
              <w:t>MortM</w:t>
            </w:r>
            <w:proofErr w:type="spellEnd"/>
          </w:p>
        </w:tc>
        <w:tc>
          <w:tcPr>
            <w:tcW w:w="1182" w:type="dxa"/>
            <w:shd w:val="clear" w:color="auto" w:fill="auto"/>
            <w:noWrap/>
            <w:vAlign w:val="bottom"/>
            <w:hideMark/>
          </w:tcPr>
          <w:p w14:paraId="0FD909EB"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day</w:t>
            </w:r>
            <w:r w:rsidRPr="007B1904">
              <w:rPr>
                <w:rFonts w:eastAsia="Times New Roman" w:cstheme="minorHAnsi"/>
                <w:color w:val="000000"/>
                <w:sz w:val="20"/>
                <w:szCs w:val="18"/>
                <w:vertAlign w:val="superscript"/>
                <w:lang w:eastAsia="de-DE"/>
              </w:rPr>
              <w:t>-1</w:t>
            </w:r>
          </w:p>
        </w:tc>
        <w:tc>
          <w:tcPr>
            <w:tcW w:w="3801" w:type="dxa"/>
            <w:shd w:val="clear" w:color="auto" w:fill="auto"/>
            <w:noWrap/>
            <w:vAlign w:val="bottom"/>
            <w:hideMark/>
          </w:tcPr>
          <w:p w14:paraId="145E3612"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Background mortality rate</w:t>
            </w:r>
          </w:p>
        </w:tc>
        <w:tc>
          <w:tcPr>
            <w:tcW w:w="850" w:type="dxa"/>
            <w:vAlign w:val="bottom"/>
          </w:tcPr>
          <w:p w14:paraId="7D4CFEC4"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0.01</w:t>
            </w:r>
          </w:p>
        </w:tc>
        <w:tc>
          <w:tcPr>
            <w:tcW w:w="567" w:type="dxa"/>
            <w:shd w:val="clear" w:color="auto" w:fill="auto"/>
            <w:noWrap/>
            <w:vAlign w:val="bottom"/>
          </w:tcPr>
          <w:p w14:paraId="0DD6A82E" w14:textId="77777777" w:rsidR="009A59D7" w:rsidRPr="007B1904" w:rsidRDefault="009A59D7" w:rsidP="009A59D7">
            <w:pPr>
              <w:jc w:val="right"/>
              <w:rPr>
                <w:rFonts w:eastAsia="Times New Roman" w:cstheme="minorHAnsi"/>
                <w:sz w:val="20"/>
                <w:szCs w:val="18"/>
                <w:lang w:eastAsia="de-DE"/>
              </w:rPr>
            </w:pPr>
          </w:p>
        </w:tc>
      </w:tr>
      <w:tr w:rsidR="009A59D7" w:rsidRPr="007B1904" w14:paraId="58A957C3" w14:textId="77777777" w:rsidTr="007B1904">
        <w:trPr>
          <w:trHeight w:val="290"/>
        </w:trPr>
        <w:tc>
          <w:tcPr>
            <w:tcW w:w="2095" w:type="dxa"/>
          </w:tcPr>
          <w:p w14:paraId="0C3F817D" w14:textId="77777777" w:rsidR="009A59D7" w:rsidRPr="007B1904" w:rsidRDefault="009A59D7" w:rsidP="009A59D7">
            <w:pPr>
              <w:rPr>
                <w:rFonts w:eastAsia="Times New Roman" w:cstheme="minorHAnsi"/>
                <w:color w:val="000000"/>
                <w:sz w:val="20"/>
                <w:szCs w:val="18"/>
                <w:lang w:eastAsia="de-DE"/>
              </w:rPr>
            </w:pPr>
            <w:proofErr w:type="spellStart"/>
            <w:r w:rsidRPr="007B1904">
              <w:rPr>
                <w:rFonts w:cstheme="minorHAnsi"/>
                <w:sz w:val="20"/>
                <w:szCs w:val="18"/>
              </w:rPr>
              <w:t>Att</w:t>
            </w:r>
            <w:r w:rsidRPr="007B1904">
              <w:rPr>
                <w:rFonts w:cstheme="minorHAnsi"/>
                <w:sz w:val="20"/>
                <w:szCs w:val="18"/>
                <w:vertAlign w:val="subscript"/>
              </w:rPr>
              <w:t>M</w:t>
            </w:r>
            <w:proofErr w:type="spellEnd"/>
          </w:p>
        </w:tc>
        <w:tc>
          <w:tcPr>
            <w:tcW w:w="1182" w:type="dxa"/>
            <w:shd w:val="clear" w:color="auto" w:fill="auto"/>
            <w:noWrap/>
            <w:vAlign w:val="bottom"/>
            <w:hideMark/>
          </w:tcPr>
          <w:p w14:paraId="7B574E48"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m</w:t>
            </w:r>
            <w:r w:rsidRPr="007B1904">
              <w:rPr>
                <w:rFonts w:eastAsia="Times New Roman" w:cstheme="minorHAnsi"/>
                <w:color w:val="000000"/>
                <w:sz w:val="20"/>
                <w:szCs w:val="18"/>
                <w:vertAlign w:val="superscript"/>
                <w:lang w:eastAsia="de-DE"/>
              </w:rPr>
              <w:t xml:space="preserve">2 </w:t>
            </w:r>
            <w:r w:rsidRPr="007B1904">
              <w:rPr>
                <w:rFonts w:eastAsia="Times New Roman" w:cstheme="minorHAnsi"/>
                <w:color w:val="000000"/>
                <w:sz w:val="20"/>
                <w:szCs w:val="18"/>
                <w:lang w:eastAsia="de-DE"/>
              </w:rPr>
              <w:t>g dw</w:t>
            </w:r>
            <w:r w:rsidRPr="007B1904">
              <w:rPr>
                <w:rFonts w:eastAsia="Times New Roman" w:cstheme="minorHAnsi"/>
                <w:color w:val="000000"/>
                <w:sz w:val="20"/>
                <w:szCs w:val="18"/>
                <w:vertAlign w:val="superscript"/>
                <w:lang w:eastAsia="de-DE"/>
              </w:rPr>
              <w:t>-1</w:t>
            </w:r>
          </w:p>
        </w:tc>
        <w:tc>
          <w:tcPr>
            <w:tcW w:w="3801" w:type="dxa"/>
            <w:shd w:val="clear" w:color="auto" w:fill="auto"/>
            <w:noWrap/>
            <w:vAlign w:val="bottom"/>
            <w:hideMark/>
          </w:tcPr>
          <w:p w14:paraId="5F6310FF"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Attenuation coefficient macrophyte</w:t>
            </w:r>
          </w:p>
        </w:tc>
        <w:tc>
          <w:tcPr>
            <w:tcW w:w="850" w:type="dxa"/>
            <w:vAlign w:val="bottom"/>
          </w:tcPr>
          <w:p w14:paraId="768FF5C1"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0.006</w:t>
            </w:r>
          </w:p>
        </w:tc>
        <w:tc>
          <w:tcPr>
            <w:tcW w:w="567" w:type="dxa"/>
            <w:shd w:val="clear" w:color="auto" w:fill="auto"/>
            <w:noWrap/>
            <w:vAlign w:val="bottom"/>
          </w:tcPr>
          <w:p w14:paraId="0BD3D544" w14:textId="17243390" w:rsidR="009A59D7" w:rsidRPr="007B1904" w:rsidRDefault="0034493E" w:rsidP="009A59D7">
            <w:pPr>
              <w:jc w:val="right"/>
              <w:rPr>
                <w:rFonts w:eastAsia="Times New Roman" w:cstheme="minorHAnsi"/>
                <w:sz w:val="20"/>
                <w:szCs w:val="18"/>
                <w:lang w:eastAsia="de-DE"/>
              </w:rPr>
            </w:pPr>
            <w:r w:rsidRPr="007B1904">
              <w:rPr>
                <w:rFonts w:eastAsia="Times New Roman" w:cstheme="minorHAnsi"/>
                <w:sz w:val="20"/>
                <w:szCs w:val="18"/>
                <w:lang w:eastAsia="de-DE"/>
              </w:rPr>
              <w:t>2</w:t>
            </w:r>
          </w:p>
        </w:tc>
      </w:tr>
      <w:tr w:rsidR="009A59D7" w:rsidRPr="007B1904" w14:paraId="34DCA03F" w14:textId="77777777" w:rsidTr="007B1904">
        <w:trPr>
          <w:trHeight w:val="290"/>
        </w:trPr>
        <w:tc>
          <w:tcPr>
            <w:tcW w:w="2095" w:type="dxa"/>
          </w:tcPr>
          <w:p w14:paraId="7398A74F" w14:textId="77777777" w:rsidR="009A59D7" w:rsidRPr="007B1904" w:rsidRDefault="009A59D7" w:rsidP="009A59D7">
            <w:pPr>
              <w:rPr>
                <w:rFonts w:eastAsia="Times New Roman" w:cstheme="minorHAnsi"/>
                <w:color w:val="000000"/>
                <w:sz w:val="20"/>
                <w:szCs w:val="18"/>
                <w:lang w:eastAsia="de-DE"/>
              </w:rPr>
            </w:pPr>
            <w:proofErr w:type="spellStart"/>
            <w:proofErr w:type="gramStart"/>
            <w:r w:rsidRPr="007B1904">
              <w:rPr>
                <w:rFonts w:cstheme="minorHAnsi"/>
                <w:sz w:val="20"/>
                <w:szCs w:val="18"/>
                <w:lang w:val="en-GB"/>
              </w:rPr>
              <w:t>T</w:t>
            </w:r>
            <w:r w:rsidRPr="007B1904">
              <w:rPr>
                <w:rFonts w:cstheme="minorHAnsi"/>
                <w:sz w:val="20"/>
                <w:szCs w:val="18"/>
                <w:vertAlign w:val="subscript"/>
                <w:lang w:val="en-GB"/>
              </w:rPr>
              <w:t>min,M</w:t>
            </w:r>
            <w:proofErr w:type="spellEnd"/>
            <w:proofErr w:type="gramEnd"/>
          </w:p>
        </w:tc>
        <w:tc>
          <w:tcPr>
            <w:tcW w:w="1182" w:type="dxa"/>
            <w:shd w:val="clear" w:color="auto" w:fill="auto"/>
            <w:noWrap/>
            <w:vAlign w:val="bottom"/>
            <w:hideMark/>
          </w:tcPr>
          <w:p w14:paraId="425768E0"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°C</w:t>
            </w:r>
          </w:p>
        </w:tc>
        <w:tc>
          <w:tcPr>
            <w:tcW w:w="3801" w:type="dxa"/>
            <w:shd w:val="clear" w:color="auto" w:fill="auto"/>
            <w:noWrap/>
            <w:vAlign w:val="bottom"/>
            <w:hideMark/>
          </w:tcPr>
          <w:p w14:paraId="2E5F37DC"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Minimal temperature</w:t>
            </w:r>
          </w:p>
        </w:tc>
        <w:tc>
          <w:tcPr>
            <w:tcW w:w="850" w:type="dxa"/>
            <w:vAlign w:val="bottom"/>
          </w:tcPr>
          <w:p w14:paraId="15EECEA3"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0</w:t>
            </w:r>
          </w:p>
        </w:tc>
        <w:tc>
          <w:tcPr>
            <w:tcW w:w="567" w:type="dxa"/>
            <w:shd w:val="clear" w:color="auto" w:fill="auto"/>
            <w:noWrap/>
            <w:vAlign w:val="bottom"/>
          </w:tcPr>
          <w:p w14:paraId="057A0348" w14:textId="77777777" w:rsidR="009A59D7" w:rsidRPr="007B1904" w:rsidRDefault="009A59D7" w:rsidP="009A59D7">
            <w:pPr>
              <w:jc w:val="right"/>
              <w:rPr>
                <w:rFonts w:eastAsia="Times New Roman" w:cstheme="minorHAnsi"/>
                <w:sz w:val="20"/>
                <w:szCs w:val="18"/>
                <w:lang w:eastAsia="de-DE"/>
              </w:rPr>
            </w:pPr>
          </w:p>
        </w:tc>
      </w:tr>
      <w:tr w:rsidR="009A59D7" w:rsidRPr="007B1904" w14:paraId="63DB8401" w14:textId="77777777" w:rsidTr="007B1904">
        <w:trPr>
          <w:trHeight w:val="290"/>
        </w:trPr>
        <w:tc>
          <w:tcPr>
            <w:tcW w:w="2095" w:type="dxa"/>
          </w:tcPr>
          <w:p w14:paraId="0EFC687B" w14:textId="77777777" w:rsidR="009A59D7" w:rsidRPr="007B1904" w:rsidRDefault="009A59D7" w:rsidP="009A59D7">
            <w:pPr>
              <w:rPr>
                <w:rFonts w:eastAsia="Times New Roman" w:cstheme="minorHAnsi"/>
                <w:color w:val="000000"/>
                <w:sz w:val="20"/>
                <w:szCs w:val="18"/>
                <w:lang w:eastAsia="de-DE"/>
              </w:rPr>
            </w:pPr>
            <w:proofErr w:type="spellStart"/>
            <w:proofErr w:type="gramStart"/>
            <w:r w:rsidRPr="007B1904">
              <w:rPr>
                <w:rFonts w:cstheme="minorHAnsi"/>
                <w:sz w:val="20"/>
                <w:szCs w:val="18"/>
                <w:lang w:val="en-GB"/>
              </w:rPr>
              <w:t>T</w:t>
            </w:r>
            <w:r w:rsidRPr="007B1904">
              <w:rPr>
                <w:rFonts w:cstheme="minorHAnsi"/>
                <w:sz w:val="20"/>
                <w:szCs w:val="18"/>
                <w:vertAlign w:val="subscript"/>
                <w:lang w:val="en-GB"/>
              </w:rPr>
              <w:t>opt,M</w:t>
            </w:r>
            <w:proofErr w:type="spellEnd"/>
            <w:proofErr w:type="gramEnd"/>
          </w:p>
        </w:tc>
        <w:tc>
          <w:tcPr>
            <w:tcW w:w="1182" w:type="dxa"/>
            <w:shd w:val="clear" w:color="auto" w:fill="auto"/>
            <w:noWrap/>
            <w:vAlign w:val="bottom"/>
            <w:hideMark/>
          </w:tcPr>
          <w:p w14:paraId="0440F720"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°C</w:t>
            </w:r>
          </w:p>
        </w:tc>
        <w:tc>
          <w:tcPr>
            <w:tcW w:w="3801" w:type="dxa"/>
            <w:shd w:val="clear" w:color="auto" w:fill="auto"/>
            <w:noWrap/>
            <w:vAlign w:val="bottom"/>
            <w:hideMark/>
          </w:tcPr>
          <w:p w14:paraId="4B554231"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Optimal temperature</w:t>
            </w:r>
          </w:p>
        </w:tc>
        <w:tc>
          <w:tcPr>
            <w:tcW w:w="850" w:type="dxa"/>
            <w:vAlign w:val="bottom"/>
          </w:tcPr>
          <w:p w14:paraId="20D93B27" w14:textId="77777777" w:rsidR="009A59D7" w:rsidRPr="007B1904" w:rsidRDefault="009A59D7" w:rsidP="009A59D7">
            <w:pPr>
              <w:jc w:val="right"/>
              <w:rPr>
                <w:rFonts w:eastAsia="Times New Roman" w:cstheme="minorHAnsi"/>
                <w:sz w:val="20"/>
                <w:szCs w:val="18"/>
                <w:lang w:eastAsia="de-DE"/>
              </w:rPr>
            </w:pPr>
            <w:r w:rsidRPr="007B1904">
              <w:rPr>
                <w:rFonts w:eastAsia="Times New Roman" w:cstheme="minorHAnsi"/>
                <w:sz w:val="20"/>
                <w:szCs w:val="18"/>
                <w:lang w:eastAsia="de-DE"/>
              </w:rPr>
              <w:t>21</w:t>
            </w:r>
          </w:p>
        </w:tc>
        <w:tc>
          <w:tcPr>
            <w:tcW w:w="567" w:type="dxa"/>
            <w:shd w:val="clear" w:color="auto" w:fill="auto"/>
            <w:noWrap/>
            <w:vAlign w:val="bottom"/>
          </w:tcPr>
          <w:p w14:paraId="48BF097B" w14:textId="62DAEA49" w:rsidR="009A59D7" w:rsidRPr="007B1904" w:rsidRDefault="0034493E" w:rsidP="009A59D7">
            <w:pPr>
              <w:jc w:val="right"/>
              <w:rPr>
                <w:rFonts w:eastAsia="Times New Roman" w:cstheme="minorHAnsi"/>
                <w:sz w:val="20"/>
                <w:szCs w:val="18"/>
                <w:lang w:eastAsia="de-DE"/>
              </w:rPr>
            </w:pPr>
            <w:r w:rsidRPr="007B1904">
              <w:rPr>
                <w:rFonts w:eastAsia="Times New Roman" w:cstheme="minorHAnsi"/>
                <w:sz w:val="20"/>
                <w:szCs w:val="18"/>
                <w:lang w:eastAsia="de-DE"/>
              </w:rPr>
              <w:t>1</w:t>
            </w:r>
          </w:p>
        </w:tc>
      </w:tr>
      <w:tr w:rsidR="009A59D7" w:rsidRPr="007B1904" w14:paraId="152C0720" w14:textId="77777777" w:rsidTr="007B1904">
        <w:trPr>
          <w:trHeight w:val="290"/>
        </w:trPr>
        <w:tc>
          <w:tcPr>
            <w:tcW w:w="2095" w:type="dxa"/>
          </w:tcPr>
          <w:p w14:paraId="77640FC6" w14:textId="77777777" w:rsidR="009A59D7" w:rsidRPr="007B1904" w:rsidRDefault="009A59D7" w:rsidP="009A59D7">
            <w:pPr>
              <w:rPr>
                <w:rFonts w:eastAsia="Times New Roman" w:cstheme="minorHAnsi"/>
                <w:color w:val="000000"/>
                <w:sz w:val="20"/>
                <w:szCs w:val="18"/>
                <w:lang w:eastAsia="de-DE"/>
              </w:rPr>
            </w:pPr>
            <w:proofErr w:type="spellStart"/>
            <w:proofErr w:type="gramStart"/>
            <w:r w:rsidRPr="007B1904">
              <w:rPr>
                <w:rFonts w:cstheme="minorHAnsi"/>
                <w:sz w:val="20"/>
                <w:szCs w:val="18"/>
                <w:lang w:val="en-GB"/>
              </w:rPr>
              <w:t>T</w:t>
            </w:r>
            <w:r w:rsidRPr="007B1904">
              <w:rPr>
                <w:rFonts w:cstheme="minorHAnsi"/>
                <w:sz w:val="20"/>
                <w:szCs w:val="18"/>
                <w:vertAlign w:val="subscript"/>
                <w:lang w:val="en-GB"/>
              </w:rPr>
              <w:t>max,M</w:t>
            </w:r>
            <w:proofErr w:type="spellEnd"/>
            <w:proofErr w:type="gramEnd"/>
          </w:p>
        </w:tc>
        <w:tc>
          <w:tcPr>
            <w:tcW w:w="1182" w:type="dxa"/>
            <w:shd w:val="clear" w:color="auto" w:fill="auto"/>
            <w:noWrap/>
            <w:vAlign w:val="bottom"/>
            <w:hideMark/>
          </w:tcPr>
          <w:p w14:paraId="54BE10F8"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°C</w:t>
            </w:r>
          </w:p>
        </w:tc>
        <w:tc>
          <w:tcPr>
            <w:tcW w:w="3801" w:type="dxa"/>
            <w:shd w:val="clear" w:color="auto" w:fill="auto"/>
            <w:noWrap/>
            <w:vAlign w:val="bottom"/>
            <w:hideMark/>
          </w:tcPr>
          <w:p w14:paraId="1A9DE59E"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Maximum temperature</w:t>
            </w:r>
          </w:p>
        </w:tc>
        <w:tc>
          <w:tcPr>
            <w:tcW w:w="850" w:type="dxa"/>
            <w:vAlign w:val="bottom"/>
          </w:tcPr>
          <w:p w14:paraId="367EAAFA" w14:textId="77777777" w:rsidR="009A59D7" w:rsidRPr="007B1904" w:rsidRDefault="009A59D7" w:rsidP="009A59D7">
            <w:pPr>
              <w:jc w:val="right"/>
              <w:rPr>
                <w:rFonts w:eastAsia="Times New Roman" w:cstheme="minorHAnsi"/>
                <w:color w:val="000000"/>
                <w:sz w:val="20"/>
                <w:szCs w:val="18"/>
                <w:lang w:eastAsia="de-DE"/>
              </w:rPr>
            </w:pPr>
            <w:r w:rsidRPr="007B1904">
              <w:rPr>
                <w:rFonts w:eastAsia="Times New Roman" w:cstheme="minorHAnsi"/>
                <w:color w:val="000000"/>
                <w:sz w:val="20"/>
                <w:szCs w:val="18"/>
                <w:lang w:eastAsia="de-DE"/>
              </w:rPr>
              <w:t>34</w:t>
            </w:r>
          </w:p>
        </w:tc>
        <w:tc>
          <w:tcPr>
            <w:tcW w:w="567" w:type="dxa"/>
            <w:shd w:val="clear" w:color="auto" w:fill="auto"/>
            <w:noWrap/>
            <w:vAlign w:val="bottom"/>
          </w:tcPr>
          <w:p w14:paraId="347204B9" w14:textId="035ADD99" w:rsidR="009A59D7" w:rsidRPr="007B1904" w:rsidRDefault="0034493E" w:rsidP="009A59D7">
            <w:pPr>
              <w:jc w:val="right"/>
              <w:rPr>
                <w:rFonts w:eastAsia="Times New Roman" w:cstheme="minorHAnsi"/>
                <w:color w:val="000000"/>
                <w:sz w:val="20"/>
                <w:szCs w:val="18"/>
                <w:lang w:eastAsia="de-DE"/>
              </w:rPr>
            </w:pPr>
            <w:r w:rsidRPr="007B1904">
              <w:rPr>
                <w:rFonts w:eastAsia="Times New Roman" w:cstheme="minorHAnsi"/>
                <w:color w:val="000000"/>
                <w:sz w:val="20"/>
                <w:szCs w:val="18"/>
                <w:lang w:eastAsia="de-DE"/>
              </w:rPr>
              <w:t>1</w:t>
            </w:r>
          </w:p>
        </w:tc>
      </w:tr>
      <w:tr w:rsidR="009A59D7" w:rsidRPr="007B1904" w14:paraId="372A3893" w14:textId="77777777" w:rsidTr="007B1904">
        <w:trPr>
          <w:trHeight w:val="290"/>
        </w:trPr>
        <w:tc>
          <w:tcPr>
            <w:tcW w:w="2095" w:type="dxa"/>
          </w:tcPr>
          <w:p w14:paraId="551A08E7" w14:textId="77777777" w:rsidR="009A59D7" w:rsidRPr="007B1904" w:rsidRDefault="009A59D7" w:rsidP="009A59D7">
            <w:pPr>
              <w:rPr>
                <w:rFonts w:eastAsia="Times New Roman" w:cstheme="minorHAnsi"/>
                <w:color w:val="000000"/>
                <w:sz w:val="20"/>
                <w:szCs w:val="18"/>
                <w:lang w:eastAsia="de-DE"/>
              </w:rPr>
            </w:pPr>
            <w:proofErr w:type="spellStart"/>
            <w:proofErr w:type="gramStart"/>
            <w:r w:rsidRPr="007B1904">
              <w:rPr>
                <w:rFonts w:cstheme="minorHAnsi"/>
                <w:sz w:val="20"/>
                <w:szCs w:val="18"/>
                <w:lang w:val="en-GB"/>
              </w:rPr>
              <w:t>I</w:t>
            </w:r>
            <w:r w:rsidRPr="007B1904">
              <w:rPr>
                <w:rFonts w:cstheme="minorHAnsi"/>
                <w:sz w:val="20"/>
                <w:szCs w:val="18"/>
                <w:vertAlign w:val="subscript"/>
                <w:lang w:val="en-GB"/>
              </w:rPr>
              <w:t>opt,M</w:t>
            </w:r>
            <w:proofErr w:type="spellEnd"/>
            <w:proofErr w:type="gramEnd"/>
          </w:p>
        </w:tc>
        <w:tc>
          <w:tcPr>
            <w:tcW w:w="1182" w:type="dxa"/>
            <w:shd w:val="clear" w:color="auto" w:fill="auto"/>
            <w:noWrap/>
            <w:vAlign w:val="bottom"/>
            <w:hideMark/>
          </w:tcPr>
          <w:p w14:paraId="62D45B2F"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J m</w:t>
            </w:r>
            <w:r w:rsidRPr="007B1904">
              <w:rPr>
                <w:rFonts w:eastAsia="Times New Roman" w:cstheme="minorHAnsi"/>
                <w:color w:val="000000"/>
                <w:sz w:val="20"/>
                <w:szCs w:val="18"/>
                <w:vertAlign w:val="superscript"/>
                <w:lang w:eastAsia="de-DE"/>
              </w:rPr>
              <w:t>-2</w:t>
            </w:r>
            <w:r w:rsidRPr="007B1904">
              <w:rPr>
                <w:rFonts w:eastAsia="Times New Roman" w:cstheme="minorHAnsi"/>
                <w:color w:val="000000"/>
                <w:sz w:val="20"/>
                <w:szCs w:val="18"/>
                <w:lang w:eastAsia="de-DE"/>
              </w:rPr>
              <w:t xml:space="preserve"> s</w:t>
            </w:r>
            <w:r w:rsidRPr="007B1904">
              <w:rPr>
                <w:rFonts w:eastAsia="Times New Roman" w:cstheme="minorHAnsi"/>
                <w:color w:val="000000"/>
                <w:sz w:val="20"/>
                <w:szCs w:val="18"/>
                <w:vertAlign w:val="superscript"/>
                <w:lang w:eastAsia="de-DE"/>
              </w:rPr>
              <w:t>-1</w:t>
            </w:r>
          </w:p>
        </w:tc>
        <w:tc>
          <w:tcPr>
            <w:tcW w:w="3801" w:type="dxa"/>
            <w:shd w:val="clear" w:color="auto" w:fill="auto"/>
            <w:noWrap/>
            <w:vAlign w:val="bottom"/>
            <w:hideMark/>
          </w:tcPr>
          <w:p w14:paraId="07BB0F0B" w14:textId="77777777" w:rsidR="009A59D7" w:rsidRPr="007B1904" w:rsidRDefault="009A59D7" w:rsidP="009A59D7">
            <w:pPr>
              <w:rPr>
                <w:rFonts w:eastAsia="Times New Roman" w:cstheme="minorHAnsi"/>
                <w:color w:val="000000"/>
                <w:sz w:val="20"/>
                <w:szCs w:val="18"/>
                <w:lang w:eastAsia="de-DE"/>
              </w:rPr>
            </w:pPr>
            <w:r w:rsidRPr="007B1904">
              <w:rPr>
                <w:rFonts w:eastAsia="Times New Roman" w:cstheme="minorHAnsi"/>
                <w:color w:val="000000"/>
                <w:sz w:val="20"/>
                <w:szCs w:val="18"/>
                <w:lang w:eastAsia="de-DE"/>
              </w:rPr>
              <w:t xml:space="preserve">Light constant </w:t>
            </w:r>
          </w:p>
        </w:tc>
        <w:tc>
          <w:tcPr>
            <w:tcW w:w="850" w:type="dxa"/>
            <w:vAlign w:val="bottom"/>
          </w:tcPr>
          <w:p w14:paraId="2E3CBADD" w14:textId="77777777" w:rsidR="009A59D7" w:rsidRPr="007B1904" w:rsidRDefault="009A59D7" w:rsidP="009A59D7">
            <w:pPr>
              <w:jc w:val="right"/>
              <w:rPr>
                <w:rFonts w:eastAsia="Times New Roman" w:cstheme="minorHAnsi"/>
                <w:color w:val="000000"/>
                <w:sz w:val="20"/>
                <w:szCs w:val="18"/>
                <w:lang w:eastAsia="de-DE"/>
              </w:rPr>
            </w:pPr>
            <w:r w:rsidRPr="007B1904">
              <w:rPr>
                <w:rFonts w:eastAsia="Times New Roman" w:cstheme="minorHAnsi"/>
                <w:color w:val="000000"/>
                <w:sz w:val="20"/>
                <w:szCs w:val="18"/>
                <w:lang w:eastAsia="de-DE"/>
              </w:rPr>
              <w:t>130.5</w:t>
            </w:r>
          </w:p>
        </w:tc>
        <w:tc>
          <w:tcPr>
            <w:tcW w:w="567" w:type="dxa"/>
            <w:shd w:val="clear" w:color="auto" w:fill="auto"/>
            <w:noWrap/>
            <w:vAlign w:val="bottom"/>
          </w:tcPr>
          <w:p w14:paraId="6AD98E05" w14:textId="21CC2EE2" w:rsidR="00844080" w:rsidRPr="007B1904" w:rsidRDefault="0034493E" w:rsidP="00844080">
            <w:pPr>
              <w:jc w:val="right"/>
              <w:rPr>
                <w:rFonts w:eastAsia="Times New Roman" w:cstheme="minorHAnsi"/>
                <w:color w:val="000000"/>
                <w:sz w:val="20"/>
                <w:szCs w:val="18"/>
                <w:lang w:eastAsia="de-DE"/>
              </w:rPr>
            </w:pPr>
            <w:r w:rsidRPr="007B1904">
              <w:rPr>
                <w:rFonts w:eastAsia="Times New Roman" w:cstheme="minorHAnsi"/>
                <w:color w:val="000000"/>
                <w:sz w:val="20"/>
                <w:szCs w:val="18"/>
                <w:lang w:eastAsia="de-DE"/>
              </w:rPr>
              <w:t>1</w:t>
            </w:r>
            <w:r w:rsidR="00844080" w:rsidRPr="007B1904">
              <w:rPr>
                <w:rFonts w:eastAsia="Times New Roman" w:cstheme="minorHAnsi"/>
                <w:color w:val="000000"/>
                <w:sz w:val="20"/>
                <w:szCs w:val="18"/>
                <w:lang w:eastAsia="de-DE"/>
              </w:rPr>
              <w:t>*</w:t>
            </w:r>
          </w:p>
        </w:tc>
      </w:tr>
    </w:tbl>
    <w:p w14:paraId="7066326D" w14:textId="77777777" w:rsidR="009A59D7" w:rsidRPr="009A59D7" w:rsidRDefault="009A59D7" w:rsidP="009A59D7"/>
    <w:p w14:paraId="1CF506A0" w14:textId="7CF76661" w:rsidR="005C58FA" w:rsidRPr="001B6CDD" w:rsidRDefault="0034493E" w:rsidP="004E0098">
      <w:pPr>
        <w:spacing w:after="120"/>
        <w:rPr>
          <w:rFonts w:eastAsia="Times New Roman" w:cs="Times New Roman"/>
          <w:sz w:val="20"/>
          <w:szCs w:val="20"/>
          <w:lang w:val="en-GB" w:eastAsia="de-DE"/>
        </w:rPr>
      </w:pPr>
      <w:r w:rsidRPr="001B6CDD">
        <w:rPr>
          <w:rFonts w:eastAsia="Times New Roman" w:cs="Times New Roman"/>
          <w:sz w:val="20"/>
          <w:szCs w:val="20"/>
          <w:lang w:val="en-GB" w:eastAsia="de-DE"/>
        </w:rPr>
        <w:t xml:space="preserve">1: </w:t>
      </w:r>
      <w:r w:rsidR="005C58FA" w:rsidRPr="001B6CDD">
        <w:rPr>
          <w:rFonts w:eastAsia="Times New Roman" w:cs="Times New Roman"/>
          <w:sz w:val="20"/>
          <w:szCs w:val="20"/>
          <w:lang w:val="en-GB" w:eastAsia="de-DE"/>
        </w:rPr>
        <w:t xml:space="preserve">Collins, C. D., &amp; Wlosinski, J. H. (1989). A macrophyte </w:t>
      </w:r>
      <w:proofErr w:type="spellStart"/>
      <w:r w:rsidR="005C58FA" w:rsidRPr="001B6CDD">
        <w:rPr>
          <w:rFonts w:eastAsia="Times New Roman" w:cs="Times New Roman"/>
          <w:sz w:val="20"/>
          <w:szCs w:val="20"/>
          <w:lang w:val="en-GB" w:eastAsia="de-DE"/>
        </w:rPr>
        <w:t>submodel</w:t>
      </w:r>
      <w:proofErr w:type="spellEnd"/>
      <w:r w:rsidR="005C58FA" w:rsidRPr="001B6CDD">
        <w:rPr>
          <w:rFonts w:eastAsia="Times New Roman" w:cs="Times New Roman"/>
          <w:sz w:val="20"/>
          <w:szCs w:val="20"/>
          <w:lang w:val="en-GB" w:eastAsia="de-DE"/>
        </w:rPr>
        <w:t xml:space="preserve"> for aquatic ecosystems. </w:t>
      </w:r>
      <w:r w:rsidR="005C58FA" w:rsidRPr="001B6CDD">
        <w:rPr>
          <w:rFonts w:eastAsia="Times New Roman" w:cs="Times New Roman"/>
          <w:i/>
          <w:iCs/>
          <w:sz w:val="20"/>
          <w:szCs w:val="20"/>
          <w:lang w:val="en-GB" w:eastAsia="de-DE"/>
        </w:rPr>
        <w:t>Aquatic botany</w:t>
      </w:r>
      <w:r w:rsidR="005C58FA" w:rsidRPr="001B6CDD">
        <w:rPr>
          <w:rFonts w:eastAsia="Times New Roman" w:cs="Times New Roman"/>
          <w:sz w:val="20"/>
          <w:szCs w:val="20"/>
          <w:lang w:val="en-GB" w:eastAsia="de-DE"/>
        </w:rPr>
        <w:t xml:space="preserve">, </w:t>
      </w:r>
      <w:r w:rsidR="005C58FA" w:rsidRPr="001B6CDD">
        <w:rPr>
          <w:rFonts w:eastAsia="Times New Roman" w:cs="Times New Roman"/>
          <w:i/>
          <w:iCs/>
          <w:sz w:val="20"/>
          <w:szCs w:val="20"/>
          <w:lang w:val="en-GB" w:eastAsia="de-DE"/>
        </w:rPr>
        <w:t>33</w:t>
      </w:r>
      <w:r w:rsidR="005C58FA" w:rsidRPr="001B6CDD">
        <w:rPr>
          <w:rFonts w:eastAsia="Times New Roman" w:cs="Times New Roman"/>
          <w:sz w:val="20"/>
          <w:szCs w:val="20"/>
          <w:lang w:val="en-GB" w:eastAsia="de-DE"/>
        </w:rPr>
        <w:t>(3-4), 191-206.</w:t>
      </w:r>
    </w:p>
    <w:p w14:paraId="6C2C2749" w14:textId="609CF31A" w:rsidR="005C58FA" w:rsidRPr="001B6CDD" w:rsidRDefault="0034493E" w:rsidP="004E0098">
      <w:pPr>
        <w:spacing w:after="120"/>
        <w:rPr>
          <w:rFonts w:eastAsia="Times New Roman" w:cs="Times New Roman"/>
          <w:sz w:val="20"/>
          <w:szCs w:val="20"/>
          <w:lang w:val="en-GB" w:eastAsia="de-DE"/>
        </w:rPr>
      </w:pPr>
      <w:r w:rsidRPr="001B6CDD">
        <w:rPr>
          <w:rFonts w:eastAsia="Times New Roman" w:cs="Times New Roman"/>
          <w:sz w:val="20"/>
          <w:szCs w:val="20"/>
          <w:lang w:val="en-GB" w:eastAsia="de-DE"/>
        </w:rPr>
        <w:t xml:space="preserve">2: </w:t>
      </w:r>
      <w:r w:rsidR="005C58FA" w:rsidRPr="001B6CDD">
        <w:rPr>
          <w:rFonts w:eastAsia="Times New Roman" w:cs="Times New Roman"/>
          <w:sz w:val="20"/>
          <w:szCs w:val="20"/>
          <w:lang w:val="en-GB" w:eastAsia="de-DE"/>
        </w:rPr>
        <w:t>Best, E. P., &amp; Boyd, W. A. (1999). A simulation model for growth of the submersed aquatic macrophyte Eurasian watermilfoil (</w:t>
      </w:r>
      <w:proofErr w:type="spellStart"/>
      <w:r w:rsidR="005C58FA" w:rsidRPr="001B6CDD">
        <w:rPr>
          <w:rFonts w:eastAsia="Times New Roman" w:cs="Times New Roman"/>
          <w:i/>
          <w:iCs/>
          <w:sz w:val="20"/>
          <w:szCs w:val="20"/>
          <w:lang w:val="en-GB" w:eastAsia="de-DE"/>
        </w:rPr>
        <w:t>Myriophyllum</w:t>
      </w:r>
      <w:proofErr w:type="spellEnd"/>
      <w:r w:rsidR="005C58FA" w:rsidRPr="001B6CDD">
        <w:rPr>
          <w:rFonts w:eastAsia="Times New Roman" w:cs="Times New Roman"/>
          <w:i/>
          <w:iCs/>
          <w:sz w:val="20"/>
          <w:szCs w:val="20"/>
          <w:lang w:val="en-GB" w:eastAsia="de-DE"/>
        </w:rPr>
        <w:t xml:space="preserve"> spicatum</w:t>
      </w:r>
      <w:r w:rsidR="005C58FA" w:rsidRPr="001B6CDD">
        <w:rPr>
          <w:rFonts w:eastAsia="Times New Roman" w:cs="Times New Roman"/>
          <w:sz w:val="20"/>
          <w:szCs w:val="20"/>
          <w:lang w:val="en-GB" w:eastAsia="de-DE"/>
        </w:rPr>
        <w:t xml:space="preserve"> L.).</w:t>
      </w:r>
    </w:p>
    <w:p w14:paraId="428395C3" w14:textId="31BDF3BC" w:rsidR="005C58FA" w:rsidRPr="001B6CDD" w:rsidRDefault="0034493E" w:rsidP="004E0098">
      <w:pPr>
        <w:spacing w:after="120"/>
        <w:rPr>
          <w:rFonts w:eastAsia="Times New Roman" w:cs="Times New Roman"/>
          <w:sz w:val="20"/>
          <w:szCs w:val="20"/>
          <w:lang w:val="en-GB" w:eastAsia="de-DE"/>
        </w:rPr>
      </w:pPr>
      <w:r w:rsidRPr="004E0098">
        <w:rPr>
          <w:rFonts w:eastAsia="Times New Roman" w:cs="Times New Roman"/>
          <w:sz w:val="20"/>
          <w:szCs w:val="20"/>
          <w:lang w:val="de-DE" w:eastAsia="de-DE"/>
        </w:rPr>
        <w:t xml:space="preserve">3: </w:t>
      </w:r>
      <w:r w:rsidR="005C58FA" w:rsidRPr="004E0098">
        <w:rPr>
          <w:rFonts w:eastAsia="Times New Roman" w:cs="Times New Roman"/>
          <w:sz w:val="20"/>
          <w:szCs w:val="20"/>
          <w:lang w:val="de-DE" w:eastAsia="de-DE"/>
        </w:rPr>
        <w:t xml:space="preserve">He, L., Wang, R., Zhang, H., Zhang, M., Liu, Y., Zhu, G., ... </w:t>
      </w:r>
      <w:r w:rsidR="005C58FA" w:rsidRPr="001B6CDD">
        <w:rPr>
          <w:rFonts w:eastAsia="Times New Roman" w:cs="Times New Roman"/>
          <w:sz w:val="20"/>
          <w:szCs w:val="20"/>
          <w:lang w:val="en-GB" w:eastAsia="de-DE"/>
        </w:rPr>
        <w:t xml:space="preserve">&amp; Ge, G. (2021). Growth and Anchorage of </w:t>
      </w:r>
      <w:proofErr w:type="spellStart"/>
      <w:r w:rsidR="005C58FA" w:rsidRPr="001B6CDD">
        <w:rPr>
          <w:rFonts w:eastAsia="Times New Roman" w:cs="Times New Roman"/>
          <w:sz w:val="20"/>
          <w:szCs w:val="20"/>
          <w:lang w:val="en-GB" w:eastAsia="de-DE"/>
        </w:rPr>
        <w:t>Myriophyllum</w:t>
      </w:r>
      <w:proofErr w:type="spellEnd"/>
      <w:r w:rsidR="005C58FA" w:rsidRPr="001B6CDD">
        <w:rPr>
          <w:rFonts w:eastAsia="Times New Roman" w:cs="Times New Roman"/>
          <w:sz w:val="20"/>
          <w:szCs w:val="20"/>
          <w:lang w:val="en-GB" w:eastAsia="de-DE"/>
        </w:rPr>
        <w:t xml:space="preserve"> spicatum L. in Relation to Water Depth and the Content of Organic Matter in Sediment. </w:t>
      </w:r>
      <w:r w:rsidR="005C58FA" w:rsidRPr="001B6CDD">
        <w:rPr>
          <w:rFonts w:eastAsia="Times New Roman" w:cs="Times New Roman"/>
          <w:i/>
          <w:iCs/>
          <w:sz w:val="20"/>
          <w:szCs w:val="20"/>
          <w:lang w:val="en-GB" w:eastAsia="de-DE"/>
        </w:rPr>
        <w:t>Frontiers in Environmental Science</w:t>
      </w:r>
      <w:r w:rsidR="005C58FA" w:rsidRPr="001B6CDD">
        <w:rPr>
          <w:rFonts w:eastAsia="Times New Roman" w:cs="Times New Roman"/>
          <w:sz w:val="20"/>
          <w:szCs w:val="20"/>
          <w:lang w:val="en-GB" w:eastAsia="de-DE"/>
        </w:rPr>
        <w:t xml:space="preserve">, </w:t>
      </w:r>
      <w:r w:rsidR="005C58FA" w:rsidRPr="001B6CDD">
        <w:rPr>
          <w:rFonts w:eastAsia="Times New Roman" w:cs="Times New Roman"/>
          <w:i/>
          <w:iCs/>
          <w:sz w:val="20"/>
          <w:szCs w:val="20"/>
          <w:lang w:val="en-GB" w:eastAsia="de-DE"/>
        </w:rPr>
        <w:t>9</w:t>
      </w:r>
      <w:r w:rsidR="005C58FA" w:rsidRPr="001B6CDD">
        <w:rPr>
          <w:rFonts w:eastAsia="Times New Roman" w:cs="Times New Roman"/>
          <w:sz w:val="20"/>
          <w:szCs w:val="20"/>
          <w:lang w:val="en-GB" w:eastAsia="de-DE"/>
        </w:rPr>
        <w:t>, 766413.</w:t>
      </w:r>
    </w:p>
    <w:p w14:paraId="07D5CD21" w14:textId="260A30DC" w:rsidR="00EC646F" w:rsidRPr="001B6CDD" w:rsidRDefault="0034493E" w:rsidP="004E0098">
      <w:pPr>
        <w:spacing w:after="120"/>
        <w:rPr>
          <w:rFonts w:eastAsia="Times New Roman" w:cs="Times New Roman"/>
          <w:sz w:val="20"/>
          <w:szCs w:val="20"/>
          <w:lang w:val="en-GB" w:eastAsia="de-DE"/>
        </w:rPr>
      </w:pPr>
      <w:r w:rsidRPr="001B6CDD">
        <w:rPr>
          <w:rFonts w:eastAsia="Times New Roman" w:cs="Times New Roman"/>
          <w:sz w:val="20"/>
          <w:szCs w:val="20"/>
          <w:lang w:val="en-GB" w:eastAsia="de-DE"/>
        </w:rPr>
        <w:t xml:space="preserve">4: </w:t>
      </w:r>
      <w:r w:rsidR="00EC646F" w:rsidRPr="001B6CDD">
        <w:rPr>
          <w:rFonts w:eastAsia="Times New Roman" w:cs="Times New Roman"/>
          <w:sz w:val="20"/>
          <w:szCs w:val="20"/>
          <w:lang w:val="en-GB" w:eastAsia="de-DE"/>
        </w:rPr>
        <w:t xml:space="preserve">Park R.A., Clough J.S. (2018). AQUATOX (RELEASE 3.2). Volume 2: Technical documentation. </w:t>
      </w:r>
      <w:r w:rsidR="00EC646F" w:rsidRPr="001B6CDD">
        <w:rPr>
          <w:rFonts w:eastAsia="Times New Roman" w:cs="Times New Roman"/>
          <w:i/>
          <w:iCs/>
          <w:sz w:val="20"/>
          <w:szCs w:val="20"/>
          <w:lang w:val="en-GB" w:eastAsia="de-DE"/>
        </w:rPr>
        <w:t>U.S. Environmental Protection</w:t>
      </w:r>
      <w:r w:rsidR="00EC646F" w:rsidRPr="001B6CDD">
        <w:rPr>
          <w:rFonts w:eastAsia="Times New Roman" w:cs="Times New Roman"/>
          <w:sz w:val="20"/>
          <w:szCs w:val="20"/>
          <w:lang w:val="en-GB" w:eastAsia="de-DE"/>
        </w:rPr>
        <w:t>.</w:t>
      </w:r>
    </w:p>
    <w:p w14:paraId="245BC373" w14:textId="664A1F73" w:rsidR="00590D16" w:rsidRPr="001B6CDD" w:rsidRDefault="00590D16" w:rsidP="00590D16">
      <w:pPr>
        <w:spacing w:after="120"/>
        <w:rPr>
          <w:rFonts w:eastAsia="Times New Roman" w:cstheme="minorHAnsi"/>
          <w:color w:val="000000"/>
          <w:sz w:val="20"/>
          <w:szCs w:val="18"/>
          <w:lang w:val="en-GB" w:eastAsia="de-DE"/>
        </w:rPr>
      </w:pPr>
      <w:r w:rsidRPr="001B6CDD">
        <w:rPr>
          <w:rFonts w:eastAsia="Times New Roman" w:cstheme="minorHAnsi"/>
          <w:color w:val="000000"/>
          <w:sz w:val="20"/>
          <w:szCs w:val="18"/>
          <w:lang w:val="en-GB" w:eastAsia="de-DE"/>
        </w:rPr>
        <w:t xml:space="preserve">5: Maximum values were estimated from experimental data with </w:t>
      </w:r>
      <w:proofErr w:type="spellStart"/>
      <w:r w:rsidRPr="001B6CDD">
        <w:rPr>
          <w:rFonts w:eastAsia="Times New Roman" w:cstheme="minorHAnsi"/>
          <w:i/>
          <w:iCs/>
          <w:color w:val="000000"/>
          <w:sz w:val="20"/>
          <w:szCs w:val="18"/>
          <w:lang w:val="en-GB" w:eastAsia="de-DE"/>
        </w:rPr>
        <w:t>Myriophyllum</w:t>
      </w:r>
      <w:proofErr w:type="spellEnd"/>
      <w:r w:rsidRPr="001B6CDD">
        <w:rPr>
          <w:rFonts w:eastAsia="Times New Roman" w:cstheme="minorHAnsi"/>
          <w:i/>
          <w:iCs/>
          <w:color w:val="000000"/>
          <w:sz w:val="20"/>
          <w:szCs w:val="18"/>
          <w:lang w:val="en-GB" w:eastAsia="de-DE"/>
        </w:rPr>
        <w:t xml:space="preserve"> spicatum </w:t>
      </w:r>
      <w:r w:rsidRPr="001B6CDD">
        <w:rPr>
          <w:rFonts w:eastAsia="Times New Roman" w:cstheme="minorHAnsi"/>
          <w:color w:val="000000"/>
          <w:sz w:val="20"/>
          <w:szCs w:val="18"/>
          <w:lang w:val="en-GB" w:eastAsia="de-DE"/>
        </w:rPr>
        <w:t xml:space="preserve">(gaiac mesocosm studies). In the water column: 10 g </w:t>
      </w:r>
      <w:proofErr w:type="spellStart"/>
      <w:r w:rsidRPr="001B6CDD">
        <w:rPr>
          <w:rFonts w:eastAsia="Times New Roman" w:cstheme="minorHAnsi"/>
          <w:color w:val="000000"/>
          <w:sz w:val="20"/>
          <w:szCs w:val="18"/>
          <w:lang w:val="en-GB" w:eastAsia="de-DE"/>
        </w:rPr>
        <w:t>dw</w:t>
      </w:r>
      <w:proofErr w:type="spellEnd"/>
      <w:r w:rsidRPr="001B6CDD">
        <w:rPr>
          <w:rFonts w:eastAsia="Times New Roman" w:cstheme="minorHAnsi"/>
          <w:color w:val="000000"/>
          <w:sz w:val="20"/>
          <w:szCs w:val="18"/>
          <w:lang w:val="en-GB" w:eastAsia="de-DE"/>
        </w:rPr>
        <w:t xml:space="preserve"> m</w:t>
      </w:r>
      <w:r w:rsidRPr="001B6CDD">
        <w:rPr>
          <w:rFonts w:eastAsia="Times New Roman" w:cstheme="minorHAnsi"/>
          <w:color w:val="000000"/>
          <w:sz w:val="20"/>
          <w:szCs w:val="18"/>
          <w:vertAlign w:val="superscript"/>
          <w:lang w:val="en-GB" w:eastAsia="de-DE"/>
        </w:rPr>
        <w:t>-2</w:t>
      </w:r>
      <w:r w:rsidRPr="001B6CDD">
        <w:rPr>
          <w:rFonts w:eastAsia="Times New Roman" w:cstheme="minorHAnsi"/>
          <w:color w:val="000000"/>
          <w:sz w:val="20"/>
          <w:szCs w:val="18"/>
          <w:lang w:val="en-GB" w:eastAsia="de-DE"/>
        </w:rPr>
        <w:t xml:space="preserve"> per 20 cm height of water column (= 50 g </w:t>
      </w:r>
      <w:proofErr w:type="spellStart"/>
      <w:r w:rsidRPr="001B6CDD">
        <w:rPr>
          <w:rFonts w:eastAsia="Times New Roman" w:cstheme="minorHAnsi"/>
          <w:color w:val="000000"/>
          <w:sz w:val="20"/>
          <w:szCs w:val="18"/>
          <w:lang w:val="en-GB" w:eastAsia="de-DE"/>
        </w:rPr>
        <w:t>dw</w:t>
      </w:r>
      <w:proofErr w:type="spellEnd"/>
      <w:r w:rsidRPr="001B6CDD">
        <w:rPr>
          <w:rFonts w:eastAsia="Times New Roman" w:cstheme="minorHAnsi"/>
          <w:color w:val="000000"/>
          <w:sz w:val="20"/>
          <w:szCs w:val="18"/>
          <w:lang w:val="en-GB" w:eastAsia="de-DE"/>
        </w:rPr>
        <w:t xml:space="preserve"> m</w:t>
      </w:r>
      <w:r w:rsidRPr="001B6CDD">
        <w:rPr>
          <w:rFonts w:eastAsia="Times New Roman" w:cstheme="minorHAnsi"/>
          <w:color w:val="000000"/>
          <w:sz w:val="20"/>
          <w:szCs w:val="18"/>
          <w:vertAlign w:val="superscript"/>
          <w:lang w:val="en-GB" w:eastAsia="de-DE"/>
        </w:rPr>
        <w:t>-3</w:t>
      </w:r>
      <w:r w:rsidRPr="001B6CDD">
        <w:rPr>
          <w:rFonts w:eastAsia="Times New Roman" w:cstheme="minorHAnsi"/>
          <w:color w:val="000000"/>
          <w:sz w:val="20"/>
          <w:szCs w:val="18"/>
          <w:lang w:val="en-GB" w:eastAsia="de-DE"/>
        </w:rPr>
        <w:t xml:space="preserve">). At the water surface: 50 g </w:t>
      </w:r>
      <w:proofErr w:type="spellStart"/>
      <w:r w:rsidRPr="001B6CDD">
        <w:rPr>
          <w:rFonts w:eastAsia="Times New Roman" w:cstheme="minorHAnsi"/>
          <w:color w:val="000000"/>
          <w:sz w:val="20"/>
          <w:szCs w:val="18"/>
          <w:lang w:val="en-GB" w:eastAsia="de-DE"/>
        </w:rPr>
        <w:t>dw</w:t>
      </w:r>
      <w:proofErr w:type="spellEnd"/>
      <w:r w:rsidRPr="001B6CDD">
        <w:rPr>
          <w:rFonts w:eastAsia="Times New Roman" w:cstheme="minorHAnsi"/>
          <w:color w:val="000000"/>
          <w:sz w:val="20"/>
          <w:szCs w:val="18"/>
          <w:lang w:val="en-GB" w:eastAsia="de-DE"/>
        </w:rPr>
        <w:t xml:space="preserve"> m</w:t>
      </w:r>
      <w:r w:rsidRPr="001B6CDD">
        <w:rPr>
          <w:rFonts w:eastAsia="Times New Roman" w:cstheme="minorHAnsi"/>
          <w:color w:val="000000"/>
          <w:sz w:val="20"/>
          <w:szCs w:val="18"/>
          <w:vertAlign w:val="superscript"/>
          <w:lang w:val="en-GB" w:eastAsia="de-DE"/>
        </w:rPr>
        <w:t>-2</w:t>
      </w:r>
      <w:r w:rsidRPr="001B6CDD">
        <w:rPr>
          <w:rFonts w:eastAsia="Times New Roman" w:cstheme="minorHAnsi"/>
          <w:color w:val="000000"/>
          <w:sz w:val="20"/>
          <w:szCs w:val="18"/>
          <w:lang w:val="en-GB" w:eastAsia="de-DE"/>
        </w:rPr>
        <w:t xml:space="preserve"> in the uppermost 20 cm water column (= 250 g </w:t>
      </w:r>
      <w:proofErr w:type="spellStart"/>
      <w:r w:rsidRPr="001B6CDD">
        <w:rPr>
          <w:rFonts w:eastAsia="Times New Roman" w:cstheme="minorHAnsi"/>
          <w:color w:val="000000"/>
          <w:sz w:val="20"/>
          <w:szCs w:val="18"/>
          <w:lang w:val="en-GB" w:eastAsia="de-DE"/>
        </w:rPr>
        <w:t>dw</w:t>
      </w:r>
      <w:proofErr w:type="spellEnd"/>
      <w:r w:rsidRPr="001B6CDD">
        <w:rPr>
          <w:rFonts w:eastAsia="Times New Roman" w:cstheme="minorHAnsi"/>
          <w:color w:val="000000"/>
          <w:sz w:val="20"/>
          <w:szCs w:val="18"/>
          <w:lang w:val="en-GB" w:eastAsia="de-DE"/>
        </w:rPr>
        <w:t xml:space="preserve"> m</w:t>
      </w:r>
      <w:r w:rsidRPr="001B6CDD">
        <w:rPr>
          <w:rFonts w:eastAsia="Times New Roman" w:cstheme="minorHAnsi"/>
          <w:color w:val="000000"/>
          <w:sz w:val="20"/>
          <w:szCs w:val="18"/>
          <w:vertAlign w:val="superscript"/>
          <w:lang w:val="en-GB" w:eastAsia="de-DE"/>
        </w:rPr>
        <w:t>-3</w:t>
      </w:r>
      <w:r w:rsidRPr="001B6CDD">
        <w:rPr>
          <w:rFonts w:eastAsia="Times New Roman" w:cstheme="minorHAnsi"/>
          <w:color w:val="000000"/>
          <w:sz w:val="20"/>
          <w:szCs w:val="18"/>
          <w:lang w:val="en-GB" w:eastAsia="de-DE"/>
        </w:rPr>
        <w:t>).</w:t>
      </w:r>
    </w:p>
    <w:p w14:paraId="01CABD0C" w14:textId="30D0C149" w:rsidR="00844080" w:rsidRPr="001B6CDD" w:rsidRDefault="00844080" w:rsidP="00590D16">
      <w:pPr>
        <w:spacing w:after="120"/>
        <w:rPr>
          <w:rFonts w:eastAsia="Times New Roman" w:cs="Times New Roman"/>
          <w:sz w:val="20"/>
          <w:szCs w:val="20"/>
          <w:lang w:val="en-GB" w:eastAsia="de-DE"/>
        </w:rPr>
      </w:pPr>
      <w:r w:rsidRPr="001B6CDD">
        <w:rPr>
          <w:rFonts w:eastAsia="Times New Roman" w:cs="Times New Roman"/>
          <w:sz w:val="20"/>
          <w:szCs w:val="20"/>
          <w:lang w:val="en-GB" w:eastAsia="de-DE"/>
        </w:rPr>
        <w:t>*: Light conversion factor: 1 J m</w:t>
      </w:r>
      <w:r w:rsidRPr="001B6CDD">
        <w:rPr>
          <w:rFonts w:eastAsia="Times New Roman" w:cs="Times New Roman"/>
          <w:sz w:val="20"/>
          <w:szCs w:val="20"/>
          <w:vertAlign w:val="superscript"/>
          <w:lang w:val="en-GB" w:eastAsia="de-DE"/>
        </w:rPr>
        <w:t>-2</w:t>
      </w:r>
      <w:r w:rsidRPr="001B6CDD">
        <w:rPr>
          <w:rFonts w:eastAsia="Times New Roman" w:cs="Times New Roman"/>
          <w:sz w:val="20"/>
          <w:szCs w:val="20"/>
          <w:lang w:val="en-GB" w:eastAsia="de-DE"/>
        </w:rPr>
        <w:t xml:space="preserve"> s</w:t>
      </w:r>
      <w:r w:rsidRPr="001B6CDD">
        <w:rPr>
          <w:rFonts w:eastAsia="Times New Roman" w:cs="Times New Roman"/>
          <w:sz w:val="20"/>
          <w:szCs w:val="20"/>
          <w:vertAlign w:val="superscript"/>
          <w:lang w:val="en-GB" w:eastAsia="de-DE"/>
        </w:rPr>
        <w:t>-1</w:t>
      </w:r>
      <w:r w:rsidRPr="001B6CDD">
        <w:rPr>
          <w:rFonts w:eastAsia="Times New Roman" w:cs="Times New Roman"/>
          <w:sz w:val="20"/>
          <w:szCs w:val="20"/>
          <w:lang w:val="en-GB" w:eastAsia="de-DE"/>
        </w:rPr>
        <w:t xml:space="preserve"> = 4.6 µE m</w:t>
      </w:r>
      <w:r w:rsidRPr="001B6CDD">
        <w:rPr>
          <w:rFonts w:eastAsia="Times New Roman" w:cs="Times New Roman"/>
          <w:sz w:val="20"/>
          <w:szCs w:val="20"/>
          <w:vertAlign w:val="superscript"/>
          <w:lang w:val="en-GB" w:eastAsia="de-DE"/>
        </w:rPr>
        <w:t>-2</w:t>
      </w:r>
      <w:r w:rsidRPr="001B6CDD">
        <w:rPr>
          <w:rFonts w:eastAsia="Times New Roman" w:cs="Times New Roman"/>
          <w:sz w:val="20"/>
          <w:szCs w:val="20"/>
          <w:lang w:val="en-GB" w:eastAsia="de-DE"/>
        </w:rPr>
        <w:t xml:space="preserve"> s</w:t>
      </w:r>
      <w:r w:rsidRPr="001B6CDD">
        <w:rPr>
          <w:rFonts w:eastAsia="Times New Roman" w:cs="Times New Roman"/>
          <w:sz w:val="20"/>
          <w:szCs w:val="20"/>
          <w:vertAlign w:val="superscript"/>
          <w:lang w:val="en-GB" w:eastAsia="de-DE"/>
        </w:rPr>
        <w:t>-1</w:t>
      </w:r>
      <w:r w:rsidRPr="001B6CDD">
        <w:rPr>
          <w:rFonts w:eastAsia="Times New Roman" w:cs="Times New Roman"/>
          <w:sz w:val="20"/>
          <w:szCs w:val="20"/>
          <w:lang w:val="en-GB" w:eastAsia="de-DE"/>
        </w:rPr>
        <w:t xml:space="preserve"> (</w:t>
      </w:r>
      <w:proofErr w:type="spellStart"/>
      <w:r w:rsidRPr="004E0098">
        <w:rPr>
          <w:rFonts w:cstheme="minorHAnsi"/>
          <w:sz w:val="20"/>
          <w:szCs w:val="18"/>
        </w:rPr>
        <w:t>Thimijan</w:t>
      </w:r>
      <w:proofErr w:type="spellEnd"/>
      <w:r w:rsidRPr="004E0098">
        <w:rPr>
          <w:rFonts w:cstheme="minorHAnsi"/>
          <w:sz w:val="20"/>
          <w:szCs w:val="18"/>
        </w:rPr>
        <w:t xml:space="preserve"> and Heins, 1983</w:t>
      </w:r>
      <w:r w:rsidRPr="001B6CDD">
        <w:rPr>
          <w:rFonts w:eastAsia="Times New Roman" w:cs="Times New Roman"/>
          <w:sz w:val="20"/>
          <w:szCs w:val="20"/>
          <w:lang w:val="en-GB" w:eastAsia="de-DE"/>
        </w:rPr>
        <w:t>)</w:t>
      </w:r>
    </w:p>
    <w:p w14:paraId="5B8CB5F4" w14:textId="77777777" w:rsidR="00844080" w:rsidRPr="001B6CDD" w:rsidRDefault="00844080" w:rsidP="00590D16">
      <w:pPr>
        <w:spacing w:after="120"/>
        <w:rPr>
          <w:rFonts w:eastAsia="Times New Roman" w:cs="Times New Roman"/>
          <w:szCs w:val="24"/>
          <w:lang w:val="en-GB" w:eastAsia="de-DE"/>
        </w:rPr>
      </w:pPr>
    </w:p>
    <w:p w14:paraId="757DEEAC" w14:textId="77777777" w:rsidR="004E0098" w:rsidRPr="001B6CDD" w:rsidRDefault="004E0098" w:rsidP="005C58FA">
      <w:pPr>
        <w:rPr>
          <w:rFonts w:eastAsia="Times New Roman" w:cs="Times New Roman"/>
          <w:szCs w:val="24"/>
          <w:lang w:val="en-GB" w:eastAsia="de-DE"/>
        </w:rPr>
      </w:pPr>
    </w:p>
    <w:p w14:paraId="33959A23" w14:textId="77777777" w:rsidR="00135D6B" w:rsidRPr="001B6CDD" w:rsidRDefault="00135D6B" w:rsidP="005C58FA">
      <w:pPr>
        <w:rPr>
          <w:rFonts w:eastAsia="Times New Roman" w:cs="Times New Roman"/>
          <w:szCs w:val="24"/>
          <w:lang w:val="en-GB" w:eastAsia="de-DE"/>
        </w:rPr>
      </w:pPr>
    </w:p>
    <w:p w14:paraId="43D51A04" w14:textId="1405E654" w:rsidR="005C58FA" w:rsidRDefault="00590D16" w:rsidP="005C58FA">
      <w:pPr>
        <w:rPr>
          <w:rFonts w:eastAsia="Times New Roman" w:cs="Times New Roman"/>
          <w:szCs w:val="24"/>
          <w:lang w:val="de-DE" w:eastAsia="de-DE"/>
        </w:rPr>
      </w:pPr>
      <w:r w:rsidRPr="005B409B">
        <w:rPr>
          <w:noProof/>
          <w:lang w:val="en-GB" w:eastAsia="en-GB"/>
        </w:rPr>
        <w:lastRenderedPageBreak/>
        <w:drawing>
          <wp:inline distT="0" distB="0" distL="0" distR="0" wp14:anchorId="4161D332" wp14:editId="60F00538">
            <wp:extent cx="4385945" cy="2346923"/>
            <wp:effectExtent l="0" t="0" r="0" b="0"/>
            <wp:docPr id="14609840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902" b="31499"/>
                    <a:stretch/>
                  </pic:blipFill>
                  <pic:spPr bwMode="auto">
                    <a:xfrm>
                      <a:off x="0" y="0"/>
                      <a:ext cx="4389416" cy="2348780"/>
                    </a:xfrm>
                    <a:prstGeom prst="rect">
                      <a:avLst/>
                    </a:prstGeom>
                    <a:noFill/>
                    <a:ln>
                      <a:noFill/>
                    </a:ln>
                    <a:extLst>
                      <a:ext uri="{53640926-AAD7-44D8-BBD7-CCE9431645EC}">
                        <a14:shadowObscured xmlns:a14="http://schemas.microsoft.com/office/drawing/2010/main"/>
                      </a:ext>
                    </a:extLst>
                  </pic:spPr>
                </pic:pic>
              </a:graphicData>
            </a:graphic>
          </wp:inline>
        </w:drawing>
      </w:r>
    </w:p>
    <w:p w14:paraId="6B1BD179" w14:textId="77777777" w:rsidR="00590D16" w:rsidRDefault="00590D16" w:rsidP="005C58FA">
      <w:pPr>
        <w:rPr>
          <w:rFonts w:eastAsia="Times New Roman" w:cs="Times New Roman"/>
          <w:szCs w:val="24"/>
          <w:lang w:val="de-DE" w:eastAsia="de-DE"/>
        </w:rPr>
      </w:pPr>
    </w:p>
    <w:p w14:paraId="15110BD4" w14:textId="23B336E9" w:rsidR="00590D16" w:rsidRPr="00C37B43" w:rsidRDefault="00590D16" w:rsidP="00590D16">
      <w:pPr>
        <w:pStyle w:val="Beschriftung"/>
        <w:rPr>
          <w:rFonts w:ascii="Arial" w:eastAsia="Times New Roman" w:hAnsi="Arial" w:cs="Times New Roman"/>
          <w:b/>
          <w:bCs/>
          <w:i w:val="0"/>
          <w:iCs w:val="0"/>
          <w:color w:val="auto"/>
          <w:sz w:val="20"/>
          <w:szCs w:val="20"/>
          <w:lang w:val="en-GB" w:eastAsia="de-DE"/>
        </w:rPr>
      </w:pPr>
      <w:r w:rsidRPr="00C37B43">
        <w:rPr>
          <w:rFonts w:ascii="Arial" w:eastAsia="Times New Roman" w:hAnsi="Arial" w:cs="Times New Roman"/>
          <w:b/>
          <w:bCs/>
          <w:i w:val="0"/>
          <w:iCs w:val="0"/>
          <w:color w:val="auto"/>
          <w:sz w:val="20"/>
          <w:szCs w:val="20"/>
          <w:lang w:val="en-GB" w:eastAsia="de-DE"/>
        </w:rPr>
        <w:t xml:space="preserve">Figure </w:t>
      </w:r>
      <w:r w:rsidR="00F80DD2">
        <w:rPr>
          <w:rFonts w:ascii="Arial" w:eastAsia="Times New Roman" w:hAnsi="Arial" w:cs="Times New Roman"/>
          <w:b/>
          <w:bCs/>
          <w:i w:val="0"/>
          <w:iCs w:val="0"/>
          <w:color w:val="auto"/>
          <w:sz w:val="20"/>
          <w:szCs w:val="20"/>
          <w:lang w:val="en-GB" w:eastAsia="de-DE"/>
        </w:rPr>
        <w:fldChar w:fldCharType="begin"/>
      </w:r>
      <w:r w:rsidR="00F80DD2">
        <w:rPr>
          <w:rFonts w:ascii="Arial" w:eastAsia="Times New Roman" w:hAnsi="Arial" w:cs="Times New Roman"/>
          <w:b/>
          <w:bCs/>
          <w:i w:val="0"/>
          <w:iCs w:val="0"/>
          <w:color w:val="auto"/>
          <w:sz w:val="20"/>
          <w:szCs w:val="20"/>
          <w:lang w:val="en-GB" w:eastAsia="de-DE"/>
        </w:rPr>
        <w:instrText xml:space="preserve"> STYLEREF 2 \s </w:instrText>
      </w:r>
      <w:r w:rsidR="00F80DD2">
        <w:rPr>
          <w:rFonts w:ascii="Arial" w:eastAsia="Times New Roman" w:hAnsi="Arial" w:cs="Times New Roman"/>
          <w:b/>
          <w:bCs/>
          <w:i w:val="0"/>
          <w:iCs w:val="0"/>
          <w:color w:val="auto"/>
          <w:sz w:val="20"/>
          <w:szCs w:val="20"/>
          <w:lang w:val="en-GB" w:eastAsia="de-DE"/>
        </w:rPr>
        <w:fldChar w:fldCharType="separate"/>
      </w:r>
      <w:r w:rsidR="00F80DD2">
        <w:rPr>
          <w:rFonts w:ascii="Arial" w:eastAsia="Times New Roman" w:hAnsi="Arial" w:cs="Times New Roman"/>
          <w:b/>
          <w:bCs/>
          <w:i w:val="0"/>
          <w:iCs w:val="0"/>
          <w:noProof/>
          <w:color w:val="auto"/>
          <w:sz w:val="20"/>
          <w:szCs w:val="20"/>
          <w:lang w:val="en-GB" w:eastAsia="de-DE"/>
        </w:rPr>
        <w:t>2.2</w:t>
      </w:r>
      <w:r w:rsidR="00F80DD2">
        <w:rPr>
          <w:rFonts w:ascii="Arial" w:eastAsia="Times New Roman" w:hAnsi="Arial" w:cs="Times New Roman"/>
          <w:b/>
          <w:bCs/>
          <w:i w:val="0"/>
          <w:iCs w:val="0"/>
          <w:color w:val="auto"/>
          <w:sz w:val="20"/>
          <w:szCs w:val="20"/>
          <w:lang w:val="en-GB" w:eastAsia="de-DE"/>
        </w:rPr>
        <w:fldChar w:fldCharType="end"/>
      </w:r>
      <w:r w:rsidR="00F80DD2">
        <w:rPr>
          <w:rFonts w:ascii="Arial" w:eastAsia="Times New Roman" w:hAnsi="Arial" w:cs="Times New Roman"/>
          <w:b/>
          <w:bCs/>
          <w:i w:val="0"/>
          <w:iCs w:val="0"/>
          <w:color w:val="auto"/>
          <w:sz w:val="20"/>
          <w:szCs w:val="20"/>
          <w:lang w:val="en-GB" w:eastAsia="de-DE"/>
        </w:rPr>
        <w:t>.</w:t>
      </w:r>
      <w:r w:rsidR="00F80DD2">
        <w:rPr>
          <w:rFonts w:ascii="Arial" w:eastAsia="Times New Roman" w:hAnsi="Arial" w:cs="Times New Roman"/>
          <w:b/>
          <w:bCs/>
          <w:i w:val="0"/>
          <w:iCs w:val="0"/>
          <w:color w:val="auto"/>
          <w:sz w:val="20"/>
          <w:szCs w:val="20"/>
          <w:lang w:val="en-GB" w:eastAsia="de-DE"/>
        </w:rPr>
        <w:fldChar w:fldCharType="begin"/>
      </w:r>
      <w:r w:rsidR="00F80DD2">
        <w:rPr>
          <w:rFonts w:ascii="Arial" w:eastAsia="Times New Roman" w:hAnsi="Arial" w:cs="Times New Roman"/>
          <w:b/>
          <w:bCs/>
          <w:i w:val="0"/>
          <w:iCs w:val="0"/>
          <w:color w:val="auto"/>
          <w:sz w:val="20"/>
          <w:szCs w:val="20"/>
          <w:lang w:val="en-GB" w:eastAsia="de-DE"/>
        </w:rPr>
        <w:instrText xml:space="preserve"> SEQ Figure \* ARABIC \s 2 </w:instrText>
      </w:r>
      <w:r w:rsidR="00F80DD2">
        <w:rPr>
          <w:rFonts w:ascii="Arial" w:eastAsia="Times New Roman" w:hAnsi="Arial" w:cs="Times New Roman"/>
          <w:b/>
          <w:bCs/>
          <w:i w:val="0"/>
          <w:iCs w:val="0"/>
          <w:color w:val="auto"/>
          <w:sz w:val="20"/>
          <w:szCs w:val="20"/>
          <w:lang w:val="en-GB" w:eastAsia="de-DE"/>
        </w:rPr>
        <w:fldChar w:fldCharType="separate"/>
      </w:r>
      <w:r w:rsidR="00F80DD2">
        <w:rPr>
          <w:rFonts w:ascii="Arial" w:eastAsia="Times New Roman" w:hAnsi="Arial" w:cs="Times New Roman"/>
          <w:b/>
          <w:bCs/>
          <w:i w:val="0"/>
          <w:iCs w:val="0"/>
          <w:noProof/>
          <w:color w:val="auto"/>
          <w:sz w:val="20"/>
          <w:szCs w:val="20"/>
          <w:lang w:val="en-GB" w:eastAsia="de-DE"/>
        </w:rPr>
        <w:t>1</w:t>
      </w:r>
      <w:r w:rsidR="00F80DD2">
        <w:rPr>
          <w:rFonts w:ascii="Arial" w:eastAsia="Times New Roman" w:hAnsi="Arial" w:cs="Times New Roman"/>
          <w:b/>
          <w:bCs/>
          <w:i w:val="0"/>
          <w:iCs w:val="0"/>
          <w:color w:val="auto"/>
          <w:sz w:val="20"/>
          <w:szCs w:val="20"/>
          <w:lang w:val="en-GB" w:eastAsia="de-DE"/>
        </w:rPr>
        <w:fldChar w:fldCharType="end"/>
      </w:r>
      <w:r w:rsidRPr="00C37B43">
        <w:rPr>
          <w:rFonts w:ascii="Arial" w:eastAsia="Times New Roman" w:hAnsi="Arial" w:cs="Times New Roman"/>
          <w:b/>
          <w:bCs/>
          <w:i w:val="0"/>
          <w:iCs w:val="0"/>
          <w:color w:val="auto"/>
          <w:sz w:val="20"/>
          <w:szCs w:val="20"/>
          <w:lang w:val="en-GB" w:eastAsia="de-DE"/>
        </w:rPr>
        <w:t xml:space="preserve"> Measurements (red dots) and </w:t>
      </w:r>
      <w:r w:rsidRPr="005325BF">
        <w:rPr>
          <w:rFonts w:ascii="Arial" w:eastAsia="Times New Roman" w:hAnsi="Arial" w:cs="Times New Roman"/>
          <w:b/>
          <w:bCs/>
          <w:i w:val="0"/>
          <w:iCs w:val="0"/>
          <w:color w:val="auto"/>
          <w:sz w:val="20"/>
          <w:szCs w:val="20"/>
          <w:lang w:val="en-GB" w:eastAsia="de-DE"/>
        </w:rPr>
        <w:t xml:space="preserve">simulations (black lines) of </w:t>
      </w:r>
      <w:proofErr w:type="spellStart"/>
      <w:r w:rsidRPr="005325BF">
        <w:rPr>
          <w:rFonts w:ascii="Arial" w:eastAsia="Times New Roman" w:hAnsi="Arial" w:cs="Times New Roman"/>
          <w:b/>
          <w:bCs/>
          <w:color w:val="auto"/>
          <w:sz w:val="20"/>
          <w:szCs w:val="20"/>
          <w:lang w:val="en-GB" w:eastAsia="de-DE"/>
        </w:rPr>
        <w:t>Myriophyllum</w:t>
      </w:r>
      <w:proofErr w:type="spellEnd"/>
      <w:r w:rsidRPr="005325BF">
        <w:rPr>
          <w:rFonts w:ascii="Arial" w:eastAsia="Times New Roman" w:hAnsi="Arial" w:cs="Times New Roman"/>
          <w:b/>
          <w:bCs/>
          <w:color w:val="auto"/>
          <w:sz w:val="20"/>
          <w:szCs w:val="20"/>
          <w:lang w:val="en-GB" w:eastAsia="de-DE"/>
        </w:rPr>
        <w:t xml:space="preserve"> spicatum</w:t>
      </w:r>
      <w:r w:rsidRPr="005325BF">
        <w:rPr>
          <w:rFonts w:ascii="Arial" w:eastAsia="Times New Roman" w:hAnsi="Arial" w:cs="Times New Roman"/>
          <w:b/>
          <w:bCs/>
          <w:i w:val="0"/>
          <w:iCs w:val="0"/>
          <w:color w:val="auto"/>
          <w:sz w:val="20"/>
          <w:szCs w:val="20"/>
          <w:lang w:val="en-GB" w:eastAsia="de-DE"/>
        </w:rPr>
        <w:t xml:space="preserve"> biomass dynamics over seven years (20</w:t>
      </w:r>
      <w:r w:rsidR="005325BF" w:rsidRPr="005325BF">
        <w:rPr>
          <w:rFonts w:ascii="Arial" w:eastAsia="Times New Roman" w:hAnsi="Arial" w:cs="Times New Roman"/>
          <w:b/>
          <w:bCs/>
          <w:i w:val="0"/>
          <w:iCs w:val="0"/>
          <w:color w:val="auto"/>
          <w:sz w:val="20"/>
          <w:szCs w:val="20"/>
          <w:lang w:val="en-GB" w:eastAsia="de-DE"/>
        </w:rPr>
        <w:t>13-2019</w:t>
      </w:r>
      <w:r w:rsidRPr="005325BF">
        <w:rPr>
          <w:rFonts w:ascii="Arial" w:eastAsia="Times New Roman" w:hAnsi="Arial" w:cs="Times New Roman"/>
          <w:b/>
          <w:bCs/>
          <w:i w:val="0"/>
          <w:iCs w:val="0"/>
          <w:color w:val="auto"/>
          <w:sz w:val="20"/>
          <w:szCs w:val="20"/>
          <w:lang w:val="en-GB" w:eastAsia="de-DE"/>
        </w:rPr>
        <w:t xml:space="preserve">) in </w:t>
      </w:r>
      <w:r w:rsidR="005325BF" w:rsidRPr="005325BF">
        <w:rPr>
          <w:rFonts w:ascii="Arial" w:eastAsia="Times New Roman" w:hAnsi="Arial" w:cs="Times New Roman"/>
          <w:b/>
          <w:bCs/>
          <w:i w:val="0"/>
          <w:iCs w:val="0"/>
          <w:color w:val="auto"/>
          <w:sz w:val="20"/>
          <w:szCs w:val="20"/>
          <w:lang w:val="en-GB" w:eastAsia="de-DE"/>
        </w:rPr>
        <w:t xml:space="preserve">aquatic </w:t>
      </w:r>
      <w:r w:rsidRPr="005325BF">
        <w:rPr>
          <w:rFonts w:ascii="Arial" w:eastAsia="Times New Roman" w:hAnsi="Arial" w:cs="Times New Roman"/>
          <w:b/>
          <w:bCs/>
          <w:i w:val="0"/>
          <w:iCs w:val="0"/>
          <w:color w:val="auto"/>
          <w:sz w:val="20"/>
          <w:szCs w:val="20"/>
          <w:lang w:val="en-GB" w:eastAsia="de-DE"/>
        </w:rPr>
        <w:t>mesocosms</w:t>
      </w:r>
      <w:r w:rsidR="005325BF" w:rsidRPr="005325BF">
        <w:rPr>
          <w:rFonts w:ascii="Arial" w:eastAsia="Times New Roman" w:hAnsi="Arial" w:cs="Times New Roman"/>
          <w:b/>
          <w:bCs/>
          <w:i w:val="0"/>
          <w:iCs w:val="0"/>
          <w:color w:val="auto"/>
          <w:sz w:val="20"/>
          <w:szCs w:val="20"/>
          <w:lang w:val="en-GB" w:eastAsia="de-DE"/>
        </w:rPr>
        <w:t xml:space="preserve"> (mesocosm GmbH, Homberg, Germany)</w:t>
      </w:r>
      <w:r w:rsidRPr="005325BF">
        <w:rPr>
          <w:rFonts w:ascii="Arial" w:eastAsia="Times New Roman" w:hAnsi="Arial" w:cs="Times New Roman"/>
          <w:b/>
          <w:bCs/>
          <w:i w:val="0"/>
          <w:iCs w:val="0"/>
          <w:color w:val="auto"/>
          <w:sz w:val="20"/>
          <w:szCs w:val="20"/>
          <w:lang w:val="en-GB" w:eastAsia="de-DE"/>
        </w:rPr>
        <w:t>. Conversion of coverage to biomass</w:t>
      </w:r>
      <w:r w:rsidRPr="0092333D">
        <w:rPr>
          <w:rFonts w:ascii="Arial" w:eastAsia="Times New Roman" w:hAnsi="Arial" w:cs="Times New Roman"/>
          <w:b/>
          <w:bCs/>
          <w:i w:val="0"/>
          <w:iCs w:val="0"/>
          <w:color w:val="auto"/>
          <w:sz w:val="20"/>
          <w:szCs w:val="20"/>
          <w:lang w:val="en-GB" w:eastAsia="de-DE"/>
        </w:rPr>
        <w:t xml:space="preserve"> of the field data (Mesocosm GmbH) with 99.7 g </w:t>
      </w:r>
      <w:proofErr w:type="spellStart"/>
      <w:r w:rsidRPr="0092333D">
        <w:rPr>
          <w:rFonts w:ascii="Arial" w:eastAsia="Times New Roman" w:hAnsi="Arial" w:cs="Times New Roman"/>
          <w:b/>
          <w:bCs/>
          <w:i w:val="0"/>
          <w:iCs w:val="0"/>
          <w:color w:val="auto"/>
          <w:sz w:val="20"/>
          <w:szCs w:val="20"/>
          <w:lang w:val="en-GB" w:eastAsia="de-DE"/>
        </w:rPr>
        <w:t>dw</w:t>
      </w:r>
      <w:proofErr w:type="spellEnd"/>
      <w:r w:rsidRPr="0092333D">
        <w:rPr>
          <w:rFonts w:ascii="Arial" w:eastAsia="Times New Roman" w:hAnsi="Arial" w:cs="Times New Roman"/>
          <w:b/>
          <w:bCs/>
          <w:i w:val="0"/>
          <w:iCs w:val="0"/>
          <w:color w:val="auto"/>
          <w:sz w:val="20"/>
          <w:szCs w:val="20"/>
          <w:lang w:val="en-GB" w:eastAsia="de-DE"/>
        </w:rPr>
        <w:t xml:space="preserve"> m</w:t>
      </w:r>
      <w:r w:rsidRPr="0092333D">
        <w:rPr>
          <w:rFonts w:ascii="Arial" w:eastAsia="Times New Roman" w:hAnsi="Arial" w:cs="Times New Roman"/>
          <w:b/>
          <w:bCs/>
          <w:i w:val="0"/>
          <w:iCs w:val="0"/>
          <w:color w:val="auto"/>
          <w:sz w:val="20"/>
          <w:szCs w:val="20"/>
          <w:vertAlign w:val="superscript"/>
          <w:lang w:val="en-GB" w:eastAsia="de-DE"/>
        </w:rPr>
        <w:t>-2</w:t>
      </w:r>
      <w:r w:rsidRPr="0092333D">
        <w:rPr>
          <w:rFonts w:ascii="Arial" w:eastAsia="Times New Roman" w:hAnsi="Arial" w:cs="Times New Roman"/>
          <w:b/>
          <w:bCs/>
          <w:i w:val="0"/>
          <w:iCs w:val="0"/>
          <w:color w:val="auto"/>
          <w:sz w:val="20"/>
          <w:szCs w:val="20"/>
          <w:lang w:val="en-GB" w:eastAsia="de-DE"/>
        </w:rPr>
        <w:t xml:space="preserve"> at 100 % surface coverage.</w:t>
      </w:r>
    </w:p>
    <w:p w14:paraId="23229475" w14:textId="77777777" w:rsidR="005C58FA" w:rsidRDefault="005C58FA" w:rsidP="00DB1883">
      <w:pPr>
        <w:spacing w:line="276" w:lineRule="auto"/>
        <w:ind w:left="426"/>
      </w:pPr>
    </w:p>
    <w:p w14:paraId="2507B74B" w14:textId="7A2E94F5" w:rsidR="00DB1883" w:rsidRDefault="00DB1883" w:rsidP="00DB1883">
      <w:pPr>
        <w:spacing w:line="276" w:lineRule="auto"/>
        <w:ind w:left="426"/>
      </w:pPr>
    </w:p>
    <w:p w14:paraId="0A140DD1" w14:textId="2619C398" w:rsidR="00DB1883" w:rsidRDefault="00DB1883" w:rsidP="00E73EF2">
      <w:pPr>
        <w:pStyle w:val="berschrift2"/>
      </w:pPr>
      <w:bookmarkStart w:id="16" w:name="_Toc99002413"/>
      <w:bookmarkStart w:id="17" w:name="_Toc172884513"/>
      <w:r w:rsidRPr="00B1448C">
        <w:t xml:space="preserve">IBM </w:t>
      </w:r>
      <w:proofErr w:type="spellStart"/>
      <w:r w:rsidRPr="00B1448C">
        <w:t>Chaoborus</w:t>
      </w:r>
      <w:proofErr w:type="spellEnd"/>
      <w:r w:rsidRPr="00B1448C">
        <w:t xml:space="preserve"> model</w:t>
      </w:r>
      <w:bookmarkEnd w:id="16"/>
      <w:bookmarkEnd w:id="17"/>
      <w:r>
        <w:t xml:space="preserve"> </w:t>
      </w:r>
    </w:p>
    <w:p w14:paraId="68156493" w14:textId="55C2EF2E" w:rsidR="00DB1883" w:rsidRDefault="00102923" w:rsidP="00DB1883">
      <w:pPr>
        <w:spacing w:line="276" w:lineRule="auto"/>
        <w:ind w:left="426"/>
      </w:pPr>
      <w:r w:rsidRPr="00102923">
        <w:t xml:space="preserve">The IBM </w:t>
      </w:r>
      <w:proofErr w:type="spellStart"/>
      <w:r w:rsidRPr="00526CB2">
        <w:rPr>
          <w:i/>
        </w:rPr>
        <w:t>Chaoborus</w:t>
      </w:r>
      <w:proofErr w:type="spellEnd"/>
      <w:r w:rsidRPr="00102923">
        <w:t xml:space="preserve"> population model (</w:t>
      </w:r>
      <w:proofErr w:type="spellStart"/>
      <w:r w:rsidRPr="00102923">
        <w:t>vers</w:t>
      </w:r>
      <w:proofErr w:type="spellEnd"/>
      <w:r w:rsidRPr="00102923">
        <w:t>. 3.9.5) explicitly considers the life history of each individ</w:t>
      </w:r>
      <w:r>
        <w:t xml:space="preserve">ual chaoborid in the population. </w:t>
      </w:r>
      <w:r w:rsidRPr="00102923">
        <w:t xml:space="preserve">The mixed age structure of the population caused by overlapping generations emerges from the developmental dynamics of each individual chaoborid. The life course of an individual </w:t>
      </w:r>
      <w:proofErr w:type="spellStart"/>
      <w:r w:rsidRPr="00526CB2">
        <w:rPr>
          <w:i/>
        </w:rPr>
        <w:t>Chaoborus</w:t>
      </w:r>
      <w:proofErr w:type="spellEnd"/>
      <w:r w:rsidRPr="00526CB2">
        <w:rPr>
          <w:i/>
        </w:rPr>
        <w:t xml:space="preserve"> </w:t>
      </w:r>
      <w:proofErr w:type="spellStart"/>
      <w:r w:rsidRPr="00526CB2">
        <w:rPr>
          <w:i/>
        </w:rPr>
        <w:t>crystallinus</w:t>
      </w:r>
      <w:proofErr w:type="spellEnd"/>
      <w:r w:rsidRPr="00102923">
        <w:t xml:space="preserve">, as implemented into the model, moves through six developmental stages: four larval stages (L1–L4), a pupal stage and the adult phase, whereas the adults are winged and disperse by flight. Important processes, like development, mortality, induction of dormancy, </w:t>
      </w:r>
      <w:proofErr w:type="spellStart"/>
      <w:r w:rsidRPr="00102923">
        <w:t>moulting</w:t>
      </w:r>
      <w:proofErr w:type="spellEnd"/>
      <w:r w:rsidRPr="00102923">
        <w:t xml:space="preserve"> to the next larval or pupal stage, emergence and egg deposition, are incorporated into the model. The overall mortality in the population consists of a constant background mortality for each larval stage, and the first larval instar mortality caused by density-dependent cannibalism. Input data are </w:t>
      </w:r>
      <w:proofErr w:type="gramStart"/>
      <w:r w:rsidRPr="00102923">
        <w:t>daily</w:t>
      </w:r>
      <w:proofErr w:type="gramEnd"/>
      <w:r w:rsidRPr="00102923">
        <w:t xml:space="preserve"> values of water temperature and day length. Water temperature has an impact on larval developmental and cannibalism. Dormancy is induced by the combined action of a critical photoperiod and temperature. The food level is assumed to be constant throughout the entire simulation. The density </w:t>
      </w:r>
      <w:proofErr w:type="gramStart"/>
      <w:r w:rsidRPr="00102923">
        <w:t>dependent</w:t>
      </w:r>
      <w:proofErr w:type="gramEnd"/>
      <w:r w:rsidRPr="00102923">
        <w:t xml:space="preserve"> individual food saturation level is calculated once per day. In this model, only the developmental rate is directly influenced by the food level. It is assumed that the chaoborids are homogeneously distributed in the water column. The model proceeds in discrete daily time steps</w:t>
      </w:r>
      <w:r>
        <w:t xml:space="preserve"> </w:t>
      </w:r>
      <w:r>
        <w:fldChar w:fldCharType="begin"/>
      </w:r>
      <w:r>
        <w:instrText xml:space="preserve"> ADDIN ZOTERO_ITEM CSL_CITATION {"citationID":"drebE7uX","properties":{"formattedCitation":"(Strauss et al., 2016)","plainCitation":"(Strauss et al., 2016)","noteIndex":0},"citationItems":[{"id":1063,"uris":["http://zotero.org/groups/2517271/items/4X7MK6FX"],"itemData":{"id":1063,"type":"article-journal","abstract":"Population regulation is mainly driven by density-dependent processes. In many species, mortality caused by cannibalism is an important density-dependent factor, which has often been overlooked when investigating population dynamics. In this study, we want to show the significance of cannibalism in regulating the population densities of the phantom midge, Chaoborus crystallinus. To this end, an integrative approach was used that combined experimental data with an individual-based population model of C. crystallinus. In laboratory experiments, density-dependent cannibalism rates of first and fourth larval stages preying on first instar larvae were quantified. The model was parameterised with laboratory and mesocosm data and subsequently validated using independent, outdoor semi-field experiments. Thus, population dynamics and structure of C. crystallinus could be accurately simulated at different temperatures and food regimes. The comparison of simulated to measured population dynamics in outdoor mesocosms revealed that cannibalism was mainly responsible for the high overall mortality (&gt;80%) in C. crystallinus populations when using cannibalism rates for the simulations measured in the laboratory. Our results suggest that cannibalism also acts as a density-dependent compensatory mechanism by regulating population dynamics at higher larval densities and reducing population vulnerability at lower larval densities.","container-title":"Ecological Modelling","DOI":"10.1016/j.ecolmodel.2015.11.004","ISSN":"0304-3800","journalAbbreviation":"Ecological Modelling","language":"en","page":"84-97","source":"ScienceDirect","title":"The secret lives of cannibals: Modelling density-dependent processes that regulate population dynamics in &lt;i&gt;Chaoborus crystallinus&lt;/i&gt;","title-short":"The secret lives of cannibals","volume":"321","author":[{"family":"Strauss","given":"Tido"},{"family":"Kulkarni","given":"Devdutt"},{"family":"Preuss","given":"Thomas G."},{"family":"Hammers-Wirtz","given":"Monika"}],"issued":{"date-parts":[["2016",2,10]]}}}],"schema":"https://github.com/citation-style-language/schema/raw/master/csl-citation.json"} </w:instrText>
      </w:r>
      <w:r>
        <w:fldChar w:fldCharType="separate"/>
      </w:r>
      <w:r w:rsidRPr="00102923">
        <w:rPr>
          <w:rFonts w:cs="Times New Roman"/>
        </w:rPr>
        <w:t>(Strauss et al., 2016)</w:t>
      </w:r>
      <w:r>
        <w:fldChar w:fldCharType="end"/>
      </w:r>
      <w:r>
        <w:t>.</w:t>
      </w:r>
    </w:p>
    <w:p w14:paraId="325E984B" w14:textId="2723B1CE" w:rsidR="00102923" w:rsidRDefault="00102923" w:rsidP="00DB1883">
      <w:pPr>
        <w:spacing w:line="276" w:lineRule="auto"/>
        <w:ind w:left="426"/>
        <w:rPr>
          <w:lang w:val="en-GB"/>
        </w:rPr>
      </w:pPr>
      <w:r w:rsidRPr="00102923">
        <w:rPr>
          <w:lang w:val="en-GB"/>
        </w:rPr>
        <w:t xml:space="preserve">For a more </w:t>
      </w:r>
      <w:r>
        <w:rPr>
          <w:lang w:val="en-GB"/>
        </w:rPr>
        <w:t>detailed</w:t>
      </w:r>
      <w:r w:rsidRPr="00102923">
        <w:rPr>
          <w:lang w:val="en-GB"/>
        </w:rPr>
        <w:t xml:space="preserve"> explanation of the model, please </w:t>
      </w:r>
      <w:r w:rsidR="00E73EF2">
        <w:rPr>
          <w:lang w:val="en-GB"/>
        </w:rPr>
        <w:t xml:space="preserve">see </w:t>
      </w:r>
      <w:r w:rsidR="00E73EF2">
        <w:rPr>
          <w:lang w:val="en-GB"/>
        </w:rPr>
        <w:fldChar w:fldCharType="begin"/>
      </w:r>
      <w:r w:rsidR="00E73EF2">
        <w:rPr>
          <w:lang w:val="en-GB"/>
        </w:rPr>
        <w:instrText xml:space="preserve"> ADDIN ZOTERO_ITEM CSL_CITATION {"citationID":"vTTr3vvY","properties":{"formattedCitation":"(Strauss et al., 2016)","plainCitation":"(Strauss et al., 2016)","noteIndex":0},"citationItems":[{"id":1063,"uris":["http://zotero.org/groups/2517271/items/4X7MK6FX"],"itemData":{"id":1063,"type":"article-journal","abstract":"Population regulation is mainly driven by density-dependent processes. In many species, mortality caused by cannibalism is an important density-dependent factor, which has often been overlooked when investigating population dynamics. In this study, we want to show the significance of cannibalism in regulating the population densities of the phantom midge, Chaoborus crystallinus. To this end, an integrative approach was used that combined experimental data with an individual-based population model of C. crystallinus. In laboratory experiments, density-dependent cannibalism rates of first and fourth larval stages preying on first instar larvae were quantified. The model was parameterised with laboratory and mesocosm data and subsequently validated using independent, outdoor semi-field experiments. Thus, population dynamics and structure of C. crystallinus could be accurately simulated at different temperatures and food regimes. The comparison of simulated to measured population dynamics in outdoor mesocosms revealed that cannibalism was mainly responsible for the high overall mortality (&gt;80%) in C. crystallinus populations when using cannibalism rates for the simulations measured in the laboratory. Our results suggest that cannibalism also acts as a density-dependent compensatory mechanism by regulating population dynamics at higher larval densities and reducing population vulnerability at lower larval densities.","container-title":"Ecological Modelling","DOI":"10.1016/j.ecolmodel.2015.11.004","ISSN":"0304-3800","journalAbbreviation":"Ecological Modelling","language":"en","page":"84-97","source":"ScienceDirect","title":"The secret lives of cannibals: Modelling density-dependent processes that regulate population dynamics in &lt;i&gt;Chaoborus crystallinus&lt;/i&gt;","title-short":"The secret lives of cannibals","volume":"321","author":[{"family":"Strauss","given":"Tido"},{"family":"Kulkarni","given":"Devdutt"},{"family":"Preuss","given":"Thomas G."},{"family":"Hammers-Wirtz","given":"Monika"}],"issued":{"date-parts":[["2016",2,10]]}}}],"schema":"https://github.com/citation-style-language/schema/raw/master/csl-citation.json"} </w:instrText>
      </w:r>
      <w:r w:rsidR="00E73EF2">
        <w:rPr>
          <w:lang w:val="en-GB"/>
        </w:rPr>
        <w:fldChar w:fldCharType="separate"/>
      </w:r>
      <w:r w:rsidR="00E73EF2" w:rsidRPr="00E73EF2">
        <w:rPr>
          <w:rFonts w:cs="Times New Roman"/>
        </w:rPr>
        <w:t>(Strauss et al., 2016)</w:t>
      </w:r>
      <w:r w:rsidR="00E73EF2">
        <w:rPr>
          <w:lang w:val="en-GB"/>
        </w:rPr>
        <w:fldChar w:fldCharType="end"/>
      </w:r>
    </w:p>
    <w:p w14:paraId="4BE16892" w14:textId="77777777" w:rsidR="00E73EF2" w:rsidRPr="001A3862" w:rsidRDefault="00E73EF2" w:rsidP="00DB1883">
      <w:pPr>
        <w:spacing w:line="276" w:lineRule="auto"/>
        <w:ind w:left="426"/>
        <w:rPr>
          <w:lang w:val="en-GB"/>
        </w:rPr>
      </w:pPr>
    </w:p>
    <w:p w14:paraId="0C8C36CE" w14:textId="77777777" w:rsidR="00102923" w:rsidRPr="001A3862" w:rsidRDefault="00102923" w:rsidP="00DB1883">
      <w:pPr>
        <w:spacing w:line="276" w:lineRule="auto"/>
        <w:ind w:left="426"/>
        <w:rPr>
          <w:lang w:val="en-GB"/>
        </w:rPr>
      </w:pPr>
    </w:p>
    <w:p w14:paraId="662BA232" w14:textId="77777777" w:rsidR="00E73EF2" w:rsidRPr="001A3862" w:rsidRDefault="00E73EF2" w:rsidP="00E73EF2">
      <w:pPr>
        <w:pStyle w:val="Listenabsatz"/>
        <w:ind w:left="432"/>
        <w:rPr>
          <w:i/>
          <w:iCs/>
          <w:color w:val="FF0000"/>
          <w:lang w:val="en-GB"/>
        </w:rPr>
      </w:pPr>
    </w:p>
    <w:p w14:paraId="7007E897" w14:textId="0FE08CFE" w:rsidR="00925038" w:rsidRPr="00925038" w:rsidRDefault="00925038" w:rsidP="00E73EF2">
      <w:pPr>
        <w:pStyle w:val="berschrift2"/>
        <w:jc w:val="left"/>
        <w:rPr>
          <w:i/>
          <w:iCs/>
          <w:color w:val="FF0000"/>
        </w:rPr>
      </w:pPr>
      <w:bookmarkStart w:id="18" w:name="_Toc172884514"/>
      <w:r>
        <w:t xml:space="preserve">Daphnia Model </w:t>
      </w:r>
      <w:proofErr w:type="spellStart"/>
      <w:r>
        <w:t>IDamP</w:t>
      </w:r>
      <w:bookmarkEnd w:id="18"/>
      <w:proofErr w:type="spellEnd"/>
    </w:p>
    <w:p w14:paraId="563FB4F3" w14:textId="4906CC0E" w:rsidR="00732B9C" w:rsidRDefault="00925038" w:rsidP="00925038">
      <w:pPr>
        <w:spacing w:line="276" w:lineRule="auto"/>
        <w:ind w:left="426"/>
      </w:pPr>
      <w:r>
        <w:t xml:space="preserve">The population dynamics of </w:t>
      </w:r>
      <w:r w:rsidRPr="00925038">
        <w:rPr>
          <w:i/>
        </w:rPr>
        <w:t>Daphnia magna</w:t>
      </w:r>
      <w:r w:rsidRPr="00925038">
        <w:t xml:space="preserve"> is modelled using the </w:t>
      </w:r>
      <w:proofErr w:type="spellStart"/>
      <w:r w:rsidRPr="00925038">
        <w:t>IDamP</w:t>
      </w:r>
      <w:proofErr w:type="spellEnd"/>
      <w:r w:rsidRPr="00925038">
        <w:t xml:space="preserve"> model. </w:t>
      </w:r>
      <w:proofErr w:type="spellStart"/>
      <w:r w:rsidRPr="00925038">
        <w:t>IDamP</w:t>
      </w:r>
      <w:proofErr w:type="spellEnd"/>
      <w:r w:rsidRPr="00925038">
        <w:t xml:space="preserve"> is an individual</w:t>
      </w:r>
      <w:r>
        <w:t>-</w:t>
      </w:r>
      <w:r w:rsidRPr="00925038">
        <w:t xml:space="preserve">based population model (IBM) that predicts </w:t>
      </w:r>
      <w:r w:rsidRPr="00925038">
        <w:rPr>
          <w:i/>
        </w:rPr>
        <w:t>D. magna</w:t>
      </w:r>
      <w:r w:rsidRPr="00925038">
        <w:t xml:space="preserve"> population dynamics</w:t>
      </w:r>
      <w:r>
        <w:t xml:space="preserve"> under</w:t>
      </w:r>
      <w:r w:rsidRPr="00925038">
        <w:t xml:space="preserve"> different feeding conditions and temperatures. </w:t>
      </w:r>
      <w:proofErr w:type="spellStart"/>
      <w:r w:rsidRPr="00925038">
        <w:t>IDamP</w:t>
      </w:r>
      <w:proofErr w:type="spellEnd"/>
      <w:r w:rsidRPr="00925038">
        <w:t xml:space="preserve"> is structured in three ecologically relevant hierarchical levels − individual, population and ecosystem − represented by three corresponding objects in the </w:t>
      </w:r>
      <w:proofErr w:type="spellStart"/>
      <w:r w:rsidRPr="00925038">
        <w:t>IDamP</w:t>
      </w:r>
      <w:proofErr w:type="spellEnd"/>
      <w:r w:rsidRPr="00925038">
        <w:t xml:space="preserve">. The state variables in </w:t>
      </w:r>
      <w:proofErr w:type="spellStart"/>
      <w:r w:rsidRPr="00925038">
        <w:t>IDamP</w:t>
      </w:r>
      <w:proofErr w:type="spellEnd"/>
      <w:r w:rsidRPr="00925038">
        <w:t xml:space="preserve"> are defined on the individual level</w:t>
      </w:r>
      <w:r>
        <w:t xml:space="preserve"> </w:t>
      </w:r>
      <w:r>
        <w:fldChar w:fldCharType="begin"/>
      </w:r>
      <w:r>
        <w:instrText xml:space="preserve"> ADDIN ZOTERO_ITEM CSL_CITATION {"citationID":"YjEKFv6Q","properties":{"formattedCitation":"(Preuss et al., 2009)","plainCitation":"(Preuss et al., 2009)","noteIndex":0},"citationItems":[{"id":10908,"uris":["http://zotero.org/groups/2517271/items/5L58GEFG"],"itemData":{"id":10908,"type":"article-journal","abstract":"An individual-based model was developed to predict the population dynamics of Daphnia magna at laboratory conditions from individual life-history traits observed in experiments with different feeding conditions. Within the model, each daphnid passes its individual life cycle including feeding on algae, aging, growing, developing and – when maturity is reached – reproducing. The modelled life cycle is driven by the amount of ingested algae and the density of the Daphnia population. At low algae densities the population dynamics is mainly driven by food supply, when the densities of algae are high, the limiting factor is “crowding” (a density-dependent mechanism due to chemical substances released by the organisms or physical contact, but independent of food competition). The model was calibrated using data from life cycle tests at flow-through conditions with different levels of algae concentrations. In addition to the average life cycle parameters for different food levels, the variability between the individuals was considered by stochastic assignment of values from the observed distributions in the experiments to each individual property. The model was tested on the individual and the population level. Individual growth and reproduction were tested based on the results of life cycle tests conducted under semi-batch conditions; the population level was considered by testing at different food levels under flow-trough and static conditions, including extinction at starvation conditions. The model was not only able to predict the total abundance of the population over time, but also predicted the size structure in good accordance with the observations. The population dynamics emerge directly from the life cycle of the individual daphnids. It depends on the available food and–this had not been considered in other Daphnia models–on crowding effects due to high Daphnia abundances.","container-title":"Ecological Modelling","DOI":"10.1016/j.ecolmodel.2008.09.018","ISSN":"0304-3800","issue":"3","journalAbbreviation":"Ecological Modelling","language":"en","page":"310-329","source":"ScienceDirect","title":"Development and validation of an individual based &lt;i&gt;Daphnia magna&lt;/i&gt; population model: The influence of crowding on population dynamics","title-short":"Development and validation of an individual based Daphnia magna population model","volume":"220","author":[{"family":"Preuss","given":"Thomas Günter"},{"family":"Hammers-Wirtz","given":"Monika"},{"family":"Hommen","given":"Udo"},{"family":"Rubach","given":"Mascha Nadine"},{"family":"Ratte","given":"Hans Toni"}],"issued":{"date-parts":[["2009",2,10]]}}}],"schema":"https://github.com/citation-style-language/schema/raw/master/csl-citation.json"} </w:instrText>
      </w:r>
      <w:r>
        <w:fldChar w:fldCharType="separate"/>
      </w:r>
      <w:r w:rsidRPr="00925038">
        <w:rPr>
          <w:rFonts w:cs="Times New Roman"/>
        </w:rPr>
        <w:t>(Preuss et al., 2009)</w:t>
      </w:r>
      <w:r>
        <w:fldChar w:fldCharType="end"/>
      </w:r>
      <w:r w:rsidRPr="00925038">
        <w:t xml:space="preserve">. Each individual daphnid is modelled by its </w:t>
      </w:r>
      <w:proofErr w:type="gramStart"/>
      <w:r w:rsidRPr="00925038">
        <w:t>life-cycle</w:t>
      </w:r>
      <w:proofErr w:type="gramEnd"/>
      <w:r w:rsidRPr="00925038">
        <w:t xml:space="preserve">, and is characterized by its actual filtration rate, body size, spent juvenile development and lifetime. Reproduction is calculated by the brood size and the spent embryo-development  </w:t>
      </w:r>
      <w:r>
        <w:fldChar w:fldCharType="begin"/>
      </w:r>
      <w:r w:rsidR="00725AF9">
        <w:instrText xml:space="preserve"> ADDIN ZOTERO_ITEM CSL_CITATION {"citationID":"hvYL6hjI","properties":{"formattedCitation":"(Preuss et al., 2009)","plainCitation":"(Preuss et al., 2009)","dontUpdate":true,"noteIndex":0},"citationItems":[{"id":10908,"uris":["http://zotero.org/groups/2517271/items/5L58GEFG"],"itemData":{"id":10908,"type":"article-journal","abstract":"An individual-based model was developed to predict the population dynamics of Daphnia magna at laboratory conditions from individual life-history traits observed in experiments with different feeding conditions. Within the model, each daphnid passes its individual life cycle including feeding on algae, aging, growing, developing and – when maturity is reached – reproducing. The modelled life cycle is driven by the amount of ingested algae and the density of the Daphnia population. At low algae densities the population dynamics is mainly driven by food supply, when the densities of algae are high, the limiting factor is “crowding” (a density-dependent mechanism due to chemical substances released by the organisms or physical contact, but independent of food competition). The model was calibrated using data from life cycle tests at flow-through conditions with different levels of algae concentrations. In addition to the average life cycle parameters for different food levels, the variability between the individuals was considered by stochastic assignment of values from the observed distributions in the experiments to each individual property. The model was tested on the individual and the population level. Individual growth and reproduction were tested based on the results of life cycle tests conducted under semi-batch conditions; the population level was considered by testing at different food levels under flow-trough and static conditions, including extinction at starvation conditions. The model was not only able to predict the total abundance of the population over time, but also predicted the size structure in good accordance with the observations. The population dynamics emerge directly from the life cycle of the individual daphnids. It depends on the available food and–this had not been considered in other Daphnia models–on crowding effects due to high Daphnia abundances.","container-title":"Ecological Modelling","DOI":"10.1016/j.ecolmodel.2008.09.018","ISSN":"0304-3800","issue":"3","journalAbbreviation":"Ecological Modelling","language":"en","page":"310-329","source":"ScienceDirect","title":"Development and validation of an individual based &lt;i&gt;Daphnia magna&lt;/i&gt; population model: The influence of crowding on population dynamics","title-short":"Development and validation of an individual based Daphnia magna population model","volume":"220","author":[{"family":"Preuss","given":"Thomas Günter"},{"family":"Hammers-Wirtz","given":"Monika"},{"family":"Hommen","given":"Udo"},{"family":"Rubach","given":"Mascha Nadine"},{"family":"Ratte","given":"Hans Toni"}],"issued":{"date-parts":[["2009",2,10]]}}}],"schema":"https://github.com/citation-style-language/schema/raw/master/csl-citation.json"} </w:instrText>
      </w:r>
      <w:r>
        <w:fldChar w:fldCharType="separate"/>
      </w:r>
      <w:r w:rsidRPr="00925038">
        <w:rPr>
          <w:rFonts w:cs="Times New Roman"/>
        </w:rPr>
        <w:t>(</w:t>
      </w:r>
      <w:r>
        <w:rPr>
          <w:rFonts w:cs="Times New Roman"/>
        </w:rPr>
        <w:t xml:space="preserve">see </w:t>
      </w:r>
      <w:r w:rsidRPr="00925038">
        <w:rPr>
          <w:rFonts w:cs="Times New Roman"/>
        </w:rPr>
        <w:t>Preuss et al., 2009)</w:t>
      </w:r>
      <w:r>
        <w:fldChar w:fldCharType="end"/>
      </w:r>
      <w:r w:rsidRPr="00925038">
        <w:t xml:space="preserve">. At the population level, </w:t>
      </w:r>
      <w:proofErr w:type="spellStart"/>
      <w:r w:rsidRPr="00925038">
        <w:t>IDamP</w:t>
      </w:r>
      <w:proofErr w:type="spellEnd"/>
      <w:r w:rsidRPr="00925038">
        <w:t xml:space="preserve"> counts the total number of individuals and the number of dead and newborn organisms per day. In addition, the number of organisms per age or size class is calculated. On the ecosystem level, the exchange of environmental state variables such as phytoplankton density and phosphorus content as well as water temperature between </w:t>
      </w:r>
      <w:proofErr w:type="spellStart"/>
      <w:r w:rsidRPr="00925038">
        <w:t>IDamP</w:t>
      </w:r>
      <w:proofErr w:type="spellEnd"/>
      <w:r w:rsidRPr="00925038">
        <w:t xml:space="preserve"> and the </w:t>
      </w:r>
      <w:proofErr w:type="spellStart"/>
      <w:r w:rsidRPr="00925038">
        <w:t>StoLaM</w:t>
      </w:r>
      <w:proofErr w:type="spellEnd"/>
      <w:r w:rsidRPr="00925038">
        <w:t xml:space="preserve"> model was implemented </w:t>
      </w:r>
      <w:r>
        <w:fldChar w:fldCharType="begin"/>
      </w:r>
      <w:r>
        <w:instrText xml:space="preserve"> ADDIN ZOTERO_ITEM CSL_CITATION {"citationID":"wZotboTf","properties":{"formattedCitation":"(Strauss et al., 2017)","plainCitation":"(Strauss et al., 2017)","noteIndex":0},"citationItems":[{"id":3677,"uris":["http://zotero.org/groups/2517271/items/SAE4X52E"],"itemData":{"id":3677,"type":"article-journal","abstract":"Planktonic communities in ponds and lakes show a high annual dynamic controlled by biotic interactions, nutrients and weather. In recent years, there has been an increase in demand for realistic and accurate lake models to improve ecological management of water bodies and to answer ecotoxicological questions in aquatic risk assessment. Most existing aquatic models are either ecosystem models aimed at describing the overall ecosystem dynamics, but which are incapable of including individual life-cycles and plasticity, or very detailed and realistic individual-based models lacking an appropriate level of environmental complexity. To reconcile these concepts, we present here a modelling approach using an individual-based population model (IBM), integrated within an ecosystem lake model, to link responses at the individual and population levels. We combine an IBM for Daphnia magna (IDamP) and a complex biogeochemical lake model (StoLaM), to create the DaLaM (Daphnia Lake Model). We use DaLaM to predict population dynamics of D. magna and phytoplankton within a simplified, daphnid-dominated food web under field conditions. In DaLaM, relevant variable environmental conditions such as underwater light climate, water temperature, turbulence, and nutrient availability are realistically simulated forced by weather conditions. For model testing we used data from aquatic mesocosm field studies exhibiting variable nutrient and weather conditions and lasting from several months to 2 years. DaLaM gave improved predictions of the overall population patterns of daphnids and phytoplankton in the mesocosms in contrast to its separate submodels. This study is an example of successfully merging individual-based population models with dynamic ecosystem models utilising the accuracy of the former and the dynamic environment of the latter to simulate more realistic field populations.","container-title":"Ecological Modelling","DOI":"10.1016/j.ecolmodel.2017.09.019","ISSN":"0304-3800","journalAbbreviation":"Ecological Modelling","language":"en","page":"77-88","source":"ScienceDirect","title":"The power of hybrid modelling: An example from aquatic ecosystems","title-short":"The power of hybrid modelling","volume":"364","author":[{"family":"Strauss","given":"Tido"},{"family":"Gabsi","given":"Faten"},{"family":"Hammers-Wirtz","given":"Monika"},{"family":"Thorbek","given":"Pernille"},{"family":"Preuss","given":"Thomas G."}],"issued":{"date-parts":[["2017",11,24]]}}}],"schema":"https://github.com/citation-style-language/schema/raw/master/csl-citation.json"} </w:instrText>
      </w:r>
      <w:r>
        <w:fldChar w:fldCharType="separate"/>
      </w:r>
      <w:r w:rsidRPr="00925038">
        <w:rPr>
          <w:rFonts w:cs="Times New Roman"/>
        </w:rPr>
        <w:t>(Strauss et al., 2017)</w:t>
      </w:r>
      <w:r>
        <w:fldChar w:fldCharType="end"/>
      </w:r>
      <w:r>
        <w:t>.</w:t>
      </w:r>
    </w:p>
    <w:p w14:paraId="3CEBE2E3" w14:textId="7C177AF6" w:rsidR="00E73EF2" w:rsidRPr="00867CD3" w:rsidRDefault="00732B9C" w:rsidP="00867CD3">
      <w:pPr>
        <w:spacing w:line="276" w:lineRule="auto"/>
        <w:ind w:left="426"/>
        <w:rPr>
          <w:i/>
          <w:iCs/>
          <w:color w:val="FF0000"/>
        </w:rPr>
      </w:pPr>
      <w:r w:rsidRPr="00732B9C">
        <w:t xml:space="preserve">A full ODD description of </w:t>
      </w:r>
      <w:proofErr w:type="spellStart"/>
      <w:r w:rsidRPr="00732B9C">
        <w:t>IDamP</w:t>
      </w:r>
      <w:proofErr w:type="spellEnd"/>
      <w:r w:rsidRPr="00732B9C">
        <w:t xml:space="preserve"> </w:t>
      </w:r>
      <w:r>
        <w:t xml:space="preserve">is </w:t>
      </w:r>
      <w:r w:rsidRPr="00732B9C">
        <w:t>provided in the Supplementary Information S1</w:t>
      </w:r>
      <w:r>
        <w:t xml:space="preserve"> of </w:t>
      </w:r>
      <w:r>
        <w:fldChar w:fldCharType="begin"/>
      </w:r>
      <w:r>
        <w:instrText xml:space="preserve"> ADDIN ZOTERO_ITEM CSL_CITATION {"citationID":"dWtoTioy","properties":{"formattedCitation":"(Strauss et al., 2017)","plainCitation":"(Strauss et al., 2017)","noteIndex":0},"citationItems":[{"id":3677,"uris":["http://zotero.org/groups/2517271/items/SAE4X52E"],"itemData":{"id":3677,"type":"article-journal","abstract":"Planktonic communities in ponds and lakes show a high annual dynamic controlled by biotic interactions, nutrients and weather. In recent years, there has been an increase in demand for realistic and accurate lake models to improve ecological management of water bodies and to answer ecotoxicological questions in aquatic risk assessment. Most existing aquatic models are either ecosystem models aimed at describing the overall ecosystem dynamics, but which are incapable of including individual life-cycles and plasticity, or very detailed and realistic individual-based models lacking an appropriate level of environmental complexity. To reconcile these concepts, we present here a modelling approach using an individual-based population model (IBM), integrated within an ecosystem lake model, to link responses at the individual and population levels. We combine an IBM for Daphnia magna (IDamP) and a complex biogeochemical lake model (StoLaM), to create the DaLaM (Daphnia Lake Model). We use DaLaM to predict population dynamics of D. magna and phytoplankton within a simplified, daphnid-dominated food web under field conditions. In DaLaM, relevant variable environmental conditions such as underwater light climate, water temperature, turbulence, and nutrient availability are realistically simulated forced by weather conditions. For model testing we used data from aquatic mesocosm field studies exhibiting variable nutrient and weather conditions and lasting from several months to 2 years. DaLaM gave improved predictions of the overall population patterns of daphnids and phytoplankton in the mesocosms in contrast to its separate submodels. This study is an example of successfully merging individual-based population models with dynamic ecosystem models utilising the accuracy of the former and the dynamic environment of the latter to simulate more realistic field populations.","container-title":"Ecological Modelling","DOI":"10.1016/j.ecolmodel.2017.09.019","ISSN":"0304-3800","journalAbbreviation":"Ecological Modelling","language":"en","page":"77-88","source":"ScienceDirect","title":"The power of hybrid modelling: An example from aquatic ecosystems","title-short":"The power of hybrid modelling","volume":"364","author":[{"family":"Strauss","given":"Tido"},{"family":"Gabsi","given":"Faten"},{"family":"Hammers-Wirtz","given":"Monika"},{"family":"Thorbek","given":"Pernille"},{"family":"Preuss","given":"Thomas G."}],"issued":{"date-parts":[["2017",11,24]]}}}],"schema":"https://github.com/citation-style-language/schema/raw/master/csl-citation.json"} </w:instrText>
      </w:r>
      <w:r>
        <w:fldChar w:fldCharType="separate"/>
      </w:r>
      <w:r w:rsidRPr="00732B9C">
        <w:rPr>
          <w:rFonts w:cs="Times New Roman"/>
        </w:rPr>
        <w:t>(Strauss et al., 2017)</w:t>
      </w:r>
      <w:r>
        <w:fldChar w:fldCharType="end"/>
      </w:r>
      <w:r w:rsidRPr="00732B9C">
        <w:t>.</w:t>
      </w:r>
      <w:r w:rsidR="009A2883" w:rsidRPr="00E73EF2">
        <w:rPr>
          <w:i/>
          <w:iCs/>
          <w:color w:val="FF0000"/>
        </w:rPr>
        <w:br/>
      </w:r>
    </w:p>
    <w:p w14:paraId="348E7011" w14:textId="5D11E859" w:rsidR="002D7D80" w:rsidRDefault="00B32351" w:rsidP="00E73EF2">
      <w:pPr>
        <w:pStyle w:val="berschrift2"/>
      </w:pPr>
      <w:bookmarkStart w:id="19" w:name="_Toc172884515"/>
      <w:r>
        <w:t>DEB</w:t>
      </w:r>
      <w:r w:rsidR="002D7D80" w:rsidRPr="002D7D80">
        <w:t xml:space="preserve"> model for </w:t>
      </w:r>
      <w:r>
        <w:t>Copepods (</w:t>
      </w:r>
      <w:proofErr w:type="spellStart"/>
      <w:r w:rsidR="002D7D80" w:rsidRPr="002D7D80">
        <w:rPr>
          <w:i/>
        </w:rPr>
        <w:t>Mesocyclops</w:t>
      </w:r>
      <w:proofErr w:type="spellEnd"/>
      <w:r w:rsidR="002D7D80" w:rsidRPr="002D7D80">
        <w:rPr>
          <w:i/>
        </w:rPr>
        <w:t xml:space="preserve"> </w:t>
      </w:r>
      <w:proofErr w:type="spellStart"/>
      <w:r w:rsidR="002D7D80" w:rsidRPr="002D7D80">
        <w:rPr>
          <w:i/>
        </w:rPr>
        <w:t>leukarti</w:t>
      </w:r>
      <w:proofErr w:type="spellEnd"/>
      <w:r>
        <w:rPr>
          <w:i/>
        </w:rPr>
        <w:t>)</w:t>
      </w:r>
      <w:bookmarkEnd w:id="19"/>
    </w:p>
    <w:p w14:paraId="0084BC93" w14:textId="7FFB8A6F" w:rsidR="002D7D80" w:rsidRPr="00B76F38" w:rsidRDefault="002D7D80" w:rsidP="002D7D80">
      <w:pPr>
        <w:spacing w:line="276" w:lineRule="auto"/>
        <w:ind w:left="426"/>
      </w:pPr>
      <w:r>
        <w:t>An extensive introduction to the Dynamic Energy Budget (DEB) theory and DEB modeling can be found in the book “</w:t>
      </w:r>
      <w:r w:rsidRPr="00392A98">
        <w:t xml:space="preserve">Dynamic Energy Budget theory for </w:t>
      </w:r>
      <w:r w:rsidRPr="00B76F38">
        <w:t xml:space="preserve">metabolic </w:t>
      </w:r>
      <w:proofErr w:type="spellStart"/>
      <w:r w:rsidRPr="00B76F38">
        <w:t>organisation</w:t>
      </w:r>
      <w:proofErr w:type="spellEnd"/>
      <w:r w:rsidRPr="00B76F38">
        <w:t>” by</w:t>
      </w:r>
      <w:r w:rsidR="009D38B0">
        <w:t xml:space="preserve"> </w:t>
      </w:r>
      <w:r w:rsidR="009D38B0">
        <w:fldChar w:fldCharType="begin"/>
      </w:r>
      <w:r w:rsidR="009D38B0">
        <w:instrText xml:space="preserve"> ADDIN ZOTERO_ITEM CSL_CITATION {"citationID":"C5yUiPN5","properties":{"formattedCitation":"(Kooijman, 2009)","plainCitation":"(Kooijman, 2009)","noteIndex":0},"citationItems":[{"id":6393,"uris":["http://zotero.org/groups/2517271/items/76VDASVS"],"itemData":{"id":6393,"type":"book","edition":"3","event-place":"Cambridge","ISBN":"978-0-511-80540-0","language":"en","note":"DOI: 10.1017/CBO9780511805400","publisher":"Cambridge University Press","publisher-place":"Cambridge","source":"Crossref","title":"Dynamic Energy Budget Theory for Metabolic Organisation","URL":"http://ebooks.cambridge.org/ref/id/CBO9780511805400","author":[{"family":"Kooijman","given":"Sebastiaan Adriaan Louis Maria"}],"accessed":{"date-parts":[["2018",12,10]]},"issued":{"date-parts":[["2009"]]}}}],"schema":"https://github.com/citation-style-language/schema/raw/master/csl-citation.json"} </w:instrText>
      </w:r>
      <w:r w:rsidR="009D38B0">
        <w:fldChar w:fldCharType="separate"/>
      </w:r>
      <w:r w:rsidR="009D38B0" w:rsidRPr="009D38B0">
        <w:rPr>
          <w:rFonts w:cs="Times New Roman"/>
        </w:rPr>
        <w:t>(Kooijman, 2009)</w:t>
      </w:r>
      <w:r w:rsidR="009D38B0">
        <w:fldChar w:fldCharType="end"/>
      </w:r>
      <w:r w:rsidRPr="00B76F38">
        <w:t xml:space="preserve">. The book also provides a large body of theoretical concepts and exemplary case studies to justify the model design choices that were made. Derivations from the so-called “standard DEB model”, like the </w:t>
      </w:r>
      <w:proofErr w:type="spellStart"/>
      <w:r w:rsidRPr="002D7D80">
        <w:t>abp</w:t>
      </w:r>
      <w:proofErr w:type="spellEnd"/>
      <w:r w:rsidRPr="00B76F38">
        <w:t xml:space="preserve"> model for copepods are specified in the document “Comments on Dynamic Energy Budget theory for metabolic </w:t>
      </w:r>
      <w:proofErr w:type="spellStart"/>
      <w:r w:rsidRPr="00B76F38">
        <w:t>organisation</w:t>
      </w:r>
      <w:proofErr w:type="spellEnd"/>
      <w:r w:rsidRPr="00B76F38">
        <w:t xml:space="preserve">” by </w:t>
      </w:r>
      <w:r w:rsidR="00935E6F">
        <w:t xml:space="preserve"> </w:t>
      </w:r>
      <w:r w:rsidR="00935E6F">
        <w:fldChar w:fldCharType="begin"/>
      </w:r>
      <w:r w:rsidR="00935E6F">
        <w:instrText xml:space="preserve"> ADDIN ZOTERO_ITEM CSL_CITATION {"citationID":"VAI3ivEE","properties":{"formattedCitation":"(Kooijman, 2010)","plainCitation":"(Kooijman, 2010)","noteIndex":0},"citationItems":[{"id":3178,"uris":["http://zotero.org/groups/2517271/items/TP2UVH9M"],"itemData":{"id":3178,"type":"book","edition":"3","event-place":"Cambridge","language":"en","number-of-pages":"333","publisher":"Cambridge University Press","publisher-place":"Cambridge","title":"Comments on: Dynamic Energy Budget theory for metabolic organisation","author":[{"family":"Kooijman","given":"Sebastiaan Adriaan Louis Maria"}],"issued":{"date-parts":[["2010"]]}}}],"schema":"https://github.com/citation-style-language/schema/raw/master/csl-citation.json"} </w:instrText>
      </w:r>
      <w:r w:rsidR="00935E6F">
        <w:fldChar w:fldCharType="separate"/>
      </w:r>
      <w:r w:rsidR="00935E6F" w:rsidRPr="00935E6F">
        <w:rPr>
          <w:rFonts w:cs="Times New Roman"/>
        </w:rPr>
        <w:t>(Kooijman, 2010)</w:t>
      </w:r>
      <w:r w:rsidR="00935E6F">
        <w:fldChar w:fldCharType="end"/>
      </w:r>
      <w:r w:rsidRPr="00B76F38">
        <w:t>.</w:t>
      </w:r>
    </w:p>
    <w:p w14:paraId="7F43151C" w14:textId="7D8CA237" w:rsidR="002D7D80" w:rsidRPr="00B76F38" w:rsidRDefault="002D7D80" w:rsidP="002D7D80">
      <w:pPr>
        <w:spacing w:line="276" w:lineRule="auto"/>
        <w:ind w:left="426"/>
      </w:pPr>
      <w:r w:rsidRPr="00B76F38">
        <w:t xml:space="preserve">Here, we provide an overview of the state variables, model parameters, and model equations used in the </w:t>
      </w:r>
      <w:proofErr w:type="spellStart"/>
      <w:r w:rsidRPr="00B76F38">
        <w:t>abp</w:t>
      </w:r>
      <w:proofErr w:type="spellEnd"/>
      <w:r w:rsidRPr="00B76F38">
        <w:t xml:space="preserve"> model to simulate a copepod’s life history in a time-energy-body length system. Model assumptions that go beyond what is clearly described in the DEB theory, or that need to be made on a species or group-specific basis (such as the regularity with which eggs are laid) were based on the DEB models presented by Koch and De </w:t>
      </w:r>
      <w:proofErr w:type="spellStart"/>
      <w:r w:rsidRPr="00B76F38">
        <w:t>Schamphelaere</w:t>
      </w:r>
      <w:proofErr w:type="spellEnd"/>
      <w:r w:rsidR="00935E6F">
        <w:t xml:space="preserve"> </w:t>
      </w:r>
      <w:r w:rsidR="00C95336">
        <w:fldChar w:fldCharType="begin"/>
      </w:r>
      <w:r w:rsidR="00725AF9">
        <w:instrText xml:space="preserve"> ADDIN ZOTERO_ITEM CSL_CITATION {"citationID":"di2GZ2aR","properties":{"formattedCitation":"(Koch and De Schamphelaere, 2023, 2019)","plainCitation":"(Koch and De Schamphelaere, 2023, 2019)","dontUpdate":true,"noteIndex":0},"citationItems":[{"id":21534,"uris":["http://zotero.org/groups/2517271/items/TTSJWHJ6"],"itemData":{"id":21534,"type":"article-journal","abstract":"Recent research has revealed various lethal and sublethal effects of the selective serotonin reuptake inhibitor citalopram hydrobromide on the harpacticoid copepod Nitocra spinipes. In the present study, an individual-based model (IBM) grounded in the dynamic energy budget (DEB) theory was developed to extrapolate said effects to the population level. Using a generic DEB-IBM as a template, the model was designed to be as simple as possible, keeping model components that are outside the scope of the core DEB theory to a minimum. To test the model, a 56-day population experiment was performed at 0, 100, and 1000 μg citalopram hydrobromide L−1. In the experiment, the populations quickly reached a plateau in the control and at 100 μg L−1, which was correctly reproduced by the model and could be explained by food limitations hindering further population growth. At 1000 μg L−1, a clear mismatch occurred: Whereas in the experiment the population size increased beyond the supposed (food competition–induced) capacity, the model predicted a suppression of the population size. It is assumed that the IBM still misses important components addressing population density–regulating processes. Particularly crowding effects may have played an important role in the population experiment and should be further investigated to improve the model. Overall, the current DEB IBM for N. spinipes should be seen as a promising starting point for bioenergetics-based copepod population modeling, which—with further improvements—may become a valuable individual-to-population extrapolation tool in the future. Environ Toxicol Chem 2023;42:1094–1108. © 2023 SETAC","container-title":"Environmental Toxicology and Chemistry","DOI":"10.1002/etc.5599","ISSN":"1552-8618","issue":"5","language":"en","license":"© 2023 SETAC","note":"_eprint: https://onlinelibrary.wiley.com/doi/pdf/10.1002/etc.5599","page":"1094-1108","source":"Wiley Online Library","title":"Investigating Population-Level Toxicity of the Antidepressant Citalopram in Harpacticoid Copepods Using In Vivo Methods and Bioenergetics-Based Population Modeling","volume":"42","author":[{"family":"Koch","given":"Josef"},{"family":"De Schamphelaere","given":"Karel A. C."}],"issued":{"date-parts":[["2023"]]}}},{"id":21530,"uris":["http://zotero.org/groups/2517271/items/AUQ3AK45"],"itemData":{"id":21530,"type":"article-journal","abstract":"The harpacticoid copepod Nitocra spinipes is a commonly used test species in ecotoxicological studies and subject of multiple international testing guidelines. While we strive for a better understanding of toxicant-induced effects in this species, physiological models rooted in the Dynamic Energy Budget (DEB) theory can help to explain such effects on the level of energy allocations within the organism. In previous works that aimed to capture the copepod life history in a DEB model, diverging assumptions on the growth pattern of copepods were made. While some authors presumed von Bertalanffy growth, others presumed an upcurving in length versus time due to metabolic acceleration. In this study we parametrized the two typified DEB models “abp” (metabolic acceleration from birth to puberty) and “sbp” (standard von Bertalanffy growth from birth to puberty) on life history data of N. spinipes. Besides using data from literature, we also measured additional length-at-time data to aid the parameter estimation. As the body proportions of N. spinipes changed continuously throughout its development, we used the square root of the top view area as a length measure to scale with the cube root of structural volume in length-to-volume conversions. Experimental data were predicted well with both models according to goodness of fit criteria. Despite a slightly better data fit in abp, we cannot rule out sbp as implausible. Overall, we expect both models to perform equally well in future applications. More detailed data on N. spinipes and closely related species are needed to support or reject the presumption of metabolic acceleration in the life history of copepods.","collection-title":"Ecosystem based management and the biosphere: a new phase in DEB research","container-title":"Journal of Sea Research","DOI":"10.1016/j.seares.2018.02.003","ISSN":"1385-1101","journalAbbreviation":"Journal of Sea Research","page":"70-77","source":"ScienceDirect","title":"Two dynamic energy budget models for the harpacticoid copepod &lt;i&gt;Nitocra spinipes&lt;/i&gt;","volume":"143","author":[{"family":"Koch","given":"Josef"},{"family":"De Schamphelaere","given":"Karel A. C."}],"issued":{"date-parts":[["2019",1,1]]}}}],"schema":"https://github.com/citation-style-language/schema/raw/master/csl-citation.json"} </w:instrText>
      </w:r>
      <w:r w:rsidR="00C95336">
        <w:fldChar w:fldCharType="separate"/>
      </w:r>
      <w:r w:rsidR="00C95336">
        <w:rPr>
          <w:rFonts w:cs="Times New Roman"/>
        </w:rPr>
        <w:t>(</w:t>
      </w:r>
      <w:r w:rsidR="00C95336" w:rsidRPr="00C95336">
        <w:rPr>
          <w:rFonts w:cs="Times New Roman"/>
        </w:rPr>
        <w:t>2023, 2019)</w:t>
      </w:r>
      <w:r w:rsidR="00C95336">
        <w:fldChar w:fldCharType="end"/>
      </w:r>
      <w:r w:rsidR="00935E6F">
        <w:t xml:space="preserve"> </w:t>
      </w:r>
      <w:r w:rsidRPr="00B76F38">
        <w:t xml:space="preserve">for the copepod </w:t>
      </w:r>
      <w:proofErr w:type="spellStart"/>
      <w:r w:rsidRPr="000E29C7">
        <w:rPr>
          <w:i/>
          <w:iCs/>
        </w:rPr>
        <w:t>Nitocra</w:t>
      </w:r>
      <w:proofErr w:type="spellEnd"/>
      <w:r w:rsidRPr="002D7D80">
        <w:t xml:space="preserve"> </w:t>
      </w:r>
      <w:proofErr w:type="spellStart"/>
      <w:r w:rsidRPr="000E29C7">
        <w:rPr>
          <w:i/>
          <w:iCs/>
        </w:rPr>
        <w:t>spinipes</w:t>
      </w:r>
      <w:proofErr w:type="spellEnd"/>
      <w:r w:rsidRPr="00B76F38">
        <w:t>.</w:t>
      </w:r>
    </w:p>
    <w:p w14:paraId="4B8DDED7" w14:textId="1F6B1074" w:rsidR="002D7D80" w:rsidRDefault="002D7D80" w:rsidP="002D7D80">
      <w:pPr>
        <w:spacing w:line="276" w:lineRule="auto"/>
        <w:ind w:left="426"/>
      </w:pPr>
      <w:r w:rsidRPr="00B76F38">
        <w:t xml:space="preserve">DEB model parameters for </w:t>
      </w:r>
      <w:r w:rsidRPr="00C95336">
        <w:rPr>
          <w:i/>
        </w:rPr>
        <w:t xml:space="preserve">M. </w:t>
      </w:r>
      <w:proofErr w:type="spellStart"/>
      <w:r w:rsidRPr="00C95336">
        <w:rPr>
          <w:i/>
        </w:rPr>
        <w:t>leukarti</w:t>
      </w:r>
      <w:proofErr w:type="spellEnd"/>
      <w:r w:rsidRPr="00B76F38">
        <w:t xml:space="preserve"> were obtained from the</w:t>
      </w:r>
      <w:r>
        <w:t xml:space="preserve"> Add-my-Pet database on February 24, 2022. Whereas</w:t>
      </w:r>
      <w:r w:rsidRPr="0049484C">
        <w:t xml:space="preserve"> the model here is formulated with time as a continuous variable (using ordinary differential equations), </w:t>
      </w:r>
      <w:r>
        <w:t>its</w:t>
      </w:r>
      <w:r w:rsidRPr="0049484C">
        <w:t xml:space="preserve"> implementation uses discrete time steps of </w:t>
      </w:r>
      <w:r>
        <w:t>1</w:t>
      </w:r>
      <w:r w:rsidRPr="0049484C">
        <w:t xml:space="preserve"> </w:t>
      </w:r>
      <w:r>
        <w:t>h</w:t>
      </w:r>
      <w:r w:rsidRPr="0049484C">
        <w:t xml:space="preserve"> (</w:t>
      </w:r>
      <w:proofErr w:type="gramStart"/>
      <w:r>
        <w:t>24</w:t>
      </w:r>
      <w:r w:rsidRPr="0049484C">
        <w:t xml:space="preserve"> time</w:t>
      </w:r>
      <w:proofErr w:type="gramEnd"/>
      <w:r w:rsidRPr="0049484C">
        <w:t xml:space="preserve"> steps per day).</w:t>
      </w:r>
    </w:p>
    <w:p w14:paraId="6962E29E" w14:textId="72895FA2" w:rsidR="00526CB2" w:rsidRDefault="00526CB2" w:rsidP="002D7D80">
      <w:pPr>
        <w:spacing w:line="276" w:lineRule="auto"/>
        <w:ind w:left="426"/>
      </w:pPr>
    </w:p>
    <w:p w14:paraId="1B26AEC8" w14:textId="77777777" w:rsidR="00526CB2" w:rsidRDefault="00526CB2" w:rsidP="002D7D80">
      <w:pPr>
        <w:spacing w:line="276" w:lineRule="auto"/>
        <w:ind w:left="426"/>
      </w:pPr>
    </w:p>
    <w:p w14:paraId="70566120" w14:textId="77777777" w:rsidR="002D7D80" w:rsidRPr="002D7D80" w:rsidRDefault="002D7D80" w:rsidP="002D7D80">
      <w:pPr>
        <w:spacing w:line="276" w:lineRule="auto"/>
        <w:ind w:left="426"/>
        <w:rPr>
          <w:sz w:val="20"/>
        </w:rPr>
      </w:pPr>
    </w:p>
    <w:p w14:paraId="1CAAB34D" w14:textId="77777777" w:rsidR="002D7D80" w:rsidRPr="007D7D0A" w:rsidRDefault="002D7D80" w:rsidP="007D7D0A">
      <w:pPr>
        <w:ind w:left="426"/>
        <w:rPr>
          <w:rFonts w:ascii="Times New Roman Bold" w:eastAsiaTheme="majorEastAsia" w:hAnsi="Times New Roman Bold" w:cstheme="majorBidi"/>
          <w:b/>
          <w:bCs/>
          <w:caps/>
          <w:szCs w:val="28"/>
          <w:lang w:val="en-GB"/>
        </w:rPr>
      </w:pPr>
      <w:r w:rsidRPr="007D7D0A">
        <w:rPr>
          <w:rFonts w:ascii="Times New Roman Bold" w:eastAsiaTheme="majorEastAsia" w:hAnsi="Times New Roman Bold" w:cstheme="majorBidi"/>
          <w:b/>
          <w:bCs/>
          <w:caps/>
          <w:szCs w:val="28"/>
          <w:lang w:val="en-GB"/>
        </w:rPr>
        <w:lastRenderedPageBreak/>
        <w:t>State variables and parameters</w:t>
      </w:r>
    </w:p>
    <w:p w14:paraId="5BAD589A" w14:textId="77777777" w:rsidR="002D7D80" w:rsidRDefault="002D7D80" w:rsidP="002D7D80">
      <w:pPr>
        <w:spacing w:line="276" w:lineRule="auto"/>
        <w:ind w:left="426"/>
      </w:pPr>
      <w:r w:rsidRPr="007A7A47">
        <w:t xml:space="preserve">The model follows the four state variables energy reserve </w:t>
      </w:r>
      <m:oMath>
        <m:r>
          <w:rPr>
            <w:rFonts w:ascii="Cambria Math" w:hAnsi="Cambria Math"/>
          </w:rPr>
          <m:t>E</m:t>
        </m:r>
      </m:oMath>
      <w:r w:rsidRPr="007A7A47">
        <w:rPr>
          <w:rFonts w:eastAsiaTheme="minorEastAsia"/>
        </w:rPr>
        <w:t xml:space="preserve"> (J)</w:t>
      </w:r>
      <w:r w:rsidRPr="007A7A47">
        <w:t xml:space="preserve">, body structure </w:t>
      </w:r>
      <m:oMath>
        <m:r>
          <w:rPr>
            <w:rFonts w:ascii="Cambria Math" w:hAnsi="Cambria Math"/>
          </w:rPr>
          <m:t>V</m:t>
        </m:r>
      </m:oMath>
      <w:r w:rsidRPr="007A7A47">
        <w:rPr>
          <w:rFonts w:eastAsiaTheme="minorEastAsia"/>
        </w:rPr>
        <w:t xml:space="preserve"> (cm</w:t>
      </w:r>
      <w:r w:rsidRPr="007A7A47">
        <w:rPr>
          <w:rFonts w:eastAsiaTheme="minorEastAsia"/>
          <w:vertAlign w:val="superscript"/>
        </w:rPr>
        <w:t>3</w:t>
      </w:r>
      <w:r w:rsidRPr="007A7A47">
        <w:rPr>
          <w:rFonts w:eastAsiaTheme="minorEastAsia"/>
        </w:rPr>
        <w:t xml:space="preserve">), maturity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m:t>
            </m:r>
          </m:sub>
        </m:sSub>
      </m:oMath>
      <w:r w:rsidRPr="007A7A47">
        <w:rPr>
          <w:rFonts w:eastAsiaTheme="minorEastAsia"/>
        </w:rPr>
        <w:t xml:space="preserve"> (J), and reproduction buffer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oMath>
      <w:r w:rsidRPr="007A7A47">
        <w:rPr>
          <w:rFonts w:eastAsiaTheme="minorEastAsia"/>
        </w:rPr>
        <w:t xml:space="preserve"> (J)</w:t>
      </w:r>
      <w:r w:rsidRPr="007A7A47">
        <w:t xml:space="preserve">. It should be noted that maturity, despite being quantified by the </w:t>
      </w:r>
      <w:proofErr w:type="gramStart"/>
      <w:r w:rsidRPr="007A7A47">
        <w:t>invested energy</w:t>
      </w:r>
      <w:proofErr w:type="gramEnd"/>
      <w:r w:rsidRPr="007A7A47">
        <w:t xml:space="preserve"> in joules, is considered a state of information rather than energy or structure. In the process of creating maturity information, the invested</w:t>
      </w:r>
      <w:r>
        <w:t xml:space="preserve"> energy is lost to the environment in the form of heat.</w:t>
      </w:r>
    </w:p>
    <w:p w14:paraId="242CFEAA" w14:textId="77777777" w:rsidR="002D7D80" w:rsidRPr="001632AD" w:rsidRDefault="002D7D80" w:rsidP="002D7D80">
      <w:pPr>
        <w:spacing w:line="276" w:lineRule="auto"/>
        <w:ind w:left="426"/>
        <w:rPr>
          <w:bCs/>
        </w:rPr>
      </w:pPr>
      <w:r>
        <w:t xml:space="preserve">In addition to these four core state variables, which are all closely connected, the DEB </w:t>
      </w:r>
      <w:r w:rsidRPr="007347F7">
        <w:t>theory</w:t>
      </w:r>
      <w:r>
        <w:t xml:space="preserve"> also includes a framework for age-related mortality, which is argued to result from the formation and accumulation of f</w:t>
      </w:r>
      <w:r w:rsidRPr="007534AA">
        <w:t xml:space="preserve">ree radicals, or </w:t>
      </w:r>
      <w:r>
        <w:t xml:space="preserve">related reactive oxygen species. The </w:t>
      </w:r>
      <w:proofErr w:type="spellStart"/>
      <w:r>
        <w:t>submodel</w:t>
      </w:r>
      <w:proofErr w:type="spellEnd"/>
      <w:r>
        <w:t xml:space="preserve"> for</w:t>
      </w:r>
      <w:r w:rsidRPr="00F30C97">
        <w:t xml:space="preserve"> </w:t>
      </w:r>
      <w:r>
        <w:t xml:space="preserve">age-related mortality uses two additional state variables, the aging acceleration </w:t>
      </w:r>
      <m:oMath>
        <m:acc>
          <m:accPr>
            <m:chr m:val="̈"/>
            <m:ctrlPr>
              <w:rPr>
                <w:rFonts w:ascii="Cambria Math" w:hAnsi="Cambria Math"/>
                <w:i/>
              </w:rPr>
            </m:ctrlPr>
          </m:accPr>
          <m:e>
            <m:r>
              <w:rPr>
                <w:rFonts w:ascii="Cambria Math" w:hAnsi="Cambria Math"/>
              </w:rPr>
              <m:t>q</m:t>
            </m:r>
          </m:e>
        </m:acc>
      </m:oMath>
      <w:r>
        <w:rPr>
          <w:rFonts w:eastAsiaTheme="minorEastAsia"/>
        </w:rPr>
        <w:t xml:space="preserve"> (</w:t>
      </w:r>
      <w:r>
        <w:t>d</w:t>
      </w:r>
      <w:r w:rsidRPr="00CA0320">
        <w:rPr>
          <w:vertAlign w:val="superscript"/>
        </w:rPr>
        <w:t>−</w:t>
      </w:r>
      <w:r>
        <w:rPr>
          <w:vertAlign w:val="superscript"/>
        </w:rPr>
        <w:t>2</w:t>
      </w:r>
      <w:r>
        <w:rPr>
          <w:rFonts w:eastAsiaTheme="minorEastAsia"/>
        </w:rPr>
        <w:t xml:space="preserve">) and the hazard rate </w:t>
      </w:r>
      <m:oMath>
        <m:acc>
          <m:accPr>
            <m:chr m:val="̇"/>
            <m:ctrlPr>
              <w:rPr>
                <w:rFonts w:ascii="Cambria Math" w:eastAsiaTheme="minorEastAsia" w:hAnsi="Cambria Math"/>
                <w:i/>
              </w:rPr>
            </m:ctrlPr>
          </m:accPr>
          <m:e>
            <m:r>
              <w:rPr>
                <w:rFonts w:ascii="Cambria Math" w:eastAsiaTheme="minorEastAsia" w:hAnsi="Cambria Math"/>
              </w:rPr>
              <m:t>h</m:t>
            </m:r>
          </m:e>
        </m:acc>
      </m:oMath>
      <w:r>
        <w:rPr>
          <w:rFonts w:eastAsiaTheme="minorEastAsia"/>
        </w:rPr>
        <w:t xml:space="preserve"> (</w:t>
      </w:r>
      <w:r>
        <w:t>d</w:t>
      </w:r>
      <w:r w:rsidRPr="00CA0320">
        <w:rPr>
          <w:vertAlign w:val="superscript"/>
        </w:rPr>
        <w:t>−</w:t>
      </w:r>
      <w:r>
        <w:rPr>
          <w:vertAlign w:val="superscript"/>
        </w:rPr>
        <w:t>1</w:t>
      </w:r>
      <w:r>
        <w:t>).</w:t>
      </w:r>
    </w:p>
    <w:p w14:paraId="6D3276C1" w14:textId="346DD9FD" w:rsidR="002D7D80" w:rsidRDefault="002D7D80" w:rsidP="002D7D80">
      <w:pPr>
        <w:spacing w:line="276" w:lineRule="auto"/>
        <w:ind w:left="426"/>
      </w:pPr>
      <w:r>
        <w:t xml:space="preserve">The model parameters </w:t>
      </w:r>
      <w:r w:rsidRPr="00CD3661">
        <w:t xml:space="preserve">for </w:t>
      </w:r>
      <w:r w:rsidRPr="00CD3661">
        <w:rPr>
          <w:i/>
        </w:rPr>
        <w:t xml:space="preserve">M. </w:t>
      </w:r>
      <w:proofErr w:type="spellStart"/>
      <w:r w:rsidRPr="00CD3661">
        <w:rPr>
          <w:i/>
        </w:rPr>
        <w:t>leukarti</w:t>
      </w:r>
      <w:proofErr w:type="spellEnd"/>
      <w:r>
        <w:t xml:space="preserve"> are presented in</w:t>
      </w:r>
      <w:r w:rsidR="000F284B">
        <w:t xml:space="preserve"> </w:t>
      </w:r>
      <w:r w:rsidR="000F284B">
        <w:fldChar w:fldCharType="begin"/>
      </w:r>
      <w:r w:rsidR="000F284B">
        <w:instrText xml:space="preserve"> REF _Ref160455942 \h  \* MERGEFORMAT </w:instrText>
      </w:r>
      <w:r w:rsidR="000F284B">
        <w:fldChar w:fldCharType="separate"/>
      </w:r>
      <w:r w:rsidR="004972F5" w:rsidRPr="004972F5">
        <w:t>Table 2.5.1</w:t>
      </w:r>
      <w:r w:rsidR="000F284B">
        <w:fldChar w:fldCharType="end"/>
      </w:r>
      <w:r>
        <w:t>.</w:t>
      </w:r>
    </w:p>
    <w:p w14:paraId="3FC6979E" w14:textId="37006421" w:rsidR="00C95336" w:rsidRDefault="00C95336" w:rsidP="002D7D80">
      <w:pPr>
        <w:spacing w:line="276" w:lineRule="auto"/>
        <w:ind w:left="426"/>
      </w:pPr>
    </w:p>
    <w:p w14:paraId="250E1E08" w14:textId="77777777" w:rsidR="00C95336" w:rsidRDefault="00C95336" w:rsidP="002D7D80">
      <w:pPr>
        <w:spacing w:line="276" w:lineRule="auto"/>
        <w:ind w:left="426"/>
      </w:pPr>
    </w:p>
    <w:p w14:paraId="4AE1773F" w14:textId="312618DD" w:rsidR="000F284B" w:rsidRPr="0076677C" w:rsidRDefault="000F284B" w:rsidP="000F284B">
      <w:pPr>
        <w:pStyle w:val="Beschriftung"/>
        <w:keepNext/>
        <w:rPr>
          <w:rFonts w:ascii="Arial" w:eastAsia="Times New Roman" w:hAnsi="Arial" w:cs="Times New Roman"/>
          <w:b/>
          <w:bCs/>
          <w:i w:val="0"/>
          <w:iCs w:val="0"/>
          <w:color w:val="auto"/>
          <w:sz w:val="20"/>
          <w:szCs w:val="20"/>
          <w:lang w:val="en-GB" w:eastAsia="de-DE"/>
        </w:rPr>
      </w:pPr>
      <w:bookmarkStart w:id="20" w:name="_Ref160455942"/>
      <w:r w:rsidRPr="0076677C">
        <w:rPr>
          <w:rFonts w:ascii="Arial" w:eastAsia="Times New Roman" w:hAnsi="Arial" w:cs="Times New Roman"/>
          <w:b/>
          <w:bCs/>
          <w:i w:val="0"/>
          <w:iCs w:val="0"/>
          <w:color w:val="auto"/>
          <w:sz w:val="20"/>
          <w:szCs w:val="20"/>
          <w:lang w:val="en-GB" w:eastAsia="de-DE"/>
        </w:rPr>
        <w:t xml:space="preserve">Table </w:t>
      </w:r>
      <w:r w:rsidR="00C37B43">
        <w:rPr>
          <w:rFonts w:ascii="Arial" w:eastAsia="Times New Roman" w:hAnsi="Arial" w:cs="Times New Roman"/>
          <w:b/>
          <w:bCs/>
          <w:i w:val="0"/>
          <w:iCs w:val="0"/>
          <w:color w:val="auto"/>
          <w:sz w:val="20"/>
          <w:szCs w:val="20"/>
          <w:lang w:val="en-GB" w:eastAsia="de-DE"/>
        </w:rPr>
        <w:fldChar w:fldCharType="begin"/>
      </w:r>
      <w:r w:rsidR="00C37B43">
        <w:rPr>
          <w:rFonts w:ascii="Arial" w:eastAsia="Times New Roman" w:hAnsi="Arial" w:cs="Times New Roman"/>
          <w:b/>
          <w:bCs/>
          <w:i w:val="0"/>
          <w:iCs w:val="0"/>
          <w:color w:val="auto"/>
          <w:sz w:val="20"/>
          <w:szCs w:val="20"/>
          <w:lang w:val="en-GB" w:eastAsia="de-DE"/>
        </w:rPr>
        <w:instrText xml:space="preserve"> STYLEREF 2 \s </w:instrText>
      </w:r>
      <w:r w:rsidR="00C37B43">
        <w:rPr>
          <w:rFonts w:ascii="Arial" w:eastAsia="Times New Roman" w:hAnsi="Arial" w:cs="Times New Roman"/>
          <w:b/>
          <w:bCs/>
          <w:i w:val="0"/>
          <w:iCs w:val="0"/>
          <w:color w:val="auto"/>
          <w:sz w:val="20"/>
          <w:szCs w:val="20"/>
          <w:lang w:val="en-GB" w:eastAsia="de-DE"/>
        </w:rPr>
        <w:fldChar w:fldCharType="separate"/>
      </w:r>
      <w:r w:rsidR="004972F5">
        <w:rPr>
          <w:rFonts w:ascii="Arial" w:eastAsia="Times New Roman" w:hAnsi="Arial" w:cs="Times New Roman"/>
          <w:b/>
          <w:bCs/>
          <w:i w:val="0"/>
          <w:iCs w:val="0"/>
          <w:noProof/>
          <w:color w:val="auto"/>
          <w:sz w:val="20"/>
          <w:szCs w:val="20"/>
          <w:lang w:val="en-GB" w:eastAsia="de-DE"/>
        </w:rPr>
        <w:t>2.5</w:t>
      </w:r>
      <w:r w:rsidR="00C37B43">
        <w:rPr>
          <w:rFonts w:ascii="Arial" w:eastAsia="Times New Roman" w:hAnsi="Arial" w:cs="Times New Roman"/>
          <w:b/>
          <w:bCs/>
          <w:i w:val="0"/>
          <w:iCs w:val="0"/>
          <w:color w:val="auto"/>
          <w:sz w:val="20"/>
          <w:szCs w:val="20"/>
          <w:lang w:val="en-GB" w:eastAsia="de-DE"/>
        </w:rPr>
        <w:fldChar w:fldCharType="end"/>
      </w:r>
      <w:r w:rsidR="00C37B43">
        <w:rPr>
          <w:rFonts w:ascii="Arial" w:eastAsia="Times New Roman" w:hAnsi="Arial" w:cs="Times New Roman"/>
          <w:b/>
          <w:bCs/>
          <w:i w:val="0"/>
          <w:iCs w:val="0"/>
          <w:color w:val="auto"/>
          <w:sz w:val="20"/>
          <w:szCs w:val="20"/>
          <w:lang w:val="en-GB" w:eastAsia="de-DE"/>
        </w:rPr>
        <w:t>.</w:t>
      </w:r>
      <w:r w:rsidR="00C37B43">
        <w:rPr>
          <w:rFonts w:ascii="Arial" w:eastAsia="Times New Roman" w:hAnsi="Arial" w:cs="Times New Roman"/>
          <w:b/>
          <w:bCs/>
          <w:i w:val="0"/>
          <w:iCs w:val="0"/>
          <w:color w:val="auto"/>
          <w:sz w:val="20"/>
          <w:szCs w:val="20"/>
          <w:lang w:val="en-GB" w:eastAsia="de-DE"/>
        </w:rPr>
        <w:fldChar w:fldCharType="begin"/>
      </w:r>
      <w:r w:rsidR="00C37B43">
        <w:rPr>
          <w:rFonts w:ascii="Arial" w:eastAsia="Times New Roman" w:hAnsi="Arial" w:cs="Times New Roman"/>
          <w:b/>
          <w:bCs/>
          <w:i w:val="0"/>
          <w:iCs w:val="0"/>
          <w:color w:val="auto"/>
          <w:sz w:val="20"/>
          <w:szCs w:val="20"/>
          <w:lang w:val="en-GB" w:eastAsia="de-DE"/>
        </w:rPr>
        <w:instrText xml:space="preserve"> SEQ Table \* ARABIC \s 2 </w:instrText>
      </w:r>
      <w:r w:rsidR="00C37B43">
        <w:rPr>
          <w:rFonts w:ascii="Arial" w:eastAsia="Times New Roman" w:hAnsi="Arial" w:cs="Times New Roman"/>
          <w:b/>
          <w:bCs/>
          <w:i w:val="0"/>
          <w:iCs w:val="0"/>
          <w:color w:val="auto"/>
          <w:sz w:val="20"/>
          <w:szCs w:val="20"/>
          <w:lang w:val="en-GB" w:eastAsia="de-DE"/>
        </w:rPr>
        <w:fldChar w:fldCharType="separate"/>
      </w:r>
      <w:r w:rsidR="004972F5">
        <w:rPr>
          <w:rFonts w:ascii="Arial" w:eastAsia="Times New Roman" w:hAnsi="Arial" w:cs="Times New Roman"/>
          <w:b/>
          <w:bCs/>
          <w:i w:val="0"/>
          <w:iCs w:val="0"/>
          <w:noProof/>
          <w:color w:val="auto"/>
          <w:sz w:val="20"/>
          <w:szCs w:val="20"/>
          <w:lang w:val="en-GB" w:eastAsia="de-DE"/>
        </w:rPr>
        <w:t>1</w:t>
      </w:r>
      <w:r w:rsidR="00C37B43">
        <w:rPr>
          <w:rFonts w:ascii="Arial" w:eastAsia="Times New Roman" w:hAnsi="Arial" w:cs="Times New Roman"/>
          <w:b/>
          <w:bCs/>
          <w:i w:val="0"/>
          <w:iCs w:val="0"/>
          <w:color w:val="auto"/>
          <w:sz w:val="20"/>
          <w:szCs w:val="20"/>
          <w:lang w:val="en-GB" w:eastAsia="de-DE"/>
        </w:rPr>
        <w:fldChar w:fldCharType="end"/>
      </w:r>
      <w:bookmarkEnd w:id="20"/>
      <w:r w:rsidRPr="0076677C">
        <w:rPr>
          <w:rFonts w:ascii="Arial" w:eastAsia="Times New Roman" w:hAnsi="Arial" w:cs="Times New Roman"/>
          <w:b/>
          <w:bCs/>
          <w:i w:val="0"/>
          <w:iCs w:val="0"/>
          <w:color w:val="auto"/>
          <w:sz w:val="20"/>
          <w:szCs w:val="20"/>
          <w:lang w:val="en-GB" w:eastAsia="de-DE"/>
        </w:rPr>
        <w:t xml:space="preserve"> Parameters of the </w:t>
      </w:r>
      <w:proofErr w:type="spellStart"/>
      <w:r w:rsidRPr="0076677C">
        <w:rPr>
          <w:rFonts w:ascii="Arial" w:eastAsia="Times New Roman" w:hAnsi="Arial" w:cs="Times New Roman"/>
          <w:b/>
          <w:bCs/>
          <w:i w:val="0"/>
          <w:iCs w:val="0"/>
          <w:color w:val="auto"/>
          <w:sz w:val="20"/>
          <w:szCs w:val="20"/>
          <w:lang w:val="en-GB" w:eastAsia="de-DE"/>
        </w:rPr>
        <w:t>abp</w:t>
      </w:r>
      <w:proofErr w:type="spellEnd"/>
      <w:r w:rsidRPr="0076677C">
        <w:rPr>
          <w:rFonts w:ascii="Arial" w:eastAsia="Times New Roman" w:hAnsi="Arial" w:cs="Times New Roman"/>
          <w:b/>
          <w:bCs/>
          <w:i w:val="0"/>
          <w:iCs w:val="0"/>
          <w:color w:val="auto"/>
          <w:sz w:val="20"/>
          <w:szCs w:val="20"/>
          <w:lang w:val="en-GB" w:eastAsia="de-DE"/>
        </w:rPr>
        <w:t xml:space="preserve">-type DEB model for </w:t>
      </w:r>
      <w:r w:rsidRPr="005C58FA">
        <w:rPr>
          <w:rFonts w:ascii="Arial" w:eastAsia="Times New Roman" w:hAnsi="Arial" w:cs="Times New Roman"/>
          <w:b/>
          <w:bCs/>
          <w:color w:val="auto"/>
          <w:sz w:val="20"/>
          <w:szCs w:val="20"/>
          <w:lang w:val="en-GB" w:eastAsia="de-DE"/>
        </w:rPr>
        <w:t xml:space="preserve">M. </w:t>
      </w:r>
      <w:proofErr w:type="spellStart"/>
      <w:r w:rsidRPr="005C58FA">
        <w:rPr>
          <w:rFonts w:ascii="Arial" w:eastAsia="Times New Roman" w:hAnsi="Arial" w:cs="Times New Roman"/>
          <w:b/>
          <w:bCs/>
          <w:color w:val="auto"/>
          <w:sz w:val="20"/>
          <w:szCs w:val="20"/>
          <w:lang w:val="en-GB" w:eastAsia="de-DE"/>
        </w:rPr>
        <w:t>leukarti</w:t>
      </w:r>
      <w:proofErr w:type="spellEnd"/>
      <w:r w:rsidRPr="0076677C">
        <w:rPr>
          <w:rFonts w:ascii="Arial" w:eastAsia="Times New Roman" w:hAnsi="Arial" w:cs="Times New Roman"/>
          <w:b/>
          <w:bCs/>
          <w:i w:val="0"/>
          <w:iCs w:val="0"/>
          <w:color w:val="auto"/>
          <w:sz w:val="20"/>
          <w:szCs w:val="20"/>
          <w:lang w:val="en-GB" w:eastAsia="de-DE"/>
        </w:rPr>
        <w:t xml:space="preserve"> obtained from the Add-my-Pet database on February 24, 2022.</w:t>
      </w:r>
    </w:p>
    <w:tbl>
      <w:tblPr>
        <w:tblW w:w="9180" w:type="dxa"/>
        <w:tblLook w:val="0600" w:firstRow="0" w:lastRow="0" w:firstColumn="0" w:lastColumn="0" w:noHBand="1" w:noVBand="1"/>
      </w:tblPr>
      <w:tblGrid>
        <w:gridCol w:w="963"/>
        <w:gridCol w:w="1390"/>
        <w:gridCol w:w="1348"/>
        <w:gridCol w:w="5479"/>
      </w:tblGrid>
      <w:tr w:rsidR="002D7D80" w:rsidRPr="00CA4D6B" w14:paraId="2AEA279F" w14:textId="77777777" w:rsidTr="000F284B">
        <w:trPr>
          <w:trHeight w:val="20"/>
        </w:trPr>
        <w:tc>
          <w:tcPr>
            <w:tcW w:w="963" w:type="dxa"/>
            <w:tcBorders>
              <w:top w:val="single" w:sz="8" w:space="0" w:color="auto"/>
              <w:bottom w:val="single" w:sz="8" w:space="0" w:color="auto"/>
            </w:tcBorders>
            <w:shd w:val="clear" w:color="auto" w:fill="auto"/>
          </w:tcPr>
          <w:p w14:paraId="47A9F52C" w14:textId="77777777" w:rsidR="002D7D80" w:rsidRPr="00CA4D6B" w:rsidRDefault="002D7D80" w:rsidP="002D7D80">
            <w:pPr>
              <w:spacing w:before="60" w:after="60"/>
              <w:jc w:val="center"/>
            </w:pPr>
            <w:r w:rsidRPr="00CA4D6B">
              <w:t>Symbol</w:t>
            </w:r>
          </w:p>
        </w:tc>
        <w:tc>
          <w:tcPr>
            <w:tcW w:w="1390" w:type="dxa"/>
            <w:tcBorders>
              <w:top w:val="single" w:sz="8" w:space="0" w:color="auto"/>
              <w:bottom w:val="single" w:sz="8" w:space="0" w:color="auto"/>
            </w:tcBorders>
            <w:shd w:val="clear" w:color="auto" w:fill="auto"/>
          </w:tcPr>
          <w:p w14:paraId="5E2F7AEA" w14:textId="77777777" w:rsidR="002D7D80" w:rsidRPr="00CA4D6B" w:rsidRDefault="002D7D80" w:rsidP="002D7D80">
            <w:pPr>
              <w:spacing w:before="60" w:after="60"/>
              <w:jc w:val="center"/>
            </w:pPr>
            <w:r w:rsidRPr="00CA4D6B">
              <w:t>Value</w:t>
            </w:r>
          </w:p>
        </w:tc>
        <w:tc>
          <w:tcPr>
            <w:tcW w:w="1348" w:type="dxa"/>
            <w:tcBorders>
              <w:top w:val="single" w:sz="8" w:space="0" w:color="auto"/>
              <w:bottom w:val="single" w:sz="8" w:space="0" w:color="auto"/>
            </w:tcBorders>
            <w:shd w:val="clear" w:color="auto" w:fill="auto"/>
          </w:tcPr>
          <w:p w14:paraId="5E8B4C5B" w14:textId="77777777" w:rsidR="002D7D80" w:rsidRPr="00CA4D6B" w:rsidRDefault="002D7D80" w:rsidP="002D7D80">
            <w:pPr>
              <w:spacing w:before="60" w:after="60"/>
              <w:jc w:val="center"/>
            </w:pPr>
            <w:r w:rsidRPr="00CA4D6B">
              <w:t>Unit</w:t>
            </w:r>
          </w:p>
        </w:tc>
        <w:tc>
          <w:tcPr>
            <w:tcW w:w="5479" w:type="dxa"/>
            <w:tcBorders>
              <w:top w:val="single" w:sz="8" w:space="0" w:color="auto"/>
              <w:bottom w:val="single" w:sz="8" w:space="0" w:color="auto"/>
            </w:tcBorders>
            <w:shd w:val="clear" w:color="auto" w:fill="auto"/>
          </w:tcPr>
          <w:p w14:paraId="20FD27BC" w14:textId="77777777" w:rsidR="002D7D80" w:rsidRPr="00CA4D6B" w:rsidRDefault="002D7D80" w:rsidP="002D7D80">
            <w:pPr>
              <w:spacing w:before="60" w:after="60"/>
              <w:jc w:val="center"/>
              <w:rPr>
                <w:color w:val="000000" w:themeColor="text1"/>
              </w:rPr>
            </w:pPr>
            <w:r w:rsidRPr="00CA4D6B">
              <w:t>Interpretation</w:t>
            </w:r>
          </w:p>
        </w:tc>
      </w:tr>
      <w:tr w:rsidR="002D7D80" w:rsidRPr="00CA4D6B" w14:paraId="4EDCC912" w14:textId="77777777" w:rsidTr="000F284B">
        <w:trPr>
          <w:trHeight w:val="20"/>
        </w:trPr>
        <w:tc>
          <w:tcPr>
            <w:tcW w:w="963" w:type="dxa"/>
            <w:shd w:val="clear" w:color="auto" w:fill="auto"/>
          </w:tcPr>
          <w:p w14:paraId="73FECDCF" w14:textId="77777777" w:rsidR="002D7D80" w:rsidRPr="00CA4D6B" w:rsidRDefault="00000000" w:rsidP="002D7D80">
            <w:pPr>
              <w:spacing w:before="60" w:after="60"/>
              <w:jc w:val="center"/>
              <w:rPr>
                <w:rFonts w:eastAsia="Calibri"/>
              </w:rPr>
            </w:pPr>
            <m:oMathPara>
              <m:oMath>
                <m:sSub>
                  <m:sSubPr>
                    <m:ctrlPr>
                      <w:rPr>
                        <w:rFonts w:ascii="Cambria Math" w:hAnsi="Cambria Math"/>
                        <w:i/>
                      </w:rPr>
                    </m:ctrlPr>
                  </m:sSubPr>
                  <m:e>
                    <m:r>
                      <w:rPr>
                        <w:rFonts w:ascii="Cambria Math" w:hAnsi="Cambria Math"/>
                      </w:rPr>
                      <m:t>κ</m:t>
                    </m:r>
                  </m:e>
                  <m:sub>
                    <m:r>
                      <w:rPr>
                        <w:rFonts w:ascii="Cambria Math" w:hAnsi="Cambria Math"/>
                      </w:rPr>
                      <m:t>X</m:t>
                    </m:r>
                  </m:sub>
                </m:sSub>
              </m:oMath>
            </m:oMathPara>
          </w:p>
        </w:tc>
        <w:tc>
          <w:tcPr>
            <w:tcW w:w="1390" w:type="dxa"/>
            <w:shd w:val="clear" w:color="auto" w:fill="auto"/>
          </w:tcPr>
          <w:p w14:paraId="112A703E" w14:textId="679C13F0" w:rsidR="002D7D80" w:rsidRPr="00CA4D6B" w:rsidRDefault="002D7D80" w:rsidP="002D7D80">
            <w:pPr>
              <w:spacing w:before="60" w:after="60"/>
              <w:jc w:val="center"/>
              <w:rPr>
                <w:bCs/>
              </w:rPr>
            </w:pPr>
            <w:r w:rsidRPr="00CA4D6B">
              <w:t>0.</w:t>
            </w:r>
            <w:r w:rsidR="001B6CDD">
              <w:t>8</w:t>
            </w:r>
          </w:p>
        </w:tc>
        <w:tc>
          <w:tcPr>
            <w:tcW w:w="1348" w:type="dxa"/>
            <w:shd w:val="clear" w:color="auto" w:fill="auto"/>
          </w:tcPr>
          <w:p w14:paraId="2420BFAF" w14:textId="77777777" w:rsidR="002D7D80" w:rsidRPr="00CA4D6B" w:rsidRDefault="002D7D80" w:rsidP="002D7D80">
            <w:pPr>
              <w:spacing w:before="60" w:after="60"/>
              <w:jc w:val="center"/>
              <w:rPr>
                <w:bCs/>
              </w:rPr>
            </w:pPr>
            <w:r w:rsidRPr="00CA4D6B">
              <w:t>−</w:t>
            </w:r>
          </w:p>
        </w:tc>
        <w:tc>
          <w:tcPr>
            <w:tcW w:w="5479" w:type="dxa"/>
            <w:shd w:val="clear" w:color="auto" w:fill="auto"/>
          </w:tcPr>
          <w:p w14:paraId="17666927" w14:textId="77777777" w:rsidR="002D7D80" w:rsidRPr="00CA4D6B" w:rsidRDefault="002D7D80" w:rsidP="002D7D80">
            <w:pPr>
              <w:spacing w:before="60" w:after="60"/>
              <w:jc w:val="center"/>
              <w:rPr>
                <w:bCs/>
              </w:rPr>
            </w:pPr>
            <w:r w:rsidRPr="00CA4D6B">
              <w:t>Assimilation efficiency</w:t>
            </w:r>
          </w:p>
        </w:tc>
      </w:tr>
      <w:tr w:rsidR="002D7D80" w:rsidRPr="00CA4D6B" w14:paraId="18C3DD43" w14:textId="77777777" w:rsidTr="000F284B">
        <w:trPr>
          <w:trHeight w:val="20"/>
        </w:trPr>
        <w:tc>
          <w:tcPr>
            <w:tcW w:w="963" w:type="dxa"/>
            <w:shd w:val="clear" w:color="auto" w:fill="auto"/>
          </w:tcPr>
          <w:p w14:paraId="071A9175" w14:textId="77777777" w:rsidR="002D7D80" w:rsidRPr="00CA4D6B" w:rsidRDefault="00000000" w:rsidP="002D7D80">
            <w:pPr>
              <w:spacing w:before="60" w:after="60"/>
              <w:jc w:val="center"/>
              <w:rPr>
                <w:rFonts w:eastAsia="Calibri"/>
              </w:rPr>
            </w:pPr>
            <m:oMathPara>
              <m:oMath>
                <m:sSub>
                  <m:sSubPr>
                    <m:ctrlPr>
                      <w:rPr>
                        <w:rFonts w:ascii="Cambria Math" w:hAnsi="Cambria Math"/>
                        <w:i/>
                        <w:vertAlign w:val="superscript"/>
                      </w:rPr>
                    </m:ctrlPr>
                  </m:sSubPr>
                  <m:e>
                    <m:r>
                      <w:rPr>
                        <w:rFonts w:ascii="Cambria Math" w:hAnsi="Cambria Math"/>
                        <w:vertAlign w:val="superscript"/>
                      </w:rPr>
                      <m:t>{</m:t>
                    </m:r>
                    <m:acc>
                      <m:accPr>
                        <m:chr m:val="̇"/>
                        <m:ctrlPr>
                          <w:rPr>
                            <w:rFonts w:ascii="Cambria Math" w:hAnsi="Cambria Math"/>
                            <w:i/>
                            <w:vertAlign w:val="superscript"/>
                          </w:rPr>
                        </m:ctrlPr>
                      </m:accPr>
                      <m:e>
                        <m:r>
                          <w:rPr>
                            <w:rFonts w:ascii="Cambria Math" w:hAnsi="Cambria Math"/>
                            <w:vertAlign w:val="superscript"/>
                          </w:rPr>
                          <m:t>p</m:t>
                        </m:r>
                      </m:e>
                    </m:acc>
                  </m:e>
                  <m:sub>
                    <m:r>
                      <w:rPr>
                        <w:rFonts w:ascii="Cambria Math" w:hAnsi="Cambria Math"/>
                        <w:vertAlign w:val="superscript"/>
                      </w:rPr>
                      <m:t>Am</m:t>
                    </m:r>
                  </m:sub>
                </m:sSub>
                <m:r>
                  <w:rPr>
                    <w:rFonts w:ascii="Cambria Math" w:hAnsi="Cambria Math"/>
                    <w:vertAlign w:val="superscript"/>
                  </w:rPr>
                  <m:t>}</m:t>
                </m:r>
              </m:oMath>
            </m:oMathPara>
          </w:p>
        </w:tc>
        <w:tc>
          <w:tcPr>
            <w:tcW w:w="1390" w:type="dxa"/>
            <w:shd w:val="clear" w:color="auto" w:fill="auto"/>
          </w:tcPr>
          <w:p w14:paraId="214AE7C8" w14:textId="77777777" w:rsidR="002D7D80" w:rsidRPr="00CA4D6B" w:rsidRDefault="002D7D80" w:rsidP="002D7D80">
            <w:pPr>
              <w:spacing w:before="60" w:after="60"/>
              <w:jc w:val="center"/>
              <w:rPr>
                <w:bCs/>
              </w:rPr>
            </w:pPr>
            <w:r w:rsidRPr="00CA4D6B">
              <w:t>17.6044</w:t>
            </w:r>
          </w:p>
        </w:tc>
        <w:tc>
          <w:tcPr>
            <w:tcW w:w="1348" w:type="dxa"/>
            <w:shd w:val="clear" w:color="auto" w:fill="auto"/>
          </w:tcPr>
          <w:p w14:paraId="51AAB8ED" w14:textId="77777777" w:rsidR="002D7D80" w:rsidRPr="00CA4D6B" w:rsidRDefault="002D7D80" w:rsidP="002D7D80">
            <w:pPr>
              <w:spacing w:before="60" w:after="60"/>
              <w:jc w:val="center"/>
              <w:rPr>
                <w:bCs/>
              </w:rPr>
            </w:pPr>
            <w:r w:rsidRPr="00CA4D6B">
              <w:t>J d</w:t>
            </w:r>
            <w:r w:rsidRPr="00CA4D6B">
              <w:rPr>
                <w:vertAlign w:val="superscript"/>
              </w:rPr>
              <w:t>−1</w:t>
            </w:r>
            <w:r w:rsidRPr="00CA4D6B">
              <w:t xml:space="preserve"> cm</w:t>
            </w:r>
            <w:r w:rsidRPr="00CA4D6B">
              <w:rPr>
                <w:vertAlign w:val="superscript"/>
              </w:rPr>
              <w:t>−2</w:t>
            </w:r>
          </w:p>
        </w:tc>
        <w:tc>
          <w:tcPr>
            <w:tcW w:w="5479" w:type="dxa"/>
            <w:shd w:val="clear" w:color="auto" w:fill="auto"/>
          </w:tcPr>
          <w:p w14:paraId="1D852AB3" w14:textId="77777777" w:rsidR="002D7D80" w:rsidRPr="00CA4D6B" w:rsidRDefault="002D7D80" w:rsidP="002D7D80">
            <w:pPr>
              <w:spacing w:before="60" w:after="60"/>
              <w:jc w:val="center"/>
              <w:rPr>
                <w:bCs/>
              </w:rPr>
            </w:pPr>
            <w:r w:rsidRPr="00CA4D6B">
              <w:t>Surface-area-specific maximum assimilation rate</w:t>
            </w:r>
          </w:p>
        </w:tc>
      </w:tr>
      <w:tr w:rsidR="002D7D80" w:rsidRPr="00CA4D6B" w14:paraId="712FB583" w14:textId="77777777" w:rsidTr="000F284B">
        <w:trPr>
          <w:trHeight w:val="20"/>
        </w:trPr>
        <w:tc>
          <w:tcPr>
            <w:tcW w:w="963" w:type="dxa"/>
            <w:shd w:val="clear" w:color="auto" w:fill="auto"/>
          </w:tcPr>
          <w:p w14:paraId="2D0C0AB7" w14:textId="77777777" w:rsidR="002D7D80" w:rsidRPr="00CA4D6B" w:rsidRDefault="00000000" w:rsidP="002D7D80">
            <w:pPr>
              <w:spacing w:before="60" w:after="60"/>
              <w:jc w:val="center"/>
              <w:rPr>
                <w:rFonts w:eastAsia="Calibri"/>
                <w:vertAlign w:val="superscript"/>
              </w:rPr>
            </w:pPr>
            <m:oMathPara>
              <m:oMath>
                <m:sSub>
                  <m:sSubPr>
                    <m:ctrlPr>
                      <w:rPr>
                        <w:rFonts w:ascii="Cambria Math" w:hAnsi="Cambria Math"/>
                        <w:i/>
                        <w:vertAlign w:val="superscript"/>
                      </w:rPr>
                    </m:ctrlPr>
                  </m:sSubPr>
                  <m:e>
                    <m:r>
                      <w:rPr>
                        <w:rFonts w:ascii="Cambria Math" w:hAnsi="Cambria Math"/>
                        <w:vertAlign w:val="superscript"/>
                      </w:rPr>
                      <m:t>{F</m:t>
                    </m:r>
                  </m:e>
                  <m:sub>
                    <m:r>
                      <w:rPr>
                        <w:rFonts w:ascii="Cambria Math" w:hAnsi="Cambria Math"/>
                        <w:vertAlign w:val="superscript"/>
                      </w:rPr>
                      <m:t>m</m:t>
                    </m:r>
                  </m:sub>
                </m:sSub>
                <m:r>
                  <w:rPr>
                    <w:rFonts w:ascii="Cambria Math" w:hAnsi="Cambria Math"/>
                    <w:vertAlign w:val="superscript"/>
                  </w:rPr>
                  <m:t>}</m:t>
                </m:r>
              </m:oMath>
            </m:oMathPara>
          </w:p>
        </w:tc>
        <w:tc>
          <w:tcPr>
            <w:tcW w:w="1390" w:type="dxa"/>
            <w:shd w:val="clear" w:color="auto" w:fill="auto"/>
          </w:tcPr>
          <w:p w14:paraId="4203CADF" w14:textId="77777777" w:rsidR="002D7D80" w:rsidRPr="00CA4D6B" w:rsidRDefault="002D7D80" w:rsidP="002D7D80">
            <w:pPr>
              <w:spacing w:before="60" w:after="60"/>
              <w:jc w:val="center"/>
              <w:rPr>
                <w:bCs/>
              </w:rPr>
            </w:pPr>
            <w:r w:rsidRPr="00CA4D6B">
              <w:t>6.5</w:t>
            </w:r>
          </w:p>
        </w:tc>
        <w:tc>
          <w:tcPr>
            <w:tcW w:w="1348" w:type="dxa"/>
            <w:shd w:val="clear" w:color="auto" w:fill="auto"/>
          </w:tcPr>
          <w:p w14:paraId="268AB64A" w14:textId="77777777" w:rsidR="002D7D80" w:rsidRPr="00CA4D6B" w:rsidRDefault="002D7D80" w:rsidP="002D7D80">
            <w:pPr>
              <w:spacing w:before="60" w:after="60"/>
              <w:jc w:val="center"/>
              <w:rPr>
                <w:bCs/>
              </w:rPr>
            </w:pPr>
            <w:r w:rsidRPr="00CA4D6B">
              <w:t>L d</w:t>
            </w:r>
            <w:r w:rsidRPr="00CA4D6B">
              <w:rPr>
                <w:vertAlign w:val="superscript"/>
              </w:rPr>
              <w:t>−1</w:t>
            </w:r>
            <w:r w:rsidRPr="00CA4D6B">
              <w:t xml:space="preserve"> cm</w:t>
            </w:r>
            <w:r w:rsidRPr="00CA4D6B">
              <w:rPr>
                <w:vertAlign w:val="superscript"/>
              </w:rPr>
              <w:t>−2</w:t>
            </w:r>
          </w:p>
        </w:tc>
        <w:tc>
          <w:tcPr>
            <w:tcW w:w="5479" w:type="dxa"/>
            <w:shd w:val="clear" w:color="auto" w:fill="auto"/>
          </w:tcPr>
          <w:p w14:paraId="327FF03A" w14:textId="77777777" w:rsidR="002D7D80" w:rsidRPr="00CA4D6B" w:rsidRDefault="002D7D80" w:rsidP="002D7D80">
            <w:pPr>
              <w:spacing w:before="60" w:after="60"/>
              <w:jc w:val="center"/>
              <w:rPr>
                <w:bCs/>
              </w:rPr>
            </w:pPr>
            <w:r w:rsidRPr="00CA4D6B">
              <w:t>Surface-area-specific maximum searching rate</w:t>
            </w:r>
          </w:p>
        </w:tc>
      </w:tr>
      <w:tr w:rsidR="002D7D80" w:rsidRPr="00CA4D6B" w14:paraId="1108A999" w14:textId="77777777" w:rsidTr="000F284B">
        <w:trPr>
          <w:trHeight w:val="20"/>
        </w:trPr>
        <w:tc>
          <w:tcPr>
            <w:tcW w:w="963" w:type="dxa"/>
            <w:shd w:val="clear" w:color="auto" w:fill="auto"/>
          </w:tcPr>
          <w:p w14:paraId="4E5357A1" w14:textId="77777777" w:rsidR="002D7D80" w:rsidRPr="00CA4D6B" w:rsidRDefault="00000000" w:rsidP="002D7D80">
            <w:pPr>
              <w:spacing w:before="60" w:after="60"/>
              <w:jc w:val="center"/>
              <w:rPr>
                <w:rFonts w:eastAsia="Calibri"/>
                <w:vertAlign w:val="superscript"/>
              </w:rPr>
            </w:pPr>
            <m:oMathPara>
              <m:oMath>
                <m:acc>
                  <m:accPr>
                    <m:chr m:val="̇"/>
                    <m:ctrlPr>
                      <w:rPr>
                        <w:rFonts w:ascii="Cambria Math" w:hAnsi="Cambria Math"/>
                        <w:i/>
                      </w:rPr>
                    </m:ctrlPr>
                  </m:accPr>
                  <m:e>
                    <m:r>
                      <w:rPr>
                        <w:rFonts w:ascii="Cambria Math" w:hAnsi="Cambria Math"/>
                      </w:rPr>
                      <m:t>v</m:t>
                    </m:r>
                  </m:e>
                </m:acc>
              </m:oMath>
            </m:oMathPara>
          </w:p>
        </w:tc>
        <w:tc>
          <w:tcPr>
            <w:tcW w:w="1390" w:type="dxa"/>
            <w:shd w:val="clear" w:color="auto" w:fill="auto"/>
          </w:tcPr>
          <w:p w14:paraId="6E558AD6" w14:textId="77777777" w:rsidR="002D7D80" w:rsidRPr="00CA4D6B" w:rsidRDefault="002D7D80" w:rsidP="002D7D80">
            <w:pPr>
              <w:spacing w:before="60" w:after="60"/>
              <w:jc w:val="center"/>
              <w:rPr>
                <w:bCs/>
              </w:rPr>
            </w:pPr>
            <w:r w:rsidRPr="00CA4D6B">
              <w:t>0.00703</w:t>
            </w:r>
          </w:p>
        </w:tc>
        <w:tc>
          <w:tcPr>
            <w:tcW w:w="1348" w:type="dxa"/>
            <w:shd w:val="clear" w:color="auto" w:fill="auto"/>
          </w:tcPr>
          <w:p w14:paraId="62BC1B4B" w14:textId="77777777" w:rsidR="002D7D80" w:rsidRPr="00CA4D6B" w:rsidRDefault="002D7D80" w:rsidP="002D7D80">
            <w:pPr>
              <w:spacing w:before="60" w:after="60"/>
              <w:jc w:val="center"/>
              <w:rPr>
                <w:bCs/>
              </w:rPr>
            </w:pPr>
            <w:r w:rsidRPr="00CA4D6B">
              <w:t>cm d</w:t>
            </w:r>
            <w:r w:rsidRPr="00CA4D6B">
              <w:rPr>
                <w:vertAlign w:val="superscript"/>
              </w:rPr>
              <w:t>−1</w:t>
            </w:r>
          </w:p>
        </w:tc>
        <w:tc>
          <w:tcPr>
            <w:tcW w:w="5479" w:type="dxa"/>
            <w:shd w:val="clear" w:color="auto" w:fill="auto"/>
          </w:tcPr>
          <w:p w14:paraId="656FE748" w14:textId="77777777" w:rsidR="002D7D80" w:rsidRPr="00CA4D6B" w:rsidRDefault="002D7D80" w:rsidP="002D7D80">
            <w:pPr>
              <w:spacing w:before="60" w:after="60"/>
              <w:jc w:val="center"/>
              <w:rPr>
                <w:bCs/>
              </w:rPr>
            </w:pPr>
            <w:r w:rsidRPr="00CA4D6B">
              <w:t>Energy conductance</w:t>
            </w:r>
          </w:p>
        </w:tc>
      </w:tr>
      <w:tr w:rsidR="002D7D80" w:rsidRPr="00CA4D6B" w14:paraId="416C62DE" w14:textId="77777777" w:rsidTr="000F284B">
        <w:trPr>
          <w:trHeight w:val="20"/>
        </w:trPr>
        <w:tc>
          <w:tcPr>
            <w:tcW w:w="963" w:type="dxa"/>
            <w:shd w:val="clear" w:color="auto" w:fill="auto"/>
          </w:tcPr>
          <w:p w14:paraId="145F1067" w14:textId="77777777" w:rsidR="002D7D80" w:rsidRPr="00CA4D6B" w:rsidRDefault="002D7D80" w:rsidP="002D7D80">
            <w:pPr>
              <w:spacing w:before="60" w:after="60"/>
              <w:jc w:val="center"/>
              <w:rPr>
                <w:rFonts w:eastAsia="Calibri"/>
                <w:vertAlign w:val="superscript"/>
              </w:rPr>
            </w:pPr>
            <m:oMathPara>
              <m:oMath>
                <m:r>
                  <w:rPr>
                    <w:rFonts w:ascii="Cambria Math" w:hAnsi="Cambria Math"/>
                  </w:rPr>
                  <m:t>κ</m:t>
                </m:r>
              </m:oMath>
            </m:oMathPara>
          </w:p>
        </w:tc>
        <w:tc>
          <w:tcPr>
            <w:tcW w:w="1390" w:type="dxa"/>
            <w:shd w:val="clear" w:color="auto" w:fill="auto"/>
          </w:tcPr>
          <w:p w14:paraId="1E04ED47" w14:textId="77777777" w:rsidR="002D7D80" w:rsidRPr="00CA4D6B" w:rsidRDefault="002D7D80" w:rsidP="002D7D80">
            <w:pPr>
              <w:spacing w:before="60" w:after="60"/>
              <w:jc w:val="center"/>
              <w:rPr>
                <w:bCs/>
              </w:rPr>
            </w:pPr>
            <w:r w:rsidRPr="00CA4D6B">
              <w:t>0.9893</w:t>
            </w:r>
          </w:p>
        </w:tc>
        <w:tc>
          <w:tcPr>
            <w:tcW w:w="1348" w:type="dxa"/>
            <w:shd w:val="clear" w:color="auto" w:fill="auto"/>
          </w:tcPr>
          <w:p w14:paraId="3E0F7690" w14:textId="77777777" w:rsidR="002D7D80" w:rsidRPr="00CA4D6B" w:rsidRDefault="002D7D80" w:rsidP="002D7D80">
            <w:pPr>
              <w:spacing w:before="60" w:after="60"/>
              <w:jc w:val="center"/>
              <w:rPr>
                <w:bCs/>
              </w:rPr>
            </w:pPr>
            <w:r w:rsidRPr="00CA4D6B">
              <w:t>−</w:t>
            </w:r>
          </w:p>
        </w:tc>
        <w:tc>
          <w:tcPr>
            <w:tcW w:w="5479" w:type="dxa"/>
            <w:shd w:val="clear" w:color="auto" w:fill="auto"/>
          </w:tcPr>
          <w:p w14:paraId="72444DDF" w14:textId="77777777" w:rsidR="002D7D80" w:rsidRPr="00CA4D6B" w:rsidRDefault="002D7D80" w:rsidP="002D7D80">
            <w:pPr>
              <w:spacing w:before="60" w:after="60"/>
              <w:jc w:val="center"/>
              <w:rPr>
                <w:bCs/>
              </w:rPr>
            </w:pPr>
            <w:r w:rsidRPr="00CA4D6B">
              <w:t>Allocation fraction to soma</w:t>
            </w:r>
          </w:p>
        </w:tc>
      </w:tr>
      <w:tr w:rsidR="002D7D80" w:rsidRPr="00CA4D6B" w14:paraId="0C1F42FB" w14:textId="77777777" w:rsidTr="000F284B">
        <w:trPr>
          <w:trHeight w:val="20"/>
        </w:trPr>
        <w:tc>
          <w:tcPr>
            <w:tcW w:w="963" w:type="dxa"/>
            <w:shd w:val="clear" w:color="auto" w:fill="auto"/>
          </w:tcPr>
          <w:p w14:paraId="7619A60D" w14:textId="77777777" w:rsidR="002D7D80" w:rsidRPr="00CA4D6B" w:rsidRDefault="00000000" w:rsidP="002D7D80">
            <w:pPr>
              <w:spacing w:before="60" w:after="60"/>
              <w:jc w:val="center"/>
              <w:rPr>
                <w:rFonts w:eastAsia="Calibri"/>
                <w:color w:val="000000" w:themeColor="text1"/>
                <w:vertAlign w:val="superscript"/>
              </w:rPr>
            </w:pPr>
            <m:oMathPara>
              <m:oMath>
                <m:sSub>
                  <m:sSubPr>
                    <m:ctrlPr>
                      <w:rPr>
                        <w:rFonts w:ascii="Cambria Math" w:hAnsi="Cambria Math"/>
                        <w:i/>
                        <w:color w:val="000000" w:themeColor="text1"/>
                      </w:rPr>
                    </m:ctrlPr>
                  </m:sSubPr>
                  <m:e>
                    <m:r>
                      <w:rPr>
                        <w:rFonts w:ascii="Cambria Math" w:hAnsi="Cambria Math"/>
                        <w:color w:val="000000" w:themeColor="text1"/>
                      </w:rPr>
                      <m:t>κ</m:t>
                    </m:r>
                  </m:e>
                  <m:sub>
                    <m:r>
                      <w:rPr>
                        <w:rFonts w:ascii="Cambria Math" w:hAnsi="Cambria Math"/>
                        <w:color w:val="000000" w:themeColor="text1"/>
                      </w:rPr>
                      <m:t>R</m:t>
                    </m:r>
                  </m:sub>
                </m:sSub>
              </m:oMath>
            </m:oMathPara>
          </w:p>
        </w:tc>
        <w:tc>
          <w:tcPr>
            <w:tcW w:w="1390" w:type="dxa"/>
            <w:shd w:val="clear" w:color="auto" w:fill="auto"/>
          </w:tcPr>
          <w:p w14:paraId="510444E5" w14:textId="77777777" w:rsidR="002D7D80" w:rsidRPr="00CA4D6B" w:rsidRDefault="002D7D80" w:rsidP="002D7D80">
            <w:pPr>
              <w:spacing w:before="60" w:after="60"/>
              <w:jc w:val="center"/>
              <w:rPr>
                <w:bCs/>
                <w:color w:val="000000" w:themeColor="text1"/>
              </w:rPr>
            </w:pPr>
            <w:r w:rsidRPr="00CA4D6B">
              <w:rPr>
                <w:color w:val="000000" w:themeColor="text1"/>
              </w:rPr>
              <w:t>0.65</w:t>
            </w:r>
          </w:p>
        </w:tc>
        <w:tc>
          <w:tcPr>
            <w:tcW w:w="1348" w:type="dxa"/>
            <w:shd w:val="clear" w:color="auto" w:fill="auto"/>
          </w:tcPr>
          <w:p w14:paraId="2BD3EEEB" w14:textId="77777777" w:rsidR="002D7D80" w:rsidRPr="00CA4D6B" w:rsidRDefault="002D7D80" w:rsidP="002D7D80">
            <w:pPr>
              <w:spacing w:before="60" w:after="60"/>
              <w:jc w:val="center"/>
              <w:rPr>
                <w:bCs/>
              </w:rPr>
            </w:pPr>
            <w:r w:rsidRPr="00CA4D6B">
              <w:t>−</w:t>
            </w:r>
          </w:p>
        </w:tc>
        <w:tc>
          <w:tcPr>
            <w:tcW w:w="5479" w:type="dxa"/>
            <w:shd w:val="clear" w:color="auto" w:fill="auto"/>
          </w:tcPr>
          <w:p w14:paraId="7C816C28" w14:textId="77777777" w:rsidR="002D7D80" w:rsidRPr="00CA4D6B" w:rsidRDefault="002D7D80" w:rsidP="002D7D80">
            <w:pPr>
              <w:spacing w:before="60" w:after="60"/>
              <w:jc w:val="center"/>
              <w:rPr>
                <w:bCs/>
              </w:rPr>
            </w:pPr>
            <w:r w:rsidRPr="00CA4D6B">
              <w:t xml:space="preserve">Reproduction </w:t>
            </w:r>
            <w:proofErr w:type="gramStart"/>
            <w:r w:rsidRPr="00CA4D6B">
              <w:t>efficiency</w:t>
            </w:r>
            <w:r w:rsidRPr="00CA4D6B">
              <w:rPr>
                <w:color w:val="000000" w:themeColor="text1"/>
                <w:vertAlign w:val="superscript"/>
              </w:rPr>
              <w:t>[</w:t>
            </w:r>
            <w:proofErr w:type="gramEnd"/>
            <w:r w:rsidRPr="00CA4D6B">
              <w:rPr>
                <w:color w:val="000000" w:themeColor="text1"/>
                <w:vertAlign w:val="superscript"/>
              </w:rPr>
              <w:t>1]</w:t>
            </w:r>
          </w:p>
        </w:tc>
      </w:tr>
      <w:tr w:rsidR="002D7D80" w:rsidRPr="00CA4D6B" w14:paraId="4FC0FC21" w14:textId="77777777" w:rsidTr="000F284B">
        <w:trPr>
          <w:trHeight w:val="20"/>
        </w:trPr>
        <w:tc>
          <w:tcPr>
            <w:tcW w:w="963" w:type="dxa"/>
            <w:shd w:val="clear" w:color="auto" w:fill="auto"/>
          </w:tcPr>
          <w:p w14:paraId="265941D2" w14:textId="77777777" w:rsidR="002D7D80" w:rsidRPr="00CA4D6B" w:rsidRDefault="00000000" w:rsidP="002D7D80">
            <w:pPr>
              <w:spacing w:before="60" w:after="60"/>
              <w:jc w:val="center"/>
              <w:rPr>
                <w:rFonts w:eastAsia="Calibri"/>
                <w:vertAlign w:val="superscript"/>
              </w:rPr>
            </w:pPr>
            <m:oMathPara>
              <m:oMath>
                <m:sSub>
                  <m:sSubPr>
                    <m:ctrlPr>
                      <w:rPr>
                        <w:rFonts w:ascii="Cambria Math" w:hAnsi="Cambria Math"/>
                        <w:i/>
                        <w:vertAlign w:val="superscript"/>
                      </w:rPr>
                    </m:ctrlPr>
                  </m:sSubPr>
                  <m:e>
                    <m:r>
                      <w:rPr>
                        <w:rFonts w:ascii="Cambria Math" w:hAnsi="Cambria Math"/>
                        <w:vertAlign w:val="superscript"/>
                      </w:rPr>
                      <m:t>[</m:t>
                    </m:r>
                    <m:acc>
                      <m:accPr>
                        <m:chr m:val="̇"/>
                        <m:ctrlPr>
                          <w:rPr>
                            <w:rFonts w:ascii="Cambria Math" w:hAnsi="Cambria Math"/>
                            <w:i/>
                            <w:vertAlign w:val="superscript"/>
                          </w:rPr>
                        </m:ctrlPr>
                      </m:accPr>
                      <m:e>
                        <m:r>
                          <w:rPr>
                            <w:rFonts w:ascii="Cambria Math" w:hAnsi="Cambria Math"/>
                            <w:vertAlign w:val="superscript"/>
                          </w:rPr>
                          <m:t>p</m:t>
                        </m:r>
                      </m:e>
                    </m:acc>
                  </m:e>
                  <m:sub>
                    <m:r>
                      <w:rPr>
                        <w:rFonts w:ascii="Cambria Math" w:hAnsi="Cambria Math"/>
                        <w:vertAlign w:val="superscript"/>
                      </w:rPr>
                      <m:t>M</m:t>
                    </m:r>
                  </m:sub>
                </m:sSub>
                <m:r>
                  <w:rPr>
                    <w:rFonts w:ascii="Cambria Math" w:hAnsi="Cambria Math"/>
                    <w:vertAlign w:val="superscript"/>
                  </w:rPr>
                  <m:t>]</m:t>
                </m:r>
              </m:oMath>
            </m:oMathPara>
          </w:p>
        </w:tc>
        <w:tc>
          <w:tcPr>
            <w:tcW w:w="1390" w:type="dxa"/>
            <w:shd w:val="clear" w:color="auto" w:fill="auto"/>
          </w:tcPr>
          <w:p w14:paraId="493ED654" w14:textId="77777777" w:rsidR="002D7D80" w:rsidRPr="00CA4D6B" w:rsidRDefault="002D7D80" w:rsidP="002D7D80">
            <w:pPr>
              <w:spacing w:before="60" w:after="60"/>
              <w:jc w:val="center"/>
              <w:rPr>
                <w:bCs/>
              </w:rPr>
            </w:pPr>
            <w:r w:rsidRPr="00CA4D6B">
              <w:t>1400</w:t>
            </w:r>
          </w:p>
        </w:tc>
        <w:tc>
          <w:tcPr>
            <w:tcW w:w="1348" w:type="dxa"/>
            <w:shd w:val="clear" w:color="auto" w:fill="auto"/>
          </w:tcPr>
          <w:p w14:paraId="0AB12178" w14:textId="77777777" w:rsidR="002D7D80" w:rsidRPr="00CA4D6B" w:rsidRDefault="002D7D80" w:rsidP="002D7D80">
            <w:pPr>
              <w:spacing w:before="60" w:after="60"/>
              <w:jc w:val="center"/>
              <w:rPr>
                <w:bCs/>
              </w:rPr>
            </w:pPr>
            <w:r w:rsidRPr="00CA4D6B">
              <w:t>J d</w:t>
            </w:r>
            <w:r w:rsidRPr="00CA4D6B">
              <w:rPr>
                <w:vertAlign w:val="superscript"/>
              </w:rPr>
              <w:t>−1</w:t>
            </w:r>
            <w:r w:rsidRPr="00CA4D6B">
              <w:t xml:space="preserve"> cm</w:t>
            </w:r>
            <w:r w:rsidRPr="00CA4D6B">
              <w:rPr>
                <w:vertAlign w:val="superscript"/>
              </w:rPr>
              <w:t>−3</w:t>
            </w:r>
          </w:p>
        </w:tc>
        <w:tc>
          <w:tcPr>
            <w:tcW w:w="5479" w:type="dxa"/>
            <w:shd w:val="clear" w:color="auto" w:fill="auto"/>
          </w:tcPr>
          <w:p w14:paraId="485DC0F9" w14:textId="77777777" w:rsidR="002D7D80" w:rsidRPr="00CA4D6B" w:rsidRDefault="002D7D80" w:rsidP="002D7D80">
            <w:pPr>
              <w:spacing w:before="60" w:after="60"/>
              <w:jc w:val="center"/>
              <w:rPr>
                <w:bCs/>
              </w:rPr>
            </w:pPr>
            <w:r w:rsidRPr="00CA4D6B">
              <w:t>Volume-specific somatic maintenance rate</w:t>
            </w:r>
          </w:p>
        </w:tc>
      </w:tr>
      <w:tr w:rsidR="002D7D80" w:rsidRPr="00CA4D6B" w14:paraId="39BEE119" w14:textId="77777777" w:rsidTr="000F284B">
        <w:trPr>
          <w:trHeight w:val="20"/>
        </w:trPr>
        <w:tc>
          <w:tcPr>
            <w:tcW w:w="963" w:type="dxa"/>
            <w:shd w:val="clear" w:color="auto" w:fill="auto"/>
          </w:tcPr>
          <w:p w14:paraId="39955881" w14:textId="77777777" w:rsidR="002D7D80" w:rsidRPr="00CA4D6B" w:rsidRDefault="00000000" w:rsidP="002D7D80">
            <w:pPr>
              <w:spacing w:before="60" w:after="60"/>
              <w:jc w:val="center"/>
              <w:rPr>
                <w:rFonts w:eastAsia="Calibri"/>
                <w:vertAlign w:val="superscript"/>
              </w:rPr>
            </w:pPr>
            <m:oMathPara>
              <m:oMath>
                <m:sSub>
                  <m:sSubPr>
                    <m:ctrlPr>
                      <w:rPr>
                        <w:rFonts w:ascii="Cambria Math" w:hAnsi="Cambria Math"/>
                        <w:i/>
                        <w:vertAlign w:val="superscript"/>
                      </w:rPr>
                    </m:ctrlPr>
                  </m:sSubPr>
                  <m:e>
                    <m:acc>
                      <m:accPr>
                        <m:chr m:val="̇"/>
                        <m:ctrlPr>
                          <w:rPr>
                            <w:rFonts w:ascii="Cambria Math" w:hAnsi="Cambria Math"/>
                            <w:i/>
                            <w:vertAlign w:val="superscript"/>
                          </w:rPr>
                        </m:ctrlPr>
                      </m:accPr>
                      <m:e>
                        <m:r>
                          <w:rPr>
                            <w:rFonts w:ascii="Cambria Math" w:hAnsi="Cambria Math"/>
                            <w:vertAlign w:val="superscript"/>
                          </w:rPr>
                          <m:t>k</m:t>
                        </m:r>
                      </m:e>
                    </m:acc>
                  </m:e>
                  <m:sub>
                    <m:r>
                      <w:rPr>
                        <w:rFonts w:ascii="Cambria Math" w:hAnsi="Cambria Math"/>
                        <w:vertAlign w:val="superscript"/>
                      </w:rPr>
                      <m:t>J</m:t>
                    </m:r>
                  </m:sub>
                </m:sSub>
              </m:oMath>
            </m:oMathPara>
          </w:p>
        </w:tc>
        <w:tc>
          <w:tcPr>
            <w:tcW w:w="1390" w:type="dxa"/>
            <w:shd w:val="clear" w:color="auto" w:fill="auto"/>
          </w:tcPr>
          <w:p w14:paraId="31711086" w14:textId="77777777" w:rsidR="002D7D80" w:rsidRPr="00CA4D6B" w:rsidRDefault="002D7D80" w:rsidP="002D7D80">
            <w:pPr>
              <w:spacing w:before="60" w:after="60"/>
              <w:jc w:val="center"/>
              <w:rPr>
                <w:rFonts w:cstheme="minorHAnsi"/>
                <w:bCs/>
              </w:rPr>
            </w:pPr>
            <w:r w:rsidRPr="00CA4D6B">
              <w:rPr>
                <w:rFonts w:cstheme="minorHAnsi"/>
              </w:rPr>
              <w:t>0.002</w:t>
            </w:r>
          </w:p>
        </w:tc>
        <w:tc>
          <w:tcPr>
            <w:tcW w:w="1348" w:type="dxa"/>
            <w:shd w:val="clear" w:color="auto" w:fill="auto"/>
          </w:tcPr>
          <w:p w14:paraId="5993BF57" w14:textId="77777777" w:rsidR="002D7D80" w:rsidRPr="00CA4D6B" w:rsidRDefault="002D7D80" w:rsidP="002D7D80">
            <w:pPr>
              <w:spacing w:before="60" w:after="60"/>
              <w:jc w:val="center"/>
              <w:rPr>
                <w:bCs/>
              </w:rPr>
            </w:pPr>
            <w:r w:rsidRPr="00CA4D6B">
              <w:rPr>
                <w:rFonts w:cstheme="minorHAnsi"/>
              </w:rPr>
              <w:t>d</w:t>
            </w:r>
            <w:r w:rsidRPr="00CA4D6B">
              <w:rPr>
                <w:rFonts w:cstheme="minorHAnsi"/>
                <w:vertAlign w:val="superscript"/>
              </w:rPr>
              <w:t>−1</w:t>
            </w:r>
          </w:p>
        </w:tc>
        <w:tc>
          <w:tcPr>
            <w:tcW w:w="5479" w:type="dxa"/>
            <w:shd w:val="clear" w:color="auto" w:fill="auto"/>
          </w:tcPr>
          <w:p w14:paraId="14206492" w14:textId="77777777" w:rsidR="002D7D80" w:rsidRPr="00CA4D6B" w:rsidRDefault="002D7D80" w:rsidP="002D7D80">
            <w:pPr>
              <w:spacing w:before="60" w:after="60"/>
              <w:jc w:val="center"/>
              <w:rPr>
                <w:bCs/>
              </w:rPr>
            </w:pPr>
            <w:r w:rsidRPr="00CA4D6B">
              <w:t>Maturity maintenance rate coefficient</w:t>
            </w:r>
          </w:p>
        </w:tc>
      </w:tr>
      <w:tr w:rsidR="002D7D80" w:rsidRPr="00CA4D6B" w14:paraId="70931B40" w14:textId="77777777" w:rsidTr="000F284B">
        <w:trPr>
          <w:trHeight w:val="20"/>
        </w:trPr>
        <w:tc>
          <w:tcPr>
            <w:tcW w:w="963" w:type="dxa"/>
            <w:shd w:val="clear" w:color="auto" w:fill="auto"/>
          </w:tcPr>
          <w:p w14:paraId="6ACE4E6D" w14:textId="77777777" w:rsidR="002D7D80" w:rsidRPr="00CA4D6B" w:rsidRDefault="002D7D80" w:rsidP="002D7D80">
            <w:pPr>
              <w:spacing w:before="60" w:after="60"/>
              <w:jc w:val="center"/>
              <w:rPr>
                <w:rFonts w:eastAsia="Calibri"/>
                <w:vertAlign w:val="superscript"/>
              </w:rPr>
            </w:pPr>
            <m:oMathPara>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oMath>
            </m:oMathPara>
          </w:p>
        </w:tc>
        <w:tc>
          <w:tcPr>
            <w:tcW w:w="1390" w:type="dxa"/>
            <w:shd w:val="clear" w:color="auto" w:fill="auto"/>
          </w:tcPr>
          <w:p w14:paraId="07A39D58" w14:textId="77777777" w:rsidR="002D7D80" w:rsidRPr="00CA4D6B" w:rsidRDefault="002D7D80" w:rsidP="002D7D80">
            <w:pPr>
              <w:spacing w:before="60" w:after="60"/>
              <w:jc w:val="center"/>
              <w:rPr>
                <w:bCs/>
              </w:rPr>
            </w:pPr>
            <w:r w:rsidRPr="00CA4D6B">
              <w:t>4400</w:t>
            </w:r>
          </w:p>
        </w:tc>
        <w:tc>
          <w:tcPr>
            <w:tcW w:w="1348" w:type="dxa"/>
            <w:shd w:val="clear" w:color="auto" w:fill="auto"/>
          </w:tcPr>
          <w:p w14:paraId="2AD7E242" w14:textId="77777777" w:rsidR="002D7D80" w:rsidRPr="00CA4D6B" w:rsidRDefault="002D7D80" w:rsidP="002D7D80">
            <w:pPr>
              <w:spacing w:before="60" w:after="60"/>
              <w:jc w:val="center"/>
              <w:rPr>
                <w:bCs/>
              </w:rPr>
            </w:pPr>
            <w:r w:rsidRPr="00CA4D6B">
              <w:t>J cm</w:t>
            </w:r>
            <w:r w:rsidRPr="00CA4D6B">
              <w:rPr>
                <w:vertAlign w:val="superscript"/>
              </w:rPr>
              <w:t>−3</w:t>
            </w:r>
          </w:p>
        </w:tc>
        <w:tc>
          <w:tcPr>
            <w:tcW w:w="5479" w:type="dxa"/>
            <w:shd w:val="clear" w:color="auto" w:fill="auto"/>
          </w:tcPr>
          <w:p w14:paraId="370FB4AD" w14:textId="77777777" w:rsidR="002D7D80" w:rsidRPr="00CA4D6B" w:rsidRDefault="002D7D80" w:rsidP="002D7D80">
            <w:pPr>
              <w:spacing w:before="60" w:after="60"/>
              <w:jc w:val="center"/>
              <w:rPr>
                <w:bCs/>
              </w:rPr>
            </w:pPr>
            <w:r w:rsidRPr="00CA4D6B">
              <w:t>Volume-specific costs for structure</w:t>
            </w:r>
          </w:p>
        </w:tc>
      </w:tr>
      <w:tr w:rsidR="002D7D80" w:rsidRPr="00CA4D6B" w14:paraId="1A4FA2F6" w14:textId="77777777" w:rsidTr="000F284B">
        <w:trPr>
          <w:trHeight w:val="20"/>
        </w:trPr>
        <w:tc>
          <w:tcPr>
            <w:tcW w:w="963" w:type="dxa"/>
            <w:shd w:val="clear" w:color="auto" w:fill="auto"/>
          </w:tcPr>
          <w:p w14:paraId="56894E40" w14:textId="77777777" w:rsidR="002D7D80" w:rsidRPr="00CA4D6B" w:rsidRDefault="00000000" w:rsidP="002D7D80">
            <w:pPr>
              <w:spacing w:before="60" w:after="60"/>
              <w:jc w:val="center"/>
              <w:rPr>
                <w:rFonts w:eastAsia="Calibri"/>
                <w:vertAlign w:val="superscript"/>
              </w:rPr>
            </w:pPr>
            <m:oMathPara>
              <m:oMath>
                <m:sSubSup>
                  <m:sSubSupPr>
                    <m:ctrlPr>
                      <w:rPr>
                        <w:rFonts w:ascii="Cambria Math" w:hAnsi="Cambria Math"/>
                        <w:i/>
                      </w:rPr>
                    </m:ctrlPr>
                  </m:sSubSupPr>
                  <m:e>
                    <m:r>
                      <w:rPr>
                        <w:rFonts w:ascii="Cambria Math" w:hAnsi="Cambria Math"/>
                      </w:rPr>
                      <m:t>E</m:t>
                    </m:r>
                  </m:e>
                  <m:sub>
                    <m:r>
                      <w:rPr>
                        <w:rFonts w:ascii="Cambria Math" w:hAnsi="Cambria Math"/>
                      </w:rPr>
                      <m:t>H</m:t>
                    </m:r>
                  </m:sub>
                  <m:sup>
                    <m:r>
                      <w:rPr>
                        <w:rFonts w:ascii="Cambria Math" w:hAnsi="Cambria Math"/>
                      </w:rPr>
                      <m:t>b</m:t>
                    </m:r>
                  </m:sup>
                </m:sSubSup>
              </m:oMath>
            </m:oMathPara>
          </w:p>
        </w:tc>
        <w:tc>
          <w:tcPr>
            <w:tcW w:w="1390" w:type="dxa"/>
            <w:shd w:val="clear" w:color="auto" w:fill="auto"/>
          </w:tcPr>
          <w:p w14:paraId="6C8BCB95" w14:textId="77777777" w:rsidR="002D7D80" w:rsidRPr="00CA4D6B" w:rsidRDefault="002D7D80" w:rsidP="002D7D80">
            <w:pPr>
              <w:spacing w:before="60" w:after="60"/>
              <w:jc w:val="center"/>
              <w:rPr>
                <w:bCs/>
              </w:rPr>
            </w:pPr>
            <w:r w:rsidRPr="00CA4D6B">
              <w:t>7.041e-06</w:t>
            </w:r>
          </w:p>
        </w:tc>
        <w:tc>
          <w:tcPr>
            <w:tcW w:w="1348" w:type="dxa"/>
            <w:shd w:val="clear" w:color="auto" w:fill="auto"/>
          </w:tcPr>
          <w:p w14:paraId="4A0E0744" w14:textId="77777777" w:rsidR="002D7D80" w:rsidRPr="00CA4D6B" w:rsidRDefault="002D7D80" w:rsidP="002D7D80">
            <w:pPr>
              <w:spacing w:before="60" w:after="60"/>
              <w:jc w:val="center"/>
              <w:rPr>
                <w:bCs/>
              </w:rPr>
            </w:pPr>
            <w:r w:rsidRPr="00CA4D6B">
              <w:t>J</w:t>
            </w:r>
          </w:p>
        </w:tc>
        <w:tc>
          <w:tcPr>
            <w:tcW w:w="5479" w:type="dxa"/>
            <w:shd w:val="clear" w:color="auto" w:fill="auto"/>
          </w:tcPr>
          <w:p w14:paraId="1739AA86" w14:textId="77777777" w:rsidR="002D7D80" w:rsidRPr="00CA4D6B" w:rsidRDefault="002D7D80" w:rsidP="002D7D80">
            <w:pPr>
              <w:spacing w:before="60" w:after="60"/>
              <w:jc w:val="center"/>
              <w:rPr>
                <w:bCs/>
              </w:rPr>
            </w:pPr>
            <w:r w:rsidRPr="00CA4D6B">
              <w:t>Maturity level at birth</w:t>
            </w:r>
          </w:p>
        </w:tc>
      </w:tr>
      <w:tr w:rsidR="002D7D80" w:rsidRPr="00CA4D6B" w14:paraId="4DDCBE12" w14:textId="77777777" w:rsidTr="000F284B">
        <w:trPr>
          <w:trHeight w:val="87"/>
        </w:trPr>
        <w:tc>
          <w:tcPr>
            <w:tcW w:w="963" w:type="dxa"/>
            <w:shd w:val="clear" w:color="auto" w:fill="auto"/>
          </w:tcPr>
          <w:p w14:paraId="7C2B6765" w14:textId="77777777" w:rsidR="002D7D80" w:rsidRPr="00CA4D6B" w:rsidRDefault="00000000" w:rsidP="002D7D80">
            <w:pPr>
              <w:spacing w:before="60" w:after="60"/>
              <w:jc w:val="center"/>
              <w:rPr>
                <w:rFonts w:eastAsia="Calibri"/>
                <w:vertAlign w:val="superscript"/>
              </w:rPr>
            </w:pPr>
            <m:oMathPara>
              <m:oMath>
                <m:sSubSup>
                  <m:sSubSupPr>
                    <m:ctrlPr>
                      <w:rPr>
                        <w:rFonts w:ascii="Cambria Math" w:hAnsi="Cambria Math"/>
                        <w:i/>
                      </w:rPr>
                    </m:ctrlPr>
                  </m:sSubSupPr>
                  <m:e>
                    <m:r>
                      <w:rPr>
                        <w:rFonts w:ascii="Cambria Math" w:hAnsi="Cambria Math"/>
                      </w:rPr>
                      <m:t>E</m:t>
                    </m:r>
                  </m:e>
                  <m:sub>
                    <m:r>
                      <w:rPr>
                        <w:rFonts w:ascii="Cambria Math" w:hAnsi="Cambria Math"/>
                      </w:rPr>
                      <m:t>H</m:t>
                    </m:r>
                  </m:sub>
                  <m:sup>
                    <m:r>
                      <w:rPr>
                        <w:rFonts w:ascii="Cambria Math" w:hAnsi="Cambria Math"/>
                      </w:rPr>
                      <m:t>p</m:t>
                    </m:r>
                  </m:sup>
                </m:sSubSup>
              </m:oMath>
            </m:oMathPara>
          </w:p>
        </w:tc>
        <w:tc>
          <w:tcPr>
            <w:tcW w:w="1390" w:type="dxa"/>
            <w:shd w:val="clear" w:color="auto" w:fill="auto"/>
          </w:tcPr>
          <w:p w14:paraId="282A7817" w14:textId="77777777" w:rsidR="002D7D80" w:rsidRPr="00CA4D6B" w:rsidRDefault="002D7D80" w:rsidP="002D7D80">
            <w:pPr>
              <w:spacing w:before="60" w:after="60"/>
              <w:jc w:val="center"/>
              <w:rPr>
                <w:bCs/>
              </w:rPr>
            </w:pPr>
            <w:r w:rsidRPr="00CA4D6B">
              <w:t>0.0006173</w:t>
            </w:r>
          </w:p>
        </w:tc>
        <w:tc>
          <w:tcPr>
            <w:tcW w:w="1348" w:type="dxa"/>
            <w:shd w:val="clear" w:color="auto" w:fill="auto"/>
          </w:tcPr>
          <w:p w14:paraId="004DE180" w14:textId="77777777" w:rsidR="002D7D80" w:rsidRPr="00CA4D6B" w:rsidRDefault="002D7D80" w:rsidP="002D7D80">
            <w:pPr>
              <w:spacing w:before="60" w:after="60"/>
              <w:jc w:val="center"/>
              <w:rPr>
                <w:bCs/>
              </w:rPr>
            </w:pPr>
            <w:r w:rsidRPr="00CA4D6B">
              <w:t>J</w:t>
            </w:r>
          </w:p>
        </w:tc>
        <w:tc>
          <w:tcPr>
            <w:tcW w:w="5479" w:type="dxa"/>
            <w:shd w:val="clear" w:color="auto" w:fill="auto"/>
          </w:tcPr>
          <w:p w14:paraId="46D0A87E" w14:textId="77777777" w:rsidR="002D7D80" w:rsidRPr="00CA4D6B" w:rsidRDefault="002D7D80" w:rsidP="002D7D80">
            <w:pPr>
              <w:spacing w:before="60" w:after="60"/>
              <w:jc w:val="center"/>
              <w:rPr>
                <w:bCs/>
              </w:rPr>
            </w:pPr>
            <w:r w:rsidRPr="00CA4D6B">
              <w:t>Maturity level at puberty</w:t>
            </w:r>
          </w:p>
        </w:tc>
      </w:tr>
      <w:tr w:rsidR="002D7D80" w:rsidRPr="00CA4D6B" w14:paraId="6F2C891F" w14:textId="77777777" w:rsidTr="000F284B">
        <w:trPr>
          <w:trHeight w:val="87"/>
        </w:trPr>
        <w:tc>
          <w:tcPr>
            <w:tcW w:w="963" w:type="dxa"/>
            <w:shd w:val="clear" w:color="auto" w:fill="auto"/>
          </w:tcPr>
          <w:p w14:paraId="287487AA" w14:textId="77777777" w:rsidR="002D7D80" w:rsidRPr="00CA4D6B" w:rsidRDefault="002D7D80" w:rsidP="002D7D80">
            <w:pPr>
              <w:spacing w:before="60" w:after="60"/>
              <w:jc w:val="center"/>
              <w:rPr>
                <w:rFonts w:eastAsia="Calibri"/>
                <w:color w:val="000000" w:themeColor="text1"/>
                <w:vertAlign w:val="superscript"/>
              </w:rPr>
            </w:pPr>
            <m:oMathPara>
              <m:oMath>
                <m:r>
                  <w:rPr>
                    <w:rFonts w:ascii="Cambria Math" w:eastAsiaTheme="minorEastAsia" w:hAnsi="Cambria Math"/>
                    <w:color w:val="000000" w:themeColor="text1"/>
                  </w:rPr>
                  <m:t>K</m:t>
                </m:r>
              </m:oMath>
            </m:oMathPara>
          </w:p>
        </w:tc>
        <w:tc>
          <w:tcPr>
            <w:tcW w:w="1390" w:type="dxa"/>
            <w:shd w:val="clear" w:color="auto" w:fill="auto"/>
          </w:tcPr>
          <w:p w14:paraId="19855768" w14:textId="77777777" w:rsidR="002D7D80" w:rsidRPr="00CA4D6B" w:rsidRDefault="002D7D80" w:rsidP="002D7D80">
            <w:pPr>
              <w:spacing w:before="60" w:after="60"/>
              <w:jc w:val="center"/>
              <w:rPr>
                <w:bCs/>
                <w:color w:val="000000" w:themeColor="text1"/>
                <w:vertAlign w:val="superscript"/>
              </w:rPr>
            </w:pPr>
            <w:r w:rsidRPr="00CA4D6B">
              <w:rPr>
                <w:color w:val="000000" w:themeColor="text1"/>
              </w:rPr>
              <w:t>7.74 × 10</w:t>
            </w:r>
            <w:r w:rsidRPr="00CA4D6B">
              <w:rPr>
                <w:color w:val="000000" w:themeColor="text1"/>
                <w:vertAlign w:val="superscript"/>
              </w:rPr>
              <w:t>-5</w:t>
            </w:r>
          </w:p>
        </w:tc>
        <w:tc>
          <w:tcPr>
            <w:tcW w:w="1348" w:type="dxa"/>
            <w:shd w:val="clear" w:color="auto" w:fill="auto"/>
          </w:tcPr>
          <w:p w14:paraId="2B76F1AC" w14:textId="77777777" w:rsidR="002D7D80" w:rsidRPr="00CA4D6B" w:rsidRDefault="002D7D80" w:rsidP="002D7D80">
            <w:pPr>
              <w:spacing w:before="60" w:after="60"/>
              <w:jc w:val="center"/>
              <w:rPr>
                <w:bCs/>
                <w:color w:val="000000" w:themeColor="text1"/>
              </w:rPr>
            </w:pPr>
            <w:r w:rsidRPr="00CA4D6B">
              <w:rPr>
                <w:color w:val="000000" w:themeColor="text1"/>
              </w:rPr>
              <w:t>mg C mL</w:t>
            </w:r>
            <w:r w:rsidRPr="00CA4D6B">
              <w:rPr>
                <w:rFonts w:cstheme="minorHAnsi"/>
                <w:color w:val="000000" w:themeColor="text1"/>
                <w:vertAlign w:val="superscript"/>
              </w:rPr>
              <w:t>−1</w:t>
            </w:r>
          </w:p>
        </w:tc>
        <w:tc>
          <w:tcPr>
            <w:tcW w:w="5479" w:type="dxa"/>
            <w:shd w:val="clear" w:color="auto" w:fill="auto"/>
          </w:tcPr>
          <w:p w14:paraId="0D221281" w14:textId="77777777" w:rsidR="002D7D80" w:rsidRPr="00CA4D6B" w:rsidRDefault="002D7D80" w:rsidP="002D7D80">
            <w:pPr>
              <w:spacing w:before="60" w:after="60"/>
              <w:jc w:val="center"/>
              <w:rPr>
                <w:bCs/>
                <w:color w:val="000000" w:themeColor="text1"/>
                <w:vertAlign w:val="superscript"/>
              </w:rPr>
            </w:pPr>
            <w:r w:rsidRPr="00CA4D6B">
              <w:rPr>
                <w:color w:val="000000" w:themeColor="text1"/>
              </w:rPr>
              <w:t>Half saturation-</w:t>
            </w:r>
            <w:proofErr w:type="gramStart"/>
            <w:r w:rsidRPr="00CA4D6B">
              <w:rPr>
                <w:color w:val="000000" w:themeColor="text1"/>
              </w:rPr>
              <w:t>coefficient</w:t>
            </w:r>
            <w:r w:rsidRPr="00CA4D6B">
              <w:rPr>
                <w:color w:val="000000" w:themeColor="text1"/>
                <w:vertAlign w:val="superscript"/>
              </w:rPr>
              <w:t>[</w:t>
            </w:r>
            <w:proofErr w:type="gramEnd"/>
            <w:r w:rsidRPr="00CA4D6B">
              <w:rPr>
                <w:color w:val="000000" w:themeColor="text1"/>
                <w:vertAlign w:val="superscript"/>
              </w:rPr>
              <w:t>2]</w:t>
            </w:r>
          </w:p>
        </w:tc>
      </w:tr>
      <w:tr w:rsidR="002D7D80" w:rsidRPr="00CA4D6B" w14:paraId="4D693E13" w14:textId="77777777" w:rsidTr="000F284B">
        <w:trPr>
          <w:trHeight w:val="87"/>
        </w:trPr>
        <w:tc>
          <w:tcPr>
            <w:tcW w:w="963" w:type="dxa"/>
            <w:shd w:val="clear" w:color="auto" w:fill="auto"/>
          </w:tcPr>
          <w:p w14:paraId="1A955530" w14:textId="77777777" w:rsidR="002D7D80" w:rsidRPr="00CA4D6B" w:rsidRDefault="00000000" w:rsidP="002D7D80">
            <w:pPr>
              <w:spacing w:before="60" w:after="60"/>
              <w:jc w:val="center"/>
              <w:rPr>
                <w:rFonts w:eastAsia="Calibri"/>
              </w:rPr>
            </w:pPr>
            <m:oMathPara>
              <m:oMath>
                <m:sSub>
                  <m:sSubPr>
                    <m:ctrlPr>
                      <w:rPr>
                        <w:rFonts w:ascii="Cambria Math" w:eastAsia="Calibri" w:hAnsi="Cambria Math"/>
                        <w:i/>
                      </w:rPr>
                    </m:ctrlPr>
                  </m:sSubPr>
                  <m:e>
                    <m:r>
                      <w:rPr>
                        <w:rFonts w:ascii="Cambria Math" w:eastAsia="Calibri" w:hAnsi="Cambria Math"/>
                      </w:rPr>
                      <m:t>T</m:t>
                    </m:r>
                  </m:e>
                  <m:sub>
                    <m:r>
                      <w:rPr>
                        <w:rFonts w:ascii="Cambria Math" w:eastAsia="Calibri" w:hAnsi="Cambria Math"/>
                      </w:rPr>
                      <m:t>A</m:t>
                    </m:r>
                  </m:sub>
                </m:sSub>
              </m:oMath>
            </m:oMathPara>
          </w:p>
        </w:tc>
        <w:tc>
          <w:tcPr>
            <w:tcW w:w="1390" w:type="dxa"/>
            <w:shd w:val="clear" w:color="auto" w:fill="auto"/>
          </w:tcPr>
          <w:p w14:paraId="6DF1CDB4" w14:textId="77777777" w:rsidR="002D7D80" w:rsidRPr="00CA4D6B" w:rsidRDefault="002D7D80" w:rsidP="002D7D80">
            <w:pPr>
              <w:spacing w:before="60" w:after="60"/>
              <w:jc w:val="center"/>
              <w:rPr>
                <w:bCs/>
              </w:rPr>
            </w:pPr>
            <w:r w:rsidRPr="00CA4D6B">
              <w:t>10380</w:t>
            </w:r>
          </w:p>
        </w:tc>
        <w:tc>
          <w:tcPr>
            <w:tcW w:w="1348" w:type="dxa"/>
            <w:shd w:val="clear" w:color="auto" w:fill="auto"/>
          </w:tcPr>
          <w:p w14:paraId="706D663A" w14:textId="77777777" w:rsidR="002D7D80" w:rsidRPr="00CA4D6B" w:rsidRDefault="002D7D80" w:rsidP="002D7D80">
            <w:pPr>
              <w:spacing w:before="60" w:after="60"/>
              <w:jc w:val="center"/>
              <w:rPr>
                <w:bCs/>
              </w:rPr>
            </w:pPr>
            <w:r w:rsidRPr="00CA4D6B">
              <w:t>K</w:t>
            </w:r>
          </w:p>
        </w:tc>
        <w:tc>
          <w:tcPr>
            <w:tcW w:w="5479" w:type="dxa"/>
            <w:shd w:val="clear" w:color="auto" w:fill="auto"/>
          </w:tcPr>
          <w:p w14:paraId="2FF7B861" w14:textId="77777777" w:rsidR="002D7D80" w:rsidRPr="00CA4D6B" w:rsidRDefault="002D7D80" w:rsidP="002D7D80">
            <w:pPr>
              <w:spacing w:before="60" w:after="60"/>
              <w:jc w:val="center"/>
              <w:rPr>
                <w:bCs/>
              </w:rPr>
            </w:pPr>
            <w:r w:rsidRPr="00CA4D6B">
              <w:t>Arrhenius temperature</w:t>
            </w:r>
          </w:p>
        </w:tc>
      </w:tr>
      <w:tr w:rsidR="002D7D80" w:rsidRPr="00CA4D6B" w14:paraId="5ABCD647" w14:textId="77777777" w:rsidTr="000F284B">
        <w:trPr>
          <w:trHeight w:val="87"/>
        </w:trPr>
        <w:tc>
          <w:tcPr>
            <w:tcW w:w="963" w:type="dxa"/>
            <w:shd w:val="clear" w:color="auto" w:fill="auto"/>
          </w:tcPr>
          <w:p w14:paraId="597F3AC3" w14:textId="77777777" w:rsidR="002D7D80" w:rsidRPr="00CA4D6B" w:rsidRDefault="00000000" w:rsidP="002D7D80">
            <w:pPr>
              <w:spacing w:before="60" w:after="60"/>
              <w:jc w:val="center"/>
              <w:rPr>
                <w:rFonts w:eastAsia="Calibri"/>
              </w:rPr>
            </w:pPr>
            <m:oMathPara>
              <m:oMath>
                <m:sSub>
                  <m:sSubPr>
                    <m:ctrlPr>
                      <w:rPr>
                        <w:rFonts w:ascii="Cambria Math" w:eastAsia="Calibri" w:hAnsi="Cambria Math"/>
                        <w:i/>
                      </w:rPr>
                    </m:ctrlPr>
                  </m:sSubPr>
                  <m:e>
                    <m:r>
                      <w:rPr>
                        <w:rFonts w:ascii="Cambria Math" w:eastAsia="Calibri" w:hAnsi="Cambria Math"/>
                      </w:rPr>
                      <m:t>T</m:t>
                    </m:r>
                  </m:e>
                  <m:sub>
                    <m:r>
                      <w:rPr>
                        <w:rFonts w:ascii="Cambria Math" w:eastAsia="Calibri" w:hAnsi="Cambria Math"/>
                      </w:rPr>
                      <m:t>REF</m:t>
                    </m:r>
                  </m:sub>
                </m:sSub>
              </m:oMath>
            </m:oMathPara>
          </w:p>
        </w:tc>
        <w:tc>
          <w:tcPr>
            <w:tcW w:w="1390" w:type="dxa"/>
            <w:shd w:val="clear" w:color="auto" w:fill="auto"/>
          </w:tcPr>
          <w:p w14:paraId="00FE3F35" w14:textId="77777777" w:rsidR="002D7D80" w:rsidRPr="00CA4D6B" w:rsidRDefault="002D7D80" w:rsidP="002D7D80">
            <w:pPr>
              <w:spacing w:before="60" w:after="60"/>
              <w:jc w:val="center"/>
              <w:rPr>
                <w:bCs/>
              </w:rPr>
            </w:pPr>
            <w:r w:rsidRPr="00CA4D6B">
              <w:t>293.15</w:t>
            </w:r>
          </w:p>
        </w:tc>
        <w:tc>
          <w:tcPr>
            <w:tcW w:w="1348" w:type="dxa"/>
            <w:shd w:val="clear" w:color="auto" w:fill="auto"/>
          </w:tcPr>
          <w:p w14:paraId="34CB8B1A" w14:textId="77777777" w:rsidR="002D7D80" w:rsidRPr="00CA4D6B" w:rsidRDefault="002D7D80" w:rsidP="002D7D80">
            <w:pPr>
              <w:spacing w:before="60" w:after="60"/>
              <w:jc w:val="center"/>
              <w:rPr>
                <w:bCs/>
              </w:rPr>
            </w:pPr>
            <w:r w:rsidRPr="00CA4D6B">
              <w:t>K</w:t>
            </w:r>
          </w:p>
        </w:tc>
        <w:tc>
          <w:tcPr>
            <w:tcW w:w="5479" w:type="dxa"/>
            <w:shd w:val="clear" w:color="auto" w:fill="auto"/>
          </w:tcPr>
          <w:p w14:paraId="7FA43CC9" w14:textId="77777777" w:rsidR="002D7D80" w:rsidRPr="00CA4D6B" w:rsidRDefault="002D7D80" w:rsidP="002D7D80">
            <w:pPr>
              <w:spacing w:before="60" w:after="60"/>
              <w:jc w:val="center"/>
              <w:rPr>
                <w:bCs/>
              </w:rPr>
            </w:pPr>
            <w:r w:rsidRPr="00CA4D6B">
              <w:t>Reference temperature</w:t>
            </w:r>
          </w:p>
        </w:tc>
      </w:tr>
      <w:tr w:rsidR="002D7D80" w:rsidRPr="00CA4D6B" w14:paraId="6C67F41B" w14:textId="77777777" w:rsidTr="000F284B">
        <w:trPr>
          <w:trHeight w:val="87"/>
        </w:trPr>
        <w:tc>
          <w:tcPr>
            <w:tcW w:w="963" w:type="dxa"/>
            <w:shd w:val="clear" w:color="auto" w:fill="auto"/>
          </w:tcPr>
          <w:p w14:paraId="19754F91" w14:textId="77777777" w:rsidR="002D7D80" w:rsidRPr="00CA4D6B" w:rsidRDefault="00000000" w:rsidP="002D7D80">
            <w:pPr>
              <w:spacing w:before="60" w:after="60"/>
              <w:jc w:val="center"/>
              <w:rPr>
                <w:rFonts w:eastAsia="Calibr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a</m:t>
                    </m:r>
                  </m:sub>
                </m:sSub>
              </m:oMath>
            </m:oMathPara>
          </w:p>
        </w:tc>
        <w:tc>
          <w:tcPr>
            <w:tcW w:w="1390" w:type="dxa"/>
            <w:shd w:val="clear" w:color="auto" w:fill="auto"/>
          </w:tcPr>
          <w:p w14:paraId="447A251F" w14:textId="77777777" w:rsidR="002D7D80" w:rsidRPr="00CA4D6B" w:rsidRDefault="002D7D80" w:rsidP="002D7D80">
            <w:pPr>
              <w:spacing w:before="60" w:after="60"/>
              <w:jc w:val="center"/>
              <w:rPr>
                <w:bCs/>
              </w:rPr>
            </w:pPr>
            <w:r w:rsidRPr="00CA4D6B">
              <w:t>4.109 × 10</w:t>
            </w:r>
            <w:r w:rsidRPr="00CA4D6B">
              <w:rPr>
                <w:vertAlign w:val="superscript"/>
              </w:rPr>
              <w:t>-5</w:t>
            </w:r>
          </w:p>
        </w:tc>
        <w:tc>
          <w:tcPr>
            <w:tcW w:w="1348" w:type="dxa"/>
            <w:shd w:val="clear" w:color="auto" w:fill="auto"/>
          </w:tcPr>
          <w:p w14:paraId="1CEEFFFD" w14:textId="77777777" w:rsidR="002D7D80" w:rsidRPr="00CA4D6B" w:rsidRDefault="002D7D80" w:rsidP="002D7D80">
            <w:pPr>
              <w:spacing w:before="60" w:after="60"/>
              <w:jc w:val="center"/>
              <w:rPr>
                <w:bCs/>
              </w:rPr>
            </w:pPr>
            <w:r w:rsidRPr="00CA4D6B">
              <w:t>d</w:t>
            </w:r>
            <w:r w:rsidRPr="00CA4D6B">
              <w:rPr>
                <w:vertAlign w:val="superscript"/>
              </w:rPr>
              <w:t>−2</w:t>
            </w:r>
          </w:p>
        </w:tc>
        <w:tc>
          <w:tcPr>
            <w:tcW w:w="5479" w:type="dxa"/>
            <w:shd w:val="clear" w:color="auto" w:fill="auto"/>
          </w:tcPr>
          <w:p w14:paraId="17DF4BB4" w14:textId="77777777" w:rsidR="002D7D80" w:rsidRPr="00CA4D6B" w:rsidRDefault="002D7D80" w:rsidP="002D7D80">
            <w:pPr>
              <w:spacing w:before="60" w:after="60"/>
              <w:jc w:val="center"/>
              <w:rPr>
                <w:bCs/>
              </w:rPr>
            </w:pPr>
            <w:r w:rsidRPr="00CA4D6B">
              <w:t>Weibull aging acceleration</w:t>
            </w:r>
          </w:p>
        </w:tc>
      </w:tr>
      <w:tr w:rsidR="002D7D80" w:rsidRPr="00CA4D6B" w14:paraId="43E38321" w14:textId="77777777" w:rsidTr="000F284B">
        <w:trPr>
          <w:trHeight w:val="87"/>
        </w:trPr>
        <w:tc>
          <w:tcPr>
            <w:tcW w:w="963" w:type="dxa"/>
            <w:tcBorders>
              <w:bottom w:val="single" w:sz="4" w:space="0" w:color="auto"/>
            </w:tcBorders>
            <w:shd w:val="clear" w:color="auto" w:fill="auto"/>
          </w:tcPr>
          <w:p w14:paraId="6B0CA718" w14:textId="77777777" w:rsidR="002D7D80" w:rsidRPr="00CA4D6B" w:rsidRDefault="00000000" w:rsidP="002D7D80">
            <w:pPr>
              <w:spacing w:before="60" w:after="60"/>
              <w:jc w:val="center"/>
              <w:rPr>
                <w:rFonts w:eastAsia="Calibri"/>
              </w:rPr>
            </w:pPr>
            <m:oMathPara>
              <m:oMath>
                <m:sSub>
                  <m:sSubPr>
                    <m:ctrlPr>
                      <w:rPr>
                        <w:rFonts w:ascii="Cambria Math" w:eastAsia="Calibri" w:hAnsi="Cambria Math"/>
                        <w:i/>
                      </w:rPr>
                    </m:ctrlPr>
                  </m:sSubPr>
                  <m:e>
                    <m:r>
                      <w:rPr>
                        <w:rFonts w:ascii="Cambria Math" w:eastAsia="Calibri" w:hAnsi="Cambria Math"/>
                      </w:rPr>
                      <m:t>s</m:t>
                    </m:r>
                  </m:e>
                  <m:sub>
                    <m:r>
                      <w:rPr>
                        <w:rFonts w:ascii="Cambria Math" w:eastAsia="Calibri" w:hAnsi="Cambria Math"/>
                      </w:rPr>
                      <m:t>G</m:t>
                    </m:r>
                  </m:sub>
                </m:sSub>
              </m:oMath>
            </m:oMathPara>
          </w:p>
        </w:tc>
        <w:tc>
          <w:tcPr>
            <w:tcW w:w="1390" w:type="dxa"/>
            <w:tcBorders>
              <w:bottom w:val="single" w:sz="4" w:space="0" w:color="auto"/>
            </w:tcBorders>
            <w:shd w:val="clear" w:color="auto" w:fill="auto"/>
          </w:tcPr>
          <w:p w14:paraId="5F732426" w14:textId="77777777" w:rsidR="002D7D80" w:rsidRPr="00CA4D6B" w:rsidRDefault="002D7D80" w:rsidP="002D7D80">
            <w:pPr>
              <w:spacing w:before="60" w:after="60"/>
              <w:jc w:val="center"/>
              <w:rPr>
                <w:bCs/>
              </w:rPr>
            </w:pPr>
            <w:r w:rsidRPr="00CA4D6B">
              <w:t>0.0001</w:t>
            </w:r>
          </w:p>
        </w:tc>
        <w:tc>
          <w:tcPr>
            <w:tcW w:w="1348" w:type="dxa"/>
            <w:tcBorders>
              <w:bottom w:val="single" w:sz="4" w:space="0" w:color="auto"/>
            </w:tcBorders>
            <w:shd w:val="clear" w:color="auto" w:fill="auto"/>
          </w:tcPr>
          <w:p w14:paraId="5F3EBD50" w14:textId="77777777" w:rsidR="002D7D80" w:rsidRPr="00CA4D6B" w:rsidRDefault="002D7D80" w:rsidP="002D7D80">
            <w:pPr>
              <w:spacing w:before="60" w:after="60"/>
              <w:jc w:val="center"/>
              <w:rPr>
                <w:bCs/>
              </w:rPr>
            </w:pPr>
            <w:r w:rsidRPr="00CA4D6B">
              <w:t>−</w:t>
            </w:r>
          </w:p>
        </w:tc>
        <w:tc>
          <w:tcPr>
            <w:tcW w:w="5479" w:type="dxa"/>
            <w:tcBorders>
              <w:bottom w:val="single" w:sz="4" w:space="0" w:color="auto"/>
            </w:tcBorders>
            <w:shd w:val="clear" w:color="auto" w:fill="auto"/>
          </w:tcPr>
          <w:p w14:paraId="04F19B67" w14:textId="77777777" w:rsidR="002D7D80" w:rsidRPr="00CA4D6B" w:rsidRDefault="002D7D80" w:rsidP="002D7D80">
            <w:pPr>
              <w:spacing w:before="60" w:after="60"/>
              <w:jc w:val="center"/>
              <w:rPr>
                <w:bCs/>
              </w:rPr>
            </w:pPr>
            <w:r w:rsidRPr="00CA4D6B">
              <w:t>Gompertz stress coefficient</w:t>
            </w:r>
          </w:p>
        </w:tc>
      </w:tr>
    </w:tbl>
    <w:p w14:paraId="0A2A521F" w14:textId="77777777" w:rsidR="002D7D80" w:rsidRPr="00CA4D6B" w:rsidRDefault="002D7D80" w:rsidP="002D7D80">
      <w:r w:rsidRPr="00CA4D6B">
        <w:t xml:space="preserve">[1] Parameter </w:t>
      </w:r>
      <m:oMath>
        <m:sSub>
          <m:sSubPr>
            <m:ctrlPr>
              <w:rPr>
                <w:rFonts w:ascii="Cambria Math" w:hAnsi="Cambria Math"/>
                <w:i/>
              </w:rPr>
            </m:ctrlPr>
          </m:sSubPr>
          <m:e>
            <m:r>
              <w:rPr>
                <w:rFonts w:ascii="Cambria Math" w:hAnsi="Cambria Math"/>
              </w:rPr>
              <m:t>κ</m:t>
            </m:r>
          </m:e>
          <m:sub>
            <m:r>
              <w:rPr>
                <w:rFonts w:ascii="Cambria Math" w:hAnsi="Cambria Math"/>
              </w:rPr>
              <m:t>R</m:t>
            </m:r>
          </m:sub>
        </m:sSub>
      </m:oMath>
      <w:r w:rsidRPr="00CA4D6B">
        <w:t xml:space="preserve"> was re-fitted for this study</w:t>
      </w:r>
    </w:p>
    <w:p w14:paraId="149D2D88" w14:textId="77777777" w:rsidR="002D7D80" w:rsidRPr="00C833C7" w:rsidRDefault="002D7D80" w:rsidP="002D7D80">
      <w:pPr>
        <w:rPr>
          <w:rFonts w:eastAsiaTheme="minorEastAsia"/>
        </w:rPr>
      </w:pPr>
      <w:r w:rsidRPr="00CA4D6B">
        <w:lastRenderedPageBreak/>
        <w:t xml:space="preserve">[2] </w:t>
      </w:r>
      <w:r w:rsidRPr="004D7341">
        <w:t xml:space="preserve">Parameter </w:t>
      </w:r>
      <m:oMath>
        <m:r>
          <w:rPr>
            <w:rFonts w:ascii="Cambria Math" w:eastAsiaTheme="minorEastAsia" w:hAnsi="Cambria Math"/>
          </w:rPr>
          <m:t>K</m:t>
        </m:r>
      </m:oMath>
      <w:r w:rsidRPr="004D7341">
        <w:rPr>
          <w:rFonts w:eastAsiaTheme="minorEastAsia"/>
        </w:rPr>
        <w:t xml:space="preserve"> was estimated as </w:t>
      </w:r>
      <m:oMath>
        <m:r>
          <w:rPr>
            <w:rFonts w:ascii="Cambria Math" w:eastAsiaTheme="minorEastAsia" w:hAnsi="Cambria Math"/>
          </w:rPr>
          <m:t>K=</m:t>
        </m:r>
        <m:sSub>
          <m:sSubPr>
            <m:ctrlPr>
              <w:rPr>
                <w:rFonts w:ascii="Cambria Math" w:hAnsi="Cambria Math"/>
                <w:i/>
                <w:vertAlign w:val="superscript"/>
              </w:rPr>
            </m:ctrlPr>
          </m:sSubPr>
          <m:e>
            <m:r>
              <w:rPr>
                <w:rFonts w:ascii="Cambria Math" w:hAnsi="Cambria Math"/>
                <w:vertAlign w:val="superscript"/>
              </w:rPr>
              <m:t>{</m:t>
            </m:r>
            <m:acc>
              <m:accPr>
                <m:chr m:val="̇"/>
                <m:ctrlPr>
                  <w:rPr>
                    <w:rFonts w:ascii="Cambria Math" w:hAnsi="Cambria Math"/>
                    <w:i/>
                    <w:vertAlign w:val="superscript"/>
                  </w:rPr>
                </m:ctrlPr>
              </m:accPr>
              <m:e>
                <m:r>
                  <w:rPr>
                    <w:rFonts w:ascii="Cambria Math" w:hAnsi="Cambria Math"/>
                    <w:vertAlign w:val="superscript"/>
                  </w:rPr>
                  <m:t>J</m:t>
                </m:r>
              </m:e>
            </m:acc>
          </m:e>
          <m:sub>
            <m:r>
              <w:rPr>
                <w:rFonts w:ascii="Cambria Math" w:hAnsi="Cambria Math"/>
                <w:vertAlign w:val="superscript"/>
              </w:rPr>
              <m:t>XAm</m:t>
            </m:r>
          </m:sub>
        </m:sSub>
        <m:r>
          <w:rPr>
            <w:rFonts w:ascii="Cambria Math" w:hAnsi="Cambria Math"/>
            <w:vertAlign w:val="superscript"/>
          </w:rPr>
          <m:t>}/</m:t>
        </m:r>
        <m:sSub>
          <m:sSubPr>
            <m:ctrlPr>
              <w:rPr>
                <w:rFonts w:ascii="Cambria Math" w:hAnsi="Cambria Math"/>
                <w:i/>
                <w:vertAlign w:val="superscript"/>
              </w:rPr>
            </m:ctrlPr>
          </m:sSubPr>
          <m:e>
            <m:r>
              <w:rPr>
                <w:rFonts w:ascii="Cambria Math" w:hAnsi="Cambria Math"/>
                <w:vertAlign w:val="superscript"/>
              </w:rPr>
              <m:t>{F</m:t>
            </m:r>
          </m:e>
          <m:sub>
            <m:r>
              <w:rPr>
                <w:rFonts w:ascii="Cambria Math" w:hAnsi="Cambria Math"/>
                <w:vertAlign w:val="superscript"/>
              </w:rPr>
              <m:t>m</m:t>
            </m:r>
          </m:sub>
        </m:sSub>
        <m:r>
          <w:rPr>
            <w:rFonts w:ascii="Cambria Math" w:hAnsi="Cambria Math"/>
            <w:vertAlign w:val="superscript"/>
          </w:rPr>
          <m:t>}</m:t>
        </m:r>
      </m:oMath>
      <w:r w:rsidRPr="004D7341">
        <w:rPr>
          <w:rFonts w:eastAsiaTheme="minorEastAsia"/>
        </w:rPr>
        <w:t xml:space="preserve"> using </w:t>
      </w:r>
      <w:r>
        <w:rPr>
          <w:rFonts w:eastAsiaTheme="minorEastAsia"/>
        </w:rPr>
        <w:t xml:space="preserve">default assumptions for </w:t>
      </w:r>
      <w:r w:rsidRPr="004D7341">
        <w:rPr>
          <w:rFonts w:eastAsiaTheme="minorEastAsia"/>
        </w:rPr>
        <w:t>the surface-area-specific maximum ingestion rate</w:t>
      </w:r>
      <w:r>
        <w:rPr>
          <w:rFonts w:eastAsiaTheme="minorEastAsia"/>
        </w:rPr>
        <w:t>:</w:t>
      </w:r>
      <m:oMath>
        <m:r>
          <w:rPr>
            <w:rFonts w:ascii="Cambria Math" w:eastAsiaTheme="minorEastAsia" w:hAnsi="Cambria Math"/>
          </w:rPr>
          <m:t xml:space="preserve"> </m:t>
        </m:r>
        <m:sSub>
          <m:sSubPr>
            <m:ctrlPr>
              <w:rPr>
                <w:rFonts w:ascii="Cambria Math" w:hAnsi="Cambria Math"/>
                <w:i/>
                <w:vertAlign w:val="superscript"/>
              </w:rPr>
            </m:ctrlPr>
          </m:sSubPr>
          <m:e>
            <m:r>
              <w:rPr>
                <w:rFonts w:ascii="Cambria Math" w:hAnsi="Cambria Math"/>
                <w:vertAlign w:val="superscript"/>
              </w:rPr>
              <m:t>{</m:t>
            </m:r>
            <m:acc>
              <m:accPr>
                <m:chr m:val="̇"/>
                <m:ctrlPr>
                  <w:rPr>
                    <w:rFonts w:ascii="Cambria Math" w:hAnsi="Cambria Math"/>
                    <w:i/>
                    <w:vertAlign w:val="superscript"/>
                  </w:rPr>
                </m:ctrlPr>
              </m:accPr>
              <m:e>
                <m:r>
                  <w:rPr>
                    <w:rFonts w:ascii="Cambria Math" w:hAnsi="Cambria Math"/>
                    <w:vertAlign w:val="superscript"/>
                  </w:rPr>
                  <m:t>J</m:t>
                </m:r>
              </m:e>
            </m:acc>
          </m:e>
          <m:sub>
            <m:r>
              <w:rPr>
                <w:rFonts w:ascii="Cambria Math" w:hAnsi="Cambria Math"/>
                <w:vertAlign w:val="superscript"/>
              </w:rPr>
              <m:t>XAm</m:t>
            </m:r>
          </m:sub>
        </m:sSub>
        <m:r>
          <w:rPr>
            <w:rFonts w:ascii="Cambria Math" w:hAnsi="Cambria Math"/>
            <w:vertAlign w:val="superscript"/>
          </w:rPr>
          <m:t>}=</m:t>
        </m:r>
        <m:f>
          <m:fPr>
            <m:ctrlPr>
              <w:rPr>
                <w:rFonts w:ascii="Cambria Math" w:eastAsiaTheme="minorEastAsia" w:hAnsi="Cambria Math"/>
                <w:i/>
                <w:vertAlign w:val="superscript"/>
              </w:rPr>
            </m:ctrlPr>
          </m:fPr>
          <m:num>
            <m:sSub>
              <m:sSubPr>
                <m:ctrlPr>
                  <w:rPr>
                    <w:rFonts w:ascii="Cambria Math" w:hAnsi="Cambria Math"/>
                    <w:i/>
                    <w:vertAlign w:val="superscript"/>
                  </w:rPr>
                </m:ctrlPr>
              </m:sSubPr>
              <m:e>
                <m:r>
                  <w:rPr>
                    <w:rFonts w:ascii="Cambria Math" w:hAnsi="Cambria Math"/>
                    <w:vertAlign w:val="superscript"/>
                  </w:rPr>
                  <m:t>{</m:t>
                </m:r>
                <m:acc>
                  <m:accPr>
                    <m:chr m:val="̇"/>
                    <m:ctrlPr>
                      <w:rPr>
                        <w:rFonts w:ascii="Cambria Math" w:hAnsi="Cambria Math"/>
                        <w:i/>
                        <w:vertAlign w:val="superscript"/>
                      </w:rPr>
                    </m:ctrlPr>
                  </m:accPr>
                  <m:e>
                    <m:r>
                      <w:rPr>
                        <w:rFonts w:ascii="Cambria Math" w:hAnsi="Cambria Math"/>
                        <w:vertAlign w:val="superscript"/>
                      </w:rPr>
                      <m:t>p</m:t>
                    </m:r>
                  </m:e>
                </m:acc>
              </m:e>
              <m:sub>
                <m:r>
                  <w:rPr>
                    <w:rFonts w:ascii="Cambria Math" w:hAnsi="Cambria Math"/>
                    <w:vertAlign w:val="superscript"/>
                  </w:rPr>
                  <m:t>Am</m:t>
                </m:r>
              </m:sub>
            </m:sSub>
            <m:r>
              <w:rPr>
                <w:rFonts w:ascii="Cambria Math" w:hAnsi="Cambria Math"/>
                <w:vertAlign w:val="superscript"/>
              </w:rPr>
              <m:t>}</m:t>
            </m:r>
          </m:num>
          <m:den>
            <m:sSub>
              <m:sSubPr>
                <m:ctrlPr>
                  <w:rPr>
                    <w:rFonts w:ascii="Cambria Math" w:hAnsi="Cambria Math"/>
                    <w:i/>
                  </w:rPr>
                </m:ctrlPr>
              </m:sSubPr>
              <m:e>
                <m:r>
                  <w:rPr>
                    <w:rFonts w:ascii="Cambria Math" w:hAnsi="Cambria Math"/>
                  </w:rPr>
                  <m:t>κ</m:t>
                </m:r>
              </m:e>
              <m:sub>
                <m:r>
                  <w:rPr>
                    <w:rFonts w:ascii="Cambria Math" w:hAnsi="Cambria Math"/>
                  </w:rPr>
                  <m:t>X</m:t>
                </m:r>
              </m:sub>
            </m:sSub>
          </m:den>
        </m:f>
        <m:f>
          <m:fPr>
            <m:ctrlPr>
              <w:rPr>
                <w:rFonts w:ascii="Cambria Math" w:eastAsiaTheme="minorEastAsia" w:hAnsi="Cambria Math"/>
                <w:i/>
                <w:vertAlign w:val="superscript"/>
              </w:rPr>
            </m:ctrlPr>
          </m:fPr>
          <m:num>
            <m:sSup>
              <m:sSupPr>
                <m:ctrlPr>
                  <w:rPr>
                    <w:rFonts w:ascii="Cambria Math" w:eastAsiaTheme="minorEastAsia" w:hAnsi="Cambria Math"/>
                    <w:i/>
                    <w:vertAlign w:val="superscript"/>
                  </w:rPr>
                </m:ctrlPr>
              </m:sSupPr>
              <m:e>
                <m:r>
                  <w:rPr>
                    <w:rFonts w:ascii="Cambria Math" w:eastAsiaTheme="minorEastAsia" w:hAnsi="Cambria Math"/>
                    <w:vertAlign w:val="superscript"/>
                  </w:rPr>
                  <m:t>12×10</m:t>
                </m:r>
              </m:e>
              <m:sup>
                <m:r>
                  <w:rPr>
                    <w:rFonts w:ascii="Cambria Math" w:eastAsiaTheme="minorEastAsia" w:hAnsi="Cambria Math"/>
                    <w:vertAlign w:val="superscript"/>
                  </w:rPr>
                  <m:t>3</m:t>
                </m:r>
              </m:sup>
            </m:sSup>
            <m:r>
              <w:rPr>
                <w:rFonts w:ascii="Cambria Math" w:eastAsiaTheme="minorEastAsia" w:hAnsi="Cambria Math"/>
                <w:vertAlign w:val="superscript"/>
              </w:rPr>
              <m:t xml:space="preserve"> mg C/mol C</m:t>
            </m:r>
          </m:num>
          <m:den>
            <m:sSup>
              <m:sSupPr>
                <m:ctrlPr>
                  <w:rPr>
                    <w:rFonts w:ascii="Cambria Math" w:eastAsiaTheme="minorEastAsia" w:hAnsi="Cambria Math"/>
                    <w:i/>
                    <w:vertAlign w:val="superscript"/>
                  </w:rPr>
                </m:ctrlPr>
              </m:sSupPr>
              <m:e>
                <m:r>
                  <w:rPr>
                    <w:rFonts w:ascii="Cambria Math" w:eastAsiaTheme="minorEastAsia" w:hAnsi="Cambria Math"/>
                    <w:vertAlign w:val="superscript"/>
                  </w:rPr>
                  <m:t>5.25×10</m:t>
                </m:r>
              </m:e>
              <m:sup>
                <m:r>
                  <w:rPr>
                    <w:rFonts w:ascii="Cambria Math" w:eastAsiaTheme="minorEastAsia" w:hAnsi="Cambria Math"/>
                    <w:vertAlign w:val="superscript"/>
                  </w:rPr>
                  <m:t>5</m:t>
                </m:r>
              </m:sup>
            </m:sSup>
            <m:r>
              <w:rPr>
                <w:rFonts w:ascii="Cambria Math" w:eastAsiaTheme="minorEastAsia" w:hAnsi="Cambria Math"/>
                <w:vertAlign w:val="superscript"/>
              </w:rPr>
              <m:t xml:space="preserve"> J/mol C</m:t>
            </m:r>
          </m:den>
        </m:f>
        <m:r>
          <w:rPr>
            <w:rFonts w:ascii="Cambria Math" w:hAnsi="Cambria Math"/>
            <w:vertAlign w:val="superscript"/>
          </w:rPr>
          <m:t xml:space="preserve">=0.502 mg C </m:t>
        </m:r>
        <m:sSup>
          <m:sSupPr>
            <m:ctrlPr>
              <w:rPr>
                <w:rFonts w:ascii="Cambria Math" w:hAnsi="Cambria Math"/>
                <w:i/>
                <w:vertAlign w:val="superscript"/>
              </w:rPr>
            </m:ctrlPr>
          </m:sSupPr>
          <m:e>
            <m:r>
              <w:rPr>
                <w:rFonts w:ascii="Cambria Math" w:hAnsi="Cambria Math"/>
                <w:vertAlign w:val="superscript"/>
              </w:rPr>
              <m:t>d</m:t>
            </m:r>
          </m:e>
          <m:sup>
            <m:r>
              <w:rPr>
                <w:rFonts w:ascii="Cambria Math" w:hAnsi="Cambria Math"/>
                <w:vertAlign w:val="superscript"/>
              </w:rPr>
              <m:t>-1</m:t>
            </m:r>
          </m:sup>
        </m:sSup>
        <m:sSup>
          <m:sSupPr>
            <m:ctrlPr>
              <w:rPr>
                <w:rFonts w:ascii="Cambria Math" w:hAnsi="Cambria Math"/>
                <w:i/>
                <w:vertAlign w:val="superscript"/>
              </w:rPr>
            </m:ctrlPr>
          </m:sSupPr>
          <m:e>
            <m:r>
              <w:rPr>
                <w:rFonts w:ascii="Cambria Math" w:hAnsi="Cambria Math"/>
                <w:vertAlign w:val="superscript"/>
              </w:rPr>
              <m:t>cm</m:t>
            </m:r>
          </m:e>
          <m:sup>
            <m:r>
              <w:rPr>
                <w:rFonts w:ascii="Cambria Math" w:hAnsi="Cambria Math"/>
                <w:vertAlign w:val="superscript"/>
              </w:rPr>
              <m:t>-2</m:t>
            </m:r>
          </m:sup>
        </m:sSup>
      </m:oMath>
    </w:p>
    <w:p w14:paraId="6CE86BB5" w14:textId="775CA3E7" w:rsidR="002D7D80" w:rsidRDefault="002D7D80" w:rsidP="002D7D80"/>
    <w:p w14:paraId="1D6617B1" w14:textId="169F92B2" w:rsidR="00C95336" w:rsidRDefault="00C95336" w:rsidP="002D7D80"/>
    <w:p w14:paraId="2B78EC87" w14:textId="77777777" w:rsidR="002D7D80" w:rsidRDefault="002D7D80" w:rsidP="002D7D80">
      <w:pPr>
        <w:spacing w:line="276" w:lineRule="auto"/>
        <w:ind w:left="426"/>
      </w:pPr>
      <w:r w:rsidRPr="00C92D4E">
        <w:t>The model assumes identical parameters for males and females</w:t>
      </w:r>
      <w:r>
        <w:t xml:space="preserve">. The only difference between the two is that the investment in reproduction by adult females goes to the reproduction buffer whereas for males it is considered lost </w:t>
      </w:r>
      <w:r>
        <w:rPr>
          <w:rFonts w:eastAsiaTheme="minorEastAsia"/>
          <w:color w:val="000000" w:themeColor="text1"/>
        </w:rPr>
        <w:t>(e.g., as energy expended during active mate searching).</w:t>
      </w:r>
      <w:r w:rsidRPr="00342547">
        <w:t xml:space="preserve"> The sex of a new individual is decided at the time of its creation according to a fixed probability</w:t>
      </w:r>
      <w:r>
        <w:t>, here set to 50%-50%.</w:t>
      </w:r>
    </w:p>
    <w:p w14:paraId="5916AE90" w14:textId="77777777" w:rsidR="002D7D80" w:rsidRDefault="002D7D80" w:rsidP="002D7D80">
      <w:pPr>
        <w:spacing w:line="276" w:lineRule="auto"/>
        <w:ind w:left="426"/>
      </w:pPr>
      <w:r>
        <w:t>Metabolic acceleration:</w:t>
      </w:r>
    </w:p>
    <w:p w14:paraId="5633BB01" w14:textId="141F60EE" w:rsidR="002D7D80" w:rsidRDefault="002D7D80" w:rsidP="002D7D80">
      <w:pPr>
        <w:spacing w:line="276" w:lineRule="auto"/>
        <w:ind w:left="426"/>
        <w:rPr>
          <w:rFonts w:eastAsiaTheme="minorEastAsia"/>
        </w:rPr>
      </w:pPr>
      <w:r>
        <w:t xml:space="preserve">In the </w:t>
      </w:r>
      <w:proofErr w:type="spellStart"/>
      <w:r>
        <w:t>abp</w:t>
      </w:r>
      <w:proofErr w:type="spellEnd"/>
      <w:r>
        <w:t xml:space="preserve"> model, </w:t>
      </w:r>
      <w:r w:rsidRPr="00CD10C4">
        <w:t xml:space="preserve">parameters </w:t>
      </w:r>
      <m:oMath>
        <m:acc>
          <m:accPr>
            <m:chr m:val="̇"/>
            <m:ctrlPr>
              <w:rPr>
                <w:rFonts w:ascii="Cambria Math" w:hAnsi="Cambria Math"/>
                <w:i/>
              </w:rPr>
            </m:ctrlPr>
          </m:accPr>
          <m:e>
            <m:r>
              <w:rPr>
                <w:rFonts w:ascii="Cambria Math" w:hAnsi="Cambria Math"/>
              </w:rPr>
              <m:t>v</m:t>
            </m:r>
          </m:e>
        </m:acc>
      </m:oMath>
      <w:r w:rsidRPr="00CD10C4">
        <w:t xml:space="preserve"> and </w:t>
      </w:r>
      <m:oMath>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Am</m:t>
                </m:r>
              </m:sub>
            </m:sSub>
          </m:e>
        </m:d>
      </m:oMath>
      <w:r w:rsidRPr="00CD10C4">
        <w:t xml:space="preserve"> are multiplied with </w:t>
      </w:r>
      <w:r>
        <w:t>an</w:t>
      </w:r>
      <w:r w:rsidRPr="00CD10C4">
        <w:t xml:space="preserve"> acceleration factor </w:t>
      </w:r>
      <m:oMath>
        <m:r>
          <w:rPr>
            <w:rFonts w:ascii="Cambria Math" w:hAnsi="Cambria Math"/>
          </w:rPr>
          <m:t>M</m:t>
        </m:r>
        <m:d>
          <m:dPr>
            <m:ctrlPr>
              <w:rPr>
                <w:rFonts w:ascii="Cambria Math" w:hAnsi="Cambria Math"/>
                <w:i/>
              </w:rPr>
            </m:ctrlPr>
          </m:dPr>
          <m:e>
            <m:r>
              <w:rPr>
                <w:rFonts w:ascii="Cambria Math" w:hAnsi="Cambria Math"/>
              </w:rPr>
              <m:t>L</m:t>
            </m:r>
          </m:e>
        </m:d>
      </m:oMath>
      <w:r w:rsidRPr="00CD10C4">
        <w:t xml:space="preserve">, which </w:t>
      </w:r>
      <w:r>
        <w:t xml:space="preserve">increases proportionally to </w:t>
      </w:r>
      <w:r>
        <w:rPr>
          <w:rFonts w:eastAsiaTheme="minorEastAsia"/>
        </w:rPr>
        <w:t xml:space="preserve">the structural body length </w:t>
      </w:r>
      <w:r>
        <w:t>(</w:t>
      </w:r>
      <m:oMath>
        <m:r>
          <w:rPr>
            <w:rFonts w:ascii="Cambria Math" w:hAnsi="Cambria Math"/>
          </w:rPr>
          <m:t>L=</m:t>
        </m:r>
        <m:sSup>
          <m:sSupPr>
            <m:ctrlPr>
              <w:rPr>
                <w:rFonts w:ascii="Cambria Math" w:hAnsi="Cambria Math"/>
                <w:i/>
                <w:vertAlign w:val="superscript"/>
              </w:rPr>
            </m:ctrlPr>
          </m:sSupPr>
          <m:e>
            <m:r>
              <w:rPr>
                <w:rFonts w:ascii="Cambria Math" w:hAnsi="Cambria Math"/>
                <w:vertAlign w:val="superscript"/>
              </w:rPr>
              <m:t>V</m:t>
            </m:r>
          </m:e>
          <m:sup>
            <m:r>
              <w:rPr>
                <w:rFonts w:ascii="Cambria Math" w:hAnsi="Cambria Math"/>
                <w:vertAlign w:val="superscript"/>
              </w:rPr>
              <m:t>1/3</m:t>
            </m:r>
          </m:sup>
        </m:sSup>
      </m:oMath>
      <w:r>
        <w:t xml:space="preserve">) between birth </w:t>
      </w:r>
      <w:r>
        <w:rPr>
          <w:rFonts w:eastAsiaTheme="minorEastAsia"/>
        </w:rPr>
        <w:t>(</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m:t>
            </m:r>
          </m:sub>
        </m:sSub>
        <m:r>
          <w:rPr>
            <w:rFonts w:ascii="Cambria Math" w:eastAsiaTheme="minorEastAsia" w:hAnsi="Cambria Math"/>
          </w:rPr>
          <m:t>≤</m:t>
        </m:r>
        <m:sSubSup>
          <m:sSubSupPr>
            <m:ctrlPr>
              <w:rPr>
                <w:rFonts w:ascii="Cambria Math" w:hAnsi="Cambria Math"/>
                <w:i/>
              </w:rPr>
            </m:ctrlPr>
          </m:sSubSupPr>
          <m:e>
            <m:r>
              <w:rPr>
                <w:rFonts w:ascii="Cambria Math" w:hAnsi="Cambria Math"/>
              </w:rPr>
              <m:t>E</m:t>
            </m:r>
          </m:e>
          <m:sub>
            <m:r>
              <w:rPr>
                <w:rFonts w:ascii="Cambria Math" w:hAnsi="Cambria Math"/>
              </w:rPr>
              <m:t>H</m:t>
            </m:r>
          </m:sub>
          <m:sup>
            <m:r>
              <w:rPr>
                <w:rFonts w:ascii="Cambria Math" w:hAnsi="Cambria Math"/>
              </w:rPr>
              <m:t>b</m:t>
            </m:r>
          </m:sup>
        </m:sSubSup>
      </m:oMath>
      <w:r>
        <w:rPr>
          <w:rFonts w:eastAsiaTheme="minorEastAsia"/>
        </w:rPr>
        <w:t xml:space="preserve">) </w:t>
      </w:r>
      <w:r>
        <w:t xml:space="preserve">and puberty </w:t>
      </w:r>
      <w:r>
        <w:rPr>
          <w:rFonts w:eastAsiaTheme="minorEastAsia"/>
        </w:rPr>
        <w:t>(</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m:t>
            </m:r>
          </m:sub>
        </m:sSub>
        <m:r>
          <w:rPr>
            <w:rFonts w:ascii="Cambria Math" w:eastAsiaTheme="minorEastAsia" w:hAnsi="Cambria Math"/>
          </w:rPr>
          <m:t>≤</m:t>
        </m:r>
        <m:sSubSup>
          <m:sSubSupPr>
            <m:ctrlPr>
              <w:rPr>
                <w:rFonts w:ascii="Cambria Math" w:hAnsi="Cambria Math"/>
                <w:i/>
              </w:rPr>
            </m:ctrlPr>
          </m:sSubSupPr>
          <m:e>
            <m:r>
              <w:rPr>
                <w:rFonts w:ascii="Cambria Math" w:hAnsi="Cambria Math"/>
              </w:rPr>
              <m:t>E</m:t>
            </m:r>
          </m:e>
          <m:sub>
            <m:r>
              <w:rPr>
                <w:rFonts w:ascii="Cambria Math" w:hAnsi="Cambria Math"/>
              </w:rPr>
              <m:t>H</m:t>
            </m:r>
          </m:sub>
          <m:sup>
            <m:r>
              <w:rPr>
                <w:rFonts w:ascii="Cambria Math" w:hAnsi="Cambria Math"/>
              </w:rPr>
              <m:t>p</m:t>
            </m:r>
          </m:sup>
        </m:sSubSup>
      </m:oMath>
      <w:r>
        <w:rPr>
          <w:rFonts w:eastAsiaTheme="minorEastAsia"/>
        </w:rPr>
        <w:t>):</w:t>
      </w:r>
    </w:p>
    <w:p w14:paraId="12D64E20" w14:textId="77777777" w:rsidR="002D7D80" w:rsidRPr="009F1310" w:rsidRDefault="002D7D80" w:rsidP="002D7D80">
      <w:pPr>
        <w:spacing w:line="276" w:lineRule="auto"/>
        <w:ind w:left="426"/>
        <w:rPr>
          <w:rFonts w:eastAsiaTheme="minorEastAsia"/>
        </w:rPr>
      </w:pP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1"/>
        <w:gridCol w:w="409"/>
        <w:gridCol w:w="1313"/>
        <w:gridCol w:w="1255"/>
        <w:gridCol w:w="360"/>
        <w:gridCol w:w="1800"/>
        <w:gridCol w:w="1350"/>
        <w:gridCol w:w="360"/>
        <w:gridCol w:w="1095"/>
      </w:tblGrid>
      <w:tr w:rsidR="002D7D80" w:rsidRPr="00C95336" w14:paraId="4F988613" w14:textId="77777777" w:rsidTr="00192D33">
        <w:trPr>
          <w:jc w:val="center"/>
        </w:trPr>
        <w:tc>
          <w:tcPr>
            <w:tcW w:w="1151" w:type="dxa"/>
            <w:vAlign w:val="center"/>
          </w:tcPr>
          <w:p w14:paraId="1999F666" w14:textId="77777777" w:rsidR="002D7D80" w:rsidRPr="00C95336" w:rsidRDefault="002D7D80" w:rsidP="002D7D80">
            <w:pPr>
              <w:rPr>
                <w:rFonts w:eastAsiaTheme="minorEastAsia"/>
                <w:sz w:val="22"/>
              </w:rPr>
            </w:pPr>
            <m:oMathPara>
              <m:oMath>
                <m:r>
                  <w:rPr>
                    <w:rFonts w:ascii="Cambria Math" w:hAnsi="Cambria Math"/>
                    <w:sz w:val="22"/>
                  </w:rPr>
                  <m:t>M</m:t>
                </m:r>
                <m:d>
                  <m:dPr>
                    <m:ctrlPr>
                      <w:rPr>
                        <w:rFonts w:ascii="Cambria Math" w:hAnsi="Cambria Math"/>
                        <w:i/>
                        <w:sz w:val="22"/>
                      </w:rPr>
                    </m:ctrlPr>
                  </m:dPr>
                  <m:e>
                    <m:r>
                      <w:rPr>
                        <w:rFonts w:ascii="Cambria Math" w:hAnsi="Cambria Math"/>
                        <w:sz w:val="22"/>
                      </w:rPr>
                      <m:t>L</m:t>
                    </m:r>
                  </m:e>
                </m:d>
                <m:r>
                  <w:rPr>
                    <w:rFonts w:ascii="Cambria Math" w:hAnsi="Cambria Math"/>
                    <w:sz w:val="22"/>
                  </w:rPr>
                  <m:t>=1</m:t>
                </m:r>
              </m:oMath>
            </m:oMathPara>
          </w:p>
        </w:tc>
        <w:tc>
          <w:tcPr>
            <w:tcW w:w="409" w:type="dxa"/>
            <w:vAlign w:val="center"/>
          </w:tcPr>
          <w:p w14:paraId="428E6326" w14:textId="7D3B8681" w:rsidR="002D7D80" w:rsidRPr="00C95336" w:rsidRDefault="002D7D80" w:rsidP="002D7D80">
            <w:pPr>
              <w:jc w:val="center"/>
              <w:rPr>
                <w:rFonts w:eastAsiaTheme="minorEastAsia"/>
                <w:sz w:val="22"/>
              </w:rPr>
            </w:pPr>
            <w:proofErr w:type="spellStart"/>
            <w:r w:rsidRPr="00C95336">
              <w:rPr>
                <w:sz w:val="22"/>
              </w:rPr>
              <w:t>i</w:t>
            </w:r>
            <w:r w:rsidR="00192D33">
              <w:rPr>
                <w:sz w:val="22"/>
              </w:rPr>
              <w:t>f</w:t>
            </w:r>
            <w:proofErr w:type="spellEnd"/>
          </w:p>
        </w:tc>
        <w:tc>
          <w:tcPr>
            <w:tcW w:w="1313" w:type="dxa"/>
            <w:vAlign w:val="center"/>
          </w:tcPr>
          <w:p w14:paraId="6B7E7634" w14:textId="77777777" w:rsidR="002D7D80" w:rsidRPr="00C95336" w:rsidRDefault="00000000" w:rsidP="002D7D80">
            <w:pPr>
              <w:rPr>
                <w:rFonts w:eastAsiaTheme="minorEastAsia"/>
                <w:sz w:val="22"/>
              </w:rPr>
            </w:pPr>
            <m:oMath>
              <m:sSub>
                <m:sSubPr>
                  <m:ctrlPr>
                    <w:rPr>
                      <w:rFonts w:ascii="Cambria Math" w:hAnsi="Cambria Math"/>
                      <w:i/>
                      <w:sz w:val="22"/>
                    </w:rPr>
                  </m:ctrlPr>
                </m:sSubPr>
                <m:e>
                  <m:r>
                    <w:rPr>
                      <w:rFonts w:ascii="Cambria Math" w:hAnsi="Cambria Math"/>
                      <w:sz w:val="22"/>
                    </w:rPr>
                    <m:t>E</m:t>
                  </m:r>
                </m:e>
                <m:sub>
                  <m:r>
                    <w:rPr>
                      <w:rFonts w:ascii="Cambria Math" w:hAnsi="Cambria Math"/>
                      <w:sz w:val="22"/>
                    </w:rPr>
                    <m:t>H</m:t>
                  </m:r>
                </m:sub>
              </m:sSub>
              <m:r>
                <w:rPr>
                  <w:rFonts w:ascii="Cambria Math" w:hAnsi="Cambria Math"/>
                  <w:sz w:val="22"/>
                </w:rPr>
                <m:t>&lt;</m:t>
              </m:r>
              <m:sSubSup>
                <m:sSubSupPr>
                  <m:ctrlPr>
                    <w:rPr>
                      <w:rFonts w:ascii="Cambria Math" w:hAnsi="Cambria Math"/>
                      <w:i/>
                      <w:sz w:val="22"/>
                    </w:rPr>
                  </m:ctrlPr>
                </m:sSubSupPr>
                <m:e>
                  <m:r>
                    <w:rPr>
                      <w:rFonts w:ascii="Cambria Math" w:hAnsi="Cambria Math"/>
                      <w:sz w:val="22"/>
                    </w:rPr>
                    <m:t>E</m:t>
                  </m:r>
                </m:e>
                <m:sub>
                  <m:r>
                    <w:rPr>
                      <w:rFonts w:ascii="Cambria Math" w:hAnsi="Cambria Math"/>
                      <w:sz w:val="22"/>
                    </w:rPr>
                    <m:t>H</m:t>
                  </m:r>
                </m:sub>
                <m:sup>
                  <m:r>
                    <w:rPr>
                      <w:rFonts w:ascii="Cambria Math" w:hAnsi="Cambria Math"/>
                      <w:sz w:val="22"/>
                    </w:rPr>
                    <m:t>b</m:t>
                  </m:r>
                </m:sup>
              </m:sSubSup>
            </m:oMath>
            <w:r w:rsidR="002D7D80" w:rsidRPr="00C95336">
              <w:rPr>
                <w:rFonts w:eastAsiaTheme="minorEastAsia"/>
                <w:sz w:val="22"/>
              </w:rPr>
              <w:t>;</w:t>
            </w:r>
          </w:p>
        </w:tc>
        <w:tc>
          <w:tcPr>
            <w:tcW w:w="1255" w:type="dxa"/>
            <w:vAlign w:val="center"/>
          </w:tcPr>
          <w:p w14:paraId="6D899B14" w14:textId="77777777" w:rsidR="002D7D80" w:rsidRPr="00C95336" w:rsidRDefault="002D7D80" w:rsidP="002D7D80">
            <w:pPr>
              <w:rPr>
                <w:rFonts w:eastAsiaTheme="minorEastAsia"/>
                <w:sz w:val="22"/>
              </w:rPr>
            </w:pPr>
            <m:oMathPara>
              <m:oMath>
                <m:r>
                  <w:rPr>
                    <w:rFonts w:ascii="Cambria Math" w:hAnsi="Cambria Math"/>
                    <w:sz w:val="22"/>
                  </w:rPr>
                  <m:t>M</m:t>
                </m:r>
                <m:d>
                  <m:dPr>
                    <m:ctrlPr>
                      <w:rPr>
                        <w:rFonts w:ascii="Cambria Math" w:hAnsi="Cambria Math"/>
                        <w:i/>
                        <w:sz w:val="22"/>
                      </w:rPr>
                    </m:ctrlPr>
                  </m:dPr>
                  <m:e>
                    <m:r>
                      <w:rPr>
                        <w:rFonts w:ascii="Cambria Math" w:hAnsi="Cambria Math"/>
                        <w:sz w:val="22"/>
                      </w:rPr>
                      <m:t>L</m:t>
                    </m:r>
                  </m:e>
                </m:d>
                <m:r>
                  <w:rPr>
                    <w:rFonts w:ascii="Cambria Math" w:hAnsi="Cambria Math"/>
                    <w:sz w:val="22"/>
                  </w:rPr>
                  <m:t>=</m:t>
                </m:r>
                <m:f>
                  <m:fPr>
                    <m:ctrlPr>
                      <w:rPr>
                        <w:rFonts w:ascii="Cambria Math" w:hAnsi="Cambria Math"/>
                        <w:i/>
                        <w:sz w:val="22"/>
                      </w:rPr>
                    </m:ctrlPr>
                  </m:fPr>
                  <m:num>
                    <m:r>
                      <w:rPr>
                        <w:rFonts w:ascii="Cambria Math" w:hAnsi="Cambria Math"/>
                        <w:sz w:val="22"/>
                      </w:rPr>
                      <m:t>L</m:t>
                    </m:r>
                  </m:num>
                  <m:den>
                    <m:sSub>
                      <m:sSubPr>
                        <m:ctrlPr>
                          <w:rPr>
                            <w:rFonts w:ascii="Cambria Math" w:hAnsi="Cambria Math"/>
                            <w:i/>
                            <w:sz w:val="22"/>
                          </w:rPr>
                        </m:ctrlPr>
                      </m:sSubPr>
                      <m:e>
                        <m:r>
                          <w:rPr>
                            <w:rFonts w:ascii="Cambria Math" w:hAnsi="Cambria Math"/>
                            <w:sz w:val="22"/>
                          </w:rPr>
                          <m:t>L</m:t>
                        </m:r>
                      </m:e>
                      <m:sub>
                        <m:r>
                          <w:rPr>
                            <w:rFonts w:ascii="Cambria Math" w:hAnsi="Cambria Math"/>
                            <w:sz w:val="22"/>
                          </w:rPr>
                          <m:t>b</m:t>
                        </m:r>
                      </m:sub>
                    </m:sSub>
                  </m:den>
                </m:f>
              </m:oMath>
            </m:oMathPara>
          </w:p>
        </w:tc>
        <w:tc>
          <w:tcPr>
            <w:tcW w:w="360" w:type="dxa"/>
            <w:vAlign w:val="center"/>
          </w:tcPr>
          <w:p w14:paraId="530F4793" w14:textId="77777777" w:rsidR="002D7D80" w:rsidRPr="00C95336" w:rsidRDefault="002D7D80" w:rsidP="002D7D80">
            <w:pPr>
              <w:jc w:val="center"/>
              <w:rPr>
                <w:rFonts w:eastAsiaTheme="minorEastAsia"/>
                <w:sz w:val="22"/>
              </w:rPr>
            </w:pPr>
            <w:proofErr w:type="spellStart"/>
            <w:r w:rsidRPr="00C95336">
              <w:rPr>
                <w:sz w:val="22"/>
              </w:rPr>
              <w:t>if</w:t>
            </w:r>
            <w:proofErr w:type="spellEnd"/>
          </w:p>
        </w:tc>
        <w:tc>
          <w:tcPr>
            <w:tcW w:w="1800" w:type="dxa"/>
            <w:vAlign w:val="center"/>
          </w:tcPr>
          <w:p w14:paraId="0C39AF3E" w14:textId="77777777" w:rsidR="002D7D80" w:rsidRPr="00C95336" w:rsidRDefault="00000000" w:rsidP="002D7D80">
            <w:pPr>
              <w:rPr>
                <w:rFonts w:eastAsiaTheme="minorEastAsia"/>
                <w:sz w:val="22"/>
              </w:rPr>
            </w:pPr>
            <m:oMath>
              <m:sSub>
                <m:sSubPr>
                  <m:ctrlPr>
                    <w:rPr>
                      <w:rFonts w:ascii="Cambria Math" w:hAnsi="Cambria Math"/>
                      <w:i/>
                      <w:sz w:val="22"/>
                    </w:rPr>
                  </m:ctrlPr>
                </m:sSubPr>
                <m:e>
                  <m:sSubSup>
                    <m:sSubSupPr>
                      <m:ctrlPr>
                        <w:rPr>
                          <w:rFonts w:ascii="Cambria Math" w:hAnsi="Cambria Math"/>
                          <w:i/>
                          <w:sz w:val="22"/>
                        </w:rPr>
                      </m:ctrlPr>
                    </m:sSubSupPr>
                    <m:e>
                      <m:r>
                        <w:rPr>
                          <w:rFonts w:ascii="Cambria Math" w:hAnsi="Cambria Math"/>
                          <w:sz w:val="22"/>
                        </w:rPr>
                        <m:t>E</m:t>
                      </m:r>
                    </m:e>
                    <m:sub>
                      <m:r>
                        <w:rPr>
                          <w:rFonts w:ascii="Cambria Math" w:hAnsi="Cambria Math"/>
                          <w:sz w:val="22"/>
                        </w:rPr>
                        <m:t>H</m:t>
                      </m:r>
                    </m:sub>
                    <m:sup>
                      <m:r>
                        <w:rPr>
                          <w:rFonts w:ascii="Cambria Math" w:hAnsi="Cambria Math"/>
                          <w:sz w:val="22"/>
                        </w:rPr>
                        <m:t>b</m:t>
                      </m:r>
                    </m:sup>
                  </m:sSubSup>
                  <m:r>
                    <w:rPr>
                      <w:rFonts w:ascii="Cambria Math" w:hAnsi="Cambria Math"/>
                      <w:sz w:val="22"/>
                    </w:rPr>
                    <m:t>≤E</m:t>
                  </m:r>
                </m:e>
                <m:sub>
                  <m:r>
                    <w:rPr>
                      <w:rFonts w:ascii="Cambria Math" w:hAnsi="Cambria Math"/>
                      <w:sz w:val="22"/>
                    </w:rPr>
                    <m:t>H</m:t>
                  </m:r>
                </m:sub>
              </m:sSub>
              <m:r>
                <w:rPr>
                  <w:rFonts w:ascii="Cambria Math" w:hAnsi="Cambria Math"/>
                  <w:sz w:val="22"/>
                </w:rPr>
                <m:t>&lt;</m:t>
              </m:r>
              <m:sSubSup>
                <m:sSubSupPr>
                  <m:ctrlPr>
                    <w:rPr>
                      <w:rFonts w:ascii="Cambria Math" w:hAnsi="Cambria Math"/>
                      <w:i/>
                      <w:sz w:val="22"/>
                    </w:rPr>
                  </m:ctrlPr>
                </m:sSubSupPr>
                <m:e>
                  <m:r>
                    <w:rPr>
                      <w:rFonts w:ascii="Cambria Math" w:hAnsi="Cambria Math"/>
                      <w:sz w:val="22"/>
                    </w:rPr>
                    <m:t>E</m:t>
                  </m:r>
                </m:e>
                <m:sub>
                  <m:r>
                    <w:rPr>
                      <w:rFonts w:ascii="Cambria Math" w:hAnsi="Cambria Math"/>
                      <w:sz w:val="22"/>
                    </w:rPr>
                    <m:t>H</m:t>
                  </m:r>
                </m:sub>
                <m:sup>
                  <m:r>
                    <w:rPr>
                      <w:rFonts w:ascii="Cambria Math" w:hAnsi="Cambria Math"/>
                      <w:sz w:val="22"/>
                    </w:rPr>
                    <m:t>j</m:t>
                  </m:r>
                </m:sup>
              </m:sSubSup>
            </m:oMath>
            <w:r w:rsidR="002D7D80" w:rsidRPr="00C95336">
              <w:rPr>
                <w:rFonts w:eastAsiaTheme="minorEastAsia"/>
                <w:sz w:val="22"/>
              </w:rPr>
              <w:t>;</w:t>
            </w:r>
          </w:p>
        </w:tc>
        <w:tc>
          <w:tcPr>
            <w:tcW w:w="1350" w:type="dxa"/>
            <w:vAlign w:val="center"/>
          </w:tcPr>
          <w:p w14:paraId="1C049306" w14:textId="77777777" w:rsidR="002D7D80" w:rsidRPr="00C95336" w:rsidRDefault="002D7D80" w:rsidP="002D7D80">
            <w:pPr>
              <w:rPr>
                <w:rFonts w:eastAsiaTheme="minorEastAsia"/>
                <w:sz w:val="22"/>
              </w:rPr>
            </w:pPr>
            <m:oMathPara>
              <m:oMath>
                <m:r>
                  <w:rPr>
                    <w:rFonts w:ascii="Cambria Math" w:hAnsi="Cambria Math"/>
                    <w:sz w:val="22"/>
                  </w:rPr>
                  <m:t>M</m:t>
                </m:r>
                <m:d>
                  <m:dPr>
                    <m:ctrlPr>
                      <w:rPr>
                        <w:rFonts w:ascii="Cambria Math" w:hAnsi="Cambria Math"/>
                        <w:i/>
                        <w:sz w:val="22"/>
                      </w:rPr>
                    </m:ctrlPr>
                  </m:dPr>
                  <m:e>
                    <m:r>
                      <w:rPr>
                        <w:rFonts w:ascii="Cambria Math" w:hAnsi="Cambria Math"/>
                        <w:sz w:val="22"/>
                      </w:rPr>
                      <m:t>L</m:t>
                    </m:r>
                  </m:e>
                </m:d>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L</m:t>
                        </m:r>
                      </m:e>
                      <m:sub>
                        <m:r>
                          <w:rPr>
                            <w:rFonts w:ascii="Cambria Math" w:hAnsi="Cambria Math"/>
                            <w:sz w:val="22"/>
                          </w:rPr>
                          <m:t>j</m:t>
                        </m:r>
                      </m:sub>
                    </m:sSub>
                  </m:num>
                  <m:den>
                    <m:sSub>
                      <m:sSubPr>
                        <m:ctrlPr>
                          <w:rPr>
                            <w:rFonts w:ascii="Cambria Math" w:hAnsi="Cambria Math"/>
                            <w:i/>
                            <w:sz w:val="22"/>
                          </w:rPr>
                        </m:ctrlPr>
                      </m:sSubPr>
                      <m:e>
                        <m:r>
                          <w:rPr>
                            <w:rFonts w:ascii="Cambria Math" w:hAnsi="Cambria Math"/>
                            <w:sz w:val="22"/>
                          </w:rPr>
                          <m:t>L</m:t>
                        </m:r>
                      </m:e>
                      <m:sub>
                        <m:r>
                          <w:rPr>
                            <w:rFonts w:ascii="Cambria Math" w:hAnsi="Cambria Math"/>
                            <w:sz w:val="22"/>
                          </w:rPr>
                          <m:t>b</m:t>
                        </m:r>
                      </m:sub>
                    </m:sSub>
                  </m:den>
                </m:f>
              </m:oMath>
            </m:oMathPara>
          </w:p>
        </w:tc>
        <w:tc>
          <w:tcPr>
            <w:tcW w:w="360" w:type="dxa"/>
            <w:vAlign w:val="center"/>
          </w:tcPr>
          <w:p w14:paraId="76891B2D" w14:textId="77777777" w:rsidR="002D7D80" w:rsidRPr="00C95336" w:rsidRDefault="002D7D80" w:rsidP="002D7D80">
            <w:pPr>
              <w:jc w:val="center"/>
              <w:rPr>
                <w:rFonts w:eastAsiaTheme="minorEastAsia"/>
                <w:sz w:val="22"/>
              </w:rPr>
            </w:pPr>
            <w:proofErr w:type="spellStart"/>
            <w:r w:rsidRPr="00C95336">
              <w:rPr>
                <w:sz w:val="22"/>
              </w:rPr>
              <w:t>if</w:t>
            </w:r>
            <w:proofErr w:type="spellEnd"/>
          </w:p>
        </w:tc>
        <w:tc>
          <w:tcPr>
            <w:tcW w:w="1095" w:type="dxa"/>
            <w:vAlign w:val="center"/>
          </w:tcPr>
          <w:p w14:paraId="04E490ED" w14:textId="77777777" w:rsidR="002D7D80" w:rsidRPr="00C95336" w:rsidRDefault="00000000" w:rsidP="002D7D80">
            <w:pPr>
              <w:rPr>
                <w:rFonts w:eastAsiaTheme="minorEastAsia"/>
                <w:sz w:val="22"/>
              </w:rPr>
            </w:pPr>
            <m:oMathPara>
              <m:oMath>
                <m:sSub>
                  <m:sSubPr>
                    <m:ctrlPr>
                      <w:rPr>
                        <w:rFonts w:ascii="Cambria Math" w:hAnsi="Cambria Math"/>
                        <w:i/>
                        <w:sz w:val="22"/>
                      </w:rPr>
                    </m:ctrlPr>
                  </m:sSubPr>
                  <m:e>
                    <m:r>
                      <w:rPr>
                        <w:rFonts w:ascii="Cambria Math" w:hAnsi="Cambria Math"/>
                        <w:sz w:val="22"/>
                      </w:rPr>
                      <m:t>E</m:t>
                    </m:r>
                  </m:e>
                  <m:sub>
                    <m:r>
                      <w:rPr>
                        <w:rFonts w:ascii="Cambria Math" w:hAnsi="Cambria Math"/>
                        <w:sz w:val="22"/>
                      </w:rPr>
                      <m:t>H</m:t>
                    </m:r>
                  </m:sub>
                </m:sSub>
                <m:r>
                  <w:rPr>
                    <w:rFonts w:ascii="Cambria Math" w:hAnsi="Cambria Math"/>
                    <w:sz w:val="22"/>
                  </w:rPr>
                  <m:t>≥</m:t>
                </m:r>
                <m:sSubSup>
                  <m:sSubSupPr>
                    <m:ctrlPr>
                      <w:rPr>
                        <w:rFonts w:ascii="Cambria Math" w:hAnsi="Cambria Math"/>
                        <w:i/>
                        <w:sz w:val="22"/>
                      </w:rPr>
                    </m:ctrlPr>
                  </m:sSubSupPr>
                  <m:e>
                    <m:r>
                      <w:rPr>
                        <w:rFonts w:ascii="Cambria Math" w:hAnsi="Cambria Math"/>
                        <w:sz w:val="22"/>
                      </w:rPr>
                      <m:t>E</m:t>
                    </m:r>
                  </m:e>
                  <m:sub>
                    <m:r>
                      <w:rPr>
                        <w:rFonts w:ascii="Cambria Math" w:hAnsi="Cambria Math"/>
                        <w:sz w:val="22"/>
                      </w:rPr>
                      <m:t>H</m:t>
                    </m:r>
                  </m:sub>
                  <m:sup>
                    <m:r>
                      <w:rPr>
                        <w:rFonts w:ascii="Cambria Math" w:hAnsi="Cambria Math"/>
                        <w:sz w:val="22"/>
                      </w:rPr>
                      <m:t>j</m:t>
                    </m:r>
                  </m:sup>
                </m:sSubSup>
              </m:oMath>
            </m:oMathPara>
          </w:p>
        </w:tc>
      </w:tr>
    </w:tbl>
    <w:p w14:paraId="58DB407A" w14:textId="5E78FBFC" w:rsidR="002D7D80" w:rsidRDefault="002D7D80" w:rsidP="002D7D80"/>
    <w:p w14:paraId="6267DA3F" w14:textId="77777777" w:rsidR="00C95336" w:rsidRDefault="00C95336" w:rsidP="002D7D80"/>
    <w:p w14:paraId="6E45756A" w14:textId="60505E06" w:rsidR="002D7D80" w:rsidRPr="007D7D0A" w:rsidRDefault="002D7D80" w:rsidP="007D7D0A">
      <w:pPr>
        <w:ind w:left="426"/>
        <w:rPr>
          <w:rFonts w:ascii="Times New Roman Bold" w:eastAsiaTheme="majorEastAsia" w:hAnsi="Times New Roman Bold" w:cstheme="majorBidi"/>
          <w:b/>
          <w:bCs/>
          <w:caps/>
          <w:szCs w:val="28"/>
          <w:lang w:val="en-GB"/>
        </w:rPr>
      </w:pPr>
      <w:r w:rsidRPr="007D7D0A">
        <w:rPr>
          <w:rFonts w:ascii="Times New Roman Bold" w:eastAsiaTheme="majorEastAsia" w:hAnsi="Times New Roman Bold" w:cstheme="majorBidi"/>
          <w:b/>
          <w:bCs/>
          <w:caps/>
          <w:szCs w:val="28"/>
          <w:lang w:val="en-GB"/>
        </w:rPr>
        <w:t>Inter-individual variability</w:t>
      </w:r>
    </w:p>
    <w:p w14:paraId="79B64F54" w14:textId="232FF253" w:rsidR="002D7D80" w:rsidRDefault="002D7D80" w:rsidP="002D7D80">
      <w:pPr>
        <w:spacing w:line="276" w:lineRule="auto"/>
        <w:ind w:left="426"/>
        <w:rPr>
          <w:rFonts w:eastAsiaTheme="minorEastAsia"/>
        </w:rPr>
      </w:pPr>
      <w:r>
        <w:rPr>
          <w:color w:val="000000" w:themeColor="text1"/>
        </w:rPr>
        <w:t xml:space="preserve">Upon creation </w:t>
      </w:r>
      <w:proofErr w:type="gramStart"/>
      <w:r>
        <w:rPr>
          <w:color w:val="000000" w:themeColor="text1"/>
        </w:rPr>
        <w:t>each individual</w:t>
      </w:r>
      <w:proofErr w:type="gramEnd"/>
      <w:r>
        <w:rPr>
          <w:color w:val="000000" w:themeColor="text1"/>
        </w:rPr>
        <w:t xml:space="preserve"> receives slightly different DEB parameter values. In previous works it was found that adding inter-individual variability to a single parameter, namely the </w:t>
      </w:r>
      <w:r>
        <w:rPr>
          <w:rFonts w:eastAsiaTheme="minorEastAsia"/>
        </w:rPr>
        <w:t xml:space="preserve">surface-area-specific maximum assimilation rate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m:t>
                </m:r>
              </m:sub>
            </m:sSub>
          </m:e>
        </m:d>
      </m:oMath>
      <w:r>
        <w:rPr>
          <w:rFonts w:eastAsiaTheme="minorEastAsia"/>
        </w:rPr>
        <w:t xml:space="preserve"> delivered adequate approximations of variation found in empirical data</w:t>
      </w:r>
      <w:r w:rsidR="00C95336">
        <w:rPr>
          <w:rFonts w:eastAsiaTheme="minorEastAsia"/>
        </w:rPr>
        <w:t xml:space="preserve"> </w:t>
      </w:r>
      <w:r w:rsidR="00C95336">
        <w:rPr>
          <w:rFonts w:eastAsiaTheme="minorEastAsia"/>
        </w:rPr>
        <w:fldChar w:fldCharType="begin"/>
      </w:r>
      <w:r w:rsidR="00C95336">
        <w:rPr>
          <w:rFonts w:eastAsiaTheme="minorEastAsia"/>
        </w:rPr>
        <w:instrText xml:space="preserve"> ADDIN ZOTERO_ITEM CSL_CITATION {"citationID":"10uTjOap","properties":{"formattedCitation":"(Koch and De Schamphelaere, 2020)","plainCitation":"(Koch and De Schamphelaere, 2020)","noteIndex":0},"citationItems":[{"id":157,"uris":["http://zotero.org/groups/2517271/items/YRNSM8SA"],"itemData":{"id":157,"type":"article-journal","abstract":"The degree of biological variability within a population is an important factor for its ecological success. Yet, individual-based population models (IBMs) that utilize the Dynamic Energy Budget (DEB) theory as a mechanistic basis to simulate an individual's life history, largely rely on rule-of-thumb estimates of inter-individual variability of their parameter values. In this study, we explored how data from previous life-history experiments with the copepod Nitocra spinipes could be used to make realistic estimates of variability in DEB parameter values for this species. We specifically investigated to which one of 12 possible parameters variability should be added, and what shape and scale its probability distribution should have, to most accurately reproduce the experimental data's variation with model simulations. The best result was achieved by drawing the parameter ‘surface-area-specific maximum assimilation rate’ from a log-normal distribution with a standard deviation of 0.15 or by drawing the maturity thresholds for birth and puberty (assuming proportionality between the two) from a log-normal distribution with a standard deviation of 0.40. In both cases, the model not only accurately reproduced the variation observed in development time data (which had been used in the fitting process) but also gave adequate predictions of the variation observed in brood size data (which had not been used for fitting). Although the findings of this study apply to one species only, the methods presented here are a proof of principle for how the question of intra-specific variability in a DEB model, for any species, can be addressed in a simple, yet purposeful manner.","container-title":"Ecological Modelling","DOI":"10.1016/j.ecolmodel.2020.109091","ISSN":"0304-3800","journalAbbreviation":"Ecol Model","language":"en","page":"109091","source":"ScienceDirect","title":"Estimating inter-individual variability of dynamic energy budget model parameters for the copepod &lt;i&gt;Nitocra spinipes&lt;/i&gt; from existing life-history data","volume":"431","author":[{"family":"Koch","given":"Josef"},{"family":"De Schamphelaere","given":"Karel A. C."}],"issued":{"date-parts":[["2020",9,1]]}}}],"schema":"https://github.com/citation-style-language/schema/raw/master/csl-citation.json"} </w:instrText>
      </w:r>
      <w:r w:rsidR="00C95336">
        <w:rPr>
          <w:rFonts w:eastAsiaTheme="minorEastAsia"/>
        </w:rPr>
        <w:fldChar w:fldCharType="separate"/>
      </w:r>
      <w:r w:rsidR="00C95336" w:rsidRPr="00C95336">
        <w:rPr>
          <w:rFonts w:cs="Times New Roman"/>
        </w:rPr>
        <w:t>(Koch and De Schamphelaere, 2020)</w:t>
      </w:r>
      <w:r w:rsidR="00C95336">
        <w:rPr>
          <w:rFonts w:eastAsiaTheme="minorEastAsia"/>
        </w:rPr>
        <w:fldChar w:fldCharType="end"/>
      </w:r>
      <w:r>
        <w:rPr>
          <w:rFonts w:eastAsiaTheme="minorEastAsia"/>
        </w:rPr>
        <w:t>. T</w:t>
      </w:r>
      <w:r w:rsidRPr="001D36AA">
        <w:rPr>
          <w:rFonts w:eastAsiaTheme="minorEastAsia"/>
        </w:rPr>
        <w:t xml:space="preserve">he </w:t>
      </w:r>
      <w:r>
        <w:rPr>
          <w:rFonts w:eastAsiaTheme="minorEastAsia"/>
        </w:rPr>
        <w:t xml:space="preserve">individual adjustment factor that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m:t>
                </m:r>
              </m:sub>
            </m:sSub>
          </m:e>
        </m:d>
      </m:oMath>
      <w:r>
        <w:rPr>
          <w:rFonts w:eastAsiaTheme="minorEastAsia"/>
        </w:rPr>
        <w:t xml:space="preserve"> is multiplied with, </w:t>
      </w:r>
      <w:r w:rsidRPr="001D36AA">
        <w:rPr>
          <w:rFonts w:eastAsiaTheme="minorEastAsia"/>
        </w:rPr>
        <w:t xml:space="preserve">is sampled for each new individual from a log-normal distribution, around a mean value of 1. The skewness of this log-normal distribution is defined by the standard deviation </w:t>
      </w:r>
      <m:oMath>
        <m:r>
          <w:rPr>
            <w:rFonts w:ascii="Cambria Math" w:eastAsiaTheme="minorEastAsia" w:hAnsi="Cambria Math"/>
          </w:rPr>
          <m:t>σ</m:t>
        </m:r>
      </m:oMath>
      <w:r w:rsidRPr="001D36AA">
        <w:rPr>
          <w:rFonts w:eastAsiaTheme="minorEastAsia"/>
        </w:rPr>
        <w:t xml:space="preserve"> of its natural logarithm, which </w:t>
      </w:r>
      <w:r>
        <w:rPr>
          <w:rFonts w:eastAsiaTheme="minorEastAsia"/>
        </w:rPr>
        <w:t>was set to a value of 0.15.</w:t>
      </w:r>
    </w:p>
    <w:p w14:paraId="668F1E2A" w14:textId="77777777" w:rsidR="002D7D80" w:rsidRPr="002D7D80" w:rsidRDefault="002D7D80" w:rsidP="002D7D80">
      <w:pPr>
        <w:spacing w:line="276" w:lineRule="auto"/>
        <w:ind w:left="426"/>
        <w:rPr>
          <w:rFonts w:eastAsiaTheme="minorEastAsia"/>
          <w:sz w:val="20"/>
        </w:rPr>
      </w:pPr>
    </w:p>
    <w:p w14:paraId="620E320A" w14:textId="77777777" w:rsidR="002D7D80" w:rsidRPr="007D7D0A" w:rsidRDefault="002D7D80" w:rsidP="007D7D0A">
      <w:pPr>
        <w:ind w:left="426"/>
        <w:rPr>
          <w:rFonts w:ascii="Times New Roman Bold" w:eastAsiaTheme="majorEastAsia" w:hAnsi="Times New Roman Bold" w:cstheme="majorBidi"/>
          <w:b/>
          <w:bCs/>
          <w:caps/>
          <w:szCs w:val="28"/>
          <w:lang w:val="en-GB"/>
        </w:rPr>
      </w:pPr>
      <w:r w:rsidRPr="007D7D0A">
        <w:rPr>
          <w:rFonts w:ascii="Times New Roman Bold" w:eastAsiaTheme="majorEastAsia" w:hAnsi="Times New Roman Bold" w:cstheme="majorBidi"/>
          <w:b/>
          <w:bCs/>
          <w:caps/>
          <w:szCs w:val="28"/>
          <w:lang w:val="en-GB"/>
        </w:rPr>
        <w:t xml:space="preserve">Energy Fluxes </w:t>
      </w:r>
      <w:proofErr w:type="gramStart"/>
      <w:r w:rsidRPr="007D7D0A">
        <w:rPr>
          <w:rFonts w:ascii="Times New Roman Bold" w:eastAsiaTheme="majorEastAsia" w:hAnsi="Times New Roman Bold" w:cstheme="majorBidi"/>
          <w:b/>
          <w:bCs/>
          <w:caps/>
          <w:szCs w:val="28"/>
          <w:lang w:val="en-GB"/>
        </w:rPr>
        <w:t>pre puberty</w:t>
      </w:r>
      <w:proofErr w:type="gramEnd"/>
    </w:p>
    <w:p w14:paraId="55A29275" w14:textId="388DBD98" w:rsidR="002D7D80" w:rsidRDefault="002D7D80" w:rsidP="002D7D80">
      <w:pPr>
        <w:ind w:left="426"/>
      </w:pPr>
      <w:r>
        <w:t xml:space="preserve">The parameters presented in </w:t>
      </w:r>
      <w:r w:rsidR="000F284B">
        <w:fldChar w:fldCharType="begin"/>
      </w:r>
      <w:r w:rsidR="000F284B">
        <w:instrText xml:space="preserve"> REF _Ref160455942 \h  \* MERGEFORMAT </w:instrText>
      </w:r>
      <w:r w:rsidR="000F284B">
        <w:fldChar w:fldCharType="separate"/>
      </w:r>
      <w:r w:rsidR="004972F5" w:rsidRPr="004972F5">
        <w:t>Table 2.5.1</w:t>
      </w:r>
      <w:r w:rsidR="000F284B">
        <w:fldChar w:fldCharType="end"/>
      </w:r>
      <w:r w:rsidR="000F284B">
        <w:t xml:space="preserve"> </w:t>
      </w:r>
      <w:r>
        <w:t>are used to calculate six key energy fluxes. For a growing copepod that has not yet reached the reproductive stage, the energy fluxes are:</w:t>
      </w:r>
    </w:p>
    <w:p w14:paraId="58C32F28" w14:textId="77777777" w:rsidR="001154DB" w:rsidRDefault="001154DB" w:rsidP="002D7D80">
      <w:pPr>
        <w:ind w:left="426"/>
      </w:pPr>
    </w:p>
    <w:p w14:paraId="58D970C3" w14:textId="261DAD96" w:rsidR="002D7D80" w:rsidRDefault="002D7D80" w:rsidP="002D7D80">
      <w:pPr>
        <w:ind w:left="720"/>
        <w:rPr>
          <w:rFonts w:eastAsiaTheme="minorEastAsia"/>
        </w:rPr>
      </w:pPr>
      <w:r w:rsidRPr="006166A2">
        <w:t>Assimilation:</w:t>
      </w:r>
      <w:r w:rsidRPr="006166A2">
        <w:tab/>
      </w:r>
      <w:r w:rsidRPr="006166A2">
        <w:tab/>
      </w:r>
      <w:r w:rsidRPr="006166A2">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A</m:t>
            </m:r>
          </m:sub>
        </m:sSub>
        <m:r>
          <w:rPr>
            <w:rFonts w:ascii="Cambria Math" w:hAnsi="Cambria Math"/>
          </w:rPr>
          <m:t>=f</m:t>
        </m:r>
        <m:d>
          <m:dPr>
            <m:ctrlPr>
              <w:rPr>
                <w:rFonts w:ascii="Cambria Math" w:hAnsi="Cambria Math"/>
                <w:i/>
              </w:rPr>
            </m:ctrlPr>
          </m:dPr>
          <m:e>
            <m:r>
              <w:rPr>
                <w:rFonts w:ascii="Cambria Math" w:hAnsi="Cambria Math"/>
              </w:rPr>
              <m:t>X</m:t>
            </m:r>
          </m:e>
        </m:d>
        <m:sSub>
          <m:sSubPr>
            <m:ctrlPr>
              <w:rPr>
                <w:rFonts w:ascii="Cambria Math" w:hAnsi="Cambria Math"/>
                <w:i/>
                <w:vertAlign w:val="superscript"/>
              </w:rPr>
            </m:ctrlPr>
          </m:sSubPr>
          <m:e>
            <m:r>
              <w:rPr>
                <w:rFonts w:ascii="Cambria Math" w:hAnsi="Cambria Math"/>
                <w:vertAlign w:val="superscript"/>
              </w:rPr>
              <m:t xml:space="preserve"> {</m:t>
            </m:r>
            <m:acc>
              <m:accPr>
                <m:chr m:val="̇"/>
                <m:ctrlPr>
                  <w:rPr>
                    <w:rFonts w:ascii="Cambria Math" w:hAnsi="Cambria Math"/>
                    <w:i/>
                    <w:vertAlign w:val="superscript"/>
                  </w:rPr>
                </m:ctrlPr>
              </m:accPr>
              <m:e>
                <m:r>
                  <w:rPr>
                    <w:rFonts w:ascii="Cambria Math" w:hAnsi="Cambria Math"/>
                    <w:vertAlign w:val="superscript"/>
                  </w:rPr>
                  <m:t>p</m:t>
                </m:r>
              </m:e>
            </m:acc>
          </m:e>
          <m:sub>
            <m:r>
              <w:rPr>
                <w:rFonts w:ascii="Cambria Math" w:hAnsi="Cambria Math"/>
                <w:vertAlign w:val="superscript"/>
              </w:rPr>
              <m:t>Am</m:t>
            </m:r>
          </m:sub>
        </m:sSub>
        <m:r>
          <w:rPr>
            <w:rFonts w:ascii="Cambria Math" w:hAnsi="Cambria Math"/>
            <w:vertAlign w:val="superscript"/>
          </w:rPr>
          <m:t xml:space="preserve">} </m:t>
        </m:r>
        <m:sSup>
          <m:sSupPr>
            <m:ctrlPr>
              <w:rPr>
                <w:rFonts w:ascii="Cambria Math" w:hAnsi="Cambria Math"/>
                <w:i/>
                <w:vertAlign w:val="superscript"/>
              </w:rPr>
            </m:ctrlPr>
          </m:sSupPr>
          <m:e>
            <m:r>
              <w:rPr>
                <w:rFonts w:ascii="Cambria Math" w:hAnsi="Cambria Math"/>
                <w:vertAlign w:val="superscript"/>
              </w:rPr>
              <m:t>V</m:t>
            </m:r>
          </m:e>
          <m:sup>
            <m:r>
              <w:rPr>
                <w:rFonts w:ascii="Cambria Math" w:hAnsi="Cambria Math"/>
                <w:vertAlign w:val="superscript"/>
              </w:rPr>
              <m:t>2/3</m:t>
            </m:r>
          </m:sup>
        </m:sSup>
      </m:oMath>
      <w:r>
        <w:rPr>
          <w:rFonts w:eastAsiaTheme="minorEastAsia"/>
        </w:rPr>
        <w:t xml:space="preserve"> </w:t>
      </w:r>
    </w:p>
    <w:p w14:paraId="5B9919EC" w14:textId="77777777" w:rsidR="001154DB" w:rsidRPr="00A801A6" w:rsidRDefault="001154DB" w:rsidP="002D7D80">
      <w:pPr>
        <w:ind w:left="720"/>
        <w:rPr>
          <w:iCs/>
        </w:rPr>
      </w:pPr>
    </w:p>
    <w:p w14:paraId="28C7D603" w14:textId="4C3E1887" w:rsidR="002D7D80" w:rsidRDefault="002D7D80" w:rsidP="002D7D80">
      <w:pPr>
        <w:ind w:firstLine="720"/>
        <w:jc w:val="center"/>
        <w:rPr>
          <w:rFonts w:eastAsiaTheme="minorEastAsia"/>
        </w:rPr>
      </w:pPr>
      <w:r>
        <w:t xml:space="preserve">with the scaled functional response </w:t>
      </w:r>
      <m:oMath>
        <m:r>
          <w:rPr>
            <w:rFonts w:ascii="Cambria Math" w:hAnsi="Cambria Math"/>
          </w:rPr>
          <m:t>f</m:t>
        </m:r>
      </m:oMath>
      <w:r>
        <w:t xml:space="preserve"> (</w:t>
      </w:r>
      <w:r w:rsidRPr="00CA0320">
        <w:t>−</w:t>
      </w:r>
      <w:r>
        <w:t xml:space="preserve">) for a food density </w:t>
      </w:r>
      <m:oMath>
        <m:r>
          <w:rPr>
            <w:rFonts w:ascii="Cambria Math" w:hAnsi="Cambria Math"/>
          </w:rPr>
          <m:t>X</m:t>
        </m:r>
      </m:oMath>
      <w:r>
        <w:rPr>
          <w:rFonts w:eastAsiaTheme="minorEastAsia"/>
        </w:rPr>
        <w:t xml:space="preserve"> </w:t>
      </w:r>
      <w:r w:rsidRPr="001B6CDD">
        <w:rPr>
          <w:rFonts w:eastAsiaTheme="minorEastAsia"/>
        </w:rPr>
        <w:t>(</w:t>
      </w:r>
      <w:r w:rsidRPr="001B6CDD">
        <w:t>mg C mL</w:t>
      </w:r>
      <w:r w:rsidRPr="001B6CDD">
        <w:rPr>
          <w:rFonts w:cstheme="minorHAnsi"/>
          <w:vertAlign w:val="superscript"/>
        </w:rPr>
        <w:t>−1</w:t>
      </w:r>
      <w:r>
        <w:rPr>
          <w:rFonts w:eastAsiaTheme="minorEastAsia"/>
        </w:rPr>
        <w:t>):</w:t>
      </w:r>
    </w:p>
    <w:p w14:paraId="053FD162" w14:textId="77777777" w:rsidR="001154DB" w:rsidRDefault="001154DB" w:rsidP="002D7D80">
      <w:pPr>
        <w:ind w:firstLine="720"/>
        <w:jc w:val="center"/>
        <w:rPr>
          <w:rFonts w:eastAsiaTheme="minorEastAsia"/>
        </w:rPr>
      </w:pPr>
    </w:p>
    <w:p w14:paraId="1569FD85" w14:textId="17E78706" w:rsidR="002D7D80" w:rsidRPr="001154DB" w:rsidRDefault="002D7D80" w:rsidP="002D7D80">
      <w:pPr>
        <w:ind w:firstLine="720"/>
        <w:jc w:val="center"/>
        <w:rPr>
          <w:rFonts w:eastAsiaTheme="minorEastAsia"/>
        </w:rPr>
      </w:pPr>
      <m:oMathPara>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K+X</m:t>
              </m:r>
            </m:den>
          </m:f>
        </m:oMath>
      </m:oMathPara>
    </w:p>
    <w:p w14:paraId="2833C1CE" w14:textId="77777777" w:rsidR="001154DB" w:rsidRDefault="001154DB" w:rsidP="002D7D80">
      <w:pPr>
        <w:ind w:firstLine="720"/>
        <w:jc w:val="center"/>
        <w:rPr>
          <w:rFonts w:eastAsiaTheme="minorEastAsia"/>
        </w:rPr>
      </w:pPr>
    </w:p>
    <w:p w14:paraId="1E2F9549" w14:textId="462796D5" w:rsidR="002D7D80" w:rsidRDefault="002D7D80" w:rsidP="002D7D80">
      <w:pPr>
        <w:ind w:firstLine="720"/>
        <w:jc w:val="center"/>
        <w:rPr>
          <w:rFonts w:eastAsiaTheme="minorEastAsia"/>
        </w:rPr>
      </w:pPr>
      <w:r>
        <w:rPr>
          <w:rFonts w:eastAsiaTheme="minorEastAsia"/>
        </w:rPr>
        <w:t>Embryos that have not yet hatched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m:t>
            </m:r>
          </m:sub>
        </m:sSub>
        <m:r>
          <w:rPr>
            <w:rFonts w:ascii="Cambria Math" w:eastAsiaTheme="minorEastAsia" w:hAnsi="Cambria Math"/>
          </w:rPr>
          <m:t>≤</m:t>
        </m:r>
        <m:sSubSup>
          <m:sSubSupPr>
            <m:ctrlPr>
              <w:rPr>
                <w:rFonts w:ascii="Cambria Math" w:hAnsi="Cambria Math"/>
                <w:i/>
              </w:rPr>
            </m:ctrlPr>
          </m:sSubSupPr>
          <m:e>
            <m:r>
              <w:rPr>
                <w:rFonts w:ascii="Cambria Math" w:hAnsi="Cambria Math"/>
              </w:rPr>
              <m:t>E</m:t>
            </m:r>
          </m:e>
          <m:sub>
            <m:r>
              <w:rPr>
                <w:rFonts w:ascii="Cambria Math" w:hAnsi="Cambria Math"/>
              </w:rPr>
              <m:t>H</m:t>
            </m:r>
          </m:sub>
          <m:sup>
            <m:r>
              <w:rPr>
                <w:rFonts w:ascii="Cambria Math" w:hAnsi="Cambria Math"/>
              </w:rPr>
              <m:t>b</m:t>
            </m:r>
          </m:sup>
        </m:sSubSup>
      </m:oMath>
      <w:r>
        <w:rPr>
          <w:rFonts w:eastAsiaTheme="minorEastAsia"/>
        </w:rPr>
        <w:t xml:space="preserve">) do not feed, resulting in </w:t>
      </w:r>
      <m:oMath>
        <m:r>
          <w:rPr>
            <w:rFonts w:ascii="Cambria Math" w:hAnsi="Cambria Math"/>
          </w:rPr>
          <m:t>f=0</m:t>
        </m:r>
      </m:oMath>
      <w:r>
        <w:rPr>
          <w:rFonts w:eastAsiaTheme="minorEastAsia"/>
        </w:rPr>
        <w:t>.</w:t>
      </w:r>
    </w:p>
    <w:p w14:paraId="77D24DC8" w14:textId="77777777" w:rsidR="001154DB" w:rsidRDefault="001154DB" w:rsidP="002D7D80">
      <w:pPr>
        <w:ind w:firstLine="720"/>
        <w:jc w:val="center"/>
        <w:rPr>
          <w:rFonts w:eastAsiaTheme="minorEastAsia"/>
        </w:rPr>
      </w:pPr>
    </w:p>
    <w:p w14:paraId="227ECD50" w14:textId="183BE934" w:rsidR="002D7D80" w:rsidRDefault="002D7D80" w:rsidP="002D7D80">
      <w:pPr>
        <w:ind w:firstLine="720"/>
        <w:jc w:val="center"/>
        <w:rPr>
          <w:rFonts w:eastAsiaTheme="minorEastAsia"/>
        </w:rPr>
      </w:pPr>
      <w:r>
        <w:rPr>
          <w:rFonts w:eastAsiaTheme="minorEastAsia"/>
        </w:rPr>
        <w:t xml:space="preserve">The ingestion rate can be calculated as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X</m:t>
            </m:r>
          </m:sub>
        </m:sSub>
      </m:oMath>
      <w:r>
        <w:rPr>
          <w:rFonts w:eastAsiaTheme="minorEastAsia"/>
        </w:rPr>
        <w:t>.</w:t>
      </w:r>
    </w:p>
    <w:p w14:paraId="4D6E2C6F" w14:textId="77777777" w:rsidR="001154DB" w:rsidRPr="00A801A6" w:rsidRDefault="001154DB" w:rsidP="002D7D80">
      <w:pPr>
        <w:ind w:firstLine="720"/>
        <w:jc w:val="center"/>
        <w:rPr>
          <w:rFonts w:eastAsiaTheme="minorEastAsia"/>
          <w:color w:val="FF0000"/>
        </w:rPr>
      </w:pPr>
    </w:p>
    <w:p w14:paraId="75974DF3" w14:textId="77777777" w:rsidR="002D7D80" w:rsidRDefault="002D7D80" w:rsidP="002D7D80">
      <w:pPr>
        <w:ind w:left="720"/>
      </w:pPr>
      <w:r>
        <w:lastRenderedPageBreak/>
        <w:t>Mobilization:</w:t>
      </w:r>
      <w:r>
        <w:tab/>
      </w:r>
      <w:r>
        <w:tab/>
      </w: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r>
          <w:rPr>
            <w:rFonts w:ascii="Cambria Math" w:hAnsi="Cambria Math"/>
          </w:rPr>
          <m:t>=E</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G</m:t>
                        </m:r>
                      </m:sub>
                    </m:sSub>
                  </m:e>
                </m:d>
                <m:acc>
                  <m:accPr>
                    <m:chr m:val="̇"/>
                    <m:ctrlPr>
                      <w:rPr>
                        <w:rFonts w:ascii="Cambria Math" w:hAnsi="Cambria Math"/>
                        <w:i/>
                      </w:rPr>
                    </m:ctrlPr>
                  </m:accPr>
                  <m:e>
                    <m:r>
                      <w:rPr>
                        <w:rFonts w:ascii="Cambria Math" w:hAnsi="Cambria Math"/>
                      </w:rPr>
                      <m:t xml:space="preserve"> v </m:t>
                    </m:r>
                  </m:e>
                </m:acc>
                <m:sSup>
                  <m:sSupPr>
                    <m:ctrlPr>
                      <w:rPr>
                        <w:rFonts w:ascii="Cambria Math" w:hAnsi="Cambria Math"/>
                        <w:i/>
                        <w:vertAlign w:val="superscript"/>
                      </w:rPr>
                    </m:ctrlPr>
                  </m:sSupPr>
                  <m:e>
                    <m:r>
                      <w:rPr>
                        <w:rFonts w:ascii="Cambria Math" w:hAnsi="Cambria Math"/>
                        <w:vertAlign w:val="superscript"/>
                      </w:rPr>
                      <m:t>V</m:t>
                    </m:r>
                  </m:e>
                  <m:sup>
                    <m:f>
                      <m:fPr>
                        <m:ctrlPr>
                          <w:rPr>
                            <w:rFonts w:ascii="Cambria Math" w:hAnsi="Cambria Math"/>
                            <w:i/>
                            <w:vertAlign w:val="superscript"/>
                          </w:rPr>
                        </m:ctrlPr>
                      </m:fPr>
                      <m:num>
                        <m:r>
                          <w:rPr>
                            <w:rFonts w:ascii="Cambria Math" w:hAnsi="Cambria Math"/>
                            <w:vertAlign w:val="superscript"/>
                          </w:rPr>
                          <m:t>2</m:t>
                        </m:r>
                      </m:num>
                      <m:den>
                        <m:r>
                          <w:rPr>
                            <w:rFonts w:ascii="Cambria Math" w:hAnsi="Cambria Math"/>
                            <w:vertAlign w:val="superscript"/>
                          </w:rPr>
                          <m:t>3</m:t>
                        </m:r>
                      </m:den>
                    </m:f>
                  </m:sup>
                </m:sSup>
                <m:r>
                  <w:rPr>
                    <w:rFonts w:ascii="Cambria Math" w:hAnsi="Cambria Math"/>
                    <w:vertAlign w:val="superscript"/>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 xml:space="preserve"> p</m:t>
                        </m:r>
                      </m:e>
                    </m:acc>
                  </m:e>
                  <m:sub>
                    <m:r>
                      <w:rPr>
                        <w:rFonts w:ascii="Cambria Math" w:hAnsi="Cambria Math"/>
                      </w:rPr>
                      <m:t>S</m:t>
                    </m:r>
                  </m:sub>
                </m:sSub>
              </m:num>
              <m:den>
                <m:r>
                  <w:rPr>
                    <w:rFonts w:ascii="Cambria Math" w:hAnsi="Cambria Math"/>
                  </w:rPr>
                  <m:t>κ 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G</m:t>
                        </m:r>
                      </m:sub>
                    </m:sSub>
                  </m:e>
                </m:d>
                <m:r>
                  <w:rPr>
                    <w:rFonts w:ascii="Cambria Math" w:hAnsi="Cambria Math"/>
                  </w:rPr>
                  <m:t xml:space="preserve"> V</m:t>
                </m:r>
              </m:den>
            </m:f>
          </m:e>
        </m:d>
      </m:oMath>
    </w:p>
    <w:p w14:paraId="489665F4" w14:textId="77777777" w:rsidR="002D7D80" w:rsidRDefault="002D7D80" w:rsidP="002D7D80">
      <w:pPr>
        <w:ind w:left="720"/>
      </w:pPr>
      <w:r>
        <w:t>Somatic maintenance:</w:t>
      </w: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r>
          <w:rPr>
            <w:rFonts w:ascii="Cambria Math" w:hAnsi="Cambria Math"/>
          </w:rPr>
          <m:t>=</m:t>
        </m:r>
        <m:sSub>
          <m:sSubPr>
            <m:ctrlPr>
              <w:rPr>
                <w:rFonts w:ascii="Cambria Math" w:hAnsi="Cambria Math"/>
                <w:i/>
                <w:vertAlign w:val="superscript"/>
              </w:rPr>
            </m:ctrlPr>
          </m:sSubPr>
          <m:e>
            <m:r>
              <w:rPr>
                <w:rFonts w:ascii="Cambria Math" w:hAnsi="Cambria Math"/>
                <w:vertAlign w:val="superscript"/>
              </w:rPr>
              <m:t>[</m:t>
            </m:r>
            <m:acc>
              <m:accPr>
                <m:chr m:val="̇"/>
                <m:ctrlPr>
                  <w:rPr>
                    <w:rFonts w:ascii="Cambria Math" w:hAnsi="Cambria Math"/>
                    <w:i/>
                    <w:vertAlign w:val="superscript"/>
                  </w:rPr>
                </m:ctrlPr>
              </m:accPr>
              <m:e>
                <m:r>
                  <w:rPr>
                    <w:rFonts w:ascii="Cambria Math" w:hAnsi="Cambria Math"/>
                    <w:vertAlign w:val="superscript"/>
                  </w:rPr>
                  <m:t>p</m:t>
                </m:r>
              </m:e>
            </m:acc>
          </m:e>
          <m:sub>
            <m:r>
              <w:rPr>
                <w:rFonts w:ascii="Cambria Math" w:hAnsi="Cambria Math"/>
                <w:vertAlign w:val="superscript"/>
              </w:rPr>
              <m:t>M</m:t>
            </m:r>
          </m:sub>
        </m:sSub>
        <m:r>
          <w:rPr>
            <w:rFonts w:ascii="Cambria Math" w:hAnsi="Cambria Math"/>
            <w:vertAlign w:val="superscript"/>
          </w:rPr>
          <m:t>] V</m:t>
        </m:r>
      </m:oMath>
    </w:p>
    <w:p w14:paraId="4CD21316" w14:textId="77777777" w:rsidR="002D7D80" w:rsidRDefault="002D7D80" w:rsidP="002D7D80">
      <w:pPr>
        <w:ind w:left="720"/>
      </w:pPr>
      <w:r>
        <w:t>Growth:</w:t>
      </w:r>
      <w:r>
        <w:tab/>
      </w:r>
      <w:r>
        <w:tab/>
      </w: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G</m:t>
            </m:r>
          </m:sub>
        </m:sSub>
        <m:r>
          <w:rPr>
            <w:rFonts w:ascii="Cambria Math" w:hAnsi="Cambria Math"/>
          </w:rPr>
          <m:t>= κ</m:t>
        </m:r>
        <m:r>
          <m:rPr>
            <m:sty m:val="bi"/>
          </m:rP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r>
          <m:rPr>
            <m:sty m:val="bi"/>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oMath>
    </w:p>
    <w:p w14:paraId="32331DD7" w14:textId="77777777" w:rsidR="002D7D80" w:rsidRDefault="002D7D80" w:rsidP="002D7D80">
      <w:pPr>
        <w:ind w:left="720"/>
      </w:pPr>
      <w:r>
        <w:t>Maturity maintenance:</w:t>
      </w: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J</m:t>
            </m:r>
          </m:sub>
        </m:sSub>
        <m:r>
          <w:rPr>
            <w:rFonts w:ascii="Cambria Math" w:hAnsi="Cambria Math"/>
          </w:rPr>
          <m:t>=</m:t>
        </m:r>
        <m:sSub>
          <m:sSubPr>
            <m:ctrlPr>
              <w:rPr>
                <w:rFonts w:ascii="Cambria Math" w:hAnsi="Cambria Math"/>
                <w:i/>
                <w:vertAlign w:val="superscript"/>
              </w:rPr>
            </m:ctrlPr>
          </m:sSubPr>
          <m:e>
            <m:acc>
              <m:accPr>
                <m:chr m:val="̇"/>
                <m:ctrlPr>
                  <w:rPr>
                    <w:rFonts w:ascii="Cambria Math" w:hAnsi="Cambria Math"/>
                    <w:i/>
                    <w:vertAlign w:val="superscript"/>
                  </w:rPr>
                </m:ctrlPr>
              </m:accPr>
              <m:e>
                <m:r>
                  <w:rPr>
                    <w:rFonts w:ascii="Cambria Math" w:hAnsi="Cambria Math"/>
                    <w:vertAlign w:val="superscript"/>
                  </w:rPr>
                  <m:t>k</m:t>
                </m:r>
              </m:e>
            </m:acc>
          </m:e>
          <m:sub>
            <m:r>
              <w:rPr>
                <w:rFonts w:ascii="Cambria Math" w:hAnsi="Cambria Math"/>
                <w:vertAlign w:val="superscript"/>
              </w:rPr>
              <m:t>J</m:t>
            </m:r>
          </m:sub>
        </m:sSub>
        <m:r>
          <w:rPr>
            <w:rFonts w:ascii="Cambria Math" w:hAnsi="Cambria Math"/>
            <w:vertAlign w:val="superscript"/>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m:t>
            </m:r>
          </m:sub>
        </m:sSub>
      </m:oMath>
    </w:p>
    <w:p w14:paraId="6E0C9BB1" w14:textId="07ACC0A4" w:rsidR="002D7D80" w:rsidRDefault="002D7D80" w:rsidP="002D7D80">
      <w:pPr>
        <w:ind w:left="720"/>
        <w:rPr>
          <w:rFonts w:eastAsiaTheme="minorEastAsia"/>
        </w:rPr>
      </w:pPr>
      <w:r>
        <w:t>Maturity / Reproduction:</w:t>
      </w: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R</m:t>
            </m:r>
          </m:sub>
        </m:sSub>
        <m:r>
          <w:rPr>
            <w:rFonts w:ascii="Cambria Math" w:hAnsi="Cambria Math"/>
          </w:rPr>
          <m:t>=</m:t>
        </m:r>
        <m:d>
          <m:dPr>
            <m:ctrlPr>
              <w:rPr>
                <w:rFonts w:ascii="Cambria Math" w:hAnsi="Cambria Math"/>
                <w:i/>
              </w:rPr>
            </m:ctrlPr>
          </m:dPr>
          <m:e>
            <m:r>
              <w:rPr>
                <w:rFonts w:ascii="Cambria Math" w:hAnsi="Cambria Math"/>
              </w:rPr>
              <m:t>1-κ</m:t>
            </m:r>
          </m:e>
        </m:d>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p</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J</m:t>
            </m:r>
          </m:sub>
        </m:sSub>
      </m:oMath>
    </w:p>
    <w:p w14:paraId="09670662" w14:textId="35515928" w:rsidR="001154DB" w:rsidRDefault="001154DB" w:rsidP="002D7D80">
      <w:pPr>
        <w:ind w:left="720"/>
        <w:rPr>
          <w:rFonts w:eastAsiaTheme="minorEastAsia"/>
        </w:rPr>
      </w:pPr>
    </w:p>
    <w:p w14:paraId="0CD63611" w14:textId="77777777" w:rsidR="001154DB" w:rsidRPr="00891921" w:rsidRDefault="001154DB" w:rsidP="002D7D80">
      <w:pPr>
        <w:ind w:left="720"/>
        <w:rPr>
          <w:rFonts w:eastAsiaTheme="minorEastAsia"/>
        </w:rPr>
      </w:pPr>
    </w:p>
    <w:p w14:paraId="74BDC64A" w14:textId="055EB90F" w:rsidR="002D7D80" w:rsidRDefault="002D7D80" w:rsidP="00C95336">
      <w:pPr>
        <w:ind w:left="426"/>
      </w:pPr>
      <w:r>
        <w:t>Changes in the state variables are computed as:</w:t>
      </w:r>
    </w:p>
    <w:p w14:paraId="1DEE1E30" w14:textId="77777777" w:rsidR="001154DB" w:rsidRDefault="001154DB" w:rsidP="001154DB">
      <w:pPr>
        <w:ind w:left="426"/>
      </w:pPr>
    </w:p>
    <w:p w14:paraId="2F6D01CA" w14:textId="4369D6EA" w:rsidR="002D7D80" w:rsidRDefault="00000000" w:rsidP="001154DB">
      <w:pPr>
        <w:ind w:left="567"/>
        <w:rPr>
          <w:rFonts w:eastAsiaTheme="minorEastAsia"/>
        </w:rPr>
      </w:pPr>
      <m:oMath>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 xml:space="preserve">E=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oMath>
      <w:r w:rsidR="002D7D80" w:rsidRPr="00786E41">
        <w:rPr>
          <w:rFonts w:eastAsiaTheme="minorEastAsia"/>
        </w:rPr>
        <w:t>;</w:t>
      </w:r>
      <w:r w:rsidR="002D7D80" w:rsidRPr="00786E41">
        <w:rPr>
          <w:rFonts w:eastAsiaTheme="minorEastAsia"/>
          <w:color w:val="000000" w:themeColor="text1"/>
        </w:rPr>
        <w:tab/>
      </w:r>
      <m:oMath>
        <m:f>
          <m:fPr>
            <m:ctrlPr>
              <w:rPr>
                <w:rFonts w:ascii="Cambria Math" w:hAnsi="Cambria Math"/>
                <w:i/>
                <w:color w:val="000000" w:themeColor="text1"/>
              </w:rPr>
            </m:ctrlPr>
          </m:fPr>
          <m:num>
            <m:r>
              <w:rPr>
                <w:rFonts w:ascii="Cambria Math" w:hAnsi="Cambria Math"/>
                <w:color w:val="000000" w:themeColor="text1"/>
              </w:rPr>
              <m:t>d</m:t>
            </m:r>
          </m:num>
          <m:den>
            <m:r>
              <w:rPr>
                <w:rFonts w:ascii="Cambria Math" w:hAnsi="Cambria Math"/>
                <w:color w:val="000000" w:themeColor="text1"/>
              </w:rPr>
              <m:t>dt</m:t>
            </m:r>
          </m:den>
        </m:f>
        <m:r>
          <w:rPr>
            <w:rFonts w:ascii="Cambria Math" w:hAnsi="Cambria Math"/>
            <w:color w:val="000000" w:themeColor="text1"/>
          </w:rPr>
          <m:t xml:space="preserve">V= </m:t>
        </m:r>
        <m:f>
          <m:fPr>
            <m:ctrlPr>
              <w:rPr>
                <w:rFonts w:ascii="Cambria Math" w:eastAsiaTheme="minorEastAsia" w:hAnsi="Cambria Math"/>
                <w:i/>
                <w:color w:val="000000" w:themeColor="text1"/>
              </w:rPr>
            </m:ctrlPr>
          </m:fPr>
          <m:num>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p</m:t>
                    </m:r>
                  </m:e>
                </m:acc>
              </m:e>
              <m:sub>
                <m:r>
                  <w:rPr>
                    <w:rFonts w:ascii="Cambria Math" w:hAnsi="Cambria Math"/>
                    <w:color w:val="000000" w:themeColor="text1"/>
                  </w:rPr>
                  <m:t>G</m:t>
                </m:r>
              </m:sub>
            </m:sSub>
          </m:num>
          <m:den>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G</m:t>
                </m:r>
              </m:sub>
            </m:sSub>
            <m:r>
              <w:rPr>
                <w:rFonts w:ascii="Cambria Math" w:hAnsi="Cambria Math"/>
                <w:color w:val="000000" w:themeColor="text1"/>
              </w:rPr>
              <m:t>]</m:t>
            </m:r>
          </m:den>
        </m:f>
      </m:oMath>
      <w:r w:rsidR="002D7D80" w:rsidRPr="00786E41">
        <w:rPr>
          <w:rFonts w:eastAsiaTheme="minorEastAsia"/>
          <w:color w:val="000000" w:themeColor="text1"/>
        </w:rPr>
        <w:t>;</w:t>
      </w:r>
      <w:r w:rsidR="002D7D80" w:rsidRPr="00786E41">
        <w:rPr>
          <w:rFonts w:eastAsiaTheme="minorEastAsia"/>
          <w:color w:val="000000" w:themeColor="text1"/>
        </w:rPr>
        <w:tab/>
      </w:r>
      <w:r w:rsidR="002D7D80" w:rsidRPr="00786E41">
        <w:rPr>
          <w:rFonts w:eastAsiaTheme="minorEastAsia"/>
        </w:rPr>
        <w:tab/>
      </w:r>
      <m:oMath>
        <m:f>
          <m:fPr>
            <m:ctrlPr>
              <w:rPr>
                <w:rFonts w:ascii="Cambria Math" w:hAnsi="Cambria Math"/>
                <w:i/>
              </w:rPr>
            </m:ctrlPr>
          </m:fPr>
          <m:num>
            <m:r>
              <w:rPr>
                <w:rFonts w:ascii="Cambria Math" w:hAnsi="Cambria Math"/>
              </w:rPr>
              <m:t>d</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R</m:t>
            </m:r>
          </m:sub>
        </m:sSub>
      </m:oMath>
      <w:r w:rsidR="002D7D80" w:rsidRPr="00786E41">
        <w:rPr>
          <w:rFonts w:eastAsiaTheme="minorEastAsia"/>
        </w:rPr>
        <w:t>;</w:t>
      </w:r>
      <w:r w:rsidR="002D7D80" w:rsidRPr="00786E41">
        <w:rPr>
          <w:rFonts w:eastAsiaTheme="minorEastAsia"/>
        </w:rPr>
        <w:tab/>
      </w:r>
      <w:r w:rsidR="002D7D80" w:rsidRPr="00786E41">
        <w:rPr>
          <w:rFonts w:eastAsiaTheme="minorEastAsia"/>
        </w:rPr>
        <w:tab/>
      </w:r>
      <m:oMath>
        <m:f>
          <m:fPr>
            <m:ctrlPr>
              <w:rPr>
                <w:rFonts w:ascii="Cambria Math" w:hAnsi="Cambria Math"/>
                <w:i/>
              </w:rPr>
            </m:ctrlPr>
          </m:fPr>
          <m:num>
            <m:r>
              <w:rPr>
                <w:rFonts w:ascii="Cambria Math" w:hAnsi="Cambria Math"/>
              </w:rPr>
              <m:t>d</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 0</m:t>
        </m:r>
      </m:oMath>
    </w:p>
    <w:p w14:paraId="4E66B236" w14:textId="77777777" w:rsidR="001154DB" w:rsidRPr="00786E41" w:rsidRDefault="001154DB" w:rsidP="001154DB">
      <w:pPr>
        <w:ind w:left="567"/>
        <w:rPr>
          <w:rFonts w:eastAsiaTheme="minorEastAsia"/>
        </w:rPr>
      </w:pPr>
    </w:p>
    <w:p w14:paraId="03EA746F" w14:textId="7DB5732A" w:rsidR="002D7D80" w:rsidRDefault="002D7D80" w:rsidP="00C95336">
      <w:pPr>
        <w:ind w:left="426"/>
        <w:rPr>
          <w:rFonts w:eastAsiaTheme="minorEastAsia"/>
        </w:rPr>
      </w:pPr>
      <w:r>
        <w:t xml:space="preserve">The specific growth rate </w:t>
      </w:r>
      <m:oMath>
        <m:acc>
          <m:accPr>
            <m:chr m:val="̇"/>
            <m:ctrlPr>
              <w:rPr>
                <w:rFonts w:ascii="Cambria Math" w:hAnsi="Cambria Math"/>
                <w:i/>
              </w:rPr>
            </m:ctrlPr>
          </m:accPr>
          <m:e>
            <m:r>
              <w:rPr>
                <w:rFonts w:ascii="Cambria Math" w:hAnsi="Cambria Math"/>
              </w:rPr>
              <m:t>r</m:t>
            </m:r>
          </m:e>
        </m:acc>
      </m:oMath>
      <w:r>
        <w:t xml:space="preserve"> (</w:t>
      </w:r>
      <w:r w:rsidRPr="009E6616">
        <w:rPr>
          <w:rFonts w:cstheme="minorHAnsi"/>
        </w:rPr>
        <w:t>d</w:t>
      </w:r>
      <w:r>
        <w:rPr>
          <w:rFonts w:cstheme="minorHAnsi"/>
          <w:vertAlign w:val="superscript"/>
        </w:rPr>
        <w:t>−</w:t>
      </w:r>
      <w:r w:rsidRPr="009E6616">
        <w:rPr>
          <w:rFonts w:cstheme="minorHAnsi"/>
          <w:vertAlign w:val="superscript"/>
        </w:rPr>
        <w:t>1</w:t>
      </w:r>
      <w:r>
        <w:t xml:space="preserve">) of the body structure </w:t>
      </w:r>
      <m:oMath>
        <m:r>
          <w:rPr>
            <w:rFonts w:ascii="Cambria Math" w:hAnsi="Cambria Math"/>
          </w:rPr>
          <m:t>V</m:t>
        </m:r>
      </m:oMath>
      <w:r>
        <w:t xml:space="preserve"> </w:t>
      </w:r>
      <w:r>
        <w:rPr>
          <w:rFonts w:eastAsiaTheme="minorEastAsia"/>
        </w:rPr>
        <w:t>is computed as:</w:t>
      </w:r>
    </w:p>
    <w:p w14:paraId="35100E31" w14:textId="77777777" w:rsidR="001154DB" w:rsidRDefault="001154DB" w:rsidP="001154DB">
      <w:pPr>
        <w:ind w:left="426"/>
        <w:rPr>
          <w:rFonts w:eastAsiaTheme="minorEastAsia"/>
        </w:rPr>
      </w:pPr>
    </w:p>
    <w:p w14:paraId="548175D4" w14:textId="5FD5501E" w:rsidR="002D7D80" w:rsidRPr="001154DB" w:rsidRDefault="00000000" w:rsidP="002D7D80">
      <w:pPr>
        <w:rPr>
          <w:rFonts w:eastAsiaTheme="minorEastAsia"/>
        </w:rPr>
      </w:pPr>
      <m:oMathPara>
        <m:oMath>
          <m:acc>
            <m:accPr>
              <m:chr m:val="̇"/>
              <m:ctrlPr>
                <w:rPr>
                  <w:rFonts w:ascii="Cambria Math" w:hAnsi="Cambria Math"/>
                  <w:i/>
                </w:rPr>
              </m:ctrlPr>
            </m:accPr>
            <m:e>
              <m:r>
                <w:rPr>
                  <w:rFonts w:ascii="Cambria Math" w:hAnsi="Cambria Math"/>
                </w:rPr>
                <m:t>r</m:t>
              </m:r>
            </m:e>
          </m:acc>
          <m:r>
            <w:rPr>
              <w:rFonts w:ascii="Cambria Math" w:eastAsiaTheme="minorEastAsia" w:hAnsi="Cambria Math"/>
            </w:rPr>
            <m:t>=</m:t>
          </m:r>
          <m:f>
            <m:fPr>
              <m:ctrlPr>
                <w:rPr>
                  <w:rFonts w:ascii="Cambria Math" w:eastAsiaTheme="minorEastAsia" w:hAnsi="Cambria Math"/>
                  <w:i/>
                </w:rPr>
              </m:ctrlPr>
            </m:fPr>
            <m:num>
              <m:r>
                <w:rPr>
                  <w:rFonts w:ascii="Cambria Math" w:hAnsi="Cambria Math"/>
                </w:rPr>
                <m:t xml:space="preserve">E </m:t>
              </m:r>
              <m:acc>
                <m:accPr>
                  <m:chr m:val="̇"/>
                  <m:ctrlPr>
                    <w:rPr>
                      <w:rFonts w:ascii="Cambria Math" w:hAnsi="Cambria Math"/>
                      <w:i/>
                    </w:rPr>
                  </m:ctrlPr>
                </m:accPr>
                <m:e>
                  <m:r>
                    <w:rPr>
                      <w:rFonts w:ascii="Cambria Math" w:hAnsi="Cambria Math"/>
                    </w:rPr>
                    <m:t>v</m:t>
                  </m:r>
                </m:e>
              </m:acc>
              <m:r>
                <w:rPr>
                  <w:rFonts w:ascii="Cambria Math" w:hAnsi="Cambria Math"/>
                </w:rPr>
                <m:t>/</m:t>
              </m:r>
              <m:sSup>
                <m:sSupPr>
                  <m:ctrlPr>
                    <w:rPr>
                      <w:rFonts w:ascii="Cambria Math" w:hAnsi="Cambria Math"/>
                      <w:i/>
                      <w:vertAlign w:val="superscript"/>
                    </w:rPr>
                  </m:ctrlPr>
                </m:sSupPr>
                <m:e>
                  <m:r>
                    <w:rPr>
                      <w:rFonts w:ascii="Cambria Math" w:hAnsi="Cambria Math"/>
                      <w:vertAlign w:val="superscript"/>
                    </w:rPr>
                    <m:t>V</m:t>
                  </m:r>
                </m:e>
                <m:sup>
                  <m:f>
                    <m:fPr>
                      <m:ctrlPr>
                        <w:rPr>
                          <w:rFonts w:ascii="Cambria Math" w:hAnsi="Cambria Math"/>
                          <w:i/>
                          <w:vertAlign w:val="superscript"/>
                        </w:rPr>
                      </m:ctrlPr>
                    </m:fPr>
                    <m:num>
                      <m:r>
                        <w:rPr>
                          <w:rFonts w:ascii="Cambria Math" w:hAnsi="Cambria Math"/>
                          <w:vertAlign w:val="superscript"/>
                        </w:rPr>
                        <m:t>4</m:t>
                      </m:r>
                    </m:num>
                    <m:den>
                      <m:r>
                        <w:rPr>
                          <w:rFonts w:ascii="Cambria Math" w:hAnsi="Cambria Math"/>
                          <w:vertAlign w:val="superscript"/>
                        </w:rPr>
                        <m:t>3</m:t>
                      </m:r>
                    </m:den>
                  </m:f>
                </m:sup>
              </m:sSup>
              <m:r>
                <w:rPr>
                  <w:rFonts w:ascii="Cambria Math" w:hAnsi="Cambria Math"/>
                  <w:vertAlign w:val="superscript"/>
                </w:rPr>
                <m:t>-</m:t>
              </m:r>
              <m:sSub>
                <m:sSubPr>
                  <m:ctrlPr>
                    <w:rPr>
                      <w:rFonts w:ascii="Cambria Math" w:hAnsi="Cambria Math"/>
                      <w:i/>
                      <w:vertAlign w:val="superscript"/>
                    </w:rPr>
                  </m:ctrlPr>
                </m:sSubPr>
                <m:e>
                  <m:acc>
                    <m:accPr>
                      <m:chr m:val="̇"/>
                      <m:ctrlPr>
                        <w:rPr>
                          <w:rFonts w:ascii="Cambria Math" w:hAnsi="Cambria Math"/>
                          <w:i/>
                          <w:vertAlign w:val="superscript"/>
                        </w:rPr>
                      </m:ctrlPr>
                    </m:accPr>
                    <m:e>
                      <m:r>
                        <w:rPr>
                          <w:rFonts w:ascii="Cambria Math" w:hAnsi="Cambria Math"/>
                          <w:vertAlign w:val="superscript"/>
                        </w:rPr>
                        <m:t>p</m:t>
                      </m:r>
                    </m:e>
                  </m:acc>
                </m:e>
                <m:sub>
                  <m:r>
                    <w:rPr>
                      <w:rFonts w:ascii="Cambria Math" w:hAnsi="Cambria Math"/>
                      <w:vertAlign w:val="superscript"/>
                    </w:rPr>
                    <m:t>s</m:t>
                  </m:r>
                </m:sub>
              </m:sSub>
              <m:r>
                <w:rPr>
                  <w:rFonts w:ascii="Cambria Math" w:hAnsi="Cambria Math"/>
                  <w:vertAlign w:val="superscript"/>
                </w:rPr>
                <m:t xml:space="preserve">/(V </m:t>
              </m:r>
              <m:r>
                <w:rPr>
                  <w:rFonts w:ascii="Cambria Math" w:hAnsi="Cambria Math"/>
                </w:rPr>
                <m:t xml:space="preserve">κ) </m:t>
              </m:r>
              <m:r>
                <w:rPr>
                  <w:rFonts w:ascii="Cambria Math" w:hAnsi="Cambria Math"/>
                  <w:vertAlign w:val="superscript"/>
                </w:rPr>
                <m:t xml:space="preserve"> </m:t>
              </m:r>
            </m:num>
            <m:den>
              <m:r>
                <w:rPr>
                  <w:rFonts w:ascii="Cambria Math" w:eastAsiaTheme="minorEastAsia" w:hAnsi="Cambria Math"/>
                </w:rPr>
                <m:t>E/</m:t>
              </m:r>
              <m:r>
                <w:rPr>
                  <w:rFonts w:ascii="Cambria Math" w:hAnsi="Cambria Math"/>
                  <w:vertAlign w:val="superscript"/>
                </w:rPr>
                <m:t>V+</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r>
                <w:rPr>
                  <w:rFonts w:ascii="Cambria Math" w:eastAsiaTheme="minorEastAsia" w:hAnsi="Cambria Math"/>
                </w:rPr>
                <m:t>/</m:t>
              </m:r>
              <m:r>
                <w:rPr>
                  <w:rFonts w:ascii="Cambria Math" w:hAnsi="Cambria Math"/>
                </w:rPr>
                <m:t>κ</m:t>
              </m:r>
            </m:den>
          </m:f>
        </m:oMath>
      </m:oMathPara>
    </w:p>
    <w:p w14:paraId="156F6BE3" w14:textId="77777777" w:rsidR="001154DB" w:rsidRPr="00EC1C98" w:rsidRDefault="001154DB" w:rsidP="002D7D80">
      <w:pPr>
        <w:rPr>
          <w:rFonts w:eastAsiaTheme="minorEastAsia"/>
        </w:rPr>
      </w:pPr>
    </w:p>
    <w:p w14:paraId="05922601" w14:textId="5B081EB6" w:rsidR="002D7D80" w:rsidRDefault="002D7D80" w:rsidP="001154DB">
      <w:pPr>
        <w:jc w:val="center"/>
        <w:rPr>
          <w:rFonts w:eastAsiaTheme="minorEastAsia"/>
          <w:color w:val="000000" w:themeColor="text1"/>
        </w:rPr>
      </w:pPr>
      <w:r>
        <w:rPr>
          <w:rFonts w:eastAsiaTheme="minorEastAsia"/>
        </w:rPr>
        <w:t xml:space="preserve">Changes in the structural body length </w:t>
      </w:r>
      <w:r>
        <w:t>(</w:t>
      </w:r>
      <m:oMath>
        <m:r>
          <w:rPr>
            <w:rFonts w:ascii="Cambria Math" w:hAnsi="Cambria Math"/>
          </w:rPr>
          <m:t>L=</m:t>
        </m:r>
        <m:sSup>
          <m:sSupPr>
            <m:ctrlPr>
              <w:rPr>
                <w:rFonts w:ascii="Cambria Math" w:hAnsi="Cambria Math"/>
                <w:i/>
                <w:vertAlign w:val="superscript"/>
              </w:rPr>
            </m:ctrlPr>
          </m:sSupPr>
          <m:e>
            <m:r>
              <w:rPr>
                <w:rFonts w:ascii="Cambria Math" w:hAnsi="Cambria Math"/>
                <w:vertAlign w:val="superscript"/>
              </w:rPr>
              <m:t>V</m:t>
            </m:r>
          </m:e>
          <m:sup>
            <m:r>
              <w:rPr>
                <w:rFonts w:ascii="Cambria Math" w:hAnsi="Cambria Math"/>
                <w:vertAlign w:val="superscript"/>
              </w:rPr>
              <m:t>1/3</m:t>
            </m:r>
          </m:sup>
        </m:sSup>
      </m:oMath>
      <w:r>
        <w:t xml:space="preserve">) over time are computed as </w:t>
      </w:r>
      <m:oMath>
        <m:f>
          <m:fPr>
            <m:ctrlPr>
              <w:rPr>
                <w:rFonts w:ascii="Cambria Math" w:hAnsi="Cambria Math"/>
                <w:i/>
                <w:color w:val="000000" w:themeColor="text1"/>
              </w:rPr>
            </m:ctrlPr>
          </m:fPr>
          <m:num>
            <m:r>
              <w:rPr>
                <w:rFonts w:ascii="Cambria Math" w:hAnsi="Cambria Math"/>
                <w:color w:val="000000" w:themeColor="text1"/>
              </w:rPr>
              <m:t>d</m:t>
            </m:r>
          </m:num>
          <m:den>
            <m:r>
              <w:rPr>
                <w:rFonts w:ascii="Cambria Math" w:hAnsi="Cambria Math"/>
                <w:color w:val="000000" w:themeColor="text1"/>
              </w:rPr>
              <m:t>dt</m:t>
            </m:r>
          </m:den>
        </m:f>
        <m:r>
          <w:rPr>
            <w:rFonts w:ascii="Cambria Math" w:hAnsi="Cambria Math"/>
            <w:color w:val="000000" w:themeColor="text1"/>
          </w:rPr>
          <m:t xml:space="preserve">L=L </m:t>
        </m:r>
        <m:acc>
          <m:accPr>
            <m:chr m:val="̇"/>
            <m:ctrlPr>
              <w:rPr>
                <w:rFonts w:ascii="Cambria Math" w:hAnsi="Cambria Math"/>
                <w:i/>
              </w:rPr>
            </m:ctrlPr>
          </m:accPr>
          <m:e>
            <m:r>
              <w:rPr>
                <w:rFonts w:ascii="Cambria Math" w:hAnsi="Cambria Math"/>
              </w:rPr>
              <m:t>r</m:t>
            </m:r>
          </m:e>
        </m:acc>
        <m:r>
          <w:rPr>
            <w:rFonts w:ascii="Cambria Math" w:hAnsi="Cambria Math"/>
            <w:color w:val="000000" w:themeColor="text1"/>
          </w:rPr>
          <m:t>/3</m:t>
        </m:r>
      </m:oMath>
      <w:r>
        <w:rPr>
          <w:rFonts w:eastAsiaTheme="minorEastAsia"/>
          <w:color w:val="000000" w:themeColor="text1"/>
        </w:rPr>
        <w:t>.</w:t>
      </w:r>
    </w:p>
    <w:p w14:paraId="618F1850" w14:textId="77777777" w:rsidR="001154DB" w:rsidRPr="0041630C" w:rsidRDefault="001154DB" w:rsidP="002D7D80">
      <w:pPr>
        <w:rPr>
          <w:rFonts w:eastAsiaTheme="minorEastAsia"/>
          <w:color w:val="000000" w:themeColor="text1"/>
        </w:rPr>
      </w:pPr>
    </w:p>
    <w:p w14:paraId="52C89BA0" w14:textId="1A9D1A30" w:rsidR="002D7D80" w:rsidRPr="007D7D0A" w:rsidRDefault="007D7D0A" w:rsidP="001154DB">
      <w:pPr>
        <w:spacing w:line="276" w:lineRule="auto"/>
        <w:ind w:left="426"/>
        <w:rPr>
          <w:rFonts w:ascii="Times New Roman Bold" w:eastAsiaTheme="majorEastAsia" w:hAnsi="Times New Roman Bold" w:cstheme="majorBidi"/>
          <w:b/>
          <w:bCs/>
          <w:caps/>
          <w:szCs w:val="28"/>
          <w:lang w:val="en-GB"/>
        </w:rPr>
      </w:pPr>
      <w:r>
        <w:rPr>
          <w:rFonts w:ascii="Times New Roman Bold" w:eastAsiaTheme="majorEastAsia" w:hAnsi="Times New Roman Bold" w:cstheme="majorBidi"/>
          <w:b/>
          <w:bCs/>
          <w:caps/>
          <w:szCs w:val="28"/>
          <w:lang w:val="en-GB"/>
        </w:rPr>
        <w:t>Starvation rules</w:t>
      </w:r>
    </w:p>
    <w:p w14:paraId="750729DB" w14:textId="77777777" w:rsidR="002D7D80" w:rsidRDefault="002D7D80" w:rsidP="001154DB">
      <w:pPr>
        <w:spacing w:line="276" w:lineRule="auto"/>
        <w:ind w:left="426"/>
      </w:pPr>
      <w:r>
        <w:t>If</w:t>
      </w:r>
      <w:r w:rsidRPr="00765403">
        <w:t xml:space="preserve"> at cond</w:t>
      </w:r>
      <w:r>
        <w:t>itions of severe food scarcity,</w:t>
      </w:r>
      <w:r w:rsidRPr="00765403">
        <w:t xml:space="preserve"> the change in the structural length of a pre-adult </w:t>
      </w:r>
      <w:r>
        <w:t>would theoretically become</w:t>
      </w:r>
      <w:r w:rsidRPr="00765403">
        <w:t xml:space="preserve"> negative, the rules described above are partially overwritten by the so-called “starvat</w:t>
      </w:r>
      <w:r>
        <w:t>ion rules” until food conditions have improved again allowing for further growth.</w:t>
      </w:r>
    </w:p>
    <w:p w14:paraId="2EDDA381" w14:textId="039DC0C1" w:rsidR="002D7D80" w:rsidRDefault="002D7D80" w:rsidP="001154DB">
      <w:pPr>
        <w:spacing w:line="276" w:lineRule="auto"/>
        <w:ind w:left="426"/>
      </w:pPr>
      <w:r w:rsidRPr="00765403">
        <w:t xml:space="preserve">The change in the structural length is </w:t>
      </w:r>
      <w:r>
        <w:t xml:space="preserve">temporarily </w:t>
      </w:r>
      <w:r w:rsidRPr="00765403">
        <w:t>set to zero:</w:t>
      </w:r>
    </w:p>
    <w:p w14:paraId="55F867D5" w14:textId="77777777" w:rsidR="001154DB" w:rsidRDefault="001154DB" w:rsidP="001154DB">
      <w:pPr>
        <w:spacing w:line="276" w:lineRule="auto"/>
        <w:ind w:left="426"/>
      </w:pPr>
    </w:p>
    <w:p w14:paraId="07D669E7" w14:textId="31E9418C" w:rsidR="002D7D80" w:rsidRPr="001154DB" w:rsidRDefault="00000000" w:rsidP="002D7D80">
      <w:pPr>
        <w:rPr>
          <w:rFonts w:eastAsiaTheme="minorEastAsia"/>
        </w:rPr>
      </w:pPr>
      <m:oMathPara>
        <m:oMath>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eastAsiaTheme="minorEastAsia" w:hAnsi="Cambria Math"/>
            </w:rPr>
            <m:t>L=</m:t>
          </m:r>
          <m:r>
            <w:rPr>
              <w:rFonts w:ascii="Cambria Math" w:hAnsi="Cambria Math"/>
            </w:rPr>
            <m:t>0</m:t>
          </m:r>
        </m:oMath>
      </m:oMathPara>
    </w:p>
    <w:p w14:paraId="5C84669C" w14:textId="77777777" w:rsidR="001154DB" w:rsidRPr="00707735" w:rsidRDefault="001154DB" w:rsidP="002D7D80"/>
    <w:p w14:paraId="47A974D2" w14:textId="18CA0382" w:rsidR="002D7D80" w:rsidRDefault="002D7D80" w:rsidP="001154DB">
      <w:pPr>
        <w:ind w:left="426"/>
        <w:rPr>
          <w:rFonts w:eastAsiaTheme="minorEastAsia"/>
        </w:rPr>
      </w:pPr>
      <w:r>
        <w:rPr>
          <w:rFonts w:eastAsiaTheme="minorEastAsia"/>
        </w:rPr>
        <w:t>The</w:t>
      </w:r>
      <w:r>
        <w:t xml:space="preserve"> mobilization flux</w:t>
      </w:r>
      <w:r>
        <w:rPr>
          <w:rFonts w:eastAsiaTheme="minorEastAsia"/>
        </w:rPr>
        <w:t xml:space="preserve"> is </w:t>
      </w:r>
      <w:r>
        <w:t>temporarily</w:t>
      </w:r>
      <w:r>
        <w:rPr>
          <w:rFonts w:eastAsiaTheme="minorEastAsia"/>
        </w:rPr>
        <w:t xml:space="preserve"> reduced to only cover the somatic maintenance costs:</w:t>
      </w:r>
    </w:p>
    <w:p w14:paraId="18F543AF" w14:textId="77777777" w:rsidR="001154DB" w:rsidRDefault="001154DB" w:rsidP="001154DB">
      <w:pPr>
        <w:jc w:val="center"/>
        <w:rPr>
          <w:rFonts w:eastAsiaTheme="minorEastAsia"/>
        </w:rPr>
      </w:pPr>
    </w:p>
    <w:p w14:paraId="4AF37514" w14:textId="65629D5E" w:rsidR="002D7D80" w:rsidRPr="001154DB" w:rsidRDefault="00000000" w:rsidP="002D7D80">
      <w:pPr>
        <w:rPr>
          <w:rFonts w:eastAsiaTheme="minorEastAsia"/>
        </w:rPr>
      </w:pPr>
      <m:oMathPara>
        <m:oMathParaPr>
          <m:jc m:val="center"/>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oMath>
      </m:oMathPara>
    </w:p>
    <w:p w14:paraId="133C0966" w14:textId="77777777" w:rsidR="001154DB" w:rsidRPr="00707735" w:rsidRDefault="001154DB" w:rsidP="002D7D80">
      <w:pPr>
        <w:rPr>
          <w:rFonts w:eastAsiaTheme="minorEastAsia"/>
        </w:rPr>
      </w:pPr>
    </w:p>
    <w:p w14:paraId="78DF6378" w14:textId="4910B0CB" w:rsidR="002D7D80" w:rsidRDefault="002D7D80" w:rsidP="001154DB">
      <w:pPr>
        <w:ind w:left="426"/>
      </w:pPr>
      <w:r>
        <w:t>Maturation just like growth is temporarily halted:</w:t>
      </w:r>
    </w:p>
    <w:p w14:paraId="205B257A" w14:textId="77777777" w:rsidR="001154DB" w:rsidRDefault="001154DB" w:rsidP="002D7D80"/>
    <w:p w14:paraId="2CF7DF51" w14:textId="77777777" w:rsidR="002D7D80" w:rsidRPr="00707735" w:rsidRDefault="00000000" w:rsidP="002D7D80">
      <w:pPr>
        <w:rPr>
          <w:rFonts w:eastAsiaTheme="minorEastAsia"/>
          <w:color w:val="000000" w:themeColor="text1"/>
        </w:rPr>
      </w:pPr>
      <m:oMathPara>
        <m:oMathParaPr>
          <m:jc m:val="center"/>
        </m:oMathParaPr>
        <m:oMath>
          <m:f>
            <m:fPr>
              <m:ctrlPr>
                <w:rPr>
                  <w:rFonts w:ascii="Cambria Math" w:hAnsi="Cambria Math"/>
                  <w:i/>
                </w:rPr>
              </m:ctrlPr>
            </m:fPr>
            <m:num>
              <m:r>
                <w:rPr>
                  <w:rFonts w:ascii="Cambria Math" w:hAnsi="Cambria Math"/>
                </w:rPr>
                <m:t>d</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eastAsiaTheme="minorEastAsia" w:hAnsi="Cambria Math"/>
            </w:rPr>
            <m:t>=</m:t>
          </m:r>
          <m:r>
            <w:rPr>
              <w:rFonts w:ascii="Cambria Math" w:hAnsi="Cambria Math"/>
            </w:rPr>
            <m:t>0</m:t>
          </m:r>
        </m:oMath>
      </m:oMathPara>
    </w:p>
    <w:p w14:paraId="6204BC8C" w14:textId="77777777" w:rsidR="007B1904" w:rsidRDefault="007B1904" w:rsidP="001154DB">
      <w:pPr>
        <w:ind w:left="426"/>
        <w:rPr>
          <w:rFonts w:eastAsiaTheme="minorEastAsia"/>
          <w:color w:val="000000" w:themeColor="text1"/>
        </w:rPr>
      </w:pPr>
    </w:p>
    <w:p w14:paraId="3C3EEF7B" w14:textId="765137C9" w:rsidR="002D7D80" w:rsidRDefault="002D7D80" w:rsidP="001154DB">
      <w:pPr>
        <w:ind w:left="426"/>
        <w:rPr>
          <w:rFonts w:eastAsiaTheme="minorEastAsia"/>
        </w:rPr>
      </w:pPr>
      <w:r>
        <w:rPr>
          <w:rFonts w:eastAsiaTheme="minorEastAsia"/>
          <w:color w:val="000000" w:themeColor="text1"/>
        </w:rPr>
        <w:t xml:space="preserve">If the </w:t>
      </w:r>
      <w:r>
        <w:t>reserve is completely depleted</w:t>
      </w:r>
      <w:r>
        <w:rPr>
          <w:rFonts w:eastAsiaTheme="minorEastAsia"/>
        </w:rPr>
        <w:t xml:space="preserve"> (</w:t>
      </w:r>
      <m:oMath>
        <m:r>
          <w:rPr>
            <w:rFonts w:ascii="Cambria Math" w:hAnsi="Cambria Math"/>
          </w:rPr>
          <m:t>E</m:t>
        </m:r>
        <m:r>
          <w:rPr>
            <w:rFonts w:ascii="Cambria Math" w:eastAsiaTheme="minorEastAsia" w:hAnsi="Cambria Math"/>
          </w:rPr>
          <m:t>&lt;0</m:t>
        </m:r>
      </m:oMath>
      <w:r>
        <w:rPr>
          <w:rFonts w:eastAsiaTheme="minorEastAsia"/>
        </w:rPr>
        <w:t>), the pre-adult individual dies.</w:t>
      </w:r>
    </w:p>
    <w:p w14:paraId="24D6186D" w14:textId="0316559F" w:rsidR="00526CB2" w:rsidRDefault="00526CB2" w:rsidP="001154DB">
      <w:pPr>
        <w:ind w:left="426"/>
        <w:rPr>
          <w:rFonts w:eastAsiaTheme="minorEastAsia"/>
        </w:rPr>
      </w:pPr>
    </w:p>
    <w:p w14:paraId="0ADF57FB" w14:textId="77777777" w:rsidR="00526CB2" w:rsidRDefault="00526CB2" w:rsidP="001154DB">
      <w:pPr>
        <w:ind w:left="426"/>
        <w:rPr>
          <w:rFonts w:eastAsiaTheme="minorEastAsia"/>
        </w:rPr>
      </w:pPr>
    </w:p>
    <w:p w14:paraId="1ECFD9D8" w14:textId="77777777" w:rsidR="001154DB" w:rsidRDefault="001154DB" w:rsidP="001154DB">
      <w:pPr>
        <w:ind w:left="426"/>
      </w:pPr>
    </w:p>
    <w:p w14:paraId="18CA610F" w14:textId="77777777" w:rsidR="00192D33" w:rsidRDefault="00192D33" w:rsidP="001154DB">
      <w:pPr>
        <w:ind w:left="426"/>
      </w:pPr>
    </w:p>
    <w:p w14:paraId="55761F58" w14:textId="77777777" w:rsidR="002D7D80" w:rsidRPr="007D7D0A" w:rsidRDefault="002D7D80" w:rsidP="007D7D0A">
      <w:pPr>
        <w:spacing w:line="276" w:lineRule="auto"/>
        <w:ind w:left="426"/>
        <w:rPr>
          <w:rFonts w:ascii="Times New Roman Bold" w:eastAsiaTheme="majorEastAsia" w:hAnsi="Times New Roman Bold" w:cstheme="majorBidi"/>
          <w:b/>
          <w:bCs/>
          <w:caps/>
          <w:szCs w:val="28"/>
          <w:lang w:val="en-GB"/>
        </w:rPr>
      </w:pPr>
      <w:r w:rsidRPr="007D7D0A">
        <w:rPr>
          <w:rFonts w:ascii="Times New Roman Bold" w:eastAsiaTheme="majorEastAsia" w:hAnsi="Times New Roman Bold" w:cstheme="majorBidi"/>
          <w:b/>
          <w:bCs/>
          <w:caps/>
          <w:szCs w:val="28"/>
          <w:lang w:val="en-GB"/>
        </w:rPr>
        <w:lastRenderedPageBreak/>
        <w:t>Energy Fluxes post puberty</w:t>
      </w:r>
    </w:p>
    <w:p w14:paraId="2F9D4EC2" w14:textId="7A3DC33D" w:rsidR="002D7D80" w:rsidRDefault="002D7D80" w:rsidP="001154DB">
      <w:pPr>
        <w:spacing w:line="276" w:lineRule="auto"/>
        <w:ind w:left="426"/>
        <w:rPr>
          <w:rFonts w:eastAsiaTheme="minorEastAsia"/>
        </w:rPr>
      </w:pPr>
      <w:r w:rsidRPr="00F975A7">
        <w:t xml:space="preserve">As soon as the maturity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m:t>
            </m:r>
          </m:sub>
        </m:sSub>
      </m:oMath>
      <w:r w:rsidRPr="00F975A7">
        <w:rPr>
          <w:iCs/>
        </w:rPr>
        <w:t xml:space="preserve"> </w:t>
      </w:r>
      <w:r w:rsidRPr="00F975A7">
        <w:t xml:space="preserve">reaches the maturity threshold for puberty </w:t>
      </w:r>
      <m:oMath>
        <m:sSubSup>
          <m:sSubSupPr>
            <m:ctrlPr>
              <w:rPr>
                <w:rFonts w:ascii="Cambria Math" w:hAnsi="Cambria Math"/>
                <w:i/>
              </w:rPr>
            </m:ctrlPr>
          </m:sSubSupPr>
          <m:e>
            <m:r>
              <w:rPr>
                <w:rFonts w:ascii="Cambria Math" w:hAnsi="Cambria Math"/>
              </w:rPr>
              <m:t>E</m:t>
            </m:r>
          </m:e>
          <m:sub>
            <m:r>
              <w:rPr>
                <w:rFonts w:ascii="Cambria Math" w:hAnsi="Cambria Math"/>
              </w:rPr>
              <m:t>H</m:t>
            </m:r>
          </m:sub>
          <m:sup>
            <m:r>
              <w:rPr>
                <w:rFonts w:ascii="Cambria Math" w:hAnsi="Cambria Math"/>
              </w:rPr>
              <m:t>p</m:t>
            </m:r>
          </m:sup>
        </m:sSubSup>
      </m:oMath>
      <w:r w:rsidRPr="00F975A7">
        <w:rPr>
          <w:rFonts w:eastAsiaTheme="minorEastAsia"/>
        </w:rPr>
        <w:t xml:space="preserve">, the copepod stops growing and all mobilized energy not needed for maintenance is invested in the reproduction buffer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oMath>
      <w:r w:rsidRPr="00F975A7">
        <w:rPr>
          <w:rFonts w:eastAsiaTheme="minorEastAsia"/>
        </w:rPr>
        <w:t>. The associated energy fluxes then change to:</w:t>
      </w:r>
    </w:p>
    <w:p w14:paraId="2E78027B" w14:textId="77777777" w:rsidR="001154DB" w:rsidRDefault="001154DB" w:rsidP="001154DB">
      <w:pPr>
        <w:ind w:left="426"/>
        <w:rPr>
          <w:rFonts w:eastAsiaTheme="minorEastAsia"/>
        </w:rPr>
      </w:pPr>
    </w:p>
    <w:p w14:paraId="40E32F82" w14:textId="77777777" w:rsidR="002D7D80" w:rsidRPr="00CB6AAE" w:rsidRDefault="002D7D80" w:rsidP="002D7D80">
      <w:pPr>
        <w:ind w:left="720"/>
      </w:pPr>
      <w:r>
        <w:t>Mobilization:</w:t>
      </w:r>
      <w:r>
        <w:tab/>
      </w:r>
      <w:r>
        <w:tab/>
      </w:r>
      <w:r w:rsidRPr="00CB6AAE">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r>
          <w:rPr>
            <w:rFonts w:ascii="Cambria Math" w:hAnsi="Cambria Math"/>
          </w:rPr>
          <m:t>=E</m:t>
        </m:r>
        <m:f>
          <m:fPr>
            <m:ctrlPr>
              <w:rPr>
                <w:rFonts w:ascii="Cambria Math" w:hAnsi="Cambria Math"/>
                <w:i/>
              </w:rPr>
            </m:ctrlPr>
          </m:fPr>
          <m:num>
            <m:acc>
              <m:accPr>
                <m:chr m:val="̇"/>
                <m:ctrlPr>
                  <w:rPr>
                    <w:rFonts w:ascii="Cambria Math" w:hAnsi="Cambria Math"/>
                    <w:i/>
                  </w:rPr>
                </m:ctrlPr>
              </m:accPr>
              <m:e>
                <m:r>
                  <w:rPr>
                    <w:rFonts w:ascii="Cambria Math" w:hAnsi="Cambria Math"/>
                  </w:rPr>
                  <m:t>v</m:t>
                </m:r>
              </m:e>
            </m:acc>
          </m:num>
          <m:den>
            <m:r>
              <w:rPr>
                <w:rFonts w:ascii="Cambria Math" w:hAnsi="Cambria Math"/>
              </w:rPr>
              <m:t>L</m:t>
            </m:r>
          </m:den>
        </m:f>
      </m:oMath>
    </w:p>
    <w:p w14:paraId="66A26F8E" w14:textId="77777777" w:rsidR="002D7D80" w:rsidRPr="00CB6AAE" w:rsidRDefault="002D7D80" w:rsidP="002D7D80">
      <w:pPr>
        <w:ind w:left="720"/>
      </w:pPr>
      <w:r w:rsidRPr="00CB6AAE">
        <w:t>Growth:</w:t>
      </w:r>
      <w:r w:rsidRPr="00CB6AAE">
        <w:tab/>
      </w:r>
      <w:r w:rsidRPr="00CB6AAE">
        <w:tab/>
      </w:r>
      <w:r w:rsidRPr="00CB6AAE">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G</m:t>
            </m:r>
          </m:sub>
        </m:sSub>
        <m:r>
          <w:rPr>
            <w:rFonts w:ascii="Cambria Math" w:hAnsi="Cambria Math"/>
          </w:rPr>
          <m:t>= 0</m:t>
        </m:r>
      </m:oMath>
    </w:p>
    <w:p w14:paraId="009E98EB" w14:textId="229C61BF" w:rsidR="002D7D80" w:rsidRDefault="002D7D80" w:rsidP="002D7D80">
      <w:pPr>
        <w:ind w:left="720"/>
        <w:rPr>
          <w:rFonts w:eastAsiaTheme="minorEastAsia"/>
        </w:rPr>
      </w:pPr>
      <w:r w:rsidRPr="00CB6AAE">
        <w:t>Maturity / Reproduction:</w:t>
      </w:r>
      <w:r w:rsidRPr="00CB6AAE">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R</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J</m:t>
            </m:r>
          </m:sub>
        </m:sSub>
        <m:r>
          <w:rPr>
            <w:rFonts w:ascii="Cambria Math" w:hAnsi="Cambria Math"/>
          </w:rPr>
          <m:t>)</m:t>
        </m:r>
      </m:oMath>
    </w:p>
    <w:p w14:paraId="645E94A8" w14:textId="2B5AD1FF" w:rsidR="001154DB" w:rsidRDefault="001154DB" w:rsidP="002D7D80">
      <w:pPr>
        <w:ind w:left="720"/>
        <w:rPr>
          <w:rFonts w:eastAsiaTheme="minorEastAsia"/>
        </w:rPr>
      </w:pPr>
    </w:p>
    <w:p w14:paraId="3C4CCB00" w14:textId="77777777" w:rsidR="001154DB" w:rsidRPr="00CB6AAE" w:rsidRDefault="001154DB" w:rsidP="002D7D80">
      <w:pPr>
        <w:ind w:left="720"/>
      </w:pPr>
    </w:p>
    <w:p w14:paraId="5F5D2C49" w14:textId="549963B0" w:rsidR="002D7D80" w:rsidRDefault="002D7D80" w:rsidP="001154DB">
      <w:pPr>
        <w:ind w:left="426"/>
      </w:pPr>
      <w:r w:rsidRPr="00CB6AAE">
        <w:t>Changes in the state variables are then computed as:</w:t>
      </w:r>
    </w:p>
    <w:p w14:paraId="1B922CA8" w14:textId="77777777" w:rsidR="001154DB" w:rsidRPr="00CB6AAE" w:rsidRDefault="001154DB" w:rsidP="002D7D80"/>
    <w:p w14:paraId="1478E037" w14:textId="0D1E1049" w:rsidR="002D7D80" w:rsidRDefault="00000000" w:rsidP="001154DB">
      <w:pPr>
        <w:jc w:val="center"/>
        <w:rPr>
          <w:rFonts w:eastAsiaTheme="minorEastAsia"/>
        </w:rPr>
      </w:pPr>
      <m:oMath>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 xml:space="preserve">E=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oMath>
      <w:r w:rsidR="002D7D80" w:rsidRPr="00CB6AAE">
        <w:rPr>
          <w:rFonts w:eastAsiaTheme="minorEastAsia"/>
        </w:rPr>
        <w:t>;</w:t>
      </w:r>
      <w:r w:rsidR="002D7D80" w:rsidRPr="00CB6AAE">
        <w:rPr>
          <w:rFonts w:eastAsiaTheme="minorEastAsia"/>
        </w:rPr>
        <w:tab/>
      </w:r>
      <m:oMath>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V= 0</m:t>
        </m:r>
      </m:oMath>
      <w:r w:rsidR="002D7D80" w:rsidRPr="00CB6AAE">
        <w:rPr>
          <w:rFonts w:eastAsiaTheme="minorEastAsia"/>
        </w:rPr>
        <w:t>;</w:t>
      </w:r>
      <w:r w:rsidR="002D7D80" w:rsidRPr="00CB6AAE">
        <w:rPr>
          <w:rFonts w:eastAsiaTheme="minorEastAsia"/>
        </w:rPr>
        <w:tab/>
      </w:r>
      <w:r w:rsidR="002D7D80" w:rsidRPr="00CB6AAE">
        <w:rPr>
          <w:rFonts w:eastAsiaTheme="minorEastAsia"/>
        </w:rPr>
        <w:tab/>
      </w:r>
      <m:oMath>
        <m:f>
          <m:fPr>
            <m:ctrlPr>
              <w:rPr>
                <w:rFonts w:ascii="Cambria Math" w:hAnsi="Cambria Math"/>
                <w:i/>
              </w:rPr>
            </m:ctrlPr>
          </m:fPr>
          <m:num>
            <m:r>
              <w:rPr>
                <w:rFonts w:ascii="Cambria Math" w:hAnsi="Cambria Math"/>
              </w:rPr>
              <m:t>d</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 0</m:t>
        </m:r>
      </m:oMath>
      <w:r w:rsidR="002D7D80" w:rsidRPr="00CB6AAE">
        <w:rPr>
          <w:rFonts w:eastAsiaTheme="minorEastAsia"/>
        </w:rPr>
        <w:t>;</w:t>
      </w:r>
      <w:r w:rsidR="002D7D80" w:rsidRPr="00CB6AAE">
        <w:rPr>
          <w:rFonts w:eastAsiaTheme="minorEastAsia"/>
        </w:rPr>
        <w:tab/>
      </w:r>
      <w:r w:rsidR="002D7D80" w:rsidRPr="00CB6AAE">
        <w:rPr>
          <w:rFonts w:eastAsiaTheme="minorEastAsia"/>
        </w:rPr>
        <w:tab/>
      </w:r>
      <m:oMath>
        <m:f>
          <m:fPr>
            <m:ctrlPr>
              <w:rPr>
                <w:rFonts w:ascii="Cambria Math" w:hAnsi="Cambria Math"/>
                <w:i/>
              </w:rPr>
            </m:ctrlPr>
          </m:fPr>
          <m:num>
            <m:r>
              <w:rPr>
                <w:rFonts w:ascii="Cambria Math" w:hAnsi="Cambria Math"/>
              </w:rPr>
              <m:t>d</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R</m:t>
            </m:r>
          </m:sub>
        </m:sSub>
      </m:oMath>
    </w:p>
    <w:p w14:paraId="5563798A" w14:textId="77777777" w:rsidR="001154DB" w:rsidRPr="00CB6AAE" w:rsidRDefault="001154DB" w:rsidP="002D7D80">
      <w:pPr>
        <w:rPr>
          <w:rFonts w:eastAsiaTheme="minorEastAsia"/>
          <w:bCs/>
        </w:rPr>
      </w:pPr>
    </w:p>
    <w:p w14:paraId="7C3E47F0" w14:textId="77777777" w:rsidR="002D7D80" w:rsidRDefault="002D7D80" w:rsidP="001154DB">
      <w:pPr>
        <w:spacing w:line="276" w:lineRule="auto"/>
        <w:ind w:left="426"/>
      </w:pPr>
      <w:r>
        <w:t>Males:</w:t>
      </w:r>
    </w:p>
    <w:p w14:paraId="7C5AB799" w14:textId="77777777" w:rsidR="002D7D80" w:rsidRPr="003905B8" w:rsidRDefault="002D7D80" w:rsidP="001154DB">
      <w:pPr>
        <w:spacing w:line="276" w:lineRule="auto"/>
        <w:ind w:left="426"/>
        <w:rPr>
          <w:rFonts w:eastAsiaTheme="minorEastAsia"/>
          <w:color w:val="000000" w:themeColor="text1"/>
        </w:rPr>
      </w:pPr>
      <w:r>
        <w:rPr>
          <w:rFonts w:eastAsiaTheme="minorEastAsia"/>
          <w:color w:val="000000" w:themeColor="text1"/>
        </w:rPr>
        <w:t>For adult males, all mobilized energy that is not needed to account for maintenance costs and that would normally be invested in the reproduction buffer is considered lost (e.g., as energy expended during active mate searching)</w:t>
      </w:r>
    </w:p>
    <w:p w14:paraId="3F425AB3" w14:textId="1A66B24A" w:rsidR="002D7D80" w:rsidRDefault="002D7D80" w:rsidP="001154DB">
      <w:pPr>
        <w:spacing w:line="276" w:lineRule="auto"/>
        <w:ind w:left="426"/>
      </w:pPr>
      <w:r w:rsidRPr="00673BD6">
        <w:t>The same starvation rules apply to adult individuals as to juveniles</w:t>
      </w:r>
      <w:r>
        <w:t>.</w:t>
      </w:r>
    </w:p>
    <w:p w14:paraId="70D28CA2" w14:textId="36C6E7C5" w:rsidR="001154DB" w:rsidRDefault="001154DB" w:rsidP="001154DB">
      <w:pPr>
        <w:spacing w:line="276" w:lineRule="auto"/>
        <w:ind w:left="426"/>
      </w:pPr>
    </w:p>
    <w:p w14:paraId="07B64D1B" w14:textId="77777777" w:rsidR="001154DB" w:rsidRPr="001154DB" w:rsidRDefault="001154DB" w:rsidP="001154DB">
      <w:pPr>
        <w:spacing w:line="276" w:lineRule="auto"/>
        <w:ind w:left="426"/>
        <w:rPr>
          <w:sz w:val="20"/>
        </w:rPr>
      </w:pPr>
    </w:p>
    <w:p w14:paraId="6F9E5114" w14:textId="77777777" w:rsidR="002D7D80" w:rsidRPr="007D7D0A" w:rsidRDefault="002D7D80" w:rsidP="007D7D0A">
      <w:pPr>
        <w:spacing w:line="276" w:lineRule="auto"/>
        <w:ind w:left="426"/>
        <w:rPr>
          <w:rFonts w:ascii="Times New Roman Bold" w:eastAsiaTheme="majorEastAsia" w:hAnsi="Times New Roman Bold" w:cstheme="majorBidi"/>
          <w:b/>
          <w:bCs/>
          <w:caps/>
          <w:szCs w:val="28"/>
          <w:lang w:val="en-GB"/>
        </w:rPr>
      </w:pPr>
      <w:r w:rsidRPr="007D7D0A">
        <w:rPr>
          <w:rFonts w:ascii="Times New Roman Bold" w:eastAsiaTheme="majorEastAsia" w:hAnsi="Times New Roman Bold" w:cstheme="majorBidi"/>
          <w:b/>
          <w:bCs/>
          <w:caps/>
          <w:szCs w:val="28"/>
          <w:lang w:val="en-GB"/>
        </w:rPr>
        <w:t>Age-related mortality</w:t>
      </w:r>
    </w:p>
    <w:p w14:paraId="2799541E" w14:textId="57BD5D77" w:rsidR="002D7D80" w:rsidRDefault="002D7D80" w:rsidP="001154DB">
      <w:pPr>
        <w:ind w:left="426"/>
      </w:pPr>
      <w:r>
        <w:t>Starting at birth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m:t>
            </m:r>
          </m:sub>
        </m:sSub>
        <m:r>
          <w:rPr>
            <w:rFonts w:ascii="Cambria Math" w:eastAsiaTheme="minorEastAsia" w:hAnsi="Cambria Math"/>
          </w:rPr>
          <m:t>=</m:t>
        </m:r>
        <m:sSubSup>
          <m:sSubSupPr>
            <m:ctrlPr>
              <w:rPr>
                <w:rFonts w:ascii="Cambria Math" w:hAnsi="Cambria Math"/>
                <w:i/>
              </w:rPr>
            </m:ctrlPr>
          </m:sSubSupPr>
          <m:e>
            <m:r>
              <w:rPr>
                <w:rFonts w:ascii="Cambria Math" w:hAnsi="Cambria Math"/>
              </w:rPr>
              <m:t>E</m:t>
            </m:r>
          </m:e>
          <m:sub>
            <m:r>
              <w:rPr>
                <w:rFonts w:ascii="Cambria Math" w:hAnsi="Cambria Math"/>
              </w:rPr>
              <m:t>H</m:t>
            </m:r>
          </m:sub>
          <m:sup>
            <m:r>
              <w:rPr>
                <w:rFonts w:ascii="Cambria Math" w:hAnsi="Cambria Math"/>
              </w:rPr>
              <m:t>b</m:t>
            </m:r>
          </m:sup>
        </m:sSubSup>
      </m:oMath>
      <w:r>
        <w:rPr>
          <w:rFonts w:eastAsiaTheme="minorEastAsia"/>
        </w:rPr>
        <w:t xml:space="preserve">), the following rules apply for the change in the </w:t>
      </w:r>
      <w:r>
        <w:t xml:space="preserve">aging acceleration </w:t>
      </w:r>
      <m:oMath>
        <m:acc>
          <m:accPr>
            <m:chr m:val="̈"/>
            <m:ctrlPr>
              <w:rPr>
                <w:rFonts w:ascii="Cambria Math" w:hAnsi="Cambria Math"/>
                <w:i/>
              </w:rPr>
            </m:ctrlPr>
          </m:accPr>
          <m:e>
            <m:r>
              <w:rPr>
                <w:rFonts w:ascii="Cambria Math" w:hAnsi="Cambria Math"/>
              </w:rPr>
              <m:t>q</m:t>
            </m:r>
          </m:e>
        </m:acc>
      </m:oMath>
      <w:r>
        <w:rPr>
          <w:rFonts w:eastAsiaTheme="minorEastAsia"/>
        </w:rPr>
        <w:t xml:space="preserve"> (</w:t>
      </w:r>
      <w:r>
        <w:t>d</w:t>
      </w:r>
      <w:r w:rsidRPr="00CA0320">
        <w:rPr>
          <w:vertAlign w:val="superscript"/>
        </w:rPr>
        <w:t>−</w:t>
      </w:r>
      <w:r>
        <w:rPr>
          <w:vertAlign w:val="superscript"/>
        </w:rPr>
        <w:t>2</w:t>
      </w:r>
      <w:r>
        <w:rPr>
          <w:rFonts w:eastAsiaTheme="minorEastAsia"/>
        </w:rPr>
        <w:t xml:space="preserve">) and the hazard rate </w:t>
      </w:r>
      <m:oMath>
        <m:acc>
          <m:accPr>
            <m:chr m:val="̇"/>
            <m:ctrlPr>
              <w:rPr>
                <w:rFonts w:ascii="Cambria Math" w:eastAsiaTheme="minorEastAsia" w:hAnsi="Cambria Math"/>
                <w:i/>
              </w:rPr>
            </m:ctrlPr>
          </m:accPr>
          <m:e>
            <m:r>
              <w:rPr>
                <w:rFonts w:ascii="Cambria Math" w:eastAsiaTheme="minorEastAsia" w:hAnsi="Cambria Math"/>
              </w:rPr>
              <m:t>h</m:t>
            </m:r>
          </m:e>
        </m:acc>
      </m:oMath>
      <w:r>
        <w:rPr>
          <w:rFonts w:eastAsiaTheme="minorEastAsia"/>
        </w:rPr>
        <w:t xml:space="preserve"> (</w:t>
      </w:r>
      <w:r>
        <w:t>d</w:t>
      </w:r>
      <w:r w:rsidRPr="00CA0320">
        <w:rPr>
          <w:vertAlign w:val="superscript"/>
        </w:rPr>
        <w:t>−</w:t>
      </w:r>
      <w:r>
        <w:rPr>
          <w:vertAlign w:val="superscript"/>
        </w:rPr>
        <w:t>1</w:t>
      </w:r>
      <w:r>
        <w:t>).</w:t>
      </w:r>
    </w:p>
    <w:p w14:paraId="16B77F57" w14:textId="77777777" w:rsidR="001154DB" w:rsidRDefault="001154DB" w:rsidP="001154DB">
      <w:pPr>
        <w:ind w:left="426"/>
        <w:rPr>
          <w:bCs/>
        </w:rPr>
      </w:pPr>
    </w:p>
    <w:p w14:paraId="403CD372" w14:textId="5CCCEE27" w:rsidR="002D7D80" w:rsidRDefault="00000000" w:rsidP="002D7D80">
      <w:pPr>
        <w:jc w:val="center"/>
        <w:rPr>
          <w:rFonts w:eastAsiaTheme="minorEastAsia"/>
          <w:color w:val="000000" w:themeColor="text1"/>
        </w:rPr>
      </w:pPr>
      <m:oMath>
        <m:f>
          <m:fPr>
            <m:ctrlPr>
              <w:rPr>
                <w:rFonts w:ascii="Cambria Math" w:hAnsi="Cambria Math"/>
                <w:i/>
              </w:rPr>
            </m:ctrlPr>
          </m:fPr>
          <m:num>
            <m:r>
              <w:rPr>
                <w:rFonts w:ascii="Cambria Math" w:hAnsi="Cambria Math"/>
              </w:rPr>
              <m:t>d</m:t>
            </m:r>
          </m:num>
          <m:den>
            <m:r>
              <w:rPr>
                <w:rFonts w:ascii="Cambria Math" w:hAnsi="Cambria Math"/>
              </w:rPr>
              <m:t>dt</m:t>
            </m:r>
          </m:den>
        </m:f>
        <m:acc>
          <m:accPr>
            <m:chr m:val="̈"/>
            <m:ctrlPr>
              <w:rPr>
                <w:rFonts w:ascii="Cambria Math" w:hAnsi="Cambria Math"/>
                <w:i/>
              </w:rPr>
            </m:ctrlPr>
          </m:accPr>
          <m:e>
            <m:r>
              <w:rPr>
                <w:rFonts w:ascii="Cambria Math" w:hAnsi="Cambria Math"/>
              </w:rPr>
              <m:t>q</m:t>
            </m:r>
          </m:e>
        </m:acc>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q</m:t>
                </m:r>
              </m:e>
            </m:acc>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3</m:t>
                    </m:r>
                  </m:sup>
                </m:sSup>
              </m:num>
              <m:den>
                <m:sSubSup>
                  <m:sSubSupPr>
                    <m:ctrlPr>
                      <w:rPr>
                        <w:rFonts w:ascii="Cambria Math" w:hAnsi="Cambria Math"/>
                        <w:i/>
                      </w:rPr>
                    </m:ctrlPr>
                  </m:sSubSupPr>
                  <m:e>
                    <m:r>
                      <w:rPr>
                        <w:rFonts w:ascii="Cambria Math" w:hAnsi="Cambria Math"/>
                      </w:rPr>
                      <m:t>L</m:t>
                    </m:r>
                  </m:e>
                  <m:sub>
                    <m:r>
                      <w:rPr>
                        <w:rFonts w:ascii="Cambria Math" w:hAnsi="Cambria Math"/>
                      </w:rPr>
                      <m:t>m</m:t>
                    </m:r>
                  </m:sub>
                  <m:sup>
                    <m:r>
                      <w:rPr>
                        <w:rFonts w:ascii="Cambria Math" w:hAnsi="Cambria Math"/>
                      </w:rPr>
                      <m:t>3</m:t>
                    </m:r>
                  </m:sup>
                </m:sSubSup>
              </m:den>
            </m:f>
            <m:sSub>
              <m:sSubPr>
                <m:ctrlPr>
                  <w:rPr>
                    <w:rFonts w:ascii="Cambria Math" w:eastAsia="Calibri" w:hAnsi="Cambria Math"/>
                    <w:i/>
                  </w:rPr>
                </m:ctrlPr>
              </m:sSubPr>
              <m:e>
                <m:r>
                  <w:rPr>
                    <w:rFonts w:ascii="Cambria Math" w:eastAsia="Calibri" w:hAnsi="Cambria Math"/>
                  </w:rPr>
                  <m:t>s</m:t>
                </m:r>
              </m:e>
              <m:sub>
                <m:r>
                  <w:rPr>
                    <w:rFonts w:ascii="Cambria Math" w:eastAsia="Calibri" w:hAnsi="Cambria Math"/>
                  </w:rPr>
                  <m:t>G</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a</m:t>
                </m:r>
              </m:sub>
            </m:sSub>
          </m:e>
        </m:d>
        <m:r>
          <w:rPr>
            <w:rFonts w:ascii="Cambria Math" w:hAnsi="Cambria Math"/>
          </w:rPr>
          <m:t>e</m:t>
        </m:r>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w:rPr>
                        <w:rFonts w:ascii="Cambria Math" w:hAnsi="Cambria Math"/>
                      </w:rPr>
                      <m:t>v</m:t>
                    </m:r>
                  </m:e>
                </m:acc>
              </m:num>
              <m:den>
                <m:r>
                  <w:rPr>
                    <w:rFonts w:ascii="Cambria Math" w:hAnsi="Cambria Math"/>
                  </w:rPr>
                  <m:t>L</m:t>
                </m:r>
              </m:den>
            </m:f>
            <m:r>
              <w:rPr>
                <w:rFonts w:ascii="Cambria Math" w:hAnsi="Cambria Math"/>
              </w:rPr>
              <m:t>-</m:t>
            </m:r>
            <m:acc>
              <m:accPr>
                <m:chr m:val="̇"/>
                <m:ctrlPr>
                  <w:rPr>
                    <w:rFonts w:ascii="Cambria Math" w:hAnsi="Cambria Math"/>
                    <w:i/>
                  </w:rPr>
                </m:ctrlPr>
              </m:accPr>
              <m:e>
                <m:r>
                  <w:rPr>
                    <w:rFonts w:ascii="Cambria Math" w:hAnsi="Cambria Math"/>
                  </w:rPr>
                  <m:t>r</m:t>
                </m:r>
              </m:e>
            </m:acc>
          </m:e>
        </m:d>
        <m:r>
          <w:rPr>
            <w:rFonts w:ascii="Cambria Math" w:hAnsi="Cambria Math"/>
          </w:rPr>
          <m:t>-</m:t>
        </m:r>
        <m:acc>
          <m:accPr>
            <m:chr m:val="̇"/>
            <m:ctrlPr>
              <w:rPr>
                <w:rFonts w:ascii="Cambria Math" w:hAnsi="Cambria Math"/>
                <w:i/>
              </w:rPr>
            </m:ctrlPr>
          </m:accPr>
          <m:e>
            <m:r>
              <w:rPr>
                <w:rFonts w:ascii="Cambria Math" w:hAnsi="Cambria Math"/>
              </w:rPr>
              <m:t>r</m:t>
            </m:r>
          </m:e>
        </m:acc>
        <m:acc>
          <m:accPr>
            <m:chr m:val="̈"/>
            <m:ctrlPr>
              <w:rPr>
                <w:rFonts w:ascii="Cambria Math" w:hAnsi="Cambria Math"/>
                <w:i/>
              </w:rPr>
            </m:ctrlPr>
          </m:accPr>
          <m:e>
            <m:r>
              <w:rPr>
                <w:rFonts w:ascii="Cambria Math" w:hAnsi="Cambria Math"/>
              </w:rPr>
              <m:t>q</m:t>
            </m:r>
          </m:e>
        </m:acc>
      </m:oMath>
      <w:r w:rsidR="002D7D80">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m:t>
            </m:r>
          </m:sub>
        </m:sSub>
        <m:r>
          <w:rPr>
            <w:rFonts w:ascii="Cambria Math" w:eastAsiaTheme="minorEastAsia" w:hAnsi="Cambria Math"/>
          </w:rPr>
          <m:t>=</m:t>
        </m:r>
        <m:r>
          <w:rPr>
            <w:rFonts w:ascii="Cambria Math" w:hAnsi="Cambria Math" w:cs="Times New Roman"/>
            <w:color w:val="000000" w:themeColor="text1"/>
          </w:rPr>
          <m:t>κ</m:t>
        </m:r>
        <m:f>
          <m:fPr>
            <m:ctrlPr>
              <w:rPr>
                <w:rFonts w:ascii="Cambria Math" w:hAnsi="Cambria Math" w:cs="Times New Roman"/>
                <w:i/>
                <w:color w:val="000000" w:themeColor="text1"/>
              </w:rPr>
            </m:ctrlPr>
          </m:fPr>
          <m:num>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p</m:t>
                        </m:r>
                      </m:e>
                    </m:acc>
                  </m:e>
                  <m:sub>
                    <m:r>
                      <w:rPr>
                        <w:rFonts w:ascii="Cambria Math" w:hAnsi="Cambria Math" w:cs="Times New Roman"/>
                        <w:color w:val="000000" w:themeColor="text1"/>
                      </w:rPr>
                      <m:t>Am</m:t>
                    </m:r>
                  </m:sub>
                </m:sSub>
              </m:e>
            </m:d>
          </m:num>
          <m:den>
            <m:r>
              <w:rPr>
                <w:rFonts w:ascii="Cambria Math" w:hAnsi="Cambria Math" w:cs="Times New Roman"/>
                <w:color w:val="000000" w:themeColor="text1"/>
              </w:rPr>
              <m:t>M(L)</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p</m:t>
                        </m:r>
                      </m:e>
                    </m:acc>
                  </m:e>
                  <m:sub>
                    <m:r>
                      <w:rPr>
                        <w:rFonts w:ascii="Cambria Math" w:hAnsi="Cambria Math" w:cs="Times New Roman"/>
                        <w:color w:val="000000" w:themeColor="text1"/>
                      </w:rPr>
                      <m:t>M</m:t>
                    </m:r>
                  </m:sub>
                </m:sSub>
              </m:e>
            </m:d>
          </m:den>
        </m:f>
      </m:oMath>
    </w:p>
    <w:p w14:paraId="3CD922EA" w14:textId="77777777" w:rsidR="001154DB" w:rsidRDefault="001154DB" w:rsidP="002D7D80">
      <w:pPr>
        <w:jc w:val="center"/>
        <w:rPr>
          <w:bCs/>
        </w:rPr>
      </w:pPr>
    </w:p>
    <w:p w14:paraId="7888A05E" w14:textId="5BB935DA" w:rsidR="002D7D80" w:rsidRPr="001154DB" w:rsidRDefault="00000000" w:rsidP="002D7D80">
      <w:pPr>
        <w:rPr>
          <w:rFonts w:eastAsiaTheme="minorEastAsia"/>
        </w:rPr>
      </w:pPr>
      <m:oMathPara>
        <m:oMath>
          <m:f>
            <m:fPr>
              <m:ctrlPr>
                <w:rPr>
                  <w:rFonts w:ascii="Cambria Math" w:hAnsi="Cambria Math"/>
                  <w:i/>
                </w:rPr>
              </m:ctrlPr>
            </m:fPr>
            <m:num>
              <m:r>
                <w:rPr>
                  <w:rFonts w:ascii="Cambria Math" w:hAnsi="Cambria Math"/>
                </w:rPr>
                <m:t>d</m:t>
              </m:r>
            </m:num>
            <m:den>
              <m:r>
                <w:rPr>
                  <w:rFonts w:ascii="Cambria Math" w:hAnsi="Cambria Math"/>
                </w:rPr>
                <m:t>dt</m:t>
              </m:r>
            </m:den>
          </m:f>
          <m:acc>
            <m:accPr>
              <m:chr m:val="̇"/>
              <m:ctrlPr>
                <w:rPr>
                  <w:rFonts w:ascii="Cambria Math" w:eastAsiaTheme="minorEastAsia" w:hAnsi="Cambria Math"/>
                  <w:i/>
                </w:rPr>
              </m:ctrlPr>
            </m:accPr>
            <m:e>
              <m:r>
                <w:rPr>
                  <w:rFonts w:ascii="Cambria Math" w:eastAsiaTheme="minorEastAsia" w:hAnsi="Cambria Math"/>
                </w:rPr>
                <m:t>h</m:t>
              </m:r>
            </m:e>
          </m:acc>
          <m:r>
            <w:rPr>
              <w:rFonts w:ascii="Cambria Math" w:hAnsi="Cambria Math"/>
            </w:rPr>
            <m:t xml:space="preserve">= </m:t>
          </m:r>
          <m:acc>
            <m:accPr>
              <m:chr m:val="̈"/>
              <m:ctrlPr>
                <w:rPr>
                  <w:rFonts w:ascii="Cambria Math" w:hAnsi="Cambria Math"/>
                  <w:i/>
                </w:rPr>
              </m:ctrlPr>
            </m:accPr>
            <m:e>
              <m:r>
                <w:rPr>
                  <w:rFonts w:ascii="Cambria Math" w:hAnsi="Cambria Math"/>
                </w:rPr>
                <m:t>q</m:t>
              </m:r>
            </m:e>
          </m:acc>
          <m:r>
            <w:rPr>
              <w:rFonts w:ascii="Cambria Math" w:hAnsi="Cambria Math"/>
            </w:rPr>
            <m:t>-</m:t>
          </m:r>
          <m:acc>
            <m:accPr>
              <m:chr m:val="̇"/>
              <m:ctrlPr>
                <w:rPr>
                  <w:rFonts w:ascii="Cambria Math" w:hAnsi="Cambria Math"/>
                  <w:i/>
                </w:rPr>
              </m:ctrlPr>
            </m:accPr>
            <m:e>
              <m:r>
                <w:rPr>
                  <w:rFonts w:ascii="Cambria Math" w:hAnsi="Cambria Math"/>
                </w:rPr>
                <m:t>r</m:t>
              </m:r>
            </m:e>
          </m:acc>
          <m:acc>
            <m:accPr>
              <m:chr m:val="̇"/>
              <m:ctrlPr>
                <w:rPr>
                  <w:rFonts w:ascii="Cambria Math" w:eastAsiaTheme="minorEastAsia" w:hAnsi="Cambria Math"/>
                  <w:i/>
                </w:rPr>
              </m:ctrlPr>
            </m:accPr>
            <m:e>
              <m:r>
                <w:rPr>
                  <w:rFonts w:ascii="Cambria Math" w:eastAsiaTheme="minorEastAsia" w:hAnsi="Cambria Math"/>
                </w:rPr>
                <m:t>h</m:t>
              </m:r>
            </m:e>
          </m:acc>
        </m:oMath>
      </m:oMathPara>
    </w:p>
    <w:p w14:paraId="6B53E281" w14:textId="77777777" w:rsidR="001154DB" w:rsidRPr="00B247F6" w:rsidRDefault="001154DB" w:rsidP="002D7D80">
      <w:pPr>
        <w:rPr>
          <w:rFonts w:eastAsiaTheme="minorEastAsia"/>
        </w:rPr>
      </w:pPr>
    </w:p>
    <w:p w14:paraId="2C7D1BD4" w14:textId="77777777" w:rsidR="002D7D80" w:rsidRDefault="002D7D80" w:rsidP="001154DB">
      <w:pPr>
        <w:spacing w:line="276" w:lineRule="auto"/>
        <w:ind w:left="426"/>
        <w:rPr>
          <w:rFonts w:eastAsiaTheme="minorEastAsia"/>
        </w:rPr>
      </w:pPr>
      <w:r>
        <w:rPr>
          <w:rFonts w:eastAsiaTheme="minorEastAsia"/>
        </w:rPr>
        <w:t xml:space="preserve">The daily survival probability of an individual is calculated as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h</m:t>
                </m:r>
              </m:e>
            </m:acc>
          </m:sup>
        </m:sSup>
      </m:oMath>
      <w:r>
        <w:rPr>
          <w:rFonts w:eastAsiaTheme="minorEastAsia"/>
        </w:rPr>
        <w:t xml:space="preserve">. Since the model is implemented with 24 discrete time steps per day, this means that in any given time step the individual dies if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h</m:t>
                </m:r>
              </m:e>
            </m:acc>
            <m:r>
              <w:rPr>
                <w:rFonts w:ascii="Cambria Math" w:eastAsiaTheme="minorEastAsia" w:hAnsi="Cambria Math"/>
              </w:rPr>
              <m:t>/24</m:t>
            </m:r>
          </m:sup>
        </m:sSup>
      </m:oMath>
      <w:r>
        <w:rPr>
          <w:rFonts w:eastAsiaTheme="minorEastAsia"/>
        </w:rPr>
        <w:t xml:space="preserve"> is smaller than a random number sampled from a </w:t>
      </w:r>
      <w:r>
        <w:rPr>
          <w:rStyle w:val="hgkelc"/>
          <w:lang w:val="en"/>
        </w:rPr>
        <w:t xml:space="preserve">uniform distribution </w:t>
      </w:r>
      <w:r>
        <w:rPr>
          <w:rFonts w:eastAsiaTheme="minorEastAsia"/>
        </w:rPr>
        <w:t>between 0 and 1</w:t>
      </w:r>
      <w:r>
        <w:rPr>
          <w:rStyle w:val="hgkelc"/>
          <w:lang w:val="en"/>
        </w:rPr>
        <w:t>.</w:t>
      </w:r>
      <w:r>
        <w:rPr>
          <w:rFonts w:eastAsiaTheme="minorEastAsia"/>
        </w:rPr>
        <w:t xml:space="preserve"> Although currently not implemented, the cumulative survival chance of an individual over time S (</w:t>
      </w:r>
      <w:r w:rsidRPr="00CA0320">
        <w:t>−</w:t>
      </w:r>
      <w:r>
        <w:rPr>
          <w:rFonts w:eastAsiaTheme="minorEastAsia"/>
        </w:rPr>
        <w:t>) can theoretically be followed up as an additional state variable. Initialized at 1 (100 %) the decline in the cumulative survival chance over time is given by:</w:t>
      </w:r>
    </w:p>
    <w:p w14:paraId="56A15A39" w14:textId="6DDCF282" w:rsidR="002D7D80" w:rsidRPr="001154DB" w:rsidRDefault="00000000" w:rsidP="002D7D80">
      <w:pPr>
        <w:rPr>
          <w:rFonts w:eastAsiaTheme="minorEastAsia"/>
        </w:rPr>
      </w:pPr>
      <m:oMathPara>
        <m:oMath>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eastAsiaTheme="minorEastAsia" w:hAnsi="Cambria Math"/>
            </w:rPr>
            <m:t>S</m:t>
          </m:r>
          <m:r>
            <w:rPr>
              <w:rFonts w:ascii="Cambria Math" w:hAnsi="Cambria Math"/>
            </w:rPr>
            <m:t>=-</m:t>
          </m:r>
          <m:acc>
            <m:accPr>
              <m:chr m:val="̇"/>
              <m:ctrlPr>
                <w:rPr>
                  <w:rFonts w:ascii="Cambria Math" w:eastAsiaTheme="minorEastAsia" w:hAnsi="Cambria Math"/>
                  <w:i/>
                </w:rPr>
              </m:ctrlPr>
            </m:accPr>
            <m:e>
              <m:r>
                <w:rPr>
                  <w:rFonts w:ascii="Cambria Math" w:eastAsiaTheme="minorEastAsia" w:hAnsi="Cambria Math"/>
                </w:rPr>
                <m:t>h</m:t>
              </m:r>
            </m:e>
          </m:acc>
          <m:r>
            <w:rPr>
              <w:rFonts w:ascii="Cambria Math" w:hAnsi="Cambria Math"/>
            </w:rPr>
            <m:t>S</m:t>
          </m:r>
        </m:oMath>
      </m:oMathPara>
    </w:p>
    <w:p w14:paraId="50504C2D" w14:textId="77777777" w:rsidR="001154DB" w:rsidRPr="006244DD" w:rsidRDefault="001154DB" w:rsidP="002D7D80">
      <w:pPr>
        <w:rPr>
          <w:rFonts w:eastAsiaTheme="minorEastAsia"/>
        </w:rPr>
      </w:pPr>
    </w:p>
    <w:p w14:paraId="66699024" w14:textId="77777777" w:rsidR="00192D33" w:rsidRDefault="00192D33" w:rsidP="007D7D0A">
      <w:pPr>
        <w:spacing w:line="276" w:lineRule="auto"/>
        <w:ind w:left="426"/>
        <w:rPr>
          <w:rFonts w:ascii="Times New Roman Bold" w:eastAsiaTheme="majorEastAsia" w:hAnsi="Times New Roman Bold" w:cstheme="majorBidi"/>
          <w:b/>
          <w:bCs/>
          <w:caps/>
          <w:szCs w:val="28"/>
          <w:lang w:val="en-GB"/>
        </w:rPr>
      </w:pPr>
    </w:p>
    <w:p w14:paraId="070F1E1E" w14:textId="26FA2BA8" w:rsidR="002D7D80" w:rsidRPr="001154DB" w:rsidRDefault="002D7D80" w:rsidP="007D7D0A">
      <w:pPr>
        <w:spacing w:line="276" w:lineRule="auto"/>
        <w:ind w:left="426"/>
      </w:pPr>
      <w:r w:rsidRPr="007D7D0A">
        <w:rPr>
          <w:rFonts w:ascii="Times New Roman Bold" w:eastAsiaTheme="majorEastAsia" w:hAnsi="Times New Roman Bold" w:cstheme="majorBidi"/>
          <w:b/>
          <w:bCs/>
          <w:caps/>
          <w:szCs w:val="28"/>
          <w:lang w:val="en-GB"/>
        </w:rPr>
        <w:lastRenderedPageBreak/>
        <w:t>Reproduction rules</w:t>
      </w:r>
    </w:p>
    <w:p w14:paraId="6A031D78" w14:textId="77777777" w:rsidR="002D7D80" w:rsidRDefault="002D7D80" w:rsidP="001154DB">
      <w:pPr>
        <w:spacing w:line="276" w:lineRule="auto"/>
        <w:ind w:left="426"/>
        <w:rPr>
          <w:rFonts w:eastAsiaTheme="minorEastAsia"/>
        </w:rPr>
      </w:pPr>
      <w:r>
        <w:rPr>
          <w:rFonts w:eastAsiaTheme="minorEastAsia"/>
        </w:rPr>
        <w:t>The energetic costs for a new egg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oMath>
      <w:r>
        <w:rPr>
          <w:rFonts w:eastAsiaTheme="minorEastAsia"/>
        </w:rPr>
        <w:t xml:space="preserve">, J) are computed numerically from the DEB parameters in such a way that the nauplius (after </w:t>
      </w:r>
      <w:r w:rsidRPr="00C74A95">
        <w:rPr>
          <w:rFonts w:eastAsiaTheme="minorEastAsia"/>
        </w:rPr>
        <w:t xml:space="preserve">having drawn energy exclusively from </w:t>
      </w:r>
      <w:r>
        <w:rPr>
          <w:rFonts w:eastAsiaTheme="minorEastAsia"/>
        </w:rPr>
        <w:t>the reserve</w:t>
      </w:r>
      <w:r w:rsidRPr="00C74A95">
        <w:rPr>
          <w:rFonts w:eastAsiaTheme="minorEastAsia"/>
        </w:rPr>
        <w:t xml:space="preserve"> during its embryonic development</w:t>
      </w:r>
      <w:r>
        <w:rPr>
          <w:rFonts w:eastAsiaTheme="minorEastAsia"/>
        </w:rPr>
        <w:t xml:space="preserve">) has a scaled reserve density </w:t>
      </w:r>
      <m:oMath>
        <m:r>
          <w:rPr>
            <w:rFonts w:ascii="Cambria Math" w:eastAsiaTheme="minorEastAsia" w:hAnsi="Cambria Math"/>
          </w:rPr>
          <m:t>e=E</m:t>
        </m:r>
        <m:f>
          <m:fPr>
            <m:ctrlPr>
              <w:rPr>
                <w:rFonts w:ascii="Cambria Math" w:hAnsi="Cambria Math"/>
                <w:i/>
              </w:rPr>
            </m:ctrlPr>
          </m:fPr>
          <m:num>
            <m:acc>
              <m:accPr>
                <m:chr m:val="̇"/>
                <m:ctrlPr>
                  <w:rPr>
                    <w:rFonts w:ascii="Cambria Math" w:hAnsi="Cambria Math"/>
                    <w:i/>
                  </w:rPr>
                </m:ctrlPr>
              </m:accPr>
              <m:e>
                <m:r>
                  <w:rPr>
                    <w:rFonts w:ascii="Cambria Math" w:hAnsi="Cambria Math"/>
                  </w:rPr>
                  <m:t>v</m:t>
                </m:r>
              </m:e>
            </m:acc>
          </m:num>
          <m:den>
            <m:sSup>
              <m:sSupPr>
                <m:ctrlPr>
                  <w:rPr>
                    <w:rFonts w:ascii="Cambria Math" w:hAnsi="Cambria Math"/>
                    <w:i/>
                  </w:rPr>
                </m:ctrlPr>
              </m:sSupPr>
              <m:e>
                <m:r>
                  <w:rPr>
                    <w:rFonts w:ascii="Cambria Math" w:hAnsi="Cambria Math"/>
                  </w:rPr>
                  <m:t>L</m:t>
                </m:r>
              </m:e>
              <m:sup>
                <m:r>
                  <w:rPr>
                    <w:rFonts w:ascii="Cambria Math" w:hAnsi="Cambria Math"/>
                  </w:rPr>
                  <m:t>3</m:t>
                </m:r>
              </m:sup>
            </m:sSup>
            <m:sSub>
              <m:sSubPr>
                <m:ctrlPr>
                  <w:rPr>
                    <w:rFonts w:ascii="Cambria Math" w:hAnsi="Cambria Math"/>
                    <w:i/>
                    <w:vertAlign w:val="superscript"/>
                  </w:rPr>
                </m:ctrlPr>
              </m:sSubPr>
              <m:e>
                <m:r>
                  <w:rPr>
                    <w:rFonts w:ascii="Cambria Math" w:hAnsi="Cambria Math"/>
                    <w:vertAlign w:val="superscript"/>
                  </w:rPr>
                  <m:t>{</m:t>
                </m:r>
                <m:acc>
                  <m:accPr>
                    <m:chr m:val="̇"/>
                    <m:ctrlPr>
                      <w:rPr>
                        <w:rFonts w:ascii="Cambria Math" w:hAnsi="Cambria Math"/>
                        <w:i/>
                        <w:vertAlign w:val="superscript"/>
                      </w:rPr>
                    </m:ctrlPr>
                  </m:accPr>
                  <m:e>
                    <m:r>
                      <w:rPr>
                        <w:rFonts w:ascii="Cambria Math" w:hAnsi="Cambria Math"/>
                        <w:vertAlign w:val="superscript"/>
                      </w:rPr>
                      <m:t>p</m:t>
                    </m:r>
                  </m:e>
                </m:acc>
              </m:e>
              <m:sub>
                <m:r>
                  <w:rPr>
                    <w:rFonts w:ascii="Cambria Math" w:hAnsi="Cambria Math"/>
                    <w:vertAlign w:val="superscript"/>
                  </w:rPr>
                  <m:t>Am</m:t>
                </m:r>
              </m:sub>
            </m:sSub>
            <m:r>
              <w:rPr>
                <w:rFonts w:ascii="Cambria Math" w:hAnsi="Cambria Math"/>
                <w:vertAlign w:val="superscript"/>
              </w:rPr>
              <m:t>}</m:t>
            </m:r>
          </m:den>
        </m:f>
        <m:r>
          <w:rPr>
            <w:rFonts w:ascii="Cambria Math" w:eastAsiaTheme="minorEastAsia" w:hAnsi="Cambria Math"/>
          </w:rPr>
          <m:t>=1</m:t>
        </m:r>
      </m:oMath>
      <w:r>
        <w:rPr>
          <w:rFonts w:eastAsiaTheme="minorEastAsia"/>
        </w:rPr>
        <w:t xml:space="preserve"> when it hatches.</w:t>
      </w:r>
    </w:p>
    <w:p w14:paraId="148E63C1" w14:textId="77777777" w:rsidR="002D7D80" w:rsidRDefault="002D7D80" w:rsidP="001154DB">
      <w:pPr>
        <w:spacing w:line="276" w:lineRule="auto"/>
        <w:ind w:left="426"/>
      </w:pPr>
      <w:r>
        <w:t xml:space="preserve">If a female has reached the adult stage, instant fertilization by a male is assumed. </w:t>
      </w:r>
      <w:proofErr w:type="gramStart"/>
      <w:r>
        <w:t>As long as</w:t>
      </w:r>
      <w:proofErr w:type="gramEnd"/>
      <w:r>
        <w:t xml:space="preserve"> the female is not breeding an egg sack, it is evaluated</w:t>
      </w:r>
      <w:r w:rsidRPr="004D5030">
        <w:t xml:space="preserve"> </w:t>
      </w:r>
      <w:r>
        <w:t>in each time step whether the reproduction buffer contains enough energy to produce at least one egg.</w:t>
      </w:r>
    </w:p>
    <w:p w14:paraId="3595B0D1" w14:textId="4F50E74C" w:rsidR="002D7D80" w:rsidRDefault="002D7D80" w:rsidP="001154DB">
      <w:pPr>
        <w:spacing w:line="276" w:lineRule="auto"/>
        <w:ind w:left="426"/>
        <w:rPr>
          <w:rFonts w:eastAsiaTheme="minorEastAsia"/>
        </w:rPr>
      </w:pPr>
      <w:r>
        <w:rPr>
          <w:rFonts w:eastAsiaTheme="minorEastAsia"/>
        </w:rPr>
        <w:t>As soon as this criterion is fulfilled, the female creates an egg sack containing as many new embryos as the reproduction buffer allows and the appropriate amount of energy is deducted from the reproduction buffer. The number of embryos that a reproducing female can create from its reproduction buffer is computed as</w:t>
      </w:r>
    </w:p>
    <w:p w14:paraId="6DC620A7" w14:textId="77777777" w:rsidR="001154DB" w:rsidRDefault="001154DB" w:rsidP="001154DB">
      <w:pPr>
        <w:spacing w:line="276" w:lineRule="auto"/>
        <w:ind w:left="426"/>
        <w:rPr>
          <w:rFonts w:eastAsiaTheme="minorEastAsia"/>
        </w:rPr>
      </w:pPr>
    </w:p>
    <w:p w14:paraId="4AAD0343" w14:textId="3BABAD6E" w:rsidR="002D7D80" w:rsidRPr="001154DB" w:rsidRDefault="002D7D80" w:rsidP="002D7D80">
      <w:pPr>
        <w:rPr>
          <w:rFonts w:eastAsiaTheme="minorEastAsia"/>
        </w:rPr>
      </w:pPr>
      <m:oMathPara>
        <m:oMath>
          <m:r>
            <w:rPr>
              <w:rFonts w:ascii="Cambria Math" w:eastAsiaTheme="minorEastAsia" w:hAnsi="Cambria Math"/>
            </w:rPr>
            <m:t>new_embryos=floor</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R</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den>
              </m:f>
            </m:e>
          </m:d>
        </m:oMath>
      </m:oMathPara>
    </w:p>
    <w:p w14:paraId="442932D9" w14:textId="77777777" w:rsidR="001154DB" w:rsidRDefault="001154DB" w:rsidP="002D7D80">
      <w:pPr>
        <w:rPr>
          <w:rFonts w:eastAsiaTheme="minorEastAsia"/>
        </w:rPr>
      </w:pPr>
    </w:p>
    <w:p w14:paraId="6A630A2A" w14:textId="230FAFC7" w:rsidR="002D7D80" w:rsidRDefault="002D7D80" w:rsidP="001154DB">
      <w:pPr>
        <w:ind w:left="426"/>
        <w:rPr>
          <w:rFonts w:eastAsiaTheme="minorEastAsia"/>
        </w:rPr>
      </w:pPr>
      <w:r>
        <w:rPr>
          <w:rFonts w:eastAsiaTheme="minorEastAsia"/>
        </w:rPr>
        <w:t>The change in the reproduction buffer during a reproductive event is calculated as</w:t>
      </w:r>
    </w:p>
    <w:p w14:paraId="2BD72296" w14:textId="77777777" w:rsidR="001154DB" w:rsidRDefault="001154DB" w:rsidP="002D7D80">
      <w:pPr>
        <w:rPr>
          <w:rFonts w:eastAsiaTheme="minorEastAsia"/>
        </w:rPr>
      </w:pPr>
    </w:p>
    <w:p w14:paraId="7489CB84" w14:textId="4E964EAD" w:rsidR="002D7D80" w:rsidRPr="001154DB" w:rsidRDefault="00000000" w:rsidP="002D7D8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r>
            <w:rPr>
              <w:rFonts w:ascii="Cambria Math" w:eastAsiaTheme="minorEastAsia" w:hAnsi="Cambria Math"/>
            </w:rPr>
            <m:t>=- new_embryos</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R</m:t>
                      </m:r>
                    </m:sub>
                  </m:sSub>
                </m:den>
              </m:f>
            </m:e>
          </m:d>
        </m:oMath>
      </m:oMathPara>
    </w:p>
    <w:p w14:paraId="775527A0" w14:textId="77777777" w:rsidR="001154DB" w:rsidRDefault="001154DB" w:rsidP="002D7D80">
      <w:pPr>
        <w:rPr>
          <w:rFonts w:eastAsiaTheme="minorEastAsia"/>
        </w:rPr>
      </w:pPr>
    </w:p>
    <w:p w14:paraId="6551741F" w14:textId="77777777" w:rsidR="002D7D80" w:rsidRDefault="002D7D80" w:rsidP="001154DB">
      <w:pPr>
        <w:spacing w:line="276" w:lineRule="auto"/>
        <w:ind w:left="426"/>
        <w:rPr>
          <w:rFonts w:eastAsiaTheme="minorEastAsia"/>
        </w:rPr>
      </w:pPr>
      <w:r>
        <w:t xml:space="preserve">Newly created embryos start with a structural length </w:t>
      </w:r>
      <m:oMath>
        <m:r>
          <w:rPr>
            <w:rFonts w:ascii="Cambria Math" w:hAnsi="Cambria Math"/>
          </w:rPr>
          <m:t>L</m:t>
        </m:r>
      </m:oMath>
      <w:r>
        <w:t xml:space="preserve"> of 1 × 10</w:t>
      </w:r>
      <w:r>
        <w:rPr>
          <w:vertAlign w:val="superscript"/>
        </w:rPr>
        <w:t>-5</w:t>
      </w:r>
      <w:r>
        <w:t xml:space="preserve"> cm, </w:t>
      </w:r>
      <m:oMath>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0</m:t>
            </m:r>
          </m:sub>
        </m:sSub>
      </m:oMath>
      <w:r>
        <w:t xml:space="preserve">, </w:t>
      </w:r>
      <m:oMath>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=0</m:t>
        </m:r>
      </m:oMath>
      <w:r>
        <w:rPr>
          <w:rFonts w:eastAsiaTheme="minor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=0</m:t>
        </m:r>
      </m:oMath>
      <w:r>
        <w:rPr>
          <w:rFonts w:eastAsiaTheme="minorEastAsia"/>
        </w:rPr>
        <w:t xml:space="preserve">, </w:t>
      </w:r>
      <m:oMath>
        <m:acc>
          <m:accPr>
            <m:chr m:val="̈"/>
            <m:ctrlPr>
              <w:rPr>
                <w:rFonts w:ascii="Cambria Math" w:hAnsi="Cambria Math"/>
                <w:i/>
              </w:rPr>
            </m:ctrlPr>
          </m:accPr>
          <m:e>
            <m:r>
              <w:rPr>
                <w:rFonts w:ascii="Cambria Math" w:hAnsi="Cambria Math"/>
              </w:rPr>
              <m:t>q</m:t>
            </m:r>
          </m:e>
        </m:acc>
        <m:r>
          <w:rPr>
            <w:rFonts w:ascii="Cambria Math" w:hAnsi="Cambria Math"/>
          </w:rPr>
          <m:t>=0=0</m:t>
        </m:r>
      </m:oMath>
      <w:r>
        <w:rPr>
          <w:rFonts w:eastAsiaTheme="minorEastAsia"/>
        </w:rPr>
        <w:t xml:space="preserve">, and </w:t>
      </w:r>
      <m:oMath>
        <m:acc>
          <m:accPr>
            <m:chr m:val="̇"/>
            <m:ctrlPr>
              <w:rPr>
                <w:rFonts w:ascii="Cambria Math" w:eastAsiaTheme="minorEastAsia" w:hAnsi="Cambria Math"/>
                <w:i/>
              </w:rPr>
            </m:ctrlPr>
          </m:accPr>
          <m:e>
            <m:r>
              <w:rPr>
                <w:rFonts w:ascii="Cambria Math" w:eastAsiaTheme="minorEastAsia" w:hAnsi="Cambria Math"/>
              </w:rPr>
              <m:t>h</m:t>
            </m:r>
          </m:e>
        </m:acc>
        <m:r>
          <w:rPr>
            <w:rFonts w:ascii="Cambria Math" w:hAnsi="Cambria Math"/>
          </w:rPr>
          <m:t>=0</m:t>
        </m:r>
      </m:oMath>
      <w:r>
        <w:rPr>
          <w:rFonts w:eastAsiaTheme="minorEastAsia"/>
        </w:rPr>
        <w:t xml:space="preserve">. During the breeding, embryos follow the same rules for energy fluxes and changes in their state variables as described above with the </w:t>
      </w:r>
      <w:r w:rsidRPr="00E5446D">
        <w:rPr>
          <w:rFonts w:eastAsiaTheme="minorEastAsia"/>
        </w:rPr>
        <w:t xml:space="preserve">distinctive feature that they do not </w:t>
      </w:r>
      <w:r>
        <w:rPr>
          <w:rFonts w:eastAsiaTheme="minorEastAsia"/>
        </w:rPr>
        <w:t>feed externally but draw energy from their reserves instead.</w:t>
      </w:r>
    </w:p>
    <w:p w14:paraId="00E0BC22" w14:textId="55EDFCA9" w:rsidR="002D7D80" w:rsidRDefault="002D7D80" w:rsidP="001154DB">
      <w:pPr>
        <w:spacing w:line="276" w:lineRule="auto"/>
        <w:ind w:left="426"/>
      </w:pPr>
      <w:r>
        <w:t>As soon as the embryos within an egg sack are mature enough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m:t>
            </m:r>
          </m:sub>
        </m:sSub>
        <m:r>
          <w:rPr>
            <w:rFonts w:ascii="Cambria Math" w:eastAsiaTheme="minorEastAsia" w:hAnsi="Cambria Math"/>
          </w:rPr>
          <m:t>≥</m:t>
        </m:r>
        <m:sSubSup>
          <m:sSubSupPr>
            <m:ctrlPr>
              <w:rPr>
                <w:rFonts w:ascii="Cambria Math" w:hAnsi="Cambria Math"/>
                <w:i/>
              </w:rPr>
            </m:ctrlPr>
          </m:sSubSupPr>
          <m:e>
            <m:r>
              <w:rPr>
                <w:rFonts w:ascii="Cambria Math" w:hAnsi="Cambria Math"/>
              </w:rPr>
              <m:t>E</m:t>
            </m:r>
          </m:e>
          <m:sub>
            <m:r>
              <w:rPr>
                <w:rFonts w:ascii="Cambria Math" w:hAnsi="Cambria Math"/>
              </w:rPr>
              <m:t>H</m:t>
            </m:r>
          </m:sub>
          <m:sup>
            <m:r>
              <w:rPr>
                <w:rFonts w:ascii="Cambria Math" w:hAnsi="Cambria Math"/>
              </w:rPr>
              <m:t>b</m:t>
            </m:r>
          </m:sup>
        </m:sSubSup>
      </m:oMath>
      <w:r>
        <w:t xml:space="preserve">), they </w:t>
      </w:r>
      <w:proofErr w:type="gramStart"/>
      <w:r>
        <w:t>hatch</w:t>
      </w:r>
      <w:proofErr w:type="gramEnd"/>
      <w:r>
        <w:t xml:space="preserve"> and the mother can create a new egg sack following the same procedure described above.</w:t>
      </w:r>
    </w:p>
    <w:p w14:paraId="2602B6EA" w14:textId="77777777" w:rsidR="001154DB" w:rsidRDefault="001154DB" w:rsidP="001154DB">
      <w:pPr>
        <w:spacing w:line="276" w:lineRule="auto"/>
        <w:ind w:left="426"/>
      </w:pPr>
    </w:p>
    <w:p w14:paraId="77E1E29B" w14:textId="77777777" w:rsidR="001154DB" w:rsidRPr="00CD1DC4" w:rsidRDefault="001154DB" w:rsidP="002D7D80"/>
    <w:p w14:paraId="489E02EC" w14:textId="77777777" w:rsidR="002D7D80" w:rsidRPr="007D7D0A" w:rsidRDefault="002D7D80" w:rsidP="007D7D0A">
      <w:pPr>
        <w:spacing w:line="276" w:lineRule="auto"/>
        <w:ind w:left="426"/>
        <w:rPr>
          <w:rFonts w:ascii="Times New Roman Bold" w:eastAsiaTheme="majorEastAsia" w:hAnsi="Times New Roman Bold" w:cstheme="majorBidi"/>
          <w:b/>
          <w:bCs/>
          <w:caps/>
          <w:szCs w:val="28"/>
          <w:lang w:val="en-GB"/>
        </w:rPr>
      </w:pPr>
      <w:r w:rsidRPr="007D7D0A">
        <w:rPr>
          <w:rFonts w:ascii="Times New Roman Bold" w:eastAsiaTheme="majorEastAsia" w:hAnsi="Times New Roman Bold" w:cstheme="majorBidi"/>
          <w:b/>
          <w:bCs/>
          <w:caps/>
          <w:szCs w:val="28"/>
          <w:lang w:val="en-GB"/>
        </w:rPr>
        <w:t>Temperature dependency</w:t>
      </w:r>
    </w:p>
    <w:p w14:paraId="70E2F5C5" w14:textId="7396906F" w:rsidR="002D7D80" w:rsidRDefault="002D7D80" w:rsidP="001154DB">
      <w:pPr>
        <w:spacing w:line="276" w:lineRule="auto"/>
        <w:ind w:left="426"/>
        <w:rPr>
          <w:rFonts w:eastAsiaTheme="minorEastAsia"/>
        </w:rPr>
      </w:pPr>
      <w:r>
        <w:t xml:space="preserve">A temperature correction is applied to the time-dependent processes </w:t>
      </w:r>
      <m:oMath>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E</m:t>
        </m:r>
      </m:oMath>
      <w:r>
        <w:rPr>
          <w:rFonts w:eastAsiaTheme="minorEastAsia"/>
        </w:rPr>
        <w:t xml:space="preserve">, </w:t>
      </w:r>
      <m:oMath>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V</m:t>
        </m:r>
      </m:oMath>
      <w:r>
        <w:rPr>
          <w:rFonts w:eastAsiaTheme="minorEastAsia"/>
        </w:rPr>
        <w:t xml:space="preserve">, </w:t>
      </w:r>
      <m:oMath>
        <m:f>
          <m:fPr>
            <m:ctrlPr>
              <w:rPr>
                <w:rFonts w:ascii="Cambria Math" w:hAnsi="Cambria Math"/>
                <w:i/>
              </w:rPr>
            </m:ctrlPr>
          </m:fPr>
          <m:num>
            <m:r>
              <w:rPr>
                <w:rFonts w:ascii="Cambria Math" w:hAnsi="Cambria Math"/>
              </w:rPr>
              <m:t>d</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H</m:t>
            </m:r>
          </m:sub>
        </m:sSub>
      </m:oMath>
      <w:r>
        <w:rPr>
          <w:rFonts w:eastAsiaTheme="minorEastAsia"/>
        </w:rPr>
        <w:t xml:space="preserve"> </w:t>
      </w:r>
      <m:oMath>
        <m:f>
          <m:fPr>
            <m:ctrlPr>
              <w:rPr>
                <w:rFonts w:ascii="Cambria Math" w:hAnsi="Cambria Math"/>
                <w:i/>
              </w:rPr>
            </m:ctrlPr>
          </m:fPr>
          <m:num>
            <m:r>
              <w:rPr>
                <w:rFonts w:ascii="Cambria Math" w:hAnsi="Cambria Math"/>
              </w:rPr>
              <m:t>d</m:t>
            </m:r>
          </m:num>
          <m:den>
            <m:r>
              <w:rPr>
                <w:rFonts w:ascii="Cambria Math" w:hAnsi="Cambria Math"/>
              </w:rPr>
              <m:t>dt</m:t>
            </m:r>
          </m:den>
        </m:f>
        <m:sSub>
          <m:sSubPr>
            <m:ctrlPr>
              <w:rPr>
                <w:rFonts w:ascii="Cambria Math" w:hAnsi="Cambria Math"/>
                <w:i/>
              </w:rPr>
            </m:ctrlPr>
          </m:sSubPr>
          <m:e>
            <m:r>
              <w:rPr>
                <w:rFonts w:ascii="Cambria Math" w:hAnsi="Cambria Math"/>
              </w:rPr>
              <m:t>E</m:t>
            </m:r>
          </m:e>
          <m:sub>
            <m:r>
              <w:rPr>
                <w:rFonts w:ascii="Cambria Math" w:hAnsi="Cambria Math"/>
              </w:rPr>
              <m:t>R</m:t>
            </m:r>
          </m:sub>
        </m:sSub>
      </m:oMath>
      <w:r>
        <w:rPr>
          <w:rFonts w:eastAsiaTheme="minorEastAsia"/>
        </w:rPr>
        <w:t xml:space="preserve">, </w:t>
      </w:r>
      <m:oMath>
        <m:f>
          <m:fPr>
            <m:ctrlPr>
              <w:rPr>
                <w:rFonts w:ascii="Cambria Math" w:hAnsi="Cambria Math"/>
                <w:i/>
              </w:rPr>
            </m:ctrlPr>
          </m:fPr>
          <m:num>
            <m:r>
              <w:rPr>
                <w:rFonts w:ascii="Cambria Math" w:hAnsi="Cambria Math"/>
              </w:rPr>
              <m:t>d</m:t>
            </m:r>
          </m:num>
          <m:den>
            <m:r>
              <w:rPr>
                <w:rFonts w:ascii="Cambria Math" w:hAnsi="Cambria Math"/>
              </w:rPr>
              <m:t>dt</m:t>
            </m:r>
          </m:den>
        </m:f>
        <m:acc>
          <m:accPr>
            <m:chr m:val="̈"/>
            <m:ctrlPr>
              <w:rPr>
                <w:rFonts w:ascii="Cambria Math" w:hAnsi="Cambria Math"/>
                <w:i/>
              </w:rPr>
            </m:ctrlPr>
          </m:accPr>
          <m:e>
            <m:r>
              <w:rPr>
                <w:rFonts w:ascii="Cambria Math" w:hAnsi="Cambria Math"/>
              </w:rPr>
              <m:t>q</m:t>
            </m:r>
          </m:e>
        </m:acc>
        <m:r>
          <w:rPr>
            <w:rFonts w:ascii="Cambria Math" w:hAnsi="Cambria Math"/>
          </w:rPr>
          <m:t xml:space="preserve">,  </m:t>
        </m:r>
        <m:f>
          <m:fPr>
            <m:ctrlPr>
              <w:rPr>
                <w:rFonts w:ascii="Cambria Math" w:hAnsi="Cambria Math"/>
                <w:i/>
              </w:rPr>
            </m:ctrlPr>
          </m:fPr>
          <m:num>
            <m:r>
              <w:rPr>
                <w:rFonts w:ascii="Cambria Math" w:hAnsi="Cambria Math"/>
              </w:rPr>
              <m:t>d</m:t>
            </m:r>
          </m:num>
          <m:den>
            <m:r>
              <w:rPr>
                <w:rFonts w:ascii="Cambria Math" w:hAnsi="Cambria Math"/>
              </w:rPr>
              <m:t>dt</m:t>
            </m:r>
          </m:den>
        </m:f>
        <m:acc>
          <m:accPr>
            <m:chr m:val="̇"/>
            <m:ctrlPr>
              <w:rPr>
                <w:rFonts w:ascii="Cambria Math" w:eastAsiaTheme="minorEastAsia" w:hAnsi="Cambria Math"/>
                <w:i/>
              </w:rPr>
            </m:ctrlPr>
          </m:accPr>
          <m:e>
            <m:r>
              <w:rPr>
                <w:rFonts w:ascii="Cambria Math" w:eastAsiaTheme="minorEastAsia" w:hAnsi="Cambria Math"/>
              </w:rPr>
              <m:t>h</m:t>
            </m:r>
          </m:e>
        </m:acc>
      </m:oMath>
      <w:r>
        <w:rPr>
          <w:rFonts w:eastAsiaTheme="minorEastAsia"/>
        </w:rPr>
        <w:t xml:space="preserve">, </w:t>
      </w:r>
      <w:r w:rsidRPr="00EA73C1">
        <w:rPr>
          <w:rFonts w:eastAsiaTheme="minorEastAsia"/>
        </w:rPr>
        <w:t xml:space="preserve">which are by default computed for a </w:t>
      </w:r>
      <w:r w:rsidRPr="00EA73C1">
        <w:t xml:space="preserve">reference temperature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REF</m:t>
            </m:r>
          </m:sub>
        </m:sSub>
        <m:r>
          <w:rPr>
            <w:rFonts w:ascii="Cambria Math" w:eastAsiaTheme="minorEastAsia" w:hAnsi="Cambria Math"/>
          </w:rPr>
          <m:t>=20 °C</m:t>
        </m:r>
      </m:oMath>
      <w:r w:rsidRPr="00EA73C1">
        <w:rPr>
          <w:rFonts w:eastAsiaTheme="minorEastAsia"/>
        </w:rPr>
        <w:t xml:space="preserve">. These rates are multiplied by the </w:t>
      </w:r>
      <w:r w:rsidRPr="00EA73C1">
        <w:t xml:space="preserve">temperature correction factor </w:t>
      </w:r>
      <m:oMath>
        <m:r>
          <w:rPr>
            <w:rFonts w:ascii="Cambria Math" w:hAnsi="Cambria Math"/>
          </w:rPr>
          <m:t>TC</m:t>
        </m:r>
      </m:oMath>
      <w:r w:rsidRPr="00EA73C1">
        <w:rPr>
          <w:rFonts w:eastAsiaTheme="minorEastAsia"/>
        </w:rPr>
        <w:t xml:space="preserve"> which is calculated for a given environmental temperature </w:t>
      </w:r>
      <m:oMath>
        <m:r>
          <w:rPr>
            <w:rFonts w:ascii="Cambria Math" w:eastAsiaTheme="minorEastAsia" w:hAnsi="Cambria Math"/>
          </w:rPr>
          <m:t>T</m:t>
        </m:r>
      </m:oMath>
      <w:r w:rsidRPr="00EA73C1">
        <w:rPr>
          <w:rFonts w:eastAsiaTheme="minorEastAsia"/>
        </w:rPr>
        <w:t xml:space="preserve"> via</w:t>
      </w:r>
      <w:r>
        <w:rPr>
          <w:rFonts w:eastAsiaTheme="minorEastAsia"/>
        </w:rPr>
        <w:t>:</w:t>
      </w:r>
    </w:p>
    <w:p w14:paraId="722FF200" w14:textId="77777777" w:rsidR="00C95336" w:rsidRPr="00EA73C1" w:rsidRDefault="00C95336" w:rsidP="001154DB">
      <w:pPr>
        <w:spacing w:line="276" w:lineRule="auto"/>
        <w:ind w:left="426"/>
        <w:rPr>
          <w:rFonts w:eastAsiaTheme="minorEastAsia"/>
        </w:rPr>
      </w:pPr>
    </w:p>
    <w:p w14:paraId="4DFB6A4C" w14:textId="69A67EF7" w:rsidR="002D7D80" w:rsidRPr="001154DB" w:rsidRDefault="002D7D80" w:rsidP="002D7D80">
      <w:pPr>
        <w:rPr>
          <w:rFonts w:eastAsiaTheme="minorEastAsia"/>
        </w:rPr>
      </w:pPr>
      <m:oMathPara>
        <m:oMath>
          <m:r>
            <w:rPr>
              <w:rFonts w:ascii="Cambria Math" w:hAnsi="Cambria Math"/>
            </w:rPr>
            <m:t>TC=</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REF</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num>
                    <m:den>
                      <m:r>
                        <w:rPr>
                          <w:rFonts w:ascii="Cambria Math" w:eastAsiaTheme="minorEastAsia" w:hAnsi="Cambria Math"/>
                        </w:rPr>
                        <m:t>T</m:t>
                      </m:r>
                    </m:den>
                  </m:f>
                </m:e>
              </m:d>
            </m:e>
          </m:func>
        </m:oMath>
      </m:oMathPara>
    </w:p>
    <w:p w14:paraId="3361B088" w14:textId="77777777" w:rsidR="001154DB" w:rsidRPr="00EA73C1" w:rsidRDefault="001154DB" w:rsidP="002D7D80"/>
    <w:p w14:paraId="4129B675" w14:textId="1AAD31E4" w:rsidR="002D7D80" w:rsidRDefault="002D7D80" w:rsidP="001154DB">
      <w:pPr>
        <w:spacing w:line="276" w:lineRule="auto"/>
        <w:ind w:left="426"/>
        <w:rPr>
          <w:rFonts w:eastAsiaTheme="minorEastAsia"/>
        </w:rPr>
      </w:pPr>
      <w:r w:rsidRPr="00EA73C1">
        <w:lastRenderedPageBreak/>
        <w:t xml:space="preserve">with the </w:t>
      </w:r>
      <w:r w:rsidRPr="00EA73C1">
        <w:rPr>
          <w:rFonts w:eastAsiaTheme="minorEastAsia"/>
        </w:rPr>
        <w:t xml:space="preserve">Arrhenius temperature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Pr="00EA73C1">
        <w:rPr>
          <w:rFonts w:eastAsiaTheme="minorEastAsia"/>
        </w:rPr>
        <w:t>, a species-specific model parameter.</w:t>
      </w:r>
      <w:r>
        <w:rPr>
          <w:rFonts w:eastAsiaTheme="minorEastAsia"/>
        </w:rPr>
        <w:t xml:space="preserve"> Note that the change in the </w:t>
      </w:r>
      <w:r>
        <w:t xml:space="preserve">aging acceleration </w:t>
      </w:r>
      <m:oMath>
        <m:acc>
          <m:accPr>
            <m:chr m:val="̈"/>
            <m:ctrlPr>
              <w:rPr>
                <w:rFonts w:ascii="Cambria Math" w:hAnsi="Cambria Math"/>
                <w:i/>
              </w:rPr>
            </m:ctrlPr>
          </m:accPr>
          <m:e>
            <m:r>
              <w:rPr>
                <w:rFonts w:ascii="Cambria Math" w:hAnsi="Cambria Math"/>
              </w:rPr>
              <m:t>q</m:t>
            </m:r>
          </m:e>
        </m:acc>
      </m:oMath>
      <w:r>
        <w:rPr>
          <w:rFonts w:eastAsiaTheme="minorEastAsia"/>
        </w:rPr>
        <w:t xml:space="preserve"> (</w:t>
      </w:r>
      <w:r>
        <w:t>d</w:t>
      </w:r>
      <w:r w:rsidRPr="00CA0320">
        <w:rPr>
          <w:vertAlign w:val="superscript"/>
        </w:rPr>
        <w:t>−</w:t>
      </w:r>
      <w:r>
        <w:rPr>
          <w:vertAlign w:val="superscript"/>
        </w:rPr>
        <w:t>2</w:t>
      </w:r>
      <w:r>
        <w:rPr>
          <w:rFonts w:eastAsiaTheme="minorEastAsia"/>
        </w:rPr>
        <w:t xml:space="preserve">) </w:t>
      </w:r>
      <w:r>
        <w:t xml:space="preserve">needs to be multiplied with </w:t>
      </w:r>
      <m:oMath>
        <m:sSup>
          <m:sSupPr>
            <m:ctrlPr>
              <w:rPr>
                <w:rFonts w:ascii="Cambria Math" w:hAnsi="Cambria Math"/>
                <w:i/>
              </w:rPr>
            </m:ctrlPr>
          </m:sSupPr>
          <m:e>
            <m:r>
              <w:rPr>
                <w:rFonts w:ascii="Cambria Math" w:hAnsi="Cambria Math"/>
              </w:rPr>
              <m:t>TC</m:t>
            </m:r>
          </m:e>
          <m:sup>
            <m:r>
              <w:rPr>
                <w:rFonts w:ascii="Cambria Math" w:hAnsi="Cambria Math"/>
              </w:rPr>
              <m:t>2</m:t>
            </m:r>
          </m:sup>
        </m:sSup>
      </m:oMath>
      <w:r>
        <w:rPr>
          <w:rFonts w:eastAsiaTheme="minorEastAsia"/>
        </w:rPr>
        <w:t xml:space="preserve"> as it carries a unit </w:t>
      </w:r>
      <w:r w:rsidRPr="00E01486">
        <w:rPr>
          <w:rFonts w:eastAsiaTheme="minorEastAsia"/>
          <w:i/>
        </w:rPr>
        <w:t>per time squared</w:t>
      </w:r>
      <w:r>
        <w:rPr>
          <w:rFonts w:eastAsiaTheme="minorEastAsia"/>
        </w:rPr>
        <w:t>.</w:t>
      </w:r>
    </w:p>
    <w:p w14:paraId="015FC9BB" w14:textId="77777777" w:rsidR="001154DB" w:rsidRDefault="001154DB" w:rsidP="001154DB">
      <w:pPr>
        <w:spacing w:line="276" w:lineRule="auto"/>
        <w:ind w:left="426"/>
        <w:rPr>
          <w:rFonts w:eastAsiaTheme="minorEastAsia"/>
        </w:rPr>
      </w:pPr>
    </w:p>
    <w:p w14:paraId="5C93718A" w14:textId="77777777" w:rsidR="001154DB" w:rsidRPr="001154DB" w:rsidRDefault="001154DB" w:rsidP="001154DB">
      <w:pPr>
        <w:spacing w:line="276" w:lineRule="auto"/>
        <w:ind w:left="426"/>
        <w:rPr>
          <w:rFonts w:eastAsiaTheme="minorEastAsia"/>
          <w:sz w:val="20"/>
        </w:rPr>
      </w:pPr>
    </w:p>
    <w:p w14:paraId="09372F6C" w14:textId="5249E499" w:rsidR="001154DB" w:rsidRDefault="001154DB" w:rsidP="001154DB">
      <w:pPr>
        <w:ind w:left="720" w:hanging="294"/>
      </w:pPr>
    </w:p>
    <w:p w14:paraId="77D3B20C" w14:textId="77777777" w:rsidR="001154DB" w:rsidRPr="001154DB" w:rsidRDefault="001154DB" w:rsidP="001154DB">
      <w:pPr>
        <w:ind w:left="720" w:hanging="294"/>
        <w:rPr>
          <w:rFonts w:eastAsiaTheme="minorEastAsia"/>
        </w:rPr>
      </w:pPr>
    </w:p>
    <w:p w14:paraId="08049582" w14:textId="3EA8196A" w:rsidR="00F45DF0" w:rsidRDefault="00B32351" w:rsidP="00C95336">
      <w:pPr>
        <w:pStyle w:val="berschrift2"/>
      </w:pPr>
      <w:bookmarkStart w:id="21" w:name="_Toc172884516"/>
      <w:proofErr w:type="spellStart"/>
      <w:r>
        <w:t>STREAMcom</w:t>
      </w:r>
      <w:bookmarkEnd w:id="21"/>
      <w:proofErr w:type="spellEnd"/>
    </w:p>
    <w:p w14:paraId="3B34B039" w14:textId="2C8F8D3F" w:rsidR="00F45DF0" w:rsidRPr="00F45DF0" w:rsidRDefault="00F45DF0" w:rsidP="00F45DF0">
      <w:pPr>
        <w:spacing w:line="276" w:lineRule="auto"/>
        <w:ind w:left="426"/>
        <w:rPr>
          <w:rFonts w:eastAsiaTheme="minorEastAsia"/>
        </w:rPr>
      </w:pPr>
      <w:r w:rsidRPr="00F45DF0">
        <w:rPr>
          <w:rFonts w:eastAsiaTheme="minorEastAsia"/>
        </w:rPr>
        <w:t xml:space="preserve">The </w:t>
      </w:r>
      <w:proofErr w:type="spellStart"/>
      <w:r w:rsidR="00B32351">
        <w:rPr>
          <w:rFonts w:eastAsiaTheme="minorEastAsia"/>
        </w:rPr>
        <w:t>STREAMcom</w:t>
      </w:r>
      <w:proofErr w:type="spellEnd"/>
      <w:r w:rsidRPr="00F45DF0">
        <w:rPr>
          <w:rFonts w:eastAsiaTheme="minorEastAsia"/>
        </w:rPr>
        <w:t xml:space="preserve"> model has been developed at gaiac within a </w:t>
      </w:r>
      <w:r w:rsidRPr="001B6CDD">
        <w:rPr>
          <w:rFonts w:eastAsiaTheme="minorEastAsia"/>
        </w:rPr>
        <w:t>CEFIC project (2015-2018)</w:t>
      </w:r>
      <w:r w:rsidRPr="00F45DF0">
        <w:rPr>
          <w:rFonts w:eastAsiaTheme="minorEastAsia"/>
        </w:rPr>
        <w:t xml:space="preserve"> to simulate </w:t>
      </w:r>
      <w:proofErr w:type="spellStart"/>
      <w:r w:rsidRPr="00F45DF0">
        <w:rPr>
          <w:rFonts w:eastAsiaTheme="minorEastAsia"/>
        </w:rPr>
        <w:t>macrozoobenthos</w:t>
      </w:r>
      <w:proofErr w:type="spellEnd"/>
      <w:r w:rsidRPr="00F45DF0">
        <w:rPr>
          <w:rFonts w:eastAsiaTheme="minorEastAsia"/>
        </w:rPr>
        <w:t xml:space="preserve"> communities. The life history cycle of each species within the individual-based population models are implemented based on dynamic energy budget (DEB) theory. All individuals interact within the total benthic community of this IBM approach.</w:t>
      </w:r>
    </w:p>
    <w:p w14:paraId="6F594568" w14:textId="696BA681" w:rsidR="00F45DF0" w:rsidRPr="00F45DF0" w:rsidRDefault="00F45DF0" w:rsidP="00F45DF0">
      <w:pPr>
        <w:spacing w:line="276" w:lineRule="auto"/>
        <w:ind w:left="426"/>
        <w:rPr>
          <w:rFonts w:eastAsiaTheme="minorEastAsia"/>
        </w:rPr>
      </w:pPr>
      <w:r w:rsidRPr="00F45DF0">
        <w:rPr>
          <w:rFonts w:eastAsiaTheme="minorEastAsia"/>
        </w:rPr>
        <w:t xml:space="preserve">The spatial scenario in </w:t>
      </w:r>
      <w:proofErr w:type="spellStart"/>
      <w:r w:rsidR="00B32351">
        <w:rPr>
          <w:rFonts w:eastAsiaTheme="minorEastAsia"/>
        </w:rPr>
        <w:t>STREAMcom</w:t>
      </w:r>
      <w:proofErr w:type="spellEnd"/>
      <w:r w:rsidRPr="00F45DF0">
        <w:rPr>
          <w:rFonts w:eastAsiaTheme="minorEastAsia"/>
        </w:rPr>
        <w:t xml:space="preserve"> is constructed as a raster map in which each cell (patch) can have different habitat characteristics and contains a dynamic resource density. The simulated individuals can choose their location according to habitat and food preferences, and feed on the chosen patch until they change their location.</w:t>
      </w:r>
    </w:p>
    <w:p w14:paraId="4EC8AAA8" w14:textId="77777777" w:rsidR="00F45DF0" w:rsidRPr="00F45DF0" w:rsidRDefault="00F45DF0" w:rsidP="00F45DF0">
      <w:pPr>
        <w:spacing w:line="276" w:lineRule="auto"/>
        <w:ind w:left="426"/>
        <w:rPr>
          <w:rFonts w:eastAsiaTheme="minorEastAsia"/>
        </w:rPr>
      </w:pPr>
      <w:r w:rsidRPr="00F45DF0">
        <w:rPr>
          <w:rFonts w:eastAsiaTheme="minorEastAsia"/>
        </w:rPr>
        <w:t>Potential food sources for the animals include detritus (</w:t>
      </w:r>
      <w:proofErr w:type="spellStart"/>
      <w:r w:rsidRPr="00F45DF0">
        <w:rPr>
          <w:rFonts w:eastAsiaTheme="minorEastAsia"/>
        </w:rPr>
        <w:t>detritivory</w:t>
      </w:r>
      <w:proofErr w:type="spellEnd"/>
      <w:r w:rsidRPr="00F45DF0">
        <w:rPr>
          <w:rFonts w:eastAsiaTheme="minorEastAsia"/>
        </w:rPr>
        <w:t>), suspended particulate matter (filter feeder), leaves (</w:t>
      </w:r>
      <w:proofErr w:type="spellStart"/>
      <w:r w:rsidRPr="00F45DF0">
        <w:rPr>
          <w:rFonts w:eastAsiaTheme="minorEastAsia"/>
        </w:rPr>
        <w:t>shredderer</w:t>
      </w:r>
      <w:proofErr w:type="spellEnd"/>
      <w:r w:rsidRPr="00F45DF0">
        <w:rPr>
          <w:rFonts w:eastAsiaTheme="minorEastAsia"/>
        </w:rPr>
        <w:t>), dynamically growing periphyton (grazers), and other animals as prey for predators. Species foraging and habitat preferences control migration between spatial cells and foraging as a function of respective food availability in each spatial patch.</w:t>
      </w:r>
    </w:p>
    <w:p w14:paraId="0347BCE3" w14:textId="77777777" w:rsidR="00F45DF0" w:rsidRPr="00F45DF0" w:rsidRDefault="00F45DF0" w:rsidP="00F45DF0">
      <w:pPr>
        <w:spacing w:line="276" w:lineRule="auto"/>
        <w:ind w:left="426"/>
        <w:rPr>
          <w:rFonts w:eastAsiaTheme="minorEastAsia"/>
        </w:rPr>
      </w:pPr>
      <w:r w:rsidRPr="00F45DF0">
        <w:rPr>
          <w:rFonts w:eastAsiaTheme="minorEastAsia"/>
        </w:rPr>
        <w:t xml:space="preserve">Resource density is calculated daily as a function of temperature and, in the case of detritus, as a function of settling rate, and </w:t>
      </w:r>
      <w:proofErr w:type="gramStart"/>
      <w:r w:rsidRPr="00F45DF0">
        <w:rPr>
          <w:rFonts w:eastAsiaTheme="minorEastAsia"/>
        </w:rPr>
        <w:t>with regard to</w:t>
      </w:r>
      <w:proofErr w:type="gramEnd"/>
      <w:r w:rsidRPr="00F45DF0">
        <w:rPr>
          <w:rFonts w:eastAsiaTheme="minorEastAsia"/>
        </w:rPr>
        <w:t xml:space="preserve"> the foraging and daily ingestion by all individuals.</w:t>
      </w:r>
    </w:p>
    <w:p w14:paraId="7225F95F" w14:textId="77777777" w:rsidR="00F45DF0" w:rsidRPr="00F45DF0" w:rsidRDefault="00F45DF0" w:rsidP="00F45DF0">
      <w:pPr>
        <w:spacing w:line="276" w:lineRule="auto"/>
        <w:ind w:left="426"/>
        <w:rPr>
          <w:rFonts w:eastAsiaTheme="minorEastAsia"/>
        </w:rPr>
      </w:pPr>
      <w:r w:rsidRPr="00F45DF0">
        <w:rPr>
          <w:rFonts w:eastAsiaTheme="minorEastAsia"/>
        </w:rPr>
        <w:t xml:space="preserve">The whole life cycle of the individuals is simulated based on DEB theory. Ingestion by individuals depends on the availability of the energy content of the preferred food on the preferred habitats, as well as on their calculated energy requirements as a function of environmental conditions. </w:t>
      </w:r>
    </w:p>
    <w:p w14:paraId="35DCB876" w14:textId="77777777" w:rsidR="00F45DF0" w:rsidRPr="00F45DF0" w:rsidRDefault="00F45DF0" w:rsidP="00F45DF0">
      <w:pPr>
        <w:spacing w:line="276" w:lineRule="auto"/>
        <w:ind w:left="426"/>
        <w:rPr>
          <w:rFonts w:eastAsiaTheme="minorEastAsia"/>
        </w:rPr>
      </w:pPr>
      <w:r w:rsidRPr="00F45DF0">
        <w:rPr>
          <w:rFonts w:eastAsiaTheme="minorEastAsia"/>
        </w:rPr>
        <w:t xml:space="preserve">Based on the individual energy intake, the processes associated with DEB such as assimilation, growth, maintenance and reproduction are then calculated. </w:t>
      </w:r>
      <w:proofErr w:type="gramStart"/>
      <w:r w:rsidRPr="00F45DF0">
        <w:rPr>
          <w:rFonts w:eastAsiaTheme="minorEastAsia"/>
        </w:rPr>
        <w:t>Life</w:t>
      </w:r>
      <w:proofErr w:type="gramEnd"/>
      <w:r w:rsidRPr="00F45DF0">
        <w:rPr>
          <w:rFonts w:eastAsiaTheme="minorEastAsia"/>
        </w:rPr>
        <w:t xml:space="preserve"> histories of individuals depend on the actual food intake, the ambient water temperature, and the day length. They grow, reproduce, and ultimately die, depending on aging and/or starvation rules (e.g., under food-limiting inter- and/or intraspecific competitive situations).</w:t>
      </w:r>
    </w:p>
    <w:p w14:paraId="131DD587" w14:textId="7ACB932F" w:rsidR="001B6CDD" w:rsidRDefault="00F45DF0" w:rsidP="00867CD3">
      <w:pPr>
        <w:spacing w:line="276" w:lineRule="auto"/>
        <w:ind w:left="426"/>
        <w:rPr>
          <w:rFonts w:eastAsiaTheme="minorEastAsia"/>
        </w:rPr>
      </w:pPr>
      <w:r w:rsidRPr="00F45DF0">
        <w:rPr>
          <w:rFonts w:eastAsiaTheme="minorEastAsia"/>
        </w:rPr>
        <w:t>The movement of an individual depends on the probability of leaving the current patch, which is calculated based on values derived from microhabitat preferences and actual food availability in each patch.</w:t>
      </w:r>
      <w:r w:rsidRPr="00F45DF0">
        <w:rPr>
          <w:rFonts w:eastAsiaTheme="minorEastAsia"/>
          <w:b/>
          <w:bCs/>
        </w:rPr>
        <w:br/>
      </w:r>
      <w:r w:rsidRPr="00F45DF0">
        <w:rPr>
          <w:rFonts w:eastAsiaTheme="minorEastAsia"/>
        </w:rPr>
        <w:t xml:space="preserve">For a more detailed model </w:t>
      </w:r>
      <w:r w:rsidR="00102923" w:rsidRPr="00F45DF0">
        <w:rPr>
          <w:rFonts w:eastAsiaTheme="minorEastAsia"/>
        </w:rPr>
        <w:t>description,</w:t>
      </w:r>
      <w:r w:rsidRPr="00F45DF0">
        <w:rPr>
          <w:rFonts w:eastAsiaTheme="minorEastAsia"/>
        </w:rPr>
        <w:t xml:space="preserve"> please see the </w:t>
      </w:r>
      <w:proofErr w:type="spellStart"/>
      <w:r w:rsidR="00B32351">
        <w:rPr>
          <w:rFonts w:eastAsiaTheme="minorEastAsia"/>
        </w:rPr>
        <w:t>STREAMcom</w:t>
      </w:r>
      <w:proofErr w:type="spellEnd"/>
      <w:r w:rsidRPr="00F45DF0">
        <w:rPr>
          <w:rFonts w:eastAsiaTheme="minorEastAsia"/>
        </w:rPr>
        <w:t xml:space="preserve"> ODD for </w:t>
      </w:r>
      <w:proofErr w:type="spellStart"/>
      <w:r w:rsidR="00B32351">
        <w:rPr>
          <w:rFonts w:eastAsiaTheme="minorEastAsia"/>
        </w:rPr>
        <w:t>STREAMcom</w:t>
      </w:r>
      <w:proofErr w:type="spellEnd"/>
      <w:r w:rsidRPr="00F45DF0">
        <w:rPr>
          <w:rFonts w:eastAsiaTheme="minorEastAsia"/>
        </w:rPr>
        <w:t xml:space="preserve"> Version </w:t>
      </w:r>
      <w:r w:rsidRPr="007B07B1">
        <w:rPr>
          <w:rFonts w:eastAsiaTheme="minorEastAsia"/>
        </w:rPr>
        <w:t>3.3.</w:t>
      </w:r>
      <w:r w:rsidR="003E0BE9">
        <w:rPr>
          <w:rFonts w:eastAsiaTheme="minorEastAsia"/>
        </w:rPr>
        <w:t>0</w:t>
      </w:r>
      <w:r w:rsidR="00192D33">
        <w:rPr>
          <w:rFonts w:eastAsiaTheme="minorEastAsia"/>
        </w:rPr>
        <w:t>.</w:t>
      </w:r>
    </w:p>
    <w:p w14:paraId="5A12C819" w14:textId="72E87FCC" w:rsidR="00A02FB0" w:rsidRPr="001B6CDD" w:rsidRDefault="001B6CDD" w:rsidP="001B6CDD">
      <w:pPr>
        <w:spacing w:after="160" w:line="259" w:lineRule="auto"/>
        <w:rPr>
          <w:rFonts w:eastAsiaTheme="minorEastAsia"/>
        </w:rPr>
      </w:pPr>
      <w:r>
        <w:rPr>
          <w:rFonts w:eastAsiaTheme="minorEastAsia"/>
        </w:rPr>
        <w:br w:type="page"/>
      </w:r>
    </w:p>
    <w:p w14:paraId="2A6DB5B5" w14:textId="5DEBE75B" w:rsidR="00C11316" w:rsidRDefault="00C11316" w:rsidP="007F15DF">
      <w:pPr>
        <w:pStyle w:val="berschrift1"/>
        <w:numPr>
          <w:ilvl w:val="0"/>
          <w:numId w:val="3"/>
        </w:numPr>
      </w:pPr>
      <w:bookmarkStart w:id="22" w:name="_Toc172884517"/>
      <w:r>
        <w:lastRenderedPageBreak/>
        <w:t>Data evaluation</w:t>
      </w:r>
      <w:bookmarkEnd w:id="22"/>
    </w:p>
    <w:p w14:paraId="7149B9C4" w14:textId="3800BBF4" w:rsidR="00E94E23" w:rsidRPr="00E94E23" w:rsidRDefault="00E94E23" w:rsidP="00E94E23">
      <w:pPr>
        <w:spacing w:before="100" w:beforeAutospacing="1" w:after="100" w:afterAutospacing="1" w:line="276" w:lineRule="auto"/>
        <w:ind w:left="426"/>
        <w:rPr>
          <w:rFonts w:eastAsia="Times New Roman" w:cs="Times New Roman"/>
          <w:szCs w:val="24"/>
          <w:lang w:val="en-GB" w:eastAsia="en-GB"/>
        </w:rPr>
      </w:pPr>
      <w:r w:rsidRPr="00E94E23">
        <w:rPr>
          <w:rFonts w:eastAsia="Times New Roman" w:cs="Times New Roman"/>
          <w:szCs w:val="24"/>
          <w:lang w:val="en-GB" w:eastAsia="en-GB"/>
        </w:rPr>
        <w:t xml:space="preserve">Overall, the available data for parameterization of the model parts was sourced from peer-reviewed literature. The DEB parameters utilized were obtained from the Add-my-Pet database without modification. All calibrated parameters are further discussed in Chapter 6.1 and Chapter 6.2. </w:t>
      </w:r>
    </w:p>
    <w:p w14:paraId="3FA3BAD8" w14:textId="68A75845" w:rsidR="002A1998" w:rsidRPr="00E94E23" w:rsidRDefault="002A1998" w:rsidP="002A1998">
      <w:pPr>
        <w:ind w:left="360"/>
        <w:rPr>
          <w:lang w:val="en-GB"/>
        </w:rPr>
      </w:pPr>
    </w:p>
    <w:p w14:paraId="665BB575" w14:textId="17C74C57" w:rsidR="00C11316" w:rsidRDefault="00C11316" w:rsidP="007F15DF">
      <w:pPr>
        <w:pStyle w:val="berschrift1"/>
        <w:numPr>
          <w:ilvl w:val="0"/>
          <w:numId w:val="3"/>
        </w:numPr>
      </w:pPr>
      <w:bookmarkStart w:id="23" w:name="_Toc172884518"/>
      <w:r>
        <w:t>Conceptual model evaluation</w:t>
      </w:r>
      <w:bookmarkEnd w:id="23"/>
    </w:p>
    <w:p w14:paraId="048A1E0B" w14:textId="50ACE143" w:rsidR="00B1448C" w:rsidRDefault="00B1448C" w:rsidP="00B1448C">
      <w:pPr>
        <w:pStyle w:val="Listenabsatz"/>
        <w:spacing w:after="60"/>
        <w:ind w:left="1123"/>
        <w:rPr>
          <w:i/>
          <w:iCs/>
          <w:color w:val="FF0000"/>
        </w:rPr>
      </w:pPr>
    </w:p>
    <w:p w14:paraId="57C3C87D" w14:textId="77777777" w:rsidR="00DB1883" w:rsidRDefault="00DB1883" w:rsidP="00184B1C">
      <w:pPr>
        <w:pStyle w:val="berschrift2"/>
        <w:ind w:left="4546" w:hanging="4404"/>
      </w:pPr>
      <w:bookmarkStart w:id="24" w:name="_Toc172884519"/>
      <w:r w:rsidRPr="009A2883">
        <w:t xml:space="preserve">The </w:t>
      </w:r>
      <w:proofErr w:type="spellStart"/>
      <w:r w:rsidRPr="009A2883">
        <w:t>StoLaM</w:t>
      </w:r>
      <w:proofErr w:type="spellEnd"/>
      <w:r w:rsidRPr="009A2883">
        <w:t>+ approach</w:t>
      </w:r>
      <w:bookmarkEnd w:id="24"/>
    </w:p>
    <w:p w14:paraId="0CEF3529" w14:textId="77777777" w:rsidR="00DB1883" w:rsidRDefault="00DB1883" w:rsidP="00DB1883">
      <w:pPr>
        <w:spacing w:line="276" w:lineRule="auto"/>
        <w:ind w:left="426"/>
      </w:pPr>
      <w:proofErr w:type="spellStart"/>
      <w:r>
        <w:t>StoLaM</w:t>
      </w:r>
      <w:proofErr w:type="spellEnd"/>
      <w:r>
        <w:t xml:space="preserve">+ is a model framework for the simulation of plankton and invertebrate communities in aquatic mesocosms, which, based on the lake model </w:t>
      </w:r>
      <w:proofErr w:type="spellStart"/>
      <w:r>
        <w:t>StoLaM</w:t>
      </w:r>
      <w:proofErr w:type="spellEnd"/>
      <w:r>
        <w:t>, was extended with two additional complex simulation models for additional pelagic and benthic macroinvertebrates.</w:t>
      </w:r>
    </w:p>
    <w:p w14:paraId="4FD71FE3" w14:textId="77777777" w:rsidR="00DB1883" w:rsidRDefault="00DB1883" w:rsidP="00DB1883">
      <w:pPr>
        <w:spacing w:line="276" w:lineRule="auto"/>
        <w:ind w:left="426"/>
      </w:pPr>
      <w:r>
        <w:t xml:space="preserve">The basic concept is that zooplankton species and macroinvertebrates, which are potentially sensitive to pesticides, will be simulated using individual-based models (IBMs) whenever possible, as these can realistically represent lethal and sublethal effects by </w:t>
      </w:r>
      <w:proofErr w:type="gramStart"/>
      <w:r>
        <w:t>coupling with</w:t>
      </w:r>
      <w:proofErr w:type="gramEnd"/>
      <w:r>
        <w:t xml:space="preserve"> TKTD effects models using laboratory data. In addition to empirical models, IBMs formulated based on the dynamic energy budget (DEB) concept are increasingly used in this framework.</w:t>
      </w:r>
    </w:p>
    <w:p w14:paraId="0AEF37F0" w14:textId="77777777" w:rsidR="00DB1883" w:rsidRDefault="00DB1883" w:rsidP="00DB1883">
      <w:pPr>
        <w:spacing w:line="276" w:lineRule="auto"/>
      </w:pPr>
    </w:p>
    <w:p w14:paraId="164197F4" w14:textId="68D4C0FA" w:rsidR="00DB1883" w:rsidRDefault="00DB1883" w:rsidP="00DB1883">
      <w:pPr>
        <w:spacing w:line="276" w:lineRule="auto"/>
        <w:ind w:left="426"/>
      </w:pPr>
      <w:r>
        <w:t xml:space="preserve">The hydrodynamic-biogeochemical lake model </w:t>
      </w:r>
      <w:proofErr w:type="spellStart"/>
      <w:r>
        <w:t>StoLaM</w:t>
      </w:r>
      <w:proofErr w:type="spellEnd"/>
      <w:r>
        <w:t xml:space="preserve">, which covers the processes in the water column including nutrient balance and simulation of physical conditions (water temperature and light conditions), acts here as an ecosystem model for the </w:t>
      </w:r>
      <w:proofErr w:type="spellStart"/>
      <w:r>
        <w:t>pelagial</w:t>
      </w:r>
      <w:proofErr w:type="spellEnd"/>
      <w:r>
        <w:t>. It also models the population dynamics of several phytoplankton and zooplankton groups using compartm</w:t>
      </w:r>
      <w:r w:rsidR="00826CAD">
        <w:t xml:space="preserve">ent modules. </w:t>
      </w:r>
      <w:r w:rsidR="00826CAD">
        <w:br/>
      </w:r>
      <w:r w:rsidR="00826CAD">
        <w:br/>
        <w:t xml:space="preserve">Within </w:t>
      </w:r>
      <w:proofErr w:type="spellStart"/>
      <w:r w:rsidR="00826CAD">
        <w:t>StoLaM</w:t>
      </w:r>
      <w:proofErr w:type="spellEnd"/>
      <w:r w:rsidR="00826CAD">
        <w:t xml:space="preserve">, the </w:t>
      </w:r>
      <w:proofErr w:type="spellStart"/>
      <w:r w:rsidR="00826CAD">
        <w:t>IDamP</w:t>
      </w:r>
      <w:proofErr w:type="spellEnd"/>
      <w:r w:rsidR="00826CAD">
        <w:t xml:space="preserve"> model for Daphnids, the DEB Copepod model and the Macrophyte model </w:t>
      </w:r>
      <w:r>
        <w:t xml:space="preserve">are available </w:t>
      </w:r>
      <w:r w:rsidR="00826CAD">
        <w:t xml:space="preserve">and </w:t>
      </w:r>
      <w:r>
        <w:t xml:space="preserve">can be used within the lake model </w:t>
      </w:r>
      <w:r w:rsidR="00826CAD">
        <w:t>to simulate the population dynamics of these species</w:t>
      </w:r>
      <w:r>
        <w:t>.</w:t>
      </w:r>
    </w:p>
    <w:p w14:paraId="6D6F3418" w14:textId="77777777" w:rsidR="00DB1883" w:rsidRDefault="00DB1883" w:rsidP="00DB1883">
      <w:pPr>
        <w:spacing w:line="276" w:lineRule="auto"/>
      </w:pPr>
    </w:p>
    <w:p w14:paraId="5E2E6F5C" w14:textId="77777777" w:rsidR="00DB1883" w:rsidRDefault="00DB1883" w:rsidP="00DB1883">
      <w:pPr>
        <w:spacing w:line="276" w:lineRule="auto"/>
        <w:ind w:left="426"/>
      </w:pPr>
      <w:proofErr w:type="spellStart"/>
      <w:r w:rsidRPr="00826CAD">
        <w:t>StoLaM</w:t>
      </w:r>
      <w:proofErr w:type="spellEnd"/>
      <w:r w:rsidRPr="00826CAD">
        <w:t xml:space="preserve"> provides water temperature and zooplankton densities to an existing individual-based model for </w:t>
      </w:r>
      <w:proofErr w:type="spellStart"/>
      <w:r w:rsidRPr="00AB4F8F">
        <w:rPr>
          <w:i/>
          <w:iCs/>
        </w:rPr>
        <w:t>Chaoborus</w:t>
      </w:r>
      <w:proofErr w:type="spellEnd"/>
      <w:r w:rsidRPr="00AB4F8F">
        <w:rPr>
          <w:i/>
          <w:iCs/>
        </w:rPr>
        <w:t xml:space="preserve"> </w:t>
      </w:r>
      <w:proofErr w:type="spellStart"/>
      <w:r w:rsidRPr="00AB4F8F">
        <w:rPr>
          <w:i/>
          <w:iCs/>
        </w:rPr>
        <w:t>crystallinus</w:t>
      </w:r>
      <w:proofErr w:type="spellEnd"/>
      <w:r w:rsidRPr="00826CAD">
        <w:t xml:space="preserve"> (IBM </w:t>
      </w:r>
      <w:proofErr w:type="spellStart"/>
      <w:r w:rsidRPr="00826CAD">
        <w:t>Chaoborus</w:t>
      </w:r>
      <w:proofErr w:type="spellEnd"/>
      <w:r w:rsidRPr="00826CAD">
        <w:t>). Based on these environmental conditions, this IBM model calculates the population dynamics of the pelagic, predatory phantom midge.</w:t>
      </w:r>
      <w:r>
        <w:t xml:space="preserve">  </w:t>
      </w:r>
    </w:p>
    <w:p w14:paraId="3672F2F7" w14:textId="77777777" w:rsidR="00DB1883" w:rsidRDefault="00DB1883" w:rsidP="00DB1883">
      <w:pPr>
        <w:spacing w:line="276" w:lineRule="auto"/>
      </w:pPr>
    </w:p>
    <w:p w14:paraId="72DFBFB3" w14:textId="6C6E6B72" w:rsidR="00DB1883" w:rsidRDefault="00DB1883" w:rsidP="00DB1883">
      <w:pPr>
        <w:spacing w:line="276" w:lineRule="auto"/>
        <w:ind w:left="426"/>
      </w:pPr>
      <w:r>
        <w:t xml:space="preserve">The benthic macroinvertebrate community, on the other hand, is modeled with the </w:t>
      </w:r>
      <w:proofErr w:type="spellStart"/>
      <w:r w:rsidR="00B32351">
        <w:t>STREAMcom</w:t>
      </w:r>
      <w:proofErr w:type="spellEnd"/>
      <w:r>
        <w:t xml:space="preserve"> model, which uses DEB-IBMs exclusively for the benthic species. The </w:t>
      </w:r>
      <w:proofErr w:type="spellStart"/>
      <w:r>
        <w:t>StoLaM</w:t>
      </w:r>
      <w:proofErr w:type="spellEnd"/>
      <w:r>
        <w:t xml:space="preserve"> lake model provides both water temperatures and detritus to the </w:t>
      </w:r>
      <w:proofErr w:type="spellStart"/>
      <w:r w:rsidR="00B32351">
        <w:t>STREAMcom</w:t>
      </w:r>
      <w:proofErr w:type="spellEnd"/>
      <w:r>
        <w:t xml:space="preserve">. While the benthic community competes for available food resources within </w:t>
      </w:r>
      <w:proofErr w:type="spellStart"/>
      <w:r w:rsidR="00B32351">
        <w:t>STREAMcom</w:t>
      </w:r>
      <w:proofErr w:type="spellEnd"/>
      <w:r>
        <w:t xml:space="preserve">, </w:t>
      </w:r>
      <w:r>
        <w:lastRenderedPageBreak/>
        <w:t xml:space="preserve">no significant feedback to the pelagic community in </w:t>
      </w:r>
      <w:proofErr w:type="spellStart"/>
      <w:r>
        <w:t>StoLaM</w:t>
      </w:r>
      <w:proofErr w:type="spellEnd"/>
      <w:r>
        <w:t xml:space="preserve"> is expected and therefore not implemented.</w:t>
      </w:r>
    </w:p>
    <w:p w14:paraId="0CCA2B4B" w14:textId="77777777" w:rsidR="00DB1883" w:rsidRDefault="00DB1883" w:rsidP="00DB1883">
      <w:pPr>
        <w:spacing w:line="276" w:lineRule="auto"/>
      </w:pPr>
    </w:p>
    <w:p w14:paraId="66F6B524" w14:textId="77FE1B1A" w:rsidR="00B1448C" w:rsidRDefault="00B1448C" w:rsidP="00B1448C">
      <w:pPr>
        <w:ind w:left="426"/>
      </w:pPr>
    </w:p>
    <w:p w14:paraId="6A62B41F" w14:textId="77777777" w:rsidR="00184B1C" w:rsidRDefault="00184B1C" w:rsidP="00B1448C">
      <w:pPr>
        <w:ind w:left="426"/>
      </w:pPr>
    </w:p>
    <w:p w14:paraId="14ACF9B5" w14:textId="7A84BE20" w:rsidR="00B1448C" w:rsidRDefault="00B1448C" w:rsidP="00B1448C">
      <w:pPr>
        <w:ind w:left="426"/>
      </w:pPr>
    </w:p>
    <w:p w14:paraId="08E79492" w14:textId="6443B839" w:rsidR="00B1448C" w:rsidRDefault="00B32351" w:rsidP="00B32351">
      <w:pPr>
        <w:pStyle w:val="berschrift2"/>
      </w:pPr>
      <w:bookmarkStart w:id="25" w:name="_Toc172884520"/>
      <w:proofErr w:type="spellStart"/>
      <w:r>
        <w:t>STREAMcom</w:t>
      </w:r>
      <w:bookmarkEnd w:id="25"/>
      <w:proofErr w:type="spellEnd"/>
    </w:p>
    <w:p w14:paraId="5E866EA8" w14:textId="31BCEBAC" w:rsidR="003A6329" w:rsidRDefault="003A6329" w:rsidP="003A6329"/>
    <w:p w14:paraId="02D78BF3" w14:textId="1F8EAF5A" w:rsidR="003A6329" w:rsidRDefault="003A6329" w:rsidP="003A6329">
      <w:pPr>
        <w:spacing w:line="276" w:lineRule="auto"/>
        <w:ind w:left="426"/>
      </w:pPr>
      <w:r>
        <w:t xml:space="preserve">Although </w:t>
      </w:r>
      <w:proofErr w:type="spellStart"/>
      <w:r w:rsidR="00B32351">
        <w:t>STREAMcom</w:t>
      </w:r>
      <w:proofErr w:type="spellEnd"/>
      <w:r>
        <w:t xml:space="preserve"> was originally designed for running water communities, it can also be applied to standing water bodies with only minor adaptations in the environment. </w:t>
      </w:r>
    </w:p>
    <w:p w14:paraId="2220A885" w14:textId="080508BC" w:rsidR="003A6329" w:rsidRPr="00B1448C" w:rsidRDefault="003A6329" w:rsidP="003A6329">
      <w:pPr>
        <w:spacing w:line="276" w:lineRule="auto"/>
        <w:ind w:left="426"/>
      </w:pPr>
      <w:r>
        <w:t xml:space="preserve">In this project, we use the </w:t>
      </w:r>
      <w:proofErr w:type="spellStart"/>
      <w:r w:rsidR="00B32351">
        <w:t>STREAMcom</w:t>
      </w:r>
      <w:proofErr w:type="spellEnd"/>
      <w:r>
        <w:t xml:space="preserve"> model to simulate the population development of </w:t>
      </w:r>
      <w:r w:rsidRPr="00B1448C">
        <w:rPr>
          <w:i/>
        </w:rPr>
        <w:t xml:space="preserve">Gammarus </w:t>
      </w:r>
      <w:proofErr w:type="spellStart"/>
      <w:r w:rsidRPr="00B1448C">
        <w:rPr>
          <w:i/>
        </w:rPr>
        <w:t>pulex</w:t>
      </w:r>
      <w:proofErr w:type="spellEnd"/>
      <w:r>
        <w:t xml:space="preserve">, </w:t>
      </w:r>
      <w:r w:rsidRPr="00B1448C">
        <w:rPr>
          <w:i/>
        </w:rPr>
        <w:t>Asellus aquaticus</w:t>
      </w:r>
      <w:r>
        <w:t xml:space="preserve">, </w:t>
      </w:r>
      <w:proofErr w:type="spellStart"/>
      <w:r w:rsidRPr="00B1448C">
        <w:rPr>
          <w:i/>
        </w:rPr>
        <w:t>Cloeon</w:t>
      </w:r>
      <w:proofErr w:type="spellEnd"/>
      <w:r w:rsidRPr="00B1448C">
        <w:rPr>
          <w:i/>
        </w:rPr>
        <w:t xml:space="preserve"> </w:t>
      </w:r>
      <w:proofErr w:type="spellStart"/>
      <w:r w:rsidRPr="00B1448C">
        <w:rPr>
          <w:i/>
        </w:rPr>
        <w:t>dipterum</w:t>
      </w:r>
      <w:proofErr w:type="spellEnd"/>
      <w:r>
        <w:t xml:space="preserve">, </w:t>
      </w:r>
      <w:r w:rsidRPr="00B1448C">
        <w:rPr>
          <w:i/>
        </w:rPr>
        <w:t>Chironomus riparius</w:t>
      </w:r>
      <w:r>
        <w:t xml:space="preserve">, and </w:t>
      </w:r>
      <w:proofErr w:type="spellStart"/>
      <w:r w:rsidRPr="00B1448C">
        <w:rPr>
          <w:i/>
        </w:rPr>
        <w:t>Lymnea</w:t>
      </w:r>
      <w:proofErr w:type="spellEnd"/>
      <w:r w:rsidRPr="00B1448C">
        <w:rPr>
          <w:i/>
        </w:rPr>
        <w:t xml:space="preserve"> </w:t>
      </w:r>
      <w:proofErr w:type="spellStart"/>
      <w:r w:rsidRPr="00B1448C">
        <w:rPr>
          <w:i/>
        </w:rPr>
        <w:t>stagnalis</w:t>
      </w:r>
      <w:proofErr w:type="spellEnd"/>
      <w:r>
        <w:t>.</w:t>
      </w:r>
    </w:p>
    <w:p w14:paraId="37A9F92E" w14:textId="567F2729" w:rsidR="003A6329" w:rsidRDefault="003A6329" w:rsidP="003A6329">
      <w:pPr>
        <w:spacing w:line="276" w:lineRule="auto"/>
        <w:ind w:left="426"/>
      </w:pPr>
      <w:r>
        <w:t xml:space="preserve">The individual-based </w:t>
      </w:r>
      <w:proofErr w:type="spellStart"/>
      <w:r w:rsidR="00B32351">
        <w:t>STREAMcom</w:t>
      </w:r>
      <w:proofErr w:type="spellEnd"/>
      <w:r>
        <w:t xml:space="preserve"> model (IBM) integrates information on habitat scenarios, functional traits</w:t>
      </w:r>
      <w:r w:rsidR="00013843">
        <w:t>,</w:t>
      </w:r>
      <w:r>
        <w:t xml:space="preserve"> life history parameters (DEB) and chemical effects (TKTD) to simulate community dynamics of benthic invertebrates temp</w:t>
      </w:r>
      <w:r w:rsidR="0076677C">
        <w:t>orally and spatially.</w:t>
      </w:r>
      <w:r w:rsidR="00205B0A">
        <w:t xml:space="preserve"> </w:t>
      </w:r>
      <w:r w:rsidR="00205B0A">
        <w:fldChar w:fldCharType="begin"/>
      </w:r>
      <w:r w:rsidR="00205B0A">
        <w:instrText xml:space="preserve"> REF _Ref160456310 \h  \* MERGEFORMAT </w:instrText>
      </w:r>
      <w:r w:rsidR="00205B0A">
        <w:fldChar w:fldCharType="separate"/>
      </w:r>
      <w:r w:rsidR="004972F5" w:rsidRPr="004972F5">
        <w:t>Figure 4.2.1</w:t>
      </w:r>
      <w:r w:rsidR="00205B0A">
        <w:fldChar w:fldCharType="end"/>
      </w:r>
      <w:r>
        <w:t xml:space="preserve"> provides an overview of </w:t>
      </w:r>
      <w:proofErr w:type="gramStart"/>
      <w:r>
        <w:t>the individual</w:t>
      </w:r>
      <w:proofErr w:type="gramEnd"/>
      <w:r>
        <w:t xml:space="preserve"> related processes and the environmental influencing factors.</w:t>
      </w:r>
    </w:p>
    <w:p w14:paraId="5907E5E8" w14:textId="45B88813" w:rsidR="003A6329" w:rsidRDefault="003A6329" w:rsidP="003A6329">
      <w:pPr>
        <w:ind w:left="567"/>
      </w:pPr>
    </w:p>
    <w:p w14:paraId="1FD3888D" w14:textId="77777777" w:rsidR="0076677C" w:rsidRPr="0076677C" w:rsidRDefault="003A6329" w:rsidP="0076677C">
      <w:pPr>
        <w:keepNext/>
        <w:spacing w:line="276" w:lineRule="auto"/>
        <w:jc w:val="center"/>
        <w:rPr>
          <w:rFonts w:ascii="Arial" w:eastAsia="Times New Roman" w:hAnsi="Arial" w:cs="Times New Roman"/>
          <w:b/>
          <w:bCs/>
          <w:sz w:val="20"/>
          <w:szCs w:val="20"/>
          <w:lang w:val="en-GB" w:eastAsia="de-DE"/>
        </w:rPr>
      </w:pPr>
      <w:r w:rsidRPr="0076677C">
        <w:rPr>
          <w:rFonts w:ascii="Arial" w:eastAsia="Times New Roman" w:hAnsi="Arial" w:cs="Times New Roman"/>
          <w:b/>
          <w:bCs/>
          <w:noProof/>
          <w:sz w:val="20"/>
          <w:szCs w:val="20"/>
          <w:lang w:val="en-GB" w:eastAsia="en-GB"/>
        </w:rPr>
        <w:lastRenderedPageBreak/>
        <w:drawing>
          <wp:inline distT="0" distB="0" distL="0" distR="0" wp14:anchorId="0B688A04" wp14:editId="44AEAF7F">
            <wp:extent cx="5546046" cy="4826000"/>
            <wp:effectExtent l="0" t="0" r="0" b="0"/>
            <wp:docPr id="12" name="Grafik 12" descr="\\fileserver\daten\projektdaten\Modellierung\2021-2022_Syngenta_Chironomids\Populationsmodellierung\Documentation\Concept-STREAMcom-Model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server\daten\projektdaten\Modellierung\2021-2022_Syngenta_Chironomids\Populationsmodellierung\Documentation\Concept-STREAMcom-Model_V1.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064"/>
                    <a:stretch/>
                  </pic:blipFill>
                  <pic:spPr bwMode="auto">
                    <a:xfrm>
                      <a:off x="0" y="0"/>
                      <a:ext cx="5562486" cy="4840305"/>
                    </a:xfrm>
                    <a:prstGeom prst="rect">
                      <a:avLst/>
                    </a:prstGeom>
                    <a:noFill/>
                    <a:ln>
                      <a:noFill/>
                    </a:ln>
                    <a:extLst>
                      <a:ext uri="{53640926-AAD7-44D8-BBD7-CCE9431645EC}">
                        <a14:shadowObscured xmlns:a14="http://schemas.microsoft.com/office/drawing/2010/main"/>
                      </a:ext>
                    </a:extLst>
                  </pic:spPr>
                </pic:pic>
              </a:graphicData>
            </a:graphic>
          </wp:inline>
        </w:drawing>
      </w:r>
    </w:p>
    <w:p w14:paraId="7D9C23A6" w14:textId="5BB90A2A" w:rsidR="00F45DF0" w:rsidRPr="0076677C" w:rsidRDefault="0076677C" w:rsidP="0076677C">
      <w:pPr>
        <w:pStyle w:val="Beschriftung"/>
        <w:rPr>
          <w:rFonts w:ascii="Arial" w:eastAsia="Times New Roman" w:hAnsi="Arial" w:cs="Times New Roman"/>
          <w:b/>
          <w:bCs/>
          <w:i w:val="0"/>
          <w:iCs w:val="0"/>
          <w:color w:val="auto"/>
          <w:sz w:val="20"/>
          <w:szCs w:val="20"/>
          <w:lang w:val="en-GB" w:eastAsia="de-DE"/>
        </w:rPr>
      </w:pPr>
      <w:bookmarkStart w:id="26" w:name="_Ref160456310"/>
      <w:r w:rsidRPr="0076677C">
        <w:rPr>
          <w:rFonts w:ascii="Arial" w:eastAsia="Times New Roman" w:hAnsi="Arial" w:cs="Times New Roman"/>
          <w:b/>
          <w:bCs/>
          <w:i w:val="0"/>
          <w:iCs w:val="0"/>
          <w:color w:val="auto"/>
          <w:sz w:val="20"/>
          <w:szCs w:val="20"/>
          <w:lang w:val="en-GB" w:eastAsia="de-DE"/>
        </w:rPr>
        <w:t xml:space="preserve">Figure </w:t>
      </w:r>
      <w:r w:rsidR="00F80DD2">
        <w:rPr>
          <w:rFonts w:ascii="Arial" w:eastAsia="Times New Roman" w:hAnsi="Arial" w:cs="Times New Roman"/>
          <w:b/>
          <w:bCs/>
          <w:i w:val="0"/>
          <w:iCs w:val="0"/>
          <w:color w:val="auto"/>
          <w:sz w:val="20"/>
          <w:szCs w:val="20"/>
          <w:lang w:val="en-GB" w:eastAsia="de-DE"/>
        </w:rPr>
        <w:fldChar w:fldCharType="begin"/>
      </w:r>
      <w:r w:rsidR="00F80DD2">
        <w:rPr>
          <w:rFonts w:ascii="Arial" w:eastAsia="Times New Roman" w:hAnsi="Arial" w:cs="Times New Roman"/>
          <w:b/>
          <w:bCs/>
          <w:i w:val="0"/>
          <w:iCs w:val="0"/>
          <w:color w:val="auto"/>
          <w:sz w:val="20"/>
          <w:szCs w:val="20"/>
          <w:lang w:val="en-GB" w:eastAsia="de-DE"/>
        </w:rPr>
        <w:instrText xml:space="preserve"> STYLEREF 2 \s </w:instrText>
      </w:r>
      <w:r w:rsidR="00F80DD2">
        <w:rPr>
          <w:rFonts w:ascii="Arial" w:eastAsia="Times New Roman" w:hAnsi="Arial" w:cs="Times New Roman"/>
          <w:b/>
          <w:bCs/>
          <w:i w:val="0"/>
          <w:iCs w:val="0"/>
          <w:color w:val="auto"/>
          <w:sz w:val="20"/>
          <w:szCs w:val="20"/>
          <w:lang w:val="en-GB" w:eastAsia="de-DE"/>
        </w:rPr>
        <w:fldChar w:fldCharType="separate"/>
      </w:r>
      <w:r w:rsidR="00F80DD2">
        <w:rPr>
          <w:rFonts w:ascii="Arial" w:eastAsia="Times New Roman" w:hAnsi="Arial" w:cs="Times New Roman"/>
          <w:b/>
          <w:bCs/>
          <w:i w:val="0"/>
          <w:iCs w:val="0"/>
          <w:noProof/>
          <w:color w:val="auto"/>
          <w:sz w:val="20"/>
          <w:szCs w:val="20"/>
          <w:lang w:val="en-GB" w:eastAsia="de-DE"/>
        </w:rPr>
        <w:t>4.2</w:t>
      </w:r>
      <w:r w:rsidR="00F80DD2">
        <w:rPr>
          <w:rFonts w:ascii="Arial" w:eastAsia="Times New Roman" w:hAnsi="Arial" w:cs="Times New Roman"/>
          <w:b/>
          <w:bCs/>
          <w:i w:val="0"/>
          <w:iCs w:val="0"/>
          <w:color w:val="auto"/>
          <w:sz w:val="20"/>
          <w:szCs w:val="20"/>
          <w:lang w:val="en-GB" w:eastAsia="de-DE"/>
        </w:rPr>
        <w:fldChar w:fldCharType="end"/>
      </w:r>
      <w:r w:rsidR="00F80DD2">
        <w:rPr>
          <w:rFonts w:ascii="Arial" w:eastAsia="Times New Roman" w:hAnsi="Arial" w:cs="Times New Roman"/>
          <w:b/>
          <w:bCs/>
          <w:i w:val="0"/>
          <w:iCs w:val="0"/>
          <w:color w:val="auto"/>
          <w:sz w:val="20"/>
          <w:szCs w:val="20"/>
          <w:lang w:val="en-GB" w:eastAsia="de-DE"/>
        </w:rPr>
        <w:t>.</w:t>
      </w:r>
      <w:r w:rsidR="00F80DD2">
        <w:rPr>
          <w:rFonts w:ascii="Arial" w:eastAsia="Times New Roman" w:hAnsi="Arial" w:cs="Times New Roman"/>
          <w:b/>
          <w:bCs/>
          <w:i w:val="0"/>
          <w:iCs w:val="0"/>
          <w:color w:val="auto"/>
          <w:sz w:val="20"/>
          <w:szCs w:val="20"/>
          <w:lang w:val="en-GB" w:eastAsia="de-DE"/>
        </w:rPr>
        <w:fldChar w:fldCharType="begin"/>
      </w:r>
      <w:r w:rsidR="00F80DD2">
        <w:rPr>
          <w:rFonts w:ascii="Arial" w:eastAsia="Times New Roman" w:hAnsi="Arial" w:cs="Times New Roman"/>
          <w:b/>
          <w:bCs/>
          <w:i w:val="0"/>
          <w:iCs w:val="0"/>
          <w:color w:val="auto"/>
          <w:sz w:val="20"/>
          <w:szCs w:val="20"/>
          <w:lang w:val="en-GB" w:eastAsia="de-DE"/>
        </w:rPr>
        <w:instrText xml:space="preserve"> SEQ Figure \* ARABIC \s 2 </w:instrText>
      </w:r>
      <w:r w:rsidR="00F80DD2">
        <w:rPr>
          <w:rFonts w:ascii="Arial" w:eastAsia="Times New Roman" w:hAnsi="Arial" w:cs="Times New Roman"/>
          <w:b/>
          <w:bCs/>
          <w:i w:val="0"/>
          <w:iCs w:val="0"/>
          <w:color w:val="auto"/>
          <w:sz w:val="20"/>
          <w:szCs w:val="20"/>
          <w:lang w:val="en-GB" w:eastAsia="de-DE"/>
        </w:rPr>
        <w:fldChar w:fldCharType="separate"/>
      </w:r>
      <w:r w:rsidR="00F80DD2">
        <w:rPr>
          <w:rFonts w:ascii="Arial" w:eastAsia="Times New Roman" w:hAnsi="Arial" w:cs="Times New Roman"/>
          <w:b/>
          <w:bCs/>
          <w:i w:val="0"/>
          <w:iCs w:val="0"/>
          <w:noProof/>
          <w:color w:val="auto"/>
          <w:sz w:val="20"/>
          <w:szCs w:val="20"/>
          <w:lang w:val="en-GB" w:eastAsia="de-DE"/>
        </w:rPr>
        <w:t>1</w:t>
      </w:r>
      <w:r w:rsidR="00F80DD2">
        <w:rPr>
          <w:rFonts w:ascii="Arial" w:eastAsia="Times New Roman" w:hAnsi="Arial" w:cs="Times New Roman"/>
          <w:b/>
          <w:bCs/>
          <w:i w:val="0"/>
          <w:iCs w:val="0"/>
          <w:color w:val="auto"/>
          <w:sz w:val="20"/>
          <w:szCs w:val="20"/>
          <w:lang w:val="en-GB" w:eastAsia="de-DE"/>
        </w:rPr>
        <w:fldChar w:fldCharType="end"/>
      </w:r>
      <w:bookmarkEnd w:id="26"/>
      <w:r w:rsidRPr="0076677C">
        <w:rPr>
          <w:rFonts w:ascii="Arial" w:eastAsia="Times New Roman" w:hAnsi="Arial" w:cs="Times New Roman"/>
          <w:b/>
          <w:bCs/>
          <w:i w:val="0"/>
          <w:iCs w:val="0"/>
          <w:color w:val="auto"/>
          <w:sz w:val="20"/>
          <w:szCs w:val="20"/>
          <w:lang w:val="en-GB" w:eastAsia="de-DE"/>
        </w:rPr>
        <w:t xml:space="preserve"> : Flow chart of the processes within individual life cycle. Flowchart diagram for the </w:t>
      </w:r>
      <w:proofErr w:type="spellStart"/>
      <w:r w:rsidRPr="0076677C">
        <w:rPr>
          <w:rFonts w:ascii="Arial" w:eastAsia="Times New Roman" w:hAnsi="Arial" w:cs="Times New Roman"/>
          <w:b/>
          <w:bCs/>
          <w:i w:val="0"/>
          <w:iCs w:val="0"/>
          <w:color w:val="auto"/>
          <w:sz w:val="20"/>
          <w:szCs w:val="20"/>
          <w:lang w:val="en-GB" w:eastAsia="de-DE"/>
        </w:rPr>
        <w:t>ST</w:t>
      </w:r>
      <w:r w:rsidR="000E29C7">
        <w:rPr>
          <w:rFonts w:ascii="Arial" w:eastAsia="Times New Roman" w:hAnsi="Arial" w:cs="Times New Roman"/>
          <w:b/>
          <w:bCs/>
          <w:i w:val="0"/>
          <w:iCs w:val="0"/>
          <w:color w:val="auto"/>
          <w:sz w:val="20"/>
          <w:szCs w:val="20"/>
          <w:lang w:val="en-GB" w:eastAsia="de-DE"/>
        </w:rPr>
        <w:t>REA</w:t>
      </w:r>
      <w:r w:rsidRPr="0076677C">
        <w:rPr>
          <w:rFonts w:ascii="Arial" w:eastAsia="Times New Roman" w:hAnsi="Arial" w:cs="Times New Roman"/>
          <w:b/>
          <w:bCs/>
          <w:i w:val="0"/>
          <w:iCs w:val="0"/>
          <w:color w:val="auto"/>
          <w:sz w:val="20"/>
          <w:szCs w:val="20"/>
          <w:lang w:val="en-GB" w:eastAsia="de-DE"/>
        </w:rPr>
        <w:t>Mcom</w:t>
      </w:r>
      <w:proofErr w:type="spellEnd"/>
      <w:r w:rsidRPr="0076677C">
        <w:rPr>
          <w:rFonts w:ascii="Arial" w:eastAsia="Times New Roman" w:hAnsi="Arial" w:cs="Times New Roman"/>
          <w:b/>
          <w:bCs/>
          <w:i w:val="0"/>
          <w:iCs w:val="0"/>
          <w:color w:val="auto"/>
          <w:sz w:val="20"/>
          <w:szCs w:val="20"/>
          <w:lang w:val="en-GB" w:eastAsia="de-DE"/>
        </w:rPr>
        <w:t xml:space="preserve"> population model (black arrows). The ecological module includes an IBM (green) with the physiological DEB module (yellow) coupled to a toxicological TKTD module (grey). The DEB-TKTD module is schematically simplified as a box</w:t>
      </w:r>
      <w:r w:rsidR="000E29C7">
        <w:rPr>
          <w:rFonts w:ascii="Arial" w:eastAsia="Times New Roman" w:hAnsi="Arial" w:cs="Times New Roman"/>
          <w:b/>
          <w:bCs/>
          <w:i w:val="0"/>
          <w:iCs w:val="0"/>
          <w:color w:val="auto"/>
          <w:sz w:val="20"/>
          <w:szCs w:val="20"/>
          <w:lang w:val="en-GB" w:eastAsia="de-DE"/>
        </w:rPr>
        <w:t>.</w:t>
      </w:r>
    </w:p>
    <w:p w14:paraId="750CB83F" w14:textId="77777777" w:rsidR="00B1448C" w:rsidRDefault="00B1448C" w:rsidP="00807C4A">
      <w:pPr>
        <w:spacing w:line="276" w:lineRule="auto"/>
      </w:pPr>
    </w:p>
    <w:p w14:paraId="5AF70378" w14:textId="77777777" w:rsidR="00184B1C" w:rsidRDefault="00184B1C" w:rsidP="006F3877">
      <w:pPr>
        <w:pStyle w:val="berschrift2"/>
      </w:pPr>
      <w:bookmarkStart w:id="27" w:name="_Toc172884521"/>
      <w:r w:rsidRPr="00B1448C">
        <w:t>DEB IBM models</w:t>
      </w:r>
      <w:bookmarkEnd w:id="27"/>
    </w:p>
    <w:p w14:paraId="514CF1FA" w14:textId="77777777" w:rsidR="00184B1C" w:rsidRDefault="00184B1C" w:rsidP="00184B1C">
      <w:pPr>
        <w:spacing w:line="276" w:lineRule="auto"/>
        <w:ind w:left="426"/>
      </w:pPr>
      <w:r>
        <w:t xml:space="preserve">In addition to using individual-based IBMs whose physiology is based on empirical dependencies (for example, </w:t>
      </w:r>
      <w:proofErr w:type="spellStart"/>
      <w:r>
        <w:t>IDamP</w:t>
      </w:r>
      <w:proofErr w:type="spellEnd"/>
      <w:r>
        <w:t xml:space="preserve"> for </w:t>
      </w:r>
      <w:r w:rsidRPr="00013843">
        <w:rPr>
          <w:i/>
        </w:rPr>
        <w:t>Daphnia magna</w:t>
      </w:r>
      <w:r>
        <w:t xml:space="preserve">, IBM </w:t>
      </w:r>
      <w:proofErr w:type="spellStart"/>
      <w:r>
        <w:t>Chaoborus</w:t>
      </w:r>
      <w:proofErr w:type="spellEnd"/>
      <w:r>
        <w:t xml:space="preserve"> for </w:t>
      </w:r>
      <w:proofErr w:type="spellStart"/>
      <w:r w:rsidRPr="008B4646">
        <w:rPr>
          <w:i/>
          <w:iCs/>
        </w:rPr>
        <w:t>Chaoborus</w:t>
      </w:r>
      <w:proofErr w:type="spellEnd"/>
      <w:r w:rsidRPr="008B4646">
        <w:rPr>
          <w:i/>
          <w:iCs/>
        </w:rPr>
        <w:t xml:space="preserve"> </w:t>
      </w:r>
      <w:proofErr w:type="spellStart"/>
      <w:r w:rsidRPr="008B4646">
        <w:rPr>
          <w:i/>
          <w:iCs/>
        </w:rPr>
        <w:t>crystallinus</w:t>
      </w:r>
      <w:proofErr w:type="spellEnd"/>
      <w:r>
        <w:t>), other individual-based organisms are modeled using the dynamic energy budget (DEB) approach.</w:t>
      </w:r>
    </w:p>
    <w:p w14:paraId="0FEBE66E" w14:textId="77777777" w:rsidR="00184B1C" w:rsidRDefault="00184B1C" w:rsidP="00184B1C">
      <w:pPr>
        <w:spacing w:line="276" w:lineRule="auto"/>
        <w:ind w:left="426"/>
      </w:pPr>
      <w:r>
        <w:t xml:space="preserve">We used different adaptations of the standard DEB model (std) to simulate the different life histories of the modeled species as accurately as possible. The DEB model types and parameters were adopted from the Add-my-Pet portal, a database that had existing entries for each modeled species. The main difference between the standard model std and the typified models is that std-animals follow a typical von </w:t>
      </w:r>
      <w:proofErr w:type="spellStart"/>
      <w:r>
        <w:t>Bertalanffy</w:t>
      </w:r>
      <w:proofErr w:type="spellEnd"/>
      <w:r>
        <w:t xml:space="preserve"> growth curve whereas </w:t>
      </w:r>
      <w:r>
        <w:lastRenderedPageBreak/>
        <w:t>the typified models have a more upcurved growth (simulated with a metabolic acceleration phase) during early development.</w:t>
      </w:r>
    </w:p>
    <w:p w14:paraId="67F3BEEF" w14:textId="77777777" w:rsidR="00184B1C" w:rsidRDefault="00184B1C" w:rsidP="00184B1C">
      <w:pPr>
        <w:spacing w:line="276" w:lineRule="auto"/>
        <w:ind w:left="426"/>
      </w:pPr>
      <w:r w:rsidRPr="008B4646">
        <w:rPr>
          <w:i/>
          <w:iCs/>
        </w:rPr>
        <w:t xml:space="preserve">Asellus aquaticus, Gammarus </w:t>
      </w:r>
      <w:proofErr w:type="spellStart"/>
      <w:r w:rsidRPr="008B4646">
        <w:rPr>
          <w:i/>
          <w:iCs/>
        </w:rPr>
        <w:t>pulex</w:t>
      </w:r>
      <w:proofErr w:type="spellEnd"/>
      <w:r>
        <w:t xml:space="preserve">, and </w:t>
      </w:r>
      <w:proofErr w:type="spellStart"/>
      <w:r w:rsidRPr="008B4646">
        <w:rPr>
          <w:i/>
          <w:iCs/>
        </w:rPr>
        <w:t>Lymnaea</w:t>
      </w:r>
      <w:proofErr w:type="spellEnd"/>
      <w:r w:rsidRPr="008B4646">
        <w:rPr>
          <w:i/>
          <w:iCs/>
        </w:rPr>
        <w:t xml:space="preserve"> </w:t>
      </w:r>
      <w:proofErr w:type="spellStart"/>
      <w:r w:rsidRPr="008B4646">
        <w:rPr>
          <w:i/>
          <w:iCs/>
        </w:rPr>
        <w:t>stagnalis</w:t>
      </w:r>
      <w:proofErr w:type="spellEnd"/>
      <w:r>
        <w:t xml:space="preserve"> are modeled with the model type </w:t>
      </w:r>
      <w:proofErr w:type="spellStart"/>
      <w:r>
        <w:t>abj</w:t>
      </w:r>
      <w:proofErr w:type="spellEnd"/>
      <w:r>
        <w:t xml:space="preserve">, which is highly </w:t>
      </w:r>
      <w:proofErr w:type="gramStart"/>
      <w:r>
        <w:t>similar to</w:t>
      </w:r>
      <w:proofErr w:type="gramEnd"/>
      <w:r>
        <w:t xml:space="preserve"> std but includes metabolic acceleration at the beginning of its growth period. </w:t>
      </w:r>
      <w:proofErr w:type="spellStart"/>
      <w:r w:rsidRPr="008B4646">
        <w:rPr>
          <w:i/>
          <w:iCs/>
        </w:rPr>
        <w:t>Cloeon</w:t>
      </w:r>
      <w:proofErr w:type="spellEnd"/>
      <w:r w:rsidRPr="008B4646">
        <w:rPr>
          <w:i/>
          <w:iCs/>
        </w:rPr>
        <w:t xml:space="preserve"> </w:t>
      </w:r>
      <w:proofErr w:type="spellStart"/>
      <w:r w:rsidRPr="008B4646">
        <w:rPr>
          <w:i/>
          <w:iCs/>
        </w:rPr>
        <w:t>dipterum</w:t>
      </w:r>
      <w:proofErr w:type="spellEnd"/>
      <w:r>
        <w:t xml:space="preserve"> and </w:t>
      </w:r>
      <w:r w:rsidRPr="008B4646">
        <w:rPr>
          <w:i/>
          <w:iCs/>
        </w:rPr>
        <w:t>Chironomus riparius</w:t>
      </w:r>
      <w:r>
        <w:t xml:space="preserve"> are modeled with the hep model, </w:t>
      </w:r>
      <w:proofErr w:type="gramStart"/>
      <w:r>
        <w:t>similar to</w:t>
      </w:r>
      <w:proofErr w:type="gramEnd"/>
      <w:r>
        <w:t xml:space="preserve"> the </w:t>
      </w:r>
      <w:proofErr w:type="spellStart"/>
      <w:r>
        <w:t>abj</w:t>
      </w:r>
      <w:proofErr w:type="spellEnd"/>
      <w:r>
        <w:t xml:space="preserve"> model with the only difference that offspring are not produced at regular intervals but at the life event emergence. Lastly, the copepod </w:t>
      </w:r>
      <w:proofErr w:type="spellStart"/>
      <w:r w:rsidRPr="008B4646">
        <w:rPr>
          <w:i/>
          <w:iCs/>
        </w:rPr>
        <w:t>Mesocyclops</w:t>
      </w:r>
      <w:proofErr w:type="spellEnd"/>
      <w:r w:rsidRPr="008B4646">
        <w:rPr>
          <w:i/>
          <w:iCs/>
        </w:rPr>
        <w:t xml:space="preserve"> </w:t>
      </w:r>
      <w:proofErr w:type="spellStart"/>
      <w:r w:rsidRPr="008B4646">
        <w:rPr>
          <w:i/>
          <w:iCs/>
        </w:rPr>
        <w:t>leukarti</w:t>
      </w:r>
      <w:proofErr w:type="spellEnd"/>
      <w:r>
        <w:t xml:space="preserve"> is modeled with the model type </w:t>
      </w:r>
      <w:proofErr w:type="spellStart"/>
      <w:r>
        <w:t>abp</w:t>
      </w:r>
      <w:proofErr w:type="spellEnd"/>
      <w:r>
        <w:t xml:space="preserve">, whose metabolic acceleration phase lasts until the adult stage. Furthermore, once the adult stage is reached, growth in </w:t>
      </w:r>
      <w:proofErr w:type="spellStart"/>
      <w:r>
        <w:t>abp</w:t>
      </w:r>
      <w:proofErr w:type="spellEnd"/>
      <w:r>
        <w:t xml:space="preserve"> ends abruptly (in analogy with the final molt of a real copepod).</w:t>
      </w:r>
    </w:p>
    <w:p w14:paraId="52F00B8E" w14:textId="77777777" w:rsidR="00B1448C" w:rsidRPr="00B1448C" w:rsidRDefault="00B1448C" w:rsidP="00B1448C">
      <w:pPr>
        <w:ind w:left="426"/>
      </w:pPr>
    </w:p>
    <w:p w14:paraId="134A992A" w14:textId="77777777" w:rsidR="00B1448C" w:rsidRDefault="00B1448C" w:rsidP="00B1448C">
      <w:pPr>
        <w:pStyle w:val="Listenabsatz"/>
        <w:spacing w:after="60"/>
        <w:ind w:left="1123"/>
      </w:pPr>
    </w:p>
    <w:p w14:paraId="67238E39" w14:textId="77777777" w:rsidR="00522C67" w:rsidRDefault="00522C67" w:rsidP="00522C67"/>
    <w:p w14:paraId="705A365E" w14:textId="11DE73A6" w:rsidR="00C11316" w:rsidRDefault="00C11316" w:rsidP="007F15DF">
      <w:pPr>
        <w:pStyle w:val="berschrift1"/>
        <w:numPr>
          <w:ilvl w:val="0"/>
          <w:numId w:val="3"/>
        </w:numPr>
      </w:pPr>
      <w:bookmarkStart w:id="28" w:name="_Toc172884522"/>
      <w:r>
        <w:t>Implementation verification</w:t>
      </w:r>
      <w:bookmarkEnd w:id="28"/>
    </w:p>
    <w:p w14:paraId="2D20809C" w14:textId="77777777" w:rsidR="000566CE" w:rsidRPr="00C56484" w:rsidRDefault="000566CE" w:rsidP="008F13EF">
      <w:pPr>
        <w:ind w:left="360"/>
        <w:rPr>
          <w:i/>
          <w:iCs/>
          <w:color w:val="FF0000"/>
        </w:rPr>
      </w:pPr>
    </w:p>
    <w:p w14:paraId="47A7C5A8" w14:textId="4201A27C" w:rsidR="00D94E44" w:rsidRPr="00D94E44" w:rsidRDefault="00D94E44" w:rsidP="00D94E44">
      <w:pPr>
        <w:ind w:left="360"/>
      </w:pPr>
      <w:r w:rsidRPr="00D94E44">
        <w:t xml:space="preserve">Various tests were performed to ensure that the implemented code operates in accordance with the specifications in the </w:t>
      </w:r>
      <w:proofErr w:type="gramStart"/>
      <w:r w:rsidRPr="00D94E44">
        <w:t>model</w:t>
      </w:r>
      <w:r>
        <w:t>s</w:t>
      </w:r>
      <w:proofErr w:type="gramEnd"/>
      <w:r w:rsidRPr="00D94E44">
        <w:t xml:space="preserve"> description. In addition to visual testing, print statements, code reviews and stress tests, tools from the modelling platform for syntax checking were also used for verification.</w:t>
      </w:r>
    </w:p>
    <w:p w14:paraId="0A56A5A9" w14:textId="77777777" w:rsidR="00D94E44" w:rsidRPr="00D94E44" w:rsidRDefault="00D94E44" w:rsidP="00D94E44">
      <w:pPr>
        <w:ind w:left="360"/>
      </w:pPr>
    </w:p>
    <w:p w14:paraId="391DFFE3" w14:textId="19338FDC" w:rsidR="00D94E44" w:rsidRDefault="00D94E44" w:rsidP="00D94E44">
      <w:pPr>
        <w:ind w:left="360"/>
      </w:pPr>
      <w:r w:rsidRPr="00D94E44">
        <w:t>The model</w:t>
      </w:r>
      <w:r>
        <w:t>s</w:t>
      </w:r>
      <w:r w:rsidRPr="00D94E44">
        <w:t xml:space="preserve"> </w:t>
      </w:r>
      <w:r>
        <w:t>were</w:t>
      </w:r>
      <w:r w:rsidRPr="00D94E44">
        <w:t xml:space="preserve"> thoroughly tested on several complexity levels to verify that the model</w:t>
      </w:r>
      <w:r>
        <w:t>s</w:t>
      </w:r>
      <w:r w:rsidRPr="00D94E44">
        <w:t xml:space="preserve"> behave as expected. The model</w:t>
      </w:r>
      <w:r>
        <w:t>s</w:t>
      </w:r>
      <w:r w:rsidRPr="00D94E44">
        <w:t xml:space="preserve"> w</w:t>
      </w:r>
      <w:r>
        <w:t>ere</w:t>
      </w:r>
      <w:r w:rsidRPr="00D94E44">
        <w:t xml:space="preserve"> implemented in Delphi using different versions of the IDE RAD Studio.</w:t>
      </w:r>
    </w:p>
    <w:p w14:paraId="1F8702B5" w14:textId="6CC10702" w:rsidR="00D94E44" w:rsidRDefault="00D94E44" w:rsidP="00D94E44">
      <w:pPr>
        <w:pStyle w:val="StandardWeb"/>
        <w:ind w:left="360"/>
      </w:pPr>
      <w:r>
        <w:rPr>
          <w:rStyle w:val="--l"/>
        </w:rPr>
        <w:t>Syntax checking. The automated validation of the Delphi code was performed using different software tools to ensure the code conforms to the specified syntax rules of the programming language</w:t>
      </w:r>
      <w:r w:rsidR="00FC060F">
        <w:rPr>
          <w:rStyle w:val="--l"/>
        </w:rPr>
        <w:t xml:space="preserve">. </w:t>
      </w:r>
      <w:r w:rsidR="00FC060F">
        <w:t>Apart from verifying the code solely for deviations from the language syntax to prevent runtime errors, it underwent examination and refactoring to align with certain established object-oriented design patterns.</w:t>
      </w:r>
      <w:r>
        <w:rPr>
          <w:rStyle w:val="--l"/>
        </w:rPr>
        <w:t xml:space="preserve"> </w:t>
      </w:r>
      <w:r>
        <w:t>By promoting encapsulation, inheritance, and polymorphism, these patterns enable to build robust, adaptable, and efficient systems that align with object-oriented principles and thus help to minimise the occurrence of sematic errors.</w:t>
      </w:r>
    </w:p>
    <w:p w14:paraId="2CFC9CC3" w14:textId="0D13AECC" w:rsidR="00D94E44" w:rsidRDefault="00D94E44" w:rsidP="00D94E44">
      <w:pPr>
        <w:pStyle w:val="StandardWeb"/>
        <w:ind w:left="360"/>
      </w:pPr>
      <w:r>
        <w:t>Code reviews. The code of the DEB-TKTD part, as well as the code for the reproduction submodule, was reviewed by a DEB-TKTD expert. Thus, a direct review of the program codes was possible.</w:t>
      </w:r>
    </w:p>
    <w:p w14:paraId="4578E909" w14:textId="77777777" w:rsidR="00D94E44" w:rsidRPr="00291FC0" w:rsidRDefault="00D94E44" w:rsidP="00D94E44">
      <w:pPr>
        <w:ind w:left="360"/>
      </w:pPr>
      <w:r w:rsidRPr="00291FC0">
        <w:rPr>
          <w:rFonts w:eastAsia="Times New Roman" w:cs="Times New Roman"/>
          <w:szCs w:val="24"/>
          <w:lang w:val="en-GB" w:eastAsia="en-GB"/>
        </w:rPr>
        <w:t>Visual testing</w:t>
      </w:r>
      <w:r>
        <w:rPr>
          <w:rFonts w:eastAsia="Times New Roman" w:cs="Times New Roman"/>
          <w:szCs w:val="24"/>
          <w:lang w:val="en-GB" w:eastAsia="en-GB"/>
        </w:rPr>
        <w:t xml:space="preserve"> of model output. The simulated population dynamics over time were checked iteratively using different independent data sets. </w:t>
      </w:r>
      <w:r>
        <w:rPr>
          <w:rStyle w:val="--l"/>
        </w:rPr>
        <w:t>Both</w:t>
      </w:r>
      <w:r>
        <w:t xml:space="preserve"> </w:t>
      </w:r>
      <w:r>
        <w:rPr>
          <w:rStyle w:val="--l"/>
        </w:rPr>
        <w:t>published</w:t>
      </w:r>
      <w:r>
        <w:t xml:space="preserve"> </w:t>
      </w:r>
      <w:r>
        <w:rPr>
          <w:rStyle w:val="--l"/>
        </w:rPr>
        <w:t>laboratory</w:t>
      </w:r>
      <w:r>
        <w:t xml:space="preserve"> </w:t>
      </w:r>
      <w:r>
        <w:rPr>
          <w:rStyle w:val="--l"/>
        </w:rPr>
        <w:t>data</w:t>
      </w:r>
      <w:r>
        <w:t xml:space="preserve"> </w:t>
      </w:r>
      <w:r>
        <w:rPr>
          <w:rStyle w:val="--l"/>
        </w:rPr>
        <w:t>and</w:t>
      </w:r>
      <w:r>
        <w:t xml:space="preserve"> </w:t>
      </w:r>
      <w:r>
        <w:rPr>
          <w:rStyle w:val="--l"/>
        </w:rPr>
        <w:t>field</w:t>
      </w:r>
      <w:r>
        <w:t xml:space="preserve"> </w:t>
      </w:r>
      <w:r>
        <w:rPr>
          <w:rStyle w:val="--l"/>
        </w:rPr>
        <w:t>data</w:t>
      </w:r>
      <w:r>
        <w:t xml:space="preserve"> </w:t>
      </w:r>
      <w:r>
        <w:rPr>
          <w:rStyle w:val="--l"/>
        </w:rPr>
        <w:t>were</w:t>
      </w:r>
      <w:r>
        <w:t xml:space="preserve"> </w:t>
      </w:r>
      <w:r>
        <w:rPr>
          <w:rStyle w:val="--l"/>
        </w:rPr>
        <w:t>used</w:t>
      </w:r>
      <w:r>
        <w:t xml:space="preserve"> </w:t>
      </w:r>
      <w:r>
        <w:rPr>
          <w:rStyle w:val="--l"/>
        </w:rPr>
        <w:t>to</w:t>
      </w:r>
      <w:r>
        <w:t xml:space="preserve"> </w:t>
      </w:r>
      <w:r>
        <w:rPr>
          <w:rStyle w:val="--l"/>
        </w:rPr>
        <w:t>compare</w:t>
      </w:r>
      <w:r>
        <w:t xml:space="preserve"> </w:t>
      </w:r>
      <w:r>
        <w:rPr>
          <w:rStyle w:val="--l"/>
        </w:rPr>
        <w:t>the</w:t>
      </w:r>
      <w:r>
        <w:t xml:space="preserve"> </w:t>
      </w:r>
      <w:r>
        <w:rPr>
          <w:rStyle w:val="--l"/>
        </w:rPr>
        <w:t>simulated</w:t>
      </w:r>
      <w:r>
        <w:t xml:space="preserve"> </w:t>
      </w:r>
      <w:r>
        <w:rPr>
          <w:rStyle w:val="--l"/>
        </w:rPr>
        <w:t>population</w:t>
      </w:r>
      <w:r>
        <w:t xml:space="preserve"> </w:t>
      </w:r>
      <w:r>
        <w:rPr>
          <w:rStyle w:val="--l"/>
        </w:rPr>
        <w:t>patterns.</w:t>
      </w:r>
      <w:r w:rsidRPr="00291FC0">
        <w:rPr>
          <w:rFonts w:eastAsia="Times New Roman" w:cs="Times New Roman"/>
          <w:szCs w:val="24"/>
          <w:lang w:val="en-GB" w:eastAsia="en-GB"/>
        </w:rPr>
        <w:t xml:space="preserve"> The comparison was done for varying scenarios and endpoints e.g. emergence behaviour, larvae abundances over time, mortality patterns</w:t>
      </w:r>
      <w:r>
        <w:rPr>
          <w:rFonts w:eastAsia="Times New Roman" w:cs="Times New Roman"/>
          <w:szCs w:val="24"/>
          <w:lang w:val="en-GB" w:eastAsia="en-GB"/>
        </w:rPr>
        <w:t>, number of eggs.</w:t>
      </w:r>
    </w:p>
    <w:p w14:paraId="0BC79B80" w14:textId="77777777" w:rsidR="00D94E44" w:rsidRPr="00D94E44" w:rsidRDefault="00D94E44" w:rsidP="00D94E44">
      <w:pPr>
        <w:ind w:left="1080"/>
      </w:pPr>
    </w:p>
    <w:p w14:paraId="770FF6C8" w14:textId="0D09389D" w:rsidR="00D94E44" w:rsidRPr="00291FC0" w:rsidRDefault="00D94E44" w:rsidP="00D94E44">
      <w:pPr>
        <w:ind w:left="360"/>
        <w:rPr>
          <w:rStyle w:val="--l"/>
        </w:rPr>
      </w:pPr>
      <w:r w:rsidRPr="00291FC0">
        <w:rPr>
          <w:rStyle w:val="--l"/>
        </w:rPr>
        <w:lastRenderedPageBreak/>
        <w:t>Print statements. We programmed the model to display additional output information to check that the individuals and the population are developing in the expected way and reacting correctly to different influences. For example</w:t>
      </w:r>
      <w:r>
        <w:rPr>
          <w:rStyle w:val="--l"/>
        </w:rPr>
        <w:t>,</w:t>
      </w:r>
      <w:r w:rsidRPr="00291FC0">
        <w:rPr>
          <w:rStyle w:val="--l"/>
        </w:rPr>
        <w:t xml:space="preserve"> we compared the DEB state variables at every time step to the output of the original DEB model</w:t>
      </w:r>
      <w:r>
        <w:rPr>
          <w:rStyle w:val="--l"/>
        </w:rPr>
        <w:t>s</w:t>
      </w:r>
      <w:r w:rsidRPr="00291FC0">
        <w:rPr>
          <w:rStyle w:val="--l"/>
        </w:rPr>
        <w:t xml:space="preserve">. To check the consistency of the population development the model </w:t>
      </w:r>
      <w:r>
        <w:rPr>
          <w:rStyle w:val="--l"/>
        </w:rPr>
        <w:t>reports</w:t>
      </w:r>
      <w:r w:rsidRPr="00291FC0">
        <w:rPr>
          <w:rStyle w:val="--l"/>
        </w:rPr>
        <w:t xml:space="preserve"> the age distribution</w:t>
      </w:r>
      <w:r>
        <w:rPr>
          <w:rStyle w:val="--l"/>
        </w:rPr>
        <w:t xml:space="preserve"> and the mortality </w:t>
      </w:r>
      <w:r w:rsidR="004B5DAB">
        <w:rPr>
          <w:rStyle w:val="--l"/>
        </w:rPr>
        <w:t xml:space="preserve">rates </w:t>
      </w:r>
      <w:r w:rsidRPr="00291FC0">
        <w:rPr>
          <w:rStyle w:val="--l"/>
        </w:rPr>
        <w:t xml:space="preserve">of the total population for </w:t>
      </w:r>
      <w:r>
        <w:rPr>
          <w:rStyle w:val="--l"/>
        </w:rPr>
        <w:t>each</w:t>
      </w:r>
      <w:r w:rsidRPr="00291FC0">
        <w:rPr>
          <w:rStyle w:val="--l"/>
        </w:rPr>
        <w:t xml:space="preserve"> time step.</w:t>
      </w:r>
    </w:p>
    <w:p w14:paraId="47C1593D" w14:textId="26656312" w:rsidR="00522C67" w:rsidRDefault="00522C67" w:rsidP="00D94E44">
      <w:pPr>
        <w:ind w:left="720"/>
      </w:pPr>
    </w:p>
    <w:p w14:paraId="18758D5D" w14:textId="77777777" w:rsidR="004B5DAB" w:rsidRDefault="004B5DAB" w:rsidP="004B5DAB">
      <w:pPr>
        <w:ind w:left="360"/>
        <w:rPr>
          <w:rStyle w:val="--l"/>
        </w:rPr>
      </w:pPr>
      <w:r w:rsidRPr="00291FC0">
        <w:rPr>
          <w:rStyle w:val="--l"/>
        </w:rPr>
        <w:t xml:space="preserve">Stress test. </w:t>
      </w:r>
      <w:r>
        <w:rPr>
          <w:rStyle w:val="--l"/>
        </w:rPr>
        <w:t>Varying p</w:t>
      </w:r>
      <w:r w:rsidRPr="00291FC0">
        <w:rPr>
          <w:rStyle w:val="--l"/>
        </w:rPr>
        <w:t xml:space="preserve">arameter values were </w:t>
      </w:r>
      <w:r>
        <w:rPr>
          <w:rStyle w:val="--l"/>
        </w:rPr>
        <w:t>used</w:t>
      </w:r>
      <w:r w:rsidRPr="00291FC0">
        <w:rPr>
          <w:rStyle w:val="--l"/>
        </w:rPr>
        <w:t xml:space="preserve"> in stress tests, </w:t>
      </w:r>
      <w:r>
        <w:rPr>
          <w:rStyle w:val="--l"/>
        </w:rPr>
        <w:t>comparing</w:t>
      </w:r>
      <w:r w:rsidRPr="00291FC0">
        <w:rPr>
          <w:rStyle w:val="--l"/>
        </w:rPr>
        <w:t xml:space="preserve"> the simulation output against expectations. For instance, the GUTS model </w:t>
      </w:r>
      <w:proofErr w:type="gramStart"/>
      <w:r w:rsidRPr="00291FC0">
        <w:rPr>
          <w:rStyle w:val="--l"/>
        </w:rPr>
        <w:t>were</w:t>
      </w:r>
      <w:proofErr w:type="gramEnd"/>
      <w:r w:rsidRPr="00291FC0">
        <w:rPr>
          <w:rStyle w:val="--l"/>
        </w:rPr>
        <w:t xml:space="preserve"> examined by altering chemical concentrations, population dynamics were assessed by </w:t>
      </w:r>
      <w:r>
        <w:rPr>
          <w:rStyle w:val="--l"/>
        </w:rPr>
        <w:t>changing</w:t>
      </w:r>
      <w:r w:rsidRPr="00291FC0">
        <w:rPr>
          <w:rStyle w:val="--l"/>
        </w:rPr>
        <w:t xml:space="preserve"> reproduction-related parameters, and food levels were tested </w:t>
      </w:r>
      <w:r>
        <w:rPr>
          <w:rStyle w:val="--l"/>
        </w:rPr>
        <w:t>on their influence (e.g. starvation events)</w:t>
      </w:r>
    </w:p>
    <w:p w14:paraId="1A966F13" w14:textId="74465D0D" w:rsidR="00D94E44" w:rsidRDefault="00D94E44" w:rsidP="00D94E44">
      <w:pPr>
        <w:ind w:left="720"/>
      </w:pPr>
    </w:p>
    <w:p w14:paraId="4A6CA692" w14:textId="7F794DB7" w:rsidR="00D94E44" w:rsidRDefault="00D94E44" w:rsidP="008F13EF">
      <w:pPr>
        <w:ind w:left="360"/>
      </w:pPr>
    </w:p>
    <w:p w14:paraId="078D513C" w14:textId="7F3B3BC0" w:rsidR="00D94E44" w:rsidRDefault="00D94E44" w:rsidP="008F13EF">
      <w:pPr>
        <w:ind w:left="360"/>
      </w:pPr>
    </w:p>
    <w:p w14:paraId="1E70387A" w14:textId="77777777" w:rsidR="00D94E44" w:rsidRDefault="00D94E44" w:rsidP="008F13EF">
      <w:pPr>
        <w:ind w:left="360"/>
      </w:pPr>
    </w:p>
    <w:p w14:paraId="151B1E4A" w14:textId="40E5E10D" w:rsidR="00564EA7" w:rsidRPr="000566CE" w:rsidRDefault="00C11316" w:rsidP="007F15DF">
      <w:pPr>
        <w:pStyle w:val="berschrift1"/>
        <w:numPr>
          <w:ilvl w:val="0"/>
          <w:numId w:val="3"/>
        </w:numPr>
      </w:pPr>
      <w:bookmarkStart w:id="29" w:name="_Toc172884523"/>
      <w:r>
        <w:t>Model output verification</w:t>
      </w:r>
      <w:bookmarkEnd w:id="29"/>
    </w:p>
    <w:p w14:paraId="0BE92A23" w14:textId="77777777" w:rsidR="000566CE" w:rsidRDefault="000566CE" w:rsidP="008F13EF">
      <w:pPr>
        <w:ind w:left="360"/>
        <w:rPr>
          <w:i/>
          <w:iCs/>
          <w:color w:val="FF0000"/>
        </w:rPr>
      </w:pPr>
    </w:p>
    <w:p w14:paraId="31EDF9AE" w14:textId="4DB8F3BE" w:rsidR="00564EA7" w:rsidRPr="001A3862" w:rsidRDefault="00564EA7" w:rsidP="00F37481">
      <w:pPr>
        <w:pStyle w:val="berschrift2"/>
        <w:rPr>
          <w:sz w:val="28"/>
        </w:rPr>
      </w:pPr>
      <w:bookmarkStart w:id="30" w:name="_Ref160530055"/>
      <w:bookmarkStart w:id="31" w:name="_Toc172884524"/>
      <w:r w:rsidRPr="001A3862">
        <w:rPr>
          <w:sz w:val="28"/>
        </w:rPr>
        <w:t xml:space="preserve">Calibration to </w:t>
      </w:r>
      <w:r w:rsidR="00944139" w:rsidRPr="001A3862">
        <w:rPr>
          <w:sz w:val="28"/>
        </w:rPr>
        <w:t xml:space="preserve">mesocosm </w:t>
      </w:r>
      <w:r w:rsidRPr="001A3862">
        <w:rPr>
          <w:sz w:val="28"/>
        </w:rPr>
        <w:t>control data</w:t>
      </w:r>
      <w:bookmarkEnd w:id="30"/>
      <w:bookmarkEnd w:id="31"/>
    </w:p>
    <w:p w14:paraId="64A426A5" w14:textId="19A546D2" w:rsidR="009A2883" w:rsidRDefault="009A2883" w:rsidP="008F13EF">
      <w:pPr>
        <w:ind w:left="360"/>
        <w:rPr>
          <w:i/>
          <w:iCs/>
          <w:color w:val="FF0000"/>
        </w:rPr>
      </w:pPr>
    </w:p>
    <w:p w14:paraId="70703611" w14:textId="536DBAA2" w:rsidR="009A2883" w:rsidRPr="00F37481" w:rsidRDefault="009A2883" w:rsidP="00F37481">
      <w:pPr>
        <w:pStyle w:val="berschrift3"/>
      </w:pPr>
      <w:bookmarkStart w:id="32" w:name="_Ref165968453"/>
      <w:bookmarkStart w:id="33" w:name="_Toc172884525"/>
      <w:r w:rsidRPr="00F37481">
        <w:t>Calibration strategy</w:t>
      </w:r>
      <w:r w:rsidR="00B1448C" w:rsidRPr="00F37481">
        <w:t>:</w:t>
      </w:r>
      <w:bookmarkEnd w:id="32"/>
      <w:bookmarkEnd w:id="33"/>
    </w:p>
    <w:p w14:paraId="3BB53D36" w14:textId="77777777" w:rsidR="00B1448C" w:rsidRPr="009A2883" w:rsidRDefault="00B1448C" w:rsidP="009A2883">
      <w:pPr>
        <w:ind w:left="360"/>
      </w:pPr>
    </w:p>
    <w:p w14:paraId="1BD72ECD" w14:textId="77777777" w:rsidR="009A2883" w:rsidRPr="009A2883" w:rsidRDefault="009A2883" w:rsidP="00807C4A">
      <w:pPr>
        <w:spacing w:line="276" w:lineRule="auto"/>
        <w:ind w:left="426"/>
      </w:pPr>
      <w:r w:rsidRPr="009A2883">
        <w:t xml:space="preserve">The present calibration concept is based on the idea of recalibrating as few study-independent parameters as possible for a use case of the model. Hence, we </w:t>
      </w:r>
      <w:proofErr w:type="gramStart"/>
      <w:r w:rsidRPr="009A2883">
        <w:t>have to</w:t>
      </w:r>
      <w:proofErr w:type="gramEnd"/>
      <w:r w:rsidRPr="009A2883">
        <w:t xml:space="preserve"> calibrate the system-specific parameters (e.g., food web composition and interactions, sediment nutrient release and nutrient turnover, etc.), and, with regard to the ecophysiology of the organisms, parameters such as background mortality and migration rates, which are either uncertain and/or also system-specific. Species-specific DEB parameters should be taken as a complete physiological dataset from the add-my-Pet database where possible, as calibration is often already based on a high number of underlying studies.</w:t>
      </w:r>
    </w:p>
    <w:p w14:paraId="292B356E" w14:textId="205E1E13" w:rsidR="009A2883" w:rsidRPr="009A2883" w:rsidRDefault="009A2883" w:rsidP="00807C4A">
      <w:pPr>
        <w:spacing w:line="276" w:lineRule="auto"/>
        <w:ind w:left="426"/>
      </w:pPr>
      <w:proofErr w:type="gramStart"/>
      <w:r w:rsidRPr="009A2883">
        <w:t>In particular, parameters</w:t>
      </w:r>
      <w:proofErr w:type="gramEnd"/>
      <w:r w:rsidRPr="009A2883">
        <w:t xml:space="preserve"> are calibrated that are essential for population dynamics or competition between species, and for which no (sufficient) experimental data are available (e.g. </w:t>
      </w:r>
      <w:r w:rsidR="00733682">
        <w:t>h</w:t>
      </w:r>
      <w:r w:rsidRPr="009A2883">
        <w:t>alf-saturation coefficient for ingestion, emigration rate (dispersal), mortality</w:t>
      </w:r>
      <w:r w:rsidR="00733682">
        <w:t xml:space="preserve"> rate</w:t>
      </w:r>
      <w:r w:rsidRPr="009A2883">
        <w:t>). Since these are primarily parameters with poor experimental data,</w:t>
      </w:r>
      <w:r w:rsidR="00733682">
        <w:t xml:space="preserve"> </w:t>
      </w:r>
      <w:r w:rsidRPr="009A2883">
        <w:t>biologically</w:t>
      </w:r>
      <w:r w:rsidR="00733682">
        <w:t xml:space="preserve"> and/or </w:t>
      </w:r>
      <w:r w:rsidRPr="009A2883">
        <w:t>physiologically plausible assumptions are made within a value range. If avoidable, parameters with a preset value from literature or own experiments are not calibrated further.</w:t>
      </w:r>
    </w:p>
    <w:p w14:paraId="79AD9752" w14:textId="6E3E391C" w:rsidR="009A2883" w:rsidRPr="009A2883" w:rsidRDefault="009A2883" w:rsidP="00807C4A">
      <w:pPr>
        <w:spacing w:line="276" w:lineRule="auto"/>
        <w:ind w:left="426"/>
      </w:pPr>
      <w:r w:rsidRPr="009A2883">
        <w:t xml:space="preserve">Especially for the benthic community modelled with the </w:t>
      </w:r>
      <w:proofErr w:type="spellStart"/>
      <w:r w:rsidR="00B32351">
        <w:t>STREAMcom</w:t>
      </w:r>
      <w:proofErr w:type="spellEnd"/>
      <w:r w:rsidRPr="009A2883">
        <w:t xml:space="preserve"> model, we use a </w:t>
      </w:r>
      <w:proofErr w:type="gramStart"/>
      <w:r w:rsidRPr="009A2883">
        <w:t>step-wise</w:t>
      </w:r>
      <w:proofErr w:type="gramEnd"/>
      <w:r w:rsidRPr="009A2883">
        <w:t xml:space="preserve"> approach: first, the overall plausibility of individual populations are simulated and tested against field data. Afterwards, the interaction of the coupled benthic models </w:t>
      </w:r>
      <w:r w:rsidR="00733682">
        <w:t>is</w:t>
      </w:r>
      <w:r w:rsidRPr="009A2883">
        <w:t xml:space="preserve"> tested and parameters with a high uncertainty, which are important for the species interaction, are calibrated. The planktonic community </w:t>
      </w:r>
      <w:proofErr w:type="gramStart"/>
      <w:r w:rsidRPr="009A2883">
        <w:t>has to</w:t>
      </w:r>
      <w:proofErr w:type="gramEnd"/>
      <w:r w:rsidRPr="009A2883">
        <w:t xml:space="preserve"> be calibrated together due to its highly dynamic and coupled processes; but again, we pre-tested single planktonic IBMs for plausibility first </w:t>
      </w:r>
      <w:r w:rsidRPr="009A2883">
        <w:lastRenderedPageBreak/>
        <w:t xml:space="preserve">(e.g. daphnids, chaoborids, copepods). This </w:t>
      </w:r>
      <w:proofErr w:type="gramStart"/>
      <w:r w:rsidRPr="009A2883">
        <w:t>step-wise</w:t>
      </w:r>
      <w:proofErr w:type="gramEnd"/>
      <w:r w:rsidRPr="009A2883">
        <w:t xml:space="preserve"> approach is done to avoid </w:t>
      </w:r>
      <w:proofErr w:type="gramStart"/>
      <w:r w:rsidRPr="009A2883">
        <w:t>an</w:t>
      </w:r>
      <w:proofErr w:type="gramEnd"/>
      <w:r w:rsidRPr="009A2883">
        <w:t xml:space="preserve"> overfitting of too many parameters to the mesocosm data, as long as the respective parameters are independent from the case study conditions.</w:t>
      </w:r>
    </w:p>
    <w:p w14:paraId="749AB03E" w14:textId="2532DB45" w:rsidR="009A2883" w:rsidRDefault="009A2883" w:rsidP="00807C4A">
      <w:pPr>
        <w:spacing w:line="276" w:lineRule="auto"/>
        <w:ind w:left="426"/>
      </w:pPr>
      <w:r w:rsidRPr="009A2883">
        <w:t xml:space="preserve">Calibrations are performed either by </w:t>
      </w:r>
      <w:proofErr w:type="gramStart"/>
      <w:r w:rsidRPr="009A2883">
        <w:t>hand, or</w:t>
      </w:r>
      <w:proofErr w:type="gramEnd"/>
      <w:r w:rsidRPr="009A2883">
        <w:t xml:space="preserve"> using the downhill simplex algorithm to optimize selected sets of values during Monte Carlo simulations.</w:t>
      </w:r>
    </w:p>
    <w:p w14:paraId="2B12A2AF" w14:textId="56C0CBE6" w:rsidR="00A95A10" w:rsidRDefault="00A95A10" w:rsidP="009A2883">
      <w:pPr>
        <w:ind w:left="360"/>
      </w:pPr>
    </w:p>
    <w:p w14:paraId="3D5B102B" w14:textId="154440C9" w:rsidR="00A95A10" w:rsidRPr="00B2267A" w:rsidRDefault="00A95A10" w:rsidP="00F37481">
      <w:pPr>
        <w:pStyle w:val="berschrift3"/>
        <w:rPr>
          <w:sz w:val="28"/>
        </w:rPr>
      </w:pPr>
      <w:bookmarkStart w:id="34" w:name="_Toc172884526"/>
      <w:proofErr w:type="spellStart"/>
      <w:r w:rsidRPr="00B2267A">
        <w:rPr>
          <w:sz w:val="28"/>
        </w:rPr>
        <w:t>StoLa</w:t>
      </w:r>
      <w:r w:rsidR="00691041">
        <w:rPr>
          <w:sz w:val="28"/>
        </w:rPr>
        <w:t>M</w:t>
      </w:r>
      <w:bookmarkEnd w:id="34"/>
      <w:proofErr w:type="spellEnd"/>
    </w:p>
    <w:p w14:paraId="0BBE1643" w14:textId="18F7B601" w:rsidR="00A95A10" w:rsidRPr="00B2267A" w:rsidRDefault="00A95A10" w:rsidP="00B2267A">
      <w:pPr>
        <w:pStyle w:val="berschrift4"/>
        <w:ind w:hanging="438"/>
        <w:rPr>
          <w:rFonts w:ascii="Times New Roman" w:hAnsi="Times New Roman"/>
          <w:i w:val="0"/>
          <w:iCs w:val="0"/>
          <w:color w:val="auto"/>
        </w:rPr>
      </w:pPr>
      <w:proofErr w:type="spellStart"/>
      <w:r w:rsidRPr="00B2267A">
        <w:rPr>
          <w:rFonts w:ascii="Times New Roman" w:hAnsi="Times New Roman"/>
          <w:i w:val="0"/>
          <w:iCs w:val="0"/>
          <w:color w:val="auto"/>
        </w:rPr>
        <w:t>StoLaM</w:t>
      </w:r>
      <w:proofErr w:type="spellEnd"/>
      <w:r w:rsidRPr="00B2267A">
        <w:rPr>
          <w:rFonts w:ascii="Times New Roman" w:hAnsi="Times New Roman"/>
          <w:i w:val="0"/>
          <w:iCs w:val="0"/>
          <w:color w:val="auto"/>
        </w:rPr>
        <w:t xml:space="preserve"> Model version</w:t>
      </w:r>
    </w:p>
    <w:p w14:paraId="1668B394" w14:textId="3FBCCDCE" w:rsidR="00A95A10" w:rsidRPr="00B2267A" w:rsidRDefault="00A95A10" w:rsidP="00B2267A">
      <w:pPr>
        <w:pStyle w:val="Listenabsatz"/>
        <w:numPr>
          <w:ilvl w:val="0"/>
          <w:numId w:val="15"/>
        </w:numPr>
        <w:rPr>
          <w:rFonts w:cs="Times New Roman"/>
          <w:szCs w:val="24"/>
          <w:lang w:eastAsia="zh-CN"/>
        </w:rPr>
      </w:pPr>
      <w:proofErr w:type="spellStart"/>
      <w:r w:rsidRPr="00B2267A">
        <w:rPr>
          <w:rFonts w:cs="Times New Roman"/>
          <w:szCs w:val="24"/>
          <w:lang w:eastAsia="zh-CN"/>
        </w:rPr>
        <w:t>StoLaM</w:t>
      </w:r>
      <w:proofErr w:type="spellEnd"/>
      <w:r w:rsidRPr="00B2267A">
        <w:rPr>
          <w:rFonts w:cs="Times New Roman"/>
          <w:szCs w:val="24"/>
          <w:lang w:eastAsia="zh-CN"/>
        </w:rPr>
        <w:t xml:space="preserve"> starting version (before calibration) 4.1.1</w:t>
      </w:r>
      <w:r w:rsidR="006F3877" w:rsidRPr="00B2267A">
        <w:rPr>
          <w:rFonts w:cs="Times New Roman"/>
          <w:szCs w:val="24"/>
          <w:lang w:eastAsia="zh-CN"/>
        </w:rPr>
        <w:t xml:space="preserve"> </w:t>
      </w:r>
      <w:r w:rsidR="006F3877" w:rsidRPr="00B2267A">
        <w:rPr>
          <w:rFonts w:cs="Times New Roman"/>
          <w:szCs w:val="24"/>
          <w:lang w:eastAsia="zh-CN"/>
        </w:rPr>
        <w:fldChar w:fldCharType="begin"/>
      </w:r>
      <w:r w:rsidR="006F3877" w:rsidRPr="00B2267A">
        <w:rPr>
          <w:rFonts w:cs="Times New Roman"/>
          <w:szCs w:val="24"/>
          <w:lang w:eastAsia="zh-CN"/>
        </w:rPr>
        <w:instrText xml:space="preserve"> ADDIN ZOTERO_ITEM CSL_CITATION {"citationID":"c9exEGd2","properties":{"formattedCitation":"(Strauss et al., 2017)","plainCitation":"(Strauss et al., 2017)","noteIndex":0},"citationItems":[{"id":3677,"uris":["http://zotero.org/groups/2517271/items/SAE4X52E"],"itemData":{"id":3677,"type":"article-journal","abstract":"Planktonic communities in ponds and lakes show a high annual dynamic controlled by biotic interactions, nutrients and weather. In recent years, there has been an increase in demand for realistic and accurate lake models to improve ecological management of water bodies and to answer ecotoxicological questions in aquatic risk assessment. Most existing aquatic models are either ecosystem models aimed at describing the overall ecosystem dynamics, but which are incapable of including individual life-cycles and plasticity, or very detailed and realistic individual-based models lacking an appropriate level of environmental complexity. To reconcile these concepts, we present here a modelling approach using an individual-based population model (IBM), integrated within an ecosystem lake model, to link responses at the individual and population levels. We combine an IBM for Daphnia magna (IDamP) and a complex biogeochemical lake model (StoLaM), to create the DaLaM (Daphnia Lake Model). We use DaLaM to predict population dynamics of D. magna and phytoplankton within a simplified, daphnid-dominated food web under field conditions. In DaLaM, relevant variable environmental conditions such as underwater light climate, water temperature, turbulence, and nutrient availability are realistically simulated forced by weather conditions. For model testing we used data from aquatic mesocosm field studies exhibiting variable nutrient and weather conditions and lasting from several months to 2 years. DaLaM gave improved predictions of the overall population patterns of daphnids and phytoplankton in the mesocosms in contrast to its separate submodels. This study is an example of successfully merging individual-based population models with dynamic ecosystem models utilising the accuracy of the former and the dynamic environment of the latter to simulate more realistic field populations.","container-title":"Ecological Modelling","DOI":"10.1016/j.ecolmodel.2017.09.019","ISSN":"0304-3800","journalAbbreviation":"Ecological Modelling","language":"en","page":"77-88","source":"ScienceDirect","title":"The power of hybrid modelling: An example from aquatic ecosystems","title-short":"The power of hybrid modelling","volume":"364","author":[{"family":"Strauss","given":"Tido"},{"family":"Gabsi","given":"Faten"},{"family":"Hammers-Wirtz","given":"Monika"},{"family":"Thorbek","given":"Pernille"},{"family":"Preuss","given":"Thomas G."}],"issued":{"date-parts":[["2017",11,24]]}}}],"schema":"https://github.com/citation-style-language/schema/raw/master/csl-citation.json"} </w:instrText>
      </w:r>
      <w:r w:rsidR="006F3877" w:rsidRPr="00B2267A">
        <w:rPr>
          <w:rFonts w:cs="Times New Roman"/>
          <w:szCs w:val="24"/>
          <w:lang w:eastAsia="zh-CN"/>
        </w:rPr>
        <w:fldChar w:fldCharType="separate"/>
      </w:r>
      <w:r w:rsidR="006F3877" w:rsidRPr="00B2267A">
        <w:rPr>
          <w:rFonts w:cs="Times New Roman"/>
        </w:rPr>
        <w:t>(Strauss et al., 2017)</w:t>
      </w:r>
      <w:r w:rsidR="006F3877" w:rsidRPr="00B2267A">
        <w:rPr>
          <w:rFonts w:cs="Times New Roman"/>
          <w:szCs w:val="24"/>
          <w:lang w:eastAsia="zh-CN"/>
        </w:rPr>
        <w:fldChar w:fldCharType="end"/>
      </w:r>
    </w:p>
    <w:p w14:paraId="49BDF7D1" w14:textId="77777777" w:rsidR="00A95A10" w:rsidRPr="00B2267A" w:rsidRDefault="00A95A10" w:rsidP="00B2267A">
      <w:pPr>
        <w:pStyle w:val="Listenabsatz"/>
        <w:numPr>
          <w:ilvl w:val="0"/>
          <w:numId w:val="15"/>
        </w:numPr>
        <w:rPr>
          <w:rFonts w:cs="Times New Roman"/>
          <w:szCs w:val="24"/>
          <w:lang w:eastAsia="zh-CN"/>
        </w:rPr>
      </w:pPr>
      <w:proofErr w:type="spellStart"/>
      <w:r w:rsidRPr="00B2267A">
        <w:rPr>
          <w:rFonts w:cs="Times New Roman"/>
          <w:szCs w:val="24"/>
          <w:lang w:eastAsia="zh-CN"/>
        </w:rPr>
        <w:t>StoLaM</w:t>
      </w:r>
      <w:proofErr w:type="spellEnd"/>
      <w:r w:rsidRPr="00B2267A">
        <w:rPr>
          <w:rFonts w:cs="Times New Roman"/>
          <w:szCs w:val="24"/>
          <w:lang w:eastAsia="zh-CN"/>
        </w:rPr>
        <w:t xml:space="preserve"> version used for calibration 4.1.3</w:t>
      </w:r>
    </w:p>
    <w:p w14:paraId="17D8ED53" w14:textId="74979F56" w:rsidR="00A95A10" w:rsidRPr="00B2267A" w:rsidRDefault="00A95A10" w:rsidP="00B2267A">
      <w:pPr>
        <w:pStyle w:val="Listenabsatz"/>
        <w:numPr>
          <w:ilvl w:val="0"/>
          <w:numId w:val="15"/>
        </w:numPr>
        <w:rPr>
          <w:rFonts w:cs="Times New Roman"/>
          <w:b/>
          <w:szCs w:val="24"/>
          <w:lang w:eastAsia="zh-CN"/>
        </w:rPr>
      </w:pPr>
      <w:r w:rsidRPr="00B2267A">
        <w:rPr>
          <w:rFonts w:cs="Times New Roman"/>
          <w:szCs w:val="24"/>
          <w:lang w:eastAsia="zh-CN"/>
        </w:rPr>
        <w:t xml:space="preserve">Simulated </w:t>
      </w:r>
      <w:r w:rsidRPr="00102B87">
        <w:rPr>
          <w:rFonts w:cs="Times New Roman"/>
          <w:szCs w:val="24"/>
          <w:lang w:eastAsia="zh-CN"/>
        </w:rPr>
        <w:t>species:</w:t>
      </w:r>
      <w:r w:rsidR="004F392B" w:rsidRPr="00102B87">
        <w:rPr>
          <w:rFonts w:cs="Times New Roman"/>
          <w:szCs w:val="24"/>
          <w:lang w:eastAsia="zh-CN"/>
        </w:rPr>
        <w:t xml:space="preserve"> Daphnids, </w:t>
      </w:r>
      <w:proofErr w:type="spellStart"/>
      <w:r w:rsidRPr="00102B87">
        <w:rPr>
          <w:rFonts w:cs="Times New Roman"/>
          <w:szCs w:val="24"/>
          <w:lang w:eastAsia="zh-CN"/>
        </w:rPr>
        <w:t>Rotifera</w:t>
      </w:r>
      <w:proofErr w:type="spellEnd"/>
      <w:r w:rsidRPr="00102B87">
        <w:rPr>
          <w:rFonts w:cs="Times New Roman"/>
          <w:szCs w:val="24"/>
          <w:lang w:eastAsia="zh-CN"/>
        </w:rPr>
        <w:t>, Green Algae</w:t>
      </w:r>
      <w:r w:rsidRPr="00B2267A">
        <w:rPr>
          <w:rFonts w:cs="Times New Roman"/>
          <w:szCs w:val="24"/>
          <w:lang w:eastAsia="zh-CN"/>
        </w:rPr>
        <w:t>, Diatoms, Cryptophytes</w:t>
      </w:r>
    </w:p>
    <w:p w14:paraId="62CF1222" w14:textId="493CCA91" w:rsidR="00A95A10" w:rsidRPr="00596D20" w:rsidRDefault="00A95A10" w:rsidP="00B2267A">
      <w:pPr>
        <w:pStyle w:val="Listenabsatz"/>
        <w:numPr>
          <w:ilvl w:val="0"/>
          <w:numId w:val="15"/>
        </w:numPr>
        <w:rPr>
          <w:rFonts w:cs="Times New Roman"/>
          <w:b/>
          <w:szCs w:val="24"/>
          <w:lang w:eastAsia="zh-CN"/>
        </w:rPr>
      </w:pPr>
      <w:r w:rsidRPr="00596D20">
        <w:rPr>
          <w:rFonts w:cs="Times New Roman"/>
          <w:szCs w:val="24"/>
          <w:lang w:eastAsia="zh-CN"/>
        </w:rPr>
        <w:t xml:space="preserve">An update of an existing ODD </w:t>
      </w:r>
      <w:r w:rsidR="00496B4D" w:rsidRPr="00596D20">
        <w:rPr>
          <w:rFonts w:cs="Times New Roman"/>
          <w:szCs w:val="24"/>
          <w:lang w:eastAsia="zh-CN"/>
        </w:rPr>
        <w:fldChar w:fldCharType="begin"/>
      </w:r>
      <w:r w:rsidR="00496B4D" w:rsidRPr="00596D20">
        <w:rPr>
          <w:rFonts w:cs="Times New Roman"/>
          <w:szCs w:val="24"/>
          <w:lang w:eastAsia="zh-CN"/>
        </w:rPr>
        <w:instrText xml:space="preserve"> ADDIN ZOTERO_ITEM CSL_CITATION {"citationID":"9qFL8Ob8","properties":{"formattedCitation":"(Strauss et al., 2017)","plainCitation":"(Strauss et al., 2017)","dontUpdate":true,"noteIndex":0},"citationItems":[{"id":3677,"uris":["http://zotero.org/groups/2517271/items/SAE4X52E"],"itemData":{"id":3677,"type":"article-journal","abstract":"Planktonic communities in ponds and lakes show a high annual dynamic controlled by biotic interactions, nutrients and weather. In recent years, there has been an increase in demand for realistic and accurate lake models to improve ecological management of water bodies and to answer ecotoxicological questions in aquatic risk assessment. Most existing aquatic models are either ecosystem models aimed at describing the overall ecosystem dynamics, but which are incapable of including individual life-cycles and plasticity, or very detailed and realistic individual-based models lacking an appropriate level of environmental complexity. To reconcile these concepts, we present here a modelling approach using an individual-based population model (IBM), integrated within an ecosystem lake model, to link responses at the individual and population levels. We combine an IBM for Daphnia magna (IDamP) and a complex biogeochemical lake model (StoLaM), to create the DaLaM (Daphnia Lake Model). We use DaLaM to predict population dynamics of D. magna and phytoplankton within a simplified, daphnid-dominated food web under field conditions. In DaLaM, relevant variable environmental conditions such as underwater light climate, water temperature, turbulence, and nutrient availability are realistically simulated forced by weather conditions. For model testing we used data from aquatic mesocosm field studies exhibiting variable nutrient and weather conditions and lasting from several months to 2 years. DaLaM gave improved predictions of the overall population patterns of daphnids and phytoplankton in the mesocosms in contrast to its separate submodels. This study is an example of successfully merging individual-based population models with dynamic ecosystem models utilising the accuracy of the former and the dynamic environment of the latter to simulate more realistic field populations.","container-title":"Ecological Modelling","DOI":"10.1016/j.ecolmodel.2017.09.019","ISSN":"0304-3800","journalAbbreviation":"Ecological Modelling","language":"en","page":"77-88","source":"ScienceDirect","title":"The power of hybrid modelling: An example from aquatic ecosystems","title-short":"The power of hybrid modelling","volume":"364","author":[{"family":"Strauss","given":"Tido"},{"family":"Gabsi","given":"Faten"},{"family":"Hammers-Wirtz","given":"Monika"},{"family":"Thorbek","given":"Pernille"},{"family":"Preuss","given":"Thomas G."}],"issued":{"date-parts":[["2017",11,24]]}}}],"schema":"https://github.com/citation-style-language/schema/raw/master/csl-citation.json"} </w:instrText>
      </w:r>
      <w:r w:rsidR="00496B4D" w:rsidRPr="00596D20">
        <w:rPr>
          <w:rFonts w:cs="Times New Roman"/>
          <w:szCs w:val="24"/>
          <w:lang w:eastAsia="zh-CN"/>
        </w:rPr>
        <w:fldChar w:fldCharType="separate"/>
      </w:r>
      <w:r w:rsidR="00496B4D" w:rsidRPr="00596D20">
        <w:rPr>
          <w:rFonts w:cs="Times New Roman"/>
        </w:rPr>
        <w:t>(see Strauss et al., 2017)</w:t>
      </w:r>
      <w:r w:rsidR="00496B4D" w:rsidRPr="00596D20">
        <w:rPr>
          <w:rFonts w:cs="Times New Roman"/>
          <w:szCs w:val="24"/>
          <w:lang w:eastAsia="zh-CN"/>
        </w:rPr>
        <w:fldChar w:fldCharType="end"/>
      </w:r>
      <w:r w:rsidR="00496B4D" w:rsidRPr="00596D20">
        <w:rPr>
          <w:rFonts w:cs="Times New Roman"/>
          <w:szCs w:val="24"/>
          <w:lang w:eastAsia="zh-CN"/>
        </w:rPr>
        <w:t xml:space="preserve"> </w:t>
      </w:r>
      <w:r w:rsidRPr="00596D20">
        <w:rPr>
          <w:rFonts w:cs="Times New Roman"/>
          <w:szCs w:val="24"/>
          <w:lang w:eastAsia="zh-CN"/>
        </w:rPr>
        <w:t>based on the full model description</w:t>
      </w:r>
      <w:r w:rsidR="00496B4D" w:rsidRPr="00596D20">
        <w:rPr>
          <w:rFonts w:cs="Times New Roman"/>
          <w:szCs w:val="24"/>
          <w:lang w:eastAsia="zh-CN"/>
        </w:rPr>
        <w:t xml:space="preserve"> </w:t>
      </w:r>
      <w:r w:rsidR="00496B4D" w:rsidRPr="00596D20">
        <w:rPr>
          <w:rFonts w:cs="Times New Roman"/>
          <w:szCs w:val="24"/>
          <w:lang w:eastAsia="zh-CN"/>
        </w:rPr>
        <w:fldChar w:fldCharType="begin"/>
      </w:r>
      <w:r w:rsidR="00496B4D" w:rsidRPr="00596D20">
        <w:rPr>
          <w:rFonts w:cs="Times New Roman"/>
          <w:szCs w:val="24"/>
          <w:lang w:eastAsia="zh-CN"/>
        </w:rPr>
        <w:instrText xml:space="preserve"> ADDIN ZOTERO_ITEM CSL_CITATION {"citationID":"tGHTbiFE","properties":{"formattedCitation":"(Strauss, 2009)","plainCitation":"(Strauss, 2009)","noteIndex":0},"citationItems":[{"id":12680,"uris":["http://zotero.org/groups/2517271/items/WW9EYMN4"],"itemData":{"id":12680,"type":"thesis","archive_location":"Flur","call-number":"LIM038","language":"German","note":"ISBN: 9783832285012\nOCLC: 444909256","source":"Open WorldCat","title":"Dynamische Simulation der Planktonentwicklung und interner Stoffflüsse in einem eutrophen Flachsee","title-short":"Dynamische Simulation der Planktonentwicklung und interner Stoffflüsse in einem eutrophen Flachsee","author":[{"family":"Strauss","given":"Tido"}],"issued":{"date-parts":[["2009"]]}}}],"schema":"https://github.com/citation-style-language/schema/raw/master/csl-citation.json"} </w:instrText>
      </w:r>
      <w:r w:rsidR="00496B4D" w:rsidRPr="00596D20">
        <w:rPr>
          <w:rFonts w:cs="Times New Roman"/>
          <w:szCs w:val="24"/>
          <w:lang w:eastAsia="zh-CN"/>
        </w:rPr>
        <w:fldChar w:fldCharType="separate"/>
      </w:r>
      <w:r w:rsidR="00496B4D" w:rsidRPr="00596D20">
        <w:rPr>
          <w:rFonts w:cs="Times New Roman"/>
        </w:rPr>
        <w:t>(Strauss, 2009)</w:t>
      </w:r>
      <w:r w:rsidR="00496B4D" w:rsidRPr="00596D20">
        <w:rPr>
          <w:rFonts w:cs="Times New Roman"/>
          <w:szCs w:val="24"/>
          <w:lang w:eastAsia="zh-CN"/>
        </w:rPr>
        <w:fldChar w:fldCharType="end"/>
      </w:r>
      <w:r w:rsidRPr="00596D20">
        <w:rPr>
          <w:rFonts w:cs="Times New Roman"/>
          <w:szCs w:val="24"/>
          <w:lang w:eastAsia="zh-CN"/>
        </w:rPr>
        <w:t xml:space="preserve"> is in preparation.</w:t>
      </w:r>
    </w:p>
    <w:p w14:paraId="3C33F1B8" w14:textId="77777777" w:rsidR="00B2267A" w:rsidRPr="00B2267A" w:rsidRDefault="00B2267A" w:rsidP="00B2267A">
      <w:pPr>
        <w:pStyle w:val="Listenabsatz"/>
        <w:rPr>
          <w:rFonts w:cs="Times New Roman"/>
          <w:b/>
          <w:szCs w:val="24"/>
          <w:highlight w:val="yellow"/>
          <w:lang w:eastAsia="zh-CN"/>
        </w:rPr>
      </w:pPr>
    </w:p>
    <w:p w14:paraId="3CF77C31" w14:textId="2E4DD495" w:rsidR="00A95A10" w:rsidRPr="00B2267A" w:rsidRDefault="00A95A10" w:rsidP="00B2267A">
      <w:pPr>
        <w:pStyle w:val="berschrift4"/>
        <w:ind w:hanging="438"/>
        <w:rPr>
          <w:rFonts w:ascii="Times New Roman" w:hAnsi="Times New Roman"/>
          <w:i w:val="0"/>
          <w:iCs w:val="0"/>
          <w:color w:val="auto"/>
        </w:rPr>
      </w:pPr>
      <w:r w:rsidRPr="00B2267A">
        <w:rPr>
          <w:rFonts w:ascii="Times New Roman" w:hAnsi="Times New Roman"/>
          <w:i w:val="0"/>
          <w:iCs w:val="0"/>
          <w:color w:val="auto"/>
        </w:rPr>
        <w:t>Model changes during calibration</w:t>
      </w:r>
    </w:p>
    <w:p w14:paraId="7D643578" w14:textId="12FFD6CB" w:rsidR="00A95A10" w:rsidRPr="00B2267A" w:rsidRDefault="00A95A10" w:rsidP="00B2267A">
      <w:pPr>
        <w:pStyle w:val="Listenabsatz"/>
        <w:numPr>
          <w:ilvl w:val="0"/>
          <w:numId w:val="16"/>
        </w:numPr>
        <w:rPr>
          <w:rFonts w:cs="Times New Roman"/>
          <w:szCs w:val="24"/>
          <w:lang w:eastAsia="zh-CN"/>
        </w:rPr>
      </w:pPr>
      <w:r w:rsidRPr="00B2267A">
        <w:rPr>
          <w:rFonts w:cs="Times New Roman"/>
          <w:szCs w:val="24"/>
          <w:lang w:eastAsia="zh-CN"/>
        </w:rPr>
        <w:t xml:space="preserve">Integration of the individual-based daphnia model </w:t>
      </w:r>
      <w:proofErr w:type="spellStart"/>
      <w:r w:rsidRPr="00B2267A">
        <w:rPr>
          <w:rFonts w:cs="Times New Roman"/>
          <w:szCs w:val="24"/>
          <w:lang w:eastAsia="zh-CN"/>
        </w:rPr>
        <w:t>IDamP</w:t>
      </w:r>
      <w:proofErr w:type="spellEnd"/>
      <w:r w:rsidRPr="00B2267A">
        <w:rPr>
          <w:rFonts w:cs="Times New Roman"/>
          <w:szCs w:val="24"/>
          <w:lang w:eastAsia="zh-CN"/>
        </w:rPr>
        <w:t xml:space="preserve"> </w:t>
      </w:r>
      <w:r w:rsidR="00DA7780">
        <w:rPr>
          <w:rFonts w:cs="Times New Roman"/>
          <w:szCs w:val="24"/>
          <w:lang w:eastAsia="zh-CN"/>
        </w:rPr>
        <w:t xml:space="preserve">for </w:t>
      </w:r>
      <w:r w:rsidR="00DA7780" w:rsidRPr="00DA7780">
        <w:rPr>
          <w:rFonts w:cs="Times New Roman"/>
          <w:i/>
          <w:iCs/>
          <w:szCs w:val="24"/>
          <w:lang w:eastAsia="zh-CN"/>
        </w:rPr>
        <w:t>Daphnia magna</w:t>
      </w:r>
      <w:r w:rsidR="00DA7780">
        <w:rPr>
          <w:rFonts w:cs="Times New Roman"/>
          <w:szCs w:val="24"/>
          <w:lang w:eastAsia="zh-CN"/>
        </w:rPr>
        <w:t xml:space="preserve"> </w:t>
      </w:r>
      <w:r w:rsidRPr="00B2267A">
        <w:rPr>
          <w:rFonts w:cs="Times New Roman"/>
          <w:szCs w:val="24"/>
          <w:lang w:eastAsia="zh-CN"/>
        </w:rPr>
        <w:t xml:space="preserve">into </w:t>
      </w:r>
      <w:proofErr w:type="spellStart"/>
      <w:r w:rsidRPr="00B2267A">
        <w:rPr>
          <w:rFonts w:cs="Times New Roman"/>
          <w:szCs w:val="24"/>
          <w:lang w:eastAsia="zh-CN"/>
        </w:rPr>
        <w:t>StoLaM</w:t>
      </w:r>
      <w:proofErr w:type="spellEnd"/>
      <w:r w:rsidRPr="00B2267A">
        <w:rPr>
          <w:rFonts w:cs="Times New Roman"/>
          <w:szCs w:val="24"/>
          <w:lang w:eastAsia="zh-CN"/>
        </w:rPr>
        <w:t xml:space="preserve"> instead of the previous coupling of the autonomous execution files of </w:t>
      </w:r>
      <w:proofErr w:type="spellStart"/>
      <w:r w:rsidRPr="00B2267A">
        <w:rPr>
          <w:rFonts w:cs="Times New Roman"/>
          <w:szCs w:val="24"/>
          <w:lang w:eastAsia="zh-CN"/>
        </w:rPr>
        <w:t>IDamP</w:t>
      </w:r>
      <w:proofErr w:type="spellEnd"/>
      <w:r w:rsidRPr="00B2267A">
        <w:rPr>
          <w:rFonts w:cs="Times New Roman"/>
          <w:szCs w:val="24"/>
          <w:lang w:eastAsia="zh-CN"/>
        </w:rPr>
        <w:t xml:space="preserve"> and </w:t>
      </w:r>
      <w:proofErr w:type="spellStart"/>
      <w:r w:rsidRPr="00B2267A">
        <w:rPr>
          <w:rFonts w:cs="Times New Roman"/>
          <w:szCs w:val="24"/>
          <w:lang w:eastAsia="zh-CN"/>
        </w:rPr>
        <w:t>StoLaM</w:t>
      </w:r>
      <w:proofErr w:type="spellEnd"/>
      <w:r w:rsidRPr="00B2267A">
        <w:rPr>
          <w:rFonts w:cs="Times New Roman"/>
          <w:szCs w:val="24"/>
          <w:lang w:eastAsia="zh-CN"/>
        </w:rPr>
        <w:t xml:space="preserve"> via text file exchange.</w:t>
      </w:r>
    </w:p>
    <w:p w14:paraId="08643C5A" w14:textId="4F6FF760" w:rsidR="00A95A10" w:rsidRPr="00DA7780" w:rsidRDefault="00A95A10" w:rsidP="00DA7780">
      <w:pPr>
        <w:pStyle w:val="Listenabsatz"/>
        <w:numPr>
          <w:ilvl w:val="0"/>
          <w:numId w:val="15"/>
        </w:numPr>
        <w:rPr>
          <w:rFonts w:cs="Times New Roman"/>
          <w:szCs w:val="24"/>
          <w:lang w:eastAsia="zh-CN"/>
        </w:rPr>
      </w:pPr>
      <w:r w:rsidRPr="00B2267A">
        <w:rPr>
          <w:rFonts w:cs="Times New Roman"/>
          <w:szCs w:val="24"/>
          <w:lang w:eastAsia="zh-CN"/>
        </w:rPr>
        <w:t xml:space="preserve">Development and integration of a DEB-IBM Copepod model </w:t>
      </w:r>
      <w:r w:rsidR="00DA7780">
        <w:rPr>
          <w:rFonts w:cs="Times New Roman"/>
          <w:szCs w:val="24"/>
          <w:lang w:eastAsia="zh-CN"/>
        </w:rPr>
        <w:t xml:space="preserve">for </w:t>
      </w:r>
      <w:proofErr w:type="spellStart"/>
      <w:r w:rsidR="00DA7780" w:rsidRPr="00542106">
        <w:rPr>
          <w:rFonts w:cs="Times New Roman"/>
          <w:i/>
          <w:szCs w:val="24"/>
          <w:lang w:eastAsia="zh-CN"/>
        </w:rPr>
        <w:t>Mesocyclops</w:t>
      </w:r>
      <w:proofErr w:type="spellEnd"/>
      <w:r w:rsidR="00DA7780" w:rsidRPr="00542106">
        <w:rPr>
          <w:rFonts w:cs="Times New Roman"/>
          <w:i/>
          <w:szCs w:val="24"/>
          <w:lang w:eastAsia="zh-CN"/>
        </w:rPr>
        <w:t xml:space="preserve"> </w:t>
      </w:r>
      <w:proofErr w:type="spellStart"/>
      <w:r w:rsidR="00DA7780" w:rsidRPr="00542106">
        <w:rPr>
          <w:rFonts w:cs="Times New Roman"/>
          <w:i/>
          <w:szCs w:val="24"/>
          <w:lang w:eastAsia="zh-CN"/>
        </w:rPr>
        <w:t>leukarti</w:t>
      </w:r>
      <w:proofErr w:type="spellEnd"/>
      <w:r w:rsidR="00DA7780">
        <w:rPr>
          <w:rFonts w:cs="Times New Roman"/>
          <w:i/>
          <w:szCs w:val="24"/>
          <w:lang w:eastAsia="zh-CN"/>
        </w:rPr>
        <w:t xml:space="preserve"> </w:t>
      </w:r>
      <w:r w:rsidRPr="00DA7780">
        <w:rPr>
          <w:rFonts w:cs="Times New Roman"/>
          <w:szCs w:val="24"/>
          <w:lang w:eastAsia="zh-CN"/>
        </w:rPr>
        <w:t>(Koch J. 2021, unpublished)</w:t>
      </w:r>
      <w:r w:rsidR="006B2C82" w:rsidRPr="00DA7780">
        <w:rPr>
          <w:rFonts w:cs="Times New Roman"/>
          <w:szCs w:val="24"/>
          <w:lang w:eastAsia="zh-CN"/>
        </w:rPr>
        <w:t xml:space="preserve"> based on </w:t>
      </w:r>
      <w:r w:rsidR="006B2C82" w:rsidRPr="00DA7780">
        <w:rPr>
          <w:rFonts w:cs="Times New Roman"/>
          <w:szCs w:val="24"/>
          <w:lang w:eastAsia="zh-CN"/>
        </w:rPr>
        <w:fldChar w:fldCharType="begin"/>
      </w:r>
      <w:r w:rsidR="006B2C82" w:rsidRPr="00DA7780">
        <w:rPr>
          <w:rFonts w:cs="Times New Roman"/>
          <w:szCs w:val="24"/>
          <w:lang w:eastAsia="zh-CN"/>
        </w:rPr>
        <w:instrText xml:space="preserve"> ADDIN ZOTERO_ITEM CSL_CITATION {"citationID":"Tn3xl7Ow","properties":{"formattedCitation":"(Koch and De Schamphelaere, 2023)","plainCitation":"(Koch and De Schamphelaere, 2023)","noteIndex":0},"citationItems":[{"id":21534,"uris":["http://zotero.org/groups/2517271/items/TTSJWHJ6"],"itemData":{"id":21534,"type":"article-journal","abstract":"Recent research has revealed various lethal and sublethal effects of the selective serotonin reuptake inhibitor citalopram hydrobromide on the harpacticoid copepod Nitocra spinipes. In the present study, an individual-based model (IBM) grounded in the dynamic energy budget (DEB) theory was developed to extrapolate said effects to the population level. Using a generic DEB-IBM as a template, the model was designed to be as simple as possible, keeping model components that are outside the scope of the core DEB theory to a minimum. To test the model, a 56-day population experiment was performed at 0, 100, and 1000 μg citalopram hydrobromide L−1. In the experiment, the populations quickly reached a plateau in the control and at 100 μg L−1, which was correctly reproduced by the model and could be explained by food limitations hindering further population growth. At 1000 μg L−1, a clear mismatch occurred: Whereas in the experiment the population size increased beyond the supposed (food competition–induced) capacity, the model predicted a suppression of the population size. It is assumed that the IBM still misses important components addressing population density–regulating processes. Particularly crowding effects may have played an important role in the population experiment and should be further investigated to improve the model. Overall, the current DEB IBM for N. spinipes should be seen as a promising starting point for bioenergetics-based copepod population modeling, which—with further improvements—may become a valuable individual-to-population extrapolation tool in the future. Environ Toxicol Chem 2023;42:1094–1108. © 2023 SETAC","container-title":"Environmental Toxicology and Chemistry","DOI":"10.1002/etc.5599","ISSN":"1552-8618","issue":"5","language":"en","license":"© 2023 SETAC","note":"_eprint: https://onlinelibrary.wiley.com/doi/pdf/10.1002/etc.5599","page":"1094-1108","source":"Wiley Online Library","title":"Investigating Population-Level Toxicity of the Antidepressant Citalopram in Harpacticoid Copepods Using In Vivo Methods and Bioenergetics-Based Population Modeling","volume":"42","author":[{"family":"Koch","given":"Josef"},{"family":"De Schamphelaere","given":"Karel A. C."}],"issued":{"date-parts":[["2023"]]}}}],"schema":"https://github.com/citation-style-language/schema/raw/master/csl-citation.json"} </w:instrText>
      </w:r>
      <w:r w:rsidR="006B2C82" w:rsidRPr="00DA7780">
        <w:rPr>
          <w:rFonts w:cs="Times New Roman"/>
          <w:szCs w:val="24"/>
          <w:lang w:eastAsia="zh-CN"/>
        </w:rPr>
        <w:fldChar w:fldCharType="separate"/>
      </w:r>
      <w:r w:rsidR="006B2C82" w:rsidRPr="00DA7780">
        <w:rPr>
          <w:rFonts w:cs="Times New Roman"/>
        </w:rPr>
        <w:t>(Koch and De Schamphelaere, 2023)</w:t>
      </w:r>
      <w:r w:rsidR="006B2C82" w:rsidRPr="00DA7780">
        <w:rPr>
          <w:rFonts w:cs="Times New Roman"/>
          <w:szCs w:val="24"/>
          <w:lang w:eastAsia="zh-CN"/>
        </w:rPr>
        <w:fldChar w:fldCharType="end"/>
      </w:r>
      <w:r w:rsidRPr="00DA7780">
        <w:rPr>
          <w:rFonts w:cs="Times New Roman"/>
          <w:szCs w:val="24"/>
          <w:lang w:eastAsia="zh-CN"/>
        </w:rPr>
        <w:t>.</w:t>
      </w:r>
    </w:p>
    <w:p w14:paraId="086BF0A3" w14:textId="0C9CA050" w:rsidR="00A95A10" w:rsidRPr="00E94E23" w:rsidRDefault="00A95A10" w:rsidP="00B2267A">
      <w:pPr>
        <w:pStyle w:val="Listenabsatz"/>
        <w:numPr>
          <w:ilvl w:val="0"/>
          <w:numId w:val="16"/>
        </w:numPr>
        <w:rPr>
          <w:rFonts w:cs="Times New Roman"/>
          <w:szCs w:val="24"/>
          <w:lang w:eastAsia="zh-CN"/>
        </w:rPr>
      </w:pPr>
      <w:r w:rsidRPr="00E94E23">
        <w:rPr>
          <w:rFonts w:cs="Times New Roman"/>
          <w:szCs w:val="24"/>
          <w:lang w:eastAsia="zh-CN"/>
        </w:rPr>
        <w:t xml:space="preserve">Development and integration of a macrophyte model. The model is </w:t>
      </w:r>
      <w:proofErr w:type="spellStart"/>
      <w:r w:rsidRPr="00E94E23">
        <w:rPr>
          <w:rFonts w:cs="Times New Roman"/>
          <w:szCs w:val="24"/>
          <w:lang w:eastAsia="zh-CN"/>
        </w:rPr>
        <w:t>parameterised</w:t>
      </w:r>
      <w:proofErr w:type="spellEnd"/>
      <w:r w:rsidRPr="00E94E23">
        <w:rPr>
          <w:rFonts w:cs="Times New Roman"/>
          <w:szCs w:val="24"/>
          <w:lang w:eastAsia="zh-CN"/>
        </w:rPr>
        <w:t xml:space="preserve"> for </w:t>
      </w:r>
      <w:proofErr w:type="spellStart"/>
      <w:r w:rsidRPr="00013843">
        <w:rPr>
          <w:rFonts w:cs="Times New Roman"/>
          <w:i/>
          <w:szCs w:val="24"/>
          <w:lang w:eastAsia="zh-CN"/>
        </w:rPr>
        <w:t>Myriophyllum</w:t>
      </w:r>
      <w:proofErr w:type="spellEnd"/>
      <w:r w:rsidRPr="00013843">
        <w:rPr>
          <w:rFonts w:cs="Times New Roman"/>
          <w:i/>
          <w:szCs w:val="24"/>
          <w:lang w:eastAsia="zh-CN"/>
        </w:rPr>
        <w:t xml:space="preserve"> spicatum</w:t>
      </w:r>
      <w:r w:rsidRPr="00E94E23">
        <w:rPr>
          <w:rFonts w:cs="Times New Roman"/>
          <w:szCs w:val="24"/>
          <w:lang w:eastAsia="zh-CN"/>
        </w:rPr>
        <w:t>, und is based on the work of Collins et al.</w:t>
      </w:r>
      <w:r w:rsidR="006F3877" w:rsidRPr="00E94E23">
        <w:rPr>
          <w:rFonts w:cs="Times New Roman"/>
          <w:szCs w:val="24"/>
          <w:lang w:eastAsia="zh-CN"/>
        </w:rPr>
        <w:t xml:space="preserve"> </w:t>
      </w:r>
      <w:r w:rsidR="006F3877" w:rsidRPr="00E94E23">
        <w:rPr>
          <w:rFonts w:cs="Times New Roman"/>
          <w:szCs w:val="24"/>
          <w:lang w:eastAsia="zh-CN"/>
        </w:rPr>
        <w:fldChar w:fldCharType="begin"/>
      </w:r>
      <w:r w:rsidR="00725AF9" w:rsidRPr="00E94E23">
        <w:rPr>
          <w:rFonts w:cs="Times New Roman"/>
          <w:szCs w:val="24"/>
          <w:lang w:eastAsia="zh-CN"/>
        </w:rPr>
        <w:instrText xml:space="preserve"> ADDIN ZOTERO_ITEM CSL_CITATION {"citationID":"n3YvGFXS","properties":{"formattedCitation":"(Collins et al., 1985; Collins and Wlosinski, 1989)","plainCitation":"(Collins et al., 1985; Collins and Wlosinski, 1989)","dontUpdate":true,"noteIndex":0},"citationItems":[{"id":21539,"uris":["http://zotero.org/groups/2517271/items/7V5TKEFK"],"itemData":{"id":21539,"type":"report","abstract":"Submersed aquatic plants or macrophytes often contribute significantly to primary production in lakes and reservoirs. Macrophyte growth and decomposition can influence the physical, chemical, and biological characteristics of aquatic ecosystems, including temperature and concentrations of dissolved oxygen, nitrogen, phosphorus, inorganic carbon, detritus, phytoplankton, and fish. A mathematical model of submersed aquatic macrophyte growth and decomposition was developed for use with the US Army Corps of Engineers' one-dimensional reservoir water quality model, CE-QUAL-R1, which was developed under the Environmental and Water Quality Operational Studies (EWQOS). The ecological processes recommended for inclusion with the macrophyte compartment include gross production, dark respiration, photorespiration, nonpredatory mortality, and grazing. The influence of these processes on other compartments in CE-QUAL-R1 is described. Select process equations have been validated using a stand-alone version of the recommended model based upon experimental results derived from the literature and other research at the US Army Engineer Waterways Experiment Station for two macrophyte species, Myriophyllun spicatum and Hydrilla verticillata. Management control strategies can be simulated for mechanical harvesting and chemical control of the plants.","genre":"Report","language":"en_US","license":"Approved for public release; distribution is unlimited","note":"Accepted: 2016-03-23T19:47:43Z\nArtwork Medium: PDF\nInterview Medium: PDF\ncontainer-title: This Digital Resource was created from scans of the Print Resource","publisher":"U.S. Army Engineer Waterways Experiment Station","source":"erdc-library.erdc.dren.mil","title":"A mathematical model of submersed aquatic plants","URL":"https://erdc-library.erdc.dren.mil/jspui/handle/11681/6288","author":[{"family":"Collins","given":"Carol D."},{"family":"Park","given":"R. A."},{"family":"Boylen","given":"Charles W."}],"accessed":{"date-parts":[["2024",2,29]]},"issued":{"date-parts":[["1985",5]]}}},{"id":21541,"uris":["http://zotero.org/groups/2517271/items/ZUIBP2CU"],"itemData":{"id":21541,"type":"article-journal","abstract":"A macrophyte submodel has been incorporated and tested in CE-QUAL-R1, a one-dimensional, vertically averaged model of reservoir water quality. A quasi two-dimensional scheme was necessary to represent the spatial relationship of macrophytes in reservoirs adequately. The macrophyte processes modeled were photosynthesis, dark respiration, excretion and nonpredatory mortality. Process equations for photosynthesis as a function of light and temperature, and dark respiration as a function of temperature were tested using data from laboratory studies. The submodel was field tested, along with other components of CE-QUAL-R1, using data collected at Eau Galle Reservoir, WI, U.S.A.","container-title":"Aquatic Botany","DOI":"10.1016/0304-3770(89)90037-5","ISSN":"0304-3770","issue":"3","journalAbbreviation":"Aquatic Botany","page":"191-206","source":"ScienceDirect","title":"A macrophyte submodel for aquatic ecosystems","volume":"33","author":[{"family":"Collins","given":"Carol Desormeau"},{"family":"Wlosinski","given":"Joseph H."}],"issued":{"date-parts":[["1989",6,1]]}}}],"schema":"https://github.com/citation-style-language/schema/raw/master/csl-citation.json"} </w:instrText>
      </w:r>
      <w:r w:rsidR="006F3877" w:rsidRPr="00E94E23">
        <w:rPr>
          <w:rFonts w:cs="Times New Roman"/>
          <w:szCs w:val="24"/>
          <w:lang w:eastAsia="zh-CN"/>
        </w:rPr>
        <w:fldChar w:fldCharType="separate"/>
      </w:r>
      <w:r w:rsidR="006F3877" w:rsidRPr="00E94E23">
        <w:rPr>
          <w:rFonts w:cs="Times New Roman"/>
        </w:rPr>
        <w:t>(1985, 1989)</w:t>
      </w:r>
      <w:r w:rsidR="006F3877" w:rsidRPr="00E94E23">
        <w:rPr>
          <w:rFonts w:cs="Times New Roman"/>
          <w:szCs w:val="24"/>
          <w:lang w:eastAsia="zh-CN"/>
        </w:rPr>
        <w:fldChar w:fldCharType="end"/>
      </w:r>
      <w:r w:rsidR="006F3877" w:rsidRPr="00E94E23">
        <w:rPr>
          <w:rFonts w:cs="Times New Roman"/>
          <w:szCs w:val="24"/>
          <w:lang w:eastAsia="zh-CN"/>
        </w:rPr>
        <w:t xml:space="preserve">.  </w:t>
      </w:r>
      <w:r w:rsidRPr="00E94E23">
        <w:rPr>
          <w:rFonts w:cs="Times New Roman"/>
          <w:szCs w:val="24"/>
          <w:lang w:eastAsia="zh-CN"/>
        </w:rPr>
        <w:t xml:space="preserve">  </w:t>
      </w:r>
    </w:p>
    <w:p w14:paraId="2FFB4993" w14:textId="77777777" w:rsidR="00A95A10" w:rsidRPr="00206896" w:rsidRDefault="00A95A10" w:rsidP="00F37481">
      <w:pPr>
        <w:rPr>
          <w:rFonts w:ascii="Arial" w:hAnsi="Arial"/>
          <w:szCs w:val="23"/>
          <w:lang w:eastAsia="zh-CN"/>
        </w:rPr>
      </w:pPr>
    </w:p>
    <w:p w14:paraId="43A2D0C2" w14:textId="2EC3746E" w:rsidR="00A95A10" w:rsidRPr="00B2267A" w:rsidRDefault="00A95A10" w:rsidP="00B2267A">
      <w:pPr>
        <w:pStyle w:val="berschrift4"/>
        <w:ind w:hanging="438"/>
        <w:rPr>
          <w:rFonts w:ascii="Times New Roman" w:hAnsi="Times New Roman"/>
          <w:i w:val="0"/>
          <w:iCs w:val="0"/>
          <w:color w:val="auto"/>
        </w:rPr>
      </w:pPr>
      <w:bookmarkStart w:id="35" w:name="_Ref160456582"/>
      <w:r w:rsidRPr="00B2267A">
        <w:rPr>
          <w:rFonts w:ascii="Times New Roman" w:hAnsi="Times New Roman"/>
          <w:i w:val="0"/>
          <w:iCs w:val="0"/>
          <w:color w:val="auto"/>
        </w:rPr>
        <w:t xml:space="preserve">Parameters </w:t>
      </w:r>
      <w:proofErr w:type="gramStart"/>
      <w:r w:rsidRPr="00B2267A">
        <w:rPr>
          <w:rFonts w:ascii="Times New Roman" w:hAnsi="Times New Roman"/>
          <w:i w:val="0"/>
          <w:iCs w:val="0"/>
          <w:color w:val="auto"/>
        </w:rPr>
        <w:t>calibrated</w:t>
      </w:r>
      <w:bookmarkEnd w:id="35"/>
      <w:proofErr w:type="gramEnd"/>
    </w:p>
    <w:p w14:paraId="582F6AEE" w14:textId="77777777" w:rsidR="00A95A10" w:rsidRPr="00A95A10" w:rsidRDefault="00A95A10" w:rsidP="00B2267A">
      <w:pPr>
        <w:ind w:left="426"/>
        <w:rPr>
          <w:rFonts w:cs="Times New Roman"/>
          <w:szCs w:val="23"/>
          <w:lang w:eastAsia="zh-CN"/>
        </w:rPr>
      </w:pPr>
      <w:r w:rsidRPr="00A95A10">
        <w:rPr>
          <w:rFonts w:cs="Times New Roman"/>
          <w:szCs w:val="23"/>
          <w:lang w:eastAsia="zh-CN"/>
        </w:rPr>
        <w:t xml:space="preserve">The ecological parts of the lake model </w:t>
      </w:r>
      <w:proofErr w:type="spellStart"/>
      <w:r w:rsidRPr="00A95A10">
        <w:rPr>
          <w:rFonts w:cs="Times New Roman"/>
          <w:szCs w:val="23"/>
          <w:lang w:eastAsia="zh-CN"/>
        </w:rPr>
        <w:t>StoLaM</w:t>
      </w:r>
      <w:proofErr w:type="spellEnd"/>
      <w:r w:rsidRPr="00A95A10">
        <w:rPr>
          <w:rFonts w:cs="Times New Roman"/>
          <w:szCs w:val="23"/>
          <w:lang w:eastAsia="zh-CN"/>
        </w:rPr>
        <w:t xml:space="preserve"> were mainly parametrized using literature and some laboratory data and are thus valid independently of new case studies. Only </w:t>
      </w:r>
      <w:proofErr w:type="gramStart"/>
      <w:r w:rsidRPr="00A95A10">
        <w:rPr>
          <w:rFonts w:cs="Times New Roman"/>
          <w:szCs w:val="23"/>
          <w:lang w:eastAsia="zh-CN"/>
        </w:rPr>
        <w:t>few</w:t>
      </w:r>
      <w:proofErr w:type="gramEnd"/>
      <w:r w:rsidRPr="00A95A10">
        <w:rPr>
          <w:rFonts w:cs="Times New Roman"/>
          <w:szCs w:val="23"/>
          <w:lang w:eastAsia="zh-CN"/>
        </w:rPr>
        <w:t xml:space="preserve"> water body specific dependent parameters (e.g., nutrient release from sediment or other sources, turbidity of the water column) </w:t>
      </w:r>
      <w:proofErr w:type="gramStart"/>
      <w:r w:rsidRPr="00A95A10">
        <w:rPr>
          <w:rFonts w:cs="Times New Roman"/>
          <w:szCs w:val="23"/>
          <w:lang w:eastAsia="zh-CN"/>
        </w:rPr>
        <w:t>have to</w:t>
      </w:r>
      <w:proofErr w:type="gramEnd"/>
      <w:r w:rsidRPr="00A95A10">
        <w:rPr>
          <w:rFonts w:cs="Times New Roman"/>
          <w:szCs w:val="23"/>
          <w:lang w:eastAsia="zh-CN"/>
        </w:rPr>
        <w:t xml:space="preserve"> be re-calibrated or specified in each case of model application.</w:t>
      </w:r>
    </w:p>
    <w:p w14:paraId="2E261F1A" w14:textId="77777777" w:rsidR="00A95A10" w:rsidRDefault="00A95A10" w:rsidP="00B2267A">
      <w:pPr>
        <w:ind w:left="426"/>
        <w:rPr>
          <w:rFonts w:cs="Times New Roman"/>
          <w:szCs w:val="23"/>
          <w:lang w:eastAsia="zh-CN"/>
        </w:rPr>
      </w:pPr>
      <w:r w:rsidRPr="00A95A10">
        <w:rPr>
          <w:rFonts w:cs="Times New Roman"/>
          <w:szCs w:val="23"/>
          <w:lang w:eastAsia="zh-CN"/>
        </w:rPr>
        <w:t>At the community level, the composition of the food web and their interactions (e.g., prey selectivity of consumers) will massively influence population dynamics, and therefore must be set and justified with special care for the scenarios being simulated.</w:t>
      </w:r>
    </w:p>
    <w:p w14:paraId="575989CF" w14:textId="77777777" w:rsidR="0076775B" w:rsidRPr="00A95A10" w:rsidRDefault="0076775B" w:rsidP="00B2267A">
      <w:pPr>
        <w:ind w:left="426"/>
        <w:rPr>
          <w:rFonts w:cs="Times New Roman"/>
          <w:szCs w:val="23"/>
          <w:lang w:eastAsia="zh-CN"/>
        </w:rPr>
      </w:pPr>
    </w:p>
    <w:p w14:paraId="0783FED7" w14:textId="77777777" w:rsidR="00A95A10" w:rsidRDefault="00A95A10" w:rsidP="00B2267A">
      <w:pPr>
        <w:ind w:left="426"/>
        <w:rPr>
          <w:rFonts w:cs="Times New Roman"/>
          <w:szCs w:val="23"/>
          <w:lang w:eastAsia="zh-CN"/>
        </w:rPr>
      </w:pPr>
      <w:r w:rsidRPr="00A95A10">
        <w:rPr>
          <w:rFonts w:cs="Times New Roman"/>
          <w:szCs w:val="23"/>
          <w:lang w:eastAsia="zh-CN"/>
        </w:rPr>
        <w:t xml:space="preserve">The hydrodynamic module HyLaM has been fully </w:t>
      </w:r>
      <w:proofErr w:type="spellStart"/>
      <w:r w:rsidRPr="00A95A10">
        <w:rPr>
          <w:rFonts w:cs="Times New Roman"/>
          <w:szCs w:val="23"/>
          <w:lang w:eastAsia="zh-CN"/>
        </w:rPr>
        <w:t>parameterised</w:t>
      </w:r>
      <w:proofErr w:type="spellEnd"/>
      <w:r w:rsidRPr="00A95A10">
        <w:rPr>
          <w:rFonts w:cs="Times New Roman"/>
          <w:szCs w:val="23"/>
          <w:lang w:eastAsia="zh-CN"/>
        </w:rPr>
        <w:t xml:space="preserve"> and validated beforehand, without the need for further case study-specific adjustments. An exception may be an adaptation </w:t>
      </w:r>
      <w:r w:rsidRPr="00B2267A">
        <w:rPr>
          <w:rFonts w:cs="Times New Roman"/>
          <w:szCs w:val="23"/>
          <w:lang w:eastAsia="zh-CN"/>
        </w:rPr>
        <w:t>of the input weather data from climate stations in individual cases.</w:t>
      </w:r>
    </w:p>
    <w:p w14:paraId="6330C950" w14:textId="77777777" w:rsidR="0076775B" w:rsidRPr="00B2267A" w:rsidRDefault="0076775B" w:rsidP="00B2267A">
      <w:pPr>
        <w:ind w:left="426"/>
        <w:rPr>
          <w:rFonts w:cs="Times New Roman"/>
          <w:szCs w:val="23"/>
          <w:lang w:eastAsia="zh-CN"/>
        </w:rPr>
      </w:pPr>
    </w:p>
    <w:p w14:paraId="6DD44223" w14:textId="77777777" w:rsidR="00A95A10" w:rsidRPr="00A95A10" w:rsidRDefault="00A95A10" w:rsidP="00B2267A">
      <w:pPr>
        <w:ind w:left="426"/>
        <w:rPr>
          <w:rFonts w:cs="Times New Roman"/>
          <w:szCs w:val="23"/>
          <w:lang w:eastAsia="zh-CN"/>
        </w:rPr>
      </w:pPr>
      <w:r w:rsidRPr="00A95A10">
        <w:rPr>
          <w:rFonts w:cs="Times New Roman"/>
          <w:szCs w:val="23"/>
          <w:lang w:eastAsia="zh-CN"/>
        </w:rPr>
        <w:t xml:space="preserve">The IBMs that can be coupled in this modelling approach should have been previously </w:t>
      </w:r>
      <w:proofErr w:type="spellStart"/>
      <w:r w:rsidRPr="00A95A10">
        <w:rPr>
          <w:rFonts w:cs="Times New Roman"/>
          <w:szCs w:val="23"/>
          <w:lang w:eastAsia="zh-CN"/>
        </w:rPr>
        <w:t>parameterised</w:t>
      </w:r>
      <w:proofErr w:type="spellEnd"/>
      <w:r w:rsidRPr="00A95A10">
        <w:rPr>
          <w:rFonts w:cs="Times New Roman"/>
          <w:szCs w:val="23"/>
          <w:lang w:eastAsia="zh-CN"/>
        </w:rPr>
        <w:t xml:space="preserve"> using independent laboratory data and tested independently of case studies. Therefore, these IBMs can usually be used in new case studies without further adaptation.</w:t>
      </w:r>
    </w:p>
    <w:p w14:paraId="02FA3639" w14:textId="77777777" w:rsidR="00A95A10" w:rsidRPr="00A95A10" w:rsidRDefault="00A95A10" w:rsidP="00B2267A">
      <w:pPr>
        <w:ind w:left="426"/>
        <w:rPr>
          <w:rFonts w:cs="Times New Roman"/>
          <w:szCs w:val="23"/>
          <w:lang w:eastAsia="zh-CN"/>
        </w:rPr>
      </w:pPr>
    </w:p>
    <w:p w14:paraId="53FEE5C6" w14:textId="77777777" w:rsidR="00A95A10" w:rsidRDefault="00A95A10" w:rsidP="00B2267A">
      <w:pPr>
        <w:ind w:left="426"/>
        <w:rPr>
          <w:rFonts w:cs="Times New Roman"/>
          <w:szCs w:val="23"/>
          <w:lang w:eastAsia="zh-CN"/>
        </w:rPr>
      </w:pPr>
      <w:r w:rsidRPr="00A95A10">
        <w:rPr>
          <w:rFonts w:cs="Times New Roman"/>
          <w:szCs w:val="23"/>
          <w:lang w:eastAsia="zh-CN"/>
        </w:rPr>
        <w:lastRenderedPageBreak/>
        <w:t xml:space="preserve">The following parameters were </w:t>
      </w:r>
      <w:proofErr w:type="spellStart"/>
      <w:r w:rsidRPr="00A95A10">
        <w:rPr>
          <w:rFonts w:cs="Times New Roman"/>
          <w:szCs w:val="23"/>
          <w:lang w:eastAsia="zh-CN"/>
        </w:rPr>
        <w:t>parameterised</w:t>
      </w:r>
      <w:proofErr w:type="spellEnd"/>
      <w:r w:rsidRPr="00A95A10">
        <w:rPr>
          <w:rFonts w:cs="Times New Roman"/>
          <w:szCs w:val="23"/>
          <w:lang w:eastAsia="zh-CN"/>
        </w:rPr>
        <w:t xml:space="preserve"> for mesocosm modelling:</w:t>
      </w:r>
    </w:p>
    <w:p w14:paraId="01808984" w14:textId="77777777" w:rsidR="0076775B" w:rsidRPr="00A95A10" w:rsidRDefault="0076775B" w:rsidP="00B2267A">
      <w:pPr>
        <w:ind w:left="426"/>
        <w:rPr>
          <w:rFonts w:cs="Times New Roman"/>
          <w:szCs w:val="23"/>
          <w:lang w:eastAsia="zh-CN"/>
        </w:rPr>
      </w:pPr>
    </w:p>
    <w:p w14:paraId="74C1B831" w14:textId="77777777" w:rsidR="00A95A10" w:rsidRPr="00A95A10" w:rsidRDefault="00A95A10" w:rsidP="00B2267A">
      <w:pPr>
        <w:ind w:left="426"/>
        <w:rPr>
          <w:rFonts w:cs="Times New Roman"/>
          <w:b/>
          <w:color w:val="2E2E2E"/>
          <w:bdr w:val="none" w:sz="0" w:space="0" w:color="auto" w:frame="1"/>
        </w:rPr>
      </w:pPr>
      <w:r w:rsidRPr="00A95A10">
        <w:rPr>
          <w:rFonts w:cs="Times New Roman"/>
          <w:b/>
          <w:color w:val="2E2E2E"/>
          <w:bdr w:val="none" w:sz="0" w:space="0" w:color="auto" w:frame="1"/>
        </w:rPr>
        <w:t>HyLaM (hydrodynamic module):</w:t>
      </w:r>
    </w:p>
    <w:p w14:paraId="0F3D102B" w14:textId="77777777" w:rsidR="0076775B" w:rsidRDefault="0076775B" w:rsidP="00B2267A">
      <w:pPr>
        <w:ind w:left="426"/>
        <w:rPr>
          <w:rFonts w:eastAsia="Calibri" w:cs="Times New Roman"/>
          <w:szCs w:val="24"/>
        </w:rPr>
      </w:pPr>
    </w:p>
    <w:p w14:paraId="46C429C9" w14:textId="7CEE17A3" w:rsidR="00A95A10" w:rsidRPr="00A95A10" w:rsidRDefault="00A95A10" w:rsidP="00B2267A">
      <w:pPr>
        <w:ind w:left="426"/>
        <w:rPr>
          <w:rFonts w:cs="Times New Roman"/>
          <w:color w:val="2E2E2E"/>
          <w:szCs w:val="24"/>
          <w:bdr w:val="none" w:sz="0" w:space="0" w:color="auto" w:frame="1"/>
        </w:rPr>
      </w:pPr>
      <w:r w:rsidRPr="00A95A10">
        <w:rPr>
          <w:rFonts w:eastAsia="Calibri" w:cs="Times New Roman"/>
          <w:szCs w:val="24"/>
        </w:rPr>
        <w:t>A 20</w:t>
      </w:r>
      <w:r w:rsidR="0076775B">
        <w:rPr>
          <w:rFonts w:eastAsia="Calibri" w:cs="Times New Roman"/>
          <w:szCs w:val="24"/>
        </w:rPr>
        <w:t xml:space="preserve"> </w:t>
      </w:r>
      <w:r w:rsidRPr="00A95A10">
        <w:rPr>
          <w:rFonts w:eastAsia="Calibri" w:cs="Times New Roman"/>
          <w:szCs w:val="24"/>
        </w:rPr>
        <w:t xml:space="preserve">% reduction in global radiation </w:t>
      </w:r>
      <w:r w:rsidR="0076775B">
        <w:rPr>
          <w:rFonts w:eastAsia="Calibri" w:cs="Times New Roman"/>
          <w:szCs w:val="24"/>
        </w:rPr>
        <w:t xml:space="preserve">of the meteorological measurements </w:t>
      </w:r>
      <w:r w:rsidRPr="00A95A10">
        <w:rPr>
          <w:rFonts w:eastAsia="Calibri" w:cs="Times New Roman"/>
          <w:szCs w:val="24"/>
        </w:rPr>
        <w:t>was calibrated to better simulate the measured water</w:t>
      </w:r>
      <w:r w:rsidRPr="00A95A10">
        <w:rPr>
          <w:rFonts w:cs="Times New Roman"/>
          <w:color w:val="2E2E2E"/>
          <w:szCs w:val="24"/>
          <w:bdr w:val="none" w:sz="0" w:space="0" w:color="auto" w:frame="1"/>
        </w:rPr>
        <w:t xml:space="preserve"> temperatures in the mesocosms.</w:t>
      </w:r>
    </w:p>
    <w:p w14:paraId="20D0397D" w14:textId="77777777" w:rsidR="008365C3" w:rsidRDefault="008365C3" w:rsidP="00B2267A">
      <w:pPr>
        <w:ind w:left="426"/>
        <w:rPr>
          <w:rFonts w:cs="Times New Roman"/>
          <w:b/>
          <w:color w:val="2E2E2E"/>
          <w:bdr w:val="none" w:sz="0" w:space="0" w:color="auto" w:frame="1"/>
        </w:rPr>
      </w:pPr>
    </w:p>
    <w:p w14:paraId="6E83D2C4" w14:textId="25F771A9" w:rsidR="00A95A10" w:rsidRPr="00A95A10" w:rsidRDefault="00A95A10" w:rsidP="00B2267A">
      <w:pPr>
        <w:ind w:left="426"/>
        <w:rPr>
          <w:rFonts w:cs="Times New Roman"/>
          <w:b/>
          <w:color w:val="2E2E2E"/>
          <w:bdr w:val="none" w:sz="0" w:space="0" w:color="auto" w:frame="1"/>
        </w:rPr>
      </w:pPr>
      <w:proofErr w:type="spellStart"/>
      <w:r w:rsidRPr="00A95A10">
        <w:rPr>
          <w:rFonts w:cs="Times New Roman"/>
          <w:b/>
          <w:color w:val="2E2E2E"/>
          <w:bdr w:val="none" w:sz="0" w:space="0" w:color="auto" w:frame="1"/>
        </w:rPr>
        <w:t>StoLaM</w:t>
      </w:r>
      <w:proofErr w:type="spellEnd"/>
      <w:r w:rsidRPr="00A95A10">
        <w:rPr>
          <w:rFonts w:cs="Times New Roman"/>
          <w:b/>
          <w:color w:val="2E2E2E"/>
          <w:bdr w:val="none" w:sz="0" w:space="0" w:color="auto" w:frame="1"/>
        </w:rPr>
        <w:t>:</w:t>
      </w:r>
    </w:p>
    <w:p w14:paraId="24546F14" w14:textId="77777777" w:rsidR="008365C3" w:rsidRDefault="008365C3" w:rsidP="00B2267A">
      <w:pPr>
        <w:ind w:left="426"/>
        <w:rPr>
          <w:rFonts w:cs="Times New Roman"/>
          <w:szCs w:val="23"/>
          <w:lang w:eastAsia="zh-CN"/>
        </w:rPr>
      </w:pPr>
    </w:p>
    <w:p w14:paraId="5239A5BC" w14:textId="6F3A22C2" w:rsidR="00A95A10" w:rsidRDefault="00A95A10" w:rsidP="00B2267A">
      <w:pPr>
        <w:ind w:left="426"/>
        <w:rPr>
          <w:rFonts w:cs="Times New Roman"/>
          <w:szCs w:val="23"/>
          <w:lang w:eastAsia="zh-CN"/>
        </w:rPr>
      </w:pPr>
      <w:proofErr w:type="gramStart"/>
      <w:r w:rsidRPr="00A95A10">
        <w:rPr>
          <w:rFonts w:cs="Times New Roman"/>
          <w:szCs w:val="23"/>
          <w:lang w:eastAsia="zh-CN"/>
        </w:rPr>
        <w:t>Following</w:t>
      </w:r>
      <w:proofErr w:type="gramEnd"/>
      <w:r w:rsidRPr="00A95A10">
        <w:rPr>
          <w:rFonts w:cs="Times New Roman"/>
          <w:szCs w:val="23"/>
          <w:lang w:eastAsia="zh-CN"/>
        </w:rPr>
        <w:t xml:space="preserve"> system-specific parameters </w:t>
      </w:r>
      <w:proofErr w:type="gramStart"/>
      <w:r w:rsidRPr="00A95A10">
        <w:rPr>
          <w:rFonts w:cs="Times New Roman"/>
          <w:szCs w:val="23"/>
          <w:lang w:eastAsia="zh-CN"/>
        </w:rPr>
        <w:t>has to</w:t>
      </w:r>
      <w:proofErr w:type="gramEnd"/>
      <w:r w:rsidRPr="00A95A10">
        <w:rPr>
          <w:rFonts w:cs="Times New Roman"/>
          <w:szCs w:val="23"/>
          <w:lang w:eastAsia="zh-CN"/>
        </w:rPr>
        <w:t xml:space="preserve"> be set or calibrated:</w:t>
      </w:r>
    </w:p>
    <w:p w14:paraId="23C6FE84" w14:textId="77777777" w:rsidR="008365C3" w:rsidRPr="00A95A10" w:rsidRDefault="008365C3" w:rsidP="00B2267A">
      <w:pPr>
        <w:ind w:left="426"/>
        <w:rPr>
          <w:rFonts w:cs="Times New Roman"/>
          <w:szCs w:val="23"/>
          <w:lang w:eastAsia="zh-CN"/>
        </w:rPr>
      </w:pPr>
    </w:p>
    <w:p w14:paraId="0897F2F2" w14:textId="77777777" w:rsidR="00A95A10" w:rsidRPr="00A95A10" w:rsidRDefault="00A95A10" w:rsidP="008365C3">
      <w:pPr>
        <w:spacing w:after="120"/>
        <w:ind w:left="425"/>
        <w:rPr>
          <w:rFonts w:eastAsia="Calibri" w:cs="Times New Roman"/>
          <w:szCs w:val="24"/>
        </w:rPr>
      </w:pPr>
      <w:r w:rsidRPr="00A95A10">
        <w:rPr>
          <w:rFonts w:eastAsia="Calibri" w:cs="Times New Roman"/>
          <w:szCs w:val="24"/>
        </w:rPr>
        <w:t>Food web interactions (selectivity indices for all predator-prey relationships).</w:t>
      </w:r>
    </w:p>
    <w:p w14:paraId="484FD2A1" w14:textId="77777777" w:rsidR="00A95A10" w:rsidRPr="00A95A10" w:rsidRDefault="00A95A10" w:rsidP="008365C3">
      <w:pPr>
        <w:spacing w:after="120"/>
        <w:ind w:left="425"/>
        <w:rPr>
          <w:rFonts w:eastAsia="Calibri" w:cs="Times New Roman"/>
          <w:szCs w:val="24"/>
        </w:rPr>
      </w:pPr>
      <w:r w:rsidRPr="00A95A10">
        <w:rPr>
          <w:rFonts w:eastAsia="Calibri" w:cs="Times New Roman"/>
          <w:szCs w:val="24"/>
        </w:rPr>
        <w:t>Nutrient release (nitrogen, phosphorus, silicon) from the sediment. The silicon release rate has a strong influence on the dynamics of the diatoms.</w:t>
      </w:r>
    </w:p>
    <w:p w14:paraId="3950447A" w14:textId="77777777" w:rsidR="00A95A10" w:rsidRPr="00A95A10" w:rsidRDefault="00A95A10" w:rsidP="008365C3">
      <w:pPr>
        <w:spacing w:after="120"/>
        <w:ind w:left="425"/>
        <w:rPr>
          <w:rFonts w:eastAsia="Calibri" w:cs="Times New Roman"/>
          <w:szCs w:val="24"/>
        </w:rPr>
      </w:pPr>
      <w:r w:rsidRPr="00A95A10">
        <w:rPr>
          <w:rFonts w:eastAsia="Calibri" w:cs="Times New Roman"/>
          <w:szCs w:val="24"/>
        </w:rPr>
        <w:t xml:space="preserve">The nutrient content of the macrophytes. These parameters determine the nitrogen and phosphorus release from the macrophytes into the water column through excretion and degradation, </w:t>
      </w:r>
      <w:proofErr w:type="gramStart"/>
      <w:r w:rsidRPr="00A95A10">
        <w:rPr>
          <w:rFonts w:eastAsia="Calibri" w:cs="Times New Roman"/>
          <w:szCs w:val="24"/>
        </w:rPr>
        <w:t>assuming that</w:t>
      </w:r>
      <w:proofErr w:type="gramEnd"/>
      <w:r w:rsidRPr="00A95A10">
        <w:rPr>
          <w:rFonts w:eastAsia="Calibri" w:cs="Times New Roman"/>
          <w:szCs w:val="24"/>
        </w:rPr>
        <w:t xml:space="preserve"> the nutrients required by the macrophytes could be taken up from the sediment indefinitely.</w:t>
      </w:r>
    </w:p>
    <w:p w14:paraId="575FDBED" w14:textId="77777777" w:rsidR="00A95A10" w:rsidRPr="00A95A10" w:rsidRDefault="00A95A10" w:rsidP="008365C3">
      <w:pPr>
        <w:spacing w:after="120"/>
        <w:ind w:left="425"/>
        <w:rPr>
          <w:rFonts w:eastAsia="Calibri" w:cs="Times New Roman"/>
          <w:szCs w:val="24"/>
        </w:rPr>
      </w:pPr>
      <w:r w:rsidRPr="00A95A10">
        <w:rPr>
          <w:rFonts w:eastAsia="Calibri" w:cs="Times New Roman"/>
          <w:szCs w:val="24"/>
        </w:rPr>
        <w:t xml:space="preserve">A reliable denitrification rate </w:t>
      </w:r>
      <w:proofErr w:type="gramStart"/>
      <w:r w:rsidRPr="00A95A10">
        <w:rPr>
          <w:rFonts w:eastAsia="Calibri" w:cs="Times New Roman"/>
          <w:szCs w:val="24"/>
        </w:rPr>
        <w:t>has to</w:t>
      </w:r>
      <w:proofErr w:type="gramEnd"/>
      <w:r w:rsidRPr="00A95A10">
        <w:rPr>
          <w:rFonts w:eastAsia="Calibri" w:cs="Times New Roman"/>
          <w:szCs w:val="24"/>
        </w:rPr>
        <w:t xml:space="preserve"> be adjusted with regard to other nitrogen sources.</w:t>
      </w:r>
    </w:p>
    <w:p w14:paraId="13850A9C" w14:textId="77777777" w:rsidR="00A95A10" w:rsidRPr="00A95A10" w:rsidRDefault="00A95A10" w:rsidP="008365C3">
      <w:pPr>
        <w:spacing w:after="120"/>
        <w:ind w:left="425"/>
        <w:rPr>
          <w:rFonts w:eastAsia="Calibri" w:cs="Times New Roman"/>
          <w:szCs w:val="24"/>
        </w:rPr>
      </w:pPr>
      <w:r w:rsidRPr="00A95A10">
        <w:rPr>
          <w:rFonts w:eastAsia="Calibri" w:cs="Times New Roman"/>
          <w:szCs w:val="24"/>
        </w:rPr>
        <w:t>The basic turbidity of the water body (independent of algae or detritus).</w:t>
      </w:r>
    </w:p>
    <w:p w14:paraId="71F4D1A5" w14:textId="77777777" w:rsidR="00A95A10" w:rsidRPr="00A95A10" w:rsidRDefault="00A95A10" w:rsidP="008365C3">
      <w:pPr>
        <w:spacing w:after="120"/>
        <w:ind w:left="425"/>
        <w:rPr>
          <w:rFonts w:eastAsia="Calibri" w:cs="Times New Roman"/>
          <w:szCs w:val="24"/>
        </w:rPr>
      </w:pPr>
      <w:r w:rsidRPr="00A95A10">
        <w:rPr>
          <w:rFonts w:eastAsia="Calibri" w:cs="Times New Roman"/>
          <w:szCs w:val="24"/>
        </w:rPr>
        <w:t>Oxygen depletion in the water body and on the sediment surface.</w:t>
      </w:r>
    </w:p>
    <w:p w14:paraId="581B9203" w14:textId="77777777" w:rsidR="00A95A10" w:rsidRPr="00A95A10" w:rsidRDefault="00A95A10" w:rsidP="008365C3">
      <w:pPr>
        <w:spacing w:after="120"/>
        <w:ind w:left="425"/>
        <w:rPr>
          <w:rFonts w:eastAsia="Calibri" w:cs="Times New Roman"/>
          <w:szCs w:val="24"/>
        </w:rPr>
      </w:pPr>
      <w:r w:rsidRPr="00A95A10">
        <w:rPr>
          <w:rFonts w:eastAsia="Calibri" w:cs="Times New Roman"/>
          <w:szCs w:val="24"/>
        </w:rPr>
        <w:t xml:space="preserve">The minimum phytoplankton </w:t>
      </w:r>
      <w:proofErr w:type="gramStart"/>
      <w:r w:rsidRPr="00A95A10">
        <w:rPr>
          <w:rFonts w:eastAsia="Calibri" w:cs="Times New Roman"/>
          <w:szCs w:val="24"/>
        </w:rPr>
        <w:t>density that</w:t>
      </w:r>
      <w:proofErr w:type="gramEnd"/>
      <w:r w:rsidRPr="00A95A10">
        <w:rPr>
          <w:rFonts w:eastAsia="Calibri" w:cs="Times New Roman"/>
          <w:szCs w:val="24"/>
        </w:rPr>
        <w:t xml:space="preserve"> cannot be undercut by zooplankton feeding.  </w:t>
      </w:r>
    </w:p>
    <w:p w14:paraId="75017808" w14:textId="77777777" w:rsidR="00A95A10" w:rsidRPr="00C93C7B" w:rsidRDefault="00A95A10" w:rsidP="00B2267A">
      <w:pPr>
        <w:rPr>
          <w:rFonts w:ascii="Arial" w:hAnsi="Arial"/>
          <w:szCs w:val="23"/>
          <w:lang w:eastAsia="zh-CN"/>
        </w:rPr>
      </w:pPr>
    </w:p>
    <w:p w14:paraId="5466B90D" w14:textId="77777777" w:rsidR="00A95A10" w:rsidRPr="006439E5" w:rsidRDefault="00A95A10" w:rsidP="00B2267A">
      <w:pPr>
        <w:pStyle w:val="berschrift4"/>
        <w:ind w:hanging="438"/>
        <w:rPr>
          <w:rFonts w:ascii="Times New Roman Bold" w:hAnsi="Times New Roman Bold"/>
          <w:sz w:val="26"/>
          <w:szCs w:val="26"/>
        </w:rPr>
      </w:pPr>
      <w:bookmarkStart w:id="36" w:name="_Ref160648832"/>
      <w:r w:rsidRPr="00B2267A">
        <w:rPr>
          <w:rFonts w:ascii="Times New Roman" w:hAnsi="Times New Roman"/>
          <w:i w:val="0"/>
          <w:iCs w:val="0"/>
          <w:color w:val="auto"/>
        </w:rPr>
        <w:t xml:space="preserve">Calibration initial conditions and </w:t>
      </w:r>
      <w:proofErr w:type="gramStart"/>
      <w:r w:rsidRPr="00B2267A">
        <w:rPr>
          <w:rFonts w:ascii="Times New Roman" w:hAnsi="Times New Roman"/>
          <w:i w:val="0"/>
          <w:iCs w:val="0"/>
          <w:color w:val="auto"/>
        </w:rPr>
        <w:t>time period</w:t>
      </w:r>
      <w:bookmarkEnd w:id="36"/>
      <w:proofErr w:type="gramEnd"/>
    </w:p>
    <w:p w14:paraId="19FF0752" w14:textId="2DE41427" w:rsidR="005E51A8" w:rsidRPr="005E51A8" w:rsidRDefault="00A95A10" w:rsidP="005E51A8">
      <w:pPr>
        <w:spacing w:after="120"/>
        <w:ind w:left="425"/>
        <w:rPr>
          <w:rFonts w:cs="Times New Roman"/>
          <w:szCs w:val="23"/>
          <w:lang w:eastAsia="zh-CN"/>
        </w:rPr>
      </w:pPr>
      <w:r w:rsidRPr="00A95A10">
        <w:rPr>
          <w:rFonts w:cs="Times New Roman"/>
          <w:szCs w:val="23"/>
          <w:lang w:eastAsia="zh-CN"/>
        </w:rPr>
        <w:t xml:space="preserve">Start of </w:t>
      </w:r>
      <w:r w:rsidR="005E51A8">
        <w:rPr>
          <w:rFonts w:cs="Times New Roman"/>
          <w:szCs w:val="23"/>
          <w:lang w:eastAsia="zh-CN"/>
        </w:rPr>
        <w:t>t</w:t>
      </w:r>
      <w:r w:rsidRPr="00A95A10">
        <w:rPr>
          <w:rFonts w:cs="Times New Roman"/>
          <w:szCs w:val="23"/>
          <w:lang w:eastAsia="zh-CN"/>
        </w:rPr>
        <w:t>he simulation was always the beginning of the respective year (01 January).</w:t>
      </w:r>
      <w:r w:rsidR="005E51A8">
        <w:rPr>
          <w:rFonts w:cs="Times New Roman"/>
          <w:szCs w:val="23"/>
          <w:lang w:eastAsia="zh-CN"/>
        </w:rPr>
        <w:t xml:space="preserve"> </w:t>
      </w:r>
      <w:r w:rsidR="005E51A8" w:rsidRPr="005E51A8">
        <w:rPr>
          <w:rFonts w:cs="Times New Roman"/>
          <w:szCs w:val="23"/>
          <w:lang w:eastAsia="zh-CN"/>
        </w:rPr>
        <w:t xml:space="preserve">The initial conditions observed at the beginning of each mesocosm study were not used as starting </w:t>
      </w:r>
      <w:r w:rsidR="005E51A8">
        <w:rPr>
          <w:rFonts w:cs="Times New Roman"/>
          <w:szCs w:val="23"/>
          <w:lang w:eastAsia="zh-CN"/>
        </w:rPr>
        <w:t>dates</w:t>
      </w:r>
      <w:r w:rsidR="005E51A8" w:rsidRPr="005E51A8">
        <w:rPr>
          <w:rFonts w:cs="Times New Roman"/>
          <w:szCs w:val="23"/>
          <w:lang w:eastAsia="zh-CN"/>
        </w:rPr>
        <w:t xml:space="preserve"> for the simulations. </w:t>
      </w:r>
    </w:p>
    <w:p w14:paraId="4DBF96ED" w14:textId="00770D29" w:rsidR="005E51A8" w:rsidRDefault="005E51A8" w:rsidP="005E51A8">
      <w:pPr>
        <w:spacing w:after="120"/>
        <w:ind w:left="425"/>
        <w:rPr>
          <w:rFonts w:cs="Times New Roman"/>
          <w:szCs w:val="23"/>
          <w:lang w:eastAsia="zh-CN"/>
        </w:rPr>
      </w:pPr>
      <w:r w:rsidRPr="005E51A8">
        <w:rPr>
          <w:rFonts w:cs="Times New Roman"/>
          <w:szCs w:val="23"/>
          <w:lang w:eastAsia="zh-CN"/>
        </w:rPr>
        <w:t xml:space="preserve">The calibrations also started at the beginning of the </w:t>
      </w:r>
      <w:r w:rsidR="00BB525D">
        <w:rPr>
          <w:rFonts w:cs="Times New Roman"/>
          <w:szCs w:val="23"/>
          <w:lang w:eastAsia="zh-CN"/>
        </w:rPr>
        <w:t xml:space="preserve">respective </w:t>
      </w:r>
      <w:proofErr w:type="gramStart"/>
      <w:r w:rsidRPr="005E51A8">
        <w:rPr>
          <w:rFonts w:cs="Times New Roman"/>
          <w:szCs w:val="23"/>
          <w:lang w:eastAsia="zh-CN"/>
        </w:rPr>
        <w:t>year</w:t>
      </w:r>
      <w:proofErr w:type="gramEnd"/>
      <w:r w:rsidRPr="005E51A8">
        <w:rPr>
          <w:rFonts w:cs="Times New Roman"/>
          <w:szCs w:val="23"/>
          <w:lang w:eastAsia="zh-CN"/>
        </w:rPr>
        <w:t xml:space="preserve"> and were carried out over the course of </w:t>
      </w:r>
      <w:r w:rsidR="00BB525D">
        <w:rPr>
          <w:rFonts w:cs="Times New Roman"/>
          <w:szCs w:val="23"/>
          <w:lang w:eastAsia="zh-CN"/>
        </w:rPr>
        <w:t>one</w:t>
      </w:r>
      <w:r w:rsidRPr="005E51A8">
        <w:rPr>
          <w:rFonts w:cs="Times New Roman"/>
          <w:szCs w:val="23"/>
          <w:lang w:eastAsia="zh-CN"/>
        </w:rPr>
        <w:t xml:space="preserve"> year. During calibration, changed parameters and initial values at the beginning of the year were compared and adjusted against </w:t>
      </w:r>
      <w:r w:rsidR="00BB525D">
        <w:rPr>
          <w:rFonts w:cs="Times New Roman"/>
          <w:szCs w:val="23"/>
          <w:lang w:eastAsia="zh-CN"/>
        </w:rPr>
        <w:t xml:space="preserve">all </w:t>
      </w:r>
      <w:r w:rsidRPr="005E51A8">
        <w:rPr>
          <w:rFonts w:cs="Times New Roman"/>
          <w:szCs w:val="23"/>
          <w:lang w:eastAsia="zh-CN"/>
        </w:rPr>
        <w:t>monitoring data of the mesocosms.</w:t>
      </w:r>
    </w:p>
    <w:p w14:paraId="2379C109" w14:textId="77777777" w:rsidR="00BB525D" w:rsidRDefault="00BB525D" w:rsidP="00BB525D">
      <w:pPr>
        <w:spacing w:after="120"/>
        <w:ind w:left="425"/>
        <w:rPr>
          <w:rFonts w:cs="Times New Roman"/>
          <w:szCs w:val="23"/>
          <w:lang w:eastAsia="zh-CN"/>
        </w:rPr>
      </w:pPr>
      <w:r w:rsidRPr="00A95A10">
        <w:rPr>
          <w:rFonts w:cs="Times New Roman"/>
          <w:szCs w:val="23"/>
          <w:lang w:eastAsia="zh-CN"/>
        </w:rPr>
        <w:t>The initial conditions of the simulations at the beginning of the simulated year were chosen or calibrated to be valid for all years and not to be further adjusted for single runs.</w:t>
      </w:r>
    </w:p>
    <w:p w14:paraId="441DC1F3" w14:textId="77777777" w:rsidR="00A95A10" w:rsidRPr="00A95A10" w:rsidRDefault="00A95A10" w:rsidP="008365C3">
      <w:pPr>
        <w:spacing w:after="120"/>
        <w:ind w:left="425"/>
        <w:rPr>
          <w:rFonts w:cs="Times New Roman"/>
          <w:szCs w:val="23"/>
          <w:lang w:eastAsia="zh-CN"/>
        </w:rPr>
      </w:pPr>
      <w:r w:rsidRPr="00A95A10">
        <w:rPr>
          <w:rFonts w:cs="Times New Roman"/>
          <w:szCs w:val="23"/>
          <w:lang w:eastAsia="zh-CN"/>
        </w:rPr>
        <w:t>All state variables must be provided with initial values. For the initial values of nutrient concentrations, algal and zooplankton biomass or abundance, water temperature and oxygen, typical values for winter conditions in aquatic field mesocosms were used; these were also adjusted during calibration if necessary.</w:t>
      </w:r>
    </w:p>
    <w:p w14:paraId="44A66610" w14:textId="65AAA1AE" w:rsidR="00A95A10" w:rsidRPr="00A95A10" w:rsidRDefault="00A95A10" w:rsidP="008365C3">
      <w:pPr>
        <w:spacing w:after="120"/>
        <w:ind w:left="425"/>
        <w:rPr>
          <w:rFonts w:cs="Times New Roman"/>
          <w:szCs w:val="23"/>
          <w:lang w:eastAsia="zh-CN"/>
        </w:rPr>
      </w:pPr>
      <w:r w:rsidRPr="00A95A10">
        <w:rPr>
          <w:rFonts w:cs="Times New Roman"/>
          <w:szCs w:val="23"/>
          <w:lang w:eastAsia="zh-CN"/>
        </w:rPr>
        <w:t xml:space="preserve">For the IBM models for daphnids and copepods, the simulated water volume </w:t>
      </w:r>
      <w:r w:rsidR="00307E5C" w:rsidRPr="00307E5C">
        <w:rPr>
          <w:rFonts w:cs="Times New Roman"/>
          <w:szCs w:val="23"/>
          <w:lang w:eastAsia="zh-CN"/>
        </w:rPr>
        <w:t xml:space="preserve">(default setting: 10 </w:t>
      </w:r>
      <w:proofErr w:type="spellStart"/>
      <w:r w:rsidR="00307E5C" w:rsidRPr="00307E5C">
        <w:rPr>
          <w:rFonts w:cs="Times New Roman"/>
          <w:szCs w:val="23"/>
          <w:lang w:eastAsia="zh-CN"/>
        </w:rPr>
        <w:t>litres</w:t>
      </w:r>
      <w:proofErr w:type="spellEnd"/>
      <w:r w:rsidR="00307E5C" w:rsidRPr="00307E5C">
        <w:rPr>
          <w:rFonts w:cs="Times New Roman"/>
          <w:szCs w:val="23"/>
          <w:lang w:eastAsia="zh-CN"/>
        </w:rPr>
        <w:t>)</w:t>
      </w:r>
      <w:r w:rsidR="00307E5C">
        <w:rPr>
          <w:rFonts w:cs="Times New Roman"/>
          <w:szCs w:val="23"/>
          <w:lang w:eastAsia="zh-CN"/>
        </w:rPr>
        <w:t xml:space="preserve"> </w:t>
      </w:r>
      <w:r w:rsidRPr="00A95A10">
        <w:rPr>
          <w:rFonts w:cs="Times New Roman"/>
          <w:szCs w:val="23"/>
          <w:lang w:eastAsia="zh-CN"/>
        </w:rPr>
        <w:t xml:space="preserve">for the population must be specified. This volume can be above one </w:t>
      </w:r>
      <w:proofErr w:type="spellStart"/>
      <w:r w:rsidRPr="00A95A10">
        <w:rPr>
          <w:rFonts w:cs="Times New Roman"/>
          <w:szCs w:val="23"/>
          <w:lang w:eastAsia="zh-CN"/>
        </w:rPr>
        <w:t>litre</w:t>
      </w:r>
      <w:proofErr w:type="spellEnd"/>
      <w:r w:rsidRPr="00A95A10">
        <w:rPr>
          <w:rFonts w:cs="Times New Roman"/>
          <w:szCs w:val="23"/>
          <w:lang w:eastAsia="zh-CN"/>
        </w:rPr>
        <w:t xml:space="preserve"> </w:t>
      </w:r>
      <w:proofErr w:type="gramStart"/>
      <w:r w:rsidRPr="00A95A10">
        <w:rPr>
          <w:rFonts w:cs="Times New Roman"/>
          <w:szCs w:val="23"/>
          <w:lang w:eastAsia="zh-CN"/>
        </w:rPr>
        <w:t>in order to</w:t>
      </w:r>
      <w:proofErr w:type="gramEnd"/>
      <w:r w:rsidRPr="00A95A10">
        <w:rPr>
          <w:rFonts w:cs="Times New Roman"/>
          <w:szCs w:val="23"/>
          <w:lang w:eastAsia="zh-CN"/>
        </w:rPr>
        <w:t xml:space="preserve"> avoid extinction events at low abundances. In addition, assumptions must be made </w:t>
      </w:r>
      <w:r w:rsidRPr="00A95A10">
        <w:rPr>
          <w:rFonts w:cs="Times New Roman"/>
          <w:szCs w:val="23"/>
          <w:lang w:eastAsia="zh-CN"/>
        </w:rPr>
        <w:lastRenderedPageBreak/>
        <w:t>about the distribution of the starting number of individuals among the age classes (neonates, juveniles, and adults in the case of daphnids, nauplii, copepodites and adult stages in the case of copepods).</w:t>
      </w:r>
    </w:p>
    <w:p w14:paraId="76B33E91" w14:textId="77777777" w:rsidR="00A95A10" w:rsidRDefault="00A95A10" w:rsidP="00B2267A">
      <w:pPr>
        <w:rPr>
          <w:rFonts w:ascii="Arial" w:hAnsi="Arial"/>
          <w:szCs w:val="23"/>
          <w:lang w:eastAsia="zh-CN"/>
        </w:rPr>
      </w:pPr>
    </w:p>
    <w:p w14:paraId="11B9F00A" w14:textId="77777777" w:rsidR="00A95A10" w:rsidRDefault="00A95A10" w:rsidP="00B2267A">
      <w:pPr>
        <w:rPr>
          <w:rFonts w:ascii="Arial" w:hAnsi="Arial"/>
          <w:b/>
          <w:color w:val="FF0000"/>
          <w:szCs w:val="23"/>
          <w:highlight w:val="yellow"/>
          <w:lang w:eastAsia="zh-CN"/>
        </w:rPr>
      </w:pPr>
    </w:p>
    <w:p w14:paraId="4DDEC4FD" w14:textId="602570BC" w:rsidR="00A95A10" w:rsidRPr="00B2267A" w:rsidRDefault="00A95A10" w:rsidP="00B2267A">
      <w:pPr>
        <w:pStyle w:val="berschrift3"/>
        <w:ind w:hanging="706"/>
        <w:rPr>
          <w:rFonts w:ascii="Arial" w:eastAsia="SimSun" w:hAnsi="Arial" w:cs="Arial"/>
          <w:szCs w:val="28"/>
          <w:lang w:eastAsia="zh-CN"/>
        </w:rPr>
      </w:pPr>
      <w:bookmarkStart w:id="37" w:name="_Toc172884527"/>
      <w:r w:rsidRPr="00B2267A">
        <w:rPr>
          <w:sz w:val="28"/>
        </w:rPr>
        <w:t xml:space="preserve">IBM </w:t>
      </w:r>
      <w:proofErr w:type="spellStart"/>
      <w:r w:rsidRPr="00B2267A">
        <w:rPr>
          <w:sz w:val="28"/>
        </w:rPr>
        <w:t>Chaoborus</w:t>
      </w:r>
      <w:proofErr w:type="spellEnd"/>
      <w:r w:rsidRPr="00B2267A">
        <w:rPr>
          <w:sz w:val="28"/>
        </w:rPr>
        <w:t xml:space="preserve"> model</w:t>
      </w:r>
      <w:bookmarkEnd w:id="37"/>
    </w:p>
    <w:p w14:paraId="7637F161" w14:textId="1638DD3C" w:rsidR="00A95A10" w:rsidRPr="00B2267A" w:rsidRDefault="00A95A10" w:rsidP="00B2267A">
      <w:pPr>
        <w:pStyle w:val="berschrift4"/>
        <w:ind w:left="1148"/>
        <w:rPr>
          <w:rFonts w:ascii="Times New Roman" w:hAnsi="Times New Roman"/>
          <w:i w:val="0"/>
          <w:iCs w:val="0"/>
          <w:color w:val="auto"/>
        </w:rPr>
      </w:pPr>
      <w:r w:rsidRPr="00B2267A">
        <w:rPr>
          <w:rFonts w:ascii="Times New Roman" w:hAnsi="Times New Roman"/>
          <w:i w:val="0"/>
          <w:iCs w:val="0"/>
          <w:color w:val="auto"/>
        </w:rPr>
        <w:t xml:space="preserve">IBM </w:t>
      </w:r>
      <w:proofErr w:type="spellStart"/>
      <w:r w:rsidRPr="00B2267A">
        <w:rPr>
          <w:rFonts w:ascii="Times New Roman" w:hAnsi="Times New Roman"/>
          <w:i w:val="0"/>
          <w:iCs w:val="0"/>
          <w:color w:val="auto"/>
        </w:rPr>
        <w:t>Chaoborus</w:t>
      </w:r>
      <w:proofErr w:type="spellEnd"/>
      <w:r w:rsidRPr="00B2267A">
        <w:rPr>
          <w:rFonts w:ascii="Times New Roman" w:hAnsi="Times New Roman"/>
          <w:i w:val="0"/>
          <w:iCs w:val="0"/>
          <w:color w:val="auto"/>
        </w:rPr>
        <w:t xml:space="preserve"> version</w:t>
      </w:r>
    </w:p>
    <w:p w14:paraId="5B33FD6A" w14:textId="77777777" w:rsidR="00A95A10" w:rsidRPr="00B2267A" w:rsidRDefault="00A95A10" w:rsidP="00B2267A">
      <w:pPr>
        <w:pStyle w:val="Listenabsatz"/>
        <w:numPr>
          <w:ilvl w:val="0"/>
          <w:numId w:val="15"/>
        </w:numPr>
        <w:rPr>
          <w:rFonts w:cs="Times New Roman"/>
          <w:szCs w:val="24"/>
          <w:lang w:eastAsia="zh-CN"/>
        </w:rPr>
      </w:pPr>
      <w:r w:rsidRPr="00B2267A">
        <w:rPr>
          <w:rFonts w:cs="Times New Roman"/>
          <w:szCs w:val="24"/>
          <w:lang w:eastAsia="zh-CN"/>
        </w:rPr>
        <w:t xml:space="preserve">IBM </w:t>
      </w:r>
      <w:proofErr w:type="spellStart"/>
      <w:r w:rsidRPr="00B2267A">
        <w:rPr>
          <w:rFonts w:cs="Times New Roman"/>
          <w:szCs w:val="24"/>
          <w:lang w:eastAsia="zh-CN"/>
        </w:rPr>
        <w:t>Chaoborus</w:t>
      </w:r>
      <w:proofErr w:type="spellEnd"/>
      <w:r w:rsidRPr="00B2267A">
        <w:rPr>
          <w:rFonts w:cs="Times New Roman"/>
          <w:szCs w:val="24"/>
          <w:lang w:eastAsia="zh-CN"/>
        </w:rPr>
        <w:t xml:space="preserve"> starting version (before calibration) 4.2.3 (Strauss et al. 2016)</w:t>
      </w:r>
    </w:p>
    <w:p w14:paraId="748DA9FD" w14:textId="77777777" w:rsidR="00A95A10" w:rsidRPr="00B2267A" w:rsidRDefault="00A95A10" w:rsidP="00B2267A">
      <w:pPr>
        <w:pStyle w:val="Listenabsatz"/>
        <w:numPr>
          <w:ilvl w:val="0"/>
          <w:numId w:val="15"/>
        </w:numPr>
        <w:rPr>
          <w:rFonts w:cs="Times New Roman"/>
          <w:szCs w:val="24"/>
          <w:lang w:eastAsia="zh-CN"/>
        </w:rPr>
      </w:pPr>
      <w:r w:rsidRPr="00B2267A">
        <w:rPr>
          <w:rFonts w:cs="Times New Roman"/>
          <w:szCs w:val="24"/>
          <w:lang w:eastAsia="zh-CN"/>
        </w:rPr>
        <w:t xml:space="preserve">IBM </w:t>
      </w:r>
      <w:proofErr w:type="spellStart"/>
      <w:r w:rsidRPr="00B2267A">
        <w:rPr>
          <w:rFonts w:cs="Times New Roman"/>
          <w:szCs w:val="24"/>
          <w:lang w:eastAsia="zh-CN"/>
        </w:rPr>
        <w:t>Chaoborus</w:t>
      </w:r>
      <w:proofErr w:type="spellEnd"/>
      <w:r w:rsidRPr="00B2267A">
        <w:rPr>
          <w:rFonts w:cs="Times New Roman"/>
          <w:szCs w:val="24"/>
          <w:lang w:eastAsia="zh-CN"/>
        </w:rPr>
        <w:t xml:space="preserve"> version used for calibration 4.2.3 (Strauss et al. 2016)</w:t>
      </w:r>
    </w:p>
    <w:p w14:paraId="79BF50FC" w14:textId="77777777" w:rsidR="00A95A10" w:rsidRPr="00B2267A" w:rsidRDefault="00A95A10" w:rsidP="00B2267A">
      <w:pPr>
        <w:pStyle w:val="Listenabsatz"/>
        <w:numPr>
          <w:ilvl w:val="0"/>
          <w:numId w:val="15"/>
        </w:numPr>
        <w:rPr>
          <w:rFonts w:cs="Times New Roman"/>
          <w:szCs w:val="24"/>
          <w:lang w:eastAsia="zh-CN"/>
        </w:rPr>
      </w:pPr>
      <w:r w:rsidRPr="00B2267A">
        <w:rPr>
          <w:rFonts w:cs="Times New Roman"/>
          <w:szCs w:val="24"/>
          <w:lang w:eastAsia="zh-CN"/>
        </w:rPr>
        <w:t xml:space="preserve">Simulated species: </w:t>
      </w:r>
      <w:proofErr w:type="spellStart"/>
      <w:r w:rsidRPr="005C0AA9">
        <w:rPr>
          <w:rFonts w:cs="Times New Roman"/>
          <w:i/>
          <w:szCs w:val="24"/>
          <w:lang w:eastAsia="zh-CN"/>
        </w:rPr>
        <w:t>Chaoborus</w:t>
      </w:r>
      <w:proofErr w:type="spellEnd"/>
      <w:r w:rsidRPr="005C0AA9">
        <w:rPr>
          <w:rFonts w:cs="Times New Roman"/>
          <w:i/>
          <w:szCs w:val="24"/>
          <w:lang w:eastAsia="zh-CN"/>
        </w:rPr>
        <w:t xml:space="preserve"> </w:t>
      </w:r>
      <w:proofErr w:type="spellStart"/>
      <w:r w:rsidRPr="005C0AA9">
        <w:rPr>
          <w:rFonts w:cs="Times New Roman"/>
          <w:i/>
          <w:szCs w:val="24"/>
          <w:lang w:eastAsia="zh-CN"/>
        </w:rPr>
        <w:t>crystallinus</w:t>
      </w:r>
      <w:proofErr w:type="spellEnd"/>
    </w:p>
    <w:p w14:paraId="268B6DD2" w14:textId="27227A3D" w:rsidR="00FD3AB7" w:rsidRPr="00B2267A" w:rsidRDefault="00A95A10" w:rsidP="00B2267A">
      <w:pPr>
        <w:pStyle w:val="Listenabsatz"/>
        <w:numPr>
          <w:ilvl w:val="0"/>
          <w:numId w:val="15"/>
        </w:numPr>
        <w:rPr>
          <w:rFonts w:cs="Times New Roman"/>
          <w:szCs w:val="24"/>
          <w:lang w:eastAsia="zh-CN"/>
        </w:rPr>
      </w:pPr>
      <w:r w:rsidRPr="00B2267A">
        <w:rPr>
          <w:rFonts w:cs="Times New Roman"/>
          <w:szCs w:val="24"/>
          <w:lang w:eastAsia="zh-CN"/>
        </w:rPr>
        <w:t>An ODD is available in Strauss et al. (2016).</w:t>
      </w:r>
    </w:p>
    <w:p w14:paraId="70B83852" w14:textId="77777777" w:rsidR="00FD3AB7" w:rsidRPr="00FD3AB7" w:rsidRDefault="00FD3AB7" w:rsidP="00FD3AB7">
      <w:pPr>
        <w:spacing w:after="160" w:line="259" w:lineRule="auto"/>
        <w:rPr>
          <w:rFonts w:ascii="Arial" w:hAnsi="Arial"/>
          <w:b/>
          <w:szCs w:val="23"/>
          <w:lang w:eastAsia="zh-CN"/>
        </w:rPr>
      </w:pPr>
    </w:p>
    <w:p w14:paraId="3C74027D" w14:textId="4A070A51" w:rsidR="00A95A10" w:rsidRPr="00B2267A" w:rsidRDefault="00A95A10" w:rsidP="006276D8">
      <w:pPr>
        <w:pStyle w:val="berschrift4"/>
        <w:ind w:left="1148"/>
        <w:rPr>
          <w:rFonts w:ascii="Times New Roman" w:hAnsi="Times New Roman"/>
          <w:i w:val="0"/>
          <w:iCs w:val="0"/>
          <w:color w:val="auto"/>
        </w:rPr>
      </w:pPr>
      <w:r w:rsidRPr="00B2267A">
        <w:rPr>
          <w:rFonts w:ascii="Times New Roman" w:hAnsi="Times New Roman"/>
          <w:i w:val="0"/>
          <w:iCs w:val="0"/>
          <w:color w:val="auto"/>
        </w:rPr>
        <w:t>Model changes during calibration</w:t>
      </w:r>
    </w:p>
    <w:p w14:paraId="499057B7" w14:textId="010609B0" w:rsidR="00A95A10" w:rsidRPr="00FD3AB7" w:rsidRDefault="00A95A10" w:rsidP="00DE08C9">
      <w:pPr>
        <w:pStyle w:val="Listenabsatz"/>
        <w:ind w:left="426"/>
        <w:rPr>
          <w:rFonts w:cs="Times New Roman"/>
          <w:szCs w:val="23"/>
          <w:lang w:eastAsia="zh-CN"/>
        </w:rPr>
      </w:pPr>
      <w:r w:rsidRPr="00FD3AB7">
        <w:rPr>
          <w:rFonts w:cs="Times New Roman"/>
          <w:szCs w:val="23"/>
          <w:lang w:eastAsia="zh-CN"/>
        </w:rPr>
        <w:t xml:space="preserve">No model changes </w:t>
      </w:r>
      <w:r w:rsidR="007F15DF">
        <w:rPr>
          <w:rFonts w:cs="Times New Roman"/>
          <w:szCs w:val="23"/>
          <w:lang w:eastAsia="zh-CN"/>
        </w:rPr>
        <w:t>during calibration</w:t>
      </w:r>
      <w:r w:rsidRPr="00FD3AB7">
        <w:rPr>
          <w:rFonts w:cs="Times New Roman"/>
          <w:szCs w:val="23"/>
          <w:lang w:eastAsia="zh-CN"/>
        </w:rPr>
        <w:t>.</w:t>
      </w:r>
    </w:p>
    <w:p w14:paraId="3406D2A5" w14:textId="1FCF8668" w:rsidR="00A95A10" w:rsidRDefault="00A95A10" w:rsidP="00A95A10">
      <w:pPr>
        <w:pStyle w:val="Listenabsatz"/>
        <w:rPr>
          <w:rFonts w:ascii="Arial" w:hAnsi="Arial"/>
          <w:szCs w:val="23"/>
          <w:lang w:eastAsia="zh-CN"/>
        </w:rPr>
      </w:pPr>
    </w:p>
    <w:p w14:paraId="776408DD" w14:textId="77777777" w:rsidR="00FD3AB7" w:rsidRPr="007F15DF" w:rsidRDefault="00FD3AB7" w:rsidP="00A95A10">
      <w:pPr>
        <w:pStyle w:val="Listenabsatz"/>
        <w:rPr>
          <w:rFonts w:ascii="Arial" w:hAnsi="Arial"/>
          <w:sz w:val="28"/>
          <w:szCs w:val="23"/>
          <w:lang w:eastAsia="zh-CN"/>
        </w:rPr>
      </w:pPr>
    </w:p>
    <w:p w14:paraId="04CBDBB0" w14:textId="77777777" w:rsidR="00A95A10" w:rsidRPr="00B2267A" w:rsidRDefault="00A95A10" w:rsidP="00B2267A">
      <w:pPr>
        <w:pStyle w:val="berschrift4"/>
        <w:ind w:left="1148"/>
        <w:rPr>
          <w:rFonts w:ascii="Times New Roman" w:hAnsi="Times New Roman"/>
          <w:i w:val="0"/>
          <w:iCs w:val="0"/>
          <w:color w:val="auto"/>
        </w:rPr>
      </w:pPr>
      <w:r w:rsidRPr="00B2267A">
        <w:rPr>
          <w:rFonts w:ascii="Times New Roman" w:hAnsi="Times New Roman"/>
          <w:i w:val="0"/>
          <w:iCs w:val="0"/>
          <w:color w:val="auto"/>
        </w:rPr>
        <w:t xml:space="preserve">Parameters </w:t>
      </w:r>
      <w:proofErr w:type="gramStart"/>
      <w:r w:rsidRPr="00B2267A">
        <w:rPr>
          <w:rFonts w:ascii="Times New Roman" w:hAnsi="Times New Roman"/>
          <w:i w:val="0"/>
          <w:iCs w:val="0"/>
          <w:color w:val="auto"/>
        </w:rPr>
        <w:t>calibrated</w:t>
      </w:r>
      <w:proofErr w:type="gramEnd"/>
    </w:p>
    <w:p w14:paraId="1BB796F4" w14:textId="77777777" w:rsidR="00A95A10" w:rsidRPr="00FD3AB7" w:rsidRDefault="00A95A10" w:rsidP="00232030">
      <w:pPr>
        <w:spacing w:after="120" w:line="276" w:lineRule="auto"/>
        <w:ind w:left="425"/>
        <w:rPr>
          <w:rFonts w:cs="Times New Roman"/>
          <w:szCs w:val="23"/>
          <w:lang w:eastAsia="zh-CN"/>
        </w:rPr>
      </w:pPr>
      <w:r w:rsidRPr="00FD3AB7">
        <w:rPr>
          <w:rFonts w:cs="Times New Roman"/>
          <w:szCs w:val="23"/>
          <w:lang w:eastAsia="zh-CN"/>
        </w:rPr>
        <w:t xml:space="preserve">The ecological components of the IBM </w:t>
      </w:r>
      <w:proofErr w:type="spellStart"/>
      <w:r w:rsidRPr="00FD3AB7">
        <w:rPr>
          <w:rFonts w:cs="Times New Roman"/>
          <w:szCs w:val="23"/>
          <w:lang w:eastAsia="zh-CN"/>
        </w:rPr>
        <w:t>Chaoborus</w:t>
      </w:r>
      <w:proofErr w:type="spellEnd"/>
      <w:r w:rsidRPr="00FD3AB7">
        <w:rPr>
          <w:rFonts w:cs="Times New Roman"/>
          <w:szCs w:val="23"/>
          <w:lang w:eastAsia="zh-CN"/>
        </w:rPr>
        <w:t xml:space="preserve"> model were parameterized based on species-specific laboratory data at the individual level (all physiological dependencies) and semi-field tests (clutch number per female, estimation of migration), and are therefore considered generally applicable to new case studies for this species. </w:t>
      </w:r>
    </w:p>
    <w:p w14:paraId="6D26C1F7" w14:textId="403FED56" w:rsidR="00A95A10" w:rsidRDefault="00A95A10" w:rsidP="00232030">
      <w:pPr>
        <w:spacing w:after="120" w:line="276" w:lineRule="auto"/>
        <w:ind w:left="425"/>
        <w:rPr>
          <w:rFonts w:cs="Times New Roman"/>
          <w:szCs w:val="23"/>
          <w:lang w:eastAsia="zh-CN"/>
        </w:rPr>
      </w:pPr>
      <w:r w:rsidRPr="00FD3AB7">
        <w:rPr>
          <w:rFonts w:cs="Times New Roman"/>
          <w:szCs w:val="23"/>
          <w:lang w:eastAsia="zh-CN"/>
        </w:rPr>
        <w:t>Only the net emigration rate of adult females was roughly calibrated as an important and test site-specific parameter.</w:t>
      </w:r>
    </w:p>
    <w:p w14:paraId="6F80D867" w14:textId="3BA77881" w:rsidR="00FD3AB7" w:rsidRDefault="00FD3AB7" w:rsidP="00A95A10">
      <w:pPr>
        <w:ind w:left="709"/>
        <w:rPr>
          <w:rFonts w:cs="Times New Roman"/>
          <w:szCs w:val="23"/>
          <w:lang w:eastAsia="zh-CN"/>
        </w:rPr>
      </w:pPr>
    </w:p>
    <w:p w14:paraId="22C6ADE7" w14:textId="77777777" w:rsidR="00FD3AB7" w:rsidRPr="00FD3AB7" w:rsidRDefault="00FD3AB7" w:rsidP="00A95A10">
      <w:pPr>
        <w:ind w:left="709"/>
        <w:rPr>
          <w:rFonts w:cs="Times New Roman"/>
          <w:szCs w:val="23"/>
          <w:lang w:eastAsia="zh-CN"/>
        </w:rPr>
      </w:pPr>
    </w:p>
    <w:p w14:paraId="02EC0AD5" w14:textId="77777777" w:rsidR="00A95A10" w:rsidRPr="00B2267A" w:rsidRDefault="00A95A10" w:rsidP="00B2267A">
      <w:pPr>
        <w:pStyle w:val="berschrift4"/>
        <w:ind w:left="1134" w:hanging="850"/>
        <w:rPr>
          <w:rFonts w:ascii="Times New Roman" w:hAnsi="Times New Roman"/>
          <w:i w:val="0"/>
          <w:iCs w:val="0"/>
          <w:color w:val="auto"/>
        </w:rPr>
      </w:pPr>
      <w:r w:rsidRPr="00B2267A">
        <w:rPr>
          <w:rFonts w:ascii="Times New Roman" w:hAnsi="Times New Roman"/>
          <w:i w:val="0"/>
          <w:iCs w:val="0"/>
          <w:color w:val="auto"/>
        </w:rPr>
        <w:t xml:space="preserve">Calibration initial conditions and </w:t>
      </w:r>
      <w:proofErr w:type="gramStart"/>
      <w:r w:rsidRPr="00B2267A">
        <w:rPr>
          <w:rFonts w:ascii="Times New Roman" w:hAnsi="Times New Roman"/>
          <w:i w:val="0"/>
          <w:iCs w:val="0"/>
          <w:color w:val="auto"/>
        </w:rPr>
        <w:t>time period</w:t>
      </w:r>
      <w:proofErr w:type="gramEnd"/>
    </w:p>
    <w:p w14:paraId="346848A6" w14:textId="2241AD42" w:rsidR="00A95A10" w:rsidRPr="00FD3AB7" w:rsidRDefault="00A95A10" w:rsidP="00DE08C9">
      <w:pPr>
        <w:spacing w:line="276" w:lineRule="auto"/>
        <w:ind w:left="426"/>
        <w:rPr>
          <w:rFonts w:cs="Times New Roman"/>
          <w:szCs w:val="23"/>
          <w:lang w:eastAsia="zh-CN"/>
        </w:rPr>
      </w:pPr>
      <w:r w:rsidRPr="00FD3AB7">
        <w:rPr>
          <w:rFonts w:cs="Times New Roman"/>
          <w:szCs w:val="23"/>
          <w:lang w:eastAsia="zh-CN"/>
        </w:rPr>
        <w:t xml:space="preserve">The start of the simulation is always January 1 of each </w:t>
      </w:r>
      <w:proofErr w:type="gramStart"/>
      <w:r w:rsidRPr="00FD3AB7">
        <w:rPr>
          <w:rFonts w:cs="Times New Roman"/>
          <w:szCs w:val="23"/>
          <w:lang w:eastAsia="zh-CN"/>
        </w:rPr>
        <w:t>year</w:t>
      </w:r>
      <w:r w:rsidR="00BB525D">
        <w:rPr>
          <w:rFonts w:cs="Times New Roman"/>
          <w:szCs w:val="23"/>
          <w:lang w:eastAsia="zh-CN"/>
        </w:rPr>
        <w:t>, and</w:t>
      </w:r>
      <w:proofErr w:type="gramEnd"/>
      <w:r w:rsidR="00BB525D">
        <w:rPr>
          <w:rFonts w:cs="Times New Roman"/>
          <w:szCs w:val="23"/>
          <w:lang w:eastAsia="zh-CN"/>
        </w:rPr>
        <w:t xml:space="preserve"> was conducted over a duration of one year</w:t>
      </w:r>
      <w:r w:rsidRPr="00FD3AB7">
        <w:rPr>
          <w:rFonts w:cs="Times New Roman"/>
          <w:szCs w:val="23"/>
          <w:lang w:eastAsia="zh-CN"/>
        </w:rPr>
        <w:t xml:space="preserve">. For the mesocosm studies to be modelled, there </w:t>
      </w:r>
      <w:proofErr w:type="gramStart"/>
      <w:r w:rsidRPr="00FD3AB7">
        <w:rPr>
          <w:rFonts w:cs="Times New Roman"/>
          <w:szCs w:val="23"/>
          <w:lang w:eastAsia="zh-CN"/>
        </w:rPr>
        <w:t>are</w:t>
      </w:r>
      <w:proofErr w:type="gramEnd"/>
      <w:r w:rsidRPr="00FD3AB7">
        <w:rPr>
          <w:rFonts w:cs="Times New Roman"/>
          <w:szCs w:val="23"/>
          <w:lang w:eastAsia="zh-CN"/>
        </w:rPr>
        <w:t xml:space="preserve"> no reliable data on larval density and size composition of the </w:t>
      </w:r>
      <w:proofErr w:type="spellStart"/>
      <w:r w:rsidRPr="00FD3AB7">
        <w:rPr>
          <w:rFonts w:cs="Times New Roman"/>
          <w:szCs w:val="23"/>
          <w:lang w:eastAsia="zh-CN"/>
        </w:rPr>
        <w:t>Chaoborus</w:t>
      </w:r>
      <w:proofErr w:type="spellEnd"/>
      <w:r w:rsidRPr="00FD3AB7">
        <w:rPr>
          <w:rFonts w:cs="Times New Roman"/>
          <w:szCs w:val="23"/>
          <w:lang w:eastAsia="zh-CN"/>
        </w:rPr>
        <w:t xml:space="preserve"> population at test start. Hence, we always started with overwintering L4 larvae, and the starting densities were pre-selected (calibrated).</w:t>
      </w:r>
    </w:p>
    <w:p w14:paraId="1FB7D5C9" w14:textId="77777777" w:rsidR="00A95A10" w:rsidRDefault="00A95A10" w:rsidP="00DE08C9">
      <w:pPr>
        <w:pStyle w:val="Listenabsatz"/>
        <w:spacing w:line="276" w:lineRule="auto"/>
        <w:ind w:left="426"/>
        <w:rPr>
          <w:rFonts w:cs="Times New Roman"/>
          <w:szCs w:val="23"/>
          <w:lang w:eastAsia="zh-CN"/>
        </w:rPr>
      </w:pPr>
      <w:r w:rsidRPr="00FD3AB7">
        <w:rPr>
          <w:rFonts w:cs="Times New Roman"/>
          <w:szCs w:val="23"/>
          <w:lang w:eastAsia="zh-CN"/>
        </w:rPr>
        <w:t>The initial conditions of the simulations at the beginning of the simulated year were chosen or calibrated to be valid for all years and not to be further adjusted for single runs.</w:t>
      </w:r>
    </w:p>
    <w:p w14:paraId="425FFFCE" w14:textId="77777777" w:rsidR="00BB525D" w:rsidRDefault="00BB525D" w:rsidP="00DE08C9">
      <w:pPr>
        <w:pStyle w:val="Listenabsatz"/>
        <w:spacing w:line="276" w:lineRule="auto"/>
        <w:ind w:left="426"/>
        <w:rPr>
          <w:rFonts w:cs="Times New Roman"/>
          <w:szCs w:val="23"/>
          <w:lang w:eastAsia="zh-CN"/>
        </w:rPr>
      </w:pPr>
    </w:p>
    <w:p w14:paraId="3303C427" w14:textId="47B63A5E" w:rsidR="00BB525D" w:rsidRPr="00FD3AB7" w:rsidRDefault="00BB525D" w:rsidP="00DE08C9">
      <w:pPr>
        <w:pStyle w:val="Listenabsatz"/>
        <w:spacing w:line="276" w:lineRule="auto"/>
        <w:ind w:left="426"/>
        <w:rPr>
          <w:rFonts w:cs="Times New Roman"/>
          <w:szCs w:val="23"/>
          <w:lang w:eastAsia="zh-CN"/>
        </w:rPr>
      </w:pPr>
      <w:bookmarkStart w:id="38" w:name="_Hlk160648718"/>
      <w:r w:rsidRPr="00BB525D">
        <w:rPr>
          <w:rFonts w:cs="Times New Roman"/>
          <w:szCs w:val="23"/>
          <w:lang w:eastAsia="zh-CN"/>
        </w:rPr>
        <w:lastRenderedPageBreak/>
        <w:t xml:space="preserve">In the case of </w:t>
      </w:r>
      <w:proofErr w:type="spellStart"/>
      <w:r w:rsidRPr="00BB525D">
        <w:rPr>
          <w:rFonts w:cs="Times New Roman"/>
          <w:i/>
          <w:iCs/>
          <w:szCs w:val="23"/>
          <w:lang w:eastAsia="zh-CN"/>
        </w:rPr>
        <w:t>Chaoborus</w:t>
      </w:r>
      <w:proofErr w:type="spellEnd"/>
      <w:r w:rsidRPr="00BB525D">
        <w:rPr>
          <w:rFonts w:cs="Times New Roman"/>
          <w:szCs w:val="23"/>
          <w:lang w:eastAsia="zh-CN"/>
        </w:rPr>
        <w:t xml:space="preserve">, the model was tested for stable and realistic population dynamics in a continuous </w:t>
      </w:r>
      <w:proofErr w:type="gramStart"/>
      <w:r w:rsidRPr="00BB525D">
        <w:rPr>
          <w:rFonts w:cs="Times New Roman"/>
          <w:szCs w:val="23"/>
          <w:lang w:eastAsia="zh-CN"/>
        </w:rPr>
        <w:t>simulation</w:t>
      </w:r>
      <w:proofErr w:type="gramEnd"/>
      <w:r w:rsidRPr="00BB525D">
        <w:rPr>
          <w:rFonts w:cs="Times New Roman"/>
          <w:szCs w:val="23"/>
          <w:lang w:eastAsia="zh-CN"/>
        </w:rPr>
        <w:t xml:space="preserve"> over 7 years </w:t>
      </w:r>
      <w:proofErr w:type="gramStart"/>
      <w:r w:rsidRPr="00BB525D">
        <w:rPr>
          <w:rFonts w:cs="Times New Roman"/>
          <w:szCs w:val="23"/>
          <w:lang w:eastAsia="zh-CN"/>
        </w:rPr>
        <w:t>with regard to</w:t>
      </w:r>
      <w:proofErr w:type="gramEnd"/>
      <w:r w:rsidRPr="00BB525D">
        <w:rPr>
          <w:rFonts w:cs="Times New Roman"/>
          <w:szCs w:val="23"/>
          <w:lang w:eastAsia="zh-CN"/>
        </w:rPr>
        <w:t xml:space="preserve"> larval density and emergence of adults.</w:t>
      </w:r>
    </w:p>
    <w:bookmarkEnd w:id="38"/>
    <w:p w14:paraId="6A914374" w14:textId="77777777" w:rsidR="00A95A10" w:rsidRPr="00FD3AB7" w:rsidRDefault="00A95A10" w:rsidP="00A95A10">
      <w:pPr>
        <w:pStyle w:val="Listenabsatz"/>
        <w:rPr>
          <w:rFonts w:cs="Times New Roman"/>
          <w:szCs w:val="23"/>
          <w:lang w:eastAsia="zh-CN"/>
        </w:rPr>
      </w:pPr>
    </w:p>
    <w:p w14:paraId="4E7D4EFF" w14:textId="77777777" w:rsidR="00A95A10" w:rsidRPr="00EA184F" w:rsidRDefault="00A95A10" w:rsidP="00A95A10">
      <w:pPr>
        <w:rPr>
          <w:rFonts w:ascii="Arial" w:hAnsi="Arial"/>
          <w:b/>
          <w:color w:val="FF0000"/>
          <w:szCs w:val="23"/>
          <w:highlight w:val="yellow"/>
          <w:lang w:eastAsia="zh-CN"/>
        </w:rPr>
      </w:pPr>
    </w:p>
    <w:p w14:paraId="384C6461" w14:textId="2CC5B267" w:rsidR="00A95A10" w:rsidRDefault="00A95A10" w:rsidP="005C0AA9">
      <w:pPr>
        <w:pStyle w:val="berschrift3"/>
        <w:ind w:hanging="706"/>
        <w:rPr>
          <w:sz w:val="28"/>
        </w:rPr>
      </w:pPr>
      <w:bookmarkStart w:id="39" w:name="_Toc172884528"/>
      <w:r w:rsidRPr="005C0AA9">
        <w:rPr>
          <w:sz w:val="28"/>
        </w:rPr>
        <w:t>IBM Daphnia model</w:t>
      </w:r>
      <w:r w:rsidR="005C0AA9" w:rsidRPr="005C0AA9">
        <w:rPr>
          <w:sz w:val="28"/>
        </w:rPr>
        <w:t xml:space="preserve"> (</w:t>
      </w:r>
      <w:proofErr w:type="spellStart"/>
      <w:r w:rsidR="005C0AA9" w:rsidRPr="005C0AA9">
        <w:rPr>
          <w:sz w:val="28"/>
        </w:rPr>
        <w:t>IDamP</w:t>
      </w:r>
      <w:proofErr w:type="spellEnd"/>
      <w:r w:rsidR="005C0AA9" w:rsidRPr="005C0AA9">
        <w:rPr>
          <w:sz w:val="28"/>
        </w:rPr>
        <w:t>)</w:t>
      </w:r>
      <w:bookmarkEnd w:id="39"/>
    </w:p>
    <w:p w14:paraId="3759F6A1" w14:textId="313581CA" w:rsidR="005C0AA9" w:rsidRDefault="005C0AA9" w:rsidP="005C0AA9"/>
    <w:p w14:paraId="2EBF91F2" w14:textId="4870D64F" w:rsidR="005C0AA9" w:rsidRDefault="005C0AA9" w:rsidP="005C0AA9">
      <w:pPr>
        <w:pStyle w:val="berschrift4"/>
        <w:ind w:left="1148"/>
        <w:rPr>
          <w:rFonts w:ascii="Times New Roman" w:hAnsi="Times New Roman"/>
          <w:i w:val="0"/>
          <w:iCs w:val="0"/>
          <w:color w:val="auto"/>
        </w:rPr>
      </w:pPr>
      <w:proofErr w:type="spellStart"/>
      <w:r>
        <w:rPr>
          <w:rFonts w:ascii="Times New Roman" w:hAnsi="Times New Roman"/>
          <w:i w:val="0"/>
          <w:iCs w:val="0"/>
          <w:color w:val="auto"/>
        </w:rPr>
        <w:t>IDamP</w:t>
      </w:r>
      <w:proofErr w:type="spellEnd"/>
      <w:r w:rsidRPr="00B2267A">
        <w:rPr>
          <w:rFonts w:ascii="Times New Roman" w:hAnsi="Times New Roman"/>
          <w:i w:val="0"/>
          <w:iCs w:val="0"/>
          <w:color w:val="auto"/>
        </w:rPr>
        <w:t xml:space="preserve"> version</w:t>
      </w:r>
    </w:p>
    <w:p w14:paraId="21A490BC" w14:textId="3F2DAAEA" w:rsidR="005C0AA9" w:rsidRPr="00E839BD" w:rsidRDefault="005C0AA9" w:rsidP="005C0AA9">
      <w:pPr>
        <w:pStyle w:val="Listenabsatz"/>
        <w:numPr>
          <w:ilvl w:val="0"/>
          <w:numId w:val="15"/>
        </w:numPr>
        <w:rPr>
          <w:rFonts w:cs="Times New Roman"/>
          <w:szCs w:val="24"/>
          <w:lang w:eastAsia="zh-CN"/>
        </w:rPr>
      </w:pPr>
      <w:proofErr w:type="spellStart"/>
      <w:r w:rsidRPr="00E839BD">
        <w:rPr>
          <w:rFonts w:cs="Times New Roman"/>
          <w:szCs w:val="24"/>
          <w:lang w:eastAsia="zh-CN"/>
        </w:rPr>
        <w:t>IDamP</w:t>
      </w:r>
      <w:proofErr w:type="spellEnd"/>
      <w:r w:rsidRPr="00E839BD">
        <w:rPr>
          <w:rFonts w:cs="Times New Roman"/>
          <w:szCs w:val="24"/>
          <w:lang w:eastAsia="zh-CN"/>
        </w:rPr>
        <w:t xml:space="preserve"> starting version</w:t>
      </w:r>
      <w:r w:rsidR="00E839BD" w:rsidRPr="00E839BD">
        <w:rPr>
          <w:rFonts w:cs="Times New Roman"/>
          <w:szCs w:val="24"/>
          <w:lang w:eastAsia="zh-CN"/>
        </w:rPr>
        <w:t xml:space="preserve">: as published in </w:t>
      </w:r>
      <w:r w:rsidR="00E839BD" w:rsidRPr="00E839BD">
        <w:rPr>
          <w:rFonts w:cs="Times New Roman"/>
        </w:rPr>
        <w:t>Strauss et al., 2017</w:t>
      </w:r>
      <w:r w:rsidRPr="00E839BD">
        <w:rPr>
          <w:rFonts w:cs="Times New Roman"/>
          <w:szCs w:val="24"/>
          <w:lang w:eastAsia="zh-CN"/>
        </w:rPr>
        <w:t xml:space="preserve"> </w:t>
      </w:r>
    </w:p>
    <w:p w14:paraId="415153BD" w14:textId="3A5EBEC9" w:rsidR="005C0AA9" w:rsidRPr="00E839BD" w:rsidRDefault="006276D8" w:rsidP="005C0AA9">
      <w:pPr>
        <w:pStyle w:val="Listenabsatz"/>
        <w:numPr>
          <w:ilvl w:val="0"/>
          <w:numId w:val="15"/>
        </w:numPr>
        <w:rPr>
          <w:rFonts w:cs="Times New Roman"/>
          <w:szCs w:val="24"/>
          <w:lang w:eastAsia="zh-CN"/>
        </w:rPr>
      </w:pPr>
      <w:proofErr w:type="spellStart"/>
      <w:r w:rsidRPr="00E839BD">
        <w:rPr>
          <w:rFonts w:cs="Times New Roman"/>
          <w:szCs w:val="24"/>
          <w:lang w:eastAsia="zh-CN"/>
        </w:rPr>
        <w:t>IDamP</w:t>
      </w:r>
      <w:proofErr w:type="spellEnd"/>
      <w:r w:rsidR="005C0AA9" w:rsidRPr="00E839BD">
        <w:rPr>
          <w:rFonts w:cs="Times New Roman"/>
          <w:szCs w:val="24"/>
          <w:lang w:eastAsia="zh-CN"/>
        </w:rPr>
        <w:t xml:space="preserve"> version used </w:t>
      </w:r>
      <w:r w:rsidR="00E839BD" w:rsidRPr="00E839BD">
        <w:rPr>
          <w:rFonts w:cs="Times New Roman"/>
          <w:szCs w:val="24"/>
          <w:lang w:eastAsia="zh-CN"/>
        </w:rPr>
        <w:t xml:space="preserve">unchanged </w:t>
      </w:r>
      <w:r w:rsidR="005C0AA9" w:rsidRPr="00E839BD">
        <w:rPr>
          <w:rFonts w:cs="Times New Roman"/>
          <w:szCs w:val="24"/>
          <w:lang w:eastAsia="zh-CN"/>
        </w:rPr>
        <w:t xml:space="preserve">for calibration </w:t>
      </w:r>
    </w:p>
    <w:p w14:paraId="68065286" w14:textId="16BAF132" w:rsidR="005C0AA9" w:rsidRPr="00E839BD" w:rsidRDefault="005C0AA9" w:rsidP="005C0AA9">
      <w:pPr>
        <w:pStyle w:val="Listenabsatz"/>
        <w:numPr>
          <w:ilvl w:val="0"/>
          <w:numId w:val="15"/>
        </w:numPr>
        <w:rPr>
          <w:rFonts w:cs="Times New Roman"/>
          <w:i/>
          <w:szCs w:val="24"/>
          <w:lang w:eastAsia="zh-CN"/>
        </w:rPr>
      </w:pPr>
      <w:r w:rsidRPr="00E839BD">
        <w:rPr>
          <w:rFonts w:cs="Times New Roman"/>
          <w:szCs w:val="24"/>
          <w:lang w:eastAsia="zh-CN"/>
        </w:rPr>
        <w:t xml:space="preserve">Simulated species: </w:t>
      </w:r>
      <w:r w:rsidRPr="00E839BD">
        <w:rPr>
          <w:rFonts w:cs="Times New Roman"/>
          <w:i/>
          <w:szCs w:val="24"/>
          <w:lang w:eastAsia="zh-CN"/>
        </w:rPr>
        <w:t>Daphnia magna</w:t>
      </w:r>
    </w:p>
    <w:p w14:paraId="1CC3D2F3" w14:textId="33FE8EE0" w:rsidR="00542106" w:rsidRPr="005C0AA9" w:rsidRDefault="00542106" w:rsidP="005C0AA9">
      <w:pPr>
        <w:pStyle w:val="Listenabsatz"/>
        <w:numPr>
          <w:ilvl w:val="0"/>
          <w:numId w:val="15"/>
        </w:numPr>
        <w:rPr>
          <w:rFonts w:cs="Times New Roman"/>
          <w:i/>
          <w:szCs w:val="24"/>
          <w:lang w:eastAsia="zh-CN"/>
        </w:rPr>
      </w:pPr>
      <w:r w:rsidRPr="00542106">
        <w:rPr>
          <w:rFonts w:cs="Times New Roman"/>
          <w:szCs w:val="24"/>
          <w:lang w:eastAsia="zh-CN"/>
        </w:rPr>
        <w:t>Published in</w:t>
      </w:r>
      <w:r>
        <w:rPr>
          <w:rFonts w:cs="Times New Roman"/>
          <w:i/>
          <w:szCs w:val="24"/>
          <w:lang w:eastAsia="zh-CN"/>
        </w:rPr>
        <w:t xml:space="preserve"> </w:t>
      </w:r>
      <w:r>
        <w:rPr>
          <w:rFonts w:cs="Times New Roman"/>
          <w:i/>
          <w:szCs w:val="24"/>
          <w:lang w:eastAsia="zh-CN"/>
        </w:rPr>
        <w:fldChar w:fldCharType="begin"/>
      </w:r>
      <w:r>
        <w:rPr>
          <w:rFonts w:cs="Times New Roman"/>
          <w:i/>
          <w:szCs w:val="24"/>
          <w:lang w:eastAsia="zh-CN"/>
        </w:rPr>
        <w:instrText xml:space="preserve"> ADDIN ZOTERO_ITEM CSL_CITATION {"citationID":"iO4YgGcQ","properties":{"formattedCitation":"(Preuss et al., 2009; Strauss et al., 2017)","plainCitation":"(Preuss et al., 2009; Strauss et al., 2017)","noteIndex":0},"citationItems":[{"id":10908,"uris":["http://zotero.org/groups/2517271/items/5L58GEFG"],"itemData":{"id":10908,"type":"article-journal","abstract":"An individual-based model was developed to predict the population dynamics of Daphnia magna at laboratory conditions from individual life-history traits observed in experiments with different feeding conditions. Within the model, each daphnid passes its individual life cycle including feeding on algae, aging, growing, developing and – when maturity is reached – reproducing. The modelled life cycle is driven by the amount of ingested algae and the density of the Daphnia population. At low algae densities the population dynamics is mainly driven by food supply, when the densities of algae are high, the limiting factor is “crowding” (a density-dependent mechanism due to chemical substances released by the organisms or physical contact, but independent of food competition). The model was calibrated using data from life cycle tests at flow-through conditions with different levels of algae concentrations. In addition to the average life cycle parameters for different food levels, the variability between the individuals was considered by stochastic assignment of values from the observed distributions in the experiments to each individual property. The model was tested on the individual and the population level. Individual growth and reproduction were tested based on the results of life cycle tests conducted under semi-batch conditions; the population level was considered by testing at different food levels under flow-trough and static conditions, including extinction at starvation conditions. The model was not only able to predict the total abundance of the population over time, but also predicted the size structure in good accordance with the observations. The population dynamics emerge directly from the life cycle of the individual daphnids. It depends on the available food and–this had not been considered in other Daphnia models–on crowding effects due to high Daphnia abundances.","container-title":"Ecological Modelling","DOI":"10.1016/j.ecolmodel.2008.09.018","ISSN":"0304-3800","issue":"3","journalAbbreviation":"Ecological Modelling","language":"en","page":"310-329","source":"ScienceDirect","title":"Development and validation of an individual based &lt;i&gt;Daphnia magna&lt;/i&gt; population model: The influence of crowding on population dynamics","title-short":"Development and validation of an individual based Daphnia magna population model","volume":"220","author":[{"family":"Preuss","given":"Thomas Günter"},{"family":"Hammers-Wirtz","given":"Monika"},{"family":"Hommen","given":"Udo"},{"family":"Rubach","given":"Mascha Nadine"},{"family":"Ratte","given":"Hans Toni"}],"issued":{"date-parts":[["2009",2,10]]}}},{"id":3677,"uris":["http://zotero.org/groups/2517271/items/SAE4X52E"],"itemData":{"id":3677,"type":"article-journal","abstract":"Planktonic communities in ponds and lakes show a high annual dynamic controlled by biotic interactions, nutrients and weather. In recent years, there has been an increase in demand for realistic and accurate lake models to improve ecological management of water bodies and to answer ecotoxicological questions in aquatic risk assessment. Most existing aquatic models are either ecosystem models aimed at describing the overall ecosystem dynamics, but which are incapable of including individual life-cycles and plasticity, or very detailed and realistic individual-based models lacking an appropriate level of environmental complexity. To reconcile these concepts, we present here a modelling approach using an individual-based population model (IBM), integrated within an ecosystem lake model, to link responses at the individual and population levels. We combine an IBM for Daphnia magna (IDamP) and a complex biogeochemical lake model (StoLaM), to create the DaLaM (Daphnia Lake Model). We use DaLaM to predict population dynamics of D. magna and phytoplankton within a simplified, daphnid-dominated food web under field conditions. In DaLaM, relevant variable environmental conditions such as underwater light climate, water temperature, turbulence, and nutrient availability are realistically simulated forced by weather conditions. For model testing we used data from aquatic mesocosm field studies exhibiting variable nutrient and weather conditions and lasting from several months to 2 years. DaLaM gave improved predictions of the overall population patterns of daphnids and phytoplankton in the mesocosms in contrast to its separate submodels. This study is an example of successfully merging individual-based population models with dynamic ecosystem models utilising the accuracy of the former and the dynamic environment of the latter to simulate more realistic field populations.","container-title":"Ecological Modelling","DOI":"10.1016/j.ecolmodel.2017.09.019","ISSN":"0304-3800","journalAbbreviation":"Ecological Modelling","language":"en","page":"77-88","source":"ScienceDirect","title":"The power of hybrid modelling: An example from aquatic ecosystems","title-short":"The power of hybrid modelling","volume":"364","author":[{"family":"Strauss","given":"Tido"},{"family":"Gabsi","given":"Faten"},{"family":"Hammers-Wirtz","given":"Monika"},{"family":"Thorbek","given":"Pernille"},{"family":"Preuss","given":"Thomas G."}],"issued":{"date-parts":[["2017",11,24]]}}}],"schema":"https://github.com/citation-style-language/schema/raw/master/csl-citation.json"} </w:instrText>
      </w:r>
      <w:r>
        <w:rPr>
          <w:rFonts w:cs="Times New Roman"/>
          <w:i/>
          <w:szCs w:val="24"/>
          <w:lang w:eastAsia="zh-CN"/>
        </w:rPr>
        <w:fldChar w:fldCharType="separate"/>
      </w:r>
      <w:r w:rsidRPr="00542106">
        <w:rPr>
          <w:rFonts w:cs="Times New Roman"/>
        </w:rPr>
        <w:t>(Preuss et al., 2009; Strauss et al., 2017)</w:t>
      </w:r>
      <w:r>
        <w:rPr>
          <w:rFonts w:cs="Times New Roman"/>
          <w:i/>
          <w:szCs w:val="24"/>
          <w:lang w:eastAsia="zh-CN"/>
        </w:rPr>
        <w:fldChar w:fldCharType="end"/>
      </w:r>
    </w:p>
    <w:p w14:paraId="2BDA5D75" w14:textId="0F66757A" w:rsidR="005C0AA9" w:rsidRDefault="005C0AA9" w:rsidP="005C0AA9"/>
    <w:p w14:paraId="229BFBFD" w14:textId="77777777" w:rsidR="005C0AA9" w:rsidRPr="00B2267A" w:rsidRDefault="005C0AA9" w:rsidP="005C0AA9">
      <w:pPr>
        <w:pStyle w:val="berschrift4"/>
        <w:ind w:left="1148"/>
        <w:rPr>
          <w:rFonts w:ascii="Times New Roman" w:hAnsi="Times New Roman"/>
          <w:i w:val="0"/>
          <w:iCs w:val="0"/>
          <w:color w:val="auto"/>
        </w:rPr>
      </w:pPr>
      <w:r w:rsidRPr="00B2267A">
        <w:rPr>
          <w:rFonts w:ascii="Times New Roman" w:hAnsi="Times New Roman"/>
          <w:i w:val="0"/>
          <w:iCs w:val="0"/>
          <w:color w:val="auto"/>
        </w:rPr>
        <w:t>Model changes during calibration</w:t>
      </w:r>
    </w:p>
    <w:p w14:paraId="551EE350" w14:textId="77777777" w:rsidR="005C0AA9" w:rsidRPr="00FD3AB7" w:rsidRDefault="005C0AA9" w:rsidP="005C0AA9">
      <w:pPr>
        <w:pStyle w:val="Listenabsatz"/>
        <w:ind w:left="426"/>
        <w:rPr>
          <w:rFonts w:cs="Times New Roman"/>
          <w:szCs w:val="23"/>
          <w:lang w:eastAsia="zh-CN"/>
        </w:rPr>
      </w:pPr>
      <w:r w:rsidRPr="00FD3AB7">
        <w:rPr>
          <w:rFonts w:cs="Times New Roman"/>
          <w:szCs w:val="23"/>
          <w:lang w:eastAsia="zh-CN"/>
        </w:rPr>
        <w:t xml:space="preserve">No model changes </w:t>
      </w:r>
      <w:r>
        <w:rPr>
          <w:rFonts w:cs="Times New Roman"/>
          <w:szCs w:val="23"/>
          <w:lang w:eastAsia="zh-CN"/>
        </w:rPr>
        <w:t>during calibration</w:t>
      </w:r>
      <w:r w:rsidRPr="00FD3AB7">
        <w:rPr>
          <w:rFonts w:cs="Times New Roman"/>
          <w:szCs w:val="23"/>
          <w:lang w:eastAsia="zh-CN"/>
        </w:rPr>
        <w:t>.</w:t>
      </w:r>
    </w:p>
    <w:p w14:paraId="68B57D3E" w14:textId="1443A5A7" w:rsidR="005C0AA9" w:rsidRDefault="005C0AA9" w:rsidP="005C0AA9"/>
    <w:p w14:paraId="4135EF4E" w14:textId="77777777" w:rsidR="005C0AA9" w:rsidRPr="00B2267A" w:rsidRDefault="005C0AA9" w:rsidP="005C0AA9">
      <w:pPr>
        <w:pStyle w:val="berschrift4"/>
        <w:ind w:left="1148"/>
        <w:rPr>
          <w:rFonts w:ascii="Times New Roman" w:hAnsi="Times New Roman"/>
          <w:i w:val="0"/>
          <w:iCs w:val="0"/>
          <w:color w:val="auto"/>
        </w:rPr>
      </w:pPr>
      <w:r w:rsidRPr="00B2267A">
        <w:rPr>
          <w:rFonts w:ascii="Times New Roman" w:hAnsi="Times New Roman"/>
          <w:i w:val="0"/>
          <w:iCs w:val="0"/>
          <w:color w:val="auto"/>
        </w:rPr>
        <w:t xml:space="preserve">Parameters </w:t>
      </w:r>
      <w:proofErr w:type="gramStart"/>
      <w:r w:rsidRPr="00B2267A">
        <w:rPr>
          <w:rFonts w:ascii="Times New Roman" w:hAnsi="Times New Roman"/>
          <w:i w:val="0"/>
          <w:iCs w:val="0"/>
          <w:color w:val="auto"/>
        </w:rPr>
        <w:t>calibrated</w:t>
      </w:r>
      <w:proofErr w:type="gramEnd"/>
    </w:p>
    <w:p w14:paraId="64244A5E" w14:textId="3D710976" w:rsidR="00496B4D" w:rsidRDefault="005C0AA9" w:rsidP="00496B4D">
      <w:pPr>
        <w:ind w:left="709"/>
        <w:rPr>
          <w:rFonts w:eastAsia="Calibri" w:cs="Times New Roman"/>
          <w:szCs w:val="24"/>
        </w:rPr>
      </w:pPr>
      <w:r>
        <w:rPr>
          <w:rFonts w:eastAsia="Calibri" w:cs="Times New Roman"/>
          <w:szCs w:val="24"/>
        </w:rPr>
        <w:t xml:space="preserve">Only </w:t>
      </w:r>
      <w:r w:rsidR="003421DF">
        <w:rPr>
          <w:rFonts w:eastAsia="Calibri" w:cs="Times New Roman"/>
          <w:szCs w:val="24"/>
        </w:rPr>
        <w:t xml:space="preserve">the </w:t>
      </w:r>
      <w:r>
        <w:rPr>
          <w:rFonts w:eastAsia="Calibri" w:cs="Times New Roman"/>
          <w:szCs w:val="24"/>
        </w:rPr>
        <w:t>a</w:t>
      </w:r>
      <w:r w:rsidR="00496B4D" w:rsidRPr="00A95A10">
        <w:rPr>
          <w:rFonts w:eastAsia="Calibri" w:cs="Times New Roman"/>
          <w:szCs w:val="24"/>
        </w:rPr>
        <w:t xml:space="preserve">ssimilation rate for </w:t>
      </w:r>
      <w:r w:rsidR="003421DF">
        <w:rPr>
          <w:rFonts w:eastAsia="Calibri" w:cs="Times New Roman"/>
          <w:szCs w:val="24"/>
        </w:rPr>
        <w:t>d</w:t>
      </w:r>
      <w:r w:rsidR="00496B4D" w:rsidRPr="00A95A10">
        <w:rPr>
          <w:rFonts w:eastAsia="Calibri" w:cs="Times New Roman"/>
          <w:szCs w:val="24"/>
        </w:rPr>
        <w:t xml:space="preserve">aphnids </w:t>
      </w:r>
      <w:proofErr w:type="gramStart"/>
      <w:r>
        <w:rPr>
          <w:rFonts w:eastAsia="Calibri" w:cs="Times New Roman"/>
          <w:szCs w:val="24"/>
        </w:rPr>
        <w:t>w</w:t>
      </w:r>
      <w:r w:rsidR="003421DF">
        <w:rPr>
          <w:rFonts w:eastAsia="Calibri" w:cs="Times New Roman"/>
          <w:szCs w:val="24"/>
        </w:rPr>
        <w:t>as</w:t>
      </w:r>
      <w:r>
        <w:rPr>
          <w:rFonts w:eastAsia="Calibri" w:cs="Times New Roman"/>
          <w:szCs w:val="24"/>
        </w:rPr>
        <w:t xml:space="preserve"> </w:t>
      </w:r>
      <w:r w:rsidR="003A44B0">
        <w:rPr>
          <w:rFonts w:eastAsia="Calibri" w:cs="Times New Roman"/>
          <w:szCs w:val="24"/>
        </w:rPr>
        <w:t>increased</w:t>
      </w:r>
      <w:proofErr w:type="gramEnd"/>
      <w:r w:rsidR="003A44B0">
        <w:rPr>
          <w:rFonts w:eastAsia="Calibri" w:cs="Times New Roman"/>
          <w:szCs w:val="24"/>
        </w:rPr>
        <w:t xml:space="preserve"> to </w:t>
      </w:r>
      <w:proofErr w:type="gramStart"/>
      <w:r w:rsidR="003A44B0">
        <w:rPr>
          <w:rFonts w:eastAsia="Calibri" w:cs="Times New Roman"/>
          <w:szCs w:val="24"/>
        </w:rPr>
        <w:t>an</w:t>
      </w:r>
      <w:proofErr w:type="gramEnd"/>
      <w:r w:rsidR="003A44B0">
        <w:rPr>
          <w:rFonts w:eastAsia="Calibri" w:cs="Times New Roman"/>
          <w:szCs w:val="24"/>
        </w:rPr>
        <w:t xml:space="preserve"> value of 1.</w:t>
      </w:r>
    </w:p>
    <w:p w14:paraId="44993EF9" w14:textId="24B3C2A8" w:rsidR="006A3BBD" w:rsidRDefault="006A3BBD" w:rsidP="00496B4D">
      <w:pPr>
        <w:ind w:left="709"/>
        <w:rPr>
          <w:rFonts w:eastAsia="Calibri" w:cs="Times New Roman"/>
          <w:szCs w:val="24"/>
        </w:rPr>
      </w:pPr>
    </w:p>
    <w:p w14:paraId="40590018" w14:textId="77777777" w:rsidR="006A3BBD" w:rsidRPr="00BB525D" w:rsidRDefault="006A3BBD" w:rsidP="006A3BBD">
      <w:pPr>
        <w:pStyle w:val="berschrift4"/>
        <w:ind w:left="1134" w:hanging="850"/>
        <w:rPr>
          <w:rFonts w:ascii="Times New Roman" w:hAnsi="Times New Roman"/>
          <w:i w:val="0"/>
          <w:iCs w:val="0"/>
          <w:color w:val="auto"/>
        </w:rPr>
      </w:pPr>
      <w:r w:rsidRPr="00BB525D">
        <w:rPr>
          <w:rFonts w:ascii="Times New Roman" w:hAnsi="Times New Roman"/>
          <w:i w:val="0"/>
          <w:iCs w:val="0"/>
          <w:color w:val="auto"/>
        </w:rPr>
        <w:t xml:space="preserve">Calibration initial conditions and </w:t>
      </w:r>
      <w:proofErr w:type="gramStart"/>
      <w:r w:rsidRPr="00BB525D">
        <w:rPr>
          <w:rFonts w:ascii="Times New Roman" w:hAnsi="Times New Roman"/>
          <w:i w:val="0"/>
          <w:iCs w:val="0"/>
          <w:color w:val="auto"/>
        </w:rPr>
        <w:t>time period</w:t>
      </w:r>
      <w:proofErr w:type="gramEnd"/>
    </w:p>
    <w:p w14:paraId="2A4DC2BE" w14:textId="2318EDDB" w:rsidR="00BB525D" w:rsidRPr="00A95A10" w:rsidRDefault="00BB525D" w:rsidP="00BB525D">
      <w:pPr>
        <w:ind w:left="709"/>
        <w:rPr>
          <w:rFonts w:eastAsia="Calibri" w:cs="Times New Roman"/>
          <w:szCs w:val="24"/>
        </w:rPr>
      </w:pPr>
      <w:r>
        <w:rPr>
          <w:rFonts w:eastAsia="Calibri" w:cs="Times New Roman"/>
          <w:szCs w:val="24"/>
        </w:rPr>
        <w:t xml:space="preserve">See chapter </w:t>
      </w:r>
      <w:r>
        <w:rPr>
          <w:rFonts w:eastAsia="Calibri" w:cs="Times New Roman"/>
          <w:szCs w:val="24"/>
        </w:rPr>
        <w:fldChar w:fldCharType="begin"/>
      </w:r>
      <w:r>
        <w:rPr>
          <w:rFonts w:eastAsia="Calibri" w:cs="Times New Roman"/>
          <w:szCs w:val="24"/>
        </w:rPr>
        <w:instrText xml:space="preserve"> REF _Ref160648832 \r \h </w:instrText>
      </w:r>
      <w:r>
        <w:rPr>
          <w:rFonts w:eastAsia="Calibri" w:cs="Times New Roman"/>
          <w:szCs w:val="24"/>
        </w:rPr>
      </w:r>
      <w:r>
        <w:rPr>
          <w:rFonts w:eastAsia="Calibri" w:cs="Times New Roman"/>
          <w:szCs w:val="24"/>
        </w:rPr>
        <w:fldChar w:fldCharType="separate"/>
      </w:r>
      <w:r>
        <w:rPr>
          <w:rFonts w:eastAsia="Calibri" w:cs="Times New Roman"/>
          <w:szCs w:val="24"/>
        </w:rPr>
        <w:t>6.1.2.4</w:t>
      </w:r>
      <w:r>
        <w:rPr>
          <w:rFonts w:eastAsia="Calibri" w:cs="Times New Roman"/>
          <w:szCs w:val="24"/>
        </w:rPr>
        <w:fldChar w:fldCharType="end"/>
      </w:r>
    </w:p>
    <w:p w14:paraId="1F3F5E7B" w14:textId="0434AEAC" w:rsidR="006A3BBD" w:rsidRPr="00A95A10" w:rsidRDefault="006A3BBD" w:rsidP="00496B4D">
      <w:pPr>
        <w:ind w:left="709"/>
        <w:rPr>
          <w:rFonts w:eastAsia="Calibri" w:cs="Times New Roman"/>
          <w:szCs w:val="24"/>
        </w:rPr>
      </w:pPr>
    </w:p>
    <w:p w14:paraId="6CCF7C98" w14:textId="0DA6B061" w:rsidR="007F15DF" w:rsidRPr="005C0AA9" w:rsidRDefault="005C0AA9" w:rsidP="005C0AA9">
      <w:pPr>
        <w:pStyle w:val="berschrift3"/>
        <w:ind w:hanging="706"/>
        <w:rPr>
          <w:sz w:val="28"/>
        </w:rPr>
      </w:pPr>
      <w:bookmarkStart w:id="40" w:name="_Toc172884529"/>
      <w:r w:rsidRPr="005C0AA9">
        <w:rPr>
          <w:sz w:val="28"/>
        </w:rPr>
        <w:t>Copepod</w:t>
      </w:r>
      <w:r>
        <w:rPr>
          <w:sz w:val="28"/>
        </w:rPr>
        <w:t>s</w:t>
      </w:r>
      <w:r w:rsidR="007F15DF" w:rsidRPr="005C0AA9">
        <w:rPr>
          <w:sz w:val="28"/>
        </w:rPr>
        <w:t xml:space="preserve"> model</w:t>
      </w:r>
      <w:bookmarkEnd w:id="40"/>
    </w:p>
    <w:p w14:paraId="6FEF30E9" w14:textId="77777777" w:rsidR="007F15DF" w:rsidRPr="005C0AA9" w:rsidRDefault="007F15DF" w:rsidP="005C0AA9">
      <w:pPr>
        <w:pStyle w:val="berschrift4"/>
        <w:ind w:left="1148"/>
        <w:rPr>
          <w:rFonts w:ascii="Times New Roman" w:hAnsi="Times New Roman"/>
          <w:i w:val="0"/>
          <w:iCs w:val="0"/>
          <w:color w:val="auto"/>
        </w:rPr>
      </w:pPr>
      <w:r w:rsidRPr="005C0AA9">
        <w:rPr>
          <w:rFonts w:ascii="Times New Roman" w:hAnsi="Times New Roman"/>
          <w:i w:val="0"/>
          <w:iCs w:val="0"/>
          <w:color w:val="auto"/>
        </w:rPr>
        <w:t>Model version</w:t>
      </w:r>
    </w:p>
    <w:p w14:paraId="46343D06" w14:textId="1B9EA0D7" w:rsidR="007F15DF" w:rsidRPr="005C0AA9" w:rsidRDefault="005C0AA9" w:rsidP="005C0AA9">
      <w:pPr>
        <w:pStyle w:val="Listenabsatz"/>
        <w:numPr>
          <w:ilvl w:val="0"/>
          <w:numId w:val="15"/>
        </w:numPr>
        <w:rPr>
          <w:rFonts w:cs="Times New Roman"/>
          <w:szCs w:val="24"/>
          <w:lang w:eastAsia="zh-CN"/>
        </w:rPr>
      </w:pPr>
      <w:r w:rsidRPr="005C0AA9">
        <w:rPr>
          <w:rFonts w:cs="Times New Roman"/>
          <w:szCs w:val="24"/>
          <w:lang w:eastAsia="zh-CN"/>
        </w:rPr>
        <w:t>Copepod</w:t>
      </w:r>
      <w:r w:rsidR="007F15DF" w:rsidRPr="005C0AA9">
        <w:rPr>
          <w:rFonts w:cs="Times New Roman"/>
          <w:szCs w:val="24"/>
          <w:lang w:eastAsia="zh-CN"/>
        </w:rPr>
        <w:t xml:space="preserve"> model starting version (before calibration) 1.0</w:t>
      </w:r>
    </w:p>
    <w:p w14:paraId="5D15FC0D" w14:textId="3A146A42" w:rsidR="007F15DF" w:rsidRPr="005C0AA9" w:rsidRDefault="005C0AA9" w:rsidP="005C0AA9">
      <w:pPr>
        <w:pStyle w:val="Listenabsatz"/>
        <w:numPr>
          <w:ilvl w:val="0"/>
          <w:numId w:val="15"/>
        </w:numPr>
        <w:rPr>
          <w:rFonts w:cs="Times New Roman"/>
          <w:szCs w:val="24"/>
          <w:lang w:eastAsia="zh-CN"/>
        </w:rPr>
      </w:pPr>
      <w:r w:rsidRPr="005C0AA9">
        <w:rPr>
          <w:rFonts w:cs="Times New Roman"/>
          <w:szCs w:val="24"/>
          <w:lang w:eastAsia="zh-CN"/>
        </w:rPr>
        <w:t>Copepod model</w:t>
      </w:r>
      <w:r w:rsidR="007F15DF" w:rsidRPr="005C0AA9">
        <w:rPr>
          <w:rFonts w:cs="Times New Roman"/>
          <w:szCs w:val="24"/>
          <w:lang w:eastAsia="zh-CN"/>
        </w:rPr>
        <w:t xml:space="preserve"> version used for calibration 1.0</w:t>
      </w:r>
    </w:p>
    <w:p w14:paraId="76A94306" w14:textId="5D16D5BD" w:rsidR="007F15DF" w:rsidRPr="005C0AA9" w:rsidRDefault="007F15DF" w:rsidP="005C0AA9">
      <w:pPr>
        <w:pStyle w:val="Listenabsatz"/>
        <w:numPr>
          <w:ilvl w:val="0"/>
          <w:numId w:val="15"/>
        </w:numPr>
        <w:rPr>
          <w:rFonts w:cs="Times New Roman"/>
          <w:szCs w:val="24"/>
          <w:lang w:eastAsia="zh-CN"/>
        </w:rPr>
      </w:pPr>
      <w:r w:rsidRPr="005C0AA9">
        <w:rPr>
          <w:rFonts w:cs="Times New Roman"/>
          <w:szCs w:val="24"/>
          <w:lang w:eastAsia="zh-CN"/>
        </w:rPr>
        <w:t xml:space="preserve">Simulated species: </w:t>
      </w:r>
      <w:proofErr w:type="spellStart"/>
      <w:r w:rsidRPr="00542106">
        <w:rPr>
          <w:rFonts w:cs="Times New Roman"/>
          <w:i/>
          <w:szCs w:val="24"/>
          <w:lang w:eastAsia="zh-CN"/>
        </w:rPr>
        <w:t>Mesocyclops</w:t>
      </w:r>
      <w:proofErr w:type="spellEnd"/>
      <w:r w:rsidRPr="00542106">
        <w:rPr>
          <w:rFonts w:cs="Times New Roman"/>
          <w:i/>
          <w:szCs w:val="24"/>
          <w:lang w:eastAsia="zh-CN"/>
        </w:rPr>
        <w:t xml:space="preserve"> </w:t>
      </w:r>
      <w:proofErr w:type="spellStart"/>
      <w:r w:rsidRPr="00542106">
        <w:rPr>
          <w:rFonts w:cs="Times New Roman"/>
          <w:i/>
          <w:szCs w:val="24"/>
          <w:lang w:eastAsia="zh-CN"/>
        </w:rPr>
        <w:t>leukarti</w:t>
      </w:r>
      <w:proofErr w:type="spellEnd"/>
    </w:p>
    <w:p w14:paraId="567D4433" w14:textId="77777777" w:rsidR="007F15DF" w:rsidRPr="007F15DF" w:rsidRDefault="007F15DF" w:rsidP="007F15DF">
      <w:pPr>
        <w:rPr>
          <w:rFonts w:ascii="Arial" w:hAnsi="Arial"/>
          <w:b/>
          <w:sz w:val="26"/>
          <w:szCs w:val="26"/>
          <w:lang w:eastAsia="zh-CN"/>
        </w:rPr>
      </w:pPr>
    </w:p>
    <w:p w14:paraId="1EAE3EA8" w14:textId="20325657" w:rsidR="007F15DF" w:rsidRPr="005C0AA9" w:rsidRDefault="007F15DF" w:rsidP="005C0AA9">
      <w:pPr>
        <w:pStyle w:val="berschrift4"/>
        <w:ind w:left="1148"/>
        <w:rPr>
          <w:rFonts w:ascii="Times New Roman" w:hAnsi="Times New Roman"/>
          <w:i w:val="0"/>
          <w:iCs w:val="0"/>
          <w:color w:val="auto"/>
        </w:rPr>
      </w:pPr>
      <w:r w:rsidRPr="005C0AA9">
        <w:rPr>
          <w:rFonts w:ascii="Times New Roman" w:hAnsi="Times New Roman"/>
          <w:i w:val="0"/>
          <w:iCs w:val="0"/>
          <w:color w:val="auto"/>
        </w:rPr>
        <w:t>Model changes during calibration</w:t>
      </w:r>
    </w:p>
    <w:p w14:paraId="09DE3371" w14:textId="3818C6F7" w:rsidR="007F15DF" w:rsidRDefault="007F15DF" w:rsidP="007F15DF">
      <w:pPr>
        <w:pStyle w:val="Listenabsatz"/>
        <w:ind w:left="426"/>
        <w:rPr>
          <w:rFonts w:cs="Times New Roman"/>
          <w:szCs w:val="23"/>
          <w:lang w:eastAsia="zh-CN"/>
        </w:rPr>
      </w:pPr>
      <w:r w:rsidRPr="00FD3AB7">
        <w:rPr>
          <w:rFonts w:cs="Times New Roman"/>
          <w:szCs w:val="23"/>
          <w:lang w:eastAsia="zh-CN"/>
        </w:rPr>
        <w:t xml:space="preserve">No model changes </w:t>
      </w:r>
      <w:r>
        <w:rPr>
          <w:rFonts w:cs="Times New Roman"/>
          <w:szCs w:val="23"/>
          <w:lang w:eastAsia="zh-CN"/>
        </w:rPr>
        <w:t>during calibration</w:t>
      </w:r>
      <w:r w:rsidRPr="00FD3AB7">
        <w:rPr>
          <w:rFonts w:cs="Times New Roman"/>
          <w:szCs w:val="23"/>
          <w:lang w:eastAsia="zh-CN"/>
        </w:rPr>
        <w:t>.</w:t>
      </w:r>
    </w:p>
    <w:p w14:paraId="2995B0F9" w14:textId="1EFAAB00" w:rsidR="005C0AA9" w:rsidRDefault="007B7541" w:rsidP="007B7541">
      <w:pPr>
        <w:pStyle w:val="Listenabsatz"/>
        <w:tabs>
          <w:tab w:val="left" w:pos="2680"/>
        </w:tabs>
        <w:ind w:left="426"/>
        <w:rPr>
          <w:rFonts w:cs="Times New Roman"/>
          <w:szCs w:val="23"/>
          <w:lang w:eastAsia="zh-CN"/>
        </w:rPr>
      </w:pPr>
      <w:r>
        <w:rPr>
          <w:rFonts w:cs="Times New Roman"/>
          <w:szCs w:val="23"/>
          <w:lang w:eastAsia="zh-CN"/>
        </w:rPr>
        <w:tab/>
      </w:r>
    </w:p>
    <w:p w14:paraId="48F4AEAB" w14:textId="77777777" w:rsidR="005C0AA9" w:rsidRPr="00B2267A" w:rsidRDefault="005C0AA9" w:rsidP="005C0AA9">
      <w:pPr>
        <w:pStyle w:val="berschrift4"/>
        <w:ind w:left="1148"/>
        <w:rPr>
          <w:rFonts w:ascii="Times New Roman" w:hAnsi="Times New Roman"/>
          <w:i w:val="0"/>
          <w:iCs w:val="0"/>
          <w:color w:val="auto"/>
        </w:rPr>
      </w:pPr>
      <w:r w:rsidRPr="00B2267A">
        <w:rPr>
          <w:rFonts w:ascii="Times New Roman" w:hAnsi="Times New Roman"/>
          <w:i w:val="0"/>
          <w:iCs w:val="0"/>
          <w:color w:val="auto"/>
        </w:rPr>
        <w:t xml:space="preserve">Parameters </w:t>
      </w:r>
      <w:proofErr w:type="gramStart"/>
      <w:r w:rsidRPr="00B2267A">
        <w:rPr>
          <w:rFonts w:ascii="Times New Roman" w:hAnsi="Times New Roman"/>
          <w:i w:val="0"/>
          <w:iCs w:val="0"/>
          <w:color w:val="auto"/>
        </w:rPr>
        <w:t>calibrated</w:t>
      </w:r>
      <w:proofErr w:type="gramEnd"/>
    </w:p>
    <w:p w14:paraId="6DDDB80D" w14:textId="2D3C8048" w:rsidR="005C0AA9" w:rsidRPr="00A95A10" w:rsidRDefault="00F46E77" w:rsidP="005C0AA9">
      <w:pPr>
        <w:ind w:left="709"/>
        <w:rPr>
          <w:rFonts w:eastAsia="Calibri" w:cs="Times New Roman"/>
          <w:szCs w:val="24"/>
        </w:rPr>
      </w:pPr>
      <w:r>
        <w:rPr>
          <w:rFonts w:eastAsia="Calibri" w:cs="Times New Roman"/>
          <w:szCs w:val="24"/>
        </w:rPr>
        <w:t>The default DEB a</w:t>
      </w:r>
      <w:r w:rsidRPr="00CA4D6B">
        <w:t>ssimilation efficiency</w:t>
      </w:r>
      <w:r>
        <w:t xml:space="preserve"> (</w:t>
      </w:r>
      <m:oMath>
        <m:sSub>
          <m:sSubPr>
            <m:ctrlPr>
              <w:rPr>
                <w:rFonts w:ascii="Cambria Math" w:hAnsi="Cambria Math"/>
                <w:i/>
              </w:rPr>
            </m:ctrlPr>
          </m:sSubPr>
          <m:e>
            <m:r>
              <w:rPr>
                <w:rFonts w:ascii="Cambria Math" w:hAnsi="Cambria Math"/>
              </w:rPr>
              <m:t>κ</m:t>
            </m:r>
          </m:e>
          <m:sub>
            <m:r>
              <w:rPr>
                <w:rFonts w:ascii="Cambria Math" w:hAnsi="Cambria Math"/>
              </w:rPr>
              <m:t>X</m:t>
            </m:r>
          </m:sub>
        </m:sSub>
      </m:oMath>
      <w:r>
        <w:t>)</w:t>
      </w:r>
      <w:r>
        <w:rPr>
          <w:rFonts w:eastAsia="Calibri" w:cs="Times New Roman"/>
          <w:szCs w:val="24"/>
        </w:rPr>
        <w:t xml:space="preserve"> of 0.8 was </w:t>
      </w:r>
      <w:r w:rsidR="003A44B0">
        <w:rPr>
          <w:rFonts w:eastAsia="Calibri" w:cs="Times New Roman"/>
          <w:szCs w:val="24"/>
        </w:rPr>
        <w:t>increased</w:t>
      </w:r>
      <w:r>
        <w:rPr>
          <w:rFonts w:eastAsia="Calibri" w:cs="Times New Roman"/>
          <w:szCs w:val="24"/>
        </w:rPr>
        <w:t xml:space="preserve"> to the resulting value of 0.9.</w:t>
      </w:r>
    </w:p>
    <w:p w14:paraId="70983844" w14:textId="3EF8067A" w:rsidR="005C0AA9" w:rsidRDefault="005C0AA9" w:rsidP="007F15DF">
      <w:pPr>
        <w:pStyle w:val="Listenabsatz"/>
        <w:ind w:left="426"/>
        <w:rPr>
          <w:rFonts w:cs="Times New Roman"/>
          <w:szCs w:val="23"/>
          <w:lang w:eastAsia="zh-CN"/>
        </w:rPr>
      </w:pPr>
    </w:p>
    <w:p w14:paraId="6A8D552A" w14:textId="77777777" w:rsidR="006A3BBD" w:rsidRPr="00BB525D" w:rsidRDefault="006A3BBD" w:rsidP="006A3BBD">
      <w:pPr>
        <w:pStyle w:val="berschrift4"/>
        <w:ind w:left="1134" w:hanging="850"/>
        <w:rPr>
          <w:rFonts w:ascii="Times New Roman" w:hAnsi="Times New Roman"/>
          <w:i w:val="0"/>
          <w:iCs w:val="0"/>
          <w:color w:val="auto"/>
        </w:rPr>
      </w:pPr>
      <w:r w:rsidRPr="00BB525D">
        <w:rPr>
          <w:rFonts w:ascii="Times New Roman" w:hAnsi="Times New Roman"/>
          <w:i w:val="0"/>
          <w:iCs w:val="0"/>
          <w:color w:val="auto"/>
        </w:rPr>
        <w:lastRenderedPageBreak/>
        <w:t xml:space="preserve">Calibration initial conditions and </w:t>
      </w:r>
      <w:proofErr w:type="gramStart"/>
      <w:r w:rsidRPr="00BB525D">
        <w:rPr>
          <w:rFonts w:ascii="Times New Roman" w:hAnsi="Times New Roman"/>
          <w:i w:val="0"/>
          <w:iCs w:val="0"/>
          <w:color w:val="auto"/>
        </w:rPr>
        <w:t>time period</w:t>
      </w:r>
      <w:proofErr w:type="gramEnd"/>
    </w:p>
    <w:p w14:paraId="29C42E63" w14:textId="150E1364" w:rsidR="00BB525D" w:rsidRPr="00A95A10" w:rsidRDefault="00BB525D" w:rsidP="00BB525D">
      <w:pPr>
        <w:ind w:left="709"/>
        <w:rPr>
          <w:rFonts w:eastAsia="Calibri" w:cs="Times New Roman"/>
          <w:szCs w:val="24"/>
        </w:rPr>
      </w:pPr>
      <w:r>
        <w:rPr>
          <w:rFonts w:eastAsia="Calibri" w:cs="Times New Roman"/>
          <w:szCs w:val="24"/>
        </w:rPr>
        <w:t xml:space="preserve">See chapter </w:t>
      </w:r>
      <w:r>
        <w:rPr>
          <w:rFonts w:eastAsia="Calibri" w:cs="Times New Roman"/>
          <w:szCs w:val="24"/>
        </w:rPr>
        <w:fldChar w:fldCharType="begin"/>
      </w:r>
      <w:r>
        <w:rPr>
          <w:rFonts w:eastAsia="Calibri" w:cs="Times New Roman"/>
          <w:szCs w:val="24"/>
        </w:rPr>
        <w:instrText xml:space="preserve"> REF _Ref160648832 \r \h </w:instrText>
      </w:r>
      <w:r>
        <w:rPr>
          <w:rFonts w:eastAsia="Calibri" w:cs="Times New Roman"/>
          <w:szCs w:val="24"/>
        </w:rPr>
      </w:r>
      <w:r>
        <w:rPr>
          <w:rFonts w:eastAsia="Calibri" w:cs="Times New Roman"/>
          <w:szCs w:val="24"/>
        </w:rPr>
        <w:fldChar w:fldCharType="separate"/>
      </w:r>
      <w:r>
        <w:rPr>
          <w:rFonts w:eastAsia="Calibri" w:cs="Times New Roman"/>
          <w:szCs w:val="24"/>
        </w:rPr>
        <w:t>6.1.2.4</w:t>
      </w:r>
      <w:r>
        <w:rPr>
          <w:rFonts w:eastAsia="Calibri" w:cs="Times New Roman"/>
          <w:szCs w:val="24"/>
        </w:rPr>
        <w:fldChar w:fldCharType="end"/>
      </w:r>
    </w:p>
    <w:p w14:paraId="4C1D4B70" w14:textId="0FB09B50" w:rsidR="006A3BBD" w:rsidRDefault="006A3BBD" w:rsidP="007F15DF">
      <w:pPr>
        <w:pStyle w:val="Listenabsatz"/>
        <w:ind w:left="426"/>
        <w:rPr>
          <w:rFonts w:cs="Times New Roman"/>
          <w:szCs w:val="23"/>
          <w:lang w:eastAsia="zh-CN"/>
        </w:rPr>
      </w:pPr>
    </w:p>
    <w:p w14:paraId="054303BD" w14:textId="77777777" w:rsidR="006A3BBD" w:rsidRPr="00FD3AB7" w:rsidRDefault="006A3BBD" w:rsidP="007F15DF">
      <w:pPr>
        <w:pStyle w:val="Listenabsatz"/>
        <w:ind w:left="426"/>
        <w:rPr>
          <w:rFonts w:cs="Times New Roman"/>
          <w:szCs w:val="23"/>
          <w:lang w:eastAsia="zh-CN"/>
        </w:rPr>
      </w:pPr>
    </w:p>
    <w:p w14:paraId="096FE986" w14:textId="6380F96A" w:rsidR="00FD3AB7" w:rsidRPr="00FD3AB7" w:rsidRDefault="00B32351" w:rsidP="006276D8">
      <w:pPr>
        <w:pStyle w:val="berschrift3"/>
        <w:ind w:hanging="706"/>
      </w:pPr>
      <w:bookmarkStart w:id="41" w:name="_Toc172884530"/>
      <w:proofErr w:type="spellStart"/>
      <w:r w:rsidRPr="006A3BBD">
        <w:rPr>
          <w:sz w:val="28"/>
        </w:rPr>
        <w:t>STREAMcom</w:t>
      </w:r>
      <w:bookmarkEnd w:id="41"/>
      <w:proofErr w:type="spellEnd"/>
    </w:p>
    <w:p w14:paraId="77E2EF9F" w14:textId="0A25B53A" w:rsidR="00FD3AB7" w:rsidRPr="005C0AA9" w:rsidRDefault="00FD3AB7" w:rsidP="005C0AA9">
      <w:pPr>
        <w:pStyle w:val="berschrift4"/>
        <w:ind w:left="1148"/>
        <w:rPr>
          <w:rFonts w:ascii="Times New Roman" w:hAnsi="Times New Roman"/>
          <w:i w:val="0"/>
          <w:iCs w:val="0"/>
          <w:color w:val="auto"/>
        </w:rPr>
      </w:pPr>
      <w:r w:rsidRPr="005C0AA9">
        <w:rPr>
          <w:rFonts w:ascii="Times New Roman" w:hAnsi="Times New Roman"/>
          <w:i w:val="0"/>
          <w:iCs w:val="0"/>
          <w:color w:val="auto"/>
        </w:rPr>
        <w:t>Model version</w:t>
      </w:r>
    </w:p>
    <w:p w14:paraId="580FA264" w14:textId="52439067" w:rsidR="00FD3AB7" w:rsidRPr="005C0AA9" w:rsidRDefault="00B32351" w:rsidP="005C0AA9">
      <w:pPr>
        <w:pStyle w:val="Listenabsatz"/>
        <w:numPr>
          <w:ilvl w:val="0"/>
          <w:numId w:val="15"/>
        </w:numPr>
        <w:rPr>
          <w:rFonts w:cs="Times New Roman"/>
          <w:szCs w:val="24"/>
          <w:lang w:eastAsia="zh-CN"/>
        </w:rPr>
      </w:pPr>
      <w:proofErr w:type="spellStart"/>
      <w:r w:rsidRPr="005C0AA9">
        <w:rPr>
          <w:rFonts w:cs="Times New Roman"/>
          <w:szCs w:val="24"/>
          <w:lang w:eastAsia="zh-CN"/>
        </w:rPr>
        <w:t>STREAMcom</w:t>
      </w:r>
      <w:proofErr w:type="spellEnd"/>
      <w:r w:rsidR="00FD3AB7" w:rsidRPr="005C0AA9">
        <w:rPr>
          <w:rFonts w:cs="Times New Roman"/>
          <w:szCs w:val="24"/>
          <w:lang w:eastAsia="zh-CN"/>
        </w:rPr>
        <w:t xml:space="preserve"> starting version (before calibration) 2.0.19</w:t>
      </w:r>
    </w:p>
    <w:p w14:paraId="6AD5CB70" w14:textId="13F71A45" w:rsidR="00FD3AB7" w:rsidRPr="005C0AA9" w:rsidRDefault="00B32351" w:rsidP="005C0AA9">
      <w:pPr>
        <w:pStyle w:val="Listenabsatz"/>
        <w:numPr>
          <w:ilvl w:val="0"/>
          <w:numId w:val="15"/>
        </w:numPr>
        <w:rPr>
          <w:rFonts w:cs="Times New Roman"/>
          <w:szCs w:val="24"/>
          <w:lang w:eastAsia="zh-CN"/>
        </w:rPr>
      </w:pPr>
      <w:proofErr w:type="spellStart"/>
      <w:r w:rsidRPr="005C0AA9">
        <w:rPr>
          <w:rFonts w:cs="Times New Roman"/>
          <w:szCs w:val="24"/>
          <w:lang w:eastAsia="zh-CN"/>
        </w:rPr>
        <w:t>STREAMcom</w:t>
      </w:r>
      <w:proofErr w:type="spellEnd"/>
      <w:r w:rsidR="00FD3AB7" w:rsidRPr="005C0AA9">
        <w:rPr>
          <w:rFonts w:cs="Times New Roman"/>
          <w:szCs w:val="24"/>
          <w:lang w:eastAsia="zh-CN"/>
        </w:rPr>
        <w:t xml:space="preserve"> version used for calibration 3.</w:t>
      </w:r>
      <w:r w:rsidR="005868F2">
        <w:rPr>
          <w:rFonts w:cs="Times New Roman"/>
          <w:szCs w:val="24"/>
          <w:lang w:eastAsia="zh-CN"/>
        </w:rPr>
        <w:t>3</w:t>
      </w:r>
      <w:r w:rsidR="00FD3AB7" w:rsidRPr="005C0AA9">
        <w:rPr>
          <w:rFonts w:cs="Times New Roman"/>
          <w:szCs w:val="24"/>
          <w:lang w:eastAsia="zh-CN"/>
        </w:rPr>
        <w:t>.</w:t>
      </w:r>
      <w:r w:rsidR="005868F2">
        <w:rPr>
          <w:rFonts w:cs="Times New Roman"/>
          <w:szCs w:val="24"/>
          <w:lang w:eastAsia="zh-CN"/>
        </w:rPr>
        <w:t>0</w:t>
      </w:r>
    </w:p>
    <w:p w14:paraId="26EA8438" w14:textId="77777777" w:rsidR="00FD3AB7" w:rsidRPr="005C0AA9" w:rsidRDefault="00FD3AB7" w:rsidP="005C0AA9">
      <w:pPr>
        <w:pStyle w:val="Listenabsatz"/>
        <w:numPr>
          <w:ilvl w:val="0"/>
          <w:numId w:val="15"/>
        </w:numPr>
        <w:rPr>
          <w:rFonts w:cs="Times New Roman"/>
          <w:szCs w:val="24"/>
          <w:lang w:eastAsia="zh-CN"/>
        </w:rPr>
      </w:pPr>
      <w:r w:rsidRPr="005C0AA9">
        <w:rPr>
          <w:rFonts w:cs="Times New Roman"/>
          <w:szCs w:val="24"/>
          <w:lang w:eastAsia="zh-CN"/>
        </w:rPr>
        <w:t>Published only in CEFIC-Report (version 1.x)</w:t>
      </w:r>
    </w:p>
    <w:p w14:paraId="0DDF2DFD" w14:textId="77777777" w:rsidR="00FD3AB7" w:rsidRPr="005C0AA9" w:rsidRDefault="00FD3AB7" w:rsidP="005C0AA9">
      <w:pPr>
        <w:pStyle w:val="Listenabsatz"/>
        <w:numPr>
          <w:ilvl w:val="0"/>
          <w:numId w:val="15"/>
        </w:numPr>
        <w:rPr>
          <w:rFonts w:cs="Times New Roman"/>
          <w:szCs w:val="24"/>
          <w:lang w:eastAsia="zh-CN"/>
        </w:rPr>
      </w:pPr>
      <w:r w:rsidRPr="005C0AA9">
        <w:rPr>
          <w:rFonts w:cs="Times New Roman"/>
          <w:szCs w:val="24"/>
          <w:lang w:eastAsia="zh-CN"/>
        </w:rPr>
        <w:t xml:space="preserve">Simulated species: </w:t>
      </w:r>
      <w:r w:rsidRPr="005C0AA9">
        <w:rPr>
          <w:rFonts w:cs="Times New Roman"/>
          <w:i/>
          <w:szCs w:val="24"/>
          <w:lang w:eastAsia="zh-CN"/>
        </w:rPr>
        <w:t xml:space="preserve">Gammarus </w:t>
      </w:r>
      <w:proofErr w:type="spellStart"/>
      <w:r w:rsidRPr="005C0AA9">
        <w:rPr>
          <w:rFonts w:cs="Times New Roman"/>
          <w:i/>
          <w:szCs w:val="24"/>
          <w:lang w:eastAsia="zh-CN"/>
        </w:rPr>
        <w:t>pulex</w:t>
      </w:r>
      <w:proofErr w:type="spellEnd"/>
      <w:r w:rsidRPr="005C0AA9">
        <w:rPr>
          <w:rFonts w:cs="Times New Roman"/>
          <w:i/>
          <w:szCs w:val="24"/>
          <w:lang w:eastAsia="zh-CN"/>
        </w:rPr>
        <w:t xml:space="preserve">, Asellus aquaticus, </w:t>
      </w:r>
      <w:proofErr w:type="spellStart"/>
      <w:r w:rsidRPr="005C0AA9">
        <w:rPr>
          <w:rFonts w:cs="Times New Roman"/>
          <w:i/>
          <w:szCs w:val="24"/>
          <w:lang w:eastAsia="zh-CN"/>
        </w:rPr>
        <w:t>Lymnaea</w:t>
      </w:r>
      <w:proofErr w:type="spellEnd"/>
      <w:r w:rsidRPr="005C0AA9">
        <w:rPr>
          <w:rFonts w:cs="Times New Roman"/>
          <w:i/>
          <w:szCs w:val="24"/>
          <w:lang w:eastAsia="zh-CN"/>
        </w:rPr>
        <w:t xml:space="preserve"> </w:t>
      </w:r>
      <w:proofErr w:type="spellStart"/>
      <w:r w:rsidRPr="005C0AA9">
        <w:rPr>
          <w:rFonts w:cs="Times New Roman"/>
          <w:i/>
          <w:szCs w:val="24"/>
          <w:lang w:eastAsia="zh-CN"/>
        </w:rPr>
        <w:t>stagnalis</w:t>
      </w:r>
      <w:proofErr w:type="spellEnd"/>
      <w:r w:rsidRPr="005C0AA9">
        <w:rPr>
          <w:rFonts w:cs="Times New Roman"/>
          <w:i/>
          <w:szCs w:val="24"/>
          <w:lang w:eastAsia="zh-CN"/>
        </w:rPr>
        <w:t xml:space="preserve">, </w:t>
      </w:r>
      <w:proofErr w:type="spellStart"/>
      <w:r w:rsidRPr="005C0AA9">
        <w:rPr>
          <w:rFonts w:cs="Times New Roman"/>
          <w:i/>
          <w:szCs w:val="24"/>
          <w:lang w:eastAsia="zh-CN"/>
        </w:rPr>
        <w:t>Cloeoen</w:t>
      </w:r>
      <w:proofErr w:type="spellEnd"/>
      <w:r w:rsidRPr="005C0AA9">
        <w:rPr>
          <w:rFonts w:cs="Times New Roman"/>
          <w:i/>
          <w:szCs w:val="24"/>
          <w:lang w:eastAsia="zh-CN"/>
        </w:rPr>
        <w:t xml:space="preserve"> </w:t>
      </w:r>
      <w:proofErr w:type="spellStart"/>
      <w:r w:rsidRPr="005C0AA9">
        <w:rPr>
          <w:rFonts w:cs="Times New Roman"/>
          <w:i/>
          <w:szCs w:val="24"/>
          <w:lang w:eastAsia="zh-CN"/>
        </w:rPr>
        <w:t>dipterum</w:t>
      </w:r>
      <w:proofErr w:type="spellEnd"/>
      <w:r w:rsidRPr="005C0AA9">
        <w:rPr>
          <w:rFonts w:cs="Times New Roman"/>
          <w:i/>
          <w:szCs w:val="24"/>
          <w:lang w:eastAsia="zh-CN"/>
        </w:rPr>
        <w:t>, Chironomus riparius</w:t>
      </w:r>
    </w:p>
    <w:p w14:paraId="45F40DFD" w14:textId="77777777" w:rsidR="00FD3AB7" w:rsidRPr="007F15DF" w:rsidRDefault="00FD3AB7" w:rsidP="00FD3AB7">
      <w:pPr>
        <w:rPr>
          <w:rFonts w:ascii="Arial" w:hAnsi="Arial"/>
          <w:b/>
          <w:sz w:val="26"/>
          <w:szCs w:val="26"/>
          <w:lang w:eastAsia="zh-CN"/>
        </w:rPr>
      </w:pPr>
    </w:p>
    <w:p w14:paraId="3EC97CE6" w14:textId="5E98E96C" w:rsidR="00FD3AB7" w:rsidRPr="006A3BBD" w:rsidRDefault="00FD3AB7" w:rsidP="006A3BBD">
      <w:pPr>
        <w:pStyle w:val="berschrift4"/>
        <w:ind w:left="1148"/>
        <w:rPr>
          <w:rFonts w:ascii="Times New Roman" w:hAnsi="Times New Roman"/>
          <w:i w:val="0"/>
          <w:iCs w:val="0"/>
          <w:color w:val="auto"/>
        </w:rPr>
      </w:pPr>
      <w:r w:rsidRPr="006A3BBD">
        <w:rPr>
          <w:rFonts w:ascii="Times New Roman" w:hAnsi="Times New Roman"/>
          <w:i w:val="0"/>
          <w:iCs w:val="0"/>
          <w:color w:val="auto"/>
        </w:rPr>
        <w:t>Model changes during calibration</w:t>
      </w:r>
    </w:p>
    <w:p w14:paraId="52C9632A" w14:textId="77777777" w:rsidR="00FD3AB7" w:rsidRPr="006A3BBD" w:rsidRDefault="00FD3AB7" w:rsidP="006A3BBD">
      <w:pPr>
        <w:pStyle w:val="Listenabsatz"/>
        <w:numPr>
          <w:ilvl w:val="0"/>
          <w:numId w:val="15"/>
        </w:numPr>
        <w:rPr>
          <w:rFonts w:cs="Times New Roman"/>
          <w:szCs w:val="24"/>
          <w:lang w:eastAsia="zh-CN"/>
        </w:rPr>
      </w:pPr>
      <w:r w:rsidRPr="006A3BBD">
        <w:rPr>
          <w:rFonts w:cs="Times New Roman"/>
          <w:szCs w:val="24"/>
          <w:lang w:eastAsia="zh-CN"/>
        </w:rPr>
        <w:t xml:space="preserve">Include the DEB- and life-history parameters of </w:t>
      </w:r>
      <w:proofErr w:type="spellStart"/>
      <w:r w:rsidRPr="003A44B0">
        <w:rPr>
          <w:rFonts w:cs="Times New Roman"/>
          <w:i/>
          <w:iCs/>
          <w:szCs w:val="24"/>
          <w:lang w:eastAsia="zh-CN"/>
        </w:rPr>
        <w:t>Cloeon</w:t>
      </w:r>
      <w:proofErr w:type="spellEnd"/>
      <w:r w:rsidRPr="003A44B0">
        <w:rPr>
          <w:rFonts w:cs="Times New Roman"/>
          <w:i/>
          <w:iCs/>
          <w:szCs w:val="24"/>
          <w:lang w:eastAsia="zh-CN"/>
        </w:rPr>
        <w:t xml:space="preserve"> </w:t>
      </w:r>
      <w:proofErr w:type="spellStart"/>
      <w:r w:rsidRPr="003A44B0">
        <w:rPr>
          <w:rFonts w:cs="Times New Roman"/>
          <w:i/>
          <w:iCs/>
          <w:szCs w:val="24"/>
          <w:lang w:eastAsia="zh-CN"/>
        </w:rPr>
        <w:t>dipterum</w:t>
      </w:r>
      <w:proofErr w:type="spellEnd"/>
      <w:r w:rsidRPr="006A3BBD">
        <w:rPr>
          <w:rFonts w:cs="Times New Roman"/>
          <w:szCs w:val="24"/>
          <w:lang w:eastAsia="zh-CN"/>
        </w:rPr>
        <w:t xml:space="preserve"> and </w:t>
      </w:r>
      <w:r w:rsidRPr="003A44B0">
        <w:rPr>
          <w:rFonts w:cs="Times New Roman"/>
          <w:i/>
          <w:iCs/>
          <w:szCs w:val="24"/>
          <w:lang w:eastAsia="zh-CN"/>
        </w:rPr>
        <w:t>Chironomus riparius</w:t>
      </w:r>
      <w:r w:rsidRPr="006A3BBD">
        <w:rPr>
          <w:rFonts w:cs="Times New Roman"/>
          <w:szCs w:val="24"/>
          <w:lang w:eastAsia="zh-CN"/>
        </w:rPr>
        <w:t xml:space="preserve"> to the spec.xml input file, so that these two additional species can be simulated</w:t>
      </w:r>
    </w:p>
    <w:p w14:paraId="12EE1369" w14:textId="77777777" w:rsidR="00FD3AB7" w:rsidRPr="006A3BBD" w:rsidRDefault="00FD3AB7" w:rsidP="006A3BBD">
      <w:pPr>
        <w:pStyle w:val="Listenabsatz"/>
        <w:numPr>
          <w:ilvl w:val="0"/>
          <w:numId w:val="15"/>
        </w:numPr>
        <w:rPr>
          <w:rFonts w:cs="Times New Roman"/>
          <w:szCs w:val="24"/>
          <w:lang w:eastAsia="zh-CN"/>
        </w:rPr>
      </w:pPr>
      <w:r w:rsidRPr="006A3BBD">
        <w:rPr>
          <w:rFonts w:cs="Times New Roman"/>
          <w:szCs w:val="24"/>
          <w:lang w:eastAsia="zh-CN"/>
        </w:rPr>
        <w:t xml:space="preserve">DEB-parameters of </w:t>
      </w:r>
      <w:r w:rsidRPr="003A44B0">
        <w:rPr>
          <w:rFonts w:cs="Times New Roman"/>
          <w:i/>
          <w:iCs/>
          <w:szCs w:val="24"/>
          <w:lang w:eastAsia="zh-CN"/>
        </w:rPr>
        <w:t>Asellus aquaticus</w:t>
      </w:r>
      <w:r w:rsidRPr="006A3BBD">
        <w:rPr>
          <w:rFonts w:cs="Times New Roman"/>
          <w:szCs w:val="24"/>
          <w:lang w:eastAsia="zh-CN"/>
        </w:rPr>
        <w:t xml:space="preserve"> were adjusted to the recent add-my-pet entry</w:t>
      </w:r>
    </w:p>
    <w:p w14:paraId="526B4BC1" w14:textId="77777777" w:rsidR="00FD3AB7" w:rsidRPr="006A3BBD" w:rsidRDefault="00FD3AB7" w:rsidP="006A3BBD">
      <w:pPr>
        <w:pStyle w:val="Listenabsatz"/>
        <w:numPr>
          <w:ilvl w:val="0"/>
          <w:numId w:val="15"/>
        </w:numPr>
        <w:rPr>
          <w:rFonts w:cs="Times New Roman"/>
          <w:szCs w:val="24"/>
          <w:lang w:eastAsia="zh-CN"/>
        </w:rPr>
      </w:pPr>
      <w:r w:rsidRPr="006A3BBD">
        <w:rPr>
          <w:rFonts w:cs="Times New Roman"/>
          <w:szCs w:val="24"/>
          <w:lang w:eastAsia="zh-CN"/>
        </w:rPr>
        <w:t>Feeding rate is not affected by crowding stress</w:t>
      </w:r>
    </w:p>
    <w:p w14:paraId="7946162F" w14:textId="77777777" w:rsidR="00FD3AB7" w:rsidRPr="006A3BBD" w:rsidRDefault="00FD3AB7" w:rsidP="006A3BBD">
      <w:pPr>
        <w:pStyle w:val="Listenabsatz"/>
        <w:numPr>
          <w:ilvl w:val="0"/>
          <w:numId w:val="15"/>
        </w:numPr>
        <w:rPr>
          <w:rFonts w:cs="Times New Roman"/>
          <w:szCs w:val="24"/>
          <w:lang w:eastAsia="zh-CN"/>
        </w:rPr>
      </w:pPr>
      <w:r w:rsidRPr="006A3BBD">
        <w:rPr>
          <w:rFonts w:cs="Times New Roman"/>
          <w:szCs w:val="24"/>
          <w:lang w:eastAsia="zh-CN"/>
        </w:rPr>
        <w:t>Egg development is separated from embryo development in mother</w:t>
      </w:r>
    </w:p>
    <w:p w14:paraId="10CDF892" w14:textId="77777777" w:rsidR="00FD3AB7" w:rsidRPr="006A3BBD" w:rsidRDefault="00FD3AB7" w:rsidP="006A3BBD">
      <w:pPr>
        <w:pStyle w:val="Listenabsatz"/>
        <w:numPr>
          <w:ilvl w:val="0"/>
          <w:numId w:val="15"/>
        </w:numPr>
        <w:rPr>
          <w:rFonts w:cs="Times New Roman"/>
          <w:szCs w:val="24"/>
          <w:lang w:eastAsia="zh-CN"/>
        </w:rPr>
      </w:pPr>
      <w:r w:rsidRPr="006A3BBD">
        <w:rPr>
          <w:rFonts w:cs="Times New Roman"/>
          <w:szCs w:val="24"/>
          <w:lang w:eastAsia="zh-CN"/>
        </w:rPr>
        <w:t xml:space="preserve">Metabolic acceleration (Type M) for </w:t>
      </w:r>
      <w:proofErr w:type="gramStart"/>
      <w:r w:rsidRPr="006A3BBD">
        <w:rPr>
          <w:rFonts w:cs="Times New Roman"/>
          <w:szCs w:val="24"/>
          <w:lang w:eastAsia="zh-CN"/>
        </w:rPr>
        <w:t>hep</w:t>
      </w:r>
      <w:proofErr w:type="gramEnd"/>
      <w:r w:rsidRPr="006A3BBD">
        <w:rPr>
          <w:rFonts w:cs="Times New Roman"/>
          <w:szCs w:val="24"/>
          <w:lang w:eastAsia="zh-CN"/>
        </w:rPr>
        <w:t xml:space="preserve">- and </w:t>
      </w:r>
      <w:proofErr w:type="spellStart"/>
      <w:r w:rsidRPr="006A3BBD">
        <w:rPr>
          <w:rFonts w:cs="Times New Roman"/>
          <w:szCs w:val="24"/>
          <w:lang w:eastAsia="zh-CN"/>
        </w:rPr>
        <w:t>abj</w:t>
      </w:r>
      <w:proofErr w:type="spellEnd"/>
      <w:r w:rsidRPr="006A3BBD">
        <w:rPr>
          <w:rFonts w:cs="Times New Roman"/>
          <w:szCs w:val="24"/>
          <w:lang w:eastAsia="zh-CN"/>
        </w:rPr>
        <w:t>-model implemented</w:t>
      </w:r>
    </w:p>
    <w:p w14:paraId="48C5B74E" w14:textId="0ED0FED8" w:rsidR="00FD3AB7" w:rsidRPr="006A3BBD" w:rsidRDefault="00FD3AB7" w:rsidP="006A3BBD">
      <w:pPr>
        <w:pStyle w:val="Listenabsatz"/>
        <w:numPr>
          <w:ilvl w:val="0"/>
          <w:numId w:val="15"/>
        </w:numPr>
        <w:rPr>
          <w:rFonts w:cs="Times New Roman"/>
          <w:szCs w:val="24"/>
          <w:lang w:eastAsia="zh-CN"/>
        </w:rPr>
      </w:pPr>
      <w:r w:rsidRPr="006A3BBD">
        <w:rPr>
          <w:rFonts w:cs="Times New Roman"/>
          <w:szCs w:val="24"/>
          <w:lang w:eastAsia="zh-CN"/>
        </w:rPr>
        <w:t>Inclu</w:t>
      </w:r>
      <w:r w:rsidR="003A44B0">
        <w:rPr>
          <w:rFonts w:cs="Times New Roman"/>
          <w:szCs w:val="24"/>
          <w:lang w:eastAsia="zh-CN"/>
        </w:rPr>
        <w:t>sion of</w:t>
      </w:r>
      <w:r w:rsidRPr="006A3BBD">
        <w:rPr>
          <w:rFonts w:cs="Times New Roman"/>
          <w:szCs w:val="24"/>
          <w:lang w:eastAsia="zh-CN"/>
        </w:rPr>
        <w:t xml:space="preserve"> background mortality, migration rate and half saturation c</w:t>
      </w:r>
      <w:r w:rsidR="00761CA2" w:rsidRPr="006A3BBD">
        <w:rPr>
          <w:rFonts w:cs="Times New Roman"/>
          <w:szCs w:val="24"/>
          <w:lang w:eastAsia="zh-CN"/>
        </w:rPr>
        <w:t>onstant as new input parameters</w:t>
      </w:r>
    </w:p>
    <w:p w14:paraId="64160300" w14:textId="01F281C7" w:rsidR="00FD3AB7" w:rsidRPr="006A3BBD" w:rsidRDefault="00FD3AB7" w:rsidP="006A3BBD">
      <w:pPr>
        <w:pStyle w:val="Listenabsatz"/>
        <w:numPr>
          <w:ilvl w:val="0"/>
          <w:numId w:val="15"/>
        </w:numPr>
        <w:rPr>
          <w:rFonts w:cs="Times New Roman"/>
          <w:szCs w:val="24"/>
          <w:lang w:eastAsia="zh-CN"/>
        </w:rPr>
      </w:pPr>
      <w:r w:rsidRPr="006A3BBD">
        <w:rPr>
          <w:rFonts w:cs="Times New Roman"/>
          <w:szCs w:val="24"/>
          <w:lang w:eastAsia="zh-CN"/>
        </w:rPr>
        <w:t>Implementation of a Downhill-Simplex algorithm for an auto-calculated calibration routine (calibration of background mortality, migration r</w:t>
      </w:r>
      <w:r w:rsidR="00761CA2" w:rsidRPr="006A3BBD">
        <w:rPr>
          <w:rFonts w:cs="Times New Roman"/>
          <w:szCs w:val="24"/>
          <w:lang w:eastAsia="zh-CN"/>
        </w:rPr>
        <w:t>ate, half saturation constant</w:t>
      </w:r>
      <w:r w:rsidR="003A44B0">
        <w:rPr>
          <w:rFonts w:cs="Times New Roman"/>
          <w:szCs w:val="24"/>
          <w:lang w:eastAsia="zh-CN"/>
        </w:rPr>
        <w:t xml:space="preserve"> for feeding</w:t>
      </w:r>
      <w:r w:rsidR="00761CA2" w:rsidRPr="006A3BBD">
        <w:rPr>
          <w:rFonts w:cs="Times New Roman"/>
          <w:szCs w:val="24"/>
          <w:lang w:eastAsia="zh-CN"/>
        </w:rPr>
        <w:t>)</w:t>
      </w:r>
    </w:p>
    <w:p w14:paraId="3B7E04C5" w14:textId="1832DA6D" w:rsidR="00FD3AB7" w:rsidRPr="006A3BBD" w:rsidRDefault="00FD3AB7" w:rsidP="006A3BBD">
      <w:pPr>
        <w:pStyle w:val="Listenabsatz"/>
        <w:numPr>
          <w:ilvl w:val="0"/>
          <w:numId w:val="15"/>
        </w:numPr>
        <w:rPr>
          <w:rFonts w:cs="Times New Roman"/>
          <w:szCs w:val="24"/>
          <w:lang w:eastAsia="zh-CN"/>
        </w:rPr>
      </w:pPr>
      <w:r w:rsidRPr="006A3BBD">
        <w:rPr>
          <w:rFonts w:cs="Times New Roman"/>
          <w:szCs w:val="24"/>
          <w:lang w:eastAsia="zh-CN"/>
        </w:rPr>
        <w:t xml:space="preserve">Diapause for reproduction of </w:t>
      </w:r>
      <w:proofErr w:type="spellStart"/>
      <w:r w:rsidRPr="003A44B0">
        <w:rPr>
          <w:rFonts w:cs="Times New Roman"/>
          <w:i/>
          <w:iCs/>
          <w:szCs w:val="24"/>
          <w:lang w:eastAsia="zh-CN"/>
        </w:rPr>
        <w:t>Lymnaea</w:t>
      </w:r>
      <w:proofErr w:type="spellEnd"/>
      <w:r w:rsidRPr="003A44B0">
        <w:rPr>
          <w:rFonts w:cs="Times New Roman"/>
          <w:i/>
          <w:iCs/>
          <w:szCs w:val="24"/>
          <w:lang w:eastAsia="zh-CN"/>
        </w:rPr>
        <w:t xml:space="preserve"> </w:t>
      </w:r>
      <w:proofErr w:type="spellStart"/>
      <w:r w:rsidRPr="003A44B0">
        <w:rPr>
          <w:rFonts w:cs="Times New Roman"/>
          <w:i/>
          <w:iCs/>
          <w:szCs w:val="24"/>
          <w:lang w:eastAsia="zh-CN"/>
        </w:rPr>
        <w:t>stagnalis</w:t>
      </w:r>
      <w:proofErr w:type="spellEnd"/>
      <w:r w:rsidRPr="006A3BBD">
        <w:rPr>
          <w:rFonts w:cs="Times New Roman"/>
          <w:szCs w:val="24"/>
          <w:lang w:eastAsia="zh-CN"/>
        </w:rPr>
        <w:t xml:space="preserve"> implemented, due to the lag of temperature dependence in DEB</w:t>
      </w:r>
      <w:r w:rsidR="003A44B0">
        <w:rPr>
          <w:rFonts w:cs="Times New Roman"/>
          <w:szCs w:val="24"/>
          <w:lang w:eastAsia="zh-CN"/>
        </w:rPr>
        <w:t xml:space="preserve"> </w:t>
      </w:r>
      <w:r w:rsidRPr="006A3BBD">
        <w:rPr>
          <w:rFonts w:cs="Times New Roman"/>
          <w:szCs w:val="24"/>
          <w:lang w:eastAsia="zh-CN"/>
        </w:rPr>
        <w:t>parameters</w:t>
      </w:r>
    </w:p>
    <w:p w14:paraId="6C89D760" w14:textId="735015F4" w:rsidR="00FD3AB7" w:rsidRPr="006A3BBD" w:rsidRDefault="00FD3AB7" w:rsidP="006A3BBD">
      <w:pPr>
        <w:pStyle w:val="Listenabsatz"/>
        <w:numPr>
          <w:ilvl w:val="0"/>
          <w:numId w:val="15"/>
        </w:numPr>
        <w:rPr>
          <w:rFonts w:cs="Times New Roman"/>
          <w:szCs w:val="24"/>
          <w:lang w:eastAsia="zh-CN"/>
        </w:rPr>
      </w:pPr>
      <w:r w:rsidRPr="006A3BBD">
        <w:rPr>
          <w:rFonts w:cs="Times New Roman"/>
          <w:szCs w:val="24"/>
          <w:lang w:eastAsia="zh-CN"/>
        </w:rPr>
        <w:t>Includ</w:t>
      </w:r>
      <w:r w:rsidR="00364E57" w:rsidRPr="006A3BBD">
        <w:rPr>
          <w:rFonts w:cs="Times New Roman"/>
          <w:szCs w:val="24"/>
          <w:lang w:eastAsia="zh-CN"/>
        </w:rPr>
        <w:t>e map of mesocosm as input file</w:t>
      </w:r>
    </w:p>
    <w:p w14:paraId="7F186798" w14:textId="2CC77ED9" w:rsidR="00FD3AB7" w:rsidRDefault="00FD3AB7" w:rsidP="006A3BBD">
      <w:pPr>
        <w:pStyle w:val="Listenabsatz"/>
        <w:numPr>
          <w:ilvl w:val="0"/>
          <w:numId w:val="15"/>
        </w:numPr>
        <w:rPr>
          <w:rFonts w:cs="Times New Roman"/>
          <w:szCs w:val="24"/>
          <w:lang w:eastAsia="zh-CN"/>
        </w:rPr>
      </w:pPr>
      <w:r w:rsidRPr="006A3BBD">
        <w:rPr>
          <w:rFonts w:cs="Times New Roman"/>
          <w:szCs w:val="24"/>
          <w:lang w:eastAsia="zh-CN"/>
        </w:rPr>
        <w:t xml:space="preserve">Habitat- and </w:t>
      </w:r>
      <w:r w:rsidR="003A44B0">
        <w:rPr>
          <w:rFonts w:cs="Times New Roman"/>
          <w:szCs w:val="24"/>
          <w:lang w:eastAsia="zh-CN"/>
        </w:rPr>
        <w:t>r</w:t>
      </w:r>
      <w:r w:rsidRPr="006A3BBD">
        <w:rPr>
          <w:rFonts w:cs="Times New Roman"/>
          <w:szCs w:val="24"/>
          <w:lang w:eastAsia="zh-CN"/>
        </w:rPr>
        <w:t>esource separation between the different species (</w:t>
      </w:r>
      <w:r w:rsidR="003B2DA4">
        <w:rPr>
          <w:rFonts w:cs="Times New Roman"/>
          <w:szCs w:val="24"/>
          <w:lang w:eastAsia="zh-CN"/>
        </w:rPr>
        <w:t xml:space="preserve">see </w:t>
      </w:r>
      <w:r w:rsidR="003B2DA4">
        <w:rPr>
          <w:rFonts w:cs="Times New Roman"/>
          <w:szCs w:val="24"/>
          <w:lang w:eastAsia="zh-CN"/>
        </w:rPr>
        <w:fldChar w:fldCharType="begin"/>
      </w:r>
      <w:r w:rsidR="003B2DA4">
        <w:rPr>
          <w:rFonts w:cs="Times New Roman"/>
          <w:szCs w:val="24"/>
          <w:lang w:eastAsia="zh-CN"/>
        </w:rPr>
        <w:instrText xml:space="preserve"> REF _Ref160456582 \r \h </w:instrText>
      </w:r>
      <w:r w:rsidR="003B2DA4">
        <w:rPr>
          <w:rFonts w:cs="Times New Roman"/>
          <w:szCs w:val="24"/>
          <w:lang w:eastAsia="zh-CN"/>
        </w:rPr>
      </w:r>
      <w:r w:rsidR="003B2DA4">
        <w:rPr>
          <w:rFonts w:cs="Times New Roman"/>
          <w:szCs w:val="24"/>
          <w:lang w:eastAsia="zh-CN"/>
        </w:rPr>
        <w:fldChar w:fldCharType="separate"/>
      </w:r>
      <w:r w:rsidR="004972F5">
        <w:rPr>
          <w:rFonts w:cs="Times New Roman"/>
          <w:szCs w:val="24"/>
          <w:lang w:eastAsia="zh-CN"/>
        </w:rPr>
        <w:t>6.1.2.3</w:t>
      </w:r>
      <w:r w:rsidR="003B2DA4">
        <w:rPr>
          <w:rFonts w:cs="Times New Roman"/>
          <w:szCs w:val="24"/>
          <w:lang w:eastAsia="zh-CN"/>
        </w:rPr>
        <w:fldChar w:fldCharType="end"/>
      </w:r>
      <w:r w:rsidRPr="006A3BBD">
        <w:rPr>
          <w:rFonts w:cs="Times New Roman"/>
          <w:szCs w:val="24"/>
          <w:lang w:eastAsia="zh-CN"/>
        </w:rPr>
        <w:t>)</w:t>
      </w:r>
    </w:p>
    <w:p w14:paraId="664B3DCF" w14:textId="77777777" w:rsidR="00FD3AB7" w:rsidRDefault="00FD3AB7" w:rsidP="00FD3AB7">
      <w:pPr>
        <w:rPr>
          <w:rFonts w:ascii="Arial" w:hAnsi="Arial"/>
          <w:szCs w:val="23"/>
          <w:lang w:eastAsia="zh-CN"/>
        </w:rPr>
      </w:pPr>
    </w:p>
    <w:p w14:paraId="6F8F1752" w14:textId="6F67F88D" w:rsidR="00FD3AB7" w:rsidRPr="00FD3AB7" w:rsidRDefault="00FD3AB7" w:rsidP="006A3BBD">
      <w:pPr>
        <w:pStyle w:val="berschrift4"/>
        <w:numPr>
          <w:ilvl w:val="0"/>
          <w:numId w:val="0"/>
        </w:numPr>
        <w:ind w:left="1008" w:hanging="724"/>
        <w:rPr>
          <w:rFonts w:ascii="Times New Roman" w:hAnsi="Times New Roman"/>
          <w:i w:val="0"/>
          <w:color w:val="auto"/>
          <w:lang w:eastAsia="zh-CN"/>
        </w:rPr>
      </w:pPr>
      <w:r w:rsidRPr="00FD3AB7">
        <w:rPr>
          <w:rFonts w:ascii="Times New Roman" w:hAnsi="Times New Roman"/>
          <w:i w:val="0"/>
          <w:color w:val="auto"/>
          <w:lang w:eastAsia="zh-CN"/>
        </w:rPr>
        <w:t xml:space="preserve">Spatial </w:t>
      </w:r>
      <w:proofErr w:type="gramStart"/>
      <w:r w:rsidRPr="00FD3AB7">
        <w:rPr>
          <w:rFonts w:ascii="Times New Roman" w:hAnsi="Times New Roman"/>
          <w:i w:val="0"/>
          <w:color w:val="auto"/>
          <w:lang w:eastAsia="zh-CN"/>
        </w:rPr>
        <w:t>adaption</w:t>
      </w:r>
      <w:proofErr w:type="gramEnd"/>
      <w:r w:rsidRPr="00FD3AB7">
        <w:rPr>
          <w:rFonts w:ascii="Times New Roman" w:hAnsi="Times New Roman"/>
          <w:i w:val="0"/>
          <w:color w:val="auto"/>
          <w:lang w:eastAsia="zh-CN"/>
        </w:rPr>
        <w:t xml:space="preserve"> of the environmental scenario</w:t>
      </w:r>
    </w:p>
    <w:p w14:paraId="5F7E9EEC" w14:textId="3B7B41FE" w:rsidR="00FD3AB7" w:rsidRPr="00FD3AB7" w:rsidRDefault="00FD3AB7" w:rsidP="006A3BBD">
      <w:pPr>
        <w:spacing w:after="160" w:line="276" w:lineRule="auto"/>
        <w:ind w:left="284"/>
        <w:rPr>
          <w:rFonts w:cs="Times New Roman"/>
          <w:b/>
          <w:szCs w:val="23"/>
          <w:lang w:eastAsia="zh-CN"/>
        </w:rPr>
      </w:pPr>
      <w:r w:rsidRPr="00FD3AB7">
        <w:rPr>
          <w:rFonts w:cs="Times New Roman"/>
          <w:szCs w:val="23"/>
          <w:lang w:eastAsia="zh-CN"/>
        </w:rPr>
        <w:t>The simulated ecosystem is designed as a 2D raster map for a mesocosm. We translated the mesocosm into a square area with a total size of 6.55 m²</w:t>
      </w:r>
      <w:r w:rsidR="006A3BBD">
        <w:rPr>
          <w:rFonts w:cs="Times New Roman"/>
          <w:szCs w:val="23"/>
          <w:lang w:eastAsia="zh-CN"/>
        </w:rPr>
        <w:t xml:space="preserve"> (</w:t>
      </w:r>
      <w:r w:rsidR="00205B0A">
        <w:rPr>
          <w:rFonts w:cs="Times New Roman"/>
          <w:szCs w:val="23"/>
          <w:lang w:eastAsia="zh-CN"/>
        </w:rPr>
        <w:fldChar w:fldCharType="begin"/>
      </w:r>
      <w:r w:rsidR="00205B0A">
        <w:rPr>
          <w:rFonts w:cs="Times New Roman"/>
          <w:szCs w:val="23"/>
          <w:lang w:eastAsia="zh-CN"/>
        </w:rPr>
        <w:instrText xml:space="preserve"> REF _Ref160456434 \h  \* MERGEFORMAT </w:instrText>
      </w:r>
      <w:r w:rsidR="00205B0A">
        <w:rPr>
          <w:rFonts w:cs="Times New Roman"/>
          <w:szCs w:val="23"/>
          <w:lang w:eastAsia="zh-CN"/>
        </w:rPr>
      </w:r>
      <w:r w:rsidR="00205B0A">
        <w:rPr>
          <w:rFonts w:cs="Times New Roman"/>
          <w:szCs w:val="23"/>
          <w:lang w:eastAsia="zh-CN"/>
        </w:rPr>
        <w:fldChar w:fldCharType="separate"/>
      </w:r>
      <w:r w:rsidR="004972F5" w:rsidRPr="004972F5">
        <w:rPr>
          <w:rFonts w:cs="Times New Roman"/>
          <w:szCs w:val="23"/>
          <w:lang w:eastAsia="zh-CN"/>
        </w:rPr>
        <w:t>Figure 6.1.1</w:t>
      </w:r>
      <w:r w:rsidR="00205B0A">
        <w:rPr>
          <w:rFonts w:cs="Times New Roman"/>
          <w:szCs w:val="23"/>
          <w:lang w:eastAsia="zh-CN"/>
        </w:rPr>
        <w:fldChar w:fldCharType="end"/>
      </w:r>
      <w:r w:rsidR="006A3BBD">
        <w:rPr>
          <w:rFonts w:cs="Times New Roman"/>
          <w:szCs w:val="23"/>
          <w:lang w:eastAsia="zh-CN"/>
        </w:rPr>
        <w:t>)</w:t>
      </w:r>
      <w:r w:rsidRPr="00FD3AB7">
        <w:rPr>
          <w:rFonts w:cs="Times New Roman"/>
          <w:szCs w:val="23"/>
          <w:lang w:eastAsia="zh-CN"/>
        </w:rPr>
        <w:t>. Part of the area (1.6 m²) is defined as sediment and thus represents the bottom of the mesocosm. The remaining 4.95 m² represent the wall area of the mesocosm. The area of a single cell (patch) is defined as 0.0655 m². Periphyton is allowed to growth on the total area of the mesocosm,</w:t>
      </w:r>
      <w:r w:rsidR="001A3862">
        <w:rPr>
          <w:rFonts w:cs="Times New Roman"/>
          <w:szCs w:val="23"/>
          <w:lang w:eastAsia="zh-CN"/>
        </w:rPr>
        <w:t xml:space="preserve"> </w:t>
      </w:r>
      <w:r w:rsidRPr="00FD3AB7">
        <w:rPr>
          <w:rFonts w:cs="Times New Roman"/>
          <w:szCs w:val="23"/>
          <w:lang w:eastAsia="zh-CN"/>
        </w:rPr>
        <w:t>while detritus is only available on the bottom area.</w:t>
      </w:r>
    </w:p>
    <w:p w14:paraId="3EDC0127" w14:textId="77777777" w:rsidR="00205B0A" w:rsidRDefault="00FD3AB7" w:rsidP="00205B0A">
      <w:pPr>
        <w:pStyle w:val="Listenabsatz"/>
        <w:keepNext/>
        <w:numPr>
          <w:ilvl w:val="0"/>
          <w:numId w:val="11"/>
        </w:numPr>
        <w:spacing w:after="160" w:line="259" w:lineRule="auto"/>
      </w:pPr>
      <w:r w:rsidRPr="00C20B65">
        <w:rPr>
          <w:rFonts w:ascii="Arial" w:hAnsi="Arial"/>
          <w:noProof/>
          <w:szCs w:val="23"/>
          <w:lang w:val="en-GB" w:eastAsia="en-GB"/>
        </w:rPr>
        <w:lastRenderedPageBreak/>
        <w:drawing>
          <wp:inline distT="0" distB="0" distL="0" distR="0" wp14:anchorId="25285B03" wp14:editId="1A328DFC">
            <wp:extent cx="5365750" cy="2507837"/>
            <wp:effectExtent l="0" t="0" r="6350" b="6985"/>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3950" cy="2535038"/>
                    </a:xfrm>
                    <a:prstGeom prst="rect">
                      <a:avLst/>
                    </a:prstGeom>
                    <a:noFill/>
                  </pic:spPr>
                </pic:pic>
              </a:graphicData>
            </a:graphic>
          </wp:inline>
        </w:drawing>
      </w:r>
    </w:p>
    <w:p w14:paraId="17A3A093" w14:textId="245E2332" w:rsidR="00FD3AB7" w:rsidRDefault="00205B0A" w:rsidP="00431A0D">
      <w:pPr>
        <w:pStyle w:val="Beschriftung"/>
        <w:ind w:left="284"/>
        <w:rPr>
          <w:rFonts w:ascii="Arial" w:hAnsi="Arial"/>
          <w:b/>
          <w:i w:val="0"/>
          <w:iCs w:val="0"/>
          <w:color w:val="auto"/>
          <w:sz w:val="20"/>
          <w:szCs w:val="23"/>
          <w:lang w:eastAsia="zh-CN"/>
        </w:rPr>
      </w:pPr>
      <w:bookmarkStart w:id="42" w:name="_Ref160456434"/>
      <w:r w:rsidRPr="00205B0A">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6.1</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w:t>
      </w:r>
      <w:r w:rsidR="00F80DD2">
        <w:rPr>
          <w:rFonts w:ascii="Arial" w:hAnsi="Arial"/>
          <w:b/>
          <w:i w:val="0"/>
          <w:iCs w:val="0"/>
          <w:color w:val="auto"/>
          <w:sz w:val="20"/>
          <w:szCs w:val="23"/>
          <w:lang w:eastAsia="zh-CN"/>
        </w:rPr>
        <w:fldChar w:fldCharType="end"/>
      </w:r>
      <w:bookmarkEnd w:id="42"/>
      <w:r w:rsidRPr="00205B0A">
        <w:rPr>
          <w:rFonts w:ascii="Arial" w:hAnsi="Arial"/>
          <w:b/>
          <w:i w:val="0"/>
          <w:iCs w:val="0"/>
          <w:color w:val="auto"/>
          <w:sz w:val="20"/>
          <w:szCs w:val="23"/>
          <w:lang w:eastAsia="zh-CN"/>
        </w:rPr>
        <w:t xml:space="preserve"> Raster map for a 6.55 m² mesocosm area. The sedimental area is colored yellow </w:t>
      </w:r>
      <w:r w:rsidRPr="00205B0A">
        <w:rPr>
          <w:rFonts w:ascii="Arial" w:hAnsi="Arial"/>
          <w:b/>
          <w:i w:val="0"/>
          <w:iCs w:val="0"/>
          <w:color w:val="auto"/>
          <w:sz w:val="20"/>
          <w:szCs w:val="23"/>
          <w:lang w:eastAsia="zh-CN"/>
        </w:rPr>
        <w:br/>
        <w:t xml:space="preserve">(1.6 m²), wall surfaces are colored green (4.95 m²) </w:t>
      </w:r>
    </w:p>
    <w:p w14:paraId="0B0CF6AD" w14:textId="77777777" w:rsidR="00205B0A" w:rsidRPr="00205B0A" w:rsidRDefault="00205B0A" w:rsidP="00205B0A">
      <w:pPr>
        <w:rPr>
          <w:lang w:eastAsia="zh-CN"/>
        </w:rPr>
      </w:pPr>
    </w:p>
    <w:p w14:paraId="678FAFA8" w14:textId="77777777" w:rsidR="00FD3AB7" w:rsidRPr="00FD3AB7" w:rsidRDefault="00FD3AB7" w:rsidP="006A3BBD">
      <w:pPr>
        <w:pStyle w:val="berschrift4"/>
        <w:numPr>
          <w:ilvl w:val="0"/>
          <w:numId w:val="0"/>
        </w:numPr>
        <w:ind w:left="1008" w:hanging="724"/>
        <w:rPr>
          <w:rFonts w:ascii="Times New Roman" w:hAnsi="Times New Roman"/>
          <w:i w:val="0"/>
          <w:color w:val="auto"/>
          <w:lang w:eastAsia="zh-CN"/>
        </w:rPr>
      </w:pPr>
      <w:r w:rsidRPr="00FD3AB7">
        <w:rPr>
          <w:rFonts w:ascii="Times New Roman" w:hAnsi="Times New Roman"/>
          <w:i w:val="0"/>
          <w:color w:val="auto"/>
          <w:lang w:eastAsia="zh-CN"/>
        </w:rPr>
        <w:t>Adaptations to standing water bodies</w:t>
      </w:r>
    </w:p>
    <w:p w14:paraId="0E529F58" w14:textId="4B58D883" w:rsidR="00FD3AB7" w:rsidRPr="00FD3AB7" w:rsidRDefault="00FD3AB7" w:rsidP="006A3BBD">
      <w:pPr>
        <w:spacing w:line="276" w:lineRule="auto"/>
        <w:ind w:left="284"/>
        <w:rPr>
          <w:rFonts w:cs="Times New Roman"/>
          <w:szCs w:val="23"/>
          <w:lang w:eastAsia="zh-CN"/>
        </w:rPr>
      </w:pPr>
      <w:r w:rsidRPr="00FD3AB7">
        <w:rPr>
          <w:rFonts w:cs="Times New Roman"/>
          <w:szCs w:val="23"/>
          <w:lang w:eastAsia="zh-CN"/>
        </w:rPr>
        <w:t xml:space="preserve">Flow velocity as a habitat property </w:t>
      </w:r>
      <w:r w:rsidR="00013843">
        <w:rPr>
          <w:rFonts w:cs="Times New Roman"/>
          <w:szCs w:val="23"/>
          <w:lang w:eastAsia="zh-CN"/>
        </w:rPr>
        <w:t>and</w:t>
      </w:r>
      <w:r w:rsidRPr="00FD3AB7">
        <w:rPr>
          <w:rFonts w:cs="Times New Roman"/>
          <w:szCs w:val="23"/>
          <w:lang w:eastAsia="zh-CN"/>
        </w:rPr>
        <w:t xml:space="preserve"> species trait was switched off. Periphyton and sediment with detritus layer </w:t>
      </w:r>
      <w:r w:rsidR="00013843">
        <w:rPr>
          <w:rFonts w:cs="Times New Roman"/>
          <w:szCs w:val="23"/>
          <w:lang w:eastAsia="zh-CN"/>
        </w:rPr>
        <w:t xml:space="preserve">were used </w:t>
      </w:r>
      <w:r w:rsidRPr="00FD3AB7">
        <w:rPr>
          <w:rFonts w:cs="Times New Roman"/>
          <w:szCs w:val="23"/>
          <w:lang w:eastAsia="zh-CN"/>
        </w:rPr>
        <w:t xml:space="preserve">as the only </w:t>
      </w:r>
      <w:r w:rsidR="00013843">
        <w:rPr>
          <w:rFonts w:cs="Times New Roman"/>
          <w:szCs w:val="23"/>
          <w:lang w:eastAsia="zh-CN"/>
        </w:rPr>
        <w:t xml:space="preserve">food </w:t>
      </w:r>
      <w:r w:rsidRPr="00FD3AB7">
        <w:rPr>
          <w:rFonts w:cs="Times New Roman"/>
          <w:szCs w:val="23"/>
          <w:lang w:eastAsia="zh-CN"/>
        </w:rPr>
        <w:t>resources for macroinvertebrates.</w:t>
      </w:r>
    </w:p>
    <w:p w14:paraId="12B7A83F" w14:textId="0A8479E4" w:rsidR="00FD3AB7" w:rsidRDefault="00FD3AB7" w:rsidP="00FD3AB7">
      <w:pPr>
        <w:pStyle w:val="Listenabsatz"/>
        <w:ind w:left="1080"/>
        <w:rPr>
          <w:rFonts w:ascii="Arial" w:hAnsi="Arial"/>
          <w:szCs w:val="23"/>
          <w:lang w:eastAsia="zh-CN"/>
        </w:rPr>
      </w:pPr>
    </w:p>
    <w:p w14:paraId="1744D734" w14:textId="77777777" w:rsidR="00FD3AB7" w:rsidRDefault="00FD3AB7" w:rsidP="00FD3AB7">
      <w:pPr>
        <w:pStyle w:val="Listenabsatz"/>
        <w:ind w:left="1080"/>
        <w:rPr>
          <w:rFonts w:ascii="Arial" w:hAnsi="Arial"/>
          <w:szCs w:val="23"/>
          <w:lang w:eastAsia="zh-CN"/>
        </w:rPr>
      </w:pPr>
    </w:p>
    <w:p w14:paraId="2ABE31FC" w14:textId="3C15DE95" w:rsidR="00FD3AB7" w:rsidRPr="006A3BBD" w:rsidRDefault="00FD3AB7" w:rsidP="006A3BBD">
      <w:pPr>
        <w:pStyle w:val="berschrift4"/>
        <w:rPr>
          <w:rFonts w:ascii="Times New Roman" w:hAnsi="Times New Roman"/>
          <w:i w:val="0"/>
          <w:iCs w:val="0"/>
          <w:color w:val="auto"/>
        </w:rPr>
      </w:pPr>
      <w:r w:rsidRPr="006A3BBD">
        <w:rPr>
          <w:rFonts w:ascii="Times New Roman" w:hAnsi="Times New Roman"/>
          <w:i w:val="0"/>
          <w:iCs w:val="0"/>
          <w:color w:val="auto"/>
        </w:rPr>
        <w:t xml:space="preserve">Parameters </w:t>
      </w:r>
      <w:proofErr w:type="gramStart"/>
      <w:r w:rsidRPr="006A3BBD">
        <w:rPr>
          <w:rFonts w:ascii="Times New Roman" w:hAnsi="Times New Roman"/>
          <w:i w:val="0"/>
          <w:iCs w:val="0"/>
          <w:color w:val="auto"/>
        </w:rPr>
        <w:t>calibrated</w:t>
      </w:r>
      <w:proofErr w:type="gramEnd"/>
    </w:p>
    <w:p w14:paraId="5D9053C2" w14:textId="54910B4E" w:rsidR="00FD3AB7" w:rsidRPr="00FD3AB7" w:rsidRDefault="00FD3AB7" w:rsidP="006A3BBD">
      <w:pPr>
        <w:spacing w:line="276" w:lineRule="auto"/>
        <w:ind w:left="284"/>
        <w:rPr>
          <w:rFonts w:cs="Times New Roman"/>
          <w:szCs w:val="23"/>
          <w:lang w:eastAsia="zh-CN"/>
        </w:rPr>
      </w:pPr>
      <w:r w:rsidRPr="00FD3AB7">
        <w:rPr>
          <w:rFonts w:cs="Times New Roman"/>
          <w:szCs w:val="23"/>
          <w:lang w:eastAsia="zh-CN"/>
        </w:rPr>
        <w:t xml:space="preserve">We used already published DEB parameters, mostly calibrated using limited short-term laboratory data with little or no temperature dependence and which assume unlimited food availability. </w:t>
      </w:r>
      <w:r w:rsidR="00013843" w:rsidRPr="00013843">
        <w:rPr>
          <w:rFonts w:cs="Times New Roman"/>
          <w:szCs w:val="23"/>
          <w:lang w:eastAsia="zh-CN"/>
        </w:rPr>
        <w:t>All DEB parameters for the DEB-IBMs were sourced from the AmP</w:t>
      </w:r>
      <w:r w:rsidR="00013843">
        <w:rPr>
          <w:rFonts w:cs="Times New Roman"/>
          <w:szCs w:val="23"/>
          <w:lang w:eastAsia="zh-CN"/>
        </w:rPr>
        <w:t>-</w:t>
      </w:r>
      <w:r w:rsidR="00013843" w:rsidRPr="00013843">
        <w:rPr>
          <w:rFonts w:cs="Times New Roman"/>
          <w:szCs w:val="23"/>
          <w:lang w:eastAsia="zh-CN"/>
        </w:rPr>
        <w:t>database and were not adjusted for the specific scenario, except for the half saturation constant for food ingestion.</w:t>
      </w:r>
    </w:p>
    <w:p w14:paraId="04EA10B2" w14:textId="68194221" w:rsidR="00FD3AB7" w:rsidRPr="00FD3AB7" w:rsidRDefault="00FD3AB7" w:rsidP="006A3BBD">
      <w:pPr>
        <w:spacing w:line="276" w:lineRule="auto"/>
        <w:ind w:left="284"/>
        <w:rPr>
          <w:rFonts w:cs="Times New Roman"/>
          <w:szCs w:val="23"/>
          <w:lang w:eastAsia="zh-CN"/>
        </w:rPr>
      </w:pPr>
      <w:r w:rsidRPr="00FD3AB7">
        <w:rPr>
          <w:rFonts w:cs="Times New Roman"/>
          <w:szCs w:val="23"/>
          <w:lang w:eastAsia="zh-CN"/>
        </w:rPr>
        <w:t>Following parameters were calibrated based on the validity criteria for the specific macroinvertebrate populations: The half-saturation coefficient for ingestion, background mortality, and (in case of emerging insects) the emigration rate of adult females (dispersal). For all three parameters, very little or no literature data is available, thus these parameters are highly sensitive and allowed us to calibrate the population abundancies to the reported control data.</w:t>
      </w:r>
      <w:r w:rsidRPr="00FD3AB7">
        <w:rPr>
          <w:rFonts w:cs="Times New Roman"/>
          <w:szCs w:val="23"/>
          <w:lang w:eastAsia="zh-CN"/>
        </w:rPr>
        <w:br/>
      </w:r>
      <w:r w:rsidR="003B2DA4">
        <w:rPr>
          <w:rFonts w:cs="Times New Roman"/>
          <w:szCs w:val="23"/>
          <w:lang w:eastAsia="zh-CN"/>
        </w:rPr>
        <w:fldChar w:fldCharType="begin"/>
      </w:r>
      <w:r w:rsidR="003B2DA4">
        <w:rPr>
          <w:rFonts w:cs="Times New Roman"/>
          <w:szCs w:val="23"/>
          <w:lang w:eastAsia="zh-CN"/>
        </w:rPr>
        <w:instrText xml:space="preserve"> REF _Ref160456693 \h  \* MERGEFORMAT </w:instrText>
      </w:r>
      <w:r w:rsidR="003B2DA4">
        <w:rPr>
          <w:rFonts w:cs="Times New Roman"/>
          <w:szCs w:val="23"/>
          <w:lang w:eastAsia="zh-CN"/>
        </w:rPr>
      </w:r>
      <w:r w:rsidR="003B2DA4">
        <w:rPr>
          <w:rFonts w:cs="Times New Roman"/>
          <w:szCs w:val="23"/>
          <w:lang w:eastAsia="zh-CN"/>
        </w:rPr>
        <w:fldChar w:fldCharType="separate"/>
      </w:r>
      <w:r w:rsidR="004972F5" w:rsidRPr="004972F5">
        <w:rPr>
          <w:rFonts w:cs="Times New Roman"/>
          <w:szCs w:val="23"/>
          <w:lang w:eastAsia="zh-CN"/>
        </w:rPr>
        <w:t>Table 6.1.1</w:t>
      </w:r>
      <w:r w:rsidR="003B2DA4">
        <w:rPr>
          <w:rFonts w:cs="Times New Roman"/>
          <w:szCs w:val="23"/>
          <w:lang w:eastAsia="zh-CN"/>
        </w:rPr>
        <w:fldChar w:fldCharType="end"/>
      </w:r>
      <w:r w:rsidR="003B2DA4">
        <w:rPr>
          <w:rFonts w:cs="Times New Roman"/>
          <w:szCs w:val="23"/>
          <w:lang w:eastAsia="zh-CN"/>
        </w:rPr>
        <w:t xml:space="preserve"> </w:t>
      </w:r>
      <w:r w:rsidRPr="00FD3AB7">
        <w:rPr>
          <w:rFonts w:cs="Times New Roman"/>
          <w:szCs w:val="23"/>
          <w:lang w:eastAsia="zh-CN"/>
        </w:rPr>
        <w:t>shows the calibrated parameters for all species. These parameters are independent of the DEB-model. They are constant throughout the whole simulation and are not influenced by environmental or individual conditions.</w:t>
      </w:r>
    </w:p>
    <w:p w14:paraId="228F40A0" w14:textId="77777777" w:rsidR="00FD3AB7" w:rsidRPr="00FD3AB7" w:rsidRDefault="00FD3AB7" w:rsidP="006A3BBD">
      <w:pPr>
        <w:spacing w:line="276" w:lineRule="auto"/>
        <w:ind w:left="284"/>
        <w:rPr>
          <w:rFonts w:cs="Times New Roman"/>
          <w:szCs w:val="23"/>
          <w:lang w:eastAsia="zh-CN"/>
        </w:rPr>
      </w:pPr>
      <w:r w:rsidRPr="00FD3AB7">
        <w:rPr>
          <w:rFonts w:cs="Times New Roman"/>
          <w:szCs w:val="23"/>
          <w:lang w:eastAsia="zh-CN"/>
        </w:rPr>
        <w:t xml:space="preserve">The background mortality works as a daily lost rate on the individuals of a population and therefore reduces the probability of an individual to survive. It is independent of the survival probability of the DEB-model and the starvation processes. The migration rate affects the </w:t>
      </w:r>
      <w:r w:rsidRPr="00FD3AB7">
        <w:rPr>
          <w:rFonts w:cs="Times New Roman"/>
          <w:szCs w:val="23"/>
          <w:lang w:eastAsia="zh-CN"/>
        </w:rPr>
        <w:lastRenderedPageBreak/>
        <w:t>probability of the individual to reproduce at the study site and the half saturation defines the feeding inhibition of the individuals by reduced food availability.</w:t>
      </w:r>
    </w:p>
    <w:p w14:paraId="13D638FD" w14:textId="77777777" w:rsidR="00FD3AB7" w:rsidRPr="00D5293A" w:rsidRDefault="00FD3AB7" w:rsidP="00FD3AB7">
      <w:pPr>
        <w:ind w:left="709"/>
        <w:rPr>
          <w:rFonts w:ascii="Arial" w:hAnsi="Arial"/>
          <w:szCs w:val="23"/>
          <w:lang w:eastAsia="zh-CN"/>
        </w:rPr>
      </w:pPr>
    </w:p>
    <w:p w14:paraId="68797670" w14:textId="29E6B0C3" w:rsidR="003B2DA4" w:rsidRPr="003B2DA4" w:rsidRDefault="003B2DA4" w:rsidP="003B2DA4">
      <w:pPr>
        <w:pStyle w:val="Beschriftung"/>
        <w:keepNext/>
        <w:ind w:left="284"/>
        <w:rPr>
          <w:rFonts w:ascii="Arial" w:hAnsi="Arial"/>
          <w:b/>
          <w:i w:val="0"/>
          <w:iCs w:val="0"/>
          <w:color w:val="auto"/>
          <w:sz w:val="20"/>
          <w:szCs w:val="23"/>
          <w:lang w:eastAsia="zh-CN"/>
        </w:rPr>
      </w:pPr>
      <w:bookmarkStart w:id="43" w:name="_Ref160456693"/>
      <w:r w:rsidRPr="003B2DA4">
        <w:rPr>
          <w:rFonts w:ascii="Arial" w:hAnsi="Arial"/>
          <w:b/>
          <w:i w:val="0"/>
          <w:iCs w:val="0"/>
          <w:color w:val="auto"/>
          <w:sz w:val="20"/>
          <w:szCs w:val="23"/>
          <w:lang w:eastAsia="zh-CN"/>
        </w:rPr>
        <w:t xml:space="preserve">Table </w:t>
      </w:r>
      <w:r w:rsidR="00C37B43">
        <w:rPr>
          <w:rFonts w:ascii="Arial" w:hAnsi="Arial"/>
          <w:b/>
          <w:i w:val="0"/>
          <w:iCs w:val="0"/>
          <w:color w:val="auto"/>
          <w:sz w:val="20"/>
          <w:szCs w:val="23"/>
          <w:lang w:eastAsia="zh-CN"/>
        </w:rPr>
        <w:fldChar w:fldCharType="begin"/>
      </w:r>
      <w:r w:rsidR="00C37B43">
        <w:rPr>
          <w:rFonts w:ascii="Arial" w:hAnsi="Arial"/>
          <w:b/>
          <w:i w:val="0"/>
          <w:iCs w:val="0"/>
          <w:color w:val="auto"/>
          <w:sz w:val="20"/>
          <w:szCs w:val="23"/>
          <w:lang w:eastAsia="zh-CN"/>
        </w:rPr>
        <w:instrText xml:space="preserve"> STYLEREF 2 \s </w:instrText>
      </w:r>
      <w:r w:rsidR="00C37B43">
        <w:rPr>
          <w:rFonts w:ascii="Arial" w:hAnsi="Arial"/>
          <w:b/>
          <w:i w:val="0"/>
          <w:iCs w:val="0"/>
          <w:color w:val="auto"/>
          <w:sz w:val="20"/>
          <w:szCs w:val="23"/>
          <w:lang w:eastAsia="zh-CN"/>
        </w:rPr>
        <w:fldChar w:fldCharType="separate"/>
      </w:r>
      <w:r w:rsidR="004972F5">
        <w:rPr>
          <w:rFonts w:ascii="Arial" w:hAnsi="Arial"/>
          <w:b/>
          <w:i w:val="0"/>
          <w:iCs w:val="0"/>
          <w:noProof/>
          <w:color w:val="auto"/>
          <w:sz w:val="20"/>
          <w:szCs w:val="23"/>
          <w:lang w:eastAsia="zh-CN"/>
        </w:rPr>
        <w:t>6.1</w:t>
      </w:r>
      <w:r w:rsidR="00C37B43">
        <w:rPr>
          <w:rFonts w:ascii="Arial" w:hAnsi="Arial"/>
          <w:b/>
          <w:i w:val="0"/>
          <w:iCs w:val="0"/>
          <w:color w:val="auto"/>
          <w:sz w:val="20"/>
          <w:szCs w:val="23"/>
          <w:lang w:eastAsia="zh-CN"/>
        </w:rPr>
        <w:fldChar w:fldCharType="end"/>
      </w:r>
      <w:r w:rsidR="00C37B43">
        <w:rPr>
          <w:rFonts w:ascii="Arial" w:hAnsi="Arial"/>
          <w:b/>
          <w:i w:val="0"/>
          <w:iCs w:val="0"/>
          <w:color w:val="auto"/>
          <w:sz w:val="20"/>
          <w:szCs w:val="23"/>
          <w:lang w:eastAsia="zh-CN"/>
        </w:rPr>
        <w:t>.</w:t>
      </w:r>
      <w:r w:rsidR="00C37B43">
        <w:rPr>
          <w:rFonts w:ascii="Arial" w:hAnsi="Arial"/>
          <w:b/>
          <w:i w:val="0"/>
          <w:iCs w:val="0"/>
          <w:color w:val="auto"/>
          <w:sz w:val="20"/>
          <w:szCs w:val="23"/>
          <w:lang w:eastAsia="zh-CN"/>
        </w:rPr>
        <w:fldChar w:fldCharType="begin"/>
      </w:r>
      <w:r w:rsidR="00C37B43">
        <w:rPr>
          <w:rFonts w:ascii="Arial" w:hAnsi="Arial"/>
          <w:b/>
          <w:i w:val="0"/>
          <w:iCs w:val="0"/>
          <w:color w:val="auto"/>
          <w:sz w:val="20"/>
          <w:szCs w:val="23"/>
          <w:lang w:eastAsia="zh-CN"/>
        </w:rPr>
        <w:instrText xml:space="preserve"> SEQ Table \* ARABIC \s 2 </w:instrText>
      </w:r>
      <w:r w:rsidR="00C37B43">
        <w:rPr>
          <w:rFonts w:ascii="Arial" w:hAnsi="Arial"/>
          <w:b/>
          <w:i w:val="0"/>
          <w:iCs w:val="0"/>
          <w:color w:val="auto"/>
          <w:sz w:val="20"/>
          <w:szCs w:val="23"/>
          <w:lang w:eastAsia="zh-CN"/>
        </w:rPr>
        <w:fldChar w:fldCharType="separate"/>
      </w:r>
      <w:r w:rsidR="004972F5">
        <w:rPr>
          <w:rFonts w:ascii="Arial" w:hAnsi="Arial"/>
          <w:b/>
          <w:i w:val="0"/>
          <w:iCs w:val="0"/>
          <w:noProof/>
          <w:color w:val="auto"/>
          <w:sz w:val="20"/>
          <w:szCs w:val="23"/>
          <w:lang w:eastAsia="zh-CN"/>
        </w:rPr>
        <w:t>1</w:t>
      </w:r>
      <w:r w:rsidR="00C37B43">
        <w:rPr>
          <w:rFonts w:ascii="Arial" w:hAnsi="Arial"/>
          <w:b/>
          <w:i w:val="0"/>
          <w:iCs w:val="0"/>
          <w:color w:val="auto"/>
          <w:sz w:val="20"/>
          <w:szCs w:val="23"/>
          <w:lang w:eastAsia="zh-CN"/>
        </w:rPr>
        <w:fldChar w:fldCharType="end"/>
      </w:r>
      <w:bookmarkEnd w:id="43"/>
      <w:r w:rsidRPr="003B2DA4">
        <w:rPr>
          <w:rFonts w:ascii="Arial" w:hAnsi="Arial"/>
          <w:b/>
          <w:i w:val="0"/>
          <w:iCs w:val="0"/>
          <w:color w:val="auto"/>
          <w:sz w:val="20"/>
          <w:szCs w:val="23"/>
          <w:lang w:eastAsia="zh-CN"/>
        </w:rPr>
        <w:t xml:space="preserve"> Calibrated species parameter</w:t>
      </w:r>
    </w:p>
    <w:p w14:paraId="05E5DFA5" w14:textId="4DA61733" w:rsidR="00FD3AB7" w:rsidRDefault="00FD3AB7" w:rsidP="003B2DA4">
      <w:pPr>
        <w:ind w:left="284"/>
        <w:rPr>
          <w:rFonts w:ascii="Arial" w:hAnsi="Arial"/>
          <w:szCs w:val="23"/>
          <w:lang w:eastAsia="zh-CN"/>
        </w:rPr>
      </w:pPr>
      <w:r w:rsidRPr="00D5293A">
        <w:rPr>
          <w:rFonts w:ascii="Arial" w:hAnsi="Arial"/>
          <w:noProof/>
          <w:szCs w:val="23"/>
          <w:lang w:val="en-GB" w:eastAsia="en-GB"/>
        </w:rPr>
        <w:drawing>
          <wp:inline distT="0" distB="0" distL="0" distR="0" wp14:anchorId="44FAAD55" wp14:editId="5FD86899">
            <wp:extent cx="5759450" cy="1083761"/>
            <wp:effectExtent l="0" t="0" r="0" b="254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1083761"/>
                    </a:xfrm>
                    <a:prstGeom prst="rect">
                      <a:avLst/>
                    </a:prstGeom>
                    <a:noFill/>
                    <a:ln>
                      <a:noFill/>
                    </a:ln>
                  </pic:spPr>
                </pic:pic>
              </a:graphicData>
            </a:graphic>
          </wp:inline>
        </w:drawing>
      </w:r>
    </w:p>
    <w:p w14:paraId="77D4E2F4" w14:textId="77777777" w:rsidR="00FD3AB7" w:rsidRPr="00D5293A" w:rsidRDefault="00FD3AB7" w:rsidP="006A3BBD">
      <w:pPr>
        <w:ind w:left="709"/>
        <w:jc w:val="both"/>
        <w:rPr>
          <w:rFonts w:ascii="Arial" w:hAnsi="Arial"/>
          <w:szCs w:val="23"/>
          <w:lang w:eastAsia="zh-CN"/>
        </w:rPr>
      </w:pPr>
    </w:p>
    <w:p w14:paraId="5EC16DF1" w14:textId="0742D9EA" w:rsidR="00FD3AB7" w:rsidRPr="00FD3AB7" w:rsidRDefault="00FD3AB7" w:rsidP="006A3BBD">
      <w:pPr>
        <w:spacing w:line="276" w:lineRule="auto"/>
        <w:ind w:left="284"/>
        <w:rPr>
          <w:rFonts w:cs="Times New Roman"/>
          <w:szCs w:val="23"/>
          <w:lang w:eastAsia="zh-CN"/>
        </w:rPr>
      </w:pPr>
      <w:r w:rsidRPr="00FD3AB7">
        <w:rPr>
          <w:rFonts w:cs="Times New Roman"/>
          <w:szCs w:val="23"/>
          <w:lang w:eastAsia="zh-CN"/>
        </w:rPr>
        <w:t>Additionally, we implemented habitat- and food separation</w:t>
      </w:r>
      <w:r w:rsidR="00013843">
        <w:rPr>
          <w:rFonts w:cs="Times New Roman"/>
          <w:szCs w:val="23"/>
          <w:lang w:eastAsia="zh-CN"/>
        </w:rPr>
        <w:t>s</w:t>
      </w:r>
      <w:r w:rsidRPr="00FD3AB7">
        <w:rPr>
          <w:rFonts w:cs="Times New Roman"/>
          <w:szCs w:val="23"/>
          <w:lang w:eastAsia="zh-CN"/>
        </w:rPr>
        <w:t xml:space="preserve"> by </w:t>
      </w:r>
      <w:r w:rsidR="00DF79DC">
        <w:rPr>
          <w:rFonts w:cs="Times New Roman"/>
          <w:szCs w:val="23"/>
          <w:lang w:eastAsia="zh-CN"/>
        </w:rPr>
        <w:t>using</w:t>
      </w:r>
      <w:r w:rsidRPr="00FD3AB7">
        <w:rPr>
          <w:rFonts w:cs="Times New Roman"/>
          <w:szCs w:val="23"/>
          <w:lang w:eastAsia="zh-CN"/>
        </w:rPr>
        <w:t xml:space="preserve"> habitat- and resource preferences for the different species</w:t>
      </w:r>
      <w:r w:rsidR="00DF79DC">
        <w:rPr>
          <w:rFonts w:cs="Times New Roman"/>
          <w:szCs w:val="23"/>
          <w:lang w:eastAsia="zh-CN"/>
        </w:rPr>
        <w:t xml:space="preserve"> from the literature</w:t>
      </w:r>
      <w:r w:rsidRPr="00FD3AB7">
        <w:rPr>
          <w:rFonts w:cs="Times New Roman"/>
          <w:szCs w:val="23"/>
          <w:lang w:eastAsia="zh-CN"/>
        </w:rPr>
        <w:t>.</w:t>
      </w:r>
      <w:r w:rsidRPr="00FD3AB7">
        <w:rPr>
          <w:rFonts w:cs="Times New Roman"/>
          <w:szCs w:val="23"/>
          <w:lang w:eastAsia="zh-CN"/>
        </w:rPr>
        <w:br/>
        <w:t xml:space="preserve">Of the five simulated species, the wall is a preferred habitat only for the snail </w:t>
      </w:r>
      <w:proofErr w:type="spellStart"/>
      <w:r w:rsidRPr="00013843">
        <w:rPr>
          <w:rFonts w:cs="Times New Roman"/>
          <w:i/>
          <w:szCs w:val="23"/>
          <w:lang w:eastAsia="zh-CN"/>
        </w:rPr>
        <w:t>Lymnaea</w:t>
      </w:r>
      <w:proofErr w:type="spellEnd"/>
      <w:r w:rsidRPr="00013843">
        <w:rPr>
          <w:rFonts w:cs="Times New Roman"/>
          <w:i/>
          <w:szCs w:val="23"/>
          <w:lang w:eastAsia="zh-CN"/>
        </w:rPr>
        <w:t xml:space="preserve"> </w:t>
      </w:r>
      <w:proofErr w:type="spellStart"/>
      <w:r w:rsidRPr="00013843">
        <w:rPr>
          <w:rFonts w:cs="Times New Roman"/>
          <w:i/>
          <w:szCs w:val="23"/>
          <w:lang w:eastAsia="zh-CN"/>
        </w:rPr>
        <w:t>stagnalis</w:t>
      </w:r>
      <w:proofErr w:type="spellEnd"/>
      <w:r w:rsidRPr="00FD3AB7">
        <w:rPr>
          <w:rFonts w:cs="Times New Roman"/>
          <w:szCs w:val="23"/>
          <w:lang w:eastAsia="zh-CN"/>
        </w:rPr>
        <w:t>. All other species have a high preference for the bottom area with sediment.</w:t>
      </w:r>
    </w:p>
    <w:p w14:paraId="3DA3AED0" w14:textId="21196158" w:rsidR="00FD3AB7" w:rsidRPr="00FD3AB7" w:rsidRDefault="00FD3AB7" w:rsidP="006A3BBD">
      <w:pPr>
        <w:spacing w:line="276" w:lineRule="auto"/>
        <w:ind w:left="284"/>
        <w:rPr>
          <w:rFonts w:cs="Times New Roman"/>
          <w:szCs w:val="23"/>
          <w:lang w:eastAsia="zh-CN"/>
        </w:rPr>
      </w:pPr>
      <w:r w:rsidRPr="00FD3AB7">
        <w:rPr>
          <w:rFonts w:cs="Times New Roman"/>
          <w:szCs w:val="23"/>
          <w:lang w:eastAsia="zh-CN"/>
        </w:rPr>
        <w:t xml:space="preserve">Chironomids feed only on detritus, </w:t>
      </w:r>
      <w:r w:rsidRPr="00013843">
        <w:rPr>
          <w:rFonts w:cs="Times New Roman"/>
          <w:i/>
          <w:szCs w:val="23"/>
          <w:lang w:eastAsia="zh-CN"/>
        </w:rPr>
        <w:t>C</w:t>
      </w:r>
      <w:r w:rsidR="00013843" w:rsidRPr="00013843">
        <w:rPr>
          <w:rFonts w:cs="Times New Roman"/>
          <w:i/>
          <w:szCs w:val="23"/>
          <w:lang w:eastAsia="zh-CN"/>
        </w:rPr>
        <w:t>. riparius</w:t>
      </w:r>
      <w:r w:rsidR="00013843">
        <w:rPr>
          <w:rFonts w:cs="Times New Roman"/>
          <w:szCs w:val="23"/>
          <w:lang w:eastAsia="zh-CN"/>
        </w:rPr>
        <w:t xml:space="preserve"> </w:t>
      </w:r>
      <w:r w:rsidRPr="00FD3AB7">
        <w:rPr>
          <w:rFonts w:cs="Times New Roman"/>
          <w:szCs w:val="23"/>
          <w:lang w:eastAsia="zh-CN"/>
        </w:rPr>
        <w:t xml:space="preserve">feeds on both food sources, and all other species graze only the periphyton. </w:t>
      </w:r>
      <w:r w:rsidR="001A3862">
        <w:t>Both food compartments are evenly distributed across the entire map, and we calibrated the growth rate and capacity of the periphyton module so that the simulated abundances matched the monitored species densities.</w:t>
      </w:r>
    </w:p>
    <w:p w14:paraId="60750824" w14:textId="77777777" w:rsidR="00A13B48" w:rsidRPr="00FD3AB7" w:rsidRDefault="00A13B48" w:rsidP="006A3BBD">
      <w:pPr>
        <w:spacing w:line="276" w:lineRule="auto"/>
        <w:ind w:left="284"/>
        <w:rPr>
          <w:rFonts w:cs="Times New Roman"/>
          <w:szCs w:val="23"/>
          <w:lang w:eastAsia="zh-CN"/>
        </w:rPr>
      </w:pPr>
    </w:p>
    <w:p w14:paraId="0F22AF01" w14:textId="77777777" w:rsidR="00FD3AB7" w:rsidRPr="00C93C7B" w:rsidRDefault="00FD3AB7" w:rsidP="00FD3AB7">
      <w:pPr>
        <w:ind w:left="709"/>
        <w:rPr>
          <w:rFonts w:ascii="Arial" w:hAnsi="Arial"/>
          <w:szCs w:val="23"/>
          <w:lang w:eastAsia="zh-CN"/>
        </w:rPr>
      </w:pPr>
    </w:p>
    <w:p w14:paraId="40A05FE0" w14:textId="518AAED4" w:rsidR="00FD3AB7" w:rsidRPr="006A3BBD" w:rsidRDefault="00FD3AB7" w:rsidP="006A3BBD">
      <w:pPr>
        <w:pStyle w:val="berschrift4"/>
        <w:rPr>
          <w:rFonts w:ascii="Times New Roman" w:hAnsi="Times New Roman"/>
          <w:i w:val="0"/>
          <w:iCs w:val="0"/>
          <w:color w:val="auto"/>
        </w:rPr>
      </w:pPr>
      <w:bookmarkStart w:id="44" w:name="_Ref160648755"/>
      <w:r w:rsidRPr="006A3BBD">
        <w:rPr>
          <w:rFonts w:ascii="Times New Roman" w:hAnsi="Times New Roman"/>
          <w:i w:val="0"/>
          <w:iCs w:val="0"/>
          <w:color w:val="auto"/>
        </w:rPr>
        <w:t xml:space="preserve">Calibration initial conditions and </w:t>
      </w:r>
      <w:proofErr w:type="gramStart"/>
      <w:r w:rsidRPr="006A3BBD">
        <w:rPr>
          <w:rFonts w:ascii="Times New Roman" w:hAnsi="Times New Roman"/>
          <w:i w:val="0"/>
          <w:iCs w:val="0"/>
          <w:color w:val="auto"/>
        </w:rPr>
        <w:t>time period</w:t>
      </w:r>
      <w:bookmarkEnd w:id="44"/>
      <w:proofErr w:type="gramEnd"/>
    </w:p>
    <w:p w14:paraId="4E61CD49" w14:textId="77777777" w:rsidR="00701638" w:rsidRDefault="00701638" w:rsidP="006A3BBD">
      <w:pPr>
        <w:pStyle w:val="Listenabsatz"/>
        <w:spacing w:line="276" w:lineRule="auto"/>
        <w:ind w:left="284"/>
        <w:rPr>
          <w:rFonts w:cs="Times New Roman"/>
          <w:szCs w:val="23"/>
          <w:lang w:eastAsia="zh-CN"/>
        </w:rPr>
      </w:pPr>
    </w:p>
    <w:p w14:paraId="638AFC26" w14:textId="1D3D2930" w:rsidR="00FD3AB7" w:rsidRPr="00FD3AB7" w:rsidRDefault="00FD3AB7" w:rsidP="006A3BBD">
      <w:pPr>
        <w:pStyle w:val="Listenabsatz"/>
        <w:spacing w:line="276" w:lineRule="auto"/>
        <w:ind w:left="284"/>
        <w:rPr>
          <w:rFonts w:cs="Times New Roman"/>
          <w:szCs w:val="23"/>
          <w:lang w:eastAsia="zh-CN"/>
        </w:rPr>
      </w:pPr>
      <w:r w:rsidRPr="00FD3AB7">
        <w:rPr>
          <w:rFonts w:cs="Times New Roman"/>
          <w:szCs w:val="23"/>
          <w:lang w:eastAsia="zh-CN"/>
        </w:rPr>
        <w:t xml:space="preserve">For the mesocosm studies to be modelled, there are no reliable data on the size composition of the benthic macroinvertebrates at defined points in time, neither as starting conditions nor as measurements </w:t>
      </w:r>
      <w:proofErr w:type="gramStart"/>
      <w:r w:rsidRPr="00FD3AB7">
        <w:rPr>
          <w:rFonts w:cs="Times New Roman"/>
          <w:szCs w:val="23"/>
          <w:lang w:eastAsia="zh-CN"/>
        </w:rPr>
        <w:t>during the course of</w:t>
      </w:r>
      <w:proofErr w:type="gramEnd"/>
      <w:r w:rsidRPr="00FD3AB7">
        <w:rPr>
          <w:rFonts w:cs="Times New Roman"/>
          <w:szCs w:val="23"/>
          <w:lang w:eastAsia="zh-CN"/>
        </w:rPr>
        <w:t xml:space="preserve"> the study. Therefore, plausible assumptions </w:t>
      </w:r>
      <w:proofErr w:type="gramStart"/>
      <w:r w:rsidRPr="00FD3AB7">
        <w:rPr>
          <w:rFonts w:cs="Times New Roman"/>
          <w:szCs w:val="23"/>
          <w:lang w:eastAsia="zh-CN"/>
        </w:rPr>
        <w:t>have to</w:t>
      </w:r>
      <w:proofErr w:type="gramEnd"/>
      <w:r w:rsidRPr="00FD3AB7">
        <w:rPr>
          <w:rFonts w:cs="Times New Roman"/>
          <w:szCs w:val="23"/>
          <w:lang w:eastAsia="zh-CN"/>
        </w:rPr>
        <w:t xml:space="preserve"> be made, whereby especially in the case of large animals with high reproductive output, such as the snail </w:t>
      </w:r>
      <w:proofErr w:type="spellStart"/>
      <w:r w:rsidRPr="004A1D63">
        <w:rPr>
          <w:rFonts w:cs="Times New Roman"/>
          <w:i/>
          <w:iCs/>
          <w:szCs w:val="23"/>
          <w:lang w:eastAsia="zh-CN"/>
        </w:rPr>
        <w:t>Lymnea</w:t>
      </w:r>
      <w:proofErr w:type="spellEnd"/>
      <w:r w:rsidRPr="00FD3AB7">
        <w:rPr>
          <w:rFonts w:cs="Times New Roman"/>
          <w:szCs w:val="23"/>
          <w:lang w:eastAsia="zh-CN"/>
        </w:rPr>
        <w:t>, the number of individuals can fluctuate massively depending on the population structure.</w:t>
      </w:r>
    </w:p>
    <w:p w14:paraId="65F82D99" w14:textId="77777777" w:rsidR="00FD3AB7" w:rsidRPr="00FD3AB7" w:rsidRDefault="00FD3AB7" w:rsidP="006A3BBD">
      <w:pPr>
        <w:pStyle w:val="Listenabsatz"/>
        <w:spacing w:line="276" w:lineRule="auto"/>
        <w:ind w:left="284"/>
        <w:rPr>
          <w:rFonts w:cs="Times New Roman"/>
          <w:szCs w:val="23"/>
          <w:lang w:eastAsia="zh-CN"/>
        </w:rPr>
      </w:pPr>
    </w:p>
    <w:p w14:paraId="25D56563" w14:textId="07F1CD55" w:rsidR="00FD3AB7" w:rsidRDefault="00FD3AB7" w:rsidP="006A3BBD">
      <w:pPr>
        <w:spacing w:line="276" w:lineRule="auto"/>
        <w:ind w:left="284"/>
        <w:rPr>
          <w:rFonts w:cs="Times New Roman"/>
          <w:szCs w:val="23"/>
          <w:lang w:eastAsia="zh-CN"/>
        </w:rPr>
      </w:pPr>
      <w:r w:rsidRPr="00FD3AB7">
        <w:rPr>
          <w:rFonts w:cs="Times New Roman"/>
          <w:szCs w:val="23"/>
          <w:lang w:eastAsia="zh-CN"/>
        </w:rPr>
        <w:t xml:space="preserve">Start densities were adjusted for appropriate population dynamics, and a plausible population structure was determined for the start time. In </w:t>
      </w:r>
      <w:proofErr w:type="spellStart"/>
      <w:r w:rsidR="00B32351">
        <w:rPr>
          <w:rFonts w:cs="Times New Roman"/>
          <w:szCs w:val="23"/>
          <w:lang w:eastAsia="zh-CN"/>
        </w:rPr>
        <w:t>STREAMcom</w:t>
      </w:r>
      <w:proofErr w:type="spellEnd"/>
      <w:r w:rsidRPr="00FD3AB7">
        <w:rPr>
          <w:rFonts w:cs="Times New Roman"/>
          <w:szCs w:val="23"/>
          <w:lang w:eastAsia="zh-CN"/>
        </w:rPr>
        <w:t xml:space="preserve">, benthic macroinvertebrates were simulated with a one-year lead time before the actual simulation of each year began. This allows </w:t>
      </w:r>
      <w:proofErr w:type="gramStart"/>
      <w:r w:rsidRPr="00FD3AB7">
        <w:rPr>
          <w:rFonts w:cs="Times New Roman"/>
          <w:szCs w:val="23"/>
          <w:lang w:eastAsia="zh-CN"/>
        </w:rPr>
        <w:t>the DEB</w:t>
      </w:r>
      <w:proofErr w:type="gramEnd"/>
      <w:r w:rsidRPr="00FD3AB7">
        <w:rPr>
          <w:rFonts w:cs="Times New Roman"/>
          <w:szCs w:val="23"/>
          <w:lang w:eastAsia="zh-CN"/>
        </w:rPr>
        <w:t xml:space="preserve"> individuals with relatively long generation times to adequately and consistent pre-set the DEB physiological parameters. The one-year lead time started with only juvenile individuals and relatively low start abundances (</w:t>
      </w:r>
      <w:r w:rsidR="003B2DA4">
        <w:rPr>
          <w:rFonts w:cs="Times New Roman"/>
          <w:szCs w:val="23"/>
          <w:lang w:eastAsia="zh-CN"/>
        </w:rPr>
        <w:fldChar w:fldCharType="begin"/>
      </w:r>
      <w:r w:rsidR="003B2DA4">
        <w:rPr>
          <w:rFonts w:cs="Times New Roman"/>
          <w:szCs w:val="23"/>
          <w:lang w:eastAsia="zh-CN"/>
        </w:rPr>
        <w:instrText xml:space="preserve"> REF _Ref160456793 \h  \* MERGEFORMAT </w:instrText>
      </w:r>
      <w:r w:rsidR="003B2DA4">
        <w:rPr>
          <w:rFonts w:cs="Times New Roman"/>
          <w:szCs w:val="23"/>
          <w:lang w:eastAsia="zh-CN"/>
        </w:rPr>
      </w:r>
      <w:r w:rsidR="003B2DA4">
        <w:rPr>
          <w:rFonts w:cs="Times New Roman"/>
          <w:szCs w:val="23"/>
          <w:lang w:eastAsia="zh-CN"/>
        </w:rPr>
        <w:fldChar w:fldCharType="separate"/>
      </w:r>
      <w:r w:rsidR="004972F5" w:rsidRPr="004972F5">
        <w:rPr>
          <w:rFonts w:cs="Times New Roman"/>
          <w:szCs w:val="23"/>
          <w:lang w:eastAsia="zh-CN"/>
        </w:rPr>
        <w:t>Table 6.1.2</w:t>
      </w:r>
      <w:r w:rsidR="003B2DA4">
        <w:rPr>
          <w:rFonts w:cs="Times New Roman"/>
          <w:szCs w:val="23"/>
          <w:lang w:eastAsia="zh-CN"/>
        </w:rPr>
        <w:fldChar w:fldCharType="end"/>
      </w:r>
      <w:r w:rsidRPr="00FD3AB7">
        <w:rPr>
          <w:rFonts w:cs="Times New Roman"/>
          <w:szCs w:val="23"/>
          <w:lang w:eastAsia="zh-CN"/>
        </w:rPr>
        <w:t>).</w:t>
      </w:r>
      <w:r w:rsidR="00701638">
        <w:rPr>
          <w:rFonts w:cs="Times New Roman"/>
          <w:szCs w:val="23"/>
          <w:lang w:eastAsia="zh-CN"/>
        </w:rPr>
        <w:t xml:space="preserve"> </w:t>
      </w:r>
      <w:r w:rsidRPr="00FD3AB7">
        <w:rPr>
          <w:rFonts w:cs="Times New Roman"/>
          <w:szCs w:val="23"/>
          <w:lang w:eastAsia="zh-CN"/>
        </w:rPr>
        <w:t xml:space="preserve">During the initialization, the species habitat preferences were tested on all available mesocosm cells. </w:t>
      </w:r>
      <w:proofErr w:type="gramStart"/>
      <w:r w:rsidRPr="00FD3AB7">
        <w:rPr>
          <w:rFonts w:cs="Times New Roman"/>
          <w:szCs w:val="23"/>
          <w:lang w:eastAsia="zh-CN"/>
        </w:rPr>
        <w:t>Thus</w:t>
      </w:r>
      <w:proofErr w:type="gramEnd"/>
      <w:r w:rsidRPr="00FD3AB7">
        <w:rPr>
          <w:rFonts w:cs="Times New Roman"/>
          <w:szCs w:val="23"/>
          <w:lang w:eastAsia="zh-CN"/>
        </w:rPr>
        <w:t xml:space="preserve"> the initial start individual abundances were not reduced during initialization.</w:t>
      </w:r>
    </w:p>
    <w:p w14:paraId="1AB91B13" w14:textId="77777777" w:rsidR="00701638" w:rsidRDefault="00701638" w:rsidP="006A3BBD">
      <w:pPr>
        <w:spacing w:line="276" w:lineRule="auto"/>
        <w:ind w:left="284"/>
        <w:rPr>
          <w:rFonts w:cs="Times New Roman"/>
          <w:szCs w:val="23"/>
          <w:lang w:eastAsia="zh-CN"/>
        </w:rPr>
      </w:pPr>
    </w:p>
    <w:p w14:paraId="6CA14B72" w14:textId="49A180BB" w:rsidR="00701638" w:rsidRDefault="004F0B4D" w:rsidP="006A3BBD">
      <w:pPr>
        <w:spacing w:line="276" w:lineRule="auto"/>
        <w:ind w:left="284"/>
        <w:rPr>
          <w:rFonts w:cs="Times New Roman"/>
          <w:szCs w:val="23"/>
          <w:lang w:eastAsia="zh-CN"/>
        </w:rPr>
      </w:pPr>
      <w:r w:rsidRPr="0025430A">
        <w:rPr>
          <w:rFonts w:cs="Times New Roman"/>
          <w:szCs w:val="23"/>
          <w:lang w:eastAsia="zh-CN"/>
        </w:rPr>
        <w:lastRenderedPageBreak/>
        <w:t xml:space="preserve">The calibrations were carried out separately for the individual taxa after the one-year lead time over a </w:t>
      </w:r>
      <w:r w:rsidR="0025430A" w:rsidRPr="0025430A">
        <w:rPr>
          <w:rFonts w:cs="Times New Roman"/>
          <w:szCs w:val="23"/>
          <w:lang w:eastAsia="zh-CN"/>
        </w:rPr>
        <w:t>7-year period</w:t>
      </w:r>
      <w:r w:rsidRPr="0025430A">
        <w:rPr>
          <w:rFonts w:cs="Times New Roman"/>
          <w:szCs w:val="23"/>
          <w:lang w:eastAsia="zh-CN"/>
        </w:rPr>
        <w:t xml:space="preserve">. The benthic community with all species was then </w:t>
      </w:r>
      <w:proofErr w:type="spellStart"/>
      <w:r w:rsidRPr="0025430A">
        <w:rPr>
          <w:rFonts w:cs="Times New Roman"/>
          <w:szCs w:val="23"/>
          <w:lang w:eastAsia="zh-CN"/>
        </w:rPr>
        <w:t>analysed</w:t>
      </w:r>
      <w:proofErr w:type="spellEnd"/>
      <w:r w:rsidRPr="0025430A">
        <w:rPr>
          <w:rFonts w:cs="Times New Roman"/>
          <w:szCs w:val="23"/>
          <w:lang w:eastAsia="zh-CN"/>
        </w:rPr>
        <w:t xml:space="preserve"> for coexistence and plausible population dynamics in </w:t>
      </w:r>
      <w:r w:rsidR="0025430A" w:rsidRPr="0025430A">
        <w:rPr>
          <w:rFonts w:cs="Times New Roman"/>
          <w:szCs w:val="23"/>
          <w:lang w:eastAsia="zh-CN"/>
        </w:rPr>
        <w:t xml:space="preserve">further </w:t>
      </w:r>
      <w:r w:rsidRPr="0025430A">
        <w:rPr>
          <w:rFonts w:cs="Times New Roman"/>
          <w:szCs w:val="23"/>
          <w:lang w:eastAsia="zh-CN"/>
        </w:rPr>
        <w:t>simulation</w:t>
      </w:r>
      <w:r w:rsidR="0025430A" w:rsidRPr="0025430A">
        <w:rPr>
          <w:rFonts w:cs="Times New Roman"/>
          <w:szCs w:val="23"/>
          <w:lang w:eastAsia="zh-CN"/>
        </w:rPr>
        <w:t>s</w:t>
      </w:r>
      <w:r w:rsidRPr="0025430A">
        <w:rPr>
          <w:rFonts w:cs="Times New Roman"/>
          <w:szCs w:val="23"/>
          <w:lang w:eastAsia="zh-CN"/>
        </w:rPr>
        <w:t xml:space="preserve"> over 7 years. These steps were iteratively repeated several times</w:t>
      </w:r>
      <w:r w:rsidR="0025430A" w:rsidRPr="0025430A">
        <w:rPr>
          <w:rFonts w:cs="Times New Roman"/>
          <w:szCs w:val="23"/>
          <w:lang w:eastAsia="zh-CN"/>
        </w:rPr>
        <w:t xml:space="preserve"> (see chapter </w:t>
      </w:r>
      <w:r w:rsidR="0025430A" w:rsidRPr="0025430A">
        <w:rPr>
          <w:rFonts w:cs="Times New Roman"/>
          <w:szCs w:val="23"/>
          <w:lang w:eastAsia="zh-CN"/>
        </w:rPr>
        <w:fldChar w:fldCharType="begin"/>
      </w:r>
      <w:r w:rsidR="0025430A" w:rsidRPr="0025430A">
        <w:rPr>
          <w:rFonts w:cs="Times New Roman"/>
          <w:szCs w:val="23"/>
          <w:lang w:eastAsia="zh-CN"/>
        </w:rPr>
        <w:instrText xml:space="preserve"> REF _Ref160650652 \r \h </w:instrText>
      </w:r>
      <w:r w:rsidR="0025430A">
        <w:rPr>
          <w:rFonts w:cs="Times New Roman"/>
          <w:szCs w:val="23"/>
          <w:lang w:eastAsia="zh-CN"/>
        </w:rPr>
        <w:instrText xml:space="preserve"> \* MERGEFORMAT </w:instrText>
      </w:r>
      <w:r w:rsidR="0025430A" w:rsidRPr="0025430A">
        <w:rPr>
          <w:rFonts w:cs="Times New Roman"/>
          <w:szCs w:val="23"/>
          <w:lang w:eastAsia="zh-CN"/>
        </w:rPr>
      </w:r>
      <w:r w:rsidR="0025430A" w:rsidRPr="0025430A">
        <w:rPr>
          <w:rFonts w:cs="Times New Roman"/>
          <w:szCs w:val="23"/>
          <w:lang w:eastAsia="zh-CN"/>
        </w:rPr>
        <w:fldChar w:fldCharType="separate"/>
      </w:r>
      <w:r w:rsidR="0025430A" w:rsidRPr="0025430A">
        <w:rPr>
          <w:rFonts w:cs="Times New Roman"/>
          <w:szCs w:val="23"/>
          <w:lang w:eastAsia="zh-CN"/>
        </w:rPr>
        <w:t>6.1.7</w:t>
      </w:r>
      <w:r w:rsidR="0025430A" w:rsidRPr="0025430A">
        <w:rPr>
          <w:rFonts w:cs="Times New Roman"/>
          <w:szCs w:val="23"/>
          <w:lang w:eastAsia="zh-CN"/>
        </w:rPr>
        <w:fldChar w:fldCharType="end"/>
      </w:r>
      <w:r w:rsidR="0025430A" w:rsidRPr="0025430A">
        <w:rPr>
          <w:rFonts w:cs="Times New Roman"/>
          <w:szCs w:val="23"/>
          <w:lang w:eastAsia="zh-CN"/>
        </w:rPr>
        <w:t>)</w:t>
      </w:r>
      <w:r w:rsidRPr="0025430A">
        <w:rPr>
          <w:rFonts w:cs="Times New Roman"/>
          <w:szCs w:val="23"/>
          <w:lang w:eastAsia="zh-CN"/>
        </w:rPr>
        <w:t>.</w:t>
      </w:r>
      <w:r w:rsidR="0025430A" w:rsidRPr="0025430A">
        <w:rPr>
          <w:rFonts w:cs="Times New Roman"/>
          <w:szCs w:val="23"/>
          <w:lang w:eastAsia="zh-CN"/>
        </w:rPr>
        <w:t xml:space="preserve"> All simulations and calibrations started at the beginning of the respective </w:t>
      </w:r>
      <w:proofErr w:type="gramStart"/>
      <w:r w:rsidR="0025430A" w:rsidRPr="0025430A">
        <w:rPr>
          <w:rFonts w:cs="Times New Roman"/>
          <w:szCs w:val="23"/>
          <w:lang w:eastAsia="zh-CN"/>
        </w:rPr>
        <w:t>year</w:t>
      </w:r>
      <w:proofErr w:type="gramEnd"/>
      <w:r w:rsidR="0025430A" w:rsidRPr="0025430A">
        <w:rPr>
          <w:rFonts w:cs="Times New Roman"/>
          <w:szCs w:val="23"/>
          <w:lang w:eastAsia="zh-CN"/>
        </w:rPr>
        <w:t xml:space="preserve"> (01 January). The first measurement day of the experimental mesocosm study was only used as a normal comparison data set for model testing, not as the starting point for a simulation.</w:t>
      </w:r>
    </w:p>
    <w:p w14:paraId="43545CF1" w14:textId="17CCBFDC" w:rsidR="00FD3AB7" w:rsidRDefault="00FD3AB7" w:rsidP="00FD3AB7">
      <w:pPr>
        <w:ind w:left="709"/>
        <w:rPr>
          <w:rFonts w:cs="Times New Roman"/>
          <w:szCs w:val="23"/>
          <w:lang w:eastAsia="zh-CN"/>
        </w:rPr>
      </w:pPr>
    </w:p>
    <w:p w14:paraId="24E92C12" w14:textId="77777777" w:rsidR="00FD3AB7" w:rsidRDefault="00FD3AB7" w:rsidP="00FD3AB7">
      <w:pPr>
        <w:ind w:left="709"/>
        <w:rPr>
          <w:rFonts w:ascii="Arial" w:hAnsi="Arial"/>
          <w:b/>
          <w:sz w:val="20"/>
          <w:szCs w:val="23"/>
          <w:lang w:eastAsia="zh-CN"/>
        </w:rPr>
      </w:pPr>
    </w:p>
    <w:p w14:paraId="1EB883C0" w14:textId="53E3842E" w:rsidR="003B2DA4" w:rsidRPr="003B2DA4" w:rsidRDefault="003B2DA4" w:rsidP="003B2DA4">
      <w:pPr>
        <w:pStyle w:val="Beschriftung"/>
        <w:keepNext/>
        <w:ind w:firstLine="284"/>
        <w:rPr>
          <w:rFonts w:ascii="Arial" w:hAnsi="Arial"/>
          <w:b/>
          <w:i w:val="0"/>
          <w:iCs w:val="0"/>
          <w:color w:val="auto"/>
          <w:sz w:val="20"/>
          <w:szCs w:val="23"/>
          <w:lang w:eastAsia="zh-CN"/>
        </w:rPr>
      </w:pPr>
      <w:bookmarkStart w:id="45" w:name="_Ref160456793"/>
      <w:r w:rsidRPr="003B2DA4">
        <w:rPr>
          <w:rFonts w:ascii="Arial" w:hAnsi="Arial"/>
          <w:b/>
          <w:i w:val="0"/>
          <w:iCs w:val="0"/>
          <w:color w:val="auto"/>
          <w:sz w:val="20"/>
          <w:szCs w:val="23"/>
          <w:lang w:eastAsia="zh-CN"/>
        </w:rPr>
        <w:t xml:space="preserve">Table </w:t>
      </w:r>
      <w:r w:rsidR="00C37B43">
        <w:rPr>
          <w:rFonts w:ascii="Arial" w:hAnsi="Arial"/>
          <w:b/>
          <w:i w:val="0"/>
          <w:iCs w:val="0"/>
          <w:color w:val="auto"/>
          <w:sz w:val="20"/>
          <w:szCs w:val="23"/>
          <w:lang w:eastAsia="zh-CN"/>
        </w:rPr>
        <w:fldChar w:fldCharType="begin"/>
      </w:r>
      <w:r w:rsidR="00C37B43">
        <w:rPr>
          <w:rFonts w:ascii="Arial" w:hAnsi="Arial"/>
          <w:b/>
          <w:i w:val="0"/>
          <w:iCs w:val="0"/>
          <w:color w:val="auto"/>
          <w:sz w:val="20"/>
          <w:szCs w:val="23"/>
          <w:lang w:eastAsia="zh-CN"/>
        </w:rPr>
        <w:instrText xml:space="preserve"> STYLEREF 2 \s </w:instrText>
      </w:r>
      <w:r w:rsidR="00C37B43">
        <w:rPr>
          <w:rFonts w:ascii="Arial" w:hAnsi="Arial"/>
          <w:b/>
          <w:i w:val="0"/>
          <w:iCs w:val="0"/>
          <w:color w:val="auto"/>
          <w:sz w:val="20"/>
          <w:szCs w:val="23"/>
          <w:lang w:eastAsia="zh-CN"/>
        </w:rPr>
        <w:fldChar w:fldCharType="separate"/>
      </w:r>
      <w:r w:rsidR="004972F5">
        <w:rPr>
          <w:rFonts w:ascii="Arial" w:hAnsi="Arial"/>
          <w:b/>
          <w:i w:val="0"/>
          <w:iCs w:val="0"/>
          <w:noProof/>
          <w:color w:val="auto"/>
          <w:sz w:val="20"/>
          <w:szCs w:val="23"/>
          <w:lang w:eastAsia="zh-CN"/>
        </w:rPr>
        <w:t>6.1</w:t>
      </w:r>
      <w:r w:rsidR="00C37B43">
        <w:rPr>
          <w:rFonts w:ascii="Arial" w:hAnsi="Arial"/>
          <w:b/>
          <w:i w:val="0"/>
          <w:iCs w:val="0"/>
          <w:color w:val="auto"/>
          <w:sz w:val="20"/>
          <w:szCs w:val="23"/>
          <w:lang w:eastAsia="zh-CN"/>
        </w:rPr>
        <w:fldChar w:fldCharType="end"/>
      </w:r>
      <w:r w:rsidR="00C37B43">
        <w:rPr>
          <w:rFonts w:ascii="Arial" w:hAnsi="Arial"/>
          <w:b/>
          <w:i w:val="0"/>
          <w:iCs w:val="0"/>
          <w:color w:val="auto"/>
          <w:sz w:val="20"/>
          <w:szCs w:val="23"/>
          <w:lang w:eastAsia="zh-CN"/>
        </w:rPr>
        <w:t>.</w:t>
      </w:r>
      <w:r w:rsidR="00C37B43">
        <w:rPr>
          <w:rFonts w:ascii="Arial" w:hAnsi="Arial"/>
          <w:b/>
          <w:i w:val="0"/>
          <w:iCs w:val="0"/>
          <w:color w:val="auto"/>
          <w:sz w:val="20"/>
          <w:szCs w:val="23"/>
          <w:lang w:eastAsia="zh-CN"/>
        </w:rPr>
        <w:fldChar w:fldCharType="begin"/>
      </w:r>
      <w:r w:rsidR="00C37B43">
        <w:rPr>
          <w:rFonts w:ascii="Arial" w:hAnsi="Arial"/>
          <w:b/>
          <w:i w:val="0"/>
          <w:iCs w:val="0"/>
          <w:color w:val="auto"/>
          <w:sz w:val="20"/>
          <w:szCs w:val="23"/>
          <w:lang w:eastAsia="zh-CN"/>
        </w:rPr>
        <w:instrText xml:space="preserve"> SEQ Table \* ARABIC \s 2 </w:instrText>
      </w:r>
      <w:r w:rsidR="00C37B43">
        <w:rPr>
          <w:rFonts w:ascii="Arial" w:hAnsi="Arial"/>
          <w:b/>
          <w:i w:val="0"/>
          <w:iCs w:val="0"/>
          <w:color w:val="auto"/>
          <w:sz w:val="20"/>
          <w:szCs w:val="23"/>
          <w:lang w:eastAsia="zh-CN"/>
        </w:rPr>
        <w:fldChar w:fldCharType="separate"/>
      </w:r>
      <w:r w:rsidR="004972F5">
        <w:rPr>
          <w:rFonts w:ascii="Arial" w:hAnsi="Arial"/>
          <w:b/>
          <w:i w:val="0"/>
          <w:iCs w:val="0"/>
          <w:noProof/>
          <w:color w:val="auto"/>
          <w:sz w:val="20"/>
          <w:szCs w:val="23"/>
          <w:lang w:eastAsia="zh-CN"/>
        </w:rPr>
        <w:t>2</w:t>
      </w:r>
      <w:r w:rsidR="00C37B43">
        <w:rPr>
          <w:rFonts w:ascii="Arial" w:hAnsi="Arial"/>
          <w:b/>
          <w:i w:val="0"/>
          <w:iCs w:val="0"/>
          <w:color w:val="auto"/>
          <w:sz w:val="20"/>
          <w:szCs w:val="23"/>
          <w:lang w:eastAsia="zh-CN"/>
        </w:rPr>
        <w:fldChar w:fldCharType="end"/>
      </w:r>
      <w:bookmarkEnd w:id="45"/>
      <w:r w:rsidRPr="003B2DA4">
        <w:rPr>
          <w:rFonts w:ascii="Arial" w:hAnsi="Arial"/>
          <w:b/>
          <w:i w:val="0"/>
          <w:iCs w:val="0"/>
          <w:color w:val="auto"/>
          <w:sz w:val="20"/>
          <w:szCs w:val="23"/>
          <w:lang w:eastAsia="zh-CN"/>
        </w:rPr>
        <w:t xml:space="preserve"> Initial abundance of simulated species</w:t>
      </w:r>
    </w:p>
    <w:p w14:paraId="26246C21" w14:textId="77777777" w:rsidR="00FD3AB7" w:rsidRPr="00D5293A" w:rsidRDefault="00FD3AB7" w:rsidP="003B2DA4">
      <w:pPr>
        <w:ind w:left="284" w:firstLine="142"/>
        <w:rPr>
          <w:rFonts w:ascii="Arial" w:hAnsi="Arial"/>
          <w:szCs w:val="23"/>
          <w:lang w:eastAsia="zh-CN"/>
        </w:rPr>
      </w:pPr>
      <w:r w:rsidRPr="007C3F01">
        <w:rPr>
          <w:noProof/>
          <w:lang w:val="en-GB" w:eastAsia="en-GB"/>
        </w:rPr>
        <w:drawing>
          <wp:inline distT="0" distB="0" distL="0" distR="0" wp14:anchorId="0C31A3CE" wp14:editId="6765D0BA">
            <wp:extent cx="2668270" cy="1113155"/>
            <wp:effectExtent l="0" t="0" r="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8270" cy="1113155"/>
                    </a:xfrm>
                    <a:prstGeom prst="rect">
                      <a:avLst/>
                    </a:prstGeom>
                    <a:noFill/>
                    <a:ln>
                      <a:noFill/>
                    </a:ln>
                  </pic:spPr>
                </pic:pic>
              </a:graphicData>
            </a:graphic>
          </wp:inline>
        </w:drawing>
      </w:r>
    </w:p>
    <w:p w14:paraId="5E54F505" w14:textId="77777777" w:rsidR="00FD3AB7" w:rsidRDefault="00FD3AB7" w:rsidP="00FD3AB7">
      <w:pPr>
        <w:pStyle w:val="Listenabsatz"/>
        <w:rPr>
          <w:rFonts w:ascii="Arial" w:hAnsi="Arial"/>
          <w:szCs w:val="23"/>
          <w:lang w:eastAsia="zh-CN"/>
        </w:rPr>
      </w:pPr>
    </w:p>
    <w:p w14:paraId="7C48A225" w14:textId="5497652A" w:rsidR="00FD3AB7" w:rsidRPr="00FD3AB7" w:rsidRDefault="00FD3AB7" w:rsidP="003B2DA4">
      <w:pPr>
        <w:spacing w:line="276" w:lineRule="auto"/>
        <w:ind w:left="284"/>
        <w:rPr>
          <w:rFonts w:cs="Times New Roman"/>
          <w:szCs w:val="23"/>
          <w:lang w:eastAsia="zh-CN"/>
        </w:rPr>
      </w:pPr>
      <w:r w:rsidRPr="00FD3AB7">
        <w:rPr>
          <w:rFonts w:cs="Times New Roman"/>
          <w:szCs w:val="23"/>
          <w:lang w:eastAsia="zh-CN"/>
        </w:rPr>
        <w:t xml:space="preserve">The initial conditions of the simulations at the beginning of the simulated year were chosen or calibrated to be valid for all years and not to be further adjusted for single runs. </w:t>
      </w:r>
    </w:p>
    <w:p w14:paraId="098163C6" w14:textId="77777777" w:rsidR="00FD3AB7" w:rsidRPr="00FD3AB7" w:rsidRDefault="00FD3AB7" w:rsidP="003B2DA4">
      <w:pPr>
        <w:pStyle w:val="Listenabsatz"/>
        <w:spacing w:line="276" w:lineRule="auto"/>
        <w:ind w:left="284"/>
        <w:rPr>
          <w:rFonts w:cs="Times New Roman"/>
          <w:szCs w:val="23"/>
          <w:lang w:eastAsia="zh-CN"/>
        </w:rPr>
      </w:pPr>
      <w:r w:rsidRPr="00FD3AB7">
        <w:rPr>
          <w:rFonts w:cs="Times New Roman"/>
          <w:szCs w:val="23"/>
          <w:lang w:eastAsia="zh-CN"/>
        </w:rPr>
        <w:t>Based on several years of simulations, a typical initial energy content was set for the periphyton.</w:t>
      </w:r>
    </w:p>
    <w:p w14:paraId="43DD5FFF" w14:textId="77777777" w:rsidR="00FD3AB7" w:rsidRDefault="00FD3AB7" w:rsidP="00FD3AB7">
      <w:pPr>
        <w:pStyle w:val="Listenabsatz"/>
        <w:rPr>
          <w:rFonts w:ascii="Arial" w:hAnsi="Arial"/>
          <w:szCs w:val="23"/>
          <w:lang w:eastAsia="zh-CN"/>
        </w:rPr>
      </w:pPr>
    </w:p>
    <w:p w14:paraId="1EB894E7" w14:textId="2AB96A6A" w:rsidR="00FD3AB7" w:rsidRPr="007B7541" w:rsidRDefault="00FD3AB7" w:rsidP="007B7541">
      <w:pPr>
        <w:pStyle w:val="berschrift4"/>
        <w:rPr>
          <w:rFonts w:ascii="Times New Roman" w:hAnsi="Times New Roman"/>
          <w:i w:val="0"/>
          <w:iCs w:val="0"/>
          <w:color w:val="auto"/>
        </w:rPr>
      </w:pPr>
      <w:bookmarkStart w:id="46" w:name="_Ref160650652"/>
      <w:proofErr w:type="gramStart"/>
      <w:r w:rsidRPr="007B7541">
        <w:rPr>
          <w:rFonts w:ascii="Times New Roman" w:hAnsi="Times New Roman"/>
          <w:i w:val="0"/>
          <w:iCs w:val="0"/>
          <w:color w:val="auto"/>
        </w:rPr>
        <w:t>Step-wise</w:t>
      </w:r>
      <w:proofErr w:type="gramEnd"/>
      <w:r w:rsidRPr="007B7541">
        <w:rPr>
          <w:rFonts w:ascii="Times New Roman" w:hAnsi="Times New Roman"/>
          <w:i w:val="0"/>
          <w:iCs w:val="0"/>
          <w:color w:val="auto"/>
        </w:rPr>
        <w:t xml:space="preserve"> calibration</w:t>
      </w:r>
      <w:bookmarkEnd w:id="46"/>
    </w:p>
    <w:p w14:paraId="100FC09D" w14:textId="063DB76A" w:rsidR="0025430A" w:rsidRDefault="00FD3AB7" w:rsidP="00DE08C9">
      <w:pPr>
        <w:spacing w:after="160" w:line="259" w:lineRule="auto"/>
        <w:ind w:left="360"/>
        <w:rPr>
          <w:rFonts w:cs="Times New Roman"/>
          <w:szCs w:val="23"/>
          <w:lang w:eastAsia="zh-CN"/>
        </w:rPr>
      </w:pPr>
      <w:r w:rsidRPr="00DE08C9">
        <w:rPr>
          <w:rFonts w:cs="Times New Roman"/>
          <w:szCs w:val="23"/>
          <w:lang w:eastAsia="zh-CN"/>
        </w:rPr>
        <w:t xml:space="preserve">In a first step, simulations of individual populations were performed to calibrate stable and realistic population dynamics over a seven-year period. As input only the </w:t>
      </w:r>
      <w:r w:rsidR="00E03CED" w:rsidRPr="00DE08C9">
        <w:rPr>
          <w:rFonts w:cs="Times New Roman"/>
          <w:szCs w:val="23"/>
          <w:lang w:eastAsia="zh-CN"/>
        </w:rPr>
        <w:t>seven-year</w:t>
      </w:r>
      <w:r w:rsidRPr="00DE08C9">
        <w:rPr>
          <w:rFonts w:cs="Times New Roman"/>
          <w:szCs w:val="23"/>
          <w:lang w:eastAsia="zh-CN"/>
        </w:rPr>
        <w:t xml:space="preserve"> temperature profile was used. </w:t>
      </w:r>
    </w:p>
    <w:p w14:paraId="2A351E89" w14:textId="3056CD7D" w:rsidR="00FD3AB7" w:rsidRPr="00DE08C9" w:rsidRDefault="00FD3AB7" w:rsidP="00DE08C9">
      <w:pPr>
        <w:spacing w:after="160" w:line="259" w:lineRule="auto"/>
        <w:ind w:left="360"/>
        <w:rPr>
          <w:rFonts w:cs="Times New Roman"/>
          <w:szCs w:val="23"/>
          <w:lang w:eastAsia="zh-CN"/>
        </w:rPr>
      </w:pPr>
      <w:r w:rsidRPr="00DE08C9">
        <w:rPr>
          <w:rFonts w:cs="Times New Roman"/>
          <w:szCs w:val="23"/>
          <w:lang w:eastAsia="zh-CN"/>
        </w:rPr>
        <w:t xml:space="preserve">To calibrate the life history parameters, a downhill simplex algorithm was implemented that used the calibration criteria </w:t>
      </w:r>
      <w:r w:rsidR="0025430A">
        <w:rPr>
          <w:rFonts w:cs="Times New Roman"/>
          <w:szCs w:val="23"/>
          <w:lang w:eastAsia="zh-CN"/>
        </w:rPr>
        <w:t xml:space="preserve">(upper and lower abundance level) </w:t>
      </w:r>
      <w:r w:rsidRPr="00DE08C9">
        <w:rPr>
          <w:rFonts w:cs="Times New Roman"/>
          <w:szCs w:val="23"/>
          <w:lang w:eastAsia="zh-CN"/>
        </w:rPr>
        <w:t xml:space="preserve">as </w:t>
      </w:r>
      <w:proofErr w:type="spellStart"/>
      <w:r w:rsidRPr="00DE08C9">
        <w:rPr>
          <w:rFonts w:cs="Times New Roman"/>
          <w:szCs w:val="23"/>
          <w:lang w:eastAsia="zh-CN"/>
        </w:rPr>
        <w:t>optimisation</w:t>
      </w:r>
      <w:proofErr w:type="spellEnd"/>
      <w:r w:rsidRPr="00DE08C9">
        <w:rPr>
          <w:rFonts w:cs="Times New Roman"/>
          <w:szCs w:val="23"/>
          <w:lang w:eastAsia="zh-CN"/>
        </w:rPr>
        <w:t xml:space="preserve"> criteria. Afterwards all five species groups were simulated together, within </w:t>
      </w:r>
      <w:proofErr w:type="gramStart"/>
      <w:r w:rsidRPr="00DE08C9">
        <w:rPr>
          <w:rFonts w:cs="Times New Roman"/>
          <w:szCs w:val="23"/>
          <w:lang w:eastAsia="zh-CN"/>
        </w:rPr>
        <w:t>the seven</w:t>
      </w:r>
      <w:proofErr w:type="gramEnd"/>
      <w:r w:rsidRPr="00DE08C9">
        <w:rPr>
          <w:rFonts w:cs="Times New Roman"/>
          <w:szCs w:val="23"/>
          <w:lang w:eastAsia="zh-CN"/>
        </w:rPr>
        <w:t xml:space="preserve"> years. In this step the calibrated life history parameters and habitat- and resource preferences were iteratively refined manually, so that all species could form stable populations despite the competitive situation.</w:t>
      </w:r>
    </w:p>
    <w:p w14:paraId="52E14596" w14:textId="77777777" w:rsidR="00FD3AB7" w:rsidRPr="00FD3AB7" w:rsidRDefault="00FD3AB7" w:rsidP="00DE08C9">
      <w:pPr>
        <w:pStyle w:val="Listenabsatz"/>
        <w:spacing w:line="276" w:lineRule="auto"/>
        <w:ind w:left="426"/>
        <w:rPr>
          <w:rFonts w:cs="Times New Roman"/>
          <w:szCs w:val="23"/>
          <w:lang w:eastAsia="zh-CN"/>
        </w:rPr>
      </w:pPr>
      <w:r w:rsidRPr="00FD3AB7">
        <w:rPr>
          <w:rFonts w:cs="Times New Roman"/>
          <w:szCs w:val="23"/>
          <w:lang w:eastAsia="zh-CN"/>
        </w:rPr>
        <w:t>The resulting parameters were used to perform the control simulations and to calculate and compare the calibration criteria.</w:t>
      </w:r>
    </w:p>
    <w:p w14:paraId="273760D6" w14:textId="77777777" w:rsidR="00FD3AB7" w:rsidRDefault="00FD3AB7" w:rsidP="00FD3AB7">
      <w:pPr>
        <w:pStyle w:val="Listenabsatz"/>
        <w:rPr>
          <w:rFonts w:ascii="Arial" w:hAnsi="Arial"/>
          <w:szCs w:val="23"/>
          <w:lang w:eastAsia="zh-CN"/>
        </w:rPr>
      </w:pPr>
    </w:p>
    <w:p w14:paraId="128AC750" w14:textId="30B0924B" w:rsidR="00FD3AB7" w:rsidRPr="006A3BBD" w:rsidRDefault="00FD3AB7" w:rsidP="00FD3AB7">
      <w:pPr>
        <w:pStyle w:val="berschrift3"/>
        <w:rPr>
          <w:sz w:val="28"/>
        </w:rPr>
      </w:pPr>
      <w:bookmarkStart w:id="47" w:name="_Toc172884531"/>
      <w:bookmarkStart w:id="48" w:name="_Hlk160646298"/>
      <w:r w:rsidRPr="006A3BBD">
        <w:rPr>
          <w:sz w:val="28"/>
        </w:rPr>
        <w:t>Sampling of parameter space</w:t>
      </w:r>
      <w:bookmarkEnd w:id="47"/>
    </w:p>
    <w:bookmarkEnd w:id="48"/>
    <w:p w14:paraId="710D0C2B" w14:textId="6A942E48" w:rsidR="00FD3AB7" w:rsidRDefault="00493E9B" w:rsidP="00DE08C9">
      <w:pPr>
        <w:pStyle w:val="Listenabsatz"/>
        <w:spacing w:line="276" w:lineRule="auto"/>
        <w:ind w:left="426"/>
        <w:rPr>
          <w:rFonts w:cs="Times New Roman"/>
          <w:szCs w:val="23"/>
          <w:lang w:eastAsia="zh-CN"/>
        </w:rPr>
      </w:pPr>
      <w:r w:rsidRPr="00493E9B">
        <w:rPr>
          <w:rFonts w:cs="Times New Roman"/>
          <w:szCs w:val="23"/>
          <w:lang w:eastAsia="zh-CN"/>
        </w:rPr>
        <w:t xml:space="preserve">For joint calibration in the case of the </w:t>
      </w:r>
      <w:proofErr w:type="spellStart"/>
      <w:r w:rsidRPr="00493E9B">
        <w:rPr>
          <w:rFonts w:cs="Times New Roman"/>
          <w:szCs w:val="23"/>
          <w:lang w:eastAsia="zh-CN"/>
        </w:rPr>
        <w:t>STREAMcom</w:t>
      </w:r>
      <w:proofErr w:type="spellEnd"/>
      <w:r w:rsidRPr="00493E9B">
        <w:rPr>
          <w:rFonts w:cs="Times New Roman"/>
          <w:szCs w:val="23"/>
          <w:lang w:eastAsia="zh-CN"/>
        </w:rPr>
        <w:t xml:space="preserve"> macroinvertebrate community, Monte Carlo simulations were used in combination with the </w:t>
      </w:r>
      <w:r>
        <w:rPr>
          <w:rFonts w:cs="Times New Roman"/>
          <w:szCs w:val="23"/>
          <w:lang w:eastAsia="zh-CN"/>
        </w:rPr>
        <w:t>D</w:t>
      </w:r>
      <w:r w:rsidRPr="00493E9B">
        <w:rPr>
          <w:rFonts w:cs="Times New Roman"/>
          <w:szCs w:val="23"/>
          <w:lang w:eastAsia="zh-CN"/>
        </w:rPr>
        <w:t>ownhill</w:t>
      </w:r>
      <w:r>
        <w:rPr>
          <w:rFonts w:cs="Times New Roman"/>
          <w:szCs w:val="23"/>
          <w:lang w:eastAsia="zh-CN"/>
        </w:rPr>
        <w:t>-S</w:t>
      </w:r>
      <w:r w:rsidRPr="00493E9B">
        <w:rPr>
          <w:rFonts w:cs="Times New Roman"/>
          <w:szCs w:val="23"/>
          <w:lang w:eastAsia="zh-CN"/>
        </w:rPr>
        <w:t xml:space="preserve">implex method to adjust the </w:t>
      </w:r>
      <w:r w:rsidRPr="00493E9B">
        <w:rPr>
          <w:rFonts w:cs="Times New Roman"/>
          <w:szCs w:val="23"/>
          <w:lang w:eastAsia="zh-CN"/>
        </w:rPr>
        <w:lastRenderedPageBreak/>
        <w:t>selected parameters to be calibrated to the calibration criteria.</w:t>
      </w:r>
      <w:r>
        <w:rPr>
          <w:rFonts w:cs="Times New Roman"/>
          <w:szCs w:val="23"/>
          <w:lang w:eastAsia="zh-CN"/>
        </w:rPr>
        <w:t xml:space="preserve"> </w:t>
      </w:r>
      <w:r w:rsidR="007B7541">
        <w:rPr>
          <w:rFonts w:cs="Times New Roman"/>
          <w:szCs w:val="23"/>
          <w:lang w:eastAsia="zh-CN"/>
        </w:rPr>
        <w:t>D</w:t>
      </w:r>
      <w:r w:rsidR="00FD3AB7" w:rsidRPr="00FD3AB7">
        <w:rPr>
          <w:rFonts w:cs="Times New Roman"/>
          <w:szCs w:val="23"/>
          <w:lang w:eastAsia="zh-CN"/>
        </w:rPr>
        <w:t>uring this process, all implemented stochasticity in the model was turned off.</w:t>
      </w:r>
    </w:p>
    <w:p w14:paraId="3F4A3A9A" w14:textId="7E14F747" w:rsidR="007B7541" w:rsidRPr="00FD3AB7" w:rsidRDefault="007B7541" w:rsidP="00DE08C9">
      <w:pPr>
        <w:pStyle w:val="Listenabsatz"/>
        <w:spacing w:line="276" w:lineRule="auto"/>
        <w:ind w:left="426"/>
        <w:rPr>
          <w:rFonts w:cs="Times New Roman"/>
          <w:szCs w:val="23"/>
          <w:lang w:eastAsia="zh-CN"/>
        </w:rPr>
      </w:pPr>
      <w:r>
        <w:rPr>
          <w:rFonts w:cs="Times New Roman"/>
          <w:szCs w:val="23"/>
          <w:lang w:eastAsia="zh-CN"/>
        </w:rPr>
        <w:t xml:space="preserve">In </w:t>
      </w:r>
      <w:proofErr w:type="gramStart"/>
      <w:r>
        <w:rPr>
          <w:rFonts w:cs="Times New Roman"/>
          <w:szCs w:val="23"/>
          <w:lang w:eastAsia="zh-CN"/>
        </w:rPr>
        <w:t>case</w:t>
      </w:r>
      <w:proofErr w:type="gramEnd"/>
      <w:r>
        <w:rPr>
          <w:rFonts w:cs="Times New Roman"/>
          <w:szCs w:val="23"/>
          <w:lang w:eastAsia="zh-CN"/>
        </w:rPr>
        <w:t xml:space="preserve"> of the </w:t>
      </w:r>
      <w:proofErr w:type="spellStart"/>
      <w:r>
        <w:rPr>
          <w:rFonts w:cs="Times New Roman"/>
          <w:szCs w:val="23"/>
          <w:lang w:eastAsia="zh-CN"/>
        </w:rPr>
        <w:t>StoLaM</w:t>
      </w:r>
      <w:proofErr w:type="spellEnd"/>
      <w:r>
        <w:rPr>
          <w:rFonts w:cs="Times New Roman"/>
          <w:szCs w:val="23"/>
          <w:lang w:eastAsia="zh-CN"/>
        </w:rPr>
        <w:t xml:space="preserve"> model</w:t>
      </w:r>
      <w:r w:rsidR="00493E9B">
        <w:rPr>
          <w:rFonts w:cs="Times New Roman"/>
          <w:szCs w:val="23"/>
          <w:lang w:eastAsia="zh-CN"/>
        </w:rPr>
        <w:t xml:space="preserve"> (</w:t>
      </w:r>
      <w:r>
        <w:rPr>
          <w:rFonts w:cs="Times New Roman"/>
          <w:szCs w:val="23"/>
          <w:lang w:eastAsia="zh-CN"/>
        </w:rPr>
        <w:t xml:space="preserve">including the </w:t>
      </w:r>
      <w:proofErr w:type="spellStart"/>
      <w:r>
        <w:rPr>
          <w:rFonts w:cs="Times New Roman"/>
          <w:szCs w:val="23"/>
          <w:lang w:eastAsia="zh-CN"/>
        </w:rPr>
        <w:t>IDamp</w:t>
      </w:r>
      <w:proofErr w:type="spellEnd"/>
      <w:r>
        <w:rPr>
          <w:rFonts w:cs="Times New Roman"/>
          <w:szCs w:val="23"/>
          <w:lang w:eastAsia="zh-CN"/>
        </w:rPr>
        <w:t>, the IBM copepod model, and the macrophyte module</w:t>
      </w:r>
      <w:r w:rsidR="00493E9B">
        <w:rPr>
          <w:rFonts w:cs="Times New Roman"/>
          <w:szCs w:val="23"/>
          <w:lang w:eastAsia="zh-CN"/>
        </w:rPr>
        <w:t>)</w:t>
      </w:r>
      <w:r>
        <w:rPr>
          <w:rFonts w:cs="Times New Roman"/>
          <w:szCs w:val="23"/>
          <w:lang w:eastAsia="zh-CN"/>
        </w:rPr>
        <w:t xml:space="preserve"> as well as for the IBM </w:t>
      </w:r>
      <w:proofErr w:type="spellStart"/>
      <w:r>
        <w:rPr>
          <w:rFonts w:cs="Times New Roman"/>
          <w:szCs w:val="23"/>
          <w:lang w:eastAsia="zh-CN"/>
        </w:rPr>
        <w:t>Chaoborus</w:t>
      </w:r>
      <w:proofErr w:type="spellEnd"/>
      <w:r>
        <w:rPr>
          <w:rFonts w:cs="Times New Roman"/>
          <w:szCs w:val="23"/>
          <w:lang w:eastAsia="zh-CN"/>
        </w:rPr>
        <w:t xml:space="preserve"> model, </w:t>
      </w:r>
      <w:r w:rsidRPr="007B7541">
        <w:rPr>
          <w:rFonts w:cs="Times New Roman"/>
          <w:szCs w:val="23"/>
          <w:lang w:eastAsia="zh-CN"/>
        </w:rPr>
        <w:t xml:space="preserve">the </w:t>
      </w:r>
      <w:proofErr w:type="spellStart"/>
      <w:r w:rsidRPr="007B7541">
        <w:rPr>
          <w:rFonts w:cs="Times New Roman"/>
          <w:szCs w:val="23"/>
          <w:lang w:eastAsia="zh-CN"/>
        </w:rPr>
        <w:t>optimisation</w:t>
      </w:r>
      <w:proofErr w:type="spellEnd"/>
      <w:r w:rsidRPr="007B7541">
        <w:rPr>
          <w:rFonts w:cs="Times New Roman"/>
          <w:szCs w:val="23"/>
          <w:lang w:eastAsia="zh-CN"/>
        </w:rPr>
        <w:t xml:space="preserve"> of the individual parameters and initial conditions to be calibrated was carried out manually and consecutively</w:t>
      </w:r>
      <w:r w:rsidR="00493E9B">
        <w:rPr>
          <w:rFonts w:cs="Times New Roman"/>
          <w:szCs w:val="23"/>
          <w:lang w:eastAsia="zh-CN"/>
        </w:rPr>
        <w:t>. T</w:t>
      </w:r>
      <w:r w:rsidR="00493E9B" w:rsidRPr="00493E9B">
        <w:rPr>
          <w:rFonts w:cs="Times New Roman"/>
          <w:szCs w:val="23"/>
          <w:lang w:eastAsia="zh-CN"/>
        </w:rPr>
        <w:t>he calibration results were evaluated using the resulting simulation patterns in comparison with the measurement data and calibration criteria.</w:t>
      </w:r>
    </w:p>
    <w:p w14:paraId="1C98D219" w14:textId="77777777" w:rsidR="00FD3AB7" w:rsidRDefault="00FD3AB7" w:rsidP="00FD3AB7">
      <w:pPr>
        <w:pStyle w:val="Listenabsatz"/>
        <w:rPr>
          <w:rFonts w:ascii="Arial" w:hAnsi="Arial"/>
          <w:szCs w:val="23"/>
          <w:lang w:eastAsia="zh-CN"/>
        </w:rPr>
      </w:pPr>
    </w:p>
    <w:p w14:paraId="1326F4DD" w14:textId="77777777" w:rsidR="00F37481" w:rsidRPr="006A3BBD" w:rsidRDefault="00F37481" w:rsidP="00F37481">
      <w:pPr>
        <w:pStyle w:val="berschrift3"/>
        <w:rPr>
          <w:sz w:val="28"/>
        </w:rPr>
      </w:pPr>
      <w:bookmarkStart w:id="49" w:name="_Ref166665424"/>
      <w:bookmarkStart w:id="50" w:name="_Toc172884532"/>
      <w:r w:rsidRPr="006A3BBD">
        <w:rPr>
          <w:sz w:val="28"/>
        </w:rPr>
        <w:t>Species groups with discrepancies in calibration</w:t>
      </w:r>
      <w:bookmarkEnd w:id="49"/>
      <w:bookmarkEnd w:id="50"/>
    </w:p>
    <w:p w14:paraId="588C78E8" w14:textId="26BCBBAE" w:rsidR="00F37481" w:rsidRDefault="00F37481" w:rsidP="00F37481">
      <w:pPr>
        <w:spacing w:line="276" w:lineRule="auto"/>
        <w:ind w:left="360"/>
        <w:rPr>
          <w:rFonts w:cs="Times New Roman"/>
          <w:szCs w:val="23"/>
          <w:lang w:eastAsia="zh-CN"/>
        </w:rPr>
      </w:pPr>
      <w:r w:rsidRPr="00FD3AB7">
        <w:rPr>
          <w:rFonts w:cs="Times New Roman"/>
          <w:szCs w:val="23"/>
          <w:lang w:eastAsia="zh-CN"/>
        </w:rPr>
        <w:t xml:space="preserve">For some </w:t>
      </w:r>
      <w:proofErr w:type="gramStart"/>
      <w:r w:rsidRPr="00FD3AB7">
        <w:rPr>
          <w:rFonts w:cs="Times New Roman"/>
          <w:szCs w:val="23"/>
          <w:lang w:eastAsia="zh-CN"/>
        </w:rPr>
        <w:t>taxa</w:t>
      </w:r>
      <w:proofErr w:type="gramEnd"/>
      <w:r w:rsidRPr="00FD3AB7">
        <w:rPr>
          <w:rFonts w:cs="Times New Roman"/>
          <w:szCs w:val="23"/>
          <w:lang w:eastAsia="zh-CN"/>
        </w:rPr>
        <w:t>, validity criteria were missed in some years due to inflated peaks (diatoms, cryptomonads, daphnids), which can be attributed to their high dynamics. Nevertheless, the simulations are mostly within the intended biomasses or abundances.</w:t>
      </w:r>
    </w:p>
    <w:p w14:paraId="3178C4F9" w14:textId="77777777" w:rsidR="00F37481" w:rsidRPr="00FD3AB7" w:rsidRDefault="00F37481" w:rsidP="00F37481">
      <w:pPr>
        <w:spacing w:line="276" w:lineRule="auto"/>
        <w:ind w:left="360"/>
        <w:rPr>
          <w:rFonts w:cs="Times New Roman"/>
          <w:szCs w:val="23"/>
          <w:lang w:eastAsia="zh-CN"/>
        </w:rPr>
      </w:pPr>
    </w:p>
    <w:p w14:paraId="20074615" w14:textId="77777777" w:rsidR="00F37481" w:rsidRPr="00FD3AB7" w:rsidRDefault="00F37481" w:rsidP="00F37481">
      <w:pPr>
        <w:spacing w:line="276" w:lineRule="auto"/>
        <w:ind w:left="360"/>
        <w:rPr>
          <w:rFonts w:cs="Times New Roman"/>
          <w:szCs w:val="23"/>
          <w:lang w:eastAsia="zh-CN"/>
        </w:rPr>
      </w:pPr>
      <w:r w:rsidRPr="00FD3AB7">
        <w:rPr>
          <w:rFonts w:cs="Times New Roman"/>
          <w:szCs w:val="23"/>
          <w:lang w:eastAsia="zh-CN"/>
        </w:rPr>
        <w:t xml:space="preserve">The DEB-based IBM model for cyclopoid copepods describes the dynamics in essentially the correct order of magnitude, both for the naupliar larvae and for the older stages (copepodites and adults). However, in some years the abundance peaks proved to be too high. A bigger problem at present is the unsatisfactory results of fall-winter population dynamics at low </w:t>
      </w:r>
      <w:proofErr w:type="gramStart"/>
      <w:r w:rsidRPr="00FD3AB7">
        <w:rPr>
          <w:rFonts w:cs="Times New Roman"/>
          <w:szCs w:val="23"/>
          <w:lang w:eastAsia="zh-CN"/>
        </w:rPr>
        <w:t>temperature</w:t>
      </w:r>
      <w:proofErr w:type="gramEnd"/>
      <w:r w:rsidRPr="00FD3AB7">
        <w:rPr>
          <w:rFonts w:cs="Times New Roman"/>
          <w:szCs w:val="23"/>
          <w:lang w:eastAsia="zh-CN"/>
        </w:rPr>
        <w:t>. In particular, the mortality module needs to be readjusted, as also the required minimum abundances were not achieved in some cases.</w:t>
      </w:r>
    </w:p>
    <w:p w14:paraId="52185963" w14:textId="77777777" w:rsidR="00F37481" w:rsidRPr="00FD3AB7" w:rsidRDefault="00F37481" w:rsidP="00F37481">
      <w:pPr>
        <w:spacing w:line="276" w:lineRule="auto"/>
        <w:ind w:left="360"/>
        <w:rPr>
          <w:rFonts w:cs="Times New Roman"/>
          <w:szCs w:val="23"/>
          <w:lang w:eastAsia="zh-CN"/>
        </w:rPr>
      </w:pPr>
      <w:r w:rsidRPr="00FD3AB7">
        <w:rPr>
          <w:rFonts w:cs="Times New Roman"/>
          <w:szCs w:val="23"/>
          <w:lang w:eastAsia="zh-CN"/>
        </w:rPr>
        <w:t>The dynamics of small, but at times highly abundant rotifers were somewhat exceeded at times in two years.</w:t>
      </w:r>
    </w:p>
    <w:p w14:paraId="0B2A08EE" w14:textId="77777777" w:rsidR="00F37481" w:rsidRPr="00FD3AB7" w:rsidRDefault="00F37481" w:rsidP="00F37481">
      <w:pPr>
        <w:spacing w:line="276" w:lineRule="auto"/>
        <w:ind w:left="360"/>
        <w:rPr>
          <w:rFonts w:cs="Times New Roman"/>
          <w:szCs w:val="23"/>
          <w:lang w:eastAsia="zh-CN"/>
        </w:rPr>
      </w:pPr>
      <w:r w:rsidRPr="00FD3AB7">
        <w:rPr>
          <w:rFonts w:cs="Times New Roman"/>
          <w:szCs w:val="23"/>
          <w:lang w:eastAsia="zh-CN"/>
        </w:rPr>
        <w:t xml:space="preserve">The two rotifer groups were distinguished, particularly </w:t>
      </w:r>
      <w:proofErr w:type="gramStart"/>
      <w:r w:rsidRPr="00FD3AB7">
        <w:rPr>
          <w:rFonts w:cs="Times New Roman"/>
          <w:szCs w:val="23"/>
          <w:lang w:eastAsia="zh-CN"/>
        </w:rPr>
        <w:t>on the basis of</w:t>
      </w:r>
      <w:proofErr w:type="gramEnd"/>
      <w:r w:rsidRPr="00FD3AB7">
        <w:rPr>
          <w:rFonts w:cs="Times New Roman"/>
          <w:szCs w:val="23"/>
          <w:lang w:eastAsia="zh-CN"/>
        </w:rPr>
        <w:t xml:space="preserve"> their different responses in treated mesocosms, although no clear distinction by taxonomy or their position in the food web is apparent.</w:t>
      </w:r>
    </w:p>
    <w:p w14:paraId="31EAF3A9" w14:textId="2DBE2BBF" w:rsidR="00F37481" w:rsidRDefault="00F37481" w:rsidP="00F37481">
      <w:pPr>
        <w:ind w:left="360"/>
        <w:rPr>
          <w:rFonts w:cs="Times New Roman"/>
          <w:szCs w:val="23"/>
          <w:lang w:eastAsia="zh-CN"/>
        </w:rPr>
      </w:pPr>
      <w:proofErr w:type="spellStart"/>
      <w:r w:rsidRPr="00FD3AB7">
        <w:rPr>
          <w:rFonts w:cs="Times New Roman"/>
          <w:szCs w:val="23"/>
          <w:lang w:eastAsia="zh-CN"/>
        </w:rPr>
        <w:t>StoLaM</w:t>
      </w:r>
      <w:proofErr w:type="spellEnd"/>
      <w:r w:rsidRPr="00FD3AB7">
        <w:rPr>
          <w:rFonts w:cs="Times New Roman"/>
          <w:szCs w:val="23"/>
          <w:lang w:eastAsia="zh-CN"/>
        </w:rPr>
        <w:t xml:space="preserve"> uses a parameter set for the taxon </w:t>
      </w:r>
      <w:proofErr w:type="spellStart"/>
      <w:r w:rsidRPr="001F0613">
        <w:rPr>
          <w:rFonts w:cs="Times New Roman"/>
          <w:i/>
          <w:szCs w:val="23"/>
          <w:lang w:eastAsia="zh-CN"/>
        </w:rPr>
        <w:t>Keratella</w:t>
      </w:r>
      <w:proofErr w:type="spellEnd"/>
      <w:r w:rsidRPr="001F0613">
        <w:rPr>
          <w:rFonts w:cs="Times New Roman"/>
          <w:i/>
          <w:szCs w:val="23"/>
          <w:lang w:eastAsia="zh-CN"/>
        </w:rPr>
        <w:t xml:space="preserve"> </w:t>
      </w:r>
      <w:proofErr w:type="spellStart"/>
      <w:proofErr w:type="gramStart"/>
      <w:r w:rsidRPr="001F0613">
        <w:rPr>
          <w:rFonts w:cs="Times New Roman"/>
          <w:i/>
          <w:szCs w:val="23"/>
          <w:lang w:eastAsia="zh-CN"/>
        </w:rPr>
        <w:t>cochlearis</w:t>
      </w:r>
      <w:proofErr w:type="spellEnd"/>
      <w:r w:rsidRPr="00FD3AB7">
        <w:rPr>
          <w:rFonts w:cs="Times New Roman"/>
          <w:szCs w:val="23"/>
          <w:lang w:eastAsia="zh-CN"/>
        </w:rPr>
        <w:t>, and</w:t>
      </w:r>
      <w:proofErr w:type="gramEnd"/>
      <w:r w:rsidRPr="00FD3AB7">
        <w:rPr>
          <w:rFonts w:cs="Times New Roman"/>
          <w:szCs w:val="23"/>
          <w:lang w:eastAsia="zh-CN"/>
        </w:rPr>
        <w:t xml:space="preserve"> is seen as representative of both rotifer groups 1 and 2. We used only the validity criteria of herbivorous rotifers 2, whereas using the sum of rotifers 1 and 2 would have resulted in having met the criteria.</w:t>
      </w:r>
    </w:p>
    <w:p w14:paraId="73A118E6" w14:textId="77777777" w:rsidR="00F37481" w:rsidRPr="00F37481" w:rsidRDefault="00F37481" w:rsidP="00F37481">
      <w:pPr>
        <w:ind w:left="360"/>
        <w:rPr>
          <w:rFonts w:cs="Times New Roman"/>
          <w:szCs w:val="23"/>
          <w:lang w:eastAsia="zh-CN"/>
        </w:rPr>
      </w:pPr>
    </w:p>
    <w:p w14:paraId="25782C71" w14:textId="6C8BC959" w:rsidR="00F37481" w:rsidRDefault="00FD3AB7" w:rsidP="00F37481">
      <w:pPr>
        <w:pStyle w:val="Listenabsatz"/>
        <w:spacing w:line="276" w:lineRule="auto"/>
        <w:ind w:left="360"/>
        <w:rPr>
          <w:rFonts w:cs="Times New Roman"/>
          <w:szCs w:val="23"/>
          <w:lang w:eastAsia="zh-CN"/>
        </w:rPr>
      </w:pPr>
      <w:r w:rsidRPr="00841AFC">
        <w:rPr>
          <w:rFonts w:cs="Times New Roman"/>
          <w:szCs w:val="23"/>
          <w:lang w:eastAsia="zh-CN"/>
        </w:rPr>
        <w:t xml:space="preserve">We decided to calibrate the </w:t>
      </w:r>
      <w:proofErr w:type="gramStart"/>
      <w:r w:rsidRPr="00841AFC">
        <w:rPr>
          <w:rFonts w:cs="Times New Roman"/>
          <w:szCs w:val="23"/>
          <w:lang w:eastAsia="zh-CN"/>
        </w:rPr>
        <w:t>emerged</w:t>
      </w:r>
      <w:proofErr w:type="gramEnd"/>
      <w:r w:rsidRPr="00841AFC">
        <w:rPr>
          <w:rFonts w:cs="Times New Roman"/>
          <w:szCs w:val="23"/>
          <w:lang w:eastAsia="zh-CN"/>
        </w:rPr>
        <w:t xml:space="preserve"> insects using the emerged data, not larval abundances. Therefore, the calibration of the cumulative emergence until study end for </w:t>
      </w:r>
      <w:proofErr w:type="spellStart"/>
      <w:r w:rsidRPr="00E03CED">
        <w:rPr>
          <w:rFonts w:cs="Times New Roman"/>
          <w:i/>
          <w:iCs/>
          <w:szCs w:val="23"/>
          <w:lang w:eastAsia="zh-CN"/>
        </w:rPr>
        <w:t>Cloeon</w:t>
      </w:r>
      <w:proofErr w:type="spellEnd"/>
      <w:r w:rsidRPr="00E03CED">
        <w:rPr>
          <w:rFonts w:cs="Times New Roman"/>
          <w:i/>
          <w:iCs/>
          <w:szCs w:val="23"/>
          <w:lang w:eastAsia="zh-CN"/>
        </w:rPr>
        <w:t xml:space="preserve"> </w:t>
      </w:r>
      <w:proofErr w:type="spellStart"/>
      <w:r w:rsidRPr="00E03CED">
        <w:rPr>
          <w:rFonts w:cs="Times New Roman"/>
          <w:i/>
          <w:iCs/>
          <w:szCs w:val="23"/>
          <w:lang w:eastAsia="zh-CN"/>
        </w:rPr>
        <w:t>dipterum</w:t>
      </w:r>
      <w:proofErr w:type="spellEnd"/>
      <w:r w:rsidRPr="00841AFC">
        <w:rPr>
          <w:rFonts w:cs="Times New Roman"/>
          <w:szCs w:val="23"/>
          <w:lang w:eastAsia="zh-CN"/>
        </w:rPr>
        <w:t xml:space="preserve"> and </w:t>
      </w:r>
      <w:r w:rsidRPr="00E03CED">
        <w:rPr>
          <w:rFonts w:cs="Times New Roman"/>
          <w:i/>
          <w:iCs/>
          <w:szCs w:val="23"/>
          <w:lang w:eastAsia="zh-CN"/>
        </w:rPr>
        <w:t>Chironomus riparius</w:t>
      </w:r>
      <w:r w:rsidRPr="00841AFC">
        <w:rPr>
          <w:rFonts w:cs="Times New Roman"/>
          <w:szCs w:val="23"/>
          <w:lang w:eastAsia="zh-CN"/>
        </w:rPr>
        <w:t xml:space="preserve"> fits the data very well. However, the simulated larval abundance is strongly overestimated. For </w:t>
      </w:r>
      <w:proofErr w:type="spellStart"/>
      <w:r w:rsidRPr="00E03CED">
        <w:rPr>
          <w:rFonts w:cs="Times New Roman"/>
          <w:i/>
          <w:iCs/>
          <w:szCs w:val="23"/>
          <w:lang w:eastAsia="zh-CN"/>
        </w:rPr>
        <w:t>Cloeon</w:t>
      </w:r>
      <w:proofErr w:type="spellEnd"/>
      <w:r w:rsidRPr="00841AFC">
        <w:rPr>
          <w:rFonts w:cs="Times New Roman"/>
          <w:szCs w:val="23"/>
          <w:lang w:eastAsia="zh-CN"/>
        </w:rPr>
        <w:t xml:space="preserve"> by a factor of 15 and for </w:t>
      </w:r>
      <w:r w:rsidRPr="00E03CED">
        <w:rPr>
          <w:rFonts w:cs="Times New Roman"/>
          <w:i/>
          <w:iCs/>
          <w:szCs w:val="23"/>
          <w:lang w:eastAsia="zh-CN"/>
        </w:rPr>
        <w:t>Chironomus</w:t>
      </w:r>
      <w:r w:rsidRPr="00841AFC">
        <w:rPr>
          <w:rFonts w:cs="Times New Roman"/>
          <w:szCs w:val="23"/>
          <w:lang w:eastAsia="zh-CN"/>
        </w:rPr>
        <w:t xml:space="preserve"> by a factor of 880. With the used approach of modelling individuals by the DEB approach, we need the simulated larval abundance to generate the measured emergence.</w:t>
      </w:r>
      <w:r w:rsidRPr="00841AFC">
        <w:rPr>
          <w:rFonts w:cs="Times New Roman"/>
          <w:szCs w:val="23"/>
          <w:lang w:eastAsia="zh-CN"/>
        </w:rPr>
        <w:br/>
        <w:t>Simulations for Gammarus exceeded the required maximum abundance of 15.1 individuals by 1-3 individuals per m</w:t>
      </w:r>
      <w:r w:rsidRPr="00A47E49">
        <w:rPr>
          <w:rFonts w:cs="Times New Roman"/>
          <w:szCs w:val="23"/>
          <w:vertAlign w:val="superscript"/>
          <w:lang w:eastAsia="zh-CN"/>
        </w:rPr>
        <w:t>2</w:t>
      </w:r>
      <w:r w:rsidRPr="00841AFC">
        <w:rPr>
          <w:rFonts w:cs="Times New Roman"/>
          <w:szCs w:val="23"/>
          <w:lang w:eastAsia="zh-CN"/>
        </w:rPr>
        <w:t>, which is considered a negligible deviation at this generally very low abundance.</w:t>
      </w:r>
    </w:p>
    <w:p w14:paraId="56DD824F" w14:textId="01DA0ED8" w:rsidR="00FD3AB7" w:rsidRPr="00841AFC" w:rsidRDefault="00FD3AB7" w:rsidP="00DE08C9">
      <w:pPr>
        <w:pStyle w:val="Listenabsatz"/>
        <w:spacing w:line="276" w:lineRule="auto"/>
        <w:ind w:left="426"/>
        <w:rPr>
          <w:rFonts w:cs="Times New Roman"/>
          <w:szCs w:val="23"/>
          <w:lang w:eastAsia="zh-CN"/>
        </w:rPr>
      </w:pPr>
      <w:r w:rsidRPr="00841AFC">
        <w:rPr>
          <w:rFonts w:cs="Times New Roman"/>
          <w:szCs w:val="23"/>
          <w:lang w:eastAsia="zh-CN"/>
        </w:rPr>
        <w:br/>
      </w:r>
    </w:p>
    <w:p w14:paraId="0ADCF448" w14:textId="0506DA45" w:rsidR="00FD3AB7" w:rsidRPr="006A3BBD" w:rsidRDefault="00FD3AB7" w:rsidP="007F15DF">
      <w:pPr>
        <w:pStyle w:val="berschrift3"/>
        <w:numPr>
          <w:ilvl w:val="2"/>
          <w:numId w:val="13"/>
        </w:numPr>
        <w:spacing w:after="160" w:line="259" w:lineRule="auto"/>
        <w:rPr>
          <w:sz w:val="28"/>
        </w:rPr>
      </w:pPr>
      <w:bookmarkStart w:id="51" w:name="_Toc172884533"/>
      <w:r w:rsidRPr="006A3BBD">
        <w:rPr>
          <w:sz w:val="28"/>
        </w:rPr>
        <w:lastRenderedPageBreak/>
        <w:t>Decision criteria</w:t>
      </w:r>
      <w:bookmarkEnd w:id="51"/>
    </w:p>
    <w:p w14:paraId="599430FE" w14:textId="77777777" w:rsidR="00FD3AB7" w:rsidRPr="00841AFC" w:rsidRDefault="00FD3AB7" w:rsidP="00DE08C9">
      <w:pPr>
        <w:pStyle w:val="Listenabsatz"/>
        <w:spacing w:line="276" w:lineRule="auto"/>
        <w:ind w:left="426"/>
        <w:rPr>
          <w:rFonts w:cs="Times New Roman"/>
          <w:szCs w:val="23"/>
          <w:lang w:eastAsia="zh-CN"/>
        </w:rPr>
      </w:pPr>
      <w:r w:rsidRPr="00841AFC">
        <w:rPr>
          <w:rFonts w:cs="Times New Roman"/>
          <w:szCs w:val="23"/>
          <w:lang w:eastAsia="zh-CN"/>
        </w:rPr>
        <w:t xml:space="preserve">We used maximum and minimum abundance as initial calibration criteria for all calibrated species. In addition, we visually examined the temporal population development over the different seasons and compared these patterns with available literature data from field studies. </w:t>
      </w:r>
    </w:p>
    <w:p w14:paraId="1099BD72" w14:textId="77777777" w:rsidR="00564EA7" w:rsidRDefault="00564EA7" w:rsidP="008F13EF">
      <w:pPr>
        <w:ind w:left="360"/>
      </w:pPr>
    </w:p>
    <w:p w14:paraId="04AEB9F2" w14:textId="519E5EC9" w:rsidR="00944139" w:rsidRDefault="00944139" w:rsidP="00944139">
      <w:pPr>
        <w:rPr>
          <w:color w:val="7F7F7F" w:themeColor="text1" w:themeTint="80"/>
        </w:rPr>
      </w:pPr>
    </w:p>
    <w:p w14:paraId="43A7327D" w14:textId="0C976B58" w:rsidR="00944139" w:rsidRPr="001A3862" w:rsidRDefault="00944139" w:rsidP="00944139">
      <w:pPr>
        <w:pStyle w:val="berschrift2"/>
        <w:rPr>
          <w:sz w:val="28"/>
        </w:rPr>
      </w:pPr>
      <w:bookmarkStart w:id="52" w:name="_Ref160530072"/>
      <w:bookmarkStart w:id="53" w:name="_Toc172884534"/>
      <w:r w:rsidRPr="001A3862">
        <w:rPr>
          <w:sz w:val="28"/>
        </w:rPr>
        <w:t>Calibration to mesocosm treatment data</w:t>
      </w:r>
      <w:bookmarkEnd w:id="52"/>
      <w:bookmarkEnd w:id="53"/>
    </w:p>
    <w:p w14:paraId="3B597131" w14:textId="77777777" w:rsidR="008301B2" w:rsidRDefault="008301B2" w:rsidP="008301B2">
      <w:pPr>
        <w:ind w:left="360"/>
        <w:rPr>
          <w:i/>
          <w:iCs/>
          <w:color w:val="FF0000"/>
        </w:rPr>
      </w:pPr>
    </w:p>
    <w:p w14:paraId="5228DB23" w14:textId="05034070" w:rsidR="00C177CE" w:rsidRDefault="00C177CE" w:rsidP="008301B2">
      <w:pPr>
        <w:pStyle w:val="berschrift3"/>
      </w:pPr>
      <w:bookmarkStart w:id="54" w:name="_Toc172884535"/>
      <w:r>
        <w:t>Summary of effect representation in the model</w:t>
      </w:r>
      <w:bookmarkEnd w:id="54"/>
    </w:p>
    <w:p w14:paraId="031E6F9F" w14:textId="6B9A9FCE" w:rsidR="006D5DBE" w:rsidRDefault="006D5DBE" w:rsidP="005711D2">
      <w:pPr>
        <w:ind w:left="360"/>
        <w:rPr>
          <w:i/>
          <w:iCs/>
          <w:color w:val="FF0000"/>
        </w:rPr>
      </w:pPr>
    </w:p>
    <w:p w14:paraId="41F9142B" w14:textId="01CDEC7B" w:rsidR="006D5DBE" w:rsidRPr="006D5DBE" w:rsidRDefault="006D5DBE" w:rsidP="00DE08C9">
      <w:pPr>
        <w:spacing w:line="276" w:lineRule="auto"/>
        <w:ind w:left="426"/>
        <w:rPr>
          <w:rFonts w:cs="Times New Roman"/>
          <w:szCs w:val="23"/>
          <w:lang w:eastAsia="zh-CN"/>
        </w:rPr>
      </w:pPr>
      <w:r>
        <w:rPr>
          <w:rFonts w:cs="Times New Roman"/>
          <w:szCs w:val="23"/>
          <w:lang w:eastAsia="zh-CN"/>
        </w:rPr>
        <w:t>In this chapter</w:t>
      </w:r>
      <w:r w:rsidRPr="006D5DBE">
        <w:rPr>
          <w:rFonts w:cs="Times New Roman"/>
          <w:szCs w:val="23"/>
          <w:lang w:eastAsia="zh-CN"/>
        </w:rPr>
        <w:t xml:space="preserve">, based on the previously calibrated </w:t>
      </w:r>
      <w:proofErr w:type="spellStart"/>
      <w:r w:rsidRPr="006D5DBE">
        <w:rPr>
          <w:rFonts w:cs="Times New Roman"/>
          <w:szCs w:val="23"/>
          <w:lang w:eastAsia="zh-CN"/>
        </w:rPr>
        <w:t>StoLaM</w:t>
      </w:r>
      <w:proofErr w:type="spellEnd"/>
      <w:r w:rsidRPr="006D5DBE">
        <w:rPr>
          <w:rFonts w:cs="Times New Roman"/>
          <w:szCs w:val="23"/>
          <w:lang w:eastAsia="zh-CN"/>
        </w:rPr>
        <w:t>+ model frame works, the effect model calibrations and the effects of the mesocosm exposure scenarios are shown and briefly discussed in comparison with the experimental data for the year 2019.</w:t>
      </w:r>
    </w:p>
    <w:p w14:paraId="0B878546" w14:textId="77777777" w:rsidR="006D5DBE" w:rsidRPr="006D5DBE" w:rsidRDefault="006D5DBE" w:rsidP="00DE08C9">
      <w:pPr>
        <w:spacing w:line="276" w:lineRule="auto"/>
        <w:ind w:left="426"/>
        <w:rPr>
          <w:rFonts w:cs="Times New Roman"/>
          <w:szCs w:val="23"/>
          <w:lang w:eastAsia="zh-CN"/>
        </w:rPr>
      </w:pPr>
    </w:p>
    <w:p w14:paraId="69108520" w14:textId="77777777" w:rsidR="006D5DBE" w:rsidRPr="006D5DBE" w:rsidRDefault="006D5DBE" w:rsidP="00DE08C9">
      <w:pPr>
        <w:spacing w:line="276" w:lineRule="auto"/>
        <w:ind w:left="426"/>
        <w:rPr>
          <w:rFonts w:cs="Times New Roman"/>
          <w:szCs w:val="23"/>
          <w:lang w:eastAsia="zh-CN"/>
        </w:rPr>
      </w:pPr>
      <w:r w:rsidRPr="006D5DBE">
        <w:rPr>
          <w:rFonts w:cs="Times New Roman"/>
          <w:szCs w:val="23"/>
          <w:lang w:eastAsia="zh-CN"/>
        </w:rPr>
        <w:t xml:space="preserve">The simulations always started on 01 January 2019. </w:t>
      </w:r>
    </w:p>
    <w:p w14:paraId="39D00D65" w14:textId="6A3C1132" w:rsidR="006D5DBE" w:rsidRDefault="006D5DBE" w:rsidP="00DE08C9">
      <w:pPr>
        <w:spacing w:line="276" w:lineRule="auto"/>
        <w:ind w:left="426"/>
        <w:rPr>
          <w:rFonts w:cs="Times New Roman"/>
          <w:szCs w:val="23"/>
          <w:lang w:eastAsia="zh-CN"/>
        </w:rPr>
      </w:pPr>
      <w:r w:rsidRPr="006D5DBE">
        <w:rPr>
          <w:rFonts w:cs="Times New Roman"/>
          <w:szCs w:val="23"/>
          <w:lang w:eastAsia="zh-CN"/>
        </w:rPr>
        <w:t xml:space="preserve">The simulations of the pelagic planktonic system were calculated with </w:t>
      </w:r>
      <w:proofErr w:type="spellStart"/>
      <w:r w:rsidRPr="006D5DBE">
        <w:rPr>
          <w:rFonts w:cs="Times New Roman"/>
          <w:szCs w:val="23"/>
          <w:lang w:eastAsia="zh-CN"/>
        </w:rPr>
        <w:t>StoLaM</w:t>
      </w:r>
      <w:proofErr w:type="spellEnd"/>
      <w:r w:rsidRPr="006D5DBE">
        <w:rPr>
          <w:rFonts w:cs="Times New Roman"/>
          <w:szCs w:val="23"/>
          <w:lang w:eastAsia="zh-CN"/>
        </w:rPr>
        <w:t xml:space="preserve"> with 50 Monte Carlo simulations each. </w:t>
      </w:r>
      <w:proofErr w:type="spellStart"/>
      <w:r w:rsidRPr="00E03CED">
        <w:rPr>
          <w:rFonts w:cs="Times New Roman"/>
          <w:i/>
          <w:iCs/>
          <w:szCs w:val="23"/>
          <w:lang w:eastAsia="zh-CN"/>
        </w:rPr>
        <w:t>Chaoborus</w:t>
      </w:r>
      <w:proofErr w:type="spellEnd"/>
      <w:r w:rsidRPr="006D5DBE">
        <w:rPr>
          <w:rFonts w:cs="Times New Roman"/>
          <w:szCs w:val="23"/>
          <w:lang w:eastAsia="zh-CN"/>
        </w:rPr>
        <w:t xml:space="preserve"> was simulated with the IBM </w:t>
      </w:r>
      <w:proofErr w:type="spellStart"/>
      <w:r w:rsidRPr="006D5DBE">
        <w:rPr>
          <w:rFonts w:cs="Times New Roman"/>
          <w:szCs w:val="23"/>
          <w:lang w:eastAsia="zh-CN"/>
        </w:rPr>
        <w:t>Chaoborus</w:t>
      </w:r>
      <w:proofErr w:type="spellEnd"/>
      <w:r w:rsidRPr="006D5DBE">
        <w:rPr>
          <w:rFonts w:cs="Times New Roman"/>
          <w:szCs w:val="23"/>
          <w:lang w:eastAsia="zh-CN"/>
        </w:rPr>
        <w:t xml:space="preserve"> model with 200 Monte Carlo simulations, the number of Monte Carlo simulations for the benthic invertebrates with the </w:t>
      </w:r>
      <w:proofErr w:type="spellStart"/>
      <w:r w:rsidR="00B32351">
        <w:rPr>
          <w:rFonts w:cs="Times New Roman"/>
          <w:szCs w:val="23"/>
          <w:lang w:eastAsia="zh-CN"/>
        </w:rPr>
        <w:t>STREAMcom</w:t>
      </w:r>
      <w:proofErr w:type="spellEnd"/>
      <w:r w:rsidRPr="006D5DBE">
        <w:rPr>
          <w:rFonts w:cs="Times New Roman"/>
          <w:szCs w:val="23"/>
          <w:lang w:eastAsia="zh-CN"/>
        </w:rPr>
        <w:t xml:space="preserve"> model was set to 100.</w:t>
      </w:r>
    </w:p>
    <w:p w14:paraId="55349B33" w14:textId="5E7F31B9" w:rsidR="006D5DBE" w:rsidRDefault="006D5DBE" w:rsidP="00DE08C9">
      <w:pPr>
        <w:spacing w:line="276" w:lineRule="auto"/>
        <w:ind w:left="426"/>
        <w:rPr>
          <w:rFonts w:cs="Times New Roman"/>
          <w:szCs w:val="23"/>
          <w:lang w:eastAsia="zh-CN"/>
        </w:rPr>
      </w:pPr>
    </w:p>
    <w:p w14:paraId="50A37A1F" w14:textId="1CF8AD36" w:rsidR="006D5DBE" w:rsidRDefault="006D5DBE" w:rsidP="00DE08C9">
      <w:pPr>
        <w:spacing w:line="276" w:lineRule="auto"/>
        <w:ind w:left="426"/>
        <w:rPr>
          <w:rFonts w:cs="Times New Roman"/>
          <w:szCs w:val="23"/>
          <w:lang w:eastAsia="zh-CN"/>
        </w:rPr>
      </w:pPr>
      <w:r w:rsidRPr="006D5DBE">
        <w:rPr>
          <w:rFonts w:cs="Times New Roman"/>
          <w:szCs w:val="23"/>
          <w:lang w:eastAsia="zh-CN"/>
        </w:rPr>
        <w:t>The GUTS framework</w:t>
      </w:r>
      <w:r w:rsidR="00725AF9">
        <w:rPr>
          <w:rFonts w:cs="Times New Roman"/>
          <w:szCs w:val="23"/>
          <w:lang w:eastAsia="zh-CN"/>
        </w:rPr>
        <w:t xml:space="preserve"> </w:t>
      </w:r>
      <w:r w:rsidR="00725AF9">
        <w:rPr>
          <w:rFonts w:cs="Times New Roman"/>
          <w:szCs w:val="23"/>
          <w:lang w:eastAsia="zh-CN"/>
        </w:rPr>
        <w:fldChar w:fldCharType="begin"/>
      </w:r>
      <w:r w:rsidR="00725AF9">
        <w:rPr>
          <w:rFonts w:cs="Times New Roman"/>
          <w:szCs w:val="23"/>
          <w:lang w:eastAsia="zh-CN"/>
        </w:rPr>
        <w:instrText xml:space="preserve"> ADDIN ZOTERO_ITEM CSL_CITATION {"citationID":"0cIwLhW5","properties":{"formattedCitation":"(Jager et al., 2011)","plainCitation":"(Jager et al., 2011)","noteIndex":0},"citationItems":[{"id":150,"uris":["http://zotero.org/groups/2517271/items/GXDYQQL9"],"itemData":{"id":150,"type":"article-journal","container-title":"Environmental Science &amp; Technology","DOI":"10.1021/es103092a","ISSN":"0013-936X, 1520-5851","issue":"7","journalAbbreviation":"Environ. Sci. Technol.","language":"en","page":"2529-2540","source":"DOI.org (Crossref)","title":"General Unified Threshold Model of Survival - a Toxicokinetic-Toxicodynamic Framework for Ecotoxicology","volume":"45","author":[{"family":"Jager","given":"Tjalling"},{"family":"Albert","given":"Carlo"},{"family":"Preuss","given":"Thomas G."},{"family":"Ashauer","given":"Roman"}],"issued":{"date-parts":[["2011",4]]}}}],"schema":"https://github.com/citation-style-language/schema/raw/master/csl-citation.json"} </w:instrText>
      </w:r>
      <w:r w:rsidR="00725AF9">
        <w:rPr>
          <w:rFonts w:cs="Times New Roman"/>
          <w:szCs w:val="23"/>
          <w:lang w:eastAsia="zh-CN"/>
        </w:rPr>
        <w:fldChar w:fldCharType="separate"/>
      </w:r>
      <w:r w:rsidR="00725AF9" w:rsidRPr="00725AF9">
        <w:rPr>
          <w:rFonts w:cs="Times New Roman"/>
        </w:rPr>
        <w:t>(Jager et al., 2011)</w:t>
      </w:r>
      <w:r w:rsidR="00725AF9">
        <w:rPr>
          <w:rFonts w:cs="Times New Roman"/>
          <w:szCs w:val="23"/>
          <w:lang w:eastAsia="zh-CN"/>
        </w:rPr>
        <w:fldChar w:fldCharType="end"/>
      </w:r>
      <w:r w:rsidRPr="006D5DBE">
        <w:rPr>
          <w:rFonts w:cs="Times New Roman"/>
          <w:szCs w:val="23"/>
          <w:lang w:eastAsia="zh-CN"/>
        </w:rPr>
        <w:t xml:space="preserve"> was used as effect models to simulate the influence of azoxystrobin for the pelagic and benthic invertebrates.</w:t>
      </w:r>
    </w:p>
    <w:p w14:paraId="427FF284" w14:textId="03E917F6" w:rsidR="006D5DBE" w:rsidRDefault="006D5DBE" w:rsidP="00DE08C9">
      <w:pPr>
        <w:spacing w:line="276" w:lineRule="auto"/>
        <w:ind w:left="426"/>
        <w:rPr>
          <w:rFonts w:cs="Times New Roman"/>
          <w:szCs w:val="23"/>
          <w:lang w:eastAsia="zh-CN"/>
        </w:rPr>
      </w:pPr>
    </w:p>
    <w:p w14:paraId="2048EA32" w14:textId="0F4764F8" w:rsidR="006D5DBE" w:rsidRDefault="006D5DBE" w:rsidP="00DE08C9">
      <w:pPr>
        <w:spacing w:line="276" w:lineRule="auto"/>
        <w:ind w:left="426"/>
        <w:rPr>
          <w:rFonts w:cs="Times New Roman"/>
          <w:szCs w:val="23"/>
          <w:lang w:eastAsia="zh-CN"/>
        </w:rPr>
      </w:pPr>
      <w:r w:rsidRPr="006D5DBE">
        <w:rPr>
          <w:rFonts w:cs="Times New Roman"/>
          <w:szCs w:val="23"/>
          <w:lang w:eastAsia="zh-CN"/>
        </w:rPr>
        <w:t xml:space="preserve">The day of the first application of azoxystrobin (06/13/2019) is day 0 in the mesocosm study, and in terms of the whole simulated year, day 164 (day of the year). The exposure scenarios used for the simulation were </w:t>
      </w:r>
      <w:proofErr w:type="gramStart"/>
      <w:r w:rsidRPr="006D5DBE">
        <w:rPr>
          <w:rFonts w:cs="Times New Roman"/>
          <w:szCs w:val="23"/>
          <w:lang w:eastAsia="zh-CN"/>
        </w:rPr>
        <w:t>read in</w:t>
      </w:r>
      <w:proofErr w:type="gramEnd"/>
      <w:r w:rsidRPr="006D5DBE">
        <w:rPr>
          <w:rFonts w:cs="Times New Roman"/>
          <w:szCs w:val="23"/>
          <w:lang w:eastAsia="zh-CN"/>
        </w:rPr>
        <w:t xml:space="preserve"> daily from a file (see Figure 1).</w:t>
      </w:r>
    </w:p>
    <w:p w14:paraId="40F94666" w14:textId="4CABA38D" w:rsidR="006D5DBE" w:rsidRDefault="006D5DBE" w:rsidP="006D5DBE">
      <w:pPr>
        <w:ind w:left="709"/>
        <w:rPr>
          <w:rFonts w:cs="Times New Roman"/>
          <w:szCs w:val="23"/>
          <w:lang w:eastAsia="zh-CN"/>
        </w:rPr>
      </w:pPr>
    </w:p>
    <w:p w14:paraId="4735E6C4" w14:textId="77777777" w:rsidR="00021CEB" w:rsidRDefault="006D5DBE" w:rsidP="00021CEB">
      <w:pPr>
        <w:keepNext/>
        <w:ind w:left="709" w:hanging="283"/>
      </w:pPr>
      <w:r>
        <w:rPr>
          <w:rFonts w:ascii="Calibri" w:hAnsi="Calibri" w:cs="Calibri"/>
          <w:noProof/>
          <w:lang w:val="en-GB" w:eastAsia="en-GB"/>
        </w:rPr>
        <w:lastRenderedPageBreak/>
        <w:drawing>
          <wp:inline distT="0" distB="0" distL="0" distR="0" wp14:anchorId="442B2C05" wp14:editId="47449821">
            <wp:extent cx="3767328" cy="2262487"/>
            <wp:effectExtent l="0" t="0" r="5080" b="508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6029" cy="2267712"/>
                    </a:xfrm>
                    <a:prstGeom prst="rect">
                      <a:avLst/>
                    </a:prstGeom>
                    <a:noFill/>
                  </pic:spPr>
                </pic:pic>
              </a:graphicData>
            </a:graphic>
          </wp:inline>
        </w:drawing>
      </w:r>
    </w:p>
    <w:p w14:paraId="0CD83455" w14:textId="131FFE45" w:rsidR="006D5DBE" w:rsidRPr="00021CEB" w:rsidRDefault="00021CEB" w:rsidP="00021CEB">
      <w:pPr>
        <w:pStyle w:val="Beschriftung"/>
        <w:ind w:left="426"/>
        <w:rPr>
          <w:rFonts w:ascii="Arial" w:hAnsi="Arial"/>
          <w:b/>
          <w:i w:val="0"/>
          <w:iCs w:val="0"/>
          <w:color w:val="auto"/>
          <w:sz w:val="20"/>
          <w:szCs w:val="23"/>
          <w:lang w:eastAsia="zh-CN"/>
        </w:rPr>
      </w:pPr>
      <w:r w:rsidRPr="00021CEB">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6.2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w:t>
      </w:r>
      <w:r w:rsidR="00F80DD2">
        <w:rPr>
          <w:rFonts w:ascii="Arial" w:hAnsi="Arial"/>
          <w:b/>
          <w:i w:val="0"/>
          <w:iCs w:val="0"/>
          <w:color w:val="auto"/>
          <w:sz w:val="20"/>
          <w:szCs w:val="23"/>
          <w:lang w:eastAsia="zh-CN"/>
        </w:rPr>
        <w:fldChar w:fldCharType="end"/>
      </w:r>
      <w:r w:rsidRPr="00021CEB">
        <w:rPr>
          <w:rFonts w:ascii="Arial" w:hAnsi="Arial"/>
          <w:b/>
          <w:i w:val="0"/>
          <w:iCs w:val="0"/>
          <w:color w:val="auto"/>
          <w:sz w:val="20"/>
          <w:szCs w:val="23"/>
          <w:lang w:eastAsia="zh-CN"/>
        </w:rPr>
        <w:t xml:space="preserve"> </w:t>
      </w:r>
      <w:r w:rsidR="005F0C72">
        <w:rPr>
          <w:rFonts w:ascii="Arial" w:hAnsi="Arial"/>
          <w:b/>
          <w:i w:val="0"/>
          <w:iCs w:val="0"/>
          <w:color w:val="auto"/>
          <w:sz w:val="20"/>
          <w:szCs w:val="23"/>
          <w:lang w:eastAsia="zh-CN"/>
        </w:rPr>
        <w:t>A</w:t>
      </w:r>
      <w:r w:rsidR="005F0C72" w:rsidRPr="005F0C72">
        <w:rPr>
          <w:rFonts w:ascii="Arial" w:hAnsi="Arial"/>
          <w:b/>
          <w:i w:val="0"/>
          <w:iCs w:val="0"/>
          <w:color w:val="auto"/>
          <w:sz w:val="20"/>
          <w:szCs w:val="23"/>
          <w:lang w:eastAsia="zh-CN"/>
        </w:rPr>
        <w:t xml:space="preserve">zoxystrobin </w:t>
      </w:r>
      <w:r w:rsidR="005F0C72">
        <w:rPr>
          <w:rFonts w:ascii="Arial" w:hAnsi="Arial"/>
          <w:b/>
          <w:i w:val="0"/>
          <w:iCs w:val="0"/>
          <w:color w:val="auto"/>
          <w:sz w:val="20"/>
          <w:szCs w:val="23"/>
          <w:lang w:eastAsia="zh-CN"/>
        </w:rPr>
        <w:t>e</w:t>
      </w:r>
      <w:r w:rsidRPr="00021CEB">
        <w:rPr>
          <w:rFonts w:ascii="Arial" w:hAnsi="Arial"/>
          <w:b/>
          <w:i w:val="0"/>
          <w:iCs w:val="0"/>
          <w:color w:val="auto"/>
          <w:sz w:val="20"/>
          <w:szCs w:val="23"/>
          <w:lang w:eastAsia="zh-CN"/>
        </w:rPr>
        <w:t xml:space="preserve">xposure profiles for the 30 </w:t>
      </w:r>
      <w:proofErr w:type="gramStart"/>
      <w:r w:rsidRPr="00021CEB">
        <w:rPr>
          <w:rFonts w:ascii="Arial" w:hAnsi="Arial"/>
          <w:b/>
          <w:i w:val="0"/>
          <w:iCs w:val="0"/>
          <w:color w:val="auto"/>
          <w:sz w:val="20"/>
          <w:szCs w:val="23"/>
          <w:lang w:eastAsia="zh-CN"/>
        </w:rPr>
        <w:t>µg</w:t>
      </w:r>
      <w:proofErr w:type="gramEnd"/>
      <w:r w:rsidRPr="00021CEB">
        <w:rPr>
          <w:rFonts w:ascii="Arial" w:hAnsi="Arial"/>
          <w:b/>
          <w:i w:val="0"/>
          <w:iCs w:val="0"/>
          <w:color w:val="auto"/>
          <w:sz w:val="20"/>
          <w:szCs w:val="23"/>
          <w:lang w:eastAsia="zh-CN"/>
        </w:rPr>
        <w:t>/L (red line) and the 10 µg/L (black line)</w:t>
      </w:r>
      <w:r w:rsidR="00F80DD2">
        <w:rPr>
          <w:rFonts w:ascii="Arial" w:hAnsi="Arial"/>
          <w:b/>
          <w:i w:val="0"/>
          <w:iCs w:val="0"/>
          <w:color w:val="auto"/>
          <w:sz w:val="20"/>
          <w:szCs w:val="23"/>
          <w:lang w:eastAsia="zh-CN"/>
        </w:rPr>
        <w:t xml:space="preserve"> </w:t>
      </w:r>
      <w:r w:rsidR="00F80DD2" w:rsidRPr="00F80DD2">
        <w:rPr>
          <w:rFonts w:ascii="Arial" w:hAnsi="Arial"/>
          <w:b/>
          <w:i w:val="0"/>
          <w:iCs w:val="0"/>
          <w:color w:val="auto"/>
          <w:sz w:val="20"/>
          <w:szCs w:val="23"/>
          <w:lang w:eastAsia="zh-CN"/>
        </w:rPr>
        <w:t>azoxystrobin</w:t>
      </w:r>
      <w:r w:rsidRPr="00021CEB">
        <w:rPr>
          <w:rFonts w:ascii="Arial" w:hAnsi="Arial"/>
          <w:b/>
          <w:i w:val="0"/>
          <w:iCs w:val="0"/>
          <w:color w:val="auto"/>
          <w:sz w:val="20"/>
          <w:szCs w:val="23"/>
          <w:lang w:eastAsia="zh-CN"/>
        </w:rPr>
        <w:t xml:space="preserve"> profile of the mesocosm study 2019b.</w:t>
      </w:r>
    </w:p>
    <w:p w14:paraId="25F19740" w14:textId="77777777" w:rsidR="006D5DBE" w:rsidRDefault="006D5DBE" w:rsidP="005711D2">
      <w:pPr>
        <w:ind w:left="360"/>
        <w:rPr>
          <w:i/>
          <w:iCs/>
          <w:color w:val="FF0000"/>
        </w:rPr>
      </w:pPr>
    </w:p>
    <w:p w14:paraId="57E99546" w14:textId="699FBE83" w:rsidR="006D5DBE" w:rsidRPr="006D5DBE" w:rsidRDefault="006D5DBE" w:rsidP="00DE08C9">
      <w:pPr>
        <w:spacing w:line="276" w:lineRule="auto"/>
        <w:ind w:left="426"/>
        <w:rPr>
          <w:rFonts w:cs="Times New Roman"/>
          <w:szCs w:val="23"/>
          <w:lang w:eastAsia="zh-CN"/>
        </w:rPr>
      </w:pPr>
      <w:r w:rsidRPr="006D5DBE">
        <w:rPr>
          <w:rFonts w:cs="Times New Roman"/>
          <w:szCs w:val="23"/>
          <w:lang w:eastAsia="zh-CN"/>
        </w:rPr>
        <w:t xml:space="preserve">The GUTS framework involves different dose metrics and toxicodynamic assumptions. The dose metric links an external concentration to internal damage and includes toxicokinetic processes such as bioaccumulation and distribution as well as damage accrual, recovery and physiological compensation processes </w:t>
      </w:r>
      <w:r w:rsidR="00725AF9">
        <w:rPr>
          <w:rFonts w:cs="Times New Roman"/>
          <w:szCs w:val="23"/>
          <w:lang w:eastAsia="zh-CN"/>
        </w:rPr>
        <w:fldChar w:fldCharType="begin"/>
      </w:r>
      <w:r w:rsidR="00725AF9">
        <w:rPr>
          <w:rFonts w:cs="Times New Roman"/>
          <w:szCs w:val="23"/>
          <w:lang w:eastAsia="zh-CN"/>
        </w:rPr>
        <w:instrText xml:space="preserve"> ADDIN ZOTERO_ITEM CSL_CITATION {"citationID":"Mx0WM3Ma","properties":{"formattedCitation":"(Jager et al., 2011)","plainCitation":"(Jager et al., 2011)","noteIndex":0},"citationItems":[{"id":150,"uris":["http://zotero.org/groups/2517271/items/GXDYQQL9"],"itemData":{"id":150,"type":"article-journal","container-title":"Environmental Science &amp; Technology","DOI":"10.1021/es103092a","ISSN":"0013-936X, 1520-5851","issue":"7","journalAbbreviation":"Environ. Sci. Technol.","language":"en","page":"2529-2540","source":"DOI.org (Crossref)","title":"General Unified Threshold Model of Survival - a Toxicokinetic-Toxicodynamic Framework for Ecotoxicology","volume":"45","author":[{"family":"Jager","given":"Tjalling"},{"family":"Albert","given":"Carlo"},{"family":"Preuss","given":"Thomas G."},{"family":"Ashauer","given":"Roman"}],"issued":{"date-parts":[["2011",4]]}}}],"schema":"https://github.com/citation-style-language/schema/raw/master/csl-citation.json"} </w:instrText>
      </w:r>
      <w:r w:rsidR="00725AF9">
        <w:rPr>
          <w:rFonts w:cs="Times New Roman"/>
          <w:szCs w:val="23"/>
          <w:lang w:eastAsia="zh-CN"/>
        </w:rPr>
        <w:fldChar w:fldCharType="separate"/>
      </w:r>
      <w:r w:rsidR="00725AF9" w:rsidRPr="00725AF9">
        <w:rPr>
          <w:rFonts w:cs="Times New Roman"/>
        </w:rPr>
        <w:t>(Jager et al., 2011)</w:t>
      </w:r>
      <w:r w:rsidR="00725AF9">
        <w:rPr>
          <w:rFonts w:cs="Times New Roman"/>
          <w:szCs w:val="23"/>
          <w:lang w:eastAsia="zh-CN"/>
        </w:rPr>
        <w:fldChar w:fldCharType="end"/>
      </w:r>
      <w:r w:rsidR="00725AF9">
        <w:rPr>
          <w:rFonts w:cs="Times New Roman"/>
          <w:szCs w:val="23"/>
          <w:lang w:eastAsia="zh-CN"/>
        </w:rPr>
        <w:t>.</w:t>
      </w:r>
      <w:r w:rsidRPr="006D5DBE">
        <w:rPr>
          <w:rFonts w:cs="Times New Roman"/>
          <w:szCs w:val="23"/>
          <w:lang w:eastAsia="zh-CN"/>
        </w:rPr>
        <w:t xml:space="preserve"> </w:t>
      </w:r>
    </w:p>
    <w:p w14:paraId="37108A07" w14:textId="77777777" w:rsidR="006D5DBE" w:rsidRPr="006D5DBE" w:rsidRDefault="006D5DBE" w:rsidP="00DE08C9">
      <w:pPr>
        <w:spacing w:line="276" w:lineRule="auto"/>
        <w:ind w:left="426"/>
        <w:rPr>
          <w:rFonts w:cs="Times New Roman"/>
          <w:szCs w:val="23"/>
          <w:lang w:eastAsia="zh-CN"/>
        </w:rPr>
      </w:pPr>
      <w:r w:rsidRPr="006D5DBE">
        <w:rPr>
          <w:rFonts w:cs="Times New Roman"/>
          <w:szCs w:val="23"/>
          <w:lang w:eastAsia="zh-CN"/>
        </w:rPr>
        <w:t>We used the reduced version (GUTS-RED) which combines all those processes and makes use of the scaled internal concentration as the dose metric, selected stochastic death (SD) as the toxicodynamic assumption.</w:t>
      </w:r>
    </w:p>
    <w:p w14:paraId="5FE8D09B" w14:textId="7D28E5B9" w:rsidR="006D5DBE" w:rsidRDefault="006D5DBE" w:rsidP="00DE08C9">
      <w:pPr>
        <w:spacing w:line="276" w:lineRule="auto"/>
        <w:ind w:left="426"/>
        <w:rPr>
          <w:rFonts w:cs="Times New Roman"/>
          <w:szCs w:val="23"/>
          <w:lang w:eastAsia="zh-CN"/>
        </w:rPr>
      </w:pPr>
      <w:r w:rsidRPr="006D5DBE">
        <w:rPr>
          <w:rFonts w:cs="Times New Roman"/>
          <w:szCs w:val="23"/>
          <w:lang w:eastAsia="zh-CN"/>
        </w:rPr>
        <w:t xml:space="preserve">In case of GUTS-RED-SD, the model setting refers to three major parameters: the dominant rate constant </w:t>
      </w:r>
      <w:proofErr w:type="spellStart"/>
      <w:r w:rsidRPr="006D5DBE">
        <w:rPr>
          <w:rFonts w:cs="Times New Roman"/>
          <w:szCs w:val="23"/>
          <w:lang w:eastAsia="zh-CN"/>
        </w:rPr>
        <w:t>kd</w:t>
      </w:r>
      <w:proofErr w:type="spellEnd"/>
      <w:r w:rsidRPr="006D5DBE">
        <w:rPr>
          <w:rFonts w:cs="Times New Roman"/>
          <w:szCs w:val="23"/>
          <w:lang w:eastAsia="zh-CN"/>
        </w:rPr>
        <w:t>, the effect threshold z, and the killing rate kk, which describe the effect and depend on the specific species/substance combination.</w:t>
      </w:r>
    </w:p>
    <w:p w14:paraId="7455306B" w14:textId="41228A1A" w:rsidR="004843B4" w:rsidRDefault="004843B4" w:rsidP="00DE08C9">
      <w:pPr>
        <w:spacing w:line="276" w:lineRule="auto"/>
        <w:ind w:left="426"/>
        <w:rPr>
          <w:rFonts w:cs="Times New Roman"/>
          <w:szCs w:val="23"/>
          <w:lang w:eastAsia="zh-CN"/>
        </w:rPr>
      </w:pPr>
    </w:p>
    <w:p w14:paraId="4D26BFAB" w14:textId="77777777" w:rsidR="00D42808" w:rsidRPr="00D42808" w:rsidRDefault="00D42808" w:rsidP="00DE08C9">
      <w:pPr>
        <w:spacing w:line="276" w:lineRule="auto"/>
        <w:ind w:left="426"/>
        <w:rPr>
          <w:rFonts w:cs="Times New Roman"/>
          <w:szCs w:val="23"/>
          <w:lang w:eastAsia="zh-CN"/>
        </w:rPr>
      </w:pPr>
      <w:r w:rsidRPr="00D42808">
        <w:rPr>
          <w:rFonts w:cs="Times New Roman"/>
          <w:szCs w:val="23"/>
          <w:lang w:eastAsia="zh-CN"/>
        </w:rPr>
        <w:t xml:space="preserve">Inhibition of growth rates in </w:t>
      </w:r>
      <w:r w:rsidRPr="00D42808">
        <w:rPr>
          <w:rFonts w:cs="Times New Roman"/>
          <w:b/>
          <w:szCs w:val="23"/>
          <w:lang w:eastAsia="zh-CN"/>
        </w:rPr>
        <w:t>phytoplankton</w:t>
      </w:r>
      <w:r w:rsidRPr="00D42808">
        <w:rPr>
          <w:rFonts w:cs="Times New Roman"/>
          <w:szCs w:val="23"/>
          <w:lang w:eastAsia="zh-CN"/>
        </w:rPr>
        <w:t xml:space="preserve"> as a function of toxic concentration in water is implemented in the </w:t>
      </w:r>
      <w:proofErr w:type="spellStart"/>
      <w:r w:rsidRPr="00D42808">
        <w:rPr>
          <w:rFonts w:cs="Times New Roman"/>
          <w:szCs w:val="23"/>
          <w:lang w:eastAsia="zh-CN"/>
        </w:rPr>
        <w:t>StoLaM</w:t>
      </w:r>
      <w:proofErr w:type="spellEnd"/>
      <w:r w:rsidRPr="00D42808">
        <w:rPr>
          <w:rFonts w:cs="Times New Roman"/>
          <w:szCs w:val="23"/>
          <w:lang w:eastAsia="zh-CN"/>
        </w:rPr>
        <w:t xml:space="preserve"> model as an </w:t>
      </w:r>
      <w:proofErr w:type="spellStart"/>
      <w:r w:rsidRPr="00D42808">
        <w:rPr>
          <w:rFonts w:cs="Times New Roman"/>
          <w:szCs w:val="23"/>
          <w:lang w:eastAsia="zh-CN"/>
        </w:rPr>
        <w:t>ECx</w:t>
      </w:r>
      <w:proofErr w:type="spellEnd"/>
      <w:r w:rsidRPr="00D42808">
        <w:rPr>
          <w:rFonts w:cs="Times New Roman"/>
          <w:szCs w:val="23"/>
          <w:lang w:eastAsia="zh-CN"/>
        </w:rPr>
        <w:t xml:space="preserve"> approach.</w:t>
      </w:r>
    </w:p>
    <w:p w14:paraId="6293EC3E" w14:textId="77777777" w:rsidR="00D42808" w:rsidRPr="00D42808" w:rsidRDefault="00D42808" w:rsidP="00DE08C9">
      <w:pPr>
        <w:spacing w:line="276" w:lineRule="auto"/>
        <w:ind w:left="426"/>
        <w:rPr>
          <w:rFonts w:cs="Times New Roman"/>
          <w:szCs w:val="23"/>
          <w:lang w:eastAsia="zh-CN"/>
        </w:rPr>
      </w:pPr>
      <w:r w:rsidRPr="00D42808">
        <w:rPr>
          <w:rFonts w:cs="Times New Roman"/>
          <w:szCs w:val="23"/>
          <w:lang w:eastAsia="zh-CN"/>
        </w:rPr>
        <w:t xml:space="preserve">However, it was decided not to include the available effect data for algae in this project. First, most </w:t>
      </w:r>
      <w:proofErr w:type="spellStart"/>
      <w:r w:rsidRPr="00D42808">
        <w:rPr>
          <w:rFonts w:cs="Times New Roman"/>
          <w:szCs w:val="23"/>
          <w:lang w:eastAsia="zh-CN"/>
        </w:rPr>
        <w:t>ECx</w:t>
      </w:r>
      <w:proofErr w:type="spellEnd"/>
      <w:r w:rsidRPr="00D42808">
        <w:rPr>
          <w:rFonts w:cs="Times New Roman"/>
          <w:szCs w:val="23"/>
          <w:lang w:eastAsia="zh-CN"/>
        </w:rPr>
        <w:t xml:space="preserve"> values were well above the highest concentration in the 2019b mesocosm study.</w:t>
      </w:r>
    </w:p>
    <w:p w14:paraId="5FDB00A8" w14:textId="77777777" w:rsidR="00D42808" w:rsidRPr="00D42808" w:rsidRDefault="00D42808" w:rsidP="00DE08C9">
      <w:pPr>
        <w:spacing w:line="276" w:lineRule="auto"/>
        <w:ind w:left="426"/>
        <w:rPr>
          <w:rFonts w:cs="Times New Roman"/>
          <w:szCs w:val="23"/>
          <w:lang w:eastAsia="zh-CN"/>
        </w:rPr>
      </w:pPr>
      <w:r w:rsidRPr="00D42808">
        <w:rPr>
          <w:rFonts w:cs="Times New Roman"/>
          <w:szCs w:val="23"/>
          <w:lang w:eastAsia="zh-CN"/>
        </w:rPr>
        <w:t>In addition, there is no clear evidence of direct adverse effects for the exposure scenarios in the mesocosm studies. On the contrary, most phytoplankton-related endpoints tend to show promotions at high toxicant levels.</w:t>
      </w:r>
    </w:p>
    <w:p w14:paraId="6518DAB0" w14:textId="19416E2C" w:rsidR="00F80DD2" w:rsidRDefault="00D42808" w:rsidP="00DE08C9">
      <w:pPr>
        <w:spacing w:line="276" w:lineRule="auto"/>
        <w:ind w:left="426"/>
        <w:rPr>
          <w:rFonts w:cs="Times New Roman"/>
          <w:szCs w:val="23"/>
          <w:lang w:eastAsia="zh-CN"/>
        </w:rPr>
      </w:pPr>
      <w:r w:rsidRPr="00D42808">
        <w:rPr>
          <w:rFonts w:cs="Times New Roman"/>
          <w:szCs w:val="23"/>
          <w:lang w:eastAsia="zh-CN"/>
        </w:rPr>
        <w:t xml:space="preserve">Only for the fluorescence values assigned to the </w:t>
      </w:r>
      <w:proofErr w:type="spellStart"/>
      <w:r w:rsidRPr="00D42808">
        <w:rPr>
          <w:rFonts w:cs="Times New Roman"/>
          <w:szCs w:val="23"/>
          <w:lang w:eastAsia="zh-CN"/>
        </w:rPr>
        <w:t>cryptophyceae</w:t>
      </w:r>
      <w:proofErr w:type="spellEnd"/>
      <w:r w:rsidRPr="00D42808">
        <w:rPr>
          <w:rFonts w:cs="Times New Roman"/>
          <w:szCs w:val="23"/>
          <w:lang w:eastAsia="zh-CN"/>
        </w:rPr>
        <w:t>, slight acute adverse effects cannot be excluded, but especially for this group of algae no test data from the laboratory are available.</w:t>
      </w:r>
    </w:p>
    <w:p w14:paraId="7E2C5730" w14:textId="1B4D1989" w:rsidR="00F80DD2" w:rsidRDefault="00F80DD2" w:rsidP="00DE08C9">
      <w:pPr>
        <w:spacing w:line="276" w:lineRule="auto"/>
        <w:ind w:left="426"/>
        <w:rPr>
          <w:rFonts w:cs="Times New Roman"/>
          <w:szCs w:val="23"/>
          <w:lang w:eastAsia="zh-CN"/>
        </w:rPr>
      </w:pPr>
      <w:r w:rsidRPr="00F80DD2">
        <w:rPr>
          <w:rFonts w:cs="Times New Roman"/>
          <w:szCs w:val="23"/>
          <w:lang w:eastAsia="zh-CN"/>
        </w:rPr>
        <w:t xml:space="preserve">To </w:t>
      </w:r>
      <w:proofErr w:type="spellStart"/>
      <w:r w:rsidRPr="00F80DD2">
        <w:rPr>
          <w:rFonts w:cs="Times New Roman"/>
          <w:szCs w:val="23"/>
          <w:lang w:eastAsia="zh-CN"/>
        </w:rPr>
        <w:t>summarise</w:t>
      </w:r>
      <w:proofErr w:type="spellEnd"/>
      <w:r w:rsidRPr="00F80DD2">
        <w:rPr>
          <w:rFonts w:cs="Times New Roman"/>
          <w:szCs w:val="23"/>
          <w:lang w:eastAsia="zh-CN"/>
        </w:rPr>
        <w:t xml:space="preserve">, it should be </w:t>
      </w:r>
      <w:proofErr w:type="spellStart"/>
      <w:r w:rsidRPr="00F80DD2">
        <w:rPr>
          <w:rFonts w:cs="Times New Roman"/>
          <w:szCs w:val="23"/>
          <w:lang w:eastAsia="zh-CN"/>
        </w:rPr>
        <w:t>emphasised</w:t>
      </w:r>
      <w:proofErr w:type="spellEnd"/>
      <w:r w:rsidRPr="00F80DD2">
        <w:rPr>
          <w:rFonts w:cs="Times New Roman"/>
          <w:szCs w:val="23"/>
          <w:lang w:eastAsia="zh-CN"/>
        </w:rPr>
        <w:t xml:space="preserve"> that no toxic effects were therefore </w:t>
      </w:r>
      <w:proofErr w:type="gramStart"/>
      <w:r w:rsidRPr="00F80DD2">
        <w:rPr>
          <w:rFonts w:cs="Times New Roman"/>
          <w:szCs w:val="23"/>
          <w:lang w:eastAsia="zh-CN"/>
        </w:rPr>
        <w:t>taken into account</w:t>
      </w:r>
      <w:proofErr w:type="gramEnd"/>
      <w:r w:rsidRPr="00F80DD2">
        <w:rPr>
          <w:rFonts w:cs="Times New Roman"/>
          <w:szCs w:val="23"/>
          <w:lang w:eastAsia="zh-CN"/>
        </w:rPr>
        <w:t xml:space="preserve"> in the simulation of phytoplankton.</w:t>
      </w:r>
    </w:p>
    <w:p w14:paraId="263E2A8C" w14:textId="06546AAA" w:rsidR="00DE08C9" w:rsidRPr="00F80DD2" w:rsidRDefault="00F80DD2" w:rsidP="00F80DD2">
      <w:pPr>
        <w:spacing w:after="160" w:line="259" w:lineRule="auto"/>
        <w:rPr>
          <w:rFonts w:cs="Times New Roman"/>
          <w:szCs w:val="23"/>
          <w:lang w:eastAsia="zh-CN"/>
        </w:rPr>
      </w:pPr>
      <w:r>
        <w:rPr>
          <w:rFonts w:cs="Times New Roman"/>
          <w:szCs w:val="23"/>
          <w:lang w:eastAsia="zh-CN"/>
        </w:rPr>
        <w:br w:type="page"/>
      </w:r>
    </w:p>
    <w:p w14:paraId="349E8C89" w14:textId="6EFE5592" w:rsidR="008F3924" w:rsidRDefault="008301B2" w:rsidP="00D94E44">
      <w:pPr>
        <w:pStyle w:val="berschrift3"/>
      </w:pPr>
      <w:bookmarkStart w:id="55" w:name="_Toc172884536"/>
      <w:r>
        <w:lastRenderedPageBreak/>
        <w:t>Model changes during calibration</w:t>
      </w:r>
      <w:bookmarkEnd w:id="55"/>
    </w:p>
    <w:p w14:paraId="2E25BB46" w14:textId="68C6D70F" w:rsidR="00EB13CC" w:rsidRPr="00EB13CC" w:rsidRDefault="00B32351" w:rsidP="00EB13CC">
      <w:pPr>
        <w:ind w:left="270"/>
      </w:pPr>
      <w:proofErr w:type="spellStart"/>
      <w:r>
        <w:t>STREAMcom</w:t>
      </w:r>
      <w:proofErr w:type="spellEnd"/>
      <w:r w:rsidR="00EB13CC">
        <w:t xml:space="preserve"> Version 3.0.2:</w:t>
      </w:r>
    </w:p>
    <w:p w14:paraId="55D89920" w14:textId="277728CE" w:rsidR="008F3924" w:rsidRDefault="00B759A5" w:rsidP="00DE08C9">
      <w:pPr>
        <w:spacing w:line="276" w:lineRule="auto"/>
        <w:ind w:left="426"/>
      </w:pPr>
      <w:r w:rsidRPr="00431A0D">
        <w:t xml:space="preserve">The TKTD Processes in the </w:t>
      </w:r>
      <w:proofErr w:type="spellStart"/>
      <w:r w:rsidR="00B32351" w:rsidRPr="00431A0D">
        <w:t>STREAMcom</w:t>
      </w:r>
      <w:proofErr w:type="spellEnd"/>
      <w:r w:rsidRPr="00431A0D">
        <w:t xml:space="preserve"> model were revised, including the separation of toxicological hazard and ageing or starvation hazard.</w:t>
      </w:r>
      <w:r w:rsidR="008F3924">
        <w:t xml:space="preserve"> </w:t>
      </w:r>
    </w:p>
    <w:p w14:paraId="1957D3E9" w14:textId="77777777" w:rsidR="00B759A5" w:rsidRPr="008F3924" w:rsidRDefault="00B759A5" w:rsidP="00B759A5">
      <w:pPr>
        <w:ind w:left="709"/>
      </w:pPr>
    </w:p>
    <w:p w14:paraId="2C58728D" w14:textId="3971DD87" w:rsidR="008301B2" w:rsidRDefault="008301B2" w:rsidP="008301B2">
      <w:pPr>
        <w:pStyle w:val="berschrift3"/>
      </w:pPr>
      <w:bookmarkStart w:id="56" w:name="_Ref160458096"/>
      <w:bookmarkStart w:id="57" w:name="_Toc172884537"/>
      <w:r w:rsidRPr="004843B4">
        <w:t xml:space="preserve">Parameters </w:t>
      </w:r>
      <w:proofErr w:type="gramStart"/>
      <w:r w:rsidRPr="004843B4">
        <w:t>calibrated</w:t>
      </w:r>
      <w:bookmarkEnd w:id="56"/>
      <w:bookmarkEnd w:id="57"/>
      <w:proofErr w:type="gramEnd"/>
    </w:p>
    <w:p w14:paraId="604C5F4E" w14:textId="60D92843" w:rsidR="00B345B9" w:rsidRDefault="00B345B9" w:rsidP="00B345B9"/>
    <w:p w14:paraId="4288070E" w14:textId="77777777" w:rsidR="00B345B9" w:rsidRPr="006D5DBE" w:rsidRDefault="00B345B9" w:rsidP="00B345B9">
      <w:pPr>
        <w:spacing w:line="276" w:lineRule="auto"/>
        <w:ind w:left="426"/>
        <w:rPr>
          <w:rFonts w:cs="Times New Roman"/>
          <w:szCs w:val="23"/>
          <w:lang w:eastAsia="zh-CN"/>
        </w:rPr>
      </w:pPr>
      <w:r w:rsidRPr="006D5DBE">
        <w:rPr>
          <w:rFonts w:cs="Times New Roman"/>
          <w:szCs w:val="23"/>
          <w:lang w:eastAsia="zh-CN"/>
        </w:rPr>
        <w:t xml:space="preserve">The TKTD Parameter for the GUTS effect model were calibrated either with </w:t>
      </w:r>
      <w:proofErr w:type="spellStart"/>
      <w:r w:rsidRPr="006D5DBE">
        <w:rPr>
          <w:rFonts w:cs="Times New Roman"/>
          <w:szCs w:val="23"/>
          <w:lang w:eastAsia="zh-CN"/>
        </w:rPr>
        <w:t>OpenGUTS</w:t>
      </w:r>
      <w:proofErr w:type="spellEnd"/>
      <w:r w:rsidRPr="006D5DBE">
        <w:rPr>
          <w:rFonts w:cs="Times New Roman"/>
          <w:szCs w:val="23"/>
          <w:lang w:eastAsia="zh-CN"/>
        </w:rPr>
        <w:t xml:space="preserve"> (</w:t>
      </w:r>
      <w:proofErr w:type="spellStart"/>
      <w:r w:rsidRPr="006D5DBE">
        <w:rPr>
          <w:rFonts w:cs="Times New Roman"/>
          <w:szCs w:val="23"/>
          <w:lang w:eastAsia="zh-CN"/>
        </w:rPr>
        <w:t>vers</w:t>
      </w:r>
      <w:proofErr w:type="spellEnd"/>
      <w:r w:rsidRPr="006D5DBE">
        <w:rPr>
          <w:rFonts w:cs="Times New Roman"/>
          <w:szCs w:val="23"/>
          <w:lang w:eastAsia="zh-CN"/>
        </w:rPr>
        <w:t>. 1.0) or MORSE package (</w:t>
      </w:r>
      <w:proofErr w:type="spellStart"/>
      <w:r w:rsidRPr="006D5DBE">
        <w:rPr>
          <w:rFonts w:cs="Times New Roman"/>
          <w:szCs w:val="23"/>
          <w:lang w:eastAsia="zh-CN"/>
        </w:rPr>
        <w:t>vers</w:t>
      </w:r>
      <w:proofErr w:type="spellEnd"/>
      <w:r w:rsidRPr="006D5DBE">
        <w:rPr>
          <w:rFonts w:cs="Times New Roman"/>
          <w:szCs w:val="23"/>
          <w:lang w:eastAsia="zh-CN"/>
        </w:rPr>
        <w:t>. 3.3.1).</w:t>
      </w:r>
    </w:p>
    <w:p w14:paraId="7783735B" w14:textId="77777777" w:rsidR="00B345B9" w:rsidRDefault="00B345B9" w:rsidP="00B345B9">
      <w:pPr>
        <w:spacing w:line="276" w:lineRule="auto"/>
        <w:ind w:left="426"/>
        <w:rPr>
          <w:rFonts w:cs="Times New Roman"/>
          <w:szCs w:val="23"/>
          <w:lang w:eastAsia="zh-CN"/>
        </w:rPr>
      </w:pPr>
      <w:r w:rsidRPr="006D5DBE">
        <w:rPr>
          <w:rFonts w:cs="Times New Roman"/>
          <w:szCs w:val="23"/>
          <w:lang w:eastAsia="zh-CN"/>
        </w:rPr>
        <w:t xml:space="preserve">For the joint calibration of multiple data sets without (Daphnia) or with (copepod) size dependence, the </w:t>
      </w:r>
      <w:proofErr w:type="spellStart"/>
      <w:r w:rsidRPr="006D5DBE">
        <w:rPr>
          <w:rFonts w:cs="Times New Roman"/>
          <w:szCs w:val="23"/>
          <w:lang w:eastAsia="zh-CN"/>
        </w:rPr>
        <w:t>GUTSplus</w:t>
      </w:r>
      <w:proofErr w:type="spellEnd"/>
      <w:r w:rsidRPr="006D5DBE">
        <w:rPr>
          <w:rFonts w:cs="Times New Roman"/>
          <w:szCs w:val="23"/>
          <w:lang w:eastAsia="zh-CN"/>
        </w:rPr>
        <w:t xml:space="preserve"> (</w:t>
      </w:r>
      <w:proofErr w:type="spellStart"/>
      <w:r w:rsidRPr="006D5DBE">
        <w:rPr>
          <w:rFonts w:cs="Times New Roman"/>
          <w:szCs w:val="23"/>
          <w:lang w:eastAsia="zh-CN"/>
        </w:rPr>
        <w:t>vers</w:t>
      </w:r>
      <w:proofErr w:type="spellEnd"/>
      <w:r w:rsidRPr="006D5DBE">
        <w:rPr>
          <w:rFonts w:cs="Times New Roman"/>
          <w:szCs w:val="23"/>
          <w:lang w:eastAsia="zh-CN"/>
        </w:rPr>
        <w:t>. 1.1) program was used.</w:t>
      </w:r>
    </w:p>
    <w:p w14:paraId="08ED7102" w14:textId="77777777" w:rsidR="00B345B9" w:rsidRDefault="00B345B9" w:rsidP="00B345B9">
      <w:pPr>
        <w:spacing w:line="276" w:lineRule="auto"/>
        <w:ind w:left="426"/>
        <w:rPr>
          <w:rFonts w:cs="Times New Roman"/>
          <w:szCs w:val="23"/>
          <w:lang w:eastAsia="zh-CN"/>
        </w:rPr>
      </w:pPr>
    </w:p>
    <w:p w14:paraId="18151273" w14:textId="7C09D61B" w:rsidR="00B345B9" w:rsidRPr="006D5DBE" w:rsidRDefault="00B345B9" w:rsidP="00B345B9">
      <w:pPr>
        <w:spacing w:line="276" w:lineRule="auto"/>
        <w:ind w:left="426"/>
        <w:rPr>
          <w:rFonts w:cs="Times New Roman"/>
          <w:szCs w:val="23"/>
          <w:lang w:eastAsia="zh-CN"/>
        </w:rPr>
      </w:pPr>
      <w:r w:rsidRPr="006D5DBE">
        <w:rPr>
          <w:rFonts w:cs="Times New Roman"/>
          <w:szCs w:val="23"/>
          <w:lang w:eastAsia="zh-CN"/>
        </w:rPr>
        <w:t>The laboratory tests were conducted with azoxystrobin [</w:t>
      </w:r>
      <w:proofErr w:type="gramStart"/>
      <w:r w:rsidRPr="006D5DBE">
        <w:rPr>
          <w:rFonts w:cs="Times New Roman"/>
          <w:szCs w:val="23"/>
          <w:lang w:eastAsia="zh-CN"/>
        </w:rPr>
        <w:t>µg</w:t>
      </w:r>
      <w:proofErr w:type="gramEnd"/>
      <w:r w:rsidRPr="006D5DBE">
        <w:rPr>
          <w:rFonts w:cs="Times New Roman"/>
          <w:szCs w:val="23"/>
          <w:lang w:eastAsia="zh-CN"/>
        </w:rPr>
        <w:t xml:space="preserve"> </w:t>
      </w:r>
      <w:proofErr w:type="spellStart"/>
      <w:r w:rsidRPr="006D5DBE">
        <w:rPr>
          <w:rFonts w:cs="Times New Roman"/>
          <w:szCs w:val="23"/>
          <w:lang w:eastAsia="zh-CN"/>
        </w:rPr>
        <w:t>a.i.</w:t>
      </w:r>
      <w:proofErr w:type="spellEnd"/>
      <w:r w:rsidRPr="006D5DBE">
        <w:rPr>
          <w:rFonts w:cs="Times New Roman"/>
          <w:szCs w:val="23"/>
          <w:lang w:eastAsia="zh-CN"/>
        </w:rPr>
        <w:t>/L] over 48 h (</w:t>
      </w:r>
      <w:r>
        <w:rPr>
          <w:rFonts w:cs="Times New Roman"/>
          <w:szCs w:val="23"/>
          <w:lang w:eastAsia="zh-CN"/>
        </w:rPr>
        <w:fldChar w:fldCharType="begin"/>
      </w:r>
      <w:r>
        <w:rPr>
          <w:rFonts w:cs="Times New Roman"/>
          <w:szCs w:val="23"/>
          <w:lang w:eastAsia="zh-CN"/>
        </w:rPr>
        <w:instrText xml:space="preserve"> REF _Ref160457517 \h  \* MERGEFORMAT </w:instrText>
      </w:r>
      <w:r>
        <w:rPr>
          <w:rFonts w:cs="Times New Roman"/>
          <w:szCs w:val="23"/>
          <w:lang w:eastAsia="zh-CN"/>
        </w:rPr>
      </w:r>
      <w:r>
        <w:rPr>
          <w:rFonts w:cs="Times New Roman"/>
          <w:szCs w:val="23"/>
          <w:lang w:eastAsia="zh-CN"/>
        </w:rPr>
        <w:fldChar w:fldCharType="separate"/>
      </w:r>
      <w:r w:rsidR="004972F5" w:rsidRPr="004972F5">
        <w:rPr>
          <w:rFonts w:cs="Times New Roman"/>
          <w:szCs w:val="23"/>
          <w:lang w:eastAsia="zh-CN"/>
        </w:rPr>
        <w:t>Table 6.2.1</w:t>
      </w:r>
      <w:r>
        <w:rPr>
          <w:rFonts w:cs="Times New Roman"/>
          <w:szCs w:val="23"/>
          <w:lang w:eastAsia="zh-CN"/>
        </w:rPr>
        <w:fldChar w:fldCharType="end"/>
      </w:r>
      <w:r w:rsidRPr="006D5DBE">
        <w:rPr>
          <w:rFonts w:cs="Times New Roman"/>
          <w:szCs w:val="23"/>
          <w:lang w:eastAsia="zh-CN"/>
        </w:rPr>
        <w:t>). For GUTS calibration, only the values for the technical material were used.</w:t>
      </w:r>
    </w:p>
    <w:p w14:paraId="7B718C82" w14:textId="77777777" w:rsidR="00B345B9" w:rsidRPr="006D5DBE" w:rsidRDefault="00B345B9" w:rsidP="00B345B9">
      <w:pPr>
        <w:spacing w:line="276" w:lineRule="auto"/>
        <w:ind w:left="426"/>
        <w:rPr>
          <w:rFonts w:cs="Times New Roman"/>
          <w:szCs w:val="23"/>
          <w:lang w:eastAsia="zh-CN"/>
        </w:rPr>
      </w:pPr>
    </w:p>
    <w:p w14:paraId="4E28430C" w14:textId="77777777" w:rsidR="00B345B9" w:rsidRPr="006D5DBE" w:rsidRDefault="00B345B9" w:rsidP="00B345B9">
      <w:pPr>
        <w:spacing w:line="276" w:lineRule="auto"/>
        <w:ind w:left="426"/>
        <w:rPr>
          <w:rFonts w:cs="Times New Roman"/>
          <w:szCs w:val="23"/>
          <w:lang w:eastAsia="zh-CN"/>
        </w:rPr>
      </w:pPr>
      <w:r w:rsidRPr="006D5DBE">
        <w:rPr>
          <w:rFonts w:cs="Times New Roman"/>
          <w:szCs w:val="23"/>
          <w:lang w:eastAsia="zh-CN"/>
        </w:rPr>
        <w:t>Conceptually, it would be optimal to use the GUTS parameters calibrated in laboratory tests, measured for the correct species and over an appropriately long period of time for the concentration range needed in the application, unchanged in the simulation of field scenarios.</w:t>
      </w:r>
    </w:p>
    <w:p w14:paraId="05EA7F97" w14:textId="38B11F9A" w:rsidR="00B345B9" w:rsidRPr="00B345B9" w:rsidRDefault="00B345B9" w:rsidP="00B345B9">
      <w:pPr>
        <w:ind w:left="426"/>
      </w:pPr>
      <w:r w:rsidRPr="006D5DBE">
        <w:rPr>
          <w:rFonts w:cs="Times New Roman"/>
          <w:szCs w:val="23"/>
          <w:lang w:eastAsia="zh-CN"/>
        </w:rPr>
        <w:t xml:space="preserve">However, in these laboratory tests available in this project, the organisms were only tested for 48 h at </w:t>
      </w:r>
      <w:proofErr w:type="gramStart"/>
      <w:r w:rsidRPr="006D5DBE">
        <w:rPr>
          <w:rFonts w:cs="Times New Roman"/>
          <w:szCs w:val="23"/>
          <w:lang w:eastAsia="zh-CN"/>
        </w:rPr>
        <w:t>mostly much</w:t>
      </w:r>
      <w:proofErr w:type="gramEnd"/>
      <w:r w:rsidRPr="006D5DBE">
        <w:rPr>
          <w:rFonts w:cs="Times New Roman"/>
          <w:szCs w:val="23"/>
          <w:lang w:eastAsia="zh-CN"/>
        </w:rPr>
        <w:t xml:space="preserve"> higher concentrations than in the mesocosm study. In addition, the species and/or size stages were often different</w:t>
      </w:r>
      <w:r w:rsidR="00FA3144">
        <w:rPr>
          <w:rFonts w:cs="Times New Roman"/>
          <w:szCs w:val="23"/>
          <w:lang w:eastAsia="zh-CN"/>
        </w:rPr>
        <w:t>.</w:t>
      </w:r>
    </w:p>
    <w:p w14:paraId="15CDB8D9" w14:textId="77777777" w:rsidR="00B345B9" w:rsidRPr="00B345B9" w:rsidRDefault="00B345B9" w:rsidP="00B345B9"/>
    <w:p w14:paraId="2685907E" w14:textId="77777777" w:rsidR="00B345B9" w:rsidRPr="00B345B9" w:rsidRDefault="00B345B9" w:rsidP="00B345B9"/>
    <w:p w14:paraId="06562DB9" w14:textId="2DF08D98" w:rsidR="00B345B9" w:rsidRPr="00B345B9" w:rsidRDefault="00B345B9" w:rsidP="00B345B9">
      <w:pPr>
        <w:pStyle w:val="Beschriftung"/>
        <w:keepNext/>
        <w:ind w:firstLine="426"/>
        <w:rPr>
          <w:rFonts w:ascii="Arial" w:hAnsi="Arial"/>
          <w:b/>
          <w:i w:val="0"/>
          <w:iCs w:val="0"/>
          <w:color w:val="auto"/>
          <w:sz w:val="20"/>
          <w:szCs w:val="23"/>
          <w:lang w:eastAsia="zh-CN"/>
        </w:rPr>
      </w:pPr>
      <w:bookmarkStart w:id="58" w:name="_Ref160457517"/>
      <w:r w:rsidRPr="00B345B9">
        <w:rPr>
          <w:rFonts w:ascii="Arial" w:hAnsi="Arial"/>
          <w:b/>
          <w:i w:val="0"/>
          <w:iCs w:val="0"/>
          <w:color w:val="auto"/>
          <w:sz w:val="20"/>
          <w:szCs w:val="23"/>
          <w:lang w:eastAsia="zh-CN"/>
        </w:rPr>
        <w:t xml:space="preserve">Table </w:t>
      </w:r>
      <w:r w:rsidR="00C37B43">
        <w:rPr>
          <w:rFonts w:ascii="Arial" w:hAnsi="Arial"/>
          <w:b/>
          <w:i w:val="0"/>
          <w:iCs w:val="0"/>
          <w:color w:val="auto"/>
          <w:sz w:val="20"/>
          <w:szCs w:val="23"/>
          <w:lang w:eastAsia="zh-CN"/>
        </w:rPr>
        <w:fldChar w:fldCharType="begin"/>
      </w:r>
      <w:r w:rsidR="00C37B43">
        <w:rPr>
          <w:rFonts w:ascii="Arial" w:hAnsi="Arial"/>
          <w:b/>
          <w:i w:val="0"/>
          <w:iCs w:val="0"/>
          <w:color w:val="auto"/>
          <w:sz w:val="20"/>
          <w:szCs w:val="23"/>
          <w:lang w:eastAsia="zh-CN"/>
        </w:rPr>
        <w:instrText xml:space="preserve"> STYLEREF 2 \s </w:instrText>
      </w:r>
      <w:r w:rsidR="00C37B43">
        <w:rPr>
          <w:rFonts w:ascii="Arial" w:hAnsi="Arial"/>
          <w:b/>
          <w:i w:val="0"/>
          <w:iCs w:val="0"/>
          <w:color w:val="auto"/>
          <w:sz w:val="20"/>
          <w:szCs w:val="23"/>
          <w:lang w:eastAsia="zh-CN"/>
        </w:rPr>
        <w:fldChar w:fldCharType="separate"/>
      </w:r>
      <w:r w:rsidR="004972F5">
        <w:rPr>
          <w:rFonts w:ascii="Arial" w:hAnsi="Arial"/>
          <w:b/>
          <w:i w:val="0"/>
          <w:iCs w:val="0"/>
          <w:noProof/>
          <w:color w:val="auto"/>
          <w:sz w:val="20"/>
          <w:szCs w:val="23"/>
          <w:lang w:eastAsia="zh-CN"/>
        </w:rPr>
        <w:t>6.2</w:t>
      </w:r>
      <w:r w:rsidR="00C37B43">
        <w:rPr>
          <w:rFonts w:ascii="Arial" w:hAnsi="Arial"/>
          <w:b/>
          <w:i w:val="0"/>
          <w:iCs w:val="0"/>
          <w:color w:val="auto"/>
          <w:sz w:val="20"/>
          <w:szCs w:val="23"/>
          <w:lang w:eastAsia="zh-CN"/>
        </w:rPr>
        <w:fldChar w:fldCharType="end"/>
      </w:r>
      <w:r w:rsidR="00C37B43">
        <w:rPr>
          <w:rFonts w:ascii="Arial" w:hAnsi="Arial"/>
          <w:b/>
          <w:i w:val="0"/>
          <w:iCs w:val="0"/>
          <w:color w:val="auto"/>
          <w:sz w:val="20"/>
          <w:szCs w:val="23"/>
          <w:lang w:eastAsia="zh-CN"/>
        </w:rPr>
        <w:t>.</w:t>
      </w:r>
      <w:r w:rsidR="00C37B43">
        <w:rPr>
          <w:rFonts w:ascii="Arial" w:hAnsi="Arial"/>
          <w:b/>
          <w:i w:val="0"/>
          <w:iCs w:val="0"/>
          <w:color w:val="auto"/>
          <w:sz w:val="20"/>
          <w:szCs w:val="23"/>
          <w:lang w:eastAsia="zh-CN"/>
        </w:rPr>
        <w:fldChar w:fldCharType="begin"/>
      </w:r>
      <w:r w:rsidR="00C37B43">
        <w:rPr>
          <w:rFonts w:ascii="Arial" w:hAnsi="Arial"/>
          <w:b/>
          <w:i w:val="0"/>
          <w:iCs w:val="0"/>
          <w:color w:val="auto"/>
          <w:sz w:val="20"/>
          <w:szCs w:val="23"/>
          <w:lang w:eastAsia="zh-CN"/>
        </w:rPr>
        <w:instrText xml:space="preserve"> SEQ Table \* ARABIC \s 2 </w:instrText>
      </w:r>
      <w:r w:rsidR="00C37B43">
        <w:rPr>
          <w:rFonts w:ascii="Arial" w:hAnsi="Arial"/>
          <w:b/>
          <w:i w:val="0"/>
          <w:iCs w:val="0"/>
          <w:color w:val="auto"/>
          <w:sz w:val="20"/>
          <w:szCs w:val="23"/>
          <w:lang w:eastAsia="zh-CN"/>
        </w:rPr>
        <w:fldChar w:fldCharType="separate"/>
      </w:r>
      <w:r w:rsidR="004972F5">
        <w:rPr>
          <w:rFonts w:ascii="Arial" w:hAnsi="Arial"/>
          <w:b/>
          <w:i w:val="0"/>
          <w:iCs w:val="0"/>
          <w:noProof/>
          <w:color w:val="auto"/>
          <w:sz w:val="20"/>
          <w:szCs w:val="23"/>
          <w:lang w:eastAsia="zh-CN"/>
        </w:rPr>
        <w:t>1</w:t>
      </w:r>
      <w:r w:rsidR="00C37B43">
        <w:rPr>
          <w:rFonts w:ascii="Arial" w:hAnsi="Arial"/>
          <w:b/>
          <w:i w:val="0"/>
          <w:iCs w:val="0"/>
          <w:color w:val="auto"/>
          <w:sz w:val="20"/>
          <w:szCs w:val="23"/>
          <w:lang w:eastAsia="zh-CN"/>
        </w:rPr>
        <w:fldChar w:fldCharType="end"/>
      </w:r>
      <w:bookmarkEnd w:id="58"/>
      <w:r w:rsidRPr="00B345B9">
        <w:rPr>
          <w:rFonts w:ascii="Arial" w:hAnsi="Arial"/>
          <w:b/>
          <w:i w:val="0"/>
          <w:iCs w:val="0"/>
          <w:color w:val="auto"/>
          <w:sz w:val="20"/>
          <w:szCs w:val="23"/>
          <w:lang w:eastAsia="zh-CN"/>
        </w:rPr>
        <w:t xml:space="preserve"> GUTS calibrations based on the single species laboratory tests</w:t>
      </w:r>
    </w:p>
    <w:tbl>
      <w:tblPr>
        <w:tblStyle w:val="Tabellenraster"/>
        <w:tblW w:w="0" w:type="auto"/>
        <w:jc w:val="right"/>
        <w:tblLayout w:type="fixed"/>
        <w:tblLook w:val="04A0" w:firstRow="1" w:lastRow="0" w:firstColumn="1" w:lastColumn="0" w:noHBand="0" w:noVBand="1"/>
      </w:tblPr>
      <w:tblGrid>
        <w:gridCol w:w="1129"/>
        <w:gridCol w:w="851"/>
        <w:gridCol w:w="850"/>
        <w:gridCol w:w="851"/>
        <w:gridCol w:w="3118"/>
        <w:gridCol w:w="709"/>
        <w:gridCol w:w="933"/>
      </w:tblGrid>
      <w:tr w:rsidR="004843B4" w14:paraId="734594BA" w14:textId="77777777" w:rsidTr="005C6F5C">
        <w:trPr>
          <w:jc w:val="right"/>
        </w:trPr>
        <w:tc>
          <w:tcPr>
            <w:tcW w:w="1129" w:type="dxa"/>
            <w:vAlign w:val="bottom"/>
          </w:tcPr>
          <w:p w14:paraId="1AC6AA5D" w14:textId="77777777" w:rsidR="004843B4" w:rsidRPr="00331A5C" w:rsidRDefault="004843B4" w:rsidP="00D94E44">
            <w:pPr>
              <w:rPr>
                <w:rFonts w:ascii="Calibri" w:hAnsi="Calibri" w:cs="Calibri"/>
                <w:b/>
                <w:color w:val="000000"/>
                <w:sz w:val="16"/>
              </w:rPr>
            </w:pPr>
            <w:r w:rsidRPr="00331A5C">
              <w:rPr>
                <w:rFonts w:ascii="Calibri" w:hAnsi="Calibri" w:cs="Calibri"/>
                <w:b/>
                <w:color w:val="000000"/>
                <w:sz w:val="16"/>
              </w:rPr>
              <w:t>Parameter</w:t>
            </w:r>
          </w:p>
        </w:tc>
        <w:tc>
          <w:tcPr>
            <w:tcW w:w="851" w:type="dxa"/>
            <w:vAlign w:val="bottom"/>
          </w:tcPr>
          <w:p w14:paraId="52826483" w14:textId="77777777" w:rsidR="004843B4" w:rsidRPr="00331A5C" w:rsidRDefault="004843B4" w:rsidP="00D94E44">
            <w:pPr>
              <w:rPr>
                <w:rFonts w:ascii="Calibri" w:hAnsi="Calibri" w:cs="Calibri"/>
                <w:b/>
                <w:color w:val="000000"/>
                <w:sz w:val="16"/>
              </w:rPr>
            </w:pPr>
            <w:proofErr w:type="spellStart"/>
            <w:r w:rsidRPr="00331A5C">
              <w:rPr>
                <w:rFonts w:ascii="Calibri" w:hAnsi="Calibri" w:cs="Calibri"/>
                <w:b/>
                <w:color w:val="000000"/>
                <w:sz w:val="16"/>
              </w:rPr>
              <w:t>kd</w:t>
            </w:r>
            <w:proofErr w:type="spellEnd"/>
          </w:p>
        </w:tc>
        <w:tc>
          <w:tcPr>
            <w:tcW w:w="850" w:type="dxa"/>
            <w:vAlign w:val="bottom"/>
          </w:tcPr>
          <w:p w14:paraId="6F56CE4D" w14:textId="77777777" w:rsidR="004843B4" w:rsidRPr="00331A5C" w:rsidRDefault="004843B4" w:rsidP="00D94E44">
            <w:pPr>
              <w:rPr>
                <w:rFonts w:ascii="Calibri" w:hAnsi="Calibri" w:cs="Calibri"/>
                <w:b/>
                <w:color w:val="000000"/>
                <w:sz w:val="16"/>
              </w:rPr>
            </w:pPr>
            <w:r w:rsidRPr="00331A5C">
              <w:rPr>
                <w:rFonts w:ascii="Calibri" w:hAnsi="Calibri" w:cs="Calibri"/>
                <w:b/>
                <w:color w:val="000000"/>
                <w:sz w:val="16"/>
              </w:rPr>
              <w:t>z</w:t>
            </w:r>
          </w:p>
        </w:tc>
        <w:tc>
          <w:tcPr>
            <w:tcW w:w="851" w:type="dxa"/>
            <w:vAlign w:val="bottom"/>
          </w:tcPr>
          <w:p w14:paraId="70356292" w14:textId="77777777" w:rsidR="004843B4" w:rsidRPr="00331A5C" w:rsidRDefault="004843B4" w:rsidP="00D94E44">
            <w:pPr>
              <w:rPr>
                <w:rFonts w:ascii="Calibri" w:hAnsi="Calibri" w:cs="Calibri"/>
                <w:b/>
                <w:color w:val="000000"/>
                <w:sz w:val="16"/>
              </w:rPr>
            </w:pPr>
            <w:proofErr w:type="spellStart"/>
            <w:r w:rsidRPr="00331A5C">
              <w:rPr>
                <w:rFonts w:ascii="Calibri" w:hAnsi="Calibri" w:cs="Calibri"/>
                <w:b/>
                <w:color w:val="000000"/>
                <w:sz w:val="16"/>
              </w:rPr>
              <w:t>Kk</w:t>
            </w:r>
            <w:proofErr w:type="spellEnd"/>
          </w:p>
        </w:tc>
        <w:tc>
          <w:tcPr>
            <w:tcW w:w="3827" w:type="dxa"/>
            <w:gridSpan w:val="2"/>
            <w:vMerge w:val="restart"/>
            <w:vAlign w:val="bottom"/>
          </w:tcPr>
          <w:p w14:paraId="4B136BF5" w14:textId="77777777" w:rsidR="004843B4" w:rsidRPr="00331A5C" w:rsidRDefault="004843B4" w:rsidP="00D94E44">
            <w:pPr>
              <w:rPr>
                <w:rFonts w:ascii="Calibri" w:hAnsi="Calibri" w:cs="Calibri"/>
                <w:b/>
                <w:color w:val="000000"/>
                <w:sz w:val="16"/>
              </w:rPr>
            </w:pPr>
            <w:r w:rsidRPr="00331A5C">
              <w:rPr>
                <w:rFonts w:ascii="Calibri" w:hAnsi="Calibri" w:cs="Calibri"/>
                <w:b/>
                <w:color w:val="000000"/>
                <w:sz w:val="16"/>
              </w:rPr>
              <w:t>Study</w:t>
            </w:r>
            <w:r>
              <w:rPr>
                <w:rFonts w:ascii="Calibri" w:hAnsi="Calibri" w:cs="Calibri"/>
                <w:b/>
                <w:color w:val="000000"/>
                <w:sz w:val="16"/>
              </w:rPr>
              <w:t xml:space="preserve"> </w:t>
            </w:r>
            <w:proofErr w:type="spellStart"/>
            <w:r w:rsidRPr="00331A5C">
              <w:rPr>
                <w:rFonts w:ascii="Calibri" w:hAnsi="Calibri" w:cs="Calibri"/>
                <w:b/>
                <w:color w:val="000000"/>
                <w:sz w:val="16"/>
              </w:rPr>
              <w:t>information</w:t>
            </w:r>
            <w:proofErr w:type="spellEnd"/>
            <w:r w:rsidRPr="00331A5C">
              <w:rPr>
                <w:rFonts w:ascii="Calibri" w:hAnsi="Calibri" w:cs="Calibri"/>
                <w:b/>
                <w:color w:val="000000"/>
                <w:sz w:val="16"/>
              </w:rPr>
              <w:t>*</w:t>
            </w:r>
          </w:p>
        </w:tc>
        <w:tc>
          <w:tcPr>
            <w:tcW w:w="933" w:type="dxa"/>
            <w:vMerge w:val="restart"/>
          </w:tcPr>
          <w:p w14:paraId="432165A7" w14:textId="77777777" w:rsidR="004843B4" w:rsidRPr="00331A5C" w:rsidRDefault="004843B4" w:rsidP="00D94E44">
            <w:pPr>
              <w:rPr>
                <w:rFonts w:ascii="Calibri" w:hAnsi="Calibri" w:cs="Calibri"/>
                <w:b/>
                <w:color w:val="000000"/>
                <w:sz w:val="16"/>
              </w:rPr>
            </w:pPr>
          </w:p>
        </w:tc>
      </w:tr>
      <w:tr w:rsidR="004843B4" w14:paraId="3D9489AC" w14:textId="77777777" w:rsidTr="005C6F5C">
        <w:trPr>
          <w:jc w:val="right"/>
        </w:trPr>
        <w:tc>
          <w:tcPr>
            <w:tcW w:w="1129" w:type="dxa"/>
            <w:vAlign w:val="bottom"/>
          </w:tcPr>
          <w:p w14:paraId="4F679456" w14:textId="77777777" w:rsidR="004843B4" w:rsidRPr="00331A5C" w:rsidRDefault="004843B4" w:rsidP="00D42808">
            <w:pPr>
              <w:rPr>
                <w:rFonts w:ascii="Calibri" w:hAnsi="Calibri" w:cs="Calibri"/>
                <w:b/>
                <w:color w:val="000000"/>
                <w:sz w:val="16"/>
              </w:rPr>
            </w:pPr>
            <w:r w:rsidRPr="00331A5C">
              <w:rPr>
                <w:rFonts w:ascii="Calibri" w:hAnsi="Calibri" w:cs="Calibri"/>
                <w:b/>
                <w:color w:val="000000"/>
                <w:sz w:val="16"/>
              </w:rPr>
              <w:t>Description</w:t>
            </w:r>
          </w:p>
        </w:tc>
        <w:tc>
          <w:tcPr>
            <w:tcW w:w="851" w:type="dxa"/>
            <w:vAlign w:val="bottom"/>
          </w:tcPr>
          <w:p w14:paraId="53B28F51" w14:textId="77777777" w:rsidR="004843B4" w:rsidRPr="006E7FD9" w:rsidRDefault="004843B4" w:rsidP="00D42808">
            <w:pPr>
              <w:rPr>
                <w:rFonts w:ascii="Calibri" w:hAnsi="Calibri" w:cs="Calibri"/>
                <w:color w:val="000000"/>
                <w:sz w:val="14"/>
              </w:rPr>
            </w:pPr>
            <w:r w:rsidRPr="006E7FD9">
              <w:rPr>
                <w:rFonts w:ascii="Calibri" w:hAnsi="Calibri" w:cs="Calibri"/>
                <w:color w:val="000000"/>
                <w:sz w:val="14"/>
              </w:rPr>
              <w:t>dominant</w:t>
            </w:r>
            <w:r w:rsidRPr="006E7FD9">
              <w:rPr>
                <w:rFonts w:ascii="Calibri" w:hAnsi="Calibri" w:cs="Calibri"/>
                <w:color w:val="000000"/>
                <w:sz w:val="14"/>
              </w:rPr>
              <w:br/>
              <w:t xml:space="preserve">rate </w:t>
            </w:r>
            <w:proofErr w:type="spellStart"/>
            <w:r w:rsidRPr="006E7FD9">
              <w:rPr>
                <w:rFonts w:ascii="Calibri" w:hAnsi="Calibri" w:cs="Calibri"/>
                <w:color w:val="000000"/>
                <w:sz w:val="14"/>
              </w:rPr>
              <w:t>constant</w:t>
            </w:r>
            <w:proofErr w:type="spellEnd"/>
          </w:p>
        </w:tc>
        <w:tc>
          <w:tcPr>
            <w:tcW w:w="850" w:type="dxa"/>
            <w:vAlign w:val="bottom"/>
          </w:tcPr>
          <w:p w14:paraId="0430FBBC" w14:textId="77777777" w:rsidR="004843B4" w:rsidRPr="006E7FD9" w:rsidRDefault="004843B4" w:rsidP="00D42808">
            <w:pPr>
              <w:rPr>
                <w:rFonts w:ascii="Calibri" w:hAnsi="Calibri" w:cs="Calibri"/>
                <w:color w:val="000000"/>
                <w:sz w:val="14"/>
              </w:rPr>
            </w:pPr>
            <w:proofErr w:type="spellStart"/>
            <w:r w:rsidRPr="006E7FD9">
              <w:rPr>
                <w:rFonts w:ascii="Calibri" w:hAnsi="Calibri" w:cs="Calibri"/>
                <w:color w:val="000000"/>
                <w:sz w:val="14"/>
              </w:rPr>
              <w:t>threshold</w:t>
            </w:r>
            <w:proofErr w:type="spellEnd"/>
            <w:r w:rsidRPr="006E7FD9">
              <w:rPr>
                <w:rFonts w:ascii="Calibri" w:hAnsi="Calibri" w:cs="Calibri"/>
                <w:color w:val="000000"/>
                <w:sz w:val="14"/>
              </w:rPr>
              <w:br/>
            </w:r>
            <w:proofErr w:type="spellStart"/>
            <w:r w:rsidRPr="006E7FD9">
              <w:rPr>
                <w:rFonts w:ascii="Calibri" w:hAnsi="Calibri" w:cs="Calibri"/>
                <w:color w:val="000000"/>
                <w:sz w:val="14"/>
              </w:rPr>
              <w:t>for</w:t>
            </w:r>
            <w:proofErr w:type="spellEnd"/>
            <w:r w:rsidRPr="006E7FD9">
              <w:rPr>
                <w:rFonts w:ascii="Calibri" w:hAnsi="Calibri" w:cs="Calibri"/>
                <w:color w:val="000000"/>
                <w:sz w:val="14"/>
              </w:rPr>
              <w:t xml:space="preserve"> </w:t>
            </w:r>
            <w:proofErr w:type="spellStart"/>
            <w:r w:rsidRPr="006E7FD9">
              <w:rPr>
                <w:rFonts w:ascii="Calibri" w:hAnsi="Calibri" w:cs="Calibri"/>
                <w:color w:val="000000"/>
                <w:sz w:val="14"/>
              </w:rPr>
              <w:t>lethal</w:t>
            </w:r>
            <w:proofErr w:type="spellEnd"/>
            <w:r w:rsidRPr="006E7FD9">
              <w:rPr>
                <w:rFonts w:ascii="Calibri" w:hAnsi="Calibri" w:cs="Calibri"/>
                <w:color w:val="000000"/>
                <w:sz w:val="14"/>
              </w:rPr>
              <w:t xml:space="preserve"> </w:t>
            </w:r>
            <w:proofErr w:type="spellStart"/>
            <w:r w:rsidRPr="006E7FD9">
              <w:rPr>
                <w:rFonts w:ascii="Calibri" w:hAnsi="Calibri" w:cs="Calibri"/>
                <w:color w:val="000000"/>
                <w:sz w:val="14"/>
              </w:rPr>
              <w:t>effect</w:t>
            </w:r>
            <w:proofErr w:type="spellEnd"/>
          </w:p>
        </w:tc>
        <w:tc>
          <w:tcPr>
            <w:tcW w:w="851" w:type="dxa"/>
            <w:vAlign w:val="bottom"/>
          </w:tcPr>
          <w:p w14:paraId="6635FE96" w14:textId="77777777" w:rsidR="004843B4" w:rsidRPr="006E7FD9" w:rsidRDefault="004843B4" w:rsidP="00D42808">
            <w:pPr>
              <w:rPr>
                <w:rFonts w:ascii="Calibri" w:hAnsi="Calibri" w:cs="Calibri"/>
                <w:color w:val="000000"/>
                <w:sz w:val="14"/>
              </w:rPr>
            </w:pPr>
            <w:proofErr w:type="spellStart"/>
            <w:r w:rsidRPr="006E7FD9">
              <w:rPr>
                <w:rFonts w:ascii="Calibri" w:hAnsi="Calibri" w:cs="Calibri"/>
                <w:color w:val="000000"/>
                <w:sz w:val="14"/>
              </w:rPr>
              <w:t>killing</w:t>
            </w:r>
            <w:proofErr w:type="spellEnd"/>
            <w:r w:rsidRPr="006E7FD9">
              <w:rPr>
                <w:rFonts w:ascii="Calibri" w:hAnsi="Calibri" w:cs="Calibri"/>
                <w:color w:val="000000"/>
                <w:sz w:val="14"/>
              </w:rPr>
              <w:t xml:space="preserve"> rate</w:t>
            </w:r>
          </w:p>
        </w:tc>
        <w:tc>
          <w:tcPr>
            <w:tcW w:w="3827" w:type="dxa"/>
            <w:gridSpan w:val="2"/>
            <w:vMerge/>
            <w:vAlign w:val="bottom"/>
          </w:tcPr>
          <w:p w14:paraId="4074AF89" w14:textId="77777777" w:rsidR="004843B4" w:rsidRPr="00331A5C" w:rsidRDefault="004843B4" w:rsidP="00D42808">
            <w:pPr>
              <w:rPr>
                <w:rFonts w:ascii="Calibri" w:hAnsi="Calibri" w:cs="Calibri"/>
                <w:b/>
                <w:color w:val="000000"/>
                <w:sz w:val="16"/>
              </w:rPr>
            </w:pPr>
          </w:p>
        </w:tc>
        <w:tc>
          <w:tcPr>
            <w:tcW w:w="933" w:type="dxa"/>
            <w:vMerge/>
            <w:vAlign w:val="bottom"/>
          </w:tcPr>
          <w:p w14:paraId="577EFBF3" w14:textId="77777777" w:rsidR="004843B4" w:rsidRPr="00331A5C" w:rsidRDefault="004843B4" w:rsidP="00D42808">
            <w:pPr>
              <w:rPr>
                <w:rFonts w:ascii="Calibri" w:hAnsi="Calibri" w:cs="Calibri"/>
                <w:b/>
                <w:color w:val="000000"/>
                <w:sz w:val="16"/>
              </w:rPr>
            </w:pPr>
          </w:p>
        </w:tc>
      </w:tr>
      <w:tr w:rsidR="004843B4" w14:paraId="3630AB70" w14:textId="77777777" w:rsidTr="005C6F5C">
        <w:trPr>
          <w:jc w:val="right"/>
        </w:trPr>
        <w:tc>
          <w:tcPr>
            <w:tcW w:w="1129" w:type="dxa"/>
            <w:vAlign w:val="bottom"/>
          </w:tcPr>
          <w:p w14:paraId="067250A6" w14:textId="77777777" w:rsidR="004843B4" w:rsidRPr="00331A5C" w:rsidRDefault="004843B4" w:rsidP="00D94E44">
            <w:pPr>
              <w:rPr>
                <w:rFonts w:ascii="Calibri" w:hAnsi="Calibri" w:cs="Calibri"/>
                <w:b/>
                <w:color w:val="000000"/>
                <w:sz w:val="16"/>
              </w:rPr>
            </w:pPr>
            <w:r w:rsidRPr="00331A5C">
              <w:rPr>
                <w:rFonts w:ascii="Calibri" w:hAnsi="Calibri" w:cs="Calibri"/>
                <w:b/>
                <w:color w:val="000000"/>
                <w:sz w:val="16"/>
              </w:rPr>
              <w:t>Unit</w:t>
            </w:r>
          </w:p>
        </w:tc>
        <w:tc>
          <w:tcPr>
            <w:tcW w:w="851" w:type="dxa"/>
            <w:vAlign w:val="bottom"/>
          </w:tcPr>
          <w:p w14:paraId="6A8C9684" w14:textId="77777777" w:rsidR="004843B4" w:rsidRPr="00847198" w:rsidRDefault="004843B4" w:rsidP="00D94E44">
            <w:pPr>
              <w:rPr>
                <w:rFonts w:ascii="Calibri" w:hAnsi="Calibri" w:cs="Calibri"/>
                <w:b/>
                <w:color w:val="000000"/>
                <w:sz w:val="16"/>
              </w:rPr>
            </w:pPr>
            <w:r w:rsidRPr="00847198">
              <w:rPr>
                <w:rFonts w:ascii="Calibri" w:hAnsi="Calibri" w:cs="Calibri"/>
                <w:b/>
                <w:color w:val="000000"/>
                <w:sz w:val="16"/>
              </w:rPr>
              <w:t>1/d</w:t>
            </w:r>
          </w:p>
        </w:tc>
        <w:tc>
          <w:tcPr>
            <w:tcW w:w="850" w:type="dxa"/>
            <w:vAlign w:val="bottom"/>
          </w:tcPr>
          <w:p w14:paraId="2E773838" w14:textId="77777777" w:rsidR="004843B4" w:rsidRPr="00847198" w:rsidRDefault="004843B4" w:rsidP="00D94E44">
            <w:pPr>
              <w:rPr>
                <w:rFonts w:ascii="Calibri" w:hAnsi="Calibri" w:cs="Calibri"/>
                <w:b/>
                <w:color w:val="000000"/>
                <w:sz w:val="16"/>
              </w:rPr>
            </w:pPr>
            <w:r w:rsidRPr="00847198">
              <w:rPr>
                <w:rFonts w:ascii="Calibri" w:hAnsi="Calibri" w:cs="Calibri"/>
                <w:b/>
                <w:color w:val="000000"/>
                <w:sz w:val="16"/>
              </w:rPr>
              <w:t>µg/L</w:t>
            </w:r>
          </w:p>
        </w:tc>
        <w:tc>
          <w:tcPr>
            <w:tcW w:w="851" w:type="dxa"/>
            <w:vAlign w:val="bottom"/>
          </w:tcPr>
          <w:p w14:paraId="2EB49642" w14:textId="77777777" w:rsidR="004843B4" w:rsidRPr="00847198" w:rsidRDefault="004843B4" w:rsidP="00D94E44">
            <w:pPr>
              <w:rPr>
                <w:rFonts w:ascii="Calibri" w:hAnsi="Calibri" w:cs="Calibri"/>
                <w:b/>
                <w:color w:val="000000"/>
                <w:sz w:val="16"/>
              </w:rPr>
            </w:pPr>
            <w:r w:rsidRPr="00847198">
              <w:rPr>
                <w:rFonts w:ascii="Calibri" w:hAnsi="Calibri" w:cs="Calibri"/>
                <w:b/>
                <w:color w:val="000000"/>
                <w:sz w:val="16"/>
              </w:rPr>
              <w:t>l/(µg*d)</w:t>
            </w:r>
          </w:p>
        </w:tc>
        <w:tc>
          <w:tcPr>
            <w:tcW w:w="3118" w:type="dxa"/>
            <w:vAlign w:val="bottom"/>
          </w:tcPr>
          <w:p w14:paraId="60F53A9D" w14:textId="77777777" w:rsidR="004843B4" w:rsidRPr="00331A5C" w:rsidRDefault="004843B4" w:rsidP="00D94E44">
            <w:pPr>
              <w:rPr>
                <w:rFonts w:ascii="Calibri" w:hAnsi="Calibri" w:cs="Calibri"/>
                <w:b/>
                <w:color w:val="000000"/>
                <w:sz w:val="16"/>
              </w:rPr>
            </w:pPr>
            <w:r w:rsidRPr="00331A5C">
              <w:rPr>
                <w:rFonts w:ascii="Calibri" w:hAnsi="Calibri" w:cs="Calibri"/>
                <w:b/>
                <w:color w:val="000000"/>
                <w:sz w:val="16"/>
              </w:rPr>
              <w:t>References</w:t>
            </w:r>
          </w:p>
        </w:tc>
        <w:tc>
          <w:tcPr>
            <w:tcW w:w="709" w:type="dxa"/>
            <w:vAlign w:val="bottom"/>
          </w:tcPr>
          <w:p w14:paraId="3AD694AB" w14:textId="77777777" w:rsidR="004843B4" w:rsidRPr="00331A5C" w:rsidRDefault="004843B4" w:rsidP="00D94E44">
            <w:pPr>
              <w:rPr>
                <w:rFonts w:ascii="Calibri" w:hAnsi="Calibri" w:cs="Calibri"/>
                <w:b/>
                <w:color w:val="000000"/>
                <w:sz w:val="16"/>
              </w:rPr>
            </w:pPr>
            <w:proofErr w:type="spellStart"/>
            <w:r w:rsidRPr="00331A5C">
              <w:rPr>
                <w:rFonts w:ascii="Calibri" w:hAnsi="Calibri" w:cs="Calibri"/>
                <w:b/>
                <w:color w:val="000000"/>
                <w:sz w:val="16"/>
              </w:rPr>
              <w:t>size</w:t>
            </w:r>
            <w:proofErr w:type="spellEnd"/>
            <w:r w:rsidRPr="00331A5C">
              <w:rPr>
                <w:rFonts w:ascii="Calibri" w:hAnsi="Calibri" w:cs="Calibri"/>
                <w:b/>
                <w:color w:val="000000"/>
                <w:sz w:val="16"/>
              </w:rPr>
              <w:t xml:space="preserve"> / </w:t>
            </w:r>
            <w:r w:rsidRPr="00331A5C">
              <w:rPr>
                <w:rFonts w:ascii="Calibri" w:hAnsi="Calibri" w:cs="Calibri"/>
                <w:b/>
                <w:color w:val="000000"/>
                <w:sz w:val="16"/>
              </w:rPr>
              <w:br/>
            </w:r>
            <w:proofErr w:type="spellStart"/>
            <w:r w:rsidRPr="00331A5C">
              <w:rPr>
                <w:rFonts w:ascii="Calibri" w:hAnsi="Calibri" w:cs="Calibri"/>
                <w:b/>
                <w:color w:val="000000"/>
                <w:sz w:val="16"/>
              </w:rPr>
              <w:t>stage</w:t>
            </w:r>
            <w:proofErr w:type="spellEnd"/>
          </w:p>
        </w:tc>
        <w:tc>
          <w:tcPr>
            <w:tcW w:w="933" w:type="dxa"/>
            <w:vAlign w:val="bottom"/>
          </w:tcPr>
          <w:p w14:paraId="551232B8" w14:textId="77777777" w:rsidR="004843B4" w:rsidRPr="00331A5C" w:rsidRDefault="004843B4" w:rsidP="00D94E44">
            <w:pPr>
              <w:rPr>
                <w:rFonts w:ascii="Calibri" w:hAnsi="Calibri" w:cs="Calibri"/>
                <w:b/>
                <w:color w:val="000000"/>
                <w:sz w:val="16"/>
              </w:rPr>
            </w:pPr>
            <w:proofErr w:type="spellStart"/>
            <w:r w:rsidRPr="00331A5C">
              <w:rPr>
                <w:rFonts w:ascii="Calibri" w:hAnsi="Calibri" w:cs="Calibri"/>
                <w:b/>
                <w:color w:val="000000"/>
                <w:sz w:val="16"/>
              </w:rPr>
              <w:t>calibration</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program</w:t>
            </w:r>
            <w:proofErr w:type="spellEnd"/>
            <w:r w:rsidRPr="00331A5C">
              <w:rPr>
                <w:rFonts w:ascii="Calibri" w:hAnsi="Calibri" w:cs="Calibri"/>
                <w:b/>
                <w:color w:val="000000"/>
                <w:sz w:val="16"/>
              </w:rPr>
              <w:t xml:space="preserve"> </w:t>
            </w:r>
          </w:p>
        </w:tc>
      </w:tr>
      <w:tr w:rsidR="004843B4" w14:paraId="78B9ADD9" w14:textId="77777777" w:rsidTr="005C6F5C">
        <w:trPr>
          <w:jc w:val="right"/>
        </w:trPr>
        <w:tc>
          <w:tcPr>
            <w:tcW w:w="1129" w:type="dxa"/>
            <w:vAlign w:val="bottom"/>
          </w:tcPr>
          <w:p w14:paraId="042DC56D" w14:textId="77777777" w:rsidR="004843B4" w:rsidRPr="00331A5C" w:rsidRDefault="004843B4" w:rsidP="00D94E44">
            <w:pPr>
              <w:rPr>
                <w:rFonts w:ascii="Calibri" w:hAnsi="Calibri" w:cs="Calibri"/>
                <w:b/>
                <w:color w:val="000000"/>
                <w:sz w:val="16"/>
              </w:rPr>
            </w:pPr>
            <w:proofErr w:type="spellStart"/>
            <w:r w:rsidRPr="00331A5C">
              <w:rPr>
                <w:rFonts w:ascii="Calibri" w:hAnsi="Calibri" w:cs="Calibri"/>
                <w:b/>
                <w:color w:val="000000"/>
                <w:sz w:val="16"/>
              </w:rPr>
              <w:t>Cloeon</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dipterum</w:t>
            </w:r>
            <w:proofErr w:type="spellEnd"/>
          </w:p>
        </w:tc>
        <w:tc>
          <w:tcPr>
            <w:tcW w:w="851" w:type="dxa"/>
            <w:vAlign w:val="bottom"/>
          </w:tcPr>
          <w:p w14:paraId="6AFBA2FD"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4.5</w:t>
            </w:r>
          </w:p>
        </w:tc>
        <w:tc>
          <w:tcPr>
            <w:tcW w:w="850" w:type="dxa"/>
            <w:vAlign w:val="bottom"/>
          </w:tcPr>
          <w:p w14:paraId="52A8AD2F"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2050</w:t>
            </w:r>
          </w:p>
        </w:tc>
        <w:tc>
          <w:tcPr>
            <w:tcW w:w="851" w:type="dxa"/>
            <w:vAlign w:val="bottom"/>
          </w:tcPr>
          <w:p w14:paraId="2C08C5DB"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0</w:t>
            </w:r>
          </w:p>
        </w:tc>
        <w:tc>
          <w:tcPr>
            <w:tcW w:w="3118" w:type="dxa"/>
            <w:vAlign w:val="bottom"/>
          </w:tcPr>
          <w:p w14:paraId="679B3DF8" w14:textId="77777777" w:rsidR="004843B4" w:rsidRPr="005947B1" w:rsidRDefault="004843B4" w:rsidP="00D94E44">
            <w:pPr>
              <w:rPr>
                <w:rFonts w:ascii="Calibri" w:hAnsi="Calibri" w:cs="Calibri"/>
                <w:color w:val="000000"/>
                <w:sz w:val="14"/>
                <w:lang w:val="en-GB"/>
              </w:rPr>
            </w:pPr>
            <w:proofErr w:type="spellStart"/>
            <w:r w:rsidRPr="004843B4">
              <w:rPr>
                <w:rFonts w:ascii="Calibri" w:hAnsi="Calibri" w:cs="Calibri"/>
                <w:color w:val="000000"/>
                <w:sz w:val="14"/>
                <w:lang w:val="en-GB"/>
              </w:rPr>
              <w:t>Farelly</w:t>
            </w:r>
            <w:proofErr w:type="spellEnd"/>
            <w:r w:rsidRPr="004843B4">
              <w:rPr>
                <w:rFonts w:ascii="Calibri" w:hAnsi="Calibri" w:cs="Calibri"/>
                <w:color w:val="000000"/>
                <w:sz w:val="14"/>
                <w:lang w:val="en-GB"/>
              </w:rPr>
              <w:t xml:space="preserve"> et al. (1995): ICIA5504: Comparative toxicity of the technical material in solution and a 500 g kg-1 WG formulation to the mayfly nymph </w:t>
            </w:r>
            <w:proofErr w:type="spellStart"/>
            <w:r w:rsidRPr="004843B4">
              <w:rPr>
                <w:rFonts w:ascii="Calibri" w:hAnsi="Calibri" w:cs="Calibri"/>
                <w:color w:val="000000"/>
                <w:sz w:val="14"/>
                <w:lang w:val="en-GB"/>
              </w:rPr>
              <w:t>Cloeon</w:t>
            </w:r>
            <w:proofErr w:type="spellEnd"/>
            <w:r w:rsidRPr="004843B4">
              <w:rPr>
                <w:rFonts w:ascii="Calibri" w:hAnsi="Calibri" w:cs="Calibri"/>
                <w:color w:val="000000"/>
                <w:sz w:val="14"/>
                <w:lang w:val="en-GB"/>
              </w:rPr>
              <w:t xml:space="preserve"> </w:t>
            </w:r>
            <w:proofErr w:type="spellStart"/>
            <w:r w:rsidRPr="004843B4">
              <w:rPr>
                <w:rFonts w:ascii="Calibri" w:hAnsi="Calibri" w:cs="Calibri"/>
                <w:color w:val="000000"/>
                <w:sz w:val="14"/>
                <w:lang w:val="en-GB"/>
              </w:rPr>
              <w:t>dipterum</w:t>
            </w:r>
            <w:proofErr w:type="spellEnd"/>
            <w:r w:rsidRPr="004843B4">
              <w:rPr>
                <w:rFonts w:ascii="Calibri" w:hAnsi="Calibri" w:cs="Calibri"/>
                <w:color w:val="000000"/>
                <w:sz w:val="14"/>
                <w:lang w:val="en-GB"/>
              </w:rPr>
              <w:t xml:space="preserve">. </w:t>
            </w:r>
            <w:r w:rsidRPr="005947B1">
              <w:rPr>
                <w:rFonts w:ascii="Calibri" w:hAnsi="Calibri" w:cs="Calibri"/>
                <w:color w:val="000000"/>
                <w:sz w:val="14"/>
                <w:lang w:val="en-GB"/>
              </w:rPr>
              <w:t>Confidential report series RJ1795B.</w:t>
            </w:r>
          </w:p>
        </w:tc>
        <w:tc>
          <w:tcPr>
            <w:tcW w:w="709" w:type="dxa"/>
            <w:vAlign w:val="bottom"/>
          </w:tcPr>
          <w:p w14:paraId="49A54403" w14:textId="77777777" w:rsidR="004843B4" w:rsidRPr="006E7FD9" w:rsidRDefault="004843B4" w:rsidP="00D94E44">
            <w:pPr>
              <w:rPr>
                <w:rFonts w:ascii="Calibri" w:hAnsi="Calibri" w:cs="Calibri"/>
                <w:color w:val="000000"/>
                <w:sz w:val="14"/>
              </w:rPr>
            </w:pPr>
            <w:r w:rsidRPr="006E7FD9">
              <w:rPr>
                <w:rFonts w:ascii="Calibri" w:hAnsi="Calibri" w:cs="Calibri"/>
                <w:color w:val="000000"/>
                <w:sz w:val="14"/>
              </w:rPr>
              <w:t>5 mm</w:t>
            </w:r>
          </w:p>
        </w:tc>
        <w:tc>
          <w:tcPr>
            <w:tcW w:w="933" w:type="dxa"/>
            <w:vAlign w:val="bottom"/>
          </w:tcPr>
          <w:p w14:paraId="642EF6A9" w14:textId="77777777" w:rsidR="004843B4" w:rsidRPr="006E7FD9" w:rsidRDefault="004843B4" w:rsidP="00D94E44">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4843B4" w14:paraId="0BB8ABE9" w14:textId="77777777" w:rsidTr="005C6F5C">
        <w:trPr>
          <w:jc w:val="right"/>
        </w:trPr>
        <w:tc>
          <w:tcPr>
            <w:tcW w:w="1129" w:type="dxa"/>
            <w:vAlign w:val="bottom"/>
          </w:tcPr>
          <w:p w14:paraId="064F52B9" w14:textId="77777777" w:rsidR="004843B4" w:rsidRPr="00331A5C" w:rsidRDefault="004843B4" w:rsidP="00D94E44">
            <w:pPr>
              <w:rPr>
                <w:rFonts w:ascii="Calibri" w:hAnsi="Calibri" w:cs="Calibri"/>
                <w:b/>
                <w:color w:val="000000"/>
                <w:sz w:val="16"/>
              </w:rPr>
            </w:pPr>
            <w:r w:rsidRPr="00331A5C">
              <w:rPr>
                <w:rFonts w:ascii="Calibri" w:hAnsi="Calibri" w:cs="Calibri"/>
                <w:b/>
                <w:color w:val="000000"/>
                <w:sz w:val="16"/>
              </w:rPr>
              <w:t>Gammarus pulex</w:t>
            </w:r>
          </w:p>
        </w:tc>
        <w:tc>
          <w:tcPr>
            <w:tcW w:w="851" w:type="dxa"/>
            <w:vAlign w:val="bottom"/>
          </w:tcPr>
          <w:p w14:paraId="2C254479"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1.06</w:t>
            </w:r>
          </w:p>
        </w:tc>
        <w:tc>
          <w:tcPr>
            <w:tcW w:w="850" w:type="dxa"/>
            <w:vAlign w:val="bottom"/>
          </w:tcPr>
          <w:p w14:paraId="2CC09174"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132</w:t>
            </w:r>
          </w:p>
        </w:tc>
        <w:tc>
          <w:tcPr>
            <w:tcW w:w="851" w:type="dxa"/>
            <w:vAlign w:val="bottom"/>
          </w:tcPr>
          <w:p w14:paraId="7298CB28"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0.007</w:t>
            </w:r>
          </w:p>
        </w:tc>
        <w:tc>
          <w:tcPr>
            <w:tcW w:w="3118" w:type="dxa"/>
            <w:vAlign w:val="bottom"/>
          </w:tcPr>
          <w:p w14:paraId="6AB6AA53" w14:textId="77777777" w:rsidR="004843B4" w:rsidRPr="005947B1" w:rsidRDefault="004843B4" w:rsidP="00D94E44">
            <w:pPr>
              <w:rPr>
                <w:rFonts w:ascii="Calibri" w:hAnsi="Calibri" w:cs="Calibri"/>
                <w:color w:val="000000"/>
                <w:sz w:val="14"/>
                <w:lang w:val="en-GB"/>
              </w:rPr>
            </w:pPr>
            <w:proofErr w:type="spellStart"/>
            <w:r w:rsidRPr="004843B4">
              <w:rPr>
                <w:rFonts w:ascii="Calibri" w:hAnsi="Calibri" w:cs="Calibri"/>
                <w:color w:val="000000"/>
                <w:sz w:val="14"/>
                <w:lang w:val="en-GB"/>
              </w:rPr>
              <w:t>Farelly</w:t>
            </w:r>
            <w:proofErr w:type="spellEnd"/>
            <w:r w:rsidRPr="004843B4">
              <w:rPr>
                <w:rFonts w:ascii="Calibri" w:hAnsi="Calibri" w:cs="Calibri"/>
                <w:color w:val="000000"/>
                <w:sz w:val="14"/>
                <w:lang w:val="en-GB"/>
              </w:rPr>
              <w:t xml:space="preserve"> et al. (1995): ICIA5504: Comparative toxicity of the technical material in solution and a 500 g kg-1 WG formulation to the mayfly nymph Gammarus </w:t>
            </w:r>
            <w:proofErr w:type="spellStart"/>
            <w:r w:rsidRPr="004843B4">
              <w:rPr>
                <w:rFonts w:ascii="Calibri" w:hAnsi="Calibri" w:cs="Calibri"/>
                <w:color w:val="000000"/>
                <w:sz w:val="14"/>
                <w:lang w:val="en-GB"/>
              </w:rPr>
              <w:t>pulex</w:t>
            </w:r>
            <w:proofErr w:type="spellEnd"/>
            <w:r w:rsidRPr="004843B4">
              <w:rPr>
                <w:rFonts w:ascii="Calibri" w:hAnsi="Calibri" w:cs="Calibri"/>
                <w:color w:val="000000"/>
                <w:sz w:val="14"/>
                <w:lang w:val="en-GB"/>
              </w:rPr>
              <w:t xml:space="preserve">. </w:t>
            </w:r>
            <w:r w:rsidRPr="005947B1">
              <w:rPr>
                <w:rFonts w:ascii="Calibri" w:hAnsi="Calibri" w:cs="Calibri"/>
                <w:color w:val="000000"/>
                <w:sz w:val="14"/>
                <w:lang w:val="en-GB"/>
              </w:rPr>
              <w:t>Confidential report series RJ1782B.</w:t>
            </w:r>
          </w:p>
        </w:tc>
        <w:tc>
          <w:tcPr>
            <w:tcW w:w="709" w:type="dxa"/>
            <w:vAlign w:val="bottom"/>
          </w:tcPr>
          <w:p w14:paraId="7CB12876" w14:textId="77777777" w:rsidR="004843B4" w:rsidRPr="006E7FD9" w:rsidRDefault="004843B4" w:rsidP="00D94E44">
            <w:pPr>
              <w:rPr>
                <w:rFonts w:ascii="Calibri" w:hAnsi="Calibri" w:cs="Calibri"/>
                <w:color w:val="000000"/>
                <w:sz w:val="14"/>
              </w:rPr>
            </w:pPr>
            <w:r w:rsidRPr="006E7FD9">
              <w:rPr>
                <w:rFonts w:ascii="Calibri" w:hAnsi="Calibri" w:cs="Calibri"/>
                <w:color w:val="000000"/>
                <w:sz w:val="14"/>
              </w:rPr>
              <w:t>5 mm</w:t>
            </w:r>
          </w:p>
        </w:tc>
        <w:tc>
          <w:tcPr>
            <w:tcW w:w="933" w:type="dxa"/>
            <w:vAlign w:val="bottom"/>
          </w:tcPr>
          <w:p w14:paraId="336A2FCD" w14:textId="77777777" w:rsidR="004843B4" w:rsidRPr="006E7FD9" w:rsidRDefault="004843B4" w:rsidP="00D94E44">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4843B4" w14:paraId="24B18A27" w14:textId="77777777" w:rsidTr="005C6F5C">
        <w:trPr>
          <w:jc w:val="right"/>
        </w:trPr>
        <w:tc>
          <w:tcPr>
            <w:tcW w:w="1129" w:type="dxa"/>
            <w:vAlign w:val="bottom"/>
          </w:tcPr>
          <w:p w14:paraId="46A7B45B" w14:textId="77777777" w:rsidR="004843B4" w:rsidRPr="00331A5C" w:rsidRDefault="004843B4" w:rsidP="00D94E44">
            <w:pPr>
              <w:rPr>
                <w:rFonts w:ascii="Calibri" w:hAnsi="Calibri" w:cs="Calibri"/>
                <w:b/>
                <w:color w:val="000000"/>
                <w:sz w:val="16"/>
              </w:rPr>
            </w:pPr>
            <w:proofErr w:type="spellStart"/>
            <w:r w:rsidRPr="00331A5C">
              <w:rPr>
                <w:rFonts w:ascii="Calibri" w:hAnsi="Calibri" w:cs="Calibri"/>
                <w:b/>
                <w:color w:val="000000"/>
                <w:sz w:val="16"/>
              </w:rPr>
              <w:t>Asellus</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aquaticus</w:t>
            </w:r>
            <w:proofErr w:type="spellEnd"/>
          </w:p>
        </w:tc>
        <w:tc>
          <w:tcPr>
            <w:tcW w:w="851" w:type="dxa"/>
            <w:vAlign w:val="bottom"/>
          </w:tcPr>
          <w:p w14:paraId="2ABECF11"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0.122</w:t>
            </w:r>
          </w:p>
        </w:tc>
        <w:tc>
          <w:tcPr>
            <w:tcW w:w="850" w:type="dxa"/>
            <w:vAlign w:val="bottom"/>
          </w:tcPr>
          <w:p w14:paraId="751A8801"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471.8</w:t>
            </w:r>
          </w:p>
        </w:tc>
        <w:tc>
          <w:tcPr>
            <w:tcW w:w="851" w:type="dxa"/>
            <w:vAlign w:val="bottom"/>
          </w:tcPr>
          <w:p w14:paraId="15E07D7C"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0.002</w:t>
            </w:r>
          </w:p>
        </w:tc>
        <w:tc>
          <w:tcPr>
            <w:tcW w:w="3118" w:type="dxa"/>
            <w:vAlign w:val="bottom"/>
          </w:tcPr>
          <w:p w14:paraId="603ABFE8" w14:textId="77777777" w:rsidR="004843B4" w:rsidRPr="004843B4" w:rsidRDefault="004843B4" w:rsidP="00D94E44">
            <w:pPr>
              <w:rPr>
                <w:rFonts w:ascii="Calibri" w:hAnsi="Calibri" w:cs="Calibri"/>
                <w:color w:val="000000"/>
                <w:sz w:val="14"/>
                <w:lang w:val="en-GB"/>
              </w:rPr>
            </w:pPr>
            <w:proofErr w:type="spellStart"/>
            <w:r w:rsidRPr="004843B4">
              <w:rPr>
                <w:rFonts w:ascii="Calibri" w:hAnsi="Calibri" w:cs="Calibri"/>
                <w:color w:val="000000"/>
                <w:sz w:val="14"/>
                <w:lang w:val="en-GB"/>
              </w:rPr>
              <w:t>Farelly</w:t>
            </w:r>
            <w:proofErr w:type="spellEnd"/>
            <w:r w:rsidRPr="004843B4">
              <w:rPr>
                <w:rFonts w:ascii="Calibri" w:hAnsi="Calibri" w:cs="Calibri"/>
                <w:color w:val="000000"/>
                <w:sz w:val="14"/>
                <w:lang w:val="en-GB"/>
              </w:rPr>
              <w:t xml:space="preserve"> et al. (1995): ICIA5504: Comparative toxicity of the technical material in solution and a 500 g kg-1 WG formulation to the mayfly nymph Asellus aquaticus. Confidential report series RJ1789B.</w:t>
            </w:r>
          </w:p>
        </w:tc>
        <w:tc>
          <w:tcPr>
            <w:tcW w:w="709" w:type="dxa"/>
            <w:vAlign w:val="bottom"/>
          </w:tcPr>
          <w:p w14:paraId="48E11A85" w14:textId="77777777" w:rsidR="004843B4" w:rsidRPr="006E7FD9" w:rsidRDefault="004843B4" w:rsidP="00D94E44">
            <w:pPr>
              <w:rPr>
                <w:rFonts w:ascii="Calibri" w:hAnsi="Calibri" w:cs="Calibri"/>
                <w:color w:val="000000"/>
                <w:sz w:val="14"/>
              </w:rPr>
            </w:pPr>
            <w:r w:rsidRPr="006E7FD9">
              <w:rPr>
                <w:rFonts w:ascii="Calibri" w:hAnsi="Calibri" w:cs="Calibri"/>
                <w:color w:val="000000"/>
                <w:sz w:val="14"/>
              </w:rPr>
              <w:t>5 mm</w:t>
            </w:r>
          </w:p>
        </w:tc>
        <w:tc>
          <w:tcPr>
            <w:tcW w:w="933" w:type="dxa"/>
            <w:vAlign w:val="bottom"/>
          </w:tcPr>
          <w:p w14:paraId="7EC34817" w14:textId="77777777" w:rsidR="004843B4" w:rsidRPr="006E7FD9" w:rsidRDefault="004843B4" w:rsidP="00D94E44">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4843B4" w14:paraId="11640AA3" w14:textId="77777777" w:rsidTr="005C6F5C">
        <w:trPr>
          <w:jc w:val="right"/>
        </w:trPr>
        <w:tc>
          <w:tcPr>
            <w:tcW w:w="1129" w:type="dxa"/>
            <w:vAlign w:val="bottom"/>
          </w:tcPr>
          <w:p w14:paraId="4A0DADF1" w14:textId="77777777" w:rsidR="004843B4" w:rsidRPr="00331A5C" w:rsidRDefault="004843B4" w:rsidP="00D94E44">
            <w:pPr>
              <w:rPr>
                <w:rFonts w:ascii="Calibri" w:hAnsi="Calibri" w:cs="Calibri"/>
                <w:b/>
                <w:color w:val="000000"/>
                <w:sz w:val="16"/>
              </w:rPr>
            </w:pPr>
            <w:proofErr w:type="spellStart"/>
            <w:r w:rsidRPr="00331A5C">
              <w:rPr>
                <w:rFonts w:ascii="Calibri" w:hAnsi="Calibri" w:cs="Calibri"/>
                <w:b/>
                <w:color w:val="000000"/>
                <w:sz w:val="16"/>
              </w:rPr>
              <w:t>Lymnaea</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stagnalis</w:t>
            </w:r>
            <w:proofErr w:type="spellEnd"/>
          </w:p>
        </w:tc>
        <w:tc>
          <w:tcPr>
            <w:tcW w:w="851" w:type="dxa"/>
            <w:vAlign w:val="bottom"/>
          </w:tcPr>
          <w:p w14:paraId="09D6E419"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0.474</w:t>
            </w:r>
          </w:p>
        </w:tc>
        <w:tc>
          <w:tcPr>
            <w:tcW w:w="850" w:type="dxa"/>
            <w:vAlign w:val="bottom"/>
          </w:tcPr>
          <w:p w14:paraId="13F95BFE"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2064</w:t>
            </w:r>
          </w:p>
        </w:tc>
        <w:tc>
          <w:tcPr>
            <w:tcW w:w="851" w:type="dxa"/>
            <w:vAlign w:val="bottom"/>
          </w:tcPr>
          <w:p w14:paraId="604AC8A2"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0</w:t>
            </w:r>
          </w:p>
        </w:tc>
        <w:tc>
          <w:tcPr>
            <w:tcW w:w="3118" w:type="dxa"/>
            <w:vAlign w:val="bottom"/>
          </w:tcPr>
          <w:p w14:paraId="2FFFD2E2" w14:textId="77777777" w:rsidR="004843B4" w:rsidRPr="005947B1" w:rsidRDefault="004843B4" w:rsidP="00D94E44">
            <w:pPr>
              <w:rPr>
                <w:rFonts w:ascii="Calibri" w:hAnsi="Calibri" w:cs="Calibri"/>
                <w:color w:val="000000"/>
                <w:sz w:val="14"/>
                <w:lang w:val="en-GB"/>
              </w:rPr>
            </w:pPr>
            <w:proofErr w:type="spellStart"/>
            <w:r w:rsidRPr="004843B4">
              <w:rPr>
                <w:rFonts w:ascii="Calibri" w:hAnsi="Calibri" w:cs="Calibri"/>
                <w:color w:val="000000"/>
                <w:sz w:val="14"/>
                <w:lang w:val="en-GB"/>
              </w:rPr>
              <w:t>Farelly</w:t>
            </w:r>
            <w:proofErr w:type="spellEnd"/>
            <w:r w:rsidRPr="004843B4">
              <w:rPr>
                <w:rFonts w:ascii="Calibri" w:hAnsi="Calibri" w:cs="Calibri"/>
                <w:color w:val="000000"/>
                <w:sz w:val="14"/>
                <w:lang w:val="en-GB"/>
              </w:rPr>
              <w:t xml:space="preserve"> et al. (1995): ICIA5504: Comparative toxicity of the technical material in solution and a 500 g kg-1 WG formulation to the mayfly nymph </w:t>
            </w:r>
            <w:proofErr w:type="spellStart"/>
            <w:r w:rsidRPr="004843B4">
              <w:rPr>
                <w:rFonts w:ascii="Calibri" w:hAnsi="Calibri" w:cs="Calibri"/>
                <w:color w:val="000000"/>
                <w:sz w:val="14"/>
                <w:lang w:val="en-GB"/>
              </w:rPr>
              <w:t>Lymnaea</w:t>
            </w:r>
            <w:proofErr w:type="spellEnd"/>
            <w:r w:rsidRPr="004843B4">
              <w:rPr>
                <w:rFonts w:ascii="Calibri" w:hAnsi="Calibri" w:cs="Calibri"/>
                <w:color w:val="000000"/>
                <w:sz w:val="14"/>
                <w:lang w:val="en-GB"/>
              </w:rPr>
              <w:t xml:space="preserve"> </w:t>
            </w:r>
            <w:proofErr w:type="spellStart"/>
            <w:r w:rsidRPr="004843B4">
              <w:rPr>
                <w:rFonts w:ascii="Calibri" w:hAnsi="Calibri" w:cs="Calibri"/>
                <w:color w:val="000000"/>
                <w:sz w:val="14"/>
                <w:lang w:val="en-GB"/>
              </w:rPr>
              <w:t>stagnalis</w:t>
            </w:r>
            <w:proofErr w:type="spellEnd"/>
            <w:r w:rsidRPr="004843B4">
              <w:rPr>
                <w:rFonts w:ascii="Calibri" w:hAnsi="Calibri" w:cs="Calibri"/>
                <w:color w:val="000000"/>
                <w:sz w:val="14"/>
                <w:lang w:val="en-GB"/>
              </w:rPr>
              <w:t xml:space="preserve">. </w:t>
            </w:r>
            <w:r w:rsidRPr="005947B1">
              <w:rPr>
                <w:rFonts w:ascii="Calibri" w:hAnsi="Calibri" w:cs="Calibri"/>
                <w:color w:val="000000"/>
                <w:sz w:val="14"/>
                <w:lang w:val="en-GB"/>
              </w:rPr>
              <w:t>Confidential report series RJ1796B.</w:t>
            </w:r>
          </w:p>
        </w:tc>
        <w:tc>
          <w:tcPr>
            <w:tcW w:w="709" w:type="dxa"/>
            <w:vAlign w:val="bottom"/>
          </w:tcPr>
          <w:p w14:paraId="0449EE63" w14:textId="77777777" w:rsidR="004843B4" w:rsidRPr="006E7FD9" w:rsidRDefault="004843B4" w:rsidP="00D94E44">
            <w:pPr>
              <w:rPr>
                <w:rFonts w:ascii="Calibri" w:hAnsi="Calibri" w:cs="Calibri"/>
                <w:color w:val="000000"/>
                <w:sz w:val="14"/>
              </w:rPr>
            </w:pPr>
            <w:r w:rsidRPr="006E7FD9">
              <w:rPr>
                <w:rFonts w:ascii="Calibri" w:hAnsi="Calibri" w:cs="Calibri"/>
                <w:color w:val="000000"/>
                <w:sz w:val="14"/>
              </w:rPr>
              <w:t>15 mm</w:t>
            </w:r>
          </w:p>
        </w:tc>
        <w:tc>
          <w:tcPr>
            <w:tcW w:w="933" w:type="dxa"/>
            <w:vAlign w:val="bottom"/>
          </w:tcPr>
          <w:p w14:paraId="234B0DFB" w14:textId="77777777" w:rsidR="004843B4" w:rsidRPr="006E7FD9" w:rsidRDefault="004843B4" w:rsidP="00D94E44">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4843B4" w14:paraId="5C34F273" w14:textId="77777777" w:rsidTr="005C6F5C">
        <w:trPr>
          <w:jc w:val="right"/>
        </w:trPr>
        <w:tc>
          <w:tcPr>
            <w:tcW w:w="1129" w:type="dxa"/>
            <w:vAlign w:val="bottom"/>
          </w:tcPr>
          <w:p w14:paraId="45F8C863" w14:textId="77777777" w:rsidR="004843B4" w:rsidRPr="00331A5C" w:rsidRDefault="004843B4" w:rsidP="00D94E44">
            <w:pPr>
              <w:rPr>
                <w:rFonts w:ascii="Calibri" w:hAnsi="Calibri" w:cs="Calibri"/>
                <w:b/>
                <w:color w:val="000000"/>
                <w:sz w:val="16"/>
              </w:rPr>
            </w:pPr>
            <w:proofErr w:type="spellStart"/>
            <w:r w:rsidRPr="00331A5C">
              <w:rPr>
                <w:rFonts w:ascii="Calibri" w:hAnsi="Calibri" w:cs="Calibri"/>
                <w:b/>
                <w:color w:val="000000"/>
                <w:sz w:val="16"/>
              </w:rPr>
              <w:lastRenderedPageBreak/>
              <w:t>Chironomus</w:t>
            </w:r>
            <w:proofErr w:type="spellEnd"/>
            <w:r w:rsidRPr="00331A5C">
              <w:rPr>
                <w:rFonts w:ascii="Calibri" w:hAnsi="Calibri" w:cs="Calibri"/>
                <w:b/>
                <w:color w:val="000000"/>
                <w:sz w:val="16"/>
              </w:rPr>
              <w:t xml:space="preserve"> riparius</w:t>
            </w:r>
          </w:p>
        </w:tc>
        <w:tc>
          <w:tcPr>
            <w:tcW w:w="851" w:type="dxa"/>
            <w:vAlign w:val="bottom"/>
          </w:tcPr>
          <w:p w14:paraId="742C4824"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1.704</w:t>
            </w:r>
          </w:p>
        </w:tc>
        <w:tc>
          <w:tcPr>
            <w:tcW w:w="850" w:type="dxa"/>
            <w:vAlign w:val="bottom"/>
          </w:tcPr>
          <w:p w14:paraId="61D88689"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209</w:t>
            </w:r>
          </w:p>
        </w:tc>
        <w:tc>
          <w:tcPr>
            <w:tcW w:w="851" w:type="dxa"/>
            <w:vAlign w:val="bottom"/>
          </w:tcPr>
          <w:p w14:paraId="4AAE208B" w14:textId="77777777" w:rsidR="004843B4" w:rsidRPr="006E7FD9" w:rsidRDefault="004843B4" w:rsidP="00D94E44">
            <w:pPr>
              <w:jc w:val="right"/>
              <w:rPr>
                <w:rFonts w:ascii="Calibri" w:hAnsi="Calibri" w:cs="Calibri"/>
                <w:color w:val="000000"/>
                <w:sz w:val="14"/>
              </w:rPr>
            </w:pPr>
            <w:r w:rsidRPr="006E7FD9">
              <w:rPr>
                <w:rFonts w:ascii="Calibri" w:hAnsi="Calibri" w:cs="Calibri"/>
                <w:color w:val="000000"/>
                <w:sz w:val="14"/>
              </w:rPr>
              <w:t>5.448</w:t>
            </w:r>
          </w:p>
        </w:tc>
        <w:tc>
          <w:tcPr>
            <w:tcW w:w="3118" w:type="dxa"/>
            <w:vAlign w:val="bottom"/>
          </w:tcPr>
          <w:p w14:paraId="1523481E" w14:textId="77777777" w:rsidR="004843B4" w:rsidRPr="005947B1" w:rsidRDefault="004843B4" w:rsidP="00D94E44">
            <w:pPr>
              <w:rPr>
                <w:rFonts w:ascii="Calibri" w:hAnsi="Calibri" w:cs="Calibri"/>
                <w:color w:val="000000"/>
                <w:sz w:val="14"/>
                <w:lang w:val="en-GB"/>
              </w:rPr>
            </w:pPr>
            <w:proofErr w:type="spellStart"/>
            <w:r w:rsidRPr="004843B4">
              <w:rPr>
                <w:rFonts w:ascii="Calibri" w:hAnsi="Calibri" w:cs="Calibri"/>
                <w:color w:val="000000"/>
                <w:sz w:val="14"/>
                <w:lang w:val="en-GB"/>
              </w:rPr>
              <w:t>Farelly</w:t>
            </w:r>
            <w:proofErr w:type="spellEnd"/>
            <w:r w:rsidRPr="004843B4">
              <w:rPr>
                <w:rFonts w:ascii="Calibri" w:hAnsi="Calibri" w:cs="Calibri"/>
                <w:color w:val="000000"/>
                <w:sz w:val="14"/>
                <w:lang w:val="en-GB"/>
              </w:rPr>
              <w:t xml:space="preserve"> et al. (1995): ICIA5504: Comparative toxicity of the technical material in solution and a 500 g kg-1 WG formulation to the mayfly nymph Chironomus riparius. </w:t>
            </w:r>
            <w:r w:rsidRPr="005947B1">
              <w:rPr>
                <w:rFonts w:ascii="Calibri" w:hAnsi="Calibri" w:cs="Calibri"/>
                <w:color w:val="000000"/>
                <w:sz w:val="14"/>
                <w:lang w:val="en-GB"/>
              </w:rPr>
              <w:t>Confidential report series RJ1790B.</w:t>
            </w:r>
          </w:p>
        </w:tc>
        <w:tc>
          <w:tcPr>
            <w:tcW w:w="709" w:type="dxa"/>
            <w:vAlign w:val="bottom"/>
          </w:tcPr>
          <w:p w14:paraId="059275A7" w14:textId="77777777" w:rsidR="004843B4" w:rsidRPr="006E7FD9" w:rsidRDefault="004843B4" w:rsidP="00D94E44">
            <w:pPr>
              <w:rPr>
                <w:rFonts w:ascii="Calibri" w:hAnsi="Calibri" w:cs="Calibri"/>
                <w:color w:val="000000"/>
                <w:sz w:val="14"/>
              </w:rPr>
            </w:pPr>
            <w:proofErr w:type="spellStart"/>
            <w:r w:rsidRPr="006E7FD9">
              <w:rPr>
                <w:rFonts w:ascii="Calibri" w:hAnsi="Calibri" w:cs="Calibri"/>
                <w:color w:val="000000"/>
                <w:sz w:val="14"/>
              </w:rPr>
              <w:t>second</w:t>
            </w:r>
            <w:proofErr w:type="spellEnd"/>
            <w:r w:rsidRPr="006E7FD9">
              <w:rPr>
                <w:rFonts w:ascii="Calibri" w:hAnsi="Calibri" w:cs="Calibri"/>
                <w:color w:val="000000"/>
                <w:sz w:val="14"/>
              </w:rPr>
              <w:t xml:space="preserve"> </w:t>
            </w:r>
            <w:proofErr w:type="spellStart"/>
            <w:r w:rsidRPr="006E7FD9">
              <w:rPr>
                <w:rFonts w:ascii="Calibri" w:hAnsi="Calibri" w:cs="Calibri"/>
                <w:color w:val="000000"/>
                <w:sz w:val="14"/>
              </w:rPr>
              <w:t>instar</w:t>
            </w:r>
            <w:proofErr w:type="spellEnd"/>
          </w:p>
        </w:tc>
        <w:tc>
          <w:tcPr>
            <w:tcW w:w="933" w:type="dxa"/>
            <w:vAlign w:val="bottom"/>
          </w:tcPr>
          <w:p w14:paraId="5EB83778" w14:textId="77777777" w:rsidR="004843B4" w:rsidRPr="006E7FD9" w:rsidRDefault="004843B4" w:rsidP="00D94E44">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4843B4" w14:paraId="667D24B8" w14:textId="77777777" w:rsidTr="005C6F5C">
        <w:trPr>
          <w:jc w:val="right"/>
        </w:trPr>
        <w:tc>
          <w:tcPr>
            <w:tcW w:w="1129" w:type="dxa"/>
            <w:vAlign w:val="bottom"/>
          </w:tcPr>
          <w:p w14:paraId="76460947" w14:textId="77777777" w:rsidR="004843B4" w:rsidRPr="00331A5C" w:rsidRDefault="004843B4" w:rsidP="00D94E44">
            <w:pPr>
              <w:rPr>
                <w:rFonts w:ascii="Calibri" w:hAnsi="Calibri" w:cs="Calibri"/>
                <w:b/>
                <w:color w:val="000000"/>
                <w:sz w:val="16"/>
              </w:rPr>
            </w:pPr>
            <w:r w:rsidRPr="00331A5C">
              <w:rPr>
                <w:rFonts w:ascii="Calibri" w:hAnsi="Calibri" w:cs="Calibri"/>
                <w:b/>
                <w:color w:val="000000"/>
                <w:sz w:val="16"/>
              </w:rPr>
              <w:t xml:space="preserve">Daphnia </w:t>
            </w:r>
            <w:proofErr w:type="spellStart"/>
            <w:r w:rsidRPr="00331A5C">
              <w:rPr>
                <w:rFonts w:ascii="Calibri" w:hAnsi="Calibri" w:cs="Calibri"/>
                <w:b/>
                <w:color w:val="000000"/>
                <w:sz w:val="16"/>
              </w:rPr>
              <w:t>longispina</w:t>
            </w:r>
            <w:proofErr w:type="spellEnd"/>
          </w:p>
        </w:tc>
        <w:tc>
          <w:tcPr>
            <w:tcW w:w="851" w:type="dxa"/>
            <w:vAlign w:val="bottom"/>
          </w:tcPr>
          <w:p w14:paraId="77DEF162" w14:textId="77777777" w:rsidR="004843B4" w:rsidRPr="006E7FD9" w:rsidRDefault="004843B4" w:rsidP="00D94E44">
            <w:pPr>
              <w:jc w:val="right"/>
              <w:rPr>
                <w:rFonts w:ascii="Calibri" w:hAnsi="Calibri" w:cs="Calibri"/>
                <w:color w:val="000000"/>
                <w:sz w:val="14"/>
              </w:rPr>
            </w:pPr>
            <w:r w:rsidRPr="00760EF0">
              <w:rPr>
                <w:rFonts w:ascii="Calibri" w:hAnsi="Calibri" w:cs="Calibri"/>
                <w:color w:val="000000"/>
                <w:sz w:val="14"/>
              </w:rPr>
              <w:t>28.56</w:t>
            </w:r>
          </w:p>
        </w:tc>
        <w:tc>
          <w:tcPr>
            <w:tcW w:w="850" w:type="dxa"/>
            <w:vAlign w:val="bottom"/>
          </w:tcPr>
          <w:p w14:paraId="3EDF41E6" w14:textId="77777777" w:rsidR="004843B4" w:rsidRPr="006E7FD9" w:rsidRDefault="004843B4" w:rsidP="00D94E44">
            <w:pPr>
              <w:jc w:val="right"/>
              <w:rPr>
                <w:rFonts w:ascii="Calibri" w:hAnsi="Calibri" w:cs="Calibri"/>
                <w:color w:val="000000"/>
                <w:sz w:val="14"/>
              </w:rPr>
            </w:pPr>
            <w:r w:rsidRPr="00760EF0">
              <w:rPr>
                <w:rFonts w:ascii="Calibri" w:hAnsi="Calibri" w:cs="Calibri"/>
                <w:color w:val="000000"/>
                <w:sz w:val="14"/>
              </w:rPr>
              <w:t>224</w:t>
            </w:r>
          </w:p>
        </w:tc>
        <w:tc>
          <w:tcPr>
            <w:tcW w:w="851" w:type="dxa"/>
            <w:vAlign w:val="bottom"/>
          </w:tcPr>
          <w:p w14:paraId="15EFF3CB" w14:textId="77777777" w:rsidR="004843B4" w:rsidRPr="006E7FD9" w:rsidRDefault="004843B4" w:rsidP="00D94E44">
            <w:pPr>
              <w:jc w:val="right"/>
              <w:rPr>
                <w:rFonts w:ascii="Calibri" w:hAnsi="Calibri" w:cs="Calibri"/>
                <w:color w:val="000000"/>
                <w:sz w:val="14"/>
              </w:rPr>
            </w:pPr>
            <w:r w:rsidRPr="00760EF0">
              <w:rPr>
                <w:rFonts w:ascii="Calibri" w:hAnsi="Calibri" w:cs="Calibri"/>
                <w:color w:val="000000"/>
                <w:sz w:val="14"/>
              </w:rPr>
              <w:t>0.2849</w:t>
            </w:r>
          </w:p>
        </w:tc>
        <w:tc>
          <w:tcPr>
            <w:tcW w:w="3118" w:type="dxa"/>
            <w:vAlign w:val="bottom"/>
          </w:tcPr>
          <w:p w14:paraId="3168610E" w14:textId="77777777" w:rsidR="004843B4" w:rsidRPr="005947B1" w:rsidRDefault="004843B4" w:rsidP="00D94E44">
            <w:pPr>
              <w:rPr>
                <w:rFonts w:ascii="Calibri" w:hAnsi="Calibri" w:cs="Calibri"/>
                <w:color w:val="000000"/>
                <w:sz w:val="14"/>
                <w:lang w:val="en-GB"/>
              </w:rPr>
            </w:pPr>
            <w:proofErr w:type="spellStart"/>
            <w:r w:rsidRPr="004843B4">
              <w:rPr>
                <w:rFonts w:ascii="Calibri" w:hAnsi="Calibri" w:cs="Calibri"/>
                <w:color w:val="000000"/>
                <w:sz w:val="14"/>
                <w:lang w:val="en-GB"/>
              </w:rPr>
              <w:t>Farelly</w:t>
            </w:r>
            <w:proofErr w:type="spellEnd"/>
            <w:r w:rsidRPr="004843B4">
              <w:rPr>
                <w:rFonts w:ascii="Calibri" w:hAnsi="Calibri" w:cs="Calibri"/>
                <w:color w:val="000000"/>
                <w:sz w:val="14"/>
                <w:lang w:val="en-GB"/>
              </w:rPr>
              <w:t xml:space="preserve"> et al. (1995): ICIA5504: Comparative toxicity of the technical material in solution and a 500 g kg-1 WG formulation to the mayfly nymph Daphnia magna. </w:t>
            </w:r>
            <w:r w:rsidRPr="005947B1">
              <w:rPr>
                <w:rFonts w:ascii="Calibri" w:hAnsi="Calibri" w:cs="Calibri"/>
                <w:color w:val="000000"/>
                <w:sz w:val="14"/>
                <w:lang w:val="en-GB"/>
              </w:rPr>
              <w:t>Confidential report series RJ1797B.</w:t>
            </w:r>
          </w:p>
        </w:tc>
        <w:tc>
          <w:tcPr>
            <w:tcW w:w="709" w:type="dxa"/>
            <w:vAlign w:val="bottom"/>
          </w:tcPr>
          <w:p w14:paraId="0C60134E" w14:textId="77777777" w:rsidR="004843B4" w:rsidRPr="00AA312E" w:rsidRDefault="004843B4" w:rsidP="00D94E44">
            <w:pPr>
              <w:rPr>
                <w:rFonts w:ascii="Calibri" w:hAnsi="Calibri" w:cs="Calibri"/>
                <w:color w:val="000000"/>
                <w:sz w:val="14"/>
              </w:rPr>
            </w:pPr>
            <w:proofErr w:type="spellStart"/>
            <w:r w:rsidRPr="00AA312E">
              <w:rPr>
                <w:rFonts w:ascii="Calibri" w:hAnsi="Calibri" w:cs="Calibri"/>
                <w:color w:val="000000"/>
                <w:sz w:val="14"/>
              </w:rPr>
              <w:t>first</w:t>
            </w:r>
            <w:proofErr w:type="spellEnd"/>
            <w:r w:rsidRPr="00AA312E">
              <w:rPr>
                <w:rFonts w:ascii="Calibri" w:hAnsi="Calibri" w:cs="Calibri"/>
                <w:color w:val="000000"/>
                <w:sz w:val="14"/>
              </w:rPr>
              <w:t xml:space="preserve"> </w:t>
            </w:r>
            <w:proofErr w:type="spellStart"/>
            <w:r w:rsidRPr="00AA312E">
              <w:rPr>
                <w:rFonts w:ascii="Calibri" w:hAnsi="Calibri" w:cs="Calibri"/>
                <w:color w:val="000000"/>
                <w:sz w:val="14"/>
              </w:rPr>
              <w:t>instar</w:t>
            </w:r>
            <w:proofErr w:type="spellEnd"/>
          </w:p>
        </w:tc>
        <w:tc>
          <w:tcPr>
            <w:tcW w:w="933" w:type="dxa"/>
            <w:vAlign w:val="bottom"/>
          </w:tcPr>
          <w:p w14:paraId="5CD15A2C" w14:textId="77777777" w:rsidR="004843B4" w:rsidRPr="006E7FD9" w:rsidRDefault="004843B4" w:rsidP="00D94E44">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4843B4" w14:paraId="1EB0F992" w14:textId="77777777" w:rsidTr="005C6F5C">
        <w:trPr>
          <w:jc w:val="right"/>
        </w:trPr>
        <w:tc>
          <w:tcPr>
            <w:tcW w:w="1129" w:type="dxa"/>
            <w:vAlign w:val="bottom"/>
          </w:tcPr>
          <w:p w14:paraId="69F6A5C5" w14:textId="77777777" w:rsidR="004843B4" w:rsidRPr="00331A5C" w:rsidRDefault="004843B4" w:rsidP="00D94E44">
            <w:pPr>
              <w:rPr>
                <w:rFonts w:ascii="Calibri" w:hAnsi="Calibri" w:cs="Calibri"/>
                <w:b/>
                <w:color w:val="000000"/>
                <w:sz w:val="16"/>
              </w:rPr>
            </w:pPr>
            <w:proofErr w:type="spellStart"/>
            <w:r w:rsidRPr="00331A5C">
              <w:rPr>
                <w:rFonts w:ascii="Calibri" w:hAnsi="Calibri" w:cs="Calibri"/>
                <w:b/>
                <w:color w:val="000000"/>
                <w:sz w:val="16"/>
              </w:rPr>
              <w:t>Cyclopoid</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copepods</w:t>
            </w:r>
            <w:proofErr w:type="spellEnd"/>
          </w:p>
        </w:tc>
        <w:tc>
          <w:tcPr>
            <w:tcW w:w="851" w:type="dxa"/>
            <w:vAlign w:val="bottom"/>
          </w:tcPr>
          <w:p w14:paraId="36426B3B" w14:textId="77777777" w:rsidR="004843B4" w:rsidRPr="006E7FD9" w:rsidRDefault="004843B4" w:rsidP="00D94E44">
            <w:pPr>
              <w:jc w:val="right"/>
              <w:rPr>
                <w:rFonts w:ascii="Calibri" w:hAnsi="Calibri" w:cs="Calibri"/>
                <w:color w:val="000000"/>
                <w:sz w:val="14"/>
              </w:rPr>
            </w:pPr>
            <w:r w:rsidRPr="00E219EA">
              <w:rPr>
                <w:rFonts w:ascii="Calibri" w:hAnsi="Calibri" w:cs="Calibri"/>
                <w:color w:val="000000"/>
                <w:sz w:val="14"/>
              </w:rPr>
              <w:t>43.65</w:t>
            </w:r>
          </w:p>
        </w:tc>
        <w:tc>
          <w:tcPr>
            <w:tcW w:w="850" w:type="dxa"/>
            <w:vAlign w:val="bottom"/>
          </w:tcPr>
          <w:p w14:paraId="2D188928" w14:textId="77777777" w:rsidR="004843B4" w:rsidRPr="006E7FD9" w:rsidRDefault="004843B4" w:rsidP="00D94E44">
            <w:pPr>
              <w:jc w:val="right"/>
              <w:rPr>
                <w:rFonts w:ascii="Calibri" w:hAnsi="Calibri" w:cs="Calibri"/>
                <w:color w:val="000000"/>
                <w:sz w:val="14"/>
              </w:rPr>
            </w:pPr>
            <w:r w:rsidRPr="00E219EA">
              <w:rPr>
                <w:rFonts w:ascii="Calibri" w:hAnsi="Calibri" w:cs="Calibri"/>
                <w:color w:val="000000"/>
                <w:sz w:val="14"/>
              </w:rPr>
              <w:t>92.32</w:t>
            </w:r>
          </w:p>
        </w:tc>
        <w:tc>
          <w:tcPr>
            <w:tcW w:w="851" w:type="dxa"/>
            <w:vAlign w:val="bottom"/>
          </w:tcPr>
          <w:p w14:paraId="21528B64" w14:textId="77777777" w:rsidR="004843B4" w:rsidRPr="006E7FD9" w:rsidRDefault="004843B4" w:rsidP="00D94E44">
            <w:pPr>
              <w:jc w:val="right"/>
              <w:rPr>
                <w:rFonts w:ascii="Calibri" w:hAnsi="Calibri" w:cs="Calibri"/>
                <w:color w:val="000000"/>
                <w:sz w:val="14"/>
              </w:rPr>
            </w:pPr>
            <w:r w:rsidRPr="00E219EA">
              <w:rPr>
                <w:rFonts w:ascii="Calibri" w:hAnsi="Calibri" w:cs="Calibri"/>
                <w:color w:val="000000"/>
                <w:sz w:val="14"/>
              </w:rPr>
              <w:t>0.01968</w:t>
            </w:r>
          </w:p>
        </w:tc>
        <w:tc>
          <w:tcPr>
            <w:tcW w:w="3118" w:type="dxa"/>
            <w:vAlign w:val="bottom"/>
          </w:tcPr>
          <w:p w14:paraId="76BA3638" w14:textId="77777777" w:rsidR="004843B4" w:rsidRPr="005947B1" w:rsidRDefault="004843B4" w:rsidP="00D94E44">
            <w:pPr>
              <w:rPr>
                <w:rFonts w:ascii="Calibri" w:hAnsi="Calibri" w:cs="Calibri"/>
                <w:color w:val="000000"/>
                <w:sz w:val="14"/>
                <w:lang w:val="en-GB"/>
              </w:rPr>
            </w:pPr>
            <w:proofErr w:type="spellStart"/>
            <w:r w:rsidRPr="004843B4">
              <w:rPr>
                <w:rFonts w:ascii="Calibri" w:hAnsi="Calibri" w:cs="Calibri"/>
                <w:color w:val="000000"/>
                <w:sz w:val="14"/>
                <w:lang w:val="en-GB"/>
              </w:rPr>
              <w:t>Farelly</w:t>
            </w:r>
            <w:proofErr w:type="spellEnd"/>
            <w:r w:rsidRPr="004843B4">
              <w:rPr>
                <w:rFonts w:ascii="Calibri" w:hAnsi="Calibri" w:cs="Calibri"/>
                <w:color w:val="000000"/>
                <w:sz w:val="14"/>
                <w:lang w:val="en-GB"/>
              </w:rPr>
              <w:t xml:space="preserve"> et al. (1995): ICIA5504: Comparative toxicity of the technical material in solution and a 500 g kg-1 WG formulation to the mayfly nymph </w:t>
            </w:r>
            <w:proofErr w:type="spellStart"/>
            <w:r w:rsidRPr="004843B4">
              <w:rPr>
                <w:rFonts w:ascii="Calibri" w:hAnsi="Calibri" w:cs="Calibri"/>
                <w:color w:val="000000"/>
                <w:sz w:val="14"/>
                <w:lang w:val="en-GB"/>
              </w:rPr>
              <w:t>Macrocyclops</w:t>
            </w:r>
            <w:proofErr w:type="spellEnd"/>
            <w:r w:rsidRPr="004843B4">
              <w:rPr>
                <w:rFonts w:ascii="Calibri" w:hAnsi="Calibri" w:cs="Calibri"/>
                <w:color w:val="000000"/>
                <w:sz w:val="14"/>
                <w:lang w:val="en-GB"/>
              </w:rPr>
              <w:t xml:space="preserve"> fuscus. </w:t>
            </w:r>
            <w:r w:rsidRPr="005947B1">
              <w:rPr>
                <w:rFonts w:ascii="Calibri" w:hAnsi="Calibri" w:cs="Calibri"/>
                <w:color w:val="000000"/>
                <w:sz w:val="14"/>
                <w:lang w:val="en-GB"/>
              </w:rPr>
              <w:t>Confidential report series RJ1793B.</w:t>
            </w:r>
          </w:p>
        </w:tc>
        <w:tc>
          <w:tcPr>
            <w:tcW w:w="709" w:type="dxa"/>
            <w:vAlign w:val="bottom"/>
          </w:tcPr>
          <w:p w14:paraId="60BEF9B4" w14:textId="77777777" w:rsidR="004843B4" w:rsidRPr="00AA312E" w:rsidRDefault="004843B4" w:rsidP="00D94E44">
            <w:pPr>
              <w:rPr>
                <w:rFonts w:ascii="Calibri" w:hAnsi="Calibri" w:cs="Calibri"/>
                <w:color w:val="000000"/>
                <w:sz w:val="14"/>
              </w:rPr>
            </w:pPr>
            <w:r w:rsidRPr="00AA312E">
              <w:rPr>
                <w:rFonts w:ascii="Calibri" w:hAnsi="Calibri" w:cs="Calibri"/>
                <w:color w:val="000000"/>
                <w:sz w:val="14"/>
              </w:rPr>
              <w:t>2 mm</w:t>
            </w:r>
          </w:p>
        </w:tc>
        <w:tc>
          <w:tcPr>
            <w:tcW w:w="933" w:type="dxa"/>
            <w:vAlign w:val="bottom"/>
          </w:tcPr>
          <w:p w14:paraId="197E55DF" w14:textId="77777777" w:rsidR="004843B4" w:rsidRPr="006E7FD9" w:rsidRDefault="004843B4" w:rsidP="00D94E44">
            <w:pPr>
              <w:rPr>
                <w:rFonts w:ascii="Calibri" w:hAnsi="Calibri" w:cs="Calibri"/>
                <w:color w:val="000000"/>
                <w:sz w:val="14"/>
              </w:rPr>
            </w:pPr>
            <w:proofErr w:type="spellStart"/>
            <w:r w:rsidRPr="006E7FD9">
              <w:rPr>
                <w:rFonts w:ascii="Calibri" w:hAnsi="Calibri" w:cs="Calibri"/>
                <w:color w:val="000000"/>
                <w:sz w:val="14"/>
              </w:rPr>
              <w:t>openGUTS</w:t>
            </w:r>
            <w:proofErr w:type="spellEnd"/>
          </w:p>
        </w:tc>
      </w:tr>
      <w:tr w:rsidR="004843B4" w14:paraId="03B70003" w14:textId="77777777" w:rsidTr="005C6F5C">
        <w:trPr>
          <w:jc w:val="right"/>
        </w:trPr>
        <w:tc>
          <w:tcPr>
            <w:tcW w:w="1129" w:type="dxa"/>
            <w:vAlign w:val="bottom"/>
          </w:tcPr>
          <w:p w14:paraId="06631A4D" w14:textId="77777777" w:rsidR="004843B4" w:rsidRPr="00331A5C" w:rsidRDefault="004843B4" w:rsidP="00D94E44">
            <w:pPr>
              <w:rPr>
                <w:rFonts w:ascii="Calibri" w:hAnsi="Calibri" w:cs="Calibri"/>
                <w:b/>
                <w:color w:val="000000"/>
                <w:sz w:val="16"/>
              </w:rPr>
            </w:pPr>
            <w:proofErr w:type="spellStart"/>
            <w:r w:rsidRPr="00331A5C">
              <w:rPr>
                <w:rFonts w:ascii="Calibri" w:hAnsi="Calibri" w:cs="Calibri"/>
                <w:b/>
                <w:color w:val="000000"/>
                <w:sz w:val="16"/>
              </w:rPr>
              <w:t>Chaoborus</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crystallinus</w:t>
            </w:r>
            <w:proofErr w:type="spellEnd"/>
          </w:p>
        </w:tc>
        <w:tc>
          <w:tcPr>
            <w:tcW w:w="851" w:type="dxa"/>
            <w:vAlign w:val="bottom"/>
          </w:tcPr>
          <w:p w14:paraId="22F4C1A8" w14:textId="77777777" w:rsidR="004843B4" w:rsidRPr="00331A5C" w:rsidRDefault="004843B4" w:rsidP="00D94E44">
            <w:pPr>
              <w:jc w:val="right"/>
              <w:rPr>
                <w:rFonts w:ascii="Calibri" w:hAnsi="Calibri" w:cs="Calibri"/>
                <w:color w:val="000000"/>
                <w:sz w:val="14"/>
              </w:rPr>
            </w:pPr>
            <w:r w:rsidRPr="00331A5C">
              <w:rPr>
                <w:rFonts w:ascii="Calibri" w:hAnsi="Calibri" w:cs="Calibri"/>
                <w:color w:val="000000"/>
                <w:sz w:val="14"/>
              </w:rPr>
              <w:t>11.952</w:t>
            </w:r>
          </w:p>
        </w:tc>
        <w:tc>
          <w:tcPr>
            <w:tcW w:w="850" w:type="dxa"/>
            <w:vAlign w:val="bottom"/>
          </w:tcPr>
          <w:p w14:paraId="22B62106" w14:textId="77777777" w:rsidR="004843B4" w:rsidRPr="00331A5C" w:rsidRDefault="004843B4" w:rsidP="00D94E44">
            <w:pPr>
              <w:jc w:val="right"/>
              <w:rPr>
                <w:rFonts w:ascii="Calibri" w:hAnsi="Calibri" w:cs="Calibri"/>
                <w:color w:val="000000"/>
                <w:sz w:val="14"/>
              </w:rPr>
            </w:pPr>
            <w:r w:rsidRPr="00331A5C">
              <w:rPr>
                <w:rFonts w:ascii="Calibri" w:hAnsi="Calibri" w:cs="Calibri"/>
                <w:color w:val="000000"/>
                <w:sz w:val="14"/>
              </w:rPr>
              <w:t>464</w:t>
            </w:r>
          </w:p>
        </w:tc>
        <w:tc>
          <w:tcPr>
            <w:tcW w:w="851" w:type="dxa"/>
            <w:vAlign w:val="bottom"/>
          </w:tcPr>
          <w:p w14:paraId="401DB899" w14:textId="77777777" w:rsidR="004843B4" w:rsidRPr="00331A5C" w:rsidRDefault="004843B4" w:rsidP="00D94E44">
            <w:pPr>
              <w:jc w:val="right"/>
              <w:rPr>
                <w:rFonts w:ascii="Calibri" w:hAnsi="Calibri" w:cs="Calibri"/>
                <w:color w:val="000000"/>
                <w:sz w:val="14"/>
              </w:rPr>
            </w:pPr>
            <w:r w:rsidRPr="00331A5C">
              <w:rPr>
                <w:rFonts w:ascii="Calibri" w:hAnsi="Calibri" w:cs="Calibri"/>
                <w:color w:val="000000"/>
                <w:sz w:val="14"/>
              </w:rPr>
              <w:t>0.0002558</w:t>
            </w:r>
          </w:p>
        </w:tc>
        <w:tc>
          <w:tcPr>
            <w:tcW w:w="3118" w:type="dxa"/>
            <w:vAlign w:val="bottom"/>
          </w:tcPr>
          <w:p w14:paraId="4F3FA21E" w14:textId="77777777" w:rsidR="004843B4" w:rsidRPr="005947B1" w:rsidRDefault="004843B4" w:rsidP="00D94E44">
            <w:pPr>
              <w:rPr>
                <w:rFonts w:ascii="Calibri" w:hAnsi="Calibri" w:cs="Calibri"/>
                <w:color w:val="000000"/>
                <w:sz w:val="14"/>
                <w:lang w:val="en-GB"/>
              </w:rPr>
            </w:pPr>
            <w:proofErr w:type="spellStart"/>
            <w:r w:rsidRPr="004843B4">
              <w:rPr>
                <w:rFonts w:ascii="Calibri" w:hAnsi="Calibri" w:cs="Calibri"/>
                <w:color w:val="000000"/>
                <w:sz w:val="14"/>
                <w:lang w:val="en-GB"/>
              </w:rPr>
              <w:t>Farelly</w:t>
            </w:r>
            <w:proofErr w:type="spellEnd"/>
            <w:r w:rsidRPr="004843B4">
              <w:rPr>
                <w:rFonts w:ascii="Calibri" w:hAnsi="Calibri" w:cs="Calibri"/>
                <w:color w:val="000000"/>
                <w:sz w:val="14"/>
                <w:lang w:val="en-GB"/>
              </w:rPr>
              <w:t xml:space="preserve"> et al. (1995): ICIA5504: Comparative toxicity of the technical material in solution and a 500 g kg-1 WG formulation to the mayfly nymph </w:t>
            </w:r>
            <w:proofErr w:type="spellStart"/>
            <w:r w:rsidRPr="004843B4">
              <w:rPr>
                <w:rFonts w:ascii="Calibri" w:hAnsi="Calibri" w:cs="Calibri"/>
                <w:color w:val="000000"/>
                <w:sz w:val="14"/>
                <w:lang w:val="en-GB"/>
              </w:rPr>
              <w:t>Chaoborus</w:t>
            </w:r>
            <w:proofErr w:type="spellEnd"/>
            <w:r w:rsidRPr="004843B4">
              <w:rPr>
                <w:rFonts w:ascii="Calibri" w:hAnsi="Calibri" w:cs="Calibri"/>
                <w:color w:val="000000"/>
                <w:sz w:val="14"/>
                <w:lang w:val="en-GB"/>
              </w:rPr>
              <w:t xml:space="preserve"> </w:t>
            </w:r>
            <w:proofErr w:type="spellStart"/>
            <w:r w:rsidRPr="004843B4">
              <w:rPr>
                <w:rFonts w:ascii="Calibri" w:hAnsi="Calibri" w:cs="Calibri"/>
                <w:color w:val="000000"/>
                <w:sz w:val="14"/>
                <w:lang w:val="en-GB"/>
              </w:rPr>
              <w:t>crystallinus</w:t>
            </w:r>
            <w:proofErr w:type="spellEnd"/>
            <w:r w:rsidRPr="004843B4">
              <w:rPr>
                <w:rFonts w:ascii="Calibri" w:hAnsi="Calibri" w:cs="Calibri"/>
                <w:color w:val="000000"/>
                <w:sz w:val="14"/>
                <w:lang w:val="en-GB"/>
              </w:rPr>
              <w:t xml:space="preserve">. </w:t>
            </w:r>
            <w:r w:rsidRPr="005947B1">
              <w:rPr>
                <w:rFonts w:ascii="Calibri" w:hAnsi="Calibri" w:cs="Calibri"/>
                <w:color w:val="000000"/>
                <w:sz w:val="14"/>
                <w:lang w:val="en-GB"/>
              </w:rPr>
              <w:t>Confidential report series RJ1792B.</w:t>
            </w:r>
          </w:p>
        </w:tc>
        <w:tc>
          <w:tcPr>
            <w:tcW w:w="709" w:type="dxa"/>
            <w:vAlign w:val="bottom"/>
          </w:tcPr>
          <w:p w14:paraId="573B3F40" w14:textId="77777777" w:rsidR="004843B4" w:rsidRPr="00331A5C" w:rsidRDefault="004843B4" w:rsidP="00D94E44">
            <w:pPr>
              <w:rPr>
                <w:rFonts w:ascii="Calibri" w:hAnsi="Calibri" w:cs="Calibri"/>
                <w:color w:val="000000"/>
                <w:sz w:val="14"/>
              </w:rPr>
            </w:pPr>
            <w:proofErr w:type="spellStart"/>
            <w:r w:rsidRPr="00331A5C">
              <w:rPr>
                <w:rFonts w:ascii="Calibri" w:hAnsi="Calibri" w:cs="Calibri"/>
                <w:color w:val="000000"/>
                <w:sz w:val="14"/>
              </w:rPr>
              <w:t>Phatom</w:t>
            </w:r>
            <w:proofErr w:type="spellEnd"/>
            <w:r w:rsidRPr="00331A5C">
              <w:rPr>
                <w:rFonts w:ascii="Calibri" w:hAnsi="Calibri" w:cs="Calibri"/>
                <w:color w:val="000000"/>
                <w:sz w:val="14"/>
              </w:rPr>
              <w:t xml:space="preserve"> </w:t>
            </w:r>
            <w:proofErr w:type="spellStart"/>
            <w:r w:rsidRPr="00331A5C">
              <w:rPr>
                <w:rFonts w:ascii="Calibri" w:hAnsi="Calibri" w:cs="Calibri"/>
                <w:color w:val="000000"/>
                <w:sz w:val="14"/>
              </w:rPr>
              <w:t>midge</w:t>
            </w:r>
            <w:proofErr w:type="spellEnd"/>
            <w:r w:rsidRPr="00331A5C">
              <w:rPr>
                <w:rFonts w:ascii="Calibri" w:hAnsi="Calibri" w:cs="Calibri"/>
                <w:color w:val="000000"/>
                <w:sz w:val="14"/>
              </w:rPr>
              <w:t xml:space="preserve"> </w:t>
            </w:r>
            <w:proofErr w:type="spellStart"/>
            <w:r w:rsidRPr="00331A5C">
              <w:rPr>
                <w:rFonts w:ascii="Calibri" w:hAnsi="Calibri" w:cs="Calibri"/>
                <w:color w:val="000000"/>
                <w:sz w:val="14"/>
              </w:rPr>
              <w:t>larvae</w:t>
            </w:r>
            <w:proofErr w:type="spellEnd"/>
          </w:p>
        </w:tc>
        <w:tc>
          <w:tcPr>
            <w:tcW w:w="933" w:type="dxa"/>
            <w:vAlign w:val="bottom"/>
          </w:tcPr>
          <w:p w14:paraId="16F658BD" w14:textId="77777777" w:rsidR="004843B4" w:rsidRPr="00331A5C" w:rsidRDefault="004843B4" w:rsidP="00D94E44">
            <w:pPr>
              <w:rPr>
                <w:rFonts w:ascii="Calibri" w:hAnsi="Calibri" w:cs="Calibri"/>
                <w:color w:val="000000"/>
                <w:sz w:val="14"/>
              </w:rPr>
            </w:pPr>
            <w:r w:rsidRPr="00331A5C">
              <w:rPr>
                <w:rFonts w:ascii="Calibri" w:hAnsi="Calibri" w:cs="Calibri"/>
                <w:color w:val="000000"/>
                <w:sz w:val="14"/>
              </w:rPr>
              <w:t>MORSE</w:t>
            </w:r>
          </w:p>
        </w:tc>
      </w:tr>
    </w:tbl>
    <w:p w14:paraId="4D6A5BF2" w14:textId="6D1B466D" w:rsidR="004843B4" w:rsidRDefault="004843B4" w:rsidP="00B345B9">
      <w:pPr>
        <w:ind w:left="993"/>
        <w:rPr>
          <w:rFonts w:ascii="Calibri" w:eastAsia="Times New Roman" w:hAnsi="Calibri" w:cs="Calibri"/>
          <w:color w:val="000000"/>
          <w:sz w:val="18"/>
          <w:szCs w:val="18"/>
          <w:lang w:eastAsia="de-DE"/>
        </w:rPr>
      </w:pPr>
      <w:r w:rsidRPr="00050F15">
        <w:rPr>
          <w:rFonts w:ascii="Calibri" w:eastAsia="Times New Roman" w:hAnsi="Calibri" w:cs="Calibri"/>
          <w:color w:val="000000"/>
          <w:sz w:val="18"/>
          <w:szCs w:val="18"/>
          <w:lang w:eastAsia="de-DE"/>
        </w:rPr>
        <w:t xml:space="preserve">* </w:t>
      </w:r>
      <w:proofErr w:type="gramStart"/>
      <w:r w:rsidRPr="00050F15">
        <w:rPr>
          <w:rFonts w:ascii="Calibri" w:eastAsia="Times New Roman" w:hAnsi="Calibri" w:cs="Calibri"/>
          <w:color w:val="000000"/>
          <w:sz w:val="18"/>
          <w:szCs w:val="18"/>
          <w:lang w:eastAsia="de-DE"/>
        </w:rPr>
        <w:t>study</w:t>
      </w:r>
      <w:proofErr w:type="gramEnd"/>
      <w:r w:rsidRPr="00050F15">
        <w:rPr>
          <w:rFonts w:ascii="Calibri" w:eastAsia="Times New Roman" w:hAnsi="Calibri" w:cs="Calibri"/>
          <w:color w:val="000000"/>
          <w:sz w:val="18"/>
          <w:szCs w:val="18"/>
          <w:lang w:eastAsia="de-DE"/>
        </w:rPr>
        <w:t xml:space="preserve"> duration always 48 h; only data for technical material used for calibration</w:t>
      </w:r>
    </w:p>
    <w:p w14:paraId="0E408DDC" w14:textId="7AE663B6" w:rsidR="00431A0D" w:rsidRDefault="00431A0D" w:rsidP="004843B4">
      <w:pPr>
        <w:rPr>
          <w:rFonts w:ascii="Calibri" w:eastAsia="Times New Roman" w:hAnsi="Calibri" w:cs="Calibri"/>
          <w:color w:val="000000"/>
          <w:sz w:val="18"/>
          <w:szCs w:val="18"/>
          <w:lang w:eastAsia="de-DE"/>
        </w:rPr>
      </w:pPr>
    </w:p>
    <w:p w14:paraId="738C3A52" w14:textId="5C9DA5D1" w:rsidR="00431A0D" w:rsidRDefault="00431A0D" w:rsidP="004843B4">
      <w:pPr>
        <w:rPr>
          <w:rFonts w:ascii="Calibri" w:eastAsia="Times New Roman" w:hAnsi="Calibri" w:cs="Calibri"/>
          <w:color w:val="000000"/>
          <w:sz w:val="18"/>
          <w:szCs w:val="18"/>
          <w:lang w:eastAsia="de-DE"/>
        </w:rPr>
      </w:pPr>
    </w:p>
    <w:p w14:paraId="26EF2070" w14:textId="77777777" w:rsidR="00431A0D" w:rsidRDefault="00431A0D" w:rsidP="004843B4">
      <w:pPr>
        <w:rPr>
          <w:rFonts w:ascii="Calibri" w:eastAsia="Times New Roman" w:hAnsi="Calibri" w:cs="Calibri"/>
          <w:color w:val="000000"/>
          <w:sz w:val="18"/>
          <w:szCs w:val="18"/>
          <w:lang w:eastAsia="de-DE"/>
        </w:rPr>
      </w:pPr>
    </w:p>
    <w:p w14:paraId="21D8E985" w14:textId="3DBF1FC6" w:rsidR="00B345B9" w:rsidRPr="00B345B9" w:rsidRDefault="00B345B9" w:rsidP="00B345B9">
      <w:pPr>
        <w:pStyle w:val="Beschriftung"/>
        <w:keepNext/>
        <w:ind w:left="567"/>
        <w:rPr>
          <w:rFonts w:ascii="Arial" w:hAnsi="Arial"/>
          <w:b/>
          <w:i w:val="0"/>
          <w:iCs w:val="0"/>
          <w:color w:val="auto"/>
          <w:sz w:val="20"/>
          <w:szCs w:val="23"/>
          <w:lang w:eastAsia="zh-CN"/>
        </w:rPr>
      </w:pPr>
      <w:bookmarkStart w:id="59" w:name="_Ref160458134"/>
      <w:r w:rsidRPr="00B345B9">
        <w:rPr>
          <w:rFonts w:ascii="Arial" w:hAnsi="Arial"/>
          <w:b/>
          <w:i w:val="0"/>
          <w:iCs w:val="0"/>
          <w:color w:val="auto"/>
          <w:sz w:val="20"/>
          <w:szCs w:val="23"/>
          <w:lang w:eastAsia="zh-CN"/>
        </w:rPr>
        <w:t xml:space="preserve">Table </w:t>
      </w:r>
      <w:r w:rsidR="00C37B43">
        <w:rPr>
          <w:rFonts w:ascii="Arial" w:hAnsi="Arial"/>
          <w:b/>
          <w:i w:val="0"/>
          <w:iCs w:val="0"/>
          <w:color w:val="auto"/>
          <w:sz w:val="20"/>
          <w:szCs w:val="23"/>
          <w:lang w:eastAsia="zh-CN"/>
        </w:rPr>
        <w:fldChar w:fldCharType="begin"/>
      </w:r>
      <w:r w:rsidR="00C37B43">
        <w:rPr>
          <w:rFonts w:ascii="Arial" w:hAnsi="Arial"/>
          <w:b/>
          <w:i w:val="0"/>
          <w:iCs w:val="0"/>
          <w:color w:val="auto"/>
          <w:sz w:val="20"/>
          <w:szCs w:val="23"/>
          <w:lang w:eastAsia="zh-CN"/>
        </w:rPr>
        <w:instrText xml:space="preserve"> STYLEREF 2 \s </w:instrText>
      </w:r>
      <w:r w:rsidR="00C37B43">
        <w:rPr>
          <w:rFonts w:ascii="Arial" w:hAnsi="Arial"/>
          <w:b/>
          <w:i w:val="0"/>
          <w:iCs w:val="0"/>
          <w:color w:val="auto"/>
          <w:sz w:val="20"/>
          <w:szCs w:val="23"/>
          <w:lang w:eastAsia="zh-CN"/>
        </w:rPr>
        <w:fldChar w:fldCharType="separate"/>
      </w:r>
      <w:r w:rsidR="004972F5">
        <w:rPr>
          <w:rFonts w:ascii="Arial" w:hAnsi="Arial"/>
          <w:b/>
          <w:i w:val="0"/>
          <w:iCs w:val="0"/>
          <w:noProof/>
          <w:color w:val="auto"/>
          <w:sz w:val="20"/>
          <w:szCs w:val="23"/>
          <w:lang w:eastAsia="zh-CN"/>
        </w:rPr>
        <w:t>6.2</w:t>
      </w:r>
      <w:r w:rsidR="00C37B43">
        <w:rPr>
          <w:rFonts w:ascii="Arial" w:hAnsi="Arial"/>
          <w:b/>
          <w:i w:val="0"/>
          <w:iCs w:val="0"/>
          <w:color w:val="auto"/>
          <w:sz w:val="20"/>
          <w:szCs w:val="23"/>
          <w:lang w:eastAsia="zh-CN"/>
        </w:rPr>
        <w:fldChar w:fldCharType="end"/>
      </w:r>
      <w:r w:rsidR="00C37B43">
        <w:rPr>
          <w:rFonts w:ascii="Arial" w:hAnsi="Arial"/>
          <w:b/>
          <w:i w:val="0"/>
          <w:iCs w:val="0"/>
          <w:color w:val="auto"/>
          <w:sz w:val="20"/>
          <w:szCs w:val="23"/>
          <w:lang w:eastAsia="zh-CN"/>
        </w:rPr>
        <w:t>.</w:t>
      </w:r>
      <w:r w:rsidR="00C37B43">
        <w:rPr>
          <w:rFonts w:ascii="Arial" w:hAnsi="Arial"/>
          <w:b/>
          <w:i w:val="0"/>
          <w:iCs w:val="0"/>
          <w:color w:val="auto"/>
          <w:sz w:val="20"/>
          <w:szCs w:val="23"/>
          <w:lang w:eastAsia="zh-CN"/>
        </w:rPr>
        <w:fldChar w:fldCharType="begin"/>
      </w:r>
      <w:r w:rsidR="00C37B43">
        <w:rPr>
          <w:rFonts w:ascii="Arial" w:hAnsi="Arial"/>
          <w:b/>
          <w:i w:val="0"/>
          <w:iCs w:val="0"/>
          <w:color w:val="auto"/>
          <w:sz w:val="20"/>
          <w:szCs w:val="23"/>
          <w:lang w:eastAsia="zh-CN"/>
        </w:rPr>
        <w:instrText xml:space="preserve"> SEQ Table \* ARABIC \s 2 </w:instrText>
      </w:r>
      <w:r w:rsidR="00C37B43">
        <w:rPr>
          <w:rFonts w:ascii="Arial" w:hAnsi="Arial"/>
          <w:b/>
          <w:i w:val="0"/>
          <w:iCs w:val="0"/>
          <w:color w:val="auto"/>
          <w:sz w:val="20"/>
          <w:szCs w:val="23"/>
          <w:lang w:eastAsia="zh-CN"/>
        </w:rPr>
        <w:fldChar w:fldCharType="separate"/>
      </w:r>
      <w:r w:rsidR="004972F5">
        <w:rPr>
          <w:rFonts w:ascii="Arial" w:hAnsi="Arial"/>
          <w:b/>
          <w:i w:val="0"/>
          <w:iCs w:val="0"/>
          <w:noProof/>
          <w:color w:val="auto"/>
          <w:sz w:val="20"/>
          <w:szCs w:val="23"/>
          <w:lang w:eastAsia="zh-CN"/>
        </w:rPr>
        <w:t>2</w:t>
      </w:r>
      <w:r w:rsidR="00C37B43">
        <w:rPr>
          <w:rFonts w:ascii="Arial" w:hAnsi="Arial"/>
          <w:b/>
          <w:i w:val="0"/>
          <w:iCs w:val="0"/>
          <w:color w:val="auto"/>
          <w:sz w:val="20"/>
          <w:szCs w:val="23"/>
          <w:lang w:eastAsia="zh-CN"/>
        </w:rPr>
        <w:fldChar w:fldCharType="end"/>
      </w:r>
      <w:bookmarkEnd w:id="59"/>
      <w:r w:rsidRPr="00B345B9">
        <w:rPr>
          <w:rFonts w:ascii="Arial" w:hAnsi="Arial"/>
          <w:b/>
          <w:i w:val="0"/>
          <w:iCs w:val="0"/>
          <w:color w:val="auto"/>
          <w:sz w:val="20"/>
          <w:szCs w:val="23"/>
          <w:lang w:eastAsia="zh-CN"/>
        </w:rPr>
        <w:t xml:space="preserve"> GUTS calibrations considering mesocosm data (see text for explanation)</w:t>
      </w:r>
    </w:p>
    <w:tbl>
      <w:tblPr>
        <w:tblStyle w:val="Tabellenraster"/>
        <w:tblW w:w="0" w:type="auto"/>
        <w:jc w:val="right"/>
        <w:tblLayout w:type="fixed"/>
        <w:tblLook w:val="04A0" w:firstRow="1" w:lastRow="0" w:firstColumn="1" w:lastColumn="0" w:noHBand="0" w:noVBand="1"/>
      </w:tblPr>
      <w:tblGrid>
        <w:gridCol w:w="988"/>
        <w:gridCol w:w="850"/>
        <w:gridCol w:w="851"/>
        <w:gridCol w:w="850"/>
        <w:gridCol w:w="3260"/>
        <w:gridCol w:w="709"/>
        <w:gridCol w:w="933"/>
      </w:tblGrid>
      <w:tr w:rsidR="00D42808" w14:paraId="23E07004" w14:textId="77777777" w:rsidTr="005C6F5C">
        <w:trPr>
          <w:jc w:val="right"/>
        </w:trPr>
        <w:tc>
          <w:tcPr>
            <w:tcW w:w="988" w:type="dxa"/>
            <w:vAlign w:val="bottom"/>
          </w:tcPr>
          <w:p w14:paraId="2089674F" w14:textId="77777777" w:rsidR="00D42808" w:rsidRPr="00331A5C" w:rsidRDefault="00D42808" w:rsidP="00D94E44">
            <w:pPr>
              <w:rPr>
                <w:rFonts w:ascii="Calibri" w:hAnsi="Calibri" w:cs="Calibri"/>
                <w:b/>
                <w:color w:val="000000"/>
                <w:sz w:val="16"/>
              </w:rPr>
            </w:pPr>
            <w:r w:rsidRPr="00331A5C">
              <w:rPr>
                <w:rFonts w:ascii="Calibri" w:hAnsi="Calibri" w:cs="Calibri"/>
                <w:b/>
                <w:color w:val="000000"/>
                <w:sz w:val="16"/>
              </w:rPr>
              <w:t>Parameter</w:t>
            </w:r>
          </w:p>
        </w:tc>
        <w:tc>
          <w:tcPr>
            <w:tcW w:w="850" w:type="dxa"/>
            <w:vAlign w:val="bottom"/>
          </w:tcPr>
          <w:p w14:paraId="524D1671" w14:textId="77777777" w:rsidR="00D42808" w:rsidRPr="00331A5C" w:rsidRDefault="00D42808" w:rsidP="00D94E44">
            <w:pPr>
              <w:rPr>
                <w:rFonts w:ascii="Calibri" w:hAnsi="Calibri" w:cs="Calibri"/>
                <w:b/>
                <w:color w:val="000000"/>
                <w:sz w:val="16"/>
              </w:rPr>
            </w:pPr>
            <w:proofErr w:type="spellStart"/>
            <w:r w:rsidRPr="00331A5C">
              <w:rPr>
                <w:rFonts w:ascii="Calibri" w:hAnsi="Calibri" w:cs="Calibri"/>
                <w:b/>
                <w:color w:val="000000"/>
                <w:sz w:val="16"/>
              </w:rPr>
              <w:t>kd</w:t>
            </w:r>
            <w:proofErr w:type="spellEnd"/>
          </w:p>
        </w:tc>
        <w:tc>
          <w:tcPr>
            <w:tcW w:w="851" w:type="dxa"/>
            <w:vAlign w:val="bottom"/>
          </w:tcPr>
          <w:p w14:paraId="7262D799" w14:textId="77777777" w:rsidR="00D42808" w:rsidRPr="00331A5C" w:rsidRDefault="00D42808" w:rsidP="00D94E44">
            <w:pPr>
              <w:rPr>
                <w:rFonts w:ascii="Calibri" w:hAnsi="Calibri" w:cs="Calibri"/>
                <w:b/>
                <w:color w:val="000000"/>
                <w:sz w:val="16"/>
              </w:rPr>
            </w:pPr>
            <w:r w:rsidRPr="00331A5C">
              <w:rPr>
                <w:rFonts w:ascii="Calibri" w:hAnsi="Calibri" w:cs="Calibri"/>
                <w:b/>
                <w:color w:val="000000"/>
                <w:sz w:val="16"/>
              </w:rPr>
              <w:t>z</w:t>
            </w:r>
          </w:p>
        </w:tc>
        <w:tc>
          <w:tcPr>
            <w:tcW w:w="850" w:type="dxa"/>
            <w:vAlign w:val="bottom"/>
          </w:tcPr>
          <w:p w14:paraId="54F5EDA9" w14:textId="77777777" w:rsidR="00D42808" w:rsidRPr="00331A5C" w:rsidRDefault="00D42808" w:rsidP="00D94E44">
            <w:pPr>
              <w:rPr>
                <w:rFonts w:ascii="Calibri" w:hAnsi="Calibri" w:cs="Calibri"/>
                <w:b/>
                <w:color w:val="000000"/>
                <w:sz w:val="16"/>
              </w:rPr>
            </w:pPr>
            <w:proofErr w:type="spellStart"/>
            <w:r w:rsidRPr="00331A5C">
              <w:rPr>
                <w:rFonts w:ascii="Calibri" w:hAnsi="Calibri" w:cs="Calibri"/>
                <w:b/>
                <w:color w:val="000000"/>
                <w:sz w:val="16"/>
              </w:rPr>
              <w:t>kk</w:t>
            </w:r>
            <w:proofErr w:type="spellEnd"/>
          </w:p>
        </w:tc>
        <w:tc>
          <w:tcPr>
            <w:tcW w:w="3969" w:type="dxa"/>
            <w:gridSpan w:val="2"/>
            <w:vMerge w:val="restart"/>
            <w:vAlign w:val="bottom"/>
          </w:tcPr>
          <w:p w14:paraId="79AB4794" w14:textId="77777777" w:rsidR="00D42808" w:rsidRPr="00331A5C" w:rsidRDefault="00D42808" w:rsidP="00D94E44">
            <w:pPr>
              <w:rPr>
                <w:rFonts w:ascii="Calibri" w:hAnsi="Calibri" w:cs="Calibri"/>
                <w:b/>
                <w:color w:val="000000"/>
                <w:sz w:val="16"/>
              </w:rPr>
            </w:pPr>
            <w:r w:rsidRPr="00331A5C">
              <w:rPr>
                <w:rFonts w:ascii="Calibri" w:hAnsi="Calibri" w:cs="Calibri"/>
                <w:b/>
                <w:color w:val="000000"/>
                <w:sz w:val="16"/>
              </w:rPr>
              <w:t>Study</w:t>
            </w:r>
            <w:r>
              <w:rPr>
                <w:rFonts w:ascii="Calibri" w:hAnsi="Calibri" w:cs="Calibri"/>
                <w:b/>
                <w:color w:val="000000"/>
                <w:sz w:val="16"/>
              </w:rPr>
              <w:t xml:space="preserve"> </w:t>
            </w:r>
            <w:proofErr w:type="spellStart"/>
            <w:r w:rsidRPr="00331A5C">
              <w:rPr>
                <w:rFonts w:ascii="Calibri" w:hAnsi="Calibri" w:cs="Calibri"/>
                <w:b/>
                <w:color w:val="000000"/>
                <w:sz w:val="16"/>
              </w:rPr>
              <w:t>information</w:t>
            </w:r>
            <w:proofErr w:type="spellEnd"/>
            <w:r w:rsidRPr="00331A5C">
              <w:rPr>
                <w:rFonts w:ascii="Calibri" w:hAnsi="Calibri" w:cs="Calibri"/>
                <w:b/>
                <w:color w:val="000000"/>
                <w:sz w:val="16"/>
              </w:rPr>
              <w:t>*</w:t>
            </w:r>
          </w:p>
        </w:tc>
        <w:tc>
          <w:tcPr>
            <w:tcW w:w="933" w:type="dxa"/>
            <w:vMerge w:val="restart"/>
          </w:tcPr>
          <w:p w14:paraId="3AE5FB24" w14:textId="77777777" w:rsidR="00D42808" w:rsidRPr="00331A5C" w:rsidRDefault="00D42808" w:rsidP="00D94E44">
            <w:pPr>
              <w:rPr>
                <w:rFonts w:ascii="Calibri" w:hAnsi="Calibri" w:cs="Calibri"/>
                <w:b/>
                <w:color w:val="000000"/>
                <w:sz w:val="16"/>
              </w:rPr>
            </w:pPr>
          </w:p>
        </w:tc>
      </w:tr>
      <w:tr w:rsidR="00D42808" w14:paraId="621C77E6" w14:textId="77777777" w:rsidTr="005C6F5C">
        <w:trPr>
          <w:jc w:val="right"/>
        </w:trPr>
        <w:tc>
          <w:tcPr>
            <w:tcW w:w="988" w:type="dxa"/>
            <w:vAlign w:val="bottom"/>
          </w:tcPr>
          <w:p w14:paraId="74361E6B" w14:textId="77777777" w:rsidR="00D42808" w:rsidRPr="00331A5C" w:rsidRDefault="00D42808" w:rsidP="00D94E44">
            <w:pPr>
              <w:rPr>
                <w:rFonts w:ascii="Calibri" w:hAnsi="Calibri" w:cs="Calibri"/>
                <w:b/>
                <w:color w:val="000000"/>
                <w:sz w:val="16"/>
              </w:rPr>
            </w:pPr>
            <w:r w:rsidRPr="00331A5C">
              <w:rPr>
                <w:rFonts w:ascii="Calibri" w:hAnsi="Calibri" w:cs="Calibri"/>
                <w:b/>
                <w:color w:val="000000"/>
                <w:sz w:val="16"/>
              </w:rPr>
              <w:t>Description</w:t>
            </w:r>
          </w:p>
        </w:tc>
        <w:tc>
          <w:tcPr>
            <w:tcW w:w="850" w:type="dxa"/>
            <w:vAlign w:val="bottom"/>
          </w:tcPr>
          <w:p w14:paraId="5B39EE53" w14:textId="77777777" w:rsidR="00D42808" w:rsidRPr="006E7FD9" w:rsidRDefault="00D42808" w:rsidP="00D94E44">
            <w:pPr>
              <w:rPr>
                <w:rFonts w:ascii="Calibri" w:hAnsi="Calibri" w:cs="Calibri"/>
                <w:color w:val="000000"/>
                <w:sz w:val="14"/>
              </w:rPr>
            </w:pPr>
            <w:r w:rsidRPr="006E7FD9">
              <w:rPr>
                <w:rFonts w:ascii="Calibri" w:hAnsi="Calibri" w:cs="Calibri"/>
                <w:color w:val="000000"/>
                <w:sz w:val="14"/>
              </w:rPr>
              <w:t>dominant</w:t>
            </w:r>
            <w:r w:rsidRPr="006E7FD9">
              <w:rPr>
                <w:rFonts w:ascii="Calibri" w:hAnsi="Calibri" w:cs="Calibri"/>
                <w:color w:val="000000"/>
                <w:sz w:val="14"/>
              </w:rPr>
              <w:br/>
              <w:t xml:space="preserve">rate </w:t>
            </w:r>
            <w:proofErr w:type="spellStart"/>
            <w:r w:rsidRPr="006E7FD9">
              <w:rPr>
                <w:rFonts w:ascii="Calibri" w:hAnsi="Calibri" w:cs="Calibri"/>
                <w:color w:val="000000"/>
                <w:sz w:val="14"/>
              </w:rPr>
              <w:t>constant</w:t>
            </w:r>
            <w:proofErr w:type="spellEnd"/>
          </w:p>
        </w:tc>
        <w:tc>
          <w:tcPr>
            <w:tcW w:w="851" w:type="dxa"/>
            <w:vAlign w:val="bottom"/>
          </w:tcPr>
          <w:p w14:paraId="5878BEF1" w14:textId="77777777" w:rsidR="00D42808" w:rsidRPr="006E7FD9" w:rsidRDefault="00D42808" w:rsidP="00D94E44">
            <w:pPr>
              <w:rPr>
                <w:rFonts w:ascii="Calibri" w:hAnsi="Calibri" w:cs="Calibri"/>
                <w:color w:val="000000"/>
                <w:sz w:val="14"/>
              </w:rPr>
            </w:pPr>
            <w:proofErr w:type="spellStart"/>
            <w:r w:rsidRPr="006E7FD9">
              <w:rPr>
                <w:rFonts w:ascii="Calibri" w:hAnsi="Calibri" w:cs="Calibri"/>
                <w:color w:val="000000"/>
                <w:sz w:val="14"/>
              </w:rPr>
              <w:t>threshold</w:t>
            </w:r>
            <w:proofErr w:type="spellEnd"/>
            <w:r w:rsidRPr="006E7FD9">
              <w:rPr>
                <w:rFonts w:ascii="Calibri" w:hAnsi="Calibri" w:cs="Calibri"/>
                <w:color w:val="000000"/>
                <w:sz w:val="14"/>
              </w:rPr>
              <w:br/>
            </w:r>
            <w:proofErr w:type="spellStart"/>
            <w:r w:rsidRPr="006E7FD9">
              <w:rPr>
                <w:rFonts w:ascii="Calibri" w:hAnsi="Calibri" w:cs="Calibri"/>
                <w:color w:val="000000"/>
                <w:sz w:val="14"/>
              </w:rPr>
              <w:t>for</w:t>
            </w:r>
            <w:proofErr w:type="spellEnd"/>
            <w:r w:rsidRPr="006E7FD9">
              <w:rPr>
                <w:rFonts w:ascii="Calibri" w:hAnsi="Calibri" w:cs="Calibri"/>
                <w:color w:val="000000"/>
                <w:sz w:val="14"/>
              </w:rPr>
              <w:t xml:space="preserve"> </w:t>
            </w:r>
            <w:proofErr w:type="spellStart"/>
            <w:r w:rsidRPr="006E7FD9">
              <w:rPr>
                <w:rFonts w:ascii="Calibri" w:hAnsi="Calibri" w:cs="Calibri"/>
                <w:color w:val="000000"/>
                <w:sz w:val="14"/>
              </w:rPr>
              <w:t>lethal</w:t>
            </w:r>
            <w:proofErr w:type="spellEnd"/>
            <w:r w:rsidRPr="006E7FD9">
              <w:rPr>
                <w:rFonts w:ascii="Calibri" w:hAnsi="Calibri" w:cs="Calibri"/>
                <w:color w:val="000000"/>
                <w:sz w:val="14"/>
              </w:rPr>
              <w:t xml:space="preserve"> </w:t>
            </w:r>
            <w:proofErr w:type="spellStart"/>
            <w:r w:rsidRPr="006E7FD9">
              <w:rPr>
                <w:rFonts w:ascii="Calibri" w:hAnsi="Calibri" w:cs="Calibri"/>
                <w:color w:val="000000"/>
                <w:sz w:val="14"/>
              </w:rPr>
              <w:t>effect</w:t>
            </w:r>
            <w:proofErr w:type="spellEnd"/>
          </w:p>
        </w:tc>
        <w:tc>
          <w:tcPr>
            <w:tcW w:w="850" w:type="dxa"/>
            <w:vAlign w:val="bottom"/>
          </w:tcPr>
          <w:p w14:paraId="2B4206C2" w14:textId="77777777" w:rsidR="00D42808" w:rsidRPr="006E7FD9" w:rsidRDefault="00D42808" w:rsidP="00D94E44">
            <w:pPr>
              <w:rPr>
                <w:rFonts w:ascii="Calibri" w:hAnsi="Calibri" w:cs="Calibri"/>
                <w:color w:val="000000"/>
                <w:sz w:val="14"/>
              </w:rPr>
            </w:pPr>
            <w:proofErr w:type="spellStart"/>
            <w:r w:rsidRPr="006E7FD9">
              <w:rPr>
                <w:rFonts w:ascii="Calibri" w:hAnsi="Calibri" w:cs="Calibri"/>
                <w:color w:val="000000"/>
                <w:sz w:val="14"/>
              </w:rPr>
              <w:t>killing</w:t>
            </w:r>
            <w:proofErr w:type="spellEnd"/>
            <w:r w:rsidRPr="006E7FD9">
              <w:rPr>
                <w:rFonts w:ascii="Calibri" w:hAnsi="Calibri" w:cs="Calibri"/>
                <w:color w:val="000000"/>
                <w:sz w:val="14"/>
              </w:rPr>
              <w:t xml:space="preserve"> rate</w:t>
            </w:r>
          </w:p>
        </w:tc>
        <w:tc>
          <w:tcPr>
            <w:tcW w:w="3969" w:type="dxa"/>
            <w:gridSpan w:val="2"/>
            <w:vMerge/>
            <w:vAlign w:val="bottom"/>
          </w:tcPr>
          <w:p w14:paraId="1F0A06D6" w14:textId="77777777" w:rsidR="00D42808" w:rsidRPr="00331A5C" w:rsidRDefault="00D42808" w:rsidP="00D94E44">
            <w:pPr>
              <w:rPr>
                <w:rFonts w:ascii="Calibri" w:hAnsi="Calibri" w:cs="Calibri"/>
                <w:b/>
                <w:color w:val="000000"/>
                <w:sz w:val="16"/>
              </w:rPr>
            </w:pPr>
          </w:p>
        </w:tc>
        <w:tc>
          <w:tcPr>
            <w:tcW w:w="933" w:type="dxa"/>
            <w:vMerge/>
            <w:vAlign w:val="bottom"/>
          </w:tcPr>
          <w:p w14:paraId="5EB508B9" w14:textId="77777777" w:rsidR="00D42808" w:rsidRPr="00331A5C" w:rsidRDefault="00D42808" w:rsidP="00D94E44">
            <w:pPr>
              <w:rPr>
                <w:rFonts w:ascii="Calibri" w:hAnsi="Calibri" w:cs="Calibri"/>
                <w:b/>
                <w:color w:val="000000"/>
                <w:sz w:val="16"/>
              </w:rPr>
            </w:pPr>
          </w:p>
        </w:tc>
      </w:tr>
      <w:tr w:rsidR="00D42808" w14:paraId="34B376C6" w14:textId="77777777" w:rsidTr="005C6F5C">
        <w:trPr>
          <w:jc w:val="right"/>
        </w:trPr>
        <w:tc>
          <w:tcPr>
            <w:tcW w:w="988" w:type="dxa"/>
            <w:vAlign w:val="bottom"/>
          </w:tcPr>
          <w:p w14:paraId="79309276" w14:textId="77777777" w:rsidR="00D42808" w:rsidRPr="00331A5C" w:rsidRDefault="00D42808" w:rsidP="00D94E44">
            <w:pPr>
              <w:rPr>
                <w:rFonts w:ascii="Calibri" w:hAnsi="Calibri" w:cs="Calibri"/>
                <w:b/>
                <w:color w:val="000000"/>
                <w:sz w:val="16"/>
              </w:rPr>
            </w:pPr>
            <w:r w:rsidRPr="00331A5C">
              <w:rPr>
                <w:rFonts w:ascii="Calibri" w:hAnsi="Calibri" w:cs="Calibri"/>
                <w:b/>
                <w:color w:val="000000"/>
                <w:sz w:val="16"/>
              </w:rPr>
              <w:t>Unit</w:t>
            </w:r>
          </w:p>
        </w:tc>
        <w:tc>
          <w:tcPr>
            <w:tcW w:w="850" w:type="dxa"/>
            <w:vAlign w:val="bottom"/>
          </w:tcPr>
          <w:p w14:paraId="576FA5E3" w14:textId="77777777" w:rsidR="00D42808" w:rsidRPr="00847198" w:rsidRDefault="00D42808" w:rsidP="00D94E44">
            <w:pPr>
              <w:rPr>
                <w:rFonts w:ascii="Calibri" w:hAnsi="Calibri" w:cs="Calibri"/>
                <w:b/>
                <w:color w:val="000000"/>
                <w:sz w:val="16"/>
              </w:rPr>
            </w:pPr>
            <w:r w:rsidRPr="00847198">
              <w:rPr>
                <w:rFonts w:ascii="Calibri" w:hAnsi="Calibri" w:cs="Calibri"/>
                <w:b/>
                <w:color w:val="000000"/>
                <w:sz w:val="16"/>
              </w:rPr>
              <w:t>1/d</w:t>
            </w:r>
          </w:p>
        </w:tc>
        <w:tc>
          <w:tcPr>
            <w:tcW w:w="851" w:type="dxa"/>
            <w:vAlign w:val="bottom"/>
          </w:tcPr>
          <w:p w14:paraId="713BDA64" w14:textId="77777777" w:rsidR="00D42808" w:rsidRPr="00847198" w:rsidRDefault="00D42808" w:rsidP="00D94E44">
            <w:pPr>
              <w:rPr>
                <w:rFonts w:ascii="Calibri" w:hAnsi="Calibri" w:cs="Calibri"/>
                <w:b/>
                <w:color w:val="000000"/>
                <w:sz w:val="16"/>
              </w:rPr>
            </w:pPr>
            <w:r w:rsidRPr="00847198">
              <w:rPr>
                <w:rFonts w:ascii="Calibri" w:hAnsi="Calibri" w:cs="Calibri"/>
                <w:b/>
                <w:color w:val="000000"/>
                <w:sz w:val="16"/>
              </w:rPr>
              <w:t>µg/L</w:t>
            </w:r>
          </w:p>
        </w:tc>
        <w:tc>
          <w:tcPr>
            <w:tcW w:w="850" w:type="dxa"/>
            <w:vAlign w:val="bottom"/>
          </w:tcPr>
          <w:p w14:paraId="203621DF" w14:textId="77777777" w:rsidR="00D42808" w:rsidRPr="00847198" w:rsidRDefault="00D42808" w:rsidP="00D94E44">
            <w:pPr>
              <w:rPr>
                <w:rFonts w:ascii="Calibri" w:hAnsi="Calibri" w:cs="Calibri"/>
                <w:b/>
                <w:color w:val="000000"/>
                <w:sz w:val="16"/>
              </w:rPr>
            </w:pPr>
            <w:r w:rsidRPr="00847198">
              <w:rPr>
                <w:rFonts w:ascii="Calibri" w:hAnsi="Calibri" w:cs="Calibri"/>
                <w:b/>
                <w:color w:val="000000"/>
                <w:sz w:val="16"/>
              </w:rPr>
              <w:t>l/(µg*d)</w:t>
            </w:r>
          </w:p>
        </w:tc>
        <w:tc>
          <w:tcPr>
            <w:tcW w:w="3260" w:type="dxa"/>
            <w:vAlign w:val="bottom"/>
          </w:tcPr>
          <w:p w14:paraId="57BE1F15" w14:textId="77777777" w:rsidR="00D42808" w:rsidRPr="00331A5C" w:rsidRDefault="00D42808" w:rsidP="00D94E44">
            <w:pPr>
              <w:rPr>
                <w:rFonts w:ascii="Calibri" w:hAnsi="Calibri" w:cs="Calibri"/>
                <w:b/>
                <w:color w:val="000000"/>
                <w:sz w:val="16"/>
              </w:rPr>
            </w:pPr>
            <w:r w:rsidRPr="00331A5C">
              <w:rPr>
                <w:rFonts w:ascii="Calibri" w:hAnsi="Calibri" w:cs="Calibri"/>
                <w:b/>
                <w:color w:val="000000"/>
                <w:sz w:val="16"/>
              </w:rPr>
              <w:t>References</w:t>
            </w:r>
          </w:p>
        </w:tc>
        <w:tc>
          <w:tcPr>
            <w:tcW w:w="709" w:type="dxa"/>
            <w:vAlign w:val="bottom"/>
          </w:tcPr>
          <w:p w14:paraId="33BB55E0" w14:textId="77777777" w:rsidR="00D42808" w:rsidRPr="00331A5C" w:rsidRDefault="00D42808" w:rsidP="00D94E44">
            <w:pPr>
              <w:rPr>
                <w:rFonts w:ascii="Calibri" w:hAnsi="Calibri" w:cs="Calibri"/>
                <w:b/>
                <w:color w:val="000000"/>
                <w:sz w:val="16"/>
              </w:rPr>
            </w:pPr>
            <w:proofErr w:type="spellStart"/>
            <w:r w:rsidRPr="00331A5C">
              <w:rPr>
                <w:rFonts w:ascii="Calibri" w:hAnsi="Calibri" w:cs="Calibri"/>
                <w:b/>
                <w:color w:val="000000"/>
                <w:sz w:val="16"/>
              </w:rPr>
              <w:t>size</w:t>
            </w:r>
            <w:proofErr w:type="spellEnd"/>
            <w:r w:rsidRPr="00331A5C">
              <w:rPr>
                <w:rFonts w:ascii="Calibri" w:hAnsi="Calibri" w:cs="Calibri"/>
                <w:b/>
                <w:color w:val="000000"/>
                <w:sz w:val="16"/>
              </w:rPr>
              <w:t xml:space="preserve"> / </w:t>
            </w:r>
            <w:r w:rsidRPr="00331A5C">
              <w:rPr>
                <w:rFonts w:ascii="Calibri" w:hAnsi="Calibri" w:cs="Calibri"/>
                <w:b/>
                <w:color w:val="000000"/>
                <w:sz w:val="16"/>
              </w:rPr>
              <w:br/>
            </w:r>
            <w:proofErr w:type="spellStart"/>
            <w:r w:rsidRPr="00331A5C">
              <w:rPr>
                <w:rFonts w:ascii="Calibri" w:hAnsi="Calibri" w:cs="Calibri"/>
                <w:b/>
                <w:color w:val="000000"/>
                <w:sz w:val="16"/>
              </w:rPr>
              <w:t>stage</w:t>
            </w:r>
            <w:proofErr w:type="spellEnd"/>
          </w:p>
        </w:tc>
        <w:tc>
          <w:tcPr>
            <w:tcW w:w="933" w:type="dxa"/>
            <w:vAlign w:val="bottom"/>
          </w:tcPr>
          <w:p w14:paraId="34DA45C5" w14:textId="77777777" w:rsidR="00D42808" w:rsidRPr="00331A5C" w:rsidRDefault="00D42808" w:rsidP="00D94E44">
            <w:pPr>
              <w:rPr>
                <w:rFonts w:ascii="Calibri" w:hAnsi="Calibri" w:cs="Calibri"/>
                <w:b/>
                <w:color w:val="000000"/>
                <w:sz w:val="16"/>
              </w:rPr>
            </w:pPr>
            <w:proofErr w:type="spellStart"/>
            <w:r w:rsidRPr="00331A5C">
              <w:rPr>
                <w:rFonts w:ascii="Calibri" w:hAnsi="Calibri" w:cs="Calibri"/>
                <w:b/>
                <w:color w:val="000000"/>
                <w:sz w:val="16"/>
              </w:rPr>
              <w:t>calibration</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program</w:t>
            </w:r>
            <w:proofErr w:type="spellEnd"/>
            <w:r w:rsidRPr="00331A5C">
              <w:rPr>
                <w:rFonts w:ascii="Calibri" w:hAnsi="Calibri" w:cs="Calibri"/>
                <w:b/>
                <w:color w:val="000000"/>
                <w:sz w:val="16"/>
              </w:rPr>
              <w:t xml:space="preserve"> </w:t>
            </w:r>
          </w:p>
        </w:tc>
      </w:tr>
      <w:tr w:rsidR="00D42808" w14:paraId="3CBC82A6" w14:textId="77777777" w:rsidTr="005C6F5C">
        <w:trPr>
          <w:jc w:val="right"/>
        </w:trPr>
        <w:tc>
          <w:tcPr>
            <w:tcW w:w="988" w:type="dxa"/>
            <w:vAlign w:val="bottom"/>
          </w:tcPr>
          <w:p w14:paraId="63E06C75" w14:textId="77777777" w:rsidR="00D42808" w:rsidRPr="00331A5C" w:rsidRDefault="00D42808" w:rsidP="00D94E44">
            <w:pPr>
              <w:rPr>
                <w:rFonts w:ascii="Calibri" w:hAnsi="Calibri" w:cs="Calibri"/>
                <w:b/>
                <w:color w:val="000000"/>
                <w:sz w:val="16"/>
              </w:rPr>
            </w:pPr>
            <w:r w:rsidRPr="00331A5C">
              <w:rPr>
                <w:rFonts w:ascii="Calibri" w:hAnsi="Calibri" w:cs="Calibri"/>
                <w:b/>
                <w:color w:val="000000"/>
                <w:sz w:val="16"/>
              </w:rPr>
              <w:t xml:space="preserve">Daphnia </w:t>
            </w:r>
            <w:proofErr w:type="spellStart"/>
            <w:r w:rsidRPr="00331A5C">
              <w:rPr>
                <w:rFonts w:ascii="Calibri" w:hAnsi="Calibri" w:cs="Calibri"/>
                <w:b/>
                <w:color w:val="000000"/>
                <w:sz w:val="16"/>
              </w:rPr>
              <w:t>longispina</w:t>
            </w:r>
            <w:proofErr w:type="spellEnd"/>
          </w:p>
        </w:tc>
        <w:tc>
          <w:tcPr>
            <w:tcW w:w="850" w:type="dxa"/>
            <w:vAlign w:val="bottom"/>
          </w:tcPr>
          <w:p w14:paraId="33ADBF3D" w14:textId="77777777" w:rsidR="00D42808" w:rsidRPr="00AA312E" w:rsidRDefault="00D42808" w:rsidP="00D94E44">
            <w:pPr>
              <w:jc w:val="right"/>
              <w:rPr>
                <w:rFonts w:ascii="Calibri" w:hAnsi="Calibri" w:cs="Calibri"/>
                <w:color w:val="000000"/>
                <w:sz w:val="14"/>
              </w:rPr>
            </w:pPr>
            <w:r w:rsidRPr="00AA312E">
              <w:rPr>
                <w:rFonts w:ascii="Calibri" w:hAnsi="Calibri" w:cs="Calibri"/>
                <w:color w:val="000000"/>
                <w:sz w:val="14"/>
              </w:rPr>
              <w:t>2.508</w:t>
            </w:r>
          </w:p>
        </w:tc>
        <w:tc>
          <w:tcPr>
            <w:tcW w:w="851" w:type="dxa"/>
            <w:vAlign w:val="bottom"/>
          </w:tcPr>
          <w:p w14:paraId="2B8E4EDE" w14:textId="77777777" w:rsidR="00D42808" w:rsidRPr="00AA312E" w:rsidRDefault="00D42808" w:rsidP="00D94E44">
            <w:pPr>
              <w:jc w:val="right"/>
              <w:rPr>
                <w:rFonts w:ascii="Calibri" w:hAnsi="Calibri" w:cs="Calibri"/>
                <w:color w:val="000000"/>
                <w:sz w:val="14"/>
              </w:rPr>
            </w:pPr>
            <w:r w:rsidRPr="00AA312E">
              <w:rPr>
                <w:rFonts w:ascii="Calibri" w:hAnsi="Calibri" w:cs="Calibri"/>
                <w:color w:val="000000"/>
                <w:sz w:val="14"/>
              </w:rPr>
              <w:t>28</w:t>
            </w:r>
          </w:p>
        </w:tc>
        <w:tc>
          <w:tcPr>
            <w:tcW w:w="850" w:type="dxa"/>
            <w:vAlign w:val="bottom"/>
          </w:tcPr>
          <w:p w14:paraId="0D746DF9" w14:textId="77777777" w:rsidR="00D42808" w:rsidRPr="00AA312E" w:rsidRDefault="00D42808" w:rsidP="00D94E44">
            <w:pPr>
              <w:jc w:val="right"/>
              <w:rPr>
                <w:rFonts w:ascii="Calibri" w:hAnsi="Calibri" w:cs="Calibri"/>
                <w:color w:val="000000"/>
                <w:sz w:val="14"/>
              </w:rPr>
            </w:pPr>
            <w:r w:rsidRPr="00AA312E">
              <w:rPr>
                <w:rFonts w:ascii="Calibri" w:hAnsi="Calibri" w:cs="Calibri"/>
                <w:color w:val="000000"/>
                <w:sz w:val="14"/>
              </w:rPr>
              <w:t>0.09368</w:t>
            </w:r>
          </w:p>
        </w:tc>
        <w:tc>
          <w:tcPr>
            <w:tcW w:w="3260" w:type="dxa"/>
            <w:vAlign w:val="bottom"/>
          </w:tcPr>
          <w:p w14:paraId="46AB9C55" w14:textId="77777777" w:rsidR="00D42808" w:rsidRPr="00282833" w:rsidRDefault="00D42808" w:rsidP="00D94E44">
            <w:pPr>
              <w:rPr>
                <w:rFonts w:ascii="Calibri" w:hAnsi="Calibri" w:cs="Calibri"/>
                <w:color w:val="000000"/>
                <w:sz w:val="14"/>
              </w:rPr>
            </w:pPr>
            <w:proofErr w:type="spellStart"/>
            <w:r w:rsidRPr="00282833">
              <w:rPr>
                <w:rFonts w:ascii="Calibri" w:hAnsi="Calibri" w:cs="Calibri"/>
                <w:color w:val="000000"/>
                <w:sz w:val="14"/>
              </w:rPr>
              <w:t>Mesocosm</w:t>
            </w:r>
            <w:proofErr w:type="spellEnd"/>
            <w:r>
              <w:rPr>
                <w:rFonts w:ascii="Calibri" w:hAnsi="Calibri" w:cs="Calibri"/>
                <w:color w:val="000000"/>
                <w:sz w:val="14"/>
              </w:rPr>
              <w:t xml:space="preserve"> </w:t>
            </w:r>
            <w:proofErr w:type="spellStart"/>
            <w:r w:rsidRPr="00282833">
              <w:rPr>
                <w:rFonts w:ascii="Calibri" w:hAnsi="Calibri" w:cs="Calibri"/>
                <w:color w:val="000000"/>
                <w:sz w:val="14"/>
              </w:rPr>
              <w:t>study</w:t>
            </w:r>
            <w:proofErr w:type="spellEnd"/>
            <w:r w:rsidRPr="00282833">
              <w:rPr>
                <w:rFonts w:ascii="Calibri" w:hAnsi="Calibri" w:cs="Calibri"/>
                <w:color w:val="000000"/>
                <w:sz w:val="14"/>
              </w:rPr>
              <w:t xml:space="preserve"> 2019b</w:t>
            </w:r>
          </w:p>
        </w:tc>
        <w:tc>
          <w:tcPr>
            <w:tcW w:w="709" w:type="dxa"/>
            <w:vAlign w:val="bottom"/>
          </w:tcPr>
          <w:p w14:paraId="40994F88" w14:textId="77777777" w:rsidR="00D42808" w:rsidRPr="00AA312E" w:rsidRDefault="00D42808" w:rsidP="00D94E44">
            <w:pPr>
              <w:rPr>
                <w:rFonts w:ascii="Calibri" w:hAnsi="Calibri" w:cs="Calibri"/>
                <w:color w:val="000000"/>
                <w:sz w:val="14"/>
              </w:rPr>
            </w:pPr>
            <w:proofErr w:type="spellStart"/>
            <w:r w:rsidRPr="00AA312E">
              <w:rPr>
                <w:rFonts w:ascii="Calibri" w:hAnsi="Calibri" w:cs="Calibri"/>
                <w:color w:val="000000"/>
                <w:sz w:val="14"/>
              </w:rPr>
              <w:t>first</w:t>
            </w:r>
            <w:proofErr w:type="spellEnd"/>
            <w:r w:rsidRPr="00AA312E">
              <w:rPr>
                <w:rFonts w:ascii="Calibri" w:hAnsi="Calibri" w:cs="Calibri"/>
                <w:color w:val="000000"/>
                <w:sz w:val="14"/>
              </w:rPr>
              <w:t xml:space="preserve"> </w:t>
            </w:r>
            <w:proofErr w:type="spellStart"/>
            <w:r w:rsidRPr="00AA312E">
              <w:rPr>
                <w:rFonts w:ascii="Calibri" w:hAnsi="Calibri" w:cs="Calibri"/>
                <w:color w:val="000000"/>
                <w:sz w:val="14"/>
              </w:rPr>
              <w:t>instar</w:t>
            </w:r>
            <w:proofErr w:type="spellEnd"/>
          </w:p>
        </w:tc>
        <w:tc>
          <w:tcPr>
            <w:tcW w:w="933" w:type="dxa"/>
            <w:vAlign w:val="bottom"/>
          </w:tcPr>
          <w:p w14:paraId="548CE866" w14:textId="77777777" w:rsidR="00D42808" w:rsidRPr="00AA312E" w:rsidRDefault="00D42808" w:rsidP="00D94E44">
            <w:pPr>
              <w:rPr>
                <w:rFonts w:ascii="Calibri" w:hAnsi="Calibri" w:cs="Calibri"/>
                <w:color w:val="000000"/>
                <w:sz w:val="14"/>
              </w:rPr>
            </w:pPr>
            <w:proofErr w:type="spellStart"/>
            <w:r>
              <w:rPr>
                <w:rFonts w:ascii="Calibri" w:hAnsi="Calibri" w:cs="Calibri"/>
                <w:color w:val="000000"/>
                <w:sz w:val="14"/>
              </w:rPr>
              <w:t>G</w:t>
            </w:r>
            <w:r w:rsidRPr="00AA312E">
              <w:rPr>
                <w:rFonts w:ascii="Calibri" w:hAnsi="Calibri" w:cs="Calibri"/>
                <w:color w:val="000000"/>
                <w:sz w:val="14"/>
              </w:rPr>
              <w:t>UTSplus</w:t>
            </w:r>
            <w:proofErr w:type="spellEnd"/>
          </w:p>
        </w:tc>
      </w:tr>
      <w:tr w:rsidR="00D42808" w14:paraId="2C189092" w14:textId="77777777" w:rsidTr="005C6F5C">
        <w:trPr>
          <w:jc w:val="right"/>
        </w:trPr>
        <w:tc>
          <w:tcPr>
            <w:tcW w:w="988" w:type="dxa"/>
            <w:vAlign w:val="bottom"/>
          </w:tcPr>
          <w:p w14:paraId="26ECDBDE" w14:textId="77777777" w:rsidR="00D42808" w:rsidRPr="00331A5C" w:rsidRDefault="00D42808" w:rsidP="00D94E44">
            <w:pPr>
              <w:rPr>
                <w:rFonts w:ascii="Calibri" w:hAnsi="Calibri" w:cs="Calibri"/>
                <w:b/>
                <w:color w:val="000000"/>
                <w:sz w:val="16"/>
              </w:rPr>
            </w:pPr>
            <w:proofErr w:type="spellStart"/>
            <w:r w:rsidRPr="00331A5C">
              <w:rPr>
                <w:rFonts w:ascii="Calibri" w:hAnsi="Calibri" w:cs="Calibri"/>
                <w:b/>
                <w:color w:val="000000"/>
                <w:sz w:val="16"/>
              </w:rPr>
              <w:t>Cyclopoid</w:t>
            </w:r>
            <w:proofErr w:type="spellEnd"/>
            <w:r w:rsidRPr="00331A5C">
              <w:rPr>
                <w:rFonts w:ascii="Calibri" w:hAnsi="Calibri" w:cs="Calibri"/>
                <w:b/>
                <w:color w:val="000000"/>
                <w:sz w:val="16"/>
              </w:rPr>
              <w:t xml:space="preserve"> </w:t>
            </w:r>
            <w:proofErr w:type="spellStart"/>
            <w:r w:rsidRPr="00331A5C">
              <w:rPr>
                <w:rFonts w:ascii="Calibri" w:hAnsi="Calibri" w:cs="Calibri"/>
                <w:b/>
                <w:color w:val="000000"/>
                <w:sz w:val="16"/>
              </w:rPr>
              <w:t>copepods</w:t>
            </w:r>
            <w:proofErr w:type="spellEnd"/>
          </w:p>
        </w:tc>
        <w:tc>
          <w:tcPr>
            <w:tcW w:w="850" w:type="dxa"/>
            <w:vAlign w:val="bottom"/>
          </w:tcPr>
          <w:p w14:paraId="67BBAB03" w14:textId="77777777" w:rsidR="00D42808" w:rsidRPr="00AA312E" w:rsidRDefault="00D42808" w:rsidP="00D94E44">
            <w:pPr>
              <w:jc w:val="right"/>
              <w:rPr>
                <w:rFonts w:ascii="Calibri" w:hAnsi="Calibri" w:cs="Calibri"/>
                <w:color w:val="000000"/>
                <w:sz w:val="14"/>
              </w:rPr>
            </w:pPr>
            <w:r w:rsidRPr="00AA312E">
              <w:rPr>
                <w:rFonts w:ascii="Calibri" w:hAnsi="Calibri" w:cs="Calibri"/>
                <w:color w:val="000000"/>
                <w:sz w:val="14"/>
              </w:rPr>
              <w:t>0.0539</w:t>
            </w:r>
          </w:p>
        </w:tc>
        <w:tc>
          <w:tcPr>
            <w:tcW w:w="851" w:type="dxa"/>
            <w:vAlign w:val="bottom"/>
          </w:tcPr>
          <w:p w14:paraId="259C8A5A" w14:textId="77777777" w:rsidR="00D42808" w:rsidRPr="00AA312E" w:rsidRDefault="00D42808" w:rsidP="00D94E44">
            <w:pPr>
              <w:jc w:val="right"/>
              <w:rPr>
                <w:rFonts w:ascii="Calibri" w:hAnsi="Calibri" w:cs="Calibri"/>
                <w:color w:val="000000"/>
                <w:sz w:val="14"/>
              </w:rPr>
            </w:pPr>
            <w:r w:rsidRPr="00AA312E">
              <w:rPr>
                <w:rFonts w:ascii="Calibri" w:hAnsi="Calibri" w:cs="Calibri"/>
                <w:color w:val="000000"/>
                <w:sz w:val="14"/>
              </w:rPr>
              <w:t>9</w:t>
            </w:r>
          </w:p>
        </w:tc>
        <w:tc>
          <w:tcPr>
            <w:tcW w:w="850" w:type="dxa"/>
            <w:vAlign w:val="bottom"/>
          </w:tcPr>
          <w:p w14:paraId="017466A1" w14:textId="77777777" w:rsidR="00D42808" w:rsidRPr="00AA312E" w:rsidRDefault="00D42808" w:rsidP="00D94E44">
            <w:pPr>
              <w:jc w:val="right"/>
              <w:rPr>
                <w:rFonts w:ascii="Calibri" w:hAnsi="Calibri" w:cs="Calibri"/>
                <w:color w:val="000000"/>
                <w:sz w:val="14"/>
              </w:rPr>
            </w:pPr>
            <w:r w:rsidRPr="00AA312E">
              <w:rPr>
                <w:rFonts w:ascii="Calibri" w:hAnsi="Calibri" w:cs="Calibri"/>
                <w:color w:val="000000"/>
                <w:sz w:val="14"/>
              </w:rPr>
              <w:t>0.025</w:t>
            </w:r>
          </w:p>
        </w:tc>
        <w:tc>
          <w:tcPr>
            <w:tcW w:w="3260" w:type="dxa"/>
            <w:vAlign w:val="bottom"/>
          </w:tcPr>
          <w:p w14:paraId="6991F059" w14:textId="77777777" w:rsidR="00D42808" w:rsidRPr="00282833" w:rsidRDefault="00D42808" w:rsidP="00D94E44">
            <w:pPr>
              <w:rPr>
                <w:rFonts w:ascii="Calibri" w:hAnsi="Calibri" w:cs="Calibri"/>
                <w:color w:val="000000"/>
                <w:sz w:val="14"/>
              </w:rPr>
            </w:pPr>
            <w:proofErr w:type="spellStart"/>
            <w:r w:rsidRPr="00282833">
              <w:rPr>
                <w:rFonts w:ascii="Calibri" w:hAnsi="Calibri" w:cs="Calibri"/>
                <w:color w:val="000000"/>
                <w:sz w:val="14"/>
              </w:rPr>
              <w:t>Mesocosm</w:t>
            </w:r>
            <w:proofErr w:type="spellEnd"/>
            <w:r>
              <w:rPr>
                <w:rFonts w:ascii="Calibri" w:hAnsi="Calibri" w:cs="Calibri"/>
                <w:color w:val="000000"/>
                <w:sz w:val="14"/>
              </w:rPr>
              <w:t xml:space="preserve"> </w:t>
            </w:r>
            <w:proofErr w:type="spellStart"/>
            <w:r w:rsidRPr="00282833">
              <w:rPr>
                <w:rFonts w:ascii="Calibri" w:hAnsi="Calibri" w:cs="Calibri"/>
                <w:color w:val="000000"/>
                <w:sz w:val="14"/>
              </w:rPr>
              <w:t>study</w:t>
            </w:r>
            <w:proofErr w:type="spellEnd"/>
            <w:r w:rsidRPr="00282833">
              <w:rPr>
                <w:rFonts w:ascii="Calibri" w:hAnsi="Calibri" w:cs="Calibri"/>
                <w:color w:val="000000"/>
                <w:sz w:val="14"/>
              </w:rPr>
              <w:t xml:space="preserve"> 2019b</w:t>
            </w:r>
          </w:p>
        </w:tc>
        <w:tc>
          <w:tcPr>
            <w:tcW w:w="709" w:type="dxa"/>
            <w:vAlign w:val="bottom"/>
          </w:tcPr>
          <w:p w14:paraId="1EBE7993" w14:textId="77777777" w:rsidR="00D42808" w:rsidRPr="00AA312E" w:rsidRDefault="00D42808" w:rsidP="00D94E44">
            <w:pPr>
              <w:rPr>
                <w:rFonts w:ascii="Calibri" w:hAnsi="Calibri" w:cs="Calibri"/>
                <w:color w:val="000000"/>
                <w:sz w:val="14"/>
              </w:rPr>
            </w:pPr>
            <w:r w:rsidRPr="00AA312E">
              <w:rPr>
                <w:rFonts w:ascii="Calibri" w:hAnsi="Calibri" w:cs="Calibri"/>
                <w:color w:val="000000"/>
                <w:sz w:val="14"/>
              </w:rPr>
              <w:t>2 mm</w:t>
            </w:r>
          </w:p>
        </w:tc>
        <w:tc>
          <w:tcPr>
            <w:tcW w:w="933" w:type="dxa"/>
            <w:vAlign w:val="bottom"/>
          </w:tcPr>
          <w:p w14:paraId="0C4AC948" w14:textId="77777777" w:rsidR="00D42808" w:rsidRPr="00AA312E" w:rsidRDefault="00D42808" w:rsidP="00D94E44">
            <w:pPr>
              <w:rPr>
                <w:rFonts w:ascii="Calibri" w:hAnsi="Calibri" w:cs="Calibri"/>
                <w:color w:val="000000"/>
                <w:sz w:val="14"/>
              </w:rPr>
            </w:pPr>
            <w:proofErr w:type="spellStart"/>
            <w:r>
              <w:rPr>
                <w:rFonts w:ascii="Calibri" w:hAnsi="Calibri" w:cs="Calibri"/>
                <w:color w:val="000000"/>
                <w:sz w:val="14"/>
              </w:rPr>
              <w:t>G</w:t>
            </w:r>
            <w:r w:rsidRPr="00AA312E">
              <w:rPr>
                <w:rFonts w:ascii="Calibri" w:hAnsi="Calibri" w:cs="Calibri"/>
                <w:color w:val="000000"/>
                <w:sz w:val="14"/>
              </w:rPr>
              <w:t>UTSplus</w:t>
            </w:r>
            <w:proofErr w:type="spellEnd"/>
            <w:r w:rsidRPr="00AA312E">
              <w:rPr>
                <w:rFonts w:ascii="Calibri" w:hAnsi="Calibri" w:cs="Calibri"/>
                <w:color w:val="000000"/>
                <w:sz w:val="14"/>
              </w:rPr>
              <w:t xml:space="preserve"> </w:t>
            </w:r>
          </w:p>
        </w:tc>
      </w:tr>
    </w:tbl>
    <w:p w14:paraId="557CA7E2" w14:textId="74A4E793" w:rsidR="00D42808" w:rsidRDefault="00D42808" w:rsidP="004843B4"/>
    <w:p w14:paraId="7554D71A" w14:textId="77777777" w:rsidR="00D42808" w:rsidRDefault="00D42808" w:rsidP="004843B4"/>
    <w:p w14:paraId="59419D96" w14:textId="021B7E00" w:rsidR="00D42808" w:rsidRPr="00B345B9" w:rsidRDefault="00D42808" w:rsidP="00DE08C9">
      <w:pPr>
        <w:spacing w:line="276" w:lineRule="auto"/>
        <w:ind w:left="426"/>
        <w:rPr>
          <w:lang w:val="en-GB"/>
        </w:rPr>
      </w:pPr>
      <w:r w:rsidRPr="00BF5D11">
        <w:t xml:space="preserve">All calibrations based on the laboratory data are shown graphically in </w:t>
      </w:r>
      <w:r w:rsidR="00290279">
        <w:fldChar w:fldCharType="begin"/>
      </w:r>
      <w:r w:rsidR="00290279">
        <w:instrText xml:space="preserve"> REF _Ref117534244 \h </w:instrText>
      </w:r>
      <w:r w:rsidR="00290279">
        <w:fldChar w:fldCharType="separate"/>
      </w:r>
      <w:r w:rsidR="00290279" w:rsidRPr="00B24BB3">
        <w:rPr>
          <w:rFonts w:ascii="Times New Roman Bold" w:hAnsi="Times New Roman Bold" w:cstheme="majorBidi"/>
        </w:rPr>
        <w:t xml:space="preserve">Appendix A: GUTS </w:t>
      </w:r>
      <w:proofErr w:type="spellStart"/>
      <w:r w:rsidR="00290279" w:rsidRPr="00B24BB3">
        <w:rPr>
          <w:rFonts w:ascii="Times New Roman Bold" w:hAnsi="Times New Roman Bold" w:cstheme="majorBidi"/>
        </w:rPr>
        <w:t>parametrisation</w:t>
      </w:r>
      <w:proofErr w:type="spellEnd"/>
      <w:r w:rsidR="00290279">
        <w:fldChar w:fldCharType="end"/>
      </w:r>
      <w:r w:rsidR="00290279">
        <w:t>.</w:t>
      </w:r>
    </w:p>
    <w:p w14:paraId="705080EF" w14:textId="28E9889A" w:rsidR="00D42808" w:rsidRPr="00B345B9" w:rsidRDefault="00D42808" w:rsidP="004843B4">
      <w:pPr>
        <w:rPr>
          <w:lang w:val="en-GB"/>
        </w:rPr>
      </w:pPr>
    </w:p>
    <w:p w14:paraId="2E2D1E92" w14:textId="0D43F463" w:rsidR="008F3924" w:rsidRPr="000566CE" w:rsidRDefault="008F3924" w:rsidP="00431A0D">
      <w:pPr>
        <w:pStyle w:val="Listenabsatz"/>
        <w:rPr>
          <w:color w:val="7F7F7F" w:themeColor="text1" w:themeTint="80"/>
        </w:rPr>
      </w:pPr>
    </w:p>
    <w:p w14:paraId="349FCF5E" w14:textId="68E4BA13" w:rsidR="008F3924" w:rsidRDefault="008301B2" w:rsidP="00D94E44">
      <w:pPr>
        <w:pStyle w:val="berschrift3"/>
      </w:pPr>
      <w:bookmarkStart w:id="60" w:name="_Toc172884538"/>
      <w:r>
        <w:t xml:space="preserve">Calibration initial conditions and </w:t>
      </w:r>
      <w:proofErr w:type="gramStart"/>
      <w:r>
        <w:t>time period</w:t>
      </w:r>
      <w:bookmarkEnd w:id="60"/>
      <w:proofErr w:type="gramEnd"/>
    </w:p>
    <w:p w14:paraId="53BBABD7" w14:textId="1F084982" w:rsidR="008F3924" w:rsidRDefault="008F3924" w:rsidP="00431A0D">
      <w:pPr>
        <w:ind w:left="426"/>
      </w:pPr>
      <w:r w:rsidRPr="001F0613">
        <w:t>The model set-ups for the effect calibration were identical to the initial conditions of the control calibrations.</w:t>
      </w:r>
    </w:p>
    <w:p w14:paraId="1BF8CAA2" w14:textId="77777777" w:rsidR="005C6F5C" w:rsidRPr="008F3924" w:rsidRDefault="005C6F5C" w:rsidP="008F3924">
      <w:pPr>
        <w:ind w:left="426"/>
      </w:pPr>
    </w:p>
    <w:p w14:paraId="3295BB5C" w14:textId="77777777" w:rsidR="005C6F5C" w:rsidRPr="000566CE" w:rsidRDefault="005C6F5C" w:rsidP="00431A0D">
      <w:pPr>
        <w:pStyle w:val="Listenabsatz"/>
        <w:rPr>
          <w:color w:val="7F7F7F" w:themeColor="text1" w:themeTint="80"/>
        </w:rPr>
      </w:pPr>
    </w:p>
    <w:p w14:paraId="18AA6A66" w14:textId="45DBA28B" w:rsidR="004843B4" w:rsidRDefault="008301B2" w:rsidP="00D94E44">
      <w:pPr>
        <w:pStyle w:val="berschrift3"/>
      </w:pPr>
      <w:bookmarkStart w:id="61" w:name="_Ref160652927"/>
      <w:bookmarkStart w:id="62" w:name="_Toc172884539"/>
      <w:proofErr w:type="gramStart"/>
      <w:r>
        <w:t>Step-wise</w:t>
      </w:r>
      <w:proofErr w:type="gramEnd"/>
      <w:r>
        <w:t xml:space="preserve"> calibration</w:t>
      </w:r>
      <w:bookmarkEnd w:id="61"/>
      <w:bookmarkEnd w:id="62"/>
    </w:p>
    <w:p w14:paraId="325274B4" w14:textId="38E0344E" w:rsidR="004843B4" w:rsidRDefault="004843B4" w:rsidP="00DE08C9">
      <w:pPr>
        <w:spacing w:line="276" w:lineRule="auto"/>
        <w:ind w:left="426"/>
        <w:rPr>
          <w:rFonts w:cs="Times New Roman"/>
          <w:szCs w:val="23"/>
          <w:lang w:eastAsia="zh-CN"/>
        </w:rPr>
      </w:pPr>
      <w:r w:rsidRPr="006D5DBE">
        <w:rPr>
          <w:rFonts w:cs="Times New Roman"/>
          <w:szCs w:val="23"/>
          <w:lang w:eastAsia="zh-CN"/>
        </w:rPr>
        <w:t xml:space="preserve">For </w:t>
      </w:r>
      <w:r w:rsidRPr="006D5DBE">
        <w:rPr>
          <w:rFonts w:cs="Times New Roman"/>
          <w:b/>
          <w:szCs w:val="23"/>
          <w:lang w:eastAsia="zh-CN"/>
        </w:rPr>
        <w:t xml:space="preserve">benthic macroinvertebrates </w:t>
      </w:r>
      <w:r w:rsidRPr="006D5DBE">
        <w:rPr>
          <w:rFonts w:cs="Times New Roman"/>
          <w:szCs w:val="23"/>
          <w:lang w:eastAsia="zh-CN"/>
        </w:rPr>
        <w:t xml:space="preserve">and </w:t>
      </w:r>
      <w:proofErr w:type="spellStart"/>
      <w:r w:rsidRPr="006D5DBE">
        <w:rPr>
          <w:rFonts w:cs="Times New Roman"/>
          <w:b/>
          <w:szCs w:val="23"/>
          <w:lang w:eastAsia="zh-CN"/>
        </w:rPr>
        <w:t>Chaoborus</w:t>
      </w:r>
      <w:proofErr w:type="spellEnd"/>
      <w:r w:rsidRPr="006D5DBE">
        <w:rPr>
          <w:rFonts w:cs="Times New Roman"/>
          <w:b/>
          <w:szCs w:val="23"/>
          <w:lang w:eastAsia="zh-CN"/>
        </w:rPr>
        <w:t xml:space="preserve"> larvae</w:t>
      </w:r>
      <w:r w:rsidRPr="006D5DBE">
        <w:rPr>
          <w:rFonts w:cs="Times New Roman"/>
          <w:szCs w:val="23"/>
          <w:lang w:eastAsia="zh-CN"/>
        </w:rPr>
        <w:t xml:space="preserve">, the unmodified GUTS </w:t>
      </w:r>
      <w:proofErr w:type="spellStart"/>
      <w:r w:rsidRPr="006D5DBE">
        <w:rPr>
          <w:rFonts w:cs="Times New Roman"/>
          <w:szCs w:val="23"/>
          <w:lang w:eastAsia="zh-CN"/>
        </w:rPr>
        <w:t>parameterisations</w:t>
      </w:r>
      <w:proofErr w:type="spellEnd"/>
      <w:r w:rsidRPr="006D5DBE">
        <w:rPr>
          <w:rFonts w:cs="Times New Roman"/>
          <w:szCs w:val="23"/>
          <w:lang w:eastAsia="zh-CN"/>
        </w:rPr>
        <w:t xml:space="preserve"> from the lab studies were used (see</w:t>
      </w:r>
      <w:r w:rsidR="00B345B9">
        <w:rPr>
          <w:rFonts w:cs="Times New Roman"/>
          <w:szCs w:val="23"/>
          <w:lang w:eastAsia="zh-CN"/>
        </w:rPr>
        <w:t xml:space="preserve"> </w:t>
      </w:r>
      <w:r w:rsidR="00B345B9">
        <w:rPr>
          <w:rFonts w:cs="Times New Roman"/>
          <w:szCs w:val="23"/>
          <w:lang w:eastAsia="zh-CN"/>
        </w:rPr>
        <w:fldChar w:fldCharType="begin"/>
      </w:r>
      <w:r w:rsidR="00B345B9">
        <w:rPr>
          <w:rFonts w:cs="Times New Roman"/>
          <w:szCs w:val="23"/>
          <w:lang w:eastAsia="zh-CN"/>
        </w:rPr>
        <w:instrText xml:space="preserve"> REF _Ref160457517 \h  \* MERGEFORMAT </w:instrText>
      </w:r>
      <w:r w:rsidR="00B345B9">
        <w:rPr>
          <w:rFonts w:cs="Times New Roman"/>
          <w:szCs w:val="23"/>
          <w:lang w:eastAsia="zh-CN"/>
        </w:rPr>
      </w:r>
      <w:r w:rsidR="00B345B9">
        <w:rPr>
          <w:rFonts w:cs="Times New Roman"/>
          <w:szCs w:val="23"/>
          <w:lang w:eastAsia="zh-CN"/>
        </w:rPr>
        <w:fldChar w:fldCharType="separate"/>
      </w:r>
      <w:r w:rsidR="004972F5" w:rsidRPr="004972F5">
        <w:rPr>
          <w:rFonts w:cs="Times New Roman"/>
          <w:szCs w:val="23"/>
          <w:lang w:eastAsia="zh-CN"/>
        </w:rPr>
        <w:t>Table 6.2.1</w:t>
      </w:r>
      <w:r w:rsidR="00B345B9">
        <w:rPr>
          <w:rFonts w:cs="Times New Roman"/>
          <w:szCs w:val="23"/>
          <w:lang w:eastAsia="zh-CN"/>
        </w:rPr>
        <w:fldChar w:fldCharType="end"/>
      </w:r>
      <w:r w:rsidRPr="006D5DBE">
        <w:rPr>
          <w:rFonts w:cs="Times New Roman"/>
          <w:szCs w:val="23"/>
          <w:lang w:eastAsia="zh-CN"/>
        </w:rPr>
        <w:t xml:space="preserve"> and Chapter 7: Appendix A: GUTS </w:t>
      </w:r>
      <w:proofErr w:type="spellStart"/>
      <w:r w:rsidRPr="006D5DBE">
        <w:rPr>
          <w:rFonts w:cs="Times New Roman"/>
          <w:szCs w:val="23"/>
          <w:lang w:eastAsia="zh-CN"/>
        </w:rPr>
        <w:t>paramet</w:t>
      </w:r>
      <w:r w:rsidR="008C17E5">
        <w:rPr>
          <w:rFonts w:cs="Times New Roman"/>
          <w:szCs w:val="23"/>
          <w:lang w:eastAsia="zh-CN"/>
        </w:rPr>
        <w:t>e</w:t>
      </w:r>
      <w:r w:rsidRPr="006D5DBE">
        <w:rPr>
          <w:rFonts w:cs="Times New Roman"/>
          <w:szCs w:val="23"/>
          <w:lang w:eastAsia="zh-CN"/>
        </w:rPr>
        <w:t>risation</w:t>
      </w:r>
      <w:proofErr w:type="spellEnd"/>
      <w:r w:rsidRPr="006D5DBE">
        <w:rPr>
          <w:rFonts w:cs="Times New Roman"/>
          <w:szCs w:val="23"/>
          <w:lang w:eastAsia="zh-CN"/>
        </w:rPr>
        <w:t xml:space="preserve">). For these species, there was no evidence of inconsistencies with the mesocosm data. However, the only plausibility </w:t>
      </w:r>
      <w:proofErr w:type="gramStart"/>
      <w:r w:rsidRPr="006D5DBE">
        <w:rPr>
          <w:rFonts w:cs="Times New Roman"/>
          <w:szCs w:val="23"/>
          <w:lang w:eastAsia="zh-CN"/>
        </w:rPr>
        <w:t>check</w:t>
      </w:r>
      <w:proofErr w:type="gramEnd"/>
      <w:r w:rsidRPr="006D5DBE">
        <w:rPr>
          <w:rFonts w:cs="Times New Roman"/>
          <w:szCs w:val="23"/>
          <w:lang w:eastAsia="zh-CN"/>
        </w:rPr>
        <w:t xml:space="preserve"> on the results was that no direct effects should be apparent in either the simulation or the experimental mesocosm study for the given exposure scenarios.</w:t>
      </w:r>
    </w:p>
    <w:p w14:paraId="51A9D41C" w14:textId="4AD18CE9" w:rsidR="00D42808" w:rsidRDefault="00D42808" w:rsidP="00DE08C9">
      <w:pPr>
        <w:spacing w:line="276" w:lineRule="auto"/>
        <w:ind w:left="426"/>
        <w:rPr>
          <w:rFonts w:cs="Times New Roman"/>
          <w:szCs w:val="23"/>
          <w:lang w:eastAsia="zh-CN"/>
        </w:rPr>
      </w:pPr>
    </w:p>
    <w:p w14:paraId="2184B678" w14:textId="2120447B" w:rsidR="00D42808" w:rsidRPr="004843B4" w:rsidRDefault="00D42808" w:rsidP="00DE08C9">
      <w:pPr>
        <w:spacing w:line="276" w:lineRule="auto"/>
        <w:ind w:left="426"/>
        <w:rPr>
          <w:rFonts w:cs="Times New Roman"/>
          <w:szCs w:val="23"/>
          <w:lang w:eastAsia="zh-CN"/>
        </w:rPr>
      </w:pPr>
      <w:r w:rsidRPr="004843B4">
        <w:rPr>
          <w:rFonts w:cs="Times New Roman"/>
          <w:szCs w:val="23"/>
          <w:lang w:eastAsia="zh-CN"/>
        </w:rPr>
        <w:lastRenderedPageBreak/>
        <w:t xml:space="preserve">In the case of </w:t>
      </w:r>
      <w:r w:rsidR="001F0613" w:rsidRPr="001F0613">
        <w:rPr>
          <w:rFonts w:cs="Times New Roman"/>
          <w:b/>
          <w:szCs w:val="23"/>
          <w:lang w:eastAsia="zh-CN"/>
        </w:rPr>
        <w:t>D</w:t>
      </w:r>
      <w:r w:rsidRPr="004843B4">
        <w:rPr>
          <w:rFonts w:cs="Times New Roman"/>
          <w:b/>
          <w:szCs w:val="23"/>
          <w:lang w:eastAsia="zh-CN"/>
        </w:rPr>
        <w:t>aphnia</w:t>
      </w:r>
      <w:r w:rsidRPr="004843B4">
        <w:rPr>
          <w:rFonts w:cs="Times New Roman"/>
          <w:szCs w:val="23"/>
          <w:lang w:eastAsia="zh-CN"/>
        </w:rPr>
        <w:t>, its sensitivity in the short</w:t>
      </w:r>
      <w:r w:rsidR="008C17E5">
        <w:rPr>
          <w:rFonts w:cs="Times New Roman"/>
          <w:szCs w:val="23"/>
          <w:lang w:eastAsia="zh-CN"/>
        </w:rPr>
        <w:t>-</w:t>
      </w:r>
      <w:r w:rsidRPr="004843B4">
        <w:rPr>
          <w:rFonts w:cs="Times New Roman"/>
          <w:szCs w:val="23"/>
          <w:lang w:eastAsia="zh-CN"/>
        </w:rPr>
        <w:t>term laboratory tests with technical material is too low to reproduce the clear adverse effects in the mesocosms in the 30 µg/L exposure scenario (</w:t>
      </w:r>
      <w:r w:rsidR="000C1284">
        <w:rPr>
          <w:rFonts w:cs="Times New Roman"/>
          <w:szCs w:val="23"/>
          <w:lang w:eastAsia="zh-CN"/>
        </w:rPr>
        <w:fldChar w:fldCharType="begin"/>
      </w:r>
      <w:r w:rsidR="000C1284">
        <w:rPr>
          <w:rFonts w:cs="Times New Roman"/>
          <w:szCs w:val="23"/>
          <w:lang w:eastAsia="zh-CN"/>
        </w:rPr>
        <w:instrText xml:space="preserve"> REF _Ref160457859 \h  \* MERGEFORMAT </w:instrText>
      </w:r>
      <w:r w:rsidR="000C1284">
        <w:rPr>
          <w:rFonts w:cs="Times New Roman"/>
          <w:szCs w:val="23"/>
          <w:lang w:eastAsia="zh-CN"/>
        </w:rPr>
      </w:r>
      <w:r w:rsidR="000C1284">
        <w:rPr>
          <w:rFonts w:cs="Times New Roman"/>
          <w:szCs w:val="23"/>
          <w:lang w:eastAsia="zh-CN"/>
        </w:rPr>
        <w:fldChar w:fldCharType="separate"/>
      </w:r>
      <w:r w:rsidR="004972F5" w:rsidRPr="004972F5">
        <w:rPr>
          <w:rFonts w:cs="Times New Roman"/>
          <w:szCs w:val="23"/>
          <w:lang w:eastAsia="zh-CN"/>
        </w:rPr>
        <w:t>Figure 6.2.2</w:t>
      </w:r>
      <w:r w:rsidR="000C1284">
        <w:rPr>
          <w:rFonts w:cs="Times New Roman"/>
          <w:szCs w:val="23"/>
          <w:lang w:eastAsia="zh-CN"/>
        </w:rPr>
        <w:fldChar w:fldCharType="end"/>
      </w:r>
      <w:r w:rsidRPr="004843B4">
        <w:rPr>
          <w:rFonts w:cs="Times New Roman"/>
          <w:szCs w:val="23"/>
          <w:lang w:eastAsia="zh-CN"/>
        </w:rPr>
        <w:t>, left panel).</w:t>
      </w:r>
    </w:p>
    <w:p w14:paraId="7B58DBAD" w14:textId="2627AE16" w:rsidR="00D42808" w:rsidRPr="004843B4" w:rsidRDefault="00D42808" w:rsidP="00DE08C9">
      <w:pPr>
        <w:spacing w:line="276" w:lineRule="auto"/>
        <w:ind w:left="426"/>
        <w:rPr>
          <w:rFonts w:cs="Times New Roman"/>
          <w:szCs w:val="23"/>
          <w:lang w:eastAsia="zh-CN"/>
        </w:rPr>
      </w:pPr>
      <w:r w:rsidRPr="004843B4">
        <w:rPr>
          <w:rFonts w:cs="Times New Roman"/>
          <w:szCs w:val="23"/>
          <w:lang w:eastAsia="zh-CN"/>
        </w:rPr>
        <w:t>Therefore, the GUTS parameters were recalibrated directly on the mesocosm data 2019b from the two upper exposure scenarios (</w:t>
      </w:r>
      <w:r w:rsidR="000C1284">
        <w:rPr>
          <w:rFonts w:cs="Times New Roman"/>
          <w:szCs w:val="23"/>
          <w:lang w:eastAsia="zh-CN"/>
        </w:rPr>
        <w:fldChar w:fldCharType="begin"/>
      </w:r>
      <w:r w:rsidR="000C1284">
        <w:rPr>
          <w:rFonts w:cs="Times New Roman"/>
          <w:szCs w:val="23"/>
          <w:lang w:eastAsia="zh-CN"/>
        </w:rPr>
        <w:instrText xml:space="preserve"> REF _Ref160457859 \h  \* MERGEFORMAT </w:instrText>
      </w:r>
      <w:r w:rsidR="000C1284">
        <w:rPr>
          <w:rFonts w:cs="Times New Roman"/>
          <w:szCs w:val="23"/>
          <w:lang w:eastAsia="zh-CN"/>
        </w:rPr>
      </w:r>
      <w:r w:rsidR="000C1284">
        <w:rPr>
          <w:rFonts w:cs="Times New Roman"/>
          <w:szCs w:val="23"/>
          <w:lang w:eastAsia="zh-CN"/>
        </w:rPr>
        <w:fldChar w:fldCharType="separate"/>
      </w:r>
      <w:r w:rsidR="004972F5" w:rsidRPr="004972F5">
        <w:rPr>
          <w:rFonts w:cs="Times New Roman"/>
          <w:szCs w:val="23"/>
          <w:lang w:eastAsia="zh-CN"/>
        </w:rPr>
        <w:t>Figure 6.2.2</w:t>
      </w:r>
      <w:r w:rsidR="000C1284">
        <w:rPr>
          <w:rFonts w:cs="Times New Roman"/>
          <w:szCs w:val="23"/>
          <w:lang w:eastAsia="zh-CN"/>
        </w:rPr>
        <w:fldChar w:fldCharType="end"/>
      </w:r>
      <w:r w:rsidRPr="004843B4">
        <w:rPr>
          <w:rFonts w:cs="Times New Roman"/>
          <w:szCs w:val="23"/>
          <w:lang w:eastAsia="zh-CN"/>
        </w:rPr>
        <w:t>, middle panel).</w:t>
      </w:r>
    </w:p>
    <w:p w14:paraId="1AF083FF" w14:textId="15FAA2B9" w:rsidR="00D42808" w:rsidRPr="004843B4" w:rsidRDefault="00D42808" w:rsidP="00DE08C9">
      <w:pPr>
        <w:spacing w:line="276" w:lineRule="auto"/>
        <w:ind w:left="426"/>
        <w:rPr>
          <w:rFonts w:cs="Times New Roman"/>
          <w:szCs w:val="23"/>
          <w:lang w:eastAsia="zh-CN"/>
        </w:rPr>
      </w:pPr>
      <w:r w:rsidRPr="004843B4">
        <w:rPr>
          <w:rFonts w:cs="Times New Roman"/>
          <w:szCs w:val="23"/>
          <w:lang w:eastAsia="zh-CN"/>
        </w:rPr>
        <w:t>Although the data can be reproduced well with this parameter set, the threshold z for the daphnids was additionally lowered from 31.31 to 28 based on the population modeling results. Although a pure GUTS simulation does not fit the mesocosm data set as well (</w:t>
      </w:r>
      <w:r w:rsidR="000C1284">
        <w:rPr>
          <w:rFonts w:cs="Times New Roman"/>
          <w:szCs w:val="23"/>
          <w:lang w:eastAsia="zh-CN"/>
        </w:rPr>
        <w:fldChar w:fldCharType="begin"/>
      </w:r>
      <w:r w:rsidR="000C1284">
        <w:rPr>
          <w:rFonts w:cs="Times New Roman"/>
          <w:szCs w:val="23"/>
          <w:lang w:eastAsia="zh-CN"/>
        </w:rPr>
        <w:instrText xml:space="preserve"> REF _Ref160457859 \h  \* MERGEFORMAT </w:instrText>
      </w:r>
      <w:r w:rsidR="000C1284">
        <w:rPr>
          <w:rFonts w:cs="Times New Roman"/>
          <w:szCs w:val="23"/>
          <w:lang w:eastAsia="zh-CN"/>
        </w:rPr>
      </w:r>
      <w:r w:rsidR="000C1284">
        <w:rPr>
          <w:rFonts w:cs="Times New Roman"/>
          <w:szCs w:val="23"/>
          <w:lang w:eastAsia="zh-CN"/>
        </w:rPr>
        <w:fldChar w:fldCharType="separate"/>
      </w:r>
      <w:r w:rsidR="004972F5" w:rsidRPr="004972F5">
        <w:rPr>
          <w:rFonts w:cs="Times New Roman"/>
          <w:szCs w:val="23"/>
          <w:lang w:eastAsia="zh-CN"/>
        </w:rPr>
        <w:t>Figure 6.2.2</w:t>
      </w:r>
      <w:r w:rsidR="000C1284">
        <w:rPr>
          <w:rFonts w:cs="Times New Roman"/>
          <w:szCs w:val="23"/>
          <w:lang w:eastAsia="zh-CN"/>
        </w:rPr>
        <w:fldChar w:fldCharType="end"/>
      </w:r>
      <w:r w:rsidRPr="004843B4">
        <w:rPr>
          <w:rFonts w:cs="Times New Roman"/>
          <w:szCs w:val="23"/>
          <w:lang w:eastAsia="zh-CN"/>
        </w:rPr>
        <w:t xml:space="preserve">, middle panel), the prediction on population level has become better.  </w:t>
      </w:r>
    </w:p>
    <w:p w14:paraId="180482C3" w14:textId="3B6FE7E1" w:rsidR="00D42808" w:rsidRDefault="00D42808" w:rsidP="00DE08C9">
      <w:pPr>
        <w:spacing w:line="276" w:lineRule="auto"/>
        <w:ind w:left="426"/>
        <w:rPr>
          <w:rFonts w:cs="Times New Roman"/>
          <w:szCs w:val="23"/>
          <w:lang w:eastAsia="zh-CN"/>
        </w:rPr>
      </w:pPr>
      <w:r w:rsidRPr="004843B4">
        <w:rPr>
          <w:rFonts w:cs="Times New Roman"/>
          <w:szCs w:val="23"/>
          <w:lang w:eastAsia="zh-CN"/>
        </w:rPr>
        <w:t xml:space="preserve">The GUTS parameters ultimately used are given in </w:t>
      </w:r>
      <w:r>
        <w:rPr>
          <w:rFonts w:cs="Times New Roman"/>
          <w:szCs w:val="23"/>
          <w:lang w:eastAsia="zh-CN"/>
        </w:rPr>
        <w:t xml:space="preserve">Chapter </w:t>
      </w:r>
      <w:r w:rsidR="000C1284">
        <w:rPr>
          <w:rFonts w:cs="Times New Roman"/>
          <w:szCs w:val="23"/>
          <w:lang w:eastAsia="zh-CN"/>
        </w:rPr>
        <w:fldChar w:fldCharType="begin"/>
      </w:r>
      <w:r w:rsidR="000C1284">
        <w:rPr>
          <w:rFonts w:cs="Times New Roman"/>
          <w:szCs w:val="23"/>
          <w:lang w:eastAsia="zh-CN"/>
        </w:rPr>
        <w:instrText xml:space="preserve"> REF _Ref160458096 \r \h  \* MERGEFORMAT </w:instrText>
      </w:r>
      <w:r w:rsidR="000C1284">
        <w:rPr>
          <w:rFonts w:cs="Times New Roman"/>
          <w:szCs w:val="23"/>
          <w:lang w:eastAsia="zh-CN"/>
        </w:rPr>
      </w:r>
      <w:r w:rsidR="000C1284">
        <w:rPr>
          <w:rFonts w:cs="Times New Roman"/>
          <w:szCs w:val="23"/>
          <w:lang w:eastAsia="zh-CN"/>
        </w:rPr>
        <w:fldChar w:fldCharType="separate"/>
      </w:r>
      <w:r w:rsidR="004972F5">
        <w:rPr>
          <w:rFonts w:cs="Times New Roman"/>
          <w:szCs w:val="23"/>
          <w:lang w:eastAsia="zh-CN"/>
        </w:rPr>
        <w:t>6.2.3</w:t>
      </w:r>
      <w:r w:rsidR="000C1284">
        <w:rPr>
          <w:rFonts w:cs="Times New Roman"/>
          <w:szCs w:val="23"/>
          <w:lang w:eastAsia="zh-CN"/>
        </w:rPr>
        <w:fldChar w:fldCharType="end"/>
      </w:r>
      <w:r>
        <w:rPr>
          <w:rFonts w:cs="Times New Roman"/>
          <w:szCs w:val="23"/>
          <w:lang w:eastAsia="zh-CN"/>
        </w:rPr>
        <w:t xml:space="preserve"> </w:t>
      </w:r>
      <w:r w:rsidRPr="004843B4">
        <w:rPr>
          <w:rFonts w:cs="Times New Roman"/>
          <w:szCs w:val="23"/>
          <w:lang w:eastAsia="zh-CN"/>
        </w:rPr>
        <w:t>(</w:t>
      </w:r>
      <w:r w:rsidR="000C1284">
        <w:rPr>
          <w:rFonts w:cs="Times New Roman"/>
          <w:szCs w:val="23"/>
          <w:lang w:eastAsia="zh-CN"/>
        </w:rPr>
        <w:fldChar w:fldCharType="begin"/>
      </w:r>
      <w:r w:rsidR="000C1284">
        <w:rPr>
          <w:rFonts w:cs="Times New Roman"/>
          <w:szCs w:val="23"/>
          <w:lang w:eastAsia="zh-CN"/>
        </w:rPr>
        <w:instrText xml:space="preserve"> REF _Ref160458134 \h  \* MERGEFORMAT </w:instrText>
      </w:r>
      <w:r w:rsidR="000C1284">
        <w:rPr>
          <w:rFonts w:cs="Times New Roman"/>
          <w:szCs w:val="23"/>
          <w:lang w:eastAsia="zh-CN"/>
        </w:rPr>
      </w:r>
      <w:r w:rsidR="000C1284">
        <w:rPr>
          <w:rFonts w:cs="Times New Roman"/>
          <w:szCs w:val="23"/>
          <w:lang w:eastAsia="zh-CN"/>
        </w:rPr>
        <w:fldChar w:fldCharType="separate"/>
      </w:r>
      <w:r w:rsidR="004972F5" w:rsidRPr="004972F5">
        <w:rPr>
          <w:rFonts w:cs="Times New Roman"/>
          <w:szCs w:val="23"/>
          <w:lang w:eastAsia="zh-CN"/>
        </w:rPr>
        <w:t>Table 6.2.2</w:t>
      </w:r>
      <w:r w:rsidR="000C1284">
        <w:rPr>
          <w:rFonts w:cs="Times New Roman"/>
          <w:szCs w:val="23"/>
          <w:lang w:eastAsia="zh-CN"/>
        </w:rPr>
        <w:fldChar w:fldCharType="end"/>
      </w:r>
      <w:r w:rsidRPr="004843B4">
        <w:rPr>
          <w:rFonts w:cs="Times New Roman"/>
          <w:szCs w:val="23"/>
          <w:lang w:eastAsia="zh-CN"/>
        </w:rPr>
        <w:t>).</w:t>
      </w:r>
    </w:p>
    <w:p w14:paraId="281110E0" w14:textId="77777777" w:rsidR="008C17E5" w:rsidRDefault="008C17E5" w:rsidP="00DE08C9">
      <w:pPr>
        <w:spacing w:line="276" w:lineRule="auto"/>
        <w:ind w:left="426"/>
        <w:rPr>
          <w:rFonts w:cs="Times New Roman"/>
          <w:szCs w:val="23"/>
          <w:lang w:eastAsia="zh-CN"/>
        </w:rPr>
      </w:pPr>
    </w:p>
    <w:p w14:paraId="68C3D0E8" w14:textId="6DEFEAD6" w:rsidR="004843B4" w:rsidRPr="004843B4" w:rsidRDefault="004843B4" w:rsidP="00DE08C9">
      <w:pPr>
        <w:spacing w:line="276" w:lineRule="auto"/>
        <w:ind w:left="426"/>
        <w:rPr>
          <w:rFonts w:cs="Times New Roman"/>
          <w:szCs w:val="23"/>
          <w:lang w:eastAsia="zh-CN"/>
        </w:rPr>
      </w:pPr>
      <w:r w:rsidRPr="004843B4">
        <w:rPr>
          <w:rFonts w:cs="Times New Roman"/>
          <w:szCs w:val="23"/>
          <w:lang w:eastAsia="zh-CN"/>
        </w:rPr>
        <w:t xml:space="preserve">This calibration strategy now provides a GUTS parameter set for Daphnia that can well reproduce the calibration data from the 2019b mesocosm study. </w:t>
      </w:r>
    </w:p>
    <w:p w14:paraId="30ED9941" w14:textId="6D989685" w:rsidR="004843B4" w:rsidRDefault="004843B4" w:rsidP="00DE08C9">
      <w:pPr>
        <w:spacing w:line="276" w:lineRule="auto"/>
        <w:ind w:left="426"/>
        <w:rPr>
          <w:rFonts w:cs="Times New Roman"/>
          <w:szCs w:val="23"/>
          <w:lang w:eastAsia="zh-CN"/>
        </w:rPr>
      </w:pPr>
      <w:r w:rsidRPr="004843B4">
        <w:rPr>
          <w:rFonts w:cs="Times New Roman"/>
          <w:szCs w:val="23"/>
          <w:lang w:eastAsia="zh-CN"/>
        </w:rPr>
        <w:t xml:space="preserve">The laboratory data set was </w:t>
      </w:r>
      <w:proofErr w:type="gramStart"/>
      <w:r w:rsidRPr="004843B4">
        <w:rPr>
          <w:rFonts w:cs="Times New Roman"/>
          <w:szCs w:val="23"/>
          <w:lang w:eastAsia="zh-CN"/>
        </w:rPr>
        <w:t>not further</w:t>
      </w:r>
      <w:proofErr w:type="gramEnd"/>
      <w:r w:rsidRPr="004843B4">
        <w:rPr>
          <w:rFonts w:cs="Times New Roman"/>
          <w:szCs w:val="23"/>
          <w:lang w:eastAsia="zh-CN"/>
        </w:rPr>
        <w:t xml:space="preserve"> used for calibration. Unfortunately, the NOEC for sublethal effects in a Daphnia reproduction study for the same compound was also above the highest exposure concentration in the mesocosm study and therefore was not considered further as an alternative data set for calibration.</w:t>
      </w:r>
    </w:p>
    <w:p w14:paraId="11D35212" w14:textId="1C2A2039" w:rsidR="004843B4" w:rsidRDefault="004843B4" w:rsidP="004843B4">
      <w:pPr>
        <w:ind w:left="709"/>
        <w:rPr>
          <w:rFonts w:cs="Times New Roman"/>
          <w:szCs w:val="23"/>
          <w:lang w:eastAsia="zh-CN"/>
        </w:rPr>
      </w:pPr>
    </w:p>
    <w:p w14:paraId="329CFD62" w14:textId="2D8D0385" w:rsidR="000C1284" w:rsidRDefault="004843B4" w:rsidP="000C1284">
      <w:pPr>
        <w:keepNext/>
        <w:ind w:left="284"/>
      </w:pPr>
      <w:r w:rsidRPr="00D94631">
        <w:rPr>
          <w:noProof/>
          <w:lang w:val="en-GB" w:eastAsia="en-GB"/>
        </w:rPr>
        <w:drawing>
          <wp:inline distT="0" distB="0" distL="0" distR="0" wp14:anchorId="2E0C4DBD" wp14:editId="290F0B6D">
            <wp:extent cx="1674420" cy="1501556"/>
            <wp:effectExtent l="0" t="0" r="2540" b="3810"/>
            <wp:docPr id="1" name="Grafik 1" descr="Z:\2020_Waterborn_ASM_ringtest\GUTS Parametrisierung\Jana - Daphnia, Macrocyclops - parameter adjustment\GUTSplus\Daphnia magna\z=224, kd=28.56, kk=0.2849 org. Parameter_Mesokosmos_Prediction\SurvivalProbability_Study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2020_Waterborn_ASM_ringtest\GUTS Parametrisierung\Jana - Daphnia, Macrocyclops - parameter adjustment\GUTSplus\Daphnia magna\z=224, kd=28.56, kk=0.2849 org. Parameter_Mesokosmos_Prediction\SurvivalProbability_Study1.jpe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0987"/>
                    <a:stretch/>
                  </pic:blipFill>
                  <pic:spPr bwMode="auto">
                    <a:xfrm>
                      <a:off x="0" y="0"/>
                      <a:ext cx="1686379" cy="1512280"/>
                    </a:xfrm>
                    <a:prstGeom prst="rect">
                      <a:avLst/>
                    </a:prstGeom>
                    <a:noFill/>
                    <a:ln>
                      <a:noFill/>
                    </a:ln>
                    <a:extLst>
                      <a:ext uri="{53640926-AAD7-44D8-BBD7-CCE9431645EC}">
                        <a14:shadowObscured xmlns:a14="http://schemas.microsoft.com/office/drawing/2010/main"/>
                      </a:ext>
                    </a:extLst>
                  </pic:spPr>
                </pic:pic>
              </a:graphicData>
            </a:graphic>
          </wp:inline>
        </w:drawing>
      </w:r>
      <w:r w:rsidR="000C1284" w:rsidRPr="00662B9D">
        <w:rPr>
          <w:noProof/>
          <w:lang w:val="en-GB" w:eastAsia="en-GB"/>
        </w:rPr>
        <w:drawing>
          <wp:inline distT="0" distB="0" distL="0" distR="0" wp14:anchorId="0F9EB432" wp14:editId="5673890D">
            <wp:extent cx="1673849" cy="1496563"/>
            <wp:effectExtent l="0" t="0" r="3175" b="8890"/>
            <wp:docPr id="2" name="Grafik 2" descr="Z:\2020_Waterborn_ASM_ringtest\GUTS Parametrisierung\Jana - Daphnia, Macrocyclops - parameter adjustment\GUTSplus\Daphnia magna\z=31.31, kd=2.508, kk=0.09368\SurvivalProbability_Study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020_Waterborn_ASM_ringtest\GUTS Parametrisierung\Jana - Daphnia, Macrocyclops - parameter adjustment\GUTSplus\Daphnia magna\z=31.31, kd=2.508, kk=0.09368\SurvivalProbability_Study1.jpe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30781"/>
                    <a:stretch/>
                  </pic:blipFill>
                  <pic:spPr bwMode="auto">
                    <a:xfrm>
                      <a:off x="0" y="0"/>
                      <a:ext cx="1673849" cy="1496563"/>
                    </a:xfrm>
                    <a:prstGeom prst="rect">
                      <a:avLst/>
                    </a:prstGeom>
                    <a:noFill/>
                    <a:ln>
                      <a:noFill/>
                    </a:ln>
                    <a:extLst>
                      <a:ext uri="{53640926-AAD7-44D8-BBD7-CCE9431645EC}">
                        <a14:shadowObscured xmlns:a14="http://schemas.microsoft.com/office/drawing/2010/main"/>
                      </a:ext>
                    </a:extLst>
                  </pic:spPr>
                </pic:pic>
              </a:graphicData>
            </a:graphic>
          </wp:inline>
        </w:drawing>
      </w:r>
      <w:r w:rsidR="000C1284" w:rsidRPr="00D40210">
        <w:rPr>
          <w:noProof/>
          <w:lang w:val="en-GB" w:eastAsia="en-GB"/>
        </w:rPr>
        <w:drawing>
          <wp:inline distT="0" distB="0" distL="0" distR="0" wp14:anchorId="15CCC6BB" wp14:editId="0BEB563B">
            <wp:extent cx="2394501" cy="1481908"/>
            <wp:effectExtent l="0" t="0" r="6350" b="4445"/>
            <wp:docPr id="48" name="Grafik 48" descr="Z:\2020_Waterborn_ASM_ringtest\GUTS Parametrisierung\Jana - Daphnia, Macrocyclops - parameter adjustment\GUTSplus\Daphnia magna\z=28, kd=2.508, kk=0.09368, verwendet. Parameter_Mesokosmos_Prediction\SurvivalProbability_Study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2020_Waterborn_ASM_ringtest\GUTS Parametrisierung\Jana - Daphnia, Macrocyclops - parameter adjustment\GUTSplus\Daphnia magna\z=28, kd=2.508, kk=0.09368, verwendet. Parameter_Mesokosmos_Prediction\SurvivalProbability_Study1.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43757" cy="1512391"/>
                    </a:xfrm>
                    <a:prstGeom prst="rect">
                      <a:avLst/>
                    </a:prstGeom>
                    <a:noFill/>
                    <a:ln>
                      <a:noFill/>
                    </a:ln>
                  </pic:spPr>
                </pic:pic>
              </a:graphicData>
            </a:graphic>
          </wp:inline>
        </w:drawing>
      </w:r>
    </w:p>
    <w:p w14:paraId="4BB165A1" w14:textId="34BC0BC3" w:rsidR="000C1284" w:rsidRPr="000C1284" w:rsidRDefault="000C1284" w:rsidP="000C1284">
      <w:pPr>
        <w:ind w:left="567"/>
        <w:rPr>
          <w:rFonts w:ascii="Arial" w:hAnsi="Arial"/>
          <w:b/>
          <w:sz w:val="20"/>
          <w:szCs w:val="23"/>
          <w:lang w:eastAsia="zh-CN"/>
        </w:rPr>
      </w:pPr>
      <w:bookmarkStart w:id="63" w:name="_Ref160457859"/>
      <w:r w:rsidRPr="000C1284">
        <w:rPr>
          <w:rFonts w:ascii="Arial" w:hAnsi="Arial"/>
          <w:b/>
          <w:sz w:val="20"/>
          <w:szCs w:val="23"/>
          <w:lang w:eastAsia="zh-CN"/>
        </w:rPr>
        <w:t xml:space="preserve">Figure </w:t>
      </w:r>
      <w:r w:rsidR="00F80DD2">
        <w:rPr>
          <w:rFonts w:ascii="Arial" w:hAnsi="Arial"/>
          <w:b/>
          <w:sz w:val="20"/>
          <w:szCs w:val="23"/>
          <w:lang w:eastAsia="zh-CN"/>
        </w:rPr>
        <w:fldChar w:fldCharType="begin"/>
      </w:r>
      <w:r w:rsidR="00F80DD2">
        <w:rPr>
          <w:rFonts w:ascii="Arial" w:hAnsi="Arial"/>
          <w:b/>
          <w:sz w:val="20"/>
          <w:szCs w:val="23"/>
          <w:lang w:eastAsia="zh-CN"/>
        </w:rPr>
        <w:instrText xml:space="preserve"> STYLEREF 2 \s </w:instrText>
      </w:r>
      <w:r w:rsidR="00F80DD2">
        <w:rPr>
          <w:rFonts w:ascii="Arial" w:hAnsi="Arial"/>
          <w:b/>
          <w:sz w:val="20"/>
          <w:szCs w:val="23"/>
          <w:lang w:eastAsia="zh-CN"/>
        </w:rPr>
        <w:fldChar w:fldCharType="separate"/>
      </w:r>
      <w:r w:rsidR="00F80DD2">
        <w:rPr>
          <w:rFonts w:ascii="Arial" w:hAnsi="Arial"/>
          <w:b/>
          <w:noProof/>
          <w:sz w:val="20"/>
          <w:szCs w:val="23"/>
          <w:lang w:eastAsia="zh-CN"/>
        </w:rPr>
        <w:t>6.2</w:t>
      </w:r>
      <w:r w:rsidR="00F80DD2">
        <w:rPr>
          <w:rFonts w:ascii="Arial" w:hAnsi="Arial"/>
          <w:b/>
          <w:sz w:val="20"/>
          <w:szCs w:val="23"/>
          <w:lang w:eastAsia="zh-CN"/>
        </w:rPr>
        <w:fldChar w:fldCharType="end"/>
      </w:r>
      <w:r w:rsidR="00F80DD2">
        <w:rPr>
          <w:rFonts w:ascii="Arial" w:hAnsi="Arial"/>
          <w:b/>
          <w:sz w:val="20"/>
          <w:szCs w:val="23"/>
          <w:lang w:eastAsia="zh-CN"/>
        </w:rPr>
        <w:t>.</w:t>
      </w:r>
      <w:r w:rsidR="00F80DD2">
        <w:rPr>
          <w:rFonts w:ascii="Arial" w:hAnsi="Arial"/>
          <w:b/>
          <w:sz w:val="20"/>
          <w:szCs w:val="23"/>
          <w:lang w:eastAsia="zh-CN"/>
        </w:rPr>
        <w:fldChar w:fldCharType="begin"/>
      </w:r>
      <w:r w:rsidR="00F80DD2">
        <w:rPr>
          <w:rFonts w:ascii="Arial" w:hAnsi="Arial"/>
          <w:b/>
          <w:sz w:val="20"/>
          <w:szCs w:val="23"/>
          <w:lang w:eastAsia="zh-CN"/>
        </w:rPr>
        <w:instrText xml:space="preserve"> SEQ Figure \* ARABIC \s 2 </w:instrText>
      </w:r>
      <w:r w:rsidR="00F80DD2">
        <w:rPr>
          <w:rFonts w:ascii="Arial" w:hAnsi="Arial"/>
          <w:b/>
          <w:sz w:val="20"/>
          <w:szCs w:val="23"/>
          <w:lang w:eastAsia="zh-CN"/>
        </w:rPr>
        <w:fldChar w:fldCharType="separate"/>
      </w:r>
      <w:r w:rsidR="00F80DD2">
        <w:rPr>
          <w:rFonts w:ascii="Arial" w:hAnsi="Arial"/>
          <w:b/>
          <w:noProof/>
          <w:sz w:val="20"/>
          <w:szCs w:val="23"/>
          <w:lang w:eastAsia="zh-CN"/>
        </w:rPr>
        <w:t>2</w:t>
      </w:r>
      <w:r w:rsidR="00F80DD2">
        <w:rPr>
          <w:rFonts w:ascii="Arial" w:hAnsi="Arial"/>
          <w:b/>
          <w:sz w:val="20"/>
          <w:szCs w:val="23"/>
          <w:lang w:eastAsia="zh-CN"/>
        </w:rPr>
        <w:fldChar w:fldCharType="end"/>
      </w:r>
      <w:bookmarkEnd w:id="63"/>
      <w:r w:rsidRPr="000C1284">
        <w:rPr>
          <w:rFonts w:ascii="Arial" w:hAnsi="Arial"/>
          <w:b/>
          <w:sz w:val="20"/>
          <w:szCs w:val="23"/>
          <w:lang w:eastAsia="zh-CN"/>
        </w:rPr>
        <w:t xml:space="preserve"> Simulations of daphnid survival using mesocosm data 2019b (red: 30 </w:t>
      </w:r>
      <w:proofErr w:type="gramStart"/>
      <w:r w:rsidRPr="000C1284">
        <w:rPr>
          <w:rFonts w:ascii="Arial" w:hAnsi="Arial"/>
          <w:b/>
          <w:sz w:val="20"/>
          <w:szCs w:val="23"/>
          <w:lang w:eastAsia="zh-CN"/>
        </w:rPr>
        <w:t>µg</w:t>
      </w:r>
      <w:proofErr w:type="gramEnd"/>
      <w:r w:rsidRPr="000C1284">
        <w:rPr>
          <w:rFonts w:ascii="Arial" w:hAnsi="Arial"/>
          <w:b/>
          <w:sz w:val="20"/>
          <w:szCs w:val="23"/>
          <w:lang w:eastAsia="zh-CN"/>
        </w:rPr>
        <w:t>/L exposure scenario, green: 10 µg/L exposure scenario); dots: mesocosm data, lines: simulations. X-axis: day after first application in the mesocosm study. Left: GUTS parameters obtained from the laboratory study (</w:t>
      </w:r>
      <w:proofErr w:type="spellStart"/>
      <w:r w:rsidRPr="000C1284">
        <w:rPr>
          <w:rFonts w:ascii="Arial" w:hAnsi="Arial"/>
          <w:b/>
          <w:sz w:val="20"/>
          <w:szCs w:val="23"/>
          <w:lang w:eastAsia="zh-CN"/>
        </w:rPr>
        <w:t>OpenGUTS</w:t>
      </w:r>
      <w:proofErr w:type="spellEnd"/>
      <w:r w:rsidRPr="000C1284">
        <w:rPr>
          <w:rFonts w:ascii="Arial" w:hAnsi="Arial"/>
          <w:b/>
          <w:sz w:val="20"/>
          <w:szCs w:val="23"/>
          <w:lang w:eastAsia="zh-CN"/>
        </w:rPr>
        <w:t>); middle: GUTS parameters calibrated to mesocosm data (</w:t>
      </w:r>
      <w:proofErr w:type="spellStart"/>
      <w:r w:rsidRPr="000C1284">
        <w:rPr>
          <w:rFonts w:ascii="Arial" w:hAnsi="Arial"/>
          <w:b/>
          <w:sz w:val="20"/>
          <w:szCs w:val="23"/>
          <w:lang w:eastAsia="zh-CN"/>
        </w:rPr>
        <w:t>GUTSplus</w:t>
      </w:r>
      <w:proofErr w:type="spellEnd"/>
      <w:r w:rsidRPr="000C1284">
        <w:rPr>
          <w:rFonts w:ascii="Arial" w:hAnsi="Arial"/>
          <w:b/>
          <w:sz w:val="20"/>
          <w:szCs w:val="23"/>
          <w:lang w:eastAsia="zh-CN"/>
        </w:rPr>
        <w:t>, z=31.3); right: GUTS parameters re-calibrated to mesocosm data during the population modelling (z=28).</w:t>
      </w:r>
    </w:p>
    <w:p w14:paraId="50858A02" w14:textId="6B3225F0" w:rsidR="004843B4" w:rsidRDefault="004843B4" w:rsidP="004843B4">
      <w:pPr>
        <w:ind w:left="284"/>
      </w:pPr>
    </w:p>
    <w:p w14:paraId="67AB01A8" w14:textId="77777777" w:rsidR="004843B4" w:rsidRDefault="004843B4" w:rsidP="004843B4">
      <w:pPr>
        <w:ind w:left="567" w:hanging="283"/>
      </w:pPr>
    </w:p>
    <w:p w14:paraId="0FDE5D33" w14:textId="7E9726DE" w:rsidR="004843B4" w:rsidRPr="004843B4" w:rsidRDefault="004843B4" w:rsidP="00DE08C9">
      <w:pPr>
        <w:spacing w:line="276" w:lineRule="auto"/>
        <w:ind w:left="426"/>
        <w:rPr>
          <w:rFonts w:cs="Times New Roman"/>
          <w:szCs w:val="23"/>
          <w:lang w:eastAsia="zh-CN"/>
        </w:rPr>
      </w:pPr>
      <w:r w:rsidRPr="004843B4">
        <w:rPr>
          <w:rFonts w:cs="Times New Roman"/>
          <w:szCs w:val="23"/>
          <w:lang w:eastAsia="zh-CN"/>
        </w:rPr>
        <w:t xml:space="preserve">Also in the case of the </w:t>
      </w:r>
      <w:r w:rsidR="001F0613">
        <w:rPr>
          <w:rFonts w:cs="Times New Roman"/>
          <w:b/>
          <w:szCs w:val="23"/>
          <w:lang w:eastAsia="zh-CN"/>
        </w:rPr>
        <w:t>c</w:t>
      </w:r>
      <w:r w:rsidRPr="008F3924">
        <w:rPr>
          <w:rFonts w:cs="Times New Roman"/>
          <w:b/>
          <w:szCs w:val="23"/>
          <w:lang w:eastAsia="zh-CN"/>
        </w:rPr>
        <w:t>yclopoid copepods (</w:t>
      </w:r>
      <w:proofErr w:type="spellStart"/>
      <w:r w:rsidRPr="00A57171">
        <w:rPr>
          <w:rFonts w:cs="Times New Roman"/>
          <w:b/>
          <w:i/>
          <w:szCs w:val="23"/>
          <w:lang w:eastAsia="zh-CN"/>
        </w:rPr>
        <w:t>Macrocyclops</w:t>
      </w:r>
      <w:proofErr w:type="spellEnd"/>
      <w:r w:rsidRPr="00A57171">
        <w:rPr>
          <w:rFonts w:cs="Times New Roman"/>
          <w:b/>
          <w:i/>
          <w:szCs w:val="23"/>
          <w:lang w:eastAsia="zh-CN"/>
        </w:rPr>
        <w:t xml:space="preserve"> fuscus</w:t>
      </w:r>
      <w:r w:rsidRPr="008F3924">
        <w:rPr>
          <w:rFonts w:cs="Times New Roman"/>
          <w:b/>
          <w:szCs w:val="23"/>
          <w:lang w:eastAsia="zh-CN"/>
        </w:rPr>
        <w:t>)</w:t>
      </w:r>
      <w:r w:rsidRPr="004843B4">
        <w:rPr>
          <w:rFonts w:cs="Times New Roman"/>
          <w:szCs w:val="23"/>
          <w:lang w:eastAsia="zh-CN"/>
        </w:rPr>
        <w:t>, its sensitivity in the short term laboratory tests with technical material is too low to reproduce the clear adverse effects in the mesocosms in the 30 µg/L exposure scenario neither for the adults nor the smaller copepodite and nauplius stages (</w:t>
      </w:r>
      <w:r w:rsidR="000C1284">
        <w:rPr>
          <w:rFonts w:cs="Times New Roman"/>
          <w:szCs w:val="23"/>
          <w:lang w:eastAsia="zh-CN"/>
        </w:rPr>
        <w:fldChar w:fldCharType="begin"/>
      </w:r>
      <w:r w:rsidR="000C1284">
        <w:rPr>
          <w:rFonts w:cs="Times New Roman"/>
          <w:szCs w:val="23"/>
          <w:lang w:eastAsia="zh-CN"/>
        </w:rPr>
        <w:instrText xml:space="preserve"> REF _Ref160458325 \h  \* MERGEFORMAT </w:instrText>
      </w:r>
      <w:r w:rsidR="000C1284">
        <w:rPr>
          <w:rFonts w:cs="Times New Roman"/>
          <w:szCs w:val="23"/>
          <w:lang w:eastAsia="zh-CN"/>
        </w:rPr>
      </w:r>
      <w:r w:rsidR="000C1284">
        <w:rPr>
          <w:rFonts w:cs="Times New Roman"/>
          <w:szCs w:val="23"/>
          <w:lang w:eastAsia="zh-CN"/>
        </w:rPr>
        <w:fldChar w:fldCharType="separate"/>
      </w:r>
      <w:r w:rsidR="004972F5" w:rsidRPr="004972F5">
        <w:rPr>
          <w:rFonts w:cs="Times New Roman"/>
          <w:szCs w:val="23"/>
          <w:lang w:eastAsia="zh-CN"/>
        </w:rPr>
        <w:t>Figure 6.2.3</w:t>
      </w:r>
      <w:r w:rsidR="000C1284">
        <w:rPr>
          <w:rFonts w:cs="Times New Roman"/>
          <w:szCs w:val="23"/>
          <w:lang w:eastAsia="zh-CN"/>
        </w:rPr>
        <w:fldChar w:fldCharType="end"/>
      </w:r>
      <w:r w:rsidRPr="004843B4">
        <w:rPr>
          <w:rFonts w:cs="Times New Roman"/>
          <w:szCs w:val="23"/>
          <w:lang w:eastAsia="zh-CN"/>
        </w:rPr>
        <w:t>, upper panels).</w:t>
      </w:r>
    </w:p>
    <w:p w14:paraId="60AA3515" w14:textId="77777777" w:rsidR="004843B4" w:rsidRPr="004843B4" w:rsidRDefault="004843B4" w:rsidP="00DE08C9">
      <w:pPr>
        <w:spacing w:line="276" w:lineRule="auto"/>
        <w:ind w:left="426"/>
        <w:rPr>
          <w:rFonts w:cs="Times New Roman"/>
          <w:szCs w:val="23"/>
          <w:lang w:eastAsia="zh-CN"/>
        </w:rPr>
      </w:pPr>
      <w:r w:rsidRPr="004843B4">
        <w:rPr>
          <w:rFonts w:cs="Times New Roman"/>
          <w:szCs w:val="23"/>
          <w:lang w:eastAsia="zh-CN"/>
        </w:rPr>
        <w:t xml:space="preserve">On the other hand, the mesocosm data </w:t>
      </w:r>
      <w:proofErr w:type="gramStart"/>
      <w:r w:rsidRPr="004843B4">
        <w:rPr>
          <w:rFonts w:cs="Times New Roman"/>
          <w:szCs w:val="23"/>
          <w:lang w:eastAsia="zh-CN"/>
        </w:rPr>
        <w:t>show</w:t>
      </w:r>
      <w:proofErr w:type="gramEnd"/>
      <w:r w:rsidRPr="004843B4">
        <w:rPr>
          <w:rFonts w:cs="Times New Roman"/>
          <w:szCs w:val="23"/>
          <w:lang w:eastAsia="zh-CN"/>
        </w:rPr>
        <w:t xml:space="preserve"> clear sensitivity differences between copepod stages of different sizes, with higher sensitivity of the small larvae.</w:t>
      </w:r>
    </w:p>
    <w:p w14:paraId="1722DF9C" w14:textId="1D8A60D2" w:rsidR="004843B4" w:rsidRDefault="004843B4" w:rsidP="00DE08C9">
      <w:pPr>
        <w:spacing w:line="276" w:lineRule="auto"/>
        <w:ind w:left="426"/>
        <w:rPr>
          <w:rFonts w:cs="Times New Roman"/>
          <w:szCs w:val="23"/>
          <w:lang w:eastAsia="zh-CN"/>
        </w:rPr>
      </w:pPr>
      <w:r w:rsidRPr="004843B4">
        <w:rPr>
          <w:rFonts w:cs="Times New Roman"/>
          <w:szCs w:val="23"/>
          <w:lang w:eastAsia="zh-CN"/>
        </w:rPr>
        <w:t>For these reasons, the laboratory data set was not used further, but the information for calibrating the size-sensitive GUTS parameters for the cyclopoid copepods was taken from the acute effect phase of the 2019b mesocosm study.</w:t>
      </w:r>
    </w:p>
    <w:p w14:paraId="4C7782FA" w14:textId="021D70D0" w:rsidR="004843B4" w:rsidRDefault="004843B4" w:rsidP="00DE08C9">
      <w:pPr>
        <w:spacing w:line="276" w:lineRule="auto"/>
        <w:ind w:left="426"/>
        <w:rPr>
          <w:rFonts w:cs="Times New Roman"/>
          <w:szCs w:val="23"/>
          <w:lang w:eastAsia="zh-CN"/>
        </w:rPr>
      </w:pPr>
    </w:p>
    <w:p w14:paraId="2711F5A4" w14:textId="7CAD129B" w:rsidR="004843B4" w:rsidRDefault="004843B4" w:rsidP="00DE08C9">
      <w:pPr>
        <w:spacing w:line="276" w:lineRule="auto"/>
        <w:ind w:left="426"/>
        <w:rPr>
          <w:rFonts w:cs="Times New Roman"/>
          <w:szCs w:val="23"/>
          <w:lang w:eastAsia="zh-CN"/>
        </w:rPr>
      </w:pPr>
      <w:r w:rsidRPr="004843B4">
        <w:rPr>
          <w:rFonts w:cs="Times New Roman"/>
          <w:szCs w:val="23"/>
          <w:lang w:eastAsia="zh-CN"/>
        </w:rPr>
        <w:t xml:space="preserve">The length correction of the GUTS parameter </w:t>
      </w:r>
      <w:proofErr w:type="spellStart"/>
      <w:r w:rsidRPr="004843B4">
        <w:rPr>
          <w:rFonts w:cs="Times New Roman"/>
          <w:szCs w:val="23"/>
          <w:lang w:eastAsia="zh-CN"/>
        </w:rPr>
        <w:t>kd</w:t>
      </w:r>
      <w:proofErr w:type="spellEnd"/>
      <w:r w:rsidRPr="004843B4">
        <w:rPr>
          <w:rFonts w:cs="Times New Roman"/>
          <w:szCs w:val="23"/>
          <w:lang w:eastAsia="zh-CN"/>
        </w:rPr>
        <w:t xml:space="preserve"> was calculated as:</w:t>
      </w:r>
    </w:p>
    <w:p w14:paraId="203B56CA" w14:textId="77777777" w:rsidR="004843B4" w:rsidRDefault="004843B4" w:rsidP="004843B4">
      <w:pPr>
        <w:ind w:left="709"/>
        <w:rPr>
          <w:rFonts w:cs="Times New Roman"/>
          <w:szCs w:val="23"/>
          <w:lang w:eastAsia="zh-CN"/>
        </w:rPr>
      </w:pPr>
    </w:p>
    <w:p w14:paraId="2528CF82" w14:textId="77777777" w:rsidR="004843B4" w:rsidRDefault="004843B4" w:rsidP="004843B4">
      <w:pPr>
        <w:spacing w:before="120" w:after="120"/>
        <w:ind w:left="709"/>
        <w:rPr>
          <w:rFonts w:ascii="Calibri" w:hAnsi="Calibri" w:cs="Calibri"/>
        </w:rPr>
      </w:pPr>
      <w:proofErr w:type="spellStart"/>
      <w:r>
        <w:rPr>
          <w:rFonts w:ascii="Calibri" w:hAnsi="Calibri" w:cs="Calibri"/>
        </w:rPr>
        <w:t>k</w:t>
      </w:r>
      <w:r w:rsidRPr="006F05B5">
        <w:rPr>
          <w:rFonts w:ascii="Calibri" w:hAnsi="Calibri" w:cs="Calibri"/>
        </w:rPr>
        <w:t>d</w:t>
      </w:r>
      <w:proofErr w:type="spellEnd"/>
      <w:r w:rsidRPr="006F05B5">
        <w:rPr>
          <w:rFonts w:ascii="Calibri" w:hAnsi="Calibri" w:cs="Calibri"/>
        </w:rPr>
        <w:t>*=</w:t>
      </w:r>
      <w:proofErr w:type="spellStart"/>
      <w:r w:rsidRPr="006F05B5">
        <w:rPr>
          <w:rFonts w:ascii="Calibri" w:hAnsi="Calibri" w:cs="Calibri"/>
        </w:rPr>
        <w:t>kd</w:t>
      </w:r>
      <w:proofErr w:type="spellEnd"/>
      <w:r w:rsidRPr="006F05B5">
        <w:rPr>
          <w:rFonts w:ascii="Calibri" w:hAnsi="Calibri" w:cs="Calibri"/>
        </w:rPr>
        <w:t>*</w:t>
      </w:r>
      <w:proofErr w:type="spellStart"/>
      <w:r w:rsidRPr="006F05B5">
        <w:rPr>
          <w:rFonts w:ascii="Calibri" w:hAnsi="Calibri" w:cs="Calibri"/>
        </w:rPr>
        <w:t>Lm</w:t>
      </w:r>
      <w:proofErr w:type="spellEnd"/>
      <w:r w:rsidRPr="006F05B5">
        <w:rPr>
          <w:rFonts w:ascii="Calibri" w:hAnsi="Calibri" w:cs="Calibri"/>
        </w:rPr>
        <w:t>/L</w:t>
      </w:r>
    </w:p>
    <w:p w14:paraId="29AD842C" w14:textId="273037E1" w:rsidR="004843B4" w:rsidRPr="00386092" w:rsidRDefault="004843B4" w:rsidP="004843B4">
      <w:pPr>
        <w:ind w:left="142" w:hanging="142"/>
        <w:rPr>
          <w:rFonts w:ascii="Calibri" w:hAnsi="Calibri" w:cs="Calibri"/>
          <w:sz w:val="20"/>
        </w:rPr>
      </w:pPr>
      <w:r>
        <w:rPr>
          <w:rFonts w:ascii="Calibri" w:hAnsi="Calibri" w:cs="Calibri"/>
          <w:sz w:val="20"/>
        </w:rPr>
        <w:tab/>
      </w:r>
      <w:r>
        <w:rPr>
          <w:rFonts w:ascii="Calibri" w:hAnsi="Calibri" w:cs="Calibri"/>
          <w:sz w:val="20"/>
        </w:rPr>
        <w:tab/>
      </w:r>
      <w:r w:rsidRPr="00386092">
        <w:rPr>
          <w:rFonts w:ascii="Calibri" w:hAnsi="Calibri" w:cs="Calibri"/>
          <w:sz w:val="20"/>
        </w:rPr>
        <w:t>with</w:t>
      </w:r>
      <w:r w:rsidRPr="00386092">
        <w:rPr>
          <w:rFonts w:ascii="Calibri" w:hAnsi="Calibri" w:cs="Calibri"/>
          <w:sz w:val="20"/>
        </w:rPr>
        <w:tab/>
      </w:r>
      <w:proofErr w:type="spellStart"/>
      <w:r w:rsidRPr="00386092">
        <w:rPr>
          <w:rFonts w:ascii="Calibri" w:hAnsi="Calibri" w:cs="Calibri"/>
          <w:sz w:val="20"/>
        </w:rPr>
        <w:t>kd</w:t>
      </w:r>
      <w:proofErr w:type="spellEnd"/>
      <w:r w:rsidRPr="00386092">
        <w:rPr>
          <w:rFonts w:ascii="Calibri" w:hAnsi="Calibri" w:cs="Calibri"/>
          <w:sz w:val="20"/>
        </w:rPr>
        <w:t>: value for the largest size class</w:t>
      </w:r>
    </w:p>
    <w:p w14:paraId="00B45814" w14:textId="77777777" w:rsidR="004843B4" w:rsidRPr="00386092" w:rsidRDefault="004843B4" w:rsidP="004843B4">
      <w:pPr>
        <w:ind w:left="709"/>
        <w:rPr>
          <w:rFonts w:ascii="Calibri" w:hAnsi="Calibri" w:cs="Calibri"/>
          <w:sz w:val="20"/>
        </w:rPr>
      </w:pPr>
      <w:proofErr w:type="spellStart"/>
      <w:r w:rsidRPr="00386092">
        <w:rPr>
          <w:rFonts w:ascii="Calibri" w:hAnsi="Calibri" w:cs="Calibri"/>
          <w:sz w:val="20"/>
        </w:rPr>
        <w:t>Lm</w:t>
      </w:r>
      <w:proofErr w:type="spellEnd"/>
      <w:r w:rsidRPr="00386092">
        <w:rPr>
          <w:rFonts w:ascii="Calibri" w:hAnsi="Calibri" w:cs="Calibri"/>
          <w:sz w:val="20"/>
        </w:rPr>
        <w:t>: Maximum length of the largest size class (here: 2 mm)</w:t>
      </w:r>
    </w:p>
    <w:p w14:paraId="21A3A90F" w14:textId="77777777" w:rsidR="004843B4" w:rsidRPr="00386092" w:rsidRDefault="004843B4" w:rsidP="004843B4">
      <w:pPr>
        <w:ind w:left="709"/>
        <w:rPr>
          <w:rFonts w:ascii="Calibri" w:hAnsi="Calibri" w:cs="Calibri"/>
          <w:sz w:val="20"/>
        </w:rPr>
      </w:pPr>
      <w:r w:rsidRPr="00386092">
        <w:rPr>
          <w:rFonts w:ascii="Calibri" w:hAnsi="Calibri" w:cs="Calibri"/>
          <w:sz w:val="20"/>
        </w:rPr>
        <w:t>L: Current length of the individual [mm]</w:t>
      </w:r>
    </w:p>
    <w:p w14:paraId="1E995F9C" w14:textId="77777777" w:rsidR="004843B4" w:rsidRPr="00386092" w:rsidRDefault="004843B4" w:rsidP="004843B4">
      <w:pPr>
        <w:ind w:left="709"/>
        <w:rPr>
          <w:rFonts w:ascii="Calibri" w:hAnsi="Calibri" w:cs="Calibri"/>
          <w:sz w:val="20"/>
        </w:rPr>
      </w:pPr>
      <w:proofErr w:type="spellStart"/>
      <w:r w:rsidRPr="00386092">
        <w:rPr>
          <w:rFonts w:ascii="Calibri" w:hAnsi="Calibri" w:cs="Calibri"/>
          <w:sz w:val="20"/>
        </w:rPr>
        <w:t>kd</w:t>
      </w:r>
      <w:proofErr w:type="spellEnd"/>
      <w:r w:rsidRPr="00386092">
        <w:rPr>
          <w:rFonts w:ascii="Calibri" w:hAnsi="Calibri" w:cs="Calibri"/>
          <w:sz w:val="20"/>
        </w:rPr>
        <w:t xml:space="preserve">*: size corrected value for </w:t>
      </w:r>
      <w:proofErr w:type="spellStart"/>
      <w:r w:rsidRPr="00386092">
        <w:rPr>
          <w:rFonts w:ascii="Calibri" w:hAnsi="Calibri" w:cs="Calibri"/>
          <w:sz w:val="20"/>
        </w:rPr>
        <w:t>kd</w:t>
      </w:r>
      <w:proofErr w:type="spellEnd"/>
    </w:p>
    <w:p w14:paraId="3DE6FE8C" w14:textId="77777777" w:rsidR="004843B4" w:rsidRDefault="004843B4" w:rsidP="004843B4">
      <w:pPr>
        <w:ind w:left="709"/>
        <w:rPr>
          <w:rFonts w:cs="Times New Roman"/>
          <w:szCs w:val="23"/>
          <w:lang w:eastAsia="zh-CN"/>
        </w:rPr>
      </w:pPr>
    </w:p>
    <w:p w14:paraId="682338F8" w14:textId="0D8F14D6" w:rsidR="004843B4" w:rsidRDefault="004843B4" w:rsidP="00DE08C9">
      <w:pPr>
        <w:spacing w:line="276" w:lineRule="auto"/>
        <w:ind w:left="426"/>
      </w:pPr>
      <w:r w:rsidRPr="004843B4">
        <w:t xml:space="preserve">With these calibrations made simultaneously for all size stages using the </w:t>
      </w:r>
      <w:proofErr w:type="spellStart"/>
      <w:r w:rsidRPr="004843B4">
        <w:t>GUTSplus</w:t>
      </w:r>
      <w:proofErr w:type="spellEnd"/>
      <w:r w:rsidRPr="004843B4">
        <w:t xml:space="preserve"> program, the size-dependent effects are well represented in the 30 µg/L exposure scenario, and shows only a very slight effect in the 10 µg/L exposure scenario for the very small nauplius larvae (</w:t>
      </w:r>
      <w:r w:rsidR="000C1284">
        <w:rPr>
          <w:rFonts w:cs="Times New Roman"/>
          <w:szCs w:val="23"/>
          <w:lang w:eastAsia="zh-CN"/>
        </w:rPr>
        <w:fldChar w:fldCharType="begin"/>
      </w:r>
      <w:r w:rsidR="000C1284">
        <w:rPr>
          <w:rFonts w:cs="Times New Roman"/>
          <w:szCs w:val="23"/>
          <w:lang w:eastAsia="zh-CN"/>
        </w:rPr>
        <w:instrText xml:space="preserve"> REF _Ref160458325 \h  \* MERGEFORMAT </w:instrText>
      </w:r>
      <w:r w:rsidR="000C1284">
        <w:rPr>
          <w:rFonts w:cs="Times New Roman"/>
          <w:szCs w:val="23"/>
          <w:lang w:eastAsia="zh-CN"/>
        </w:rPr>
      </w:r>
      <w:r w:rsidR="000C1284">
        <w:rPr>
          <w:rFonts w:cs="Times New Roman"/>
          <w:szCs w:val="23"/>
          <w:lang w:eastAsia="zh-CN"/>
        </w:rPr>
        <w:fldChar w:fldCharType="separate"/>
      </w:r>
      <w:r w:rsidR="004972F5" w:rsidRPr="004972F5">
        <w:rPr>
          <w:rFonts w:cs="Times New Roman"/>
          <w:szCs w:val="23"/>
          <w:lang w:eastAsia="zh-CN"/>
        </w:rPr>
        <w:t>Figure 6.2.3</w:t>
      </w:r>
      <w:r w:rsidR="000C1284">
        <w:rPr>
          <w:rFonts w:cs="Times New Roman"/>
          <w:szCs w:val="23"/>
          <w:lang w:eastAsia="zh-CN"/>
        </w:rPr>
        <w:fldChar w:fldCharType="end"/>
      </w:r>
      <w:r w:rsidRPr="004843B4">
        <w:t>, lower panels). The GUTS parameters ultimately used are given in (</w:t>
      </w:r>
      <w:r w:rsidR="000C1284">
        <w:rPr>
          <w:rFonts w:cs="Times New Roman"/>
          <w:szCs w:val="23"/>
          <w:lang w:eastAsia="zh-CN"/>
        </w:rPr>
        <w:fldChar w:fldCharType="begin"/>
      </w:r>
      <w:r w:rsidR="000C1284">
        <w:rPr>
          <w:rFonts w:cs="Times New Roman"/>
          <w:szCs w:val="23"/>
          <w:lang w:eastAsia="zh-CN"/>
        </w:rPr>
        <w:instrText xml:space="preserve"> REF _Ref160458134 \h  \* MERGEFORMAT </w:instrText>
      </w:r>
      <w:r w:rsidR="000C1284">
        <w:rPr>
          <w:rFonts w:cs="Times New Roman"/>
          <w:szCs w:val="23"/>
          <w:lang w:eastAsia="zh-CN"/>
        </w:rPr>
      </w:r>
      <w:r w:rsidR="000C1284">
        <w:rPr>
          <w:rFonts w:cs="Times New Roman"/>
          <w:szCs w:val="23"/>
          <w:lang w:eastAsia="zh-CN"/>
        </w:rPr>
        <w:fldChar w:fldCharType="separate"/>
      </w:r>
      <w:r w:rsidR="004972F5" w:rsidRPr="004972F5">
        <w:rPr>
          <w:rFonts w:cs="Times New Roman"/>
          <w:szCs w:val="23"/>
          <w:lang w:eastAsia="zh-CN"/>
        </w:rPr>
        <w:t>Table 6.2.2</w:t>
      </w:r>
      <w:r w:rsidR="000C1284">
        <w:rPr>
          <w:rFonts w:cs="Times New Roman"/>
          <w:szCs w:val="23"/>
          <w:lang w:eastAsia="zh-CN"/>
        </w:rPr>
        <w:fldChar w:fldCharType="end"/>
      </w:r>
      <w:r w:rsidR="000C1284">
        <w:rPr>
          <w:rFonts w:cs="Times New Roman"/>
          <w:szCs w:val="23"/>
          <w:lang w:eastAsia="zh-CN"/>
        </w:rPr>
        <w:t xml:space="preserve">, Chapter </w:t>
      </w:r>
      <w:r w:rsidR="000C1284">
        <w:rPr>
          <w:rFonts w:cs="Times New Roman"/>
          <w:szCs w:val="23"/>
          <w:lang w:eastAsia="zh-CN"/>
        </w:rPr>
        <w:fldChar w:fldCharType="begin"/>
      </w:r>
      <w:r w:rsidR="000C1284">
        <w:rPr>
          <w:rFonts w:cs="Times New Roman"/>
          <w:szCs w:val="23"/>
          <w:lang w:eastAsia="zh-CN"/>
        </w:rPr>
        <w:instrText xml:space="preserve"> REF _Ref160458096 \r \h  \* MERGEFORMAT </w:instrText>
      </w:r>
      <w:r w:rsidR="000C1284">
        <w:rPr>
          <w:rFonts w:cs="Times New Roman"/>
          <w:szCs w:val="23"/>
          <w:lang w:eastAsia="zh-CN"/>
        </w:rPr>
      </w:r>
      <w:r w:rsidR="000C1284">
        <w:rPr>
          <w:rFonts w:cs="Times New Roman"/>
          <w:szCs w:val="23"/>
          <w:lang w:eastAsia="zh-CN"/>
        </w:rPr>
        <w:fldChar w:fldCharType="separate"/>
      </w:r>
      <w:r w:rsidR="004972F5">
        <w:rPr>
          <w:rFonts w:cs="Times New Roman"/>
          <w:szCs w:val="23"/>
          <w:lang w:eastAsia="zh-CN"/>
        </w:rPr>
        <w:t>6.2.3</w:t>
      </w:r>
      <w:r w:rsidR="000C1284">
        <w:rPr>
          <w:rFonts w:cs="Times New Roman"/>
          <w:szCs w:val="23"/>
          <w:lang w:eastAsia="zh-CN"/>
        </w:rPr>
        <w:fldChar w:fldCharType="end"/>
      </w:r>
      <w:r w:rsidR="000C1284">
        <w:rPr>
          <w:rFonts w:cs="Times New Roman"/>
          <w:szCs w:val="23"/>
          <w:lang w:eastAsia="zh-CN"/>
        </w:rPr>
        <w:t>)</w:t>
      </w:r>
      <w:r w:rsidRPr="004843B4">
        <w:t>.</w:t>
      </w:r>
    </w:p>
    <w:p w14:paraId="37773A65" w14:textId="7FA668D9" w:rsidR="004843B4" w:rsidRDefault="004843B4" w:rsidP="004843B4">
      <w:pPr>
        <w:ind w:left="709"/>
      </w:pPr>
    </w:p>
    <w:p w14:paraId="2E113E20" w14:textId="0B4E8EBB" w:rsidR="004843B4" w:rsidRDefault="004843B4" w:rsidP="004843B4">
      <w:pPr>
        <w:ind w:left="709"/>
      </w:pPr>
    </w:p>
    <w:p w14:paraId="5FC64451" w14:textId="38D4F88C" w:rsidR="004843B4" w:rsidRDefault="004843B4" w:rsidP="004843B4">
      <w:pPr>
        <w:ind w:left="709"/>
      </w:pPr>
    </w:p>
    <w:p w14:paraId="2DAEDE66" w14:textId="279EB8D9" w:rsidR="00D42808" w:rsidRDefault="00D42808" w:rsidP="00D42808">
      <w:pPr>
        <w:ind w:left="567"/>
      </w:pPr>
      <w:r>
        <w:rPr>
          <w:noProof/>
          <w:lang w:val="en-GB" w:eastAsia="en-GB"/>
        </w:rPr>
        <w:drawing>
          <wp:inline distT="0" distB="0" distL="0" distR="0" wp14:anchorId="2896CB85" wp14:editId="5ECB514C">
            <wp:extent cx="5686611" cy="1416833"/>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484"/>
                    <a:stretch/>
                  </pic:blipFill>
                  <pic:spPr bwMode="auto">
                    <a:xfrm>
                      <a:off x="0" y="0"/>
                      <a:ext cx="5756146" cy="1434158"/>
                    </a:xfrm>
                    <a:prstGeom prst="rect">
                      <a:avLst/>
                    </a:prstGeom>
                    <a:noFill/>
                    <a:ln>
                      <a:noFill/>
                    </a:ln>
                    <a:extLst>
                      <a:ext uri="{53640926-AAD7-44D8-BBD7-CCE9431645EC}">
                        <a14:shadowObscured xmlns:a14="http://schemas.microsoft.com/office/drawing/2010/main"/>
                      </a:ext>
                    </a:extLst>
                  </pic:spPr>
                </pic:pic>
              </a:graphicData>
            </a:graphic>
          </wp:inline>
        </w:drawing>
      </w:r>
    </w:p>
    <w:p w14:paraId="25AB82AF" w14:textId="77777777" w:rsidR="000C1284" w:rsidRDefault="00D42808" w:rsidP="000C1284">
      <w:pPr>
        <w:keepNext/>
        <w:ind w:left="567"/>
      </w:pPr>
      <w:r>
        <w:rPr>
          <w:noProof/>
          <w:lang w:val="en-GB" w:eastAsia="en-GB"/>
        </w:rPr>
        <w:drawing>
          <wp:inline distT="0" distB="0" distL="0" distR="0" wp14:anchorId="298A1C54" wp14:editId="326D83B4">
            <wp:extent cx="5612480" cy="1601144"/>
            <wp:effectExtent l="0" t="0" r="762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69" r="1882"/>
                    <a:stretch/>
                  </pic:blipFill>
                  <pic:spPr bwMode="auto">
                    <a:xfrm>
                      <a:off x="0" y="0"/>
                      <a:ext cx="5687504" cy="1622547"/>
                    </a:xfrm>
                    <a:prstGeom prst="rect">
                      <a:avLst/>
                    </a:prstGeom>
                    <a:noFill/>
                    <a:ln>
                      <a:noFill/>
                    </a:ln>
                    <a:extLst>
                      <a:ext uri="{53640926-AAD7-44D8-BBD7-CCE9431645EC}">
                        <a14:shadowObscured xmlns:a14="http://schemas.microsoft.com/office/drawing/2010/main"/>
                      </a:ext>
                    </a:extLst>
                  </pic:spPr>
                </pic:pic>
              </a:graphicData>
            </a:graphic>
          </wp:inline>
        </w:drawing>
      </w:r>
    </w:p>
    <w:p w14:paraId="6D16C164" w14:textId="12A42B84" w:rsidR="000C1284" w:rsidRPr="000C1284" w:rsidRDefault="000C1284" w:rsidP="000C1284">
      <w:pPr>
        <w:ind w:left="426"/>
        <w:rPr>
          <w:rFonts w:ascii="Arial" w:hAnsi="Arial"/>
          <w:b/>
          <w:sz w:val="20"/>
          <w:szCs w:val="23"/>
          <w:lang w:eastAsia="zh-CN"/>
        </w:rPr>
      </w:pPr>
      <w:bookmarkStart w:id="64" w:name="_Ref160458325"/>
      <w:r w:rsidRPr="000C1284">
        <w:rPr>
          <w:rFonts w:ascii="Arial" w:hAnsi="Arial"/>
          <w:b/>
          <w:sz w:val="20"/>
          <w:szCs w:val="23"/>
          <w:lang w:eastAsia="zh-CN"/>
        </w:rPr>
        <w:t xml:space="preserve">Figure </w:t>
      </w:r>
      <w:r w:rsidR="00F80DD2">
        <w:rPr>
          <w:rFonts w:ascii="Arial" w:hAnsi="Arial"/>
          <w:b/>
          <w:sz w:val="20"/>
          <w:szCs w:val="23"/>
          <w:lang w:eastAsia="zh-CN"/>
        </w:rPr>
        <w:fldChar w:fldCharType="begin"/>
      </w:r>
      <w:r w:rsidR="00F80DD2">
        <w:rPr>
          <w:rFonts w:ascii="Arial" w:hAnsi="Arial"/>
          <w:b/>
          <w:sz w:val="20"/>
          <w:szCs w:val="23"/>
          <w:lang w:eastAsia="zh-CN"/>
        </w:rPr>
        <w:instrText xml:space="preserve"> STYLEREF 2 \s </w:instrText>
      </w:r>
      <w:r w:rsidR="00F80DD2">
        <w:rPr>
          <w:rFonts w:ascii="Arial" w:hAnsi="Arial"/>
          <w:b/>
          <w:sz w:val="20"/>
          <w:szCs w:val="23"/>
          <w:lang w:eastAsia="zh-CN"/>
        </w:rPr>
        <w:fldChar w:fldCharType="separate"/>
      </w:r>
      <w:r w:rsidR="00F80DD2">
        <w:rPr>
          <w:rFonts w:ascii="Arial" w:hAnsi="Arial"/>
          <w:b/>
          <w:noProof/>
          <w:sz w:val="20"/>
          <w:szCs w:val="23"/>
          <w:lang w:eastAsia="zh-CN"/>
        </w:rPr>
        <w:t>6.2</w:t>
      </w:r>
      <w:r w:rsidR="00F80DD2">
        <w:rPr>
          <w:rFonts w:ascii="Arial" w:hAnsi="Arial"/>
          <w:b/>
          <w:sz w:val="20"/>
          <w:szCs w:val="23"/>
          <w:lang w:eastAsia="zh-CN"/>
        </w:rPr>
        <w:fldChar w:fldCharType="end"/>
      </w:r>
      <w:r w:rsidR="00F80DD2">
        <w:rPr>
          <w:rFonts w:ascii="Arial" w:hAnsi="Arial"/>
          <w:b/>
          <w:sz w:val="20"/>
          <w:szCs w:val="23"/>
          <w:lang w:eastAsia="zh-CN"/>
        </w:rPr>
        <w:t>.</w:t>
      </w:r>
      <w:r w:rsidR="00F80DD2">
        <w:rPr>
          <w:rFonts w:ascii="Arial" w:hAnsi="Arial"/>
          <w:b/>
          <w:sz w:val="20"/>
          <w:szCs w:val="23"/>
          <w:lang w:eastAsia="zh-CN"/>
        </w:rPr>
        <w:fldChar w:fldCharType="begin"/>
      </w:r>
      <w:r w:rsidR="00F80DD2">
        <w:rPr>
          <w:rFonts w:ascii="Arial" w:hAnsi="Arial"/>
          <w:b/>
          <w:sz w:val="20"/>
          <w:szCs w:val="23"/>
          <w:lang w:eastAsia="zh-CN"/>
        </w:rPr>
        <w:instrText xml:space="preserve"> SEQ Figure \* ARABIC \s 2 </w:instrText>
      </w:r>
      <w:r w:rsidR="00F80DD2">
        <w:rPr>
          <w:rFonts w:ascii="Arial" w:hAnsi="Arial"/>
          <w:b/>
          <w:sz w:val="20"/>
          <w:szCs w:val="23"/>
          <w:lang w:eastAsia="zh-CN"/>
        </w:rPr>
        <w:fldChar w:fldCharType="separate"/>
      </w:r>
      <w:r w:rsidR="00F80DD2">
        <w:rPr>
          <w:rFonts w:ascii="Arial" w:hAnsi="Arial"/>
          <w:b/>
          <w:noProof/>
          <w:sz w:val="20"/>
          <w:szCs w:val="23"/>
          <w:lang w:eastAsia="zh-CN"/>
        </w:rPr>
        <w:t>3</w:t>
      </w:r>
      <w:r w:rsidR="00F80DD2">
        <w:rPr>
          <w:rFonts w:ascii="Arial" w:hAnsi="Arial"/>
          <w:b/>
          <w:sz w:val="20"/>
          <w:szCs w:val="23"/>
          <w:lang w:eastAsia="zh-CN"/>
        </w:rPr>
        <w:fldChar w:fldCharType="end"/>
      </w:r>
      <w:bookmarkEnd w:id="64"/>
      <w:r w:rsidRPr="000C1284">
        <w:rPr>
          <w:rFonts w:ascii="Arial" w:hAnsi="Arial"/>
          <w:b/>
          <w:sz w:val="20"/>
          <w:szCs w:val="23"/>
          <w:lang w:eastAsia="zh-CN"/>
        </w:rPr>
        <w:t xml:space="preserve"> Simulations of copepod survival using mesocosm data 2019b (red: 30 </w:t>
      </w:r>
      <w:proofErr w:type="gramStart"/>
      <w:r w:rsidRPr="000C1284">
        <w:rPr>
          <w:rFonts w:ascii="Arial" w:hAnsi="Arial"/>
          <w:b/>
          <w:sz w:val="20"/>
          <w:szCs w:val="23"/>
          <w:lang w:eastAsia="zh-CN"/>
        </w:rPr>
        <w:t>µg</w:t>
      </w:r>
      <w:proofErr w:type="gramEnd"/>
      <w:r w:rsidRPr="000C1284">
        <w:rPr>
          <w:rFonts w:ascii="Arial" w:hAnsi="Arial"/>
          <w:b/>
          <w:sz w:val="20"/>
          <w:szCs w:val="23"/>
          <w:lang w:eastAsia="zh-CN"/>
        </w:rPr>
        <w:t>/L exposure scenario, green: 10 µg/L exposure scenario); dots: mesocosm data, lines: simulations. X-axis: day after first application in the mesocosm study. Upper panels: GUTS parameters obtained from the laboratory study (</w:t>
      </w:r>
      <w:proofErr w:type="spellStart"/>
      <w:r w:rsidRPr="000C1284">
        <w:rPr>
          <w:rFonts w:ascii="Arial" w:hAnsi="Arial"/>
          <w:b/>
          <w:sz w:val="20"/>
          <w:szCs w:val="23"/>
          <w:lang w:eastAsia="zh-CN"/>
        </w:rPr>
        <w:t>OpenGUTS</w:t>
      </w:r>
      <w:proofErr w:type="spellEnd"/>
      <w:r w:rsidRPr="000C1284">
        <w:rPr>
          <w:rFonts w:ascii="Arial" w:hAnsi="Arial"/>
          <w:b/>
          <w:sz w:val="20"/>
          <w:szCs w:val="23"/>
          <w:lang w:eastAsia="zh-CN"/>
        </w:rPr>
        <w:t>); lower panels: GUTS parameters calibrated to mesocosm data with size dependence of the copepods (</w:t>
      </w:r>
      <w:proofErr w:type="spellStart"/>
      <w:r w:rsidRPr="000C1284">
        <w:rPr>
          <w:rFonts w:ascii="Arial" w:hAnsi="Arial"/>
          <w:b/>
          <w:sz w:val="20"/>
          <w:szCs w:val="23"/>
          <w:lang w:eastAsia="zh-CN"/>
        </w:rPr>
        <w:t>GUTSplus</w:t>
      </w:r>
      <w:proofErr w:type="spellEnd"/>
      <w:r w:rsidRPr="000C1284">
        <w:rPr>
          <w:rFonts w:ascii="Arial" w:hAnsi="Arial"/>
          <w:b/>
          <w:sz w:val="20"/>
          <w:szCs w:val="23"/>
          <w:lang w:eastAsia="zh-CN"/>
        </w:rPr>
        <w:t xml:space="preserve">). Left: adult copepods with 2mm length; middle: </w:t>
      </w:r>
      <w:proofErr w:type="spellStart"/>
      <w:r w:rsidRPr="000C1284">
        <w:rPr>
          <w:rFonts w:ascii="Arial" w:hAnsi="Arial"/>
          <w:b/>
          <w:sz w:val="20"/>
          <w:szCs w:val="23"/>
          <w:lang w:eastAsia="zh-CN"/>
        </w:rPr>
        <w:t>Copepodits</w:t>
      </w:r>
      <w:proofErr w:type="spellEnd"/>
      <w:r w:rsidRPr="000C1284">
        <w:rPr>
          <w:rFonts w:ascii="Arial" w:hAnsi="Arial"/>
          <w:b/>
          <w:sz w:val="20"/>
          <w:szCs w:val="23"/>
          <w:lang w:eastAsia="zh-CN"/>
        </w:rPr>
        <w:t xml:space="preserve"> with an assumed mean length of 1 mm; right: Nauplius larvae.</w:t>
      </w:r>
    </w:p>
    <w:p w14:paraId="3F187D42" w14:textId="2FEEFEF9" w:rsidR="00D42808" w:rsidRDefault="00D42808" w:rsidP="000C1284">
      <w:pPr>
        <w:pStyle w:val="Beschriftung"/>
      </w:pPr>
    </w:p>
    <w:p w14:paraId="42F66F2F" w14:textId="77777777" w:rsidR="008C057F" w:rsidRPr="008C057F" w:rsidRDefault="008C057F" w:rsidP="008C057F"/>
    <w:p w14:paraId="5D4FF431" w14:textId="77777777" w:rsidR="004843B4" w:rsidRPr="004843B4" w:rsidRDefault="004843B4" w:rsidP="004843B4">
      <w:pPr>
        <w:ind w:left="709"/>
      </w:pPr>
    </w:p>
    <w:p w14:paraId="5BBA98CB" w14:textId="77777777" w:rsidR="008301B2" w:rsidRPr="00DC7AA5" w:rsidRDefault="008301B2" w:rsidP="008301B2">
      <w:pPr>
        <w:pStyle w:val="berschrift3"/>
      </w:pPr>
      <w:bookmarkStart w:id="65" w:name="_Toc172884540"/>
      <w:r w:rsidRPr="00DC7AA5">
        <w:lastRenderedPageBreak/>
        <w:t>Sampling of parameter space</w:t>
      </w:r>
      <w:bookmarkEnd w:id="65"/>
    </w:p>
    <w:p w14:paraId="6DE703A0" w14:textId="77777777" w:rsidR="00DE08C9" w:rsidRDefault="00DE08C9" w:rsidP="00683328">
      <w:pPr>
        <w:pStyle w:val="Listenabsatz"/>
        <w:ind w:left="426"/>
        <w:rPr>
          <w:color w:val="7F7F7F" w:themeColor="text1" w:themeTint="80"/>
        </w:rPr>
      </w:pPr>
    </w:p>
    <w:p w14:paraId="3A514126" w14:textId="59FE212B" w:rsidR="00CB79D4" w:rsidRDefault="00CB79D4" w:rsidP="00CB79D4">
      <w:pPr>
        <w:pStyle w:val="Listenabsatz"/>
        <w:spacing w:line="276" w:lineRule="auto"/>
        <w:ind w:left="426"/>
        <w:rPr>
          <w:rFonts w:cs="Times New Roman"/>
          <w:szCs w:val="23"/>
          <w:lang w:eastAsia="zh-CN"/>
        </w:rPr>
      </w:pPr>
      <w:r w:rsidRPr="006D5DBE">
        <w:rPr>
          <w:rFonts w:cs="Times New Roman"/>
          <w:szCs w:val="23"/>
          <w:lang w:eastAsia="zh-CN"/>
        </w:rPr>
        <w:t xml:space="preserve">For </w:t>
      </w:r>
      <w:r w:rsidRPr="006D5DBE">
        <w:rPr>
          <w:rFonts w:cs="Times New Roman"/>
          <w:b/>
          <w:szCs w:val="23"/>
          <w:lang w:eastAsia="zh-CN"/>
        </w:rPr>
        <w:t xml:space="preserve">benthic macroinvertebrates </w:t>
      </w:r>
      <w:r w:rsidRPr="006D5DBE">
        <w:rPr>
          <w:rFonts w:cs="Times New Roman"/>
          <w:szCs w:val="23"/>
          <w:lang w:eastAsia="zh-CN"/>
        </w:rPr>
        <w:t xml:space="preserve">and </w:t>
      </w:r>
      <w:proofErr w:type="spellStart"/>
      <w:r w:rsidRPr="006D5DBE">
        <w:rPr>
          <w:rFonts w:cs="Times New Roman"/>
          <w:b/>
          <w:szCs w:val="23"/>
          <w:lang w:eastAsia="zh-CN"/>
        </w:rPr>
        <w:t>Chaoborus</w:t>
      </w:r>
      <w:proofErr w:type="spellEnd"/>
      <w:r w:rsidRPr="006D5DBE">
        <w:rPr>
          <w:rFonts w:cs="Times New Roman"/>
          <w:b/>
          <w:szCs w:val="23"/>
          <w:lang w:eastAsia="zh-CN"/>
        </w:rPr>
        <w:t xml:space="preserve"> larvae</w:t>
      </w:r>
      <w:r w:rsidRPr="006D5DBE">
        <w:rPr>
          <w:rFonts w:cs="Times New Roman"/>
          <w:szCs w:val="23"/>
          <w:lang w:eastAsia="zh-CN"/>
        </w:rPr>
        <w:t xml:space="preserve">, the unmodified GUTS </w:t>
      </w:r>
      <w:proofErr w:type="spellStart"/>
      <w:r w:rsidRPr="006D5DBE">
        <w:rPr>
          <w:rFonts w:cs="Times New Roman"/>
          <w:szCs w:val="23"/>
          <w:lang w:eastAsia="zh-CN"/>
        </w:rPr>
        <w:t>parameterisations</w:t>
      </w:r>
      <w:proofErr w:type="spellEnd"/>
      <w:r w:rsidRPr="006D5DBE">
        <w:rPr>
          <w:rFonts w:cs="Times New Roman"/>
          <w:szCs w:val="23"/>
          <w:lang w:eastAsia="zh-CN"/>
        </w:rPr>
        <w:t xml:space="preserve"> from the lab studies were used</w:t>
      </w:r>
      <w:r w:rsidR="003F2123" w:rsidRPr="003F2123">
        <w:rPr>
          <w:rFonts w:cs="Times New Roman"/>
          <w:szCs w:val="23"/>
          <w:lang w:eastAsia="zh-CN"/>
        </w:rPr>
        <w:t xml:space="preserve">, which were previously obtained from laboratory data using calibration tools (e.g., </w:t>
      </w:r>
      <w:proofErr w:type="spellStart"/>
      <w:r w:rsidR="003F2123" w:rsidRPr="003F2123">
        <w:rPr>
          <w:rFonts w:cs="Times New Roman"/>
          <w:szCs w:val="23"/>
          <w:lang w:eastAsia="zh-CN"/>
        </w:rPr>
        <w:t>openGUTS</w:t>
      </w:r>
      <w:proofErr w:type="spellEnd"/>
      <w:r w:rsidR="003F2123" w:rsidRPr="003F2123">
        <w:rPr>
          <w:rFonts w:cs="Times New Roman"/>
          <w:szCs w:val="23"/>
          <w:lang w:eastAsia="zh-CN"/>
        </w:rPr>
        <w:t>).</w:t>
      </w:r>
    </w:p>
    <w:p w14:paraId="779AB01E" w14:textId="3A006A8B" w:rsidR="00CB79D4" w:rsidRDefault="003F2123" w:rsidP="00CB79D4">
      <w:pPr>
        <w:pStyle w:val="Listenabsatz"/>
        <w:spacing w:line="276" w:lineRule="auto"/>
        <w:ind w:left="426"/>
        <w:rPr>
          <w:rFonts w:cs="Times New Roman"/>
          <w:szCs w:val="23"/>
          <w:lang w:eastAsia="zh-CN"/>
        </w:rPr>
      </w:pPr>
      <w:r w:rsidRPr="003F2123">
        <w:rPr>
          <w:rFonts w:cs="Times New Roman"/>
          <w:szCs w:val="23"/>
          <w:lang w:eastAsia="zh-CN"/>
        </w:rPr>
        <w:t xml:space="preserve">The toxicological </w:t>
      </w:r>
      <w:r>
        <w:rPr>
          <w:rFonts w:cs="Times New Roman"/>
          <w:szCs w:val="23"/>
          <w:lang w:eastAsia="zh-CN"/>
        </w:rPr>
        <w:t>parameters</w:t>
      </w:r>
      <w:r w:rsidRPr="003F2123">
        <w:rPr>
          <w:rFonts w:cs="Times New Roman"/>
          <w:szCs w:val="23"/>
          <w:lang w:eastAsia="zh-CN"/>
        </w:rPr>
        <w:t xml:space="preserve"> for</w:t>
      </w:r>
      <w:r>
        <w:rPr>
          <w:rFonts w:cs="Times New Roman"/>
          <w:szCs w:val="23"/>
          <w:lang w:eastAsia="zh-CN"/>
        </w:rPr>
        <w:t xml:space="preserve"> the </w:t>
      </w:r>
      <w:r w:rsidRPr="008C057F">
        <w:rPr>
          <w:rFonts w:cs="Times New Roman"/>
          <w:b/>
          <w:bCs/>
          <w:szCs w:val="23"/>
          <w:lang w:eastAsia="zh-CN"/>
        </w:rPr>
        <w:t>IBMs for Daphnia and copepods</w:t>
      </w:r>
      <w:r w:rsidRPr="003F2123">
        <w:rPr>
          <w:rFonts w:cs="Times New Roman"/>
          <w:szCs w:val="23"/>
          <w:lang w:eastAsia="zh-CN"/>
        </w:rPr>
        <w:t xml:space="preserve"> were calibrated with the GUTS calibration tool </w:t>
      </w:r>
      <w:proofErr w:type="spellStart"/>
      <w:r w:rsidRPr="003F2123">
        <w:rPr>
          <w:rFonts w:cs="Times New Roman"/>
          <w:szCs w:val="23"/>
          <w:lang w:eastAsia="zh-CN"/>
        </w:rPr>
        <w:t>GUTSplus</w:t>
      </w:r>
      <w:proofErr w:type="spellEnd"/>
      <w:r w:rsidRPr="003F2123">
        <w:rPr>
          <w:rFonts w:cs="Times New Roman"/>
          <w:szCs w:val="23"/>
          <w:lang w:eastAsia="zh-CN"/>
        </w:rPr>
        <w:t xml:space="preserve"> </w:t>
      </w:r>
      <w:r w:rsidR="008C057F" w:rsidRPr="003F2123">
        <w:rPr>
          <w:rFonts w:cs="Times New Roman"/>
          <w:szCs w:val="23"/>
          <w:lang w:eastAsia="zh-CN"/>
        </w:rPr>
        <w:t xml:space="preserve">using mesocosm effect data </w:t>
      </w:r>
      <w:r w:rsidR="008C057F">
        <w:rPr>
          <w:rFonts w:cs="Times New Roman"/>
          <w:szCs w:val="23"/>
          <w:lang w:eastAsia="zh-CN"/>
        </w:rPr>
        <w:t xml:space="preserve">from the </w:t>
      </w:r>
      <w:r w:rsidR="008C057F" w:rsidRPr="008C057F">
        <w:rPr>
          <w:rFonts w:cs="Times New Roman"/>
          <w:szCs w:val="23"/>
          <w:lang w:eastAsia="zh-CN"/>
        </w:rPr>
        <w:t>two-week acute phase after application</w:t>
      </w:r>
      <w:r w:rsidR="008C057F">
        <w:rPr>
          <w:rFonts w:cs="Times New Roman"/>
          <w:szCs w:val="23"/>
          <w:lang w:eastAsia="zh-CN"/>
        </w:rPr>
        <w:t xml:space="preserve"> of the </w:t>
      </w:r>
      <w:r w:rsidR="008C057F" w:rsidRPr="003F2123">
        <w:rPr>
          <w:rFonts w:cs="Times New Roman"/>
          <w:szCs w:val="23"/>
          <w:lang w:eastAsia="zh-CN"/>
        </w:rPr>
        <w:t>effect calibration study</w:t>
      </w:r>
      <w:r w:rsidR="008C057F">
        <w:rPr>
          <w:rFonts w:cs="Times New Roman"/>
          <w:szCs w:val="23"/>
          <w:lang w:eastAsia="zh-CN"/>
        </w:rPr>
        <w:t xml:space="preserve"> </w:t>
      </w:r>
      <w:r>
        <w:rPr>
          <w:rFonts w:cs="Times New Roman"/>
          <w:szCs w:val="23"/>
          <w:lang w:eastAsia="zh-CN"/>
        </w:rPr>
        <w:t xml:space="preserve">(for details see chapters </w:t>
      </w:r>
      <w:r>
        <w:rPr>
          <w:rFonts w:cs="Times New Roman"/>
          <w:szCs w:val="23"/>
          <w:lang w:eastAsia="zh-CN"/>
        </w:rPr>
        <w:fldChar w:fldCharType="begin"/>
      </w:r>
      <w:r>
        <w:rPr>
          <w:rFonts w:cs="Times New Roman"/>
          <w:szCs w:val="23"/>
          <w:lang w:eastAsia="zh-CN"/>
        </w:rPr>
        <w:instrText xml:space="preserve"> REF _Ref160458096 \r \h </w:instrText>
      </w:r>
      <w:r>
        <w:rPr>
          <w:rFonts w:cs="Times New Roman"/>
          <w:szCs w:val="23"/>
          <w:lang w:eastAsia="zh-CN"/>
        </w:rPr>
      </w:r>
      <w:r>
        <w:rPr>
          <w:rFonts w:cs="Times New Roman"/>
          <w:szCs w:val="23"/>
          <w:lang w:eastAsia="zh-CN"/>
        </w:rPr>
        <w:fldChar w:fldCharType="separate"/>
      </w:r>
      <w:r>
        <w:rPr>
          <w:rFonts w:cs="Times New Roman"/>
          <w:szCs w:val="23"/>
          <w:lang w:eastAsia="zh-CN"/>
        </w:rPr>
        <w:t>6.2.3</w:t>
      </w:r>
      <w:r>
        <w:rPr>
          <w:rFonts w:cs="Times New Roman"/>
          <w:szCs w:val="23"/>
          <w:lang w:eastAsia="zh-CN"/>
        </w:rPr>
        <w:fldChar w:fldCharType="end"/>
      </w:r>
      <w:r>
        <w:rPr>
          <w:rFonts w:cs="Times New Roman"/>
          <w:szCs w:val="23"/>
          <w:lang w:eastAsia="zh-CN"/>
        </w:rPr>
        <w:t xml:space="preserve"> and </w:t>
      </w:r>
      <w:r>
        <w:rPr>
          <w:rFonts w:cs="Times New Roman"/>
          <w:szCs w:val="23"/>
          <w:lang w:eastAsia="zh-CN"/>
        </w:rPr>
        <w:fldChar w:fldCharType="begin"/>
      </w:r>
      <w:r>
        <w:rPr>
          <w:rFonts w:cs="Times New Roman"/>
          <w:szCs w:val="23"/>
          <w:lang w:eastAsia="zh-CN"/>
        </w:rPr>
        <w:instrText xml:space="preserve"> REF _Ref160652927 \r \h </w:instrText>
      </w:r>
      <w:r>
        <w:rPr>
          <w:rFonts w:cs="Times New Roman"/>
          <w:szCs w:val="23"/>
          <w:lang w:eastAsia="zh-CN"/>
        </w:rPr>
      </w:r>
      <w:r>
        <w:rPr>
          <w:rFonts w:cs="Times New Roman"/>
          <w:szCs w:val="23"/>
          <w:lang w:eastAsia="zh-CN"/>
        </w:rPr>
        <w:fldChar w:fldCharType="separate"/>
      </w:r>
      <w:r>
        <w:rPr>
          <w:rFonts w:cs="Times New Roman"/>
          <w:szCs w:val="23"/>
          <w:lang w:eastAsia="zh-CN"/>
        </w:rPr>
        <w:t>6.2.5</w:t>
      </w:r>
      <w:r>
        <w:rPr>
          <w:rFonts w:cs="Times New Roman"/>
          <w:szCs w:val="23"/>
          <w:lang w:eastAsia="zh-CN"/>
        </w:rPr>
        <w:fldChar w:fldCharType="end"/>
      </w:r>
      <w:r>
        <w:rPr>
          <w:rFonts w:cs="Times New Roman"/>
          <w:szCs w:val="23"/>
          <w:lang w:eastAsia="zh-CN"/>
        </w:rPr>
        <w:t>)</w:t>
      </w:r>
      <w:r w:rsidRPr="003F2123">
        <w:rPr>
          <w:rFonts w:cs="Times New Roman"/>
          <w:szCs w:val="23"/>
          <w:lang w:eastAsia="zh-CN"/>
        </w:rPr>
        <w:t>.</w:t>
      </w:r>
    </w:p>
    <w:p w14:paraId="4147E966" w14:textId="77777777" w:rsidR="00CB79D4" w:rsidRPr="003F2123" w:rsidRDefault="00CB79D4" w:rsidP="003F2123">
      <w:pPr>
        <w:rPr>
          <w:color w:val="7F7F7F" w:themeColor="text1" w:themeTint="80"/>
        </w:rPr>
      </w:pPr>
    </w:p>
    <w:p w14:paraId="098BDA14" w14:textId="77777777" w:rsidR="00CB79D4" w:rsidRPr="000566CE" w:rsidRDefault="00CB79D4" w:rsidP="00683328">
      <w:pPr>
        <w:pStyle w:val="Listenabsatz"/>
        <w:ind w:left="426"/>
        <w:rPr>
          <w:color w:val="7F7F7F" w:themeColor="text1" w:themeTint="80"/>
        </w:rPr>
      </w:pPr>
    </w:p>
    <w:p w14:paraId="197EAAE1" w14:textId="6E7A1B10" w:rsidR="008301B2" w:rsidRDefault="008301B2" w:rsidP="008301B2">
      <w:pPr>
        <w:pStyle w:val="berschrift3"/>
      </w:pPr>
      <w:bookmarkStart w:id="66" w:name="_Toc172884541"/>
      <w:r>
        <w:t>Species groups with discrepancies in calibration</w:t>
      </w:r>
      <w:bookmarkEnd w:id="66"/>
    </w:p>
    <w:p w14:paraId="123D23DF" w14:textId="394298A1" w:rsidR="0019348D" w:rsidRDefault="0019348D" w:rsidP="00DE08C9">
      <w:pPr>
        <w:spacing w:line="276" w:lineRule="auto"/>
        <w:ind w:left="426"/>
      </w:pPr>
      <w:r>
        <w:t xml:space="preserve">In the simulations, </w:t>
      </w:r>
      <w:r w:rsidRPr="0019348D">
        <w:rPr>
          <w:b/>
        </w:rPr>
        <w:t>Daphnia</w:t>
      </w:r>
      <w:r>
        <w:t xml:space="preserve"> shows clear </w:t>
      </w:r>
      <w:r w:rsidR="008C17E5">
        <w:t xml:space="preserve">direct, negative </w:t>
      </w:r>
      <w:r>
        <w:t xml:space="preserve">effects after application in the 30 </w:t>
      </w:r>
      <w:proofErr w:type="gramStart"/>
      <w:r>
        <w:t>µg</w:t>
      </w:r>
      <w:proofErr w:type="gramEnd"/>
      <w:r>
        <w:t>/L scenario with clear undercutting of the MDD values and a very similar effect curve as derived from the mesocosms. The recovery has an almost identical timing as in the mesocosms, particularly well visible in the figure with log-scaling.</w:t>
      </w:r>
    </w:p>
    <w:p w14:paraId="4E95E7D8" w14:textId="77777777" w:rsidR="0019348D" w:rsidRDefault="0019348D" w:rsidP="00DE08C9">
      <w:pPr>
        <w:spacing w:line="276" w:lineRule="auto"/>
        <w:ind w:left="426"/>
      </w:pPr>
      <w:r>
        <w:t xml:space="preserve">In the 10 </w:t>
      </w:r>
      <w:proofErr w:type="gramStart"/>
      <w:r>
        <w:t>µg</w:t>
      </w:r>
      <w:proofErr w:type="gramEnd"/>
      <w:r>
        <w:t xml:space="preserve">/L scenario, the initial decrease in abundance is already visible before application in the field data of the mesocosms, so a clear toxic effect cannot be assumed here. Subsequently, the daphnia </w:t>
      </w:r>
      <w:proofErr w:type="gramStart"/>
      <w:r>
        <w:t>show</w:t>
      </w:r>
      <w:proofErr w:type="gramEnd"/>
      <w:r>
        <w:t xml:space="preserve"> no negative deviation from the controls that falls below the MDD. In the simulations, no clear effect can be seen, which confirms the transferability of the used TKTD (GUTS) </w:t>
      </w:r>
      <w:proofErr w:type="spellStart"/>
      <w:r>
        <w:t>parameterisation</w:t>
      </w:r>
      <w:proofErr w:type="spellEnd"/>
      <w:r>
        <w:t>.</w:t>
      </w:r>
    </w:p>
    <w:p w14:paraId="5D6D24D4" w14:textId="16E7D795" w:rsidR="0019348D" w:rsidRDefault="0019348D" w:rsidP="00DE08C9">
      <w:pPr>
        <w:spacing w:line="276" w:lineRule="auto"/>
        <w:ind w:left="426"/>
      </w:pPr>
      <w:r>
        <w:t xml:space="preserve">Overall, by integrating the TKTD effect model into the IBM daphnia model, the effect size and the recovery for both high exposure scenarios can be well </w:t>
      </w:r>
      <w:proofErr w:type="spellStart"/>
      <w:r>
        <w:t>catched</w:t>
      </w:r>
      <w:proofErr w:type="spellEnd"/>
      <w:r>
        <w:t xml:space="preserve"> with this simulation approach.  </w:t>
      </w:r>
    </w:p>
    <w:p w14:paraId="57461CD6" w14:textId="1AB5C1C1" w:rsidR="0019348D" w:rsidRDefault="0019348D" w:rsidP="00DE08C9">
      <w:pPr>
        <w:spacing w:line="276" w:lineRule="auto"/>
        <w:ind w:left="426"/>
      </w:pPr>
    </w:p>
    <w:p w14:paraId="2A717223" w14:textId="55C797D5" w:rsidR="0019348D" w:rsidRDefault="0019348D" w:rsidP="00DE08C9">
      <w:pPr>
        <w:spacing w:line="276" w:lineRule="auto"/>
        <w:ind w:left="426"/>
      </w:pPr>
      <w:r>
        <w:t xml:space="preserve">The simulated </w:t>
      </w:r>
      <w:r w:rsidRPr="0019348D">
        <w:rPr>
          <w:b/>
        </w:rPr>
        <w:t>naupliar larvae</w:t>
      </w:r>
      <w:r>
        <w:t xml:space="preserve"> and the sum of the older cyclopoid copepod stages show a very realistic </w:t>
      </w:r>
      <w:r w:rsidR="008C17E5">
        <w:t xml:space="preserve">direct, negative </w:t>
      </w:r>
      <w:r>
        <w:t>effect in the 30 µg/L scenario, whereby the mortality rate for the small stages (nauplii) is higher than for the larger ones.</w:t>
      </w:r>
    </w:p>
    <w:p w14:paraId="5D346CF9" w14:textId="5A3A6B6E" w:rsidR="0019348D" w:rsidRDefault="0019348D" w:rsidP="00DE08C9">
      <w:pPr>
        <w:spacing w:line="276" w:lineRule="auto"/>
        <w:ind w:left="426"/>
      </w:pPr>
      <w:r>
        <w:t>As this is an IBM Model, all individuals are simulated individually but</w:t>
      </w:r>
      <w:r w:rsidR="008C17E5">
        <w:t xml:space="preserve"> </w:t>
      </w:r>
      <w:proofErr w:type="gramStart"/>
      <w:r w:rsidR="008C17E5" w:rsidRPr="008C17E5">
        <w:t>simultaneously</w:t>
      </w:r>
      <w:r w:rsidR="008C17E5">
        <w:t>,</w:t>
      </w:r>
      <w:r>
        <w:t xml:space="preserve"> and</w:t>
      </w:r>
      <w:proofErr w:type="gramEnd"/>
      <w:r>
        <w:t xml:space="preserve"> are only </w:t>
      </w:r>
      <w:proofErr w:type="spellStart"/>
      <w:r>
        <w:t>summarised</w:t>
      </w:r>
      <w:proofErr w:type="spellEnd"/>
      <w:r>
        <w:t xml:space="preserve"> as nauplii or larger stages for the simulation output. </w:t>
      </w:r>
      <w:proofErr w:type="gramStart"/>
      <w:r>
        <w:t>The size</w:t>
      </w:r>
      <w:proofErr w:type="gramEnd"/>
      <w:r>
        <w:t xml:space="preserve">-dependent sensitivity </w:t>
      </w:r>
      <w:proofErr w:type="gramStart"/>
      <w:r>
        <w:t>in the course of</w:t>
      </w:r>
      <w:proofErr w:type="gramEnd"/>
      <w:r>
        <w:t xml:space="preserve"> individual development and the temporal interaction of sensitive stages and temporal exposure play an important role.</w:t>
      </w:r>
    </w:p>
    <w:p w14:paraId="3F457881" w14:textId="77777777" w:rsidR="0019348D" w:rsidRDefault="0019348D" w:rsidP="00DE08C9">
      <w:pPr>
        <w:spacing w:line="276" w:lineRule="auto"/>
        <w:ind w:left="426"/>
      </w:pPr>
      <w:r>
        <w:t>In the 10 µg/L scenario, there is no (nauplii) or only a very slight negative short-term effect (older copepods) on the population detectable, which corresponds well with the field data.</w:t>
      </w:r>
    </w:p>
    <w:p w14:paraId="672CC3DA" w14:textId="77777777" w:rsidR="0019348D" w:rsidRDefault="0019348D" w:rsidP="00DE08C9">
      <w:pPr>
        <w:spacing w:line="276" w:lineRule="auto"/>
        <w:ind w:left="426"/>
      </w:pPr>
    </w:p>
    <w:p w14:paraId="3B627DFA" w14:textId="77777777" w:rsidR="0019348D" w:rsidRDefault="0019348D" w:rsidP="00DE08C9">
      <w:pPr>
        <w:spacing w:line="276" w:lineRule="auto"/>
        <w:ind w:left="426"/>
      </w:pPr>
      <w:r>
        <w:t xml:space="preserve">Due to the physiological </w:t>
      </w:r>
      <w:proofErr w:type="spellStart"/>
      <w:r>
        <w:t>parameterisation</w:t>
      </w:r>
      <w:proofErr w:type="spellEnd"/>
      <w:r>
        <w:t xml:space="preserve"> of the DEB-IBM </w:t>
      </w:r>
      <w:r w:rsidRPr="0019348D">
        <w:rPr>
          <w:b/>
        </w:rPr>
        <w:t>copepod model</w:t>
      </w:r>
      <w:r w:rsidRPr="0019348D">
        <w:t>,</w:t>
      </w:r>
      <w:r>
        <w:t xml:space="preserve"> which is not yet fully developed, the late recovery of older copepod stages cannot yet be satisfactorily represented. In particular, the lifespan under suboptimal feeding and temperature conditions still needs to be revised. </w:t>
      </w:r>
    </w:p>
    <w:p w14:paraId="4C87BC5B" w14:textId="77777777" w:rsidR="0019348D" w:rsidRDefault="0019348D" w:rsidP="00DE08C9">
      <w:pPr>
        <w:spacing w:line="276" w:lineRule="auto"/>
        <w:ind w:left="426"/>
      </w:pPr>
      <w:r>
        <w:lastRenderedPageBreak/>
        <w:t>Another problem for the development of the nauplii larvae could be the somewhat too high simulated densities for daphnia and rotifers, which change the feeding conditions to the disadvantage of the nauplii.</w:t>
      </w:r>
    </w:p>
    <w:p w14:paraId="0E51D56A" w14:textId="77777777" w:rsidR="0019348D" w:rsidRDefault="0019348D" w:rsidP="00DE08C9">
      <w:pPr>
        <w:spacing w:line="276" w:lineRule="auto"/>
        <w:ind w:left="426"/>
      </w:pPr>
      <w:r>
        <w:t>However, this is not seen as a problem in principle of this approach, but rather of the still outstanding, more intensive model testing of the new developed copepod module.</w:t>
      </w:r>
    </w:p>
    <w:p w14:paraId="49D6D803" w14:textId="41CF9341" w:rsidR="0019348D" w:rsidRDefault="0019348D" w:rsidP="00DE08C9">
      <w:pPr>
        <w:spacing w:line="276" w:lineRule="auto"/>
        <w:ind w:left="426"/>
      </w:pPr>
      <w:r>
        <w:t>All in all, the IBM copepod model makes it possible to apply the TKTD effect model to the population, and to integrate size-dependent sensitivities to the toxic substance.</w:t>
      </w:r>
    </w:p>
    <w:p w14:paraId="535103D9" w14:textId="45691F6F" w:rsidR="0019348D" w:rsidRDefault="0019348D" w:rsidP="0019348D">
      <w:pPr>
        <w:ind w:left="709"/>
      </w:pPr>
    </w:p>
    <w:p w14:paraId="289B29A8" w14:textId="77777777" w:rsidR="0019348D" w:rsidRDefault="0019348D" w:rsidP="00DE08C9">
      <w:pPr>
        <w:spacing w:line="276" w:lineRule="auto"/>
        <w:ind w:left="426"/>
      </w:pPr>
      <w:r>
        <w:t xml:space="preserve">The </w:t>
      </w:r>
      <w:r w:rsidRPr="0019348D">
        <w:rPr>
          <w:b/>
        </w:rPr>
        <w:t>rotifers</w:t>
      </w:r>
      <w:r>
        <w:t xml:space="preserve"> show clear and strong long lasting indirect promotion in the </w:t>
      </w:r>
      <w:proofErr w:type="gramStart"/>
      <w:r>
        <w:t>30 µg</w:t>
      </w:r>
      <w:proofErr w:type="gramEnd"/>
      <w:r>
        <w:t xml:space="preserve">/L scenario, which agrees very well in the timing of both the onset of the effect and its recovery with the field data. </w:t>
      </w:r>
    </w:p>
    <w:p w14:paraId="6CE7BAAA" w14:textId="3D9A3ABB" w:rsidR="0019348D" w:rsidRDefault="0019348D" w:rsidP="00DE08C9">
      <w:pPr>
        <w:spacing w:line="276" w:lineRule="auto"/>
        <w:ind w:left="426"/>
      </w:pPr>
      <w:r>
        <w:t xml:space="preserve">In the 10 </w:t>
      </w:r>
      <w:proofErr w:type="gramStart"/>
      <w:r>
        <w:t>µg</w:t>
      </w:r>
      <w:proofErr w:type="gramEnd"/>
      <w:r>
        <w:t>/L scenario, on the other hand, no significant effect on rotifers is detectable either in the field data nor the simulations.</w:t>
      </w:r>
    </w:p>
    <w:p w14:paraId="60CBF452" w14:textId="3B36CB86" w:rsidR="0019348D" w:rsidRDefault="0019348D" w:rsidP="00DE08C9">
      <w:pPr>
        <w:spacing w:line="276" w:lineRule="auto"/>
        <w:ind w:left="426"/>
      </w:pPr>
    </w:p>
    <w:p w14:paraId="13658A0A" w14:textId="77777777" w:rsidR="0019348D" w:rsidRDefault="0019348D" w:rsidP="00DE08C9">
      <w:pPr>
        <w:spacing w:line="276" w:lineRule="auto"/>
        <w:ind w:left="426"/>
      </w:pPr>
      <w:r>
        <w:t xml:space="preserve">In the </w:t>
      </w:r>
      <w:r w:rsidRPr="0019348D">
        <w:rPr>
          <w:b/>
        </w:rPr>
        <w:t>total phytoplankton</w:t>
      </w:r>
      <w:r>
        <w:t xml:space="preserve">, the abundance in the mesocosms is significantly increased over 2 weeks in the 30 </w:t>
      </w:r>
      <w:proofErr w:type="gramStart"/>
      <w:r>
        <w:t>µg</w:t>
      </w:r>
      <w:proofErr w:type="gramEnd"/>
      <w:r>
        <w:t xml:space="preserve">/L scenario approx. 14 days after application. This promoting, indirect food effect can be reproduced well with the model </w:t>
      </w:r>
      <w:proofErr w:type="gramStart"/>
      <w:r>
        <w:t>as a result of</w:t>
      </w:r>
      <w:proofErr w:type="gramEnd"/>
      <w:r>
        <w:t xml:space="preserve"> decreased grazing pressure by daphnids and copepods.</w:t>
      </w:r>
    </w:p>
    <w:p w14:paraId="396D660B" w14:textId="77777777" w:rsidR="0019348D" w:rsidRDefault="0019348D" w:rsidP="00DE08C9">
      <w:pPr>
        <w:spacing w:line="276" w:lineRule="auto"/>
        <w:ind w:left="426"/>
      </w:pPr>
      <w:r>
        <w:t xml:space="preserve">Again, in the 10 </w:t>
      </w:r>
      <w:proofErr w:type="gramStart"/>
      <w:r>
        <w:t>µg</w:t>
      </w:r>
      <w:proofErr w:type="gramEnd"/>
      <w:r>
        <w:t>/L scenario, no significant effect on algae is detectable in either the field data or the simulations in the 7 weeks following application.</w:t>
      </w:r>
    </w:p>
    <w:p w14:paraId="34F0879E" w14:textId="77777777" w:rsidR="0019348D" w:rsidRDefault="0019348D" w:rsidP="00DE08C9">
      <w:pPr>
        <w:spacing w:line="276" w:lineRule="auto"/>
        <w:ind w:left="426"/>
      </w:pPr>
    </w:p>
    <w:p w14:paraId="0A8F8727" w14:textId="717C113B" w:rsidR="0019348D" w:rsidRDefault="0019348D" w:rsidP="00DE08C9">
      <w:pPr>
        <w:spacing w:line="276" w:lineRule="auto"/>
        <w:ind w:left="426"/>
      </w:pPr>
      <w:r>
        <w:t xml:space="preserve">Mainly responsible for this promoting effect in the 30 </w:t>
      </w:r>
      <w:proofErr w:type="gramStart"/>
      <w:r>
        <w:t>µg</w:t>
      </w:r>
      <w:proofErr w:type="gramEnd"/>
      <w:r>
        <w:t xml:space="preserve">/L scenario are the </w:t>
      </w:r>
      <w:r w:rsidRPr="005C6F5C">
        <w:rPr>
          <w:b/>
        </w:rPr>
        <w:t>green algae</w:t>
      </w:r>
      <w:r>
        <w:t xml:space="preserve">, which show clear significant </w:t>
      </w:r>
      <w:r w:rsidR="005C443F">
        <w:t xml:space="preserve">indirect </w:t>
      </w:r>
      <w:r>
        <w:t>promoting effects in the mesocosms as well as in the simulations. Here, the oscillating overshooting is partially well matched in both timing and magnitude.</w:t>
      </w:r>
    </w:p>
    <w:p w14:paraId="3F4092F9" w14:textId="77777777" w:rsidR="0019348D" w:rsidRDefault="0019348D" w:rsidP="00DE08C9">
      <w:pPr>
        <w:spacing w:line="276" w:lineRule="auto"/>
        <w:ind w:left="426"/>
      </w:pPr>
    </w:p>
    <w:p w14:paraId="2B532FF4" w14:textId="77777777" w:rsidR="0019348D" w:rsidRDefault="0019348D" w:rsidP="00DE08C9">
      <w:pPr>
        <w:spacing w:line="276" w:lineRule="auto"/>
        <w:ind w:left="426"/>
      </w:pPr>
      <w:r w:rsidRPr="005C6F5C">
        <w:rPr>
          <w:b/>
        </w:rPr>
        <w:t>Diatoms</w:t>
      </w:r>
      <w:r>
        <w:t xml:space="preserve"> show no clear effect in the 30 </w:t>
      </w:r>
      <w:proofErr w:type="gramStart"/>
      <w:r>
        <w:t>µg</w:t>
      </w:r>
      <w:proofErr w:type="gramEnd"/>
      <w:r>
        <w:t>/L scenario in the 8 weeks after application, with only a small but non-significant increase two weeks after application visible in both measurements and simulations.</w:t>
      </w:r>
    </w:p>
    <w:p w14:paraId="316360C9" w14:textId="77777777" w:rsidR="0019348D" w:rsidRDefault="0019348D" w:rsidP="00DE08C9">
      <w:pPr>
        <w:spacing w:line="276" w:lineRule="auto"/>
        <w:ind w:left="426"/>
      </w:pPr>
      <w:r>
        <w:t>The reduction in diatom fluorescence signal that occurs late in the study cannot be represented by the model.</w:t>
      </w:r>
    </w:p>
    <w:p w14:paraId="4C84BAE3" w14:textId="77777777" w:rsidR="0019348D" w:rsidRDefault="0019348D" w:rsidP="00DE08C9">
      <w:pPr>
        <w:spacing w:line="276" w:lineRule="auto"/>
        <w:ind w:left="426"/>
      </w:pPr>
    </w:p>
    <w:p w14:paraId="402AA37B" w14:textId="60193013" w:rsidR="0019348D" w:rsidRDefault="0019348D" w:rsidP="00DE08C9">
      <w:pPr>
        <w:spacing w:line="276" w:lineRule="auto"/>
        <w:ind w:left="426"/>
      </w:pPr>
      <w:r>
        <w:t xml:space="preserve">The </w:t>
      </w:r>
      <w:proofErr w:type="spellStart"/>
      <w:r w:rsidRPr="005C6F5C">
        <w:rPr>
          <w:b/>
        </w:rPr>
        <w:t>cryptophyceans</w:t>
      </w:r>
      <w:proofErr w:type="spellEnd"/>
      <w:r>
        <w:t xml:space="preserve"> are basically not well covered in the simulation </w:t>
      </w:r>
      <w:proofErr w:type="gramStart"/>
      <w:r>
        <w:t>at the moment</w:t>
      </w:r>
      <w:proofErr w:type="gramEnd"/>
      <w:r>
        <w:t xml:space="preserve">, especially the increase of the fluorescence signal in the mesocosms is not representable in the model, because the </w:t>
      </w:r>
      <w:proofErr w:type="spellStart"/>
      <w:r>
        <w:t>cryptophyceans</w:t>
      </w:r>
      <w:proofErr w:type="spellEnd"/>
      <w:r>
        <w:t xml:space="preserve"> with their productivity are an essential part of the zooplankton food. Therefore, a reduction of </w:t>
      </w:r>
      <w:proofErr w:type="spellStart"/>
      <w:r>
        <w:t>cryptophyceans</w:t>
      </w:r>
      <w:proofErr w:type="spellEnd"/>
      <w:r>
        <w:t xml:space="preserve"> detectable very late in the field study in the 30 </w:t>
      </w:r>
      <w:proofErr w:type="gramStart"/>
      <w:r>
        <w:t>µg</w:t>
      </w:r>
      <w:proofErr w:type="gramEnd"/>
      <w:r>
        <w:t xml:space="preserve">/L scenario compared to the controls is not reproducible in the model, because there are already too few </w:t>
      </w:r>
      <w:proofErr w:type="spellStart"/>
      <w:r>
        <w:t>cryptophyceans</w:t>
      </w:r>
      <w:proofErr w:type="spellEnd"/>
      <w:r>
        <w:t xml:space="preserve"> in the simulated controls.</w:t>
      </w:r>
    </w:p>
    <w:p w14:paraId="41562B5C" w14:textId="14169A07" w:rsidR="00F80DD2" w:rsidRDefault="00F80DD2" w:rsidP="00DE08C9">
      <w:pPr>
        <w:spacing w:line="276" w:lineRule="auto"/>
        <w:ind w:left="426"/>
      </w:pPr>
    </w:p>
    <w:p w14:paraId="25E6CDD9" w14:textId="77777777" w:rsidR="00F80DD2" w:rsidRDefault="00F80DD2" w:rsidP="00F80DD2">
      <w:pPr>
        <w:spacing w:line="276" w:lineRule="auto"/>
        <w:ind w:left="426"/>
      </w:pPr>
      <w:r>
        <w:t xml:space="preserve">Mesocosm data for </w:t>
      </w:r>
      <w:proofErr w:type="spellStart"/>
      <w:r w:rsidRPr="00F80DD2">
        <w:rPr>
          <w:b/>
        </w:rPr>
        <w:t>Chaoborus</w:t>
      </w:r>
      <w:proofErr w:type="spellEnd"/>
      <w:r>
        <w:t xml:space="preserve"> larvae from the macroinvertebrate dataset were used to compare field data and simulation.</w:t>
      </w:r>
    </w:p>
    <w:p w14:paraId="5098D97E" w14:textId="77777777" w:rsidR="00F80DD2" w:rsidRDefault="00F80DD2" w:rsidP="00F80DD2">
      <w:pPr>
        <w:spacing w:line="276" w:lineRule="auto"/>
        <w:ind w:left="426"/>
      </w:pPr>
      <w:r>
        <w:lastRenderedPageBreak/>
        <w:t xml:space="preserve">On day 177, one single but significant NOEC of 10 </w:t>
      </w:r>
      <w:proofErr w:type="gramStart"/>
      <w:r>
        <w:t>µg</w:t>
      </w:r>
      <w:proofErr w:type="gramEnd"/>
      <w:r>
        <w:t xml:space="preserve">/L was found in the mesocosm experiment with an MDD of 25 %, indicating a possible slight adverse effect on </w:t>
      </w:r>
      <w:proofErr w:type="spellStart"/>
      <w:r>
        <w:t>Chaoborus</w:t>
      </w:r>
      <w:proofErr w:type="spellEnd"/>
      <w:r>
        <w:t xml:space="preserve"> larvae abundance.</w:t>
      </w:r>
    </w:p>
    <w:p w14:paraId="12DC9A48" w14:textId="77777777" w:rsidR="00F80DD2" w:rsidRDefault="00F80DD2" w:rsidP="00F80DD2">
      <w:pPr>
        <w:spacing w:line="276" w:lineRule="auto"/>
        <w:ind w:left="426"/>
      </w:pPr>
      <w:r>
        <w:t xml:space="preserve">The simulated deviations on larval abundance in the 30 </w:t>
      </w:r>
      <w:proofErr w:type="gramStart"/>
      <w:r>
        <w:t>µg</w:t>
      </w:r>
      <w:proofErr w:type="gramEnd"/>
      <w:r>
        <w:t>/L exposure scenario from the controls due to the toxic substance alone from the day of application ranged from -3.6% to +7.6% (mean + 1.7%</w:t>
      </w:r>
      <w:proofErr w:type="gramStart"/>
      <w:r>
        <w:t>), and</w:t>
      </w:r>
      <w:proofErr w:type="gramEnd"/>
      <w:r>
        <w:t xml:space="preserve"> were thus within the range of variations between Monte Carlo simulations (data not shown graphically). Therefore, a direct toxic effect based on the GUTS calibrations with laboratory studies can be excluded.</w:t>
      </w:r>
    </w:p>
    <w:p w14:paraId="34177806" w14:textId="77777777" w:rsidR="00F80DD2" w:rsidRDefault="00F80DD2" w:rsidP="00F80DD2">
      <w:pPr>
        <w:spacing w:line="276" w:lineRule="auto"/>
        <w:ind w:left="426"/>
      </w:pPr>
    </w:p>
    <w:p w14:paraId="03645D0B" w14:textId="77777777" w:rsidR="00F80DD2" w:rsidRDefault="00F80DD2" w:rsidP="00F80DD2">
      <w:pPr>
        <w:spacing w:line="276" w:lineRule="auto"/>
        <w:ind w:left="426"/>
      </w:pPr>
      <w:r>
        <w:t xml:space="preserve">But </w:t>
      </w:r>
      <w:proofErr w:type="gramStart"/>
      <w:r>
        <w:t>indirect adverse</w:t>
      </w:r>
      <w:proofErr w:type="gramEnd"/>
      <w:r>
        <w:t xml:space="preserve"> dietary effects could be simulated for the 30 µg/L exposure scenario as described below:</w:t>
      </w:r>
    </w:p>
    <w:p w14:paraId="3C5220D3" w14:textId="77777777" w:rsidR="00F80DD2" w:rsidRDefault="00F80DD2" w:rsidP="00F80DD2">
      <w:pPr>
        <w:spacing w:line="276" w:lineRule="auto"/>
        <w:ind w:left="426"/>
      </w:pPr>
      <w:r>
        <w:t xml:space="preserve">In the IBM </w:t>
      </w:r>
      <w:proofErr w:type="spellStart"/>
      <w:r>
        <w:t>Chaoborus</w:t>
      </w:r>
      <w:proofErr w:type="spellEnd"/>
      <w:r>
        <w:t xml:space="preserve"> model, the larval stages L1 and L2 feed on rotifers and nauplii larvae, the older stages (L3 and L4) on daphnids.</w:t>
      </w:r>
    </w:p>
    <w:p w14:paraId="35C2107A" w14:textId="341DA583" w:rsidR="00F80DD2" w:rsidRDefault="00F80DD2" w:rsidP="00F80DD2">
      <w:pPr>
        <w:spacing w:line="276" w:lineRule="auto"/>
        <w:ind w:left="426"/>
      </w:pPr>
      <w:r>
        <w:t xml:space="preserve">To simulate the indirect food effects, the relative change over time from the </w:t>
      </w:r>
      <w:proofErr w:type="spellStart"/>
      <w:r>
        <w:t>StoLaM</w:t>
      </w:r>
      <w:proofErr w:type="spellEnd"/>
      <w:r>
        <w:t xml:space="preserve"> simulation of the 30 </w:t>
      </w:r>
      <w:proofErr w:type="gramStart"/>
      <w:r>
        <w:t>µg</w:t>
      </w:r>
      <w:proofErr w:type="gramEnd"/>
      <w:r>
        <w:t xml:space="preserve">/L scenario of daphnia, nauplii and rotifers was evaluated and given to the IBM </w:t>
      </w:r>
      <w:proofErr w:type="spellStart"/>
      <w:r>
        <w:t>Chaoborus</w:t>
      </w:r>
      <w:proofErr w:type="spellEnd"/>
      <w:r>
        <w:t xml:space="preserve"> model as a data input (see </w:t>
      </w:r>
      <w:r>
        <w:fldChar w:fldCharType="begin"/>
      </w:r>
      <w:r>
        <w:instrText xml:space="preserve"> REF _Ref160617548 \h </w:instrText>
      </w:r>
      <w:r>
        <w:fldChar w:fldCharType="separate"/>
      </w:r>
      <w:r>
        <w:t xml:space="preserve">Figure </w:t>
      </w:r>
      <w:r>
        <w:rPr>
          <w:noProof/>
        </w:rPr>
        <w:t>6.2</w:t>
      </w:r>
      <w:r>
        <w:t>.</w:t>
      </w:r>
      <w:r>
        <w:rPr>
          <w:noProof/>
        </w:rPr>
        <w:t>4</w:t>
      </w:r>
      <w:r>
        <w:fldChar w:fldCharType="end"/>
      </w:r>
      <w:r>
        <w:t>).</w:t>
      </w:r>
    </w:p>
    <w:p w14:paraId="5AA2D3AF" w14:textId="10A49AAA" w:rsidR="00F80DD2" w:rsidRDefault="00F80DD2" w:rsidP="00F80DD2">
      <w:pPr>
        <w:spacing w:line="276" w:lineRule="auto"/>
        <w:ind w:left="426"/>
      </w:pPr>
    </w:p>
    <w:p w14:paraId="15CE19C4" w14:textId="4EF66E8D" w:rsidR="00F80DD2" w:rsidRDefault="00F80DD2" w:rsidP="00F80DD2">
      <w:pPr>
        <w:keepNext/>
        <w:spacing w:line="276" w:lineRule="auto"/>
        <w:ind w:left="426"/>
      </w:pPr>
      <w:r>
        <w:rPr>
          <w:noProof/>
          <w:lang w:val="en-GB" w:eastAsia="en-GB"/>
        </w:rPr>
        <w:drawing>
          <wp:inline distT="0" distB="0" distL="0" distR="0" wp14:anchorId="1811FA8A" wp14:editId="6CB9BE4E">
            <wp:extent cx="2697505" cy="1620000"/>
            <wp:effectExtent l="0" t="0" r="762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97505" cy="1620000"/>
                    </a:xfrm>
                    <a:prstGeom prst="rect">
                      <a:avLst/>
                    </a:prstGeom>
                    <a:noFill/>
                  </pic:spPr>
                </pic:pic>
              </a:graphicData>
            </a:graphic>
          </wp:inline>
        </w:drawing>
      </w:r>
      <w:r>
        <w:rPr>
          <w:noProof/>
          <w:lang w:val="en-GB" w:eastAsia="en-GB"/>
        </w:rPr>
        <w:drawing>
          <wp:inline distT="0" distB="0" distL="0" distR="0" wp14:anchorId="260D0060" wp14:editId="6EC4D22C">
            <wp:extent cx="2698016" cy="1620000"/>
            <wp:effectExtent l="0" t="0" r="762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98016" cy="1620000"/>
                    </a:xfrm>
                    <a:prstGeom prst="rect">
                      <a:avLst/>
                    </a:prstGeom>
                    <a:noFill/>
                  </pic:spPr>
                </pic:pic>
              </a:graphicData>
            </a:graphic>
          </wp:inline>
        </w:drawing>
      </w:r>
    </w:p>
    <w:p w14:paraId="182CFB99" w14:textId="4759F971" w:rsidR="00F80DD2" w:rsidRPr="00E375F2" w:rsidRDefault="00F80DD2" w:rsidP="00E375F2">
      <w:pPr>
        <w:pStyle w:val="Beschriftung"/>
        <w:ind w:left="426"/>
        <w:rPr>
          <w:rFonts w:ascii="Arial" w:hAnsi="Arial"/>
          <w:b/>
          <w:i w:val="0"/>
          <w:iCs w:val="0"/>
          <w:color w:val="auto"/>
          <w:sz w:val="20"/>
          <w:szCs w:val="23"/>
          <w:lang w:eastAsia="zh-CN"/>
        </w:rPr>
      </w:pPr>
      <w:bookmarkStart w:id="67" w:name="_Ref160617548"/>
      <w:r w:rsidRPr="00E375F2">
        <w:rPr>
          <w:rFonts w:ascii="Arial" w:hAnsi="Arial"/>
          <w:b/>
          <w:i w:val="0"/>
          <w:iCs w:val="0"/>
          <w:color w:val="auto"/>
          <w:sz w:val="20"/>
          <w:szCs w:val="23"/>
          <w:lang w:eastAsia="zh-CN"/>
        </w:rPr>
        <w:t xml:space="preserve">Figure </w:t>
      </w:r>
      <w:r w:rsidRPr="00E375F2">
        <w:rPr>
          <w:rFonts w:ascii="Arial" w:hAnsi="Arial"/>
          <w:b/>
          <w:i w:val="0"/>
          <w:iCs w:val="0"/>
          <w:color w:val="auto"/>
          <w:sz w:val="20"/>
          <w:szCs w:val="23"/>
          <w:lang w:eastAsia="zh-CN"/>
        </w:rPr>
        <w:fldChar w:fldCharType="begin"/>
      </w:r>
      <w:r w:rsidRPr="00E375F2">
        <w:rPr>
          <w:rFonts w:ascii="Arial" w:hAnsi="Arial"/>
          <w:b/>
          <w:i w:val="0"/>
          <w:iCs w:val="0"/>
          <w:color w:val="auto"/>
          <w:sz w:val="20"/>
          <w:szCs w:val="23"/>
          <w:lang w:eastAsia="zh-CN"/>
        </w:rPr>
        <w:instrText xml:space="preserve"> STYLEREF 2 \s </w:instrText>
      </w:r>
      <w:r w:rsidRPr="00E375F2">
        <w:rPr>
          <w:rFonts w:ascii="Arial" w:hAnsi="Arial"/>
          <w:b/>
          <w:i w:val="0"/>
          <w:iCs w:val="0"/>
          <w:color w:val="auto"/>
          <w:sz w:val="20"/>
          <w:szCs w:val="23"/>
          <w:lang w:eastAsia="zh-CN"/>
        </w:rPr>
        <w:fldChar w:fldCharType="separate"/>
      </w:r>
      <w:r w:rsidRPr="00E375F2">
        <w:rPr>
          <w:rFonts w:ascii="Arial" w:hAnsi="Arial"/>
          <w:b/>
          <w:i w:val="0"/>
          <w:iCs w:val="0"/>
          <w:color w:val="auto"/>
          <w:sz w:val="20"/>
          <w:szCs w:val="23"/>
          <w:lang w:eastAsia="zh-CN"/>
        </w:rPr>
        <w:t>6.2</w:t>
      </w:r>
      <w:r w:rsidRPr="00E375F2">
        <w:rPr>
          <w:rFonts w:ascii="Arial" w:hAnsi="Arial"/>
          <w:b/>
          <w:i w:val="0"/>
          <w:iCs w:val="0"/>
          <w:color w:val="auto"/>
          <w:sz w:val="20"/>
          <w:szCs w:val="23"/>
          <w:lang w:eastAsia="zh-CN"/>
        </w:rPr>
        <w:fldChar w:fldCharType="end"/>
      </w:r>
      <w:r w:rsidRPr="00E375F2">
        <w:rPr>
          <w:rFonts w:ascii="Arial" w:hAnsi="Arial"/>
          <w:b/>
          <w:i w:val="0"/>
          <w:iCs w:val="0"/>
          <w:color w:val="auto"/>
          <w:sz w:val="20"/>
          <w:szCs w:val="23"/>
          <w:lang w:eastAsia="zh-CN"/>
        </w:rPr>
        <w:t>.</w:t>
      </w:r>
      <w:r w:rsidRPr="00E375F2">
        <w:rPr>
          <w:rFonts w:ascii="Arial" w:hAnsi="Arial"/>
          <w:b/>
          <w:i w:val="0"/>
          <w:iCs w:val="0"/>
          <w:color w:val="auto"/>
          <w:sz w:val="20"/>
          <w:szCs w:val="23"/>
          <w:lang w:eastAsia="zh-CN"/>
        </w:rPr>
        <w:fldChar w:fldCharType="begin"/>
      </w:r>
      <w:r w:rsidRPr="00E375F2">
        <w:rPr>
          <w:rFonts w:ascii="Arial" w:hAnsi="Arial"/>
          <w:b/>
          <w:i w:val="0"/>
          <w:iCs w:val="0"/>
          <w:color w:val="auto"/>
          <w:sz w:val="20"/>
          <w:szCs w:val="23"/>
          <w:lang w:eastAsia="zh-CN"/>
        </w:rPr>
        <w:instrText xml:space="preserve"> SEQ Figure \* ARABIC \s 2 </w:instrText>
      </w:r>
      <w:r w:rsidRPr="00E375F2">
        <w:rPr>
          <w:rFonts w:ascii="Arial" w:hAnsi="Arial"/>
          <w:b/>
          <w:i w:val="0"/>
          <w:iCs w:val="0"/>
          <w:color w:val="auto"/>
          <w:sz w:val="20"/>
          <w:szCs w:val="23"/>
          <w:lang w:eastAsia="zh-CN"/>
        </w:rPr>
        <w:fldChar w:fldCharType="separate"/>
      </w:r>
      <w:r w:rsidRPr="00E375F2">
        <w:rPr>
          <w:rFonts w:ascii="Arial" w:hAnsi="Arial"/>
          <w:b/>
          <w:i w:val="0"/>
          <w:iCs w:val="0"/>
          <w:color w:val="auto"/>
          <w:sz w:val="20"/>
          <w:szCs w:val="23"/>
          <w:lang w:eastAsia="zh-CN"/>
        </w:rPr>
        <w:t>4</w:t>
      </w:r>
      <w:r w:rsidRPr="00E375F2">
        <w:rPr>
          <w:rFonts w:ascii="Arial" w:hAnsi="Arial"/>
          <w:b/>
          <w:i w:val="0"/>
          <w:iCs w:val="0"/>
          <w:color w:val="auto"/>
          <w:sz w:val="20"/>
          <w:szCs w:val="23"/>
          <w:lang w:eastAsia="zh-CN"/>
        </w:rPr>
        <w:fldChar w:fldCharType="end"/>
      </w:r>
      <w:bookmarkEnd w:id="67"/>
      <w:r w:rsidRPr="00E375F2">
        <w:rPr>
          <w:rFonts w:ascii="Arial" w:hAnsi="Arial"/>
          <w:b/>
          <w:i w:val="0"/>
          <w:iCs w:val="0"/>
          <w:color w:val="auto"/>
          <w:sz w:val="20"/>
          <w:szCs w:val="23"/>
          <w:lang w:eastAsia="zh-CN"/>
        </w:rPr>
        <w:t xml:space="preserve"> Simulated relative changes (</w:t>
      </w:r>
      <w:proofErr w:type="spellStart"/>
      <w:r w:rsidRPr="00E375F2">
        <w:rPr>
          <w:rFonts w:ascii="Arial" w:hAnsi="Arial"/>
          <w:b/>
          <w:i w:val="0"/>
          <w:iCs w:val="0"/>
          <w:color w:val="auto"/>
          <w:sz w:val="20"/>
          <w:szCs w:val="23"/>
          <w:lang w:eastAsia="zh-CN"/>
        </w:rPr>
        <w:t>StoLaM</w:t>
      </w:r>
      <w:proofErr w:type="spellEnd"/>
      <w:r w:rsidRPr="00E375F2">
        <w:rPr>
          <w:rFonts w:ascii="Arial" w:hAnsi="Arial"/>
          <w:b/>
          <w:i w:val="0"/>
          <w:iCs w:val="0"/>
          <w:color w:val="auto"/>
          <w:sz w:val="20"/>
          <w:szCs w:val="23"/>
          <w:lang w:eastAsia="zh-CN"/>
        </w:rPr>
        <w:t xml:space="preserve">) output in the 30 µg/L scenario compared to the control for the sum of nauplii and rotifers (left panel) and daphnids (right panel) used as an influencing factor on the food availability of the respective </w:t>
      </w:r>
      <w:proofErr w:type="spellStart"/>
      <w:r w:rsidRPr="00E375F2">
        <w:rPr>
          <w:rFonts w:ascii="Arial" w:hAnsi="Arial"/>
          <w:b/>
          <w:i w:val="0"/>
          <w:iCs w:val="0"/>
          <w:color w:val="auto"/>
          <w:sz w:val="20"/>
          <w:szCs w:val="23"/>
          <w:lang w:eastAsia="zh-CN"/>
        </w:rPr>
        <w:t>Chaoborus</w:t>
      </w:r>
      <w:proofErr w:type="spellEnd"/>
      <w:r w:rsidRPr="00E375F2">
        <w:rPr>
          <w:rFonts w:ascii="Arial" w:hAnsi="Arial"/>
          <w:b/>
          <w:i w:val="0"/>
          <w:iCs w:val="0"/>
          <w:color w:val="auto"/>
          <w:sz w:val="20"/>
          <w:szCs w:val="23"/>
          <w:lang w:eastAsia="zh-CN"/>
        </w:rPr>
        <w:t xml:space="preserve"> larval stages.</w:t>
      </w:r>
    </w:p>
    <w:p w14:paraId="697EE650" w14:textId="77777777" w:rsidR="00F80DD2" w:rsidRDefault="00F80DD2" w:rsidP="00F80DD2">
      <w:pPr>
        <w:spacing w:line="276" w:lineRule="auto"/>
        <w:ind w:left="426"/>
      </w:pPr>
      <w:r>
        <w:t xml:space="preserve">The simulation of the 30 </w:t>
      </w:r>
      <w:proofErr w:type="gramStart"/>
      <w:r>
        <w:t>µg</w:t>
      </w:r>
      <w:proofErr w:type="gramEnd"/>
      <w:r>
        <w:t xml:space="preserve">/L scenario shows the simulated strength of the diet-related indirect effects in the range of the measured MDD values. Therefore, an indirect effect on the </w:t>
      </w:r>
      <w:proofErr w:type="spellStart"/>
      <w:r>
        <w:t>Chaoborus</w:t>
      </w:r>
      <w:proofErr w:type="spellEnd"/>
      <w:r>
        <w:t xml:space="preserve"> population cannot be excluded. In any case, with the model approach, the pattern of the mesocosm studies can be well reproduced within the model concept, and thus hypotheses can be established and substantiated.</w:t>
      </w:r>
    </w:p>
    <w:p w14:paraId="44568678" w14:textId="77777777" w:rsidR="00F80DD2" w:rsidRDefault="00F80DD2" w:rsidP="00F80DD2">
      <w:pPr>
        <w:spacing w:line="276" w:lineRule="auto"/>
        <w:ind w:left="426"/>
      </w:pPr>
    </w:p>
    <w:p w14:paraId="421FAC40" w14:textId="2D8CDADB" w:rsidR="00F80DD2" w:rsidRDefault="00F80DD2" w:rsidP="00F80DD2">
      <w:pPr>
        <w:spacing w:line="276" w:lineRule="auto"/>
        <w:ind w:left="426"/>
      </w:pPr>
      <w:r>
        <w:t xml:space="preserve">Overall, a direct toxic effect on </w:t>
      </w:r>
      <w:proofErr w:type="spellStart"/>
      <w:r>
        <w:t>Chaoborus</w:t>
      </w:r>
      <w:proofErr w:type="spellEnd"/>
      <w:r>
        <w:t xml:space="preserve"> larvae cannot be excluded in principle. However, the simulated direct lethal effects do not show any impact on the population, on the other hand, by including reduced food availability (mainly due to direct effects on daphnids), a similarly strong reduction in population density can be simulated for the older larvae as was found in the mesocosms. These results indicate an indirect, adverse effect.</w:t>
      </w:r>
    </w:p>
    <w:p w14:paraId="0FB4DE9A" w14:textId="45FC1A2B" w:rsidR="00E375F2" w:rsidRDefault="00E375F2" w:rsidP="00F80DD2">
      <w:pPr>
        <w:spacing w:line="276" w:lineRule="auto"/>
        <w:ind w:left="426"/>
      </w:pPr>
    </w:p>
    <w:p w14:paraId="03445C4E" w14:textId="52457D32" w:rsidR="00E375F2" w:rsidRDefault="00E375F2" w:rsidP="00E375F2">
      <w:pPr>
        <w:spacing w:line="276" w:lineRule="auto"/>
        <w:ind w:left="426"/>
      </w:pPr>
      <w:r>
        <w:lastRenderedPageBreak/>
        <w:t xml:space="preserve">In the </w:t>
      </w:r>
      <w:proofErr w:type="spellStart"/>
      <w:r w:rsidR="00AF38B0">
        <w:t>STREAMcom</w:t>
      </w:r>
      <w:proofErr w:type="spellEnd"/>
      <w:r w:rsidR="00AF38B0">
        <w:t xml:space="preserve"> </w:t>
      </w:r>
      <w:r>
        <w:t xml:space="preserve">model, the benthic individual-based modelled taxa </w:t>
      </w:r>
      <w:r w:rsidRPr="00E375F2">
        <w:rPr>
          <w:b/>
          <w:i/>
        </w:rPr>
        <w:t>Asellus aquaticus</w:t>
      </w:r>
      <w:r w:rsidRPr="00E375F2">
        <w:rPr>
          <w:b/>
        </w:rPr>
        <w:t xml:space="preserve">, </w:t>
      </w:r>
      <w:r w:rsidRPr="00E375F2">
        <w:rPr>
          <w:b/>
          <w:i/>
        </w:rPr>
        <w:t xml:space="preserve">Gammarus </w:t>
      </w:r>
      <w:proofErr w:type="spellStart"/>
      <w:r w:rsidRPr="00E375F2">
        <w:rPr>
          <w:b/>
          <w:i/>
        </w:rPr>
        <w:t>pulex</w:t>
      </w:r>
      <w:proofErr w:type="spellEnd"/>
      <w:r w:rsidRPr="00E375F2">
        <w:rPr>
          <w:b/>
        </w:rPr>
        <w:t xml:space="preserve">, </w:t>
      </w:r>
      <w:proofErr w:type="spellStart"/>
      <w:r w:rsidRPr="00E375F2">
        <w:rPr>
          <w:b/>
          <w:i/>
        </w:rPr>
        <w:t>Lymnaea</w:t>
      </w:r>
      <w:proofErr w:type="spellEnd"/>
      <w:r w:rsidRPr="00E375F2">
        <w:rPr>
          <w:b/>
          <w:i/>
        </w:rPr>
        <w:t xml:space="preserve"> </w:t>
      </w:r>
      <w:proofErr w:type="spellStart"/>
      <w:r w:rsidRPr="00E375F2">
        <w:rPr>
          <w:b/>
          <w:i/>
        </w:rPr>
        <w:t>stagnalis</w:t>
      </w:r>
      <w:proofErr w:type="spellEnd"/>
      <w:r w:rsidRPr="00E375F2">
        <w:rPr>
          <w:b/>
        </w:rPr>
        <w:t xml:space="preserve">, </w:t>
      </w:r>
      <w:proofErr w:type="spellStart"/>
      <w:r w:rsidRPr="00E375F2">
        <w:rPr>
          <w:b/>
          <w:i/>
        </w:rPr>
        <w:t>Cloeon</w:t>
      </w:r>
      <w:proofErr w:type="spellEnd"/>
      <w:r w:rsidRPr="00E375F2">
        <w:rPr>
          <w:b/>
          <w:i/>
        </w:rPr>
        <w:t xml:space="preserve"> </w:t>
      </w:r>
      <w:proofErr w:type="spellStart"/>
      <w:r w:rsidRPr="00E375F2">
        <w:rPr>
          <w:b/>
          <w:i/>
        </w:rPr>
        <w:t>dipterum</w:t>
      </w:r>
      <w:proofErr w:type="spellEnd"/>
      <w:r>
        <w:t xml:space="preserve"> and </w:t>
      </w:r>
      <w:r w:rsidRPr="00E375F2">
        <w:rPr>
          <w:b/>
          <w:i/>
        </w:rPr>
        <w:t>Chironomus riparius</w:t>
      </w:r>
      <w:r>
        <w:t xml:space="preserve"> were coupled with the TKTD effect model GUTS. </w:t>
      </w:r>
    </w:p>
    <w:p w14:paraId="7095BC8D" w14:textId="77777777" w:rsidR="00E375F2" w:rsidRDefault="00E375F2" w:rsidP="00E375F2">
      <w:pPr>
        <w:spacing w:line="276" w:lineRule="auto"/>
        <w:ind w:left="426"/>
      </w:pPr>
      <w:r>
        <w:t xml:space="preserve">GUTS </w:t>
      </w:r>
      <w:proofErr w:type="spellStart"/>
      <w:r>
        <w:t>parameterisations</w:t>
      </w:r>
      <w:proofErr w:type="spellEnd"/>
      <w:r>
        <w:t xml:space="preserve"> from the 48 h laboratory studies with azoxystrobin using the TKTD calibration tool </w:t>
      </w:r>
      <w:proofErr w:type="spellStart"/>
      <w:r>
        <w:t>openGUTS</w:t>
      </w:r>
      <w:proofErr w:type="spellEnd"/>
      <w:r>
        <w:t xml:space="preserve"> were available for all 5 macroinvertebrate species (</w:t>
      </w:r>
      <w:proofErr w:type="spellStart"/>
      <w:r w:rsidRPr="00E375F2">
        <w:rPr>
          <w:i/>
        </w:rPr>
        <w:t>Cloeon</w:t>
      </w:r>
      <w:proofErr w:type="spellEnd"/>
      <w:r w:rsidRPr="00E375F2">
        <w:rPr>
          <w:i/>
        </w:rPr>
        <w:t xml:space="preserve">, Gammarus, Asellus, </w:t>
      </w:r>
      <w:proofErr w:type="spellStart"/>
      <w:r w:rsidRPr="00E375F2">
        <w:rPr>
          <w:i/>
        </w:rPr>
        <w:t>Lymnea</w:t>
      </w:r>
      <w:proofErr w:type="spellEnd"/>
      <w:r w:rsidRPr="00E375F2">
        <w:rPr>
          <w:i/>
        </w:rPr>
        <w:t>, Chironomus</w:t>
      </w:r>
      <w:r>
        <w:t>), and these were used to simulate the effects of the exposure scenarios on the populations.</w:t>
      </w:r>
    </w:p>
    <w:p w14:paraId="7384C925" w14:textId="4A256C56" w:rsidR="00E375F2" w:rsidRDefault="00E375F2" w:rsidP="00E375F2">
      <w:pPr>
        <w:spacing w:line="276" w:lineRule="auto"/>
        <w:ind w:left="426"/>
      </w:pPr>
      <w:r>
        <w:t xml:space="preserve">However, as all threshold values for lethal effects (GUTS parameter z) were significantly above the highest simulated exposure concentration of 30 </w:t>
      </w:r>
      <w:proofErr w:type="gramStart"/>
      <w:r>
        <w:t>µg</w:t>
      </w:r>
      <w:proofErr w:type="gramEnd"/>
      <w:r>
        <w:t xml:space="preserve">/L, no negative effects were observed in the simulation for any </w:t>
      </w:r>
      <w:r w:rsidR="00361ECB">
        <w:t xml:space="preserve">of these organisms, as expected. </w:t>
      </w:r>
      <w:r>
        <w:t>These results are consistent with the evaluation of the mesocosm study, in which no significant negative effects were observed.</w:t>
      </w:r>
    </w:p>
    <w:p w14:paraId="7210D85B" w14:textId="77777777" w:rsidR="00F80DD2" w:rsidRDefault="00F80DD2" w:rsidP="00DE08C9">
      <w:pPr>
        <w:spacing w:line="276" w:lineRule="auto"/>
        <w:ind w:left="426"/>
      </w:pPr>
    </w:p>
    <w:p w14:paraId="3088AE2F" w14:textId="5B8D81AE" w:rsidR="0019348D" w:rsidRDefault="0019348D" w:rsidP="0019348D"/>
    <w:p w14:paraId="04BC058A" w14:textId="24808802" w:rsidR="005C610D" w:rsidRDefault="005C610D" w:rsidP="00E375F2">
      <w:pPr>
        <w:pStyle w:val="berschrift3"/>
      </w:pPr>
      <w:r w:rsidRPr="00E375F2">
        <w:t xml:space="preserve"> </w:t>
      </w:r>
      <w:bookmarkStart w:id="68" w:name="_Toc172884542"/>
      <w:r w:rsidR="00E375F2">
        <w:t>Effect summary</w:t>
      </w:r>
      <w:bookmarkEnd w:id="68"/>
      <w:r w:rsidR="00E375F2">
        <w:t xml:space="preserve"> </w:t>
      </w:r>
    </w:p>
    <w:p w14:paraId="21BC41F9" w14:textId="6987593F" w:rsidR="00E375F2" w:rsidRDefault="00E375F2" w:rsidP="008C057F">
      <w:pPr>
        <w:spacing w:after="120" w:line="276" w:lineRule="auto"/>
        <w:ind w:left="567"/>
        <w:jc w:val="both"/>
      </w:pPr>
      <w:r>
        <w:t>•</w:t>
      </w:r>
      <w:r>
        <w:tab/>
        <w:t xml:space="preserve">Clear direct adverse effects in the exposure scenario 30 </w:t>
      </w:r>
      <w:proofErr w:type="gramStart"/>
      <w:r>
        <w:t>µg</w:t>
      </w:r>
      <w:proofErr w:type="gramEnd"/>
      <w:r>
        <w:t>/L on daphnids and copepods were found that can be well simulated with the TKTD approach.</w:t>
      </w:r>
    </w:p>
    <w:p w14:paraId="4E3BB011" w14:textId="097FDE84" w:rsidR="00E375F2" w:rsidRDefault="00E375F2" w:rsidP="008C057F">
      <w:pPr>
        <w:spacing w:after="120" w:line="276" w:lineRule="auto"/>
        <w:ind w:left="567"/>
        <w:jc w:val="both"/>
      </w:pPr>
      <w:r>
        <w:t>•</w:t>
      </w:r>
      <w:r>
        <w:tab/>
        <w:t xml:space="preserve">Significant indirect effects in the 30 </w:t>
      </w:r>
      <w:proofErr w:type="gramStart"/>
      <w:r>
        <w:t>µg</w:t>
      </w:r>
      <w:proofErr w:type="gramEnd"/>
      <w:r>
        <w:t xml:space="preserve">/L exposure scenario emerged from model behavior </w:t>
      </w:r>
      <w:proofErr w:type="gramStart"/>
      <w:r>
        <w:t>as a result of</w:t>
      </w:r>
      <w:proofErr w:type="gramEnd"/>
      <w:r>
        <w:t xml:space="preserve"> direct effects on </w:t>
      </w:r>
      <w:proofErr w:type="spellStart"/>
      <w:r>
        <w:t>cladocerans</w:t>
      </w:r>
      <w:proofErr w:type="spellEnd"/>
      <w:r>
        <w:t xml:space="preserve"> and copepods: Promotion of rotifers and green algae, slight reduction of </w:t>
      </w:r>
      <w:proofErr w:type="spellStart"/>
      <w:r w:rsidRPr="005F0C72">
        <w:rPr>
          <w:i/>
          <w:iCs/>
        </w:rPr>
        <w:t>Chaoborus</w:t>
      </w:r>
      <w:proofErr w:type="spellEnd"/>
      <w:r>
        <w:t xml:space="preserve"> larvae abundance.</w:t>
      </w:r>
    </w:p>
    <w:p w14:paraId="62DE685F" w14:textId="51484D4E" w:rsidR="00E375F2" w:rsidRDefault="00E375F2" w:rsidP="008C057F">
      <w:pPr>
        <w:spacing w:after="120" w:line="276" w:lineRule="auto"/>
        <w:ind w:left="567"/>
        <w:jc w:val="both"/>
      </w:pPr>
      <w:r>
        <w:t>•</w:t>
      </w:r>
      <w:r>
        <w:tab/>
        <w:t>For the most part, the timing of (direct and indirect) effects and their recovery was well matched (exception: recovery in copepods).</w:t>
      </w:r>
    </w:p>
    <w:p w14:paraId="0956E972" w14:textId="21239DD8" w:rsidR="00E375F2" w:rsidRDefault="00E375F2" w:rsidP="008C057F">
      <w:pPr>
        <w:spacing w:after="120" w:line="276" w:lineRule="auto"/>
        <w:ind w:left="567"/>
        <w:jc w:val="both"/>
      </w:pPr>
      <w:r>
        <w:t>•</w:t>
      </w:r>
      <w:r>
        <w:tab/>
        <w:t xml:space="preserve">No significant direct or indirect effects on plankton in the second highest treatment (10 </w:t>
      </w:r>
      <w:proofErr w:type="gramStart"/>
      <w:r>
        <w:t>µg</w:t>
      </w:r>
      <w:proofErr w:type="gramEnd"/>
      <w:r>
        <w:t xml:space="preserve">/L exposure scenario) using the same toxicological </w:t>
      </w:r>
      <w:proofErr w:type="spellStart"/>
      <w:r>
        <w:t>parameterisation</w:t>
      </w:r>
      <w:proofErr w:type="spellEnd"/>
      <w:r>
        <w:t xml:space="preserve"> for the simulations.</w:t>
      </w:r>
    </w:p>
    <w:p w14:paraId="71EE80A0" w14:textId="6646613A" w:rsidR="00E375F2" w:rsidRPr="00E375F2" w:rsidRDefault="00E375F2" w:rsidP="008C057F">
      <w:pPr>
        <w:spacing w:after="120" w:line="276" w:lineRule="auto"/>
        <w:ind w:left="567"/>
        <w:jc w:val="both"/>
      </w:pPr>
      <w:r>
        <w:t>•</w:t>
      </w:r>
      <w:r>
        <w:tab/>
        <w:t>No adverse effects on benthic macroinvertebrates could be found in the mesocosm study as well as in the simulations using the GUTS parameter derived from laboratory short-term experiments.</w:t>
      </w:r>
    </w:p>
    <w:p w14:paraId="2AFE933C" w14:textId="77777777" w:rsidR="005C610D" w:rsidRDefault="005C610D" w:rsidP="0019348D"/>
    <w:p w14:paraId="5EB4E386" w14:textId="77777777" w:rsidR="0019348D" w:rsidRPr="0019348D" w:rsidRDefault="0019348D" w:rsidP="0019348D"/>
    <w:p w14:paraId="345E876A" w14:textId="1D6AF98A" w:rsidR="00B759A5" w:rsidRDefault="008301B2" w:rsidP="00D94E44">
      <w:pPr>
        <w:pStyle w:val="berschrift3"/>
      </w:pPr>
      <w:bookmarkStart w:id="69" w:name="_Toc172884543"/>
      <w:r>
        <w:t>Decision criteria</w:t>
      </w:r>
      <w:bookmarkEnd w:id="69"/>
    </w:p>
    <w:p w14:paraId="353D5B56" w14:textId="55513CAC" w:rsidR="00B759A5" w:rsidRDefault="00B759A5" w:rsidP="00DE08C9">
      <w:pPr>
        <w:spacing w:line="276" w:lineRule="auto"/>
        <w:ind w:left="426"/>
      </w:pPr>
      <w:r w:rsidRPr="00876DBD">
        <w:t xml:space="preserve">In </w:t>
      </w:r>
      <w:proofErr w:type="gramStart"/>
      <w:r w:rsidRPr="00876DBD">
        <w:t>a first</w:t>
      </w:r>
      <w:proofErr w:type="gramEnd"/>
      <w:r w:rsidRPr="00876DBD">
        <w:t xml:space="preserve"> step</w:t>
      </w:r>
      <w:r w:rsidR="00FF0CCF" w:rsidRPr="00876DBD">
        <w:t>,</w:t>
      </w:r>
      <w:r w:rsidRPr="00876DBD">
        <w:t xml:space="preserve"> the TKTD Goodness of fit values were used as </w:t>
      </w:r>
      <w:r w:rsidR="00FF0CCF" w:rsidRPr="00876DBD">
        <w:t>evaluation criteria. Subsequently, the overall population patterns of the effect calibration were compared to the mesocosm data, including the recovery behavior of the species.</w:t>
      </w:r>
      <w:r w:rsidR="00FF0CCF">
        <w:t xml:space="preserve"> </w:t>
      </w:r>
    </w:p>
    <w:p w14:paraId="28917FCE" w14:textId="77777777" w:rsidR="00DE08C9" w:rsidRPr="00B759A5" w:rsidRDefault="00DE08C9" w:rsidP="00DE08C9">
      <w:pPr>
        <w:spacing w:line="276" w:lineRule="auto"/>
        <w:ind w:left="426"/>
      </w:pPr>
    </w:p>
    <w:p w14:paraId="12E03ACF" w14:textId="5B0B7B9B" w:rsidR="00003B50" w:rsidRPr="00003B50" w:rsidRDefault="00003B50" w:rsidP="00003B50">
      <w:pPr>
        <w:ind w:left="360"/>
        <w:rPr>
          <w:color w:val="7F7F7F" w:themeColor="text1" w:themeTint="80"/>
        </w:rPr>
      </w:pPr>
    </w:p>
    <w:p w14:paraId="55F114EB" w14:textId="77777777" w:rsidR="001F2C5E" w:rsidRDefault="001F2C5E" w:rsidP="008F13EF">
      <w:pPr>
        <w:ind w:left="360"/>
      </w:pPr>
    </w:p>
    <w:p w14:paraId="55D5E4C4" w14:textId="08ECB353" w:rsidR="00396A05" w:rsidRDefault="00396A05" w:rsidP="007F15DF">
      <w:pPr>
        <w:pStyle w:val="berschrift1"/>
        <w:numPr>
          <w:ilvl w:val="0"/>
          <w:numId w:val="3"/>
        </w:numPr>
      </w:pPr>
      <w:bookmarkStart w:id="70" w:name="_Toc172884544"/>
      <w:r>
        <w:lastRenderedPageBreak/>
        <w:t>Uncertainty</w:t>
      </w:r>
      <w:bookmarkEnd w:id="70"/>
      <w:r>
        <w:t xml:space="preserve"> </w:t>
      </w:r>
    </w:p>
    <w:p w14:paraId="48FC4AC2" w14:textId="27A2C42B" w:rsidR="008F13EF" w:rsidRPr="00C56484" w:rsidRDefault="00D4525A" w:rsidP="008F13EF">
      <w:pPr>
        <w:ind w:left="360"/>
        <w:rPr>
          <w:i/>
          <w:iCs/>
        </w:rPr>
      </w:pPr>
      <w:r w:rsidRPr="00C56484">
        <w:rPr>
          <w:i/>
          <w:iCs/>
          <w:color w:val="FF0000"/>
        </w:rPr>
        <w:t xml:space="preserve">Uncertainties in input parameters and other inputs need to be identified along with the definition of uncertainty ranges if possible. </w:t>
      </w:r>
      <w:r w:rsidR="00DA43DF" w:rsidRPr="00C56484">
        <w:rPr>
          <w:i/>
          <w:iCs/>
          <w:color w:val="FF0000"/>
        </w:rPr>
        <w:t>Sources of parameter uncertainty in the model approach should be listed.</w:t>
      </w:r>
    </w:p>
    <w:p w14:paraId="620826BF" w14:textId="1C5580EF" w:rsidR="007672E8" w:rsidRDefault="007672E8" w:rsidP="008F13EF">
      <w:pPr>
        <w:ind w:left="360"/>
      </w:pPr>
    </w:p>
    <w:p w14:paraId="6E182AA7" w14:textId="77777777" w:rsidR="005947B1" w:rsidRDefault="005947B1" w:rsidP="005947B1">
      <w:pPr>
        <w:pStyle w:val="berschrift1"/>
        <w:numPr>
          <w:ilvl w:val="0"/>
          <w:numId w:val="2"/>
        </w:numPr>
      </w:pPr>
      <w:bookmarkStart w:id="71" w:name="_Toc121913100"/>
      <w:bookmarkStart w:id="72" w:name="_Toc172884545"/>
      <w:r>
        <w:t>Model analysis</w:t>
      </w:r>
      <w:bookmarkEnd w:id="71"/>
      <w:bookmarkEnd w:id="72"/>
    </w:p>
    <w:p w14:paraId="30294114" w14:textId="77777777" w:rsidR="005947B1" w:rsidRPr="003202E3" w:rsidRDefault="005947B1" w:rsidP="005947B1">
      <w:pPr>
        <w:ind w:left="360"/>
        <w:rPr>
          <w:i/>
          <w:iCs/>
          <w:color w:val="FF0000"/>
        </w:rPr>
      </w:pPr>
      <w:r w:rsidRPr="003202E3">
        <w:rPr>
          <w:i/>
          <w:iCs/>
          <w:color w:val="FF0000"/>
        </w:rPr>
        <w:t xml:space="preserve">Model analysis beyond model validation is </w:t>
      </w:r>
      <w:r w:rsidRPr="003202E3">
        <w:rPr>
          <w:i/>
          <w:iCs/>
          <w:color w:val="FF0000"/>
          <w:u w:val="single"/>
        </w:rPr>
        <w:t>not</w:t>
      </w:r>
      <w:r w:rsidRPr="003202E3">
        <w:rPr>
          <w:i/>
          <w:iCs/>
          <w:color w:val="FF0000"/>
        </w:rPr>
        <w:t xml:space="preserve"> expected for the current project (Phase 3). </w:t>
      </w:r>
      <w:r w:rsidRPr="009B0D86">
        <w:rPr>
          <w:i/>
          <w:iCs/>
          <w:color w:val="FF0000"/>
        </w:rPr>
        <w:t>[If analysis were conducted in the context of the project, they should be described here.</w:t>
      </w:r>
      <w:r w:rsidRPr="003202E3">
        <w:rPr>
          <w:i/>
          <w:iCs/>
          <w:color w:val="FF0000"/>
        </w:rPr>
        <w:t xml:space="preserve">] In addition, previous analyses conducted with the model, including sensitivity analysis or uncertainty analyses, should be summarized here and referenced. </w:t>
      </w:r>
    </w:p>
    <w:p w14:paraId="17400ABF" w14:textId="77777777" w:rsidR="005947B1" w:rsidRDefault="005947B1" w:rsidP="008F13EF">
      <w:pPr>
        <w:ind w:left="360"/>
      </w:pPr>
    </w:p>
    <w:p w14:paraId="7B89DFF5" w14:textId="77777777" w:rsidR="007672E8" w:rsidRDefault="007672E8" w:rsidP="008F13EF">
      <w:pPr>
        <w:ind w:left="360"/>
      </w:pPr>
    </w:p>
    <w:p w14:paraId="03378D4C" w14:textId="5E4B9623" w:rsidR="00C11316" w:rsidRDefault="00C11316" w:rsidP="007F15DF">
      <w:pPr>
        <w:pStyle w:val="berschrift1"/>
        <w:numPr>
          <w:ilvl w:val="0"/>
          <w:numId w:val="3"/>
        </w:numPr>
      </w:pPr>
      <w:bookmarkStart w:id="73" w:name="_Toc172884546"/>
      <w:r>
        <w:t>Model output corroboration</w:t>
      </w:r>
      <w:bookmarkEnd w:id="73"/>
    </w:p>
    <w:p w14:paraId="66E6EAA4" w14:textId="289F79BA" w:rsidR="00521A03" w:rsidRDefault="00521A03" w:rsidP="00DA43DF">
      <w:pPr>
        <w:ind w:left="360"/>
      </w:pPr>
    </w:p>
    <w:p w14:paraId="0DC34841" w14:textId="10C8A668" w:rsidR="005947B1" w:rsidRDefault="005947B1" w:rsidP="005947B1">
      <w:pPr>
        <w:pStyle w:val="berschrift2"/>
      </w:pPr>
      <w:bookmarkStart w:id="74" w:name="_Toc121913102"/>
      <w:bookmarkStart w:id="75" w:name="_Toc172884547"/>
      <w:r>
        <w:t>Further evaluation with mesocosm control data</w:t>
      </w:r>
      <w:bookmarkEnd w:id="74"/>
      <w:bookmarkEnd w:id="75"/>
    </w:p>
    <w:p w14:paraId="7CA49202" w14:textId="5764C972" w:rsidR="005947B1" w:rsidRPr="005947B1" w:rsidRDefault="005947B1" w:rsidP="005947B1">
      <w:r w:rsidRPr="005947B1">
        <w:t>In the calibration of the ASMs to mesocosm control data in the ASM ring study, data from four studies was used (studies 14a, 16a, 18c and 19b). Three additional study data sets were available for the project (studies 18a, 18b and 19a) which were used to conduct a further evaluation of the models (</w:t>
      </w:r>
      <w:proofErr w:type="spellStart"/>
      <w:r w:rsidRPr="005947B1">
        <w:t>Loerracher</w:t>
      </w:r>
      <w:proofErr w:type="spellEnd"/>
      <w:r w:rsidRPr="005947B1">
        <w:t xml:space="preserve"> et al., in prep). All seven control data sets were used to inform the control calibration criteria which were used as indicators of model performance. Because the three additional studies were conducted in the same years (2018 and 2019) as two studies included in the calibration data sets, their simulation does not correspond to a validation with independent data. Environmental conditions (physical and chemical measures in the water) were </w:t>
      </w:r>
      <w:proofErr w:type="gramStart"/>
      <w:r w:rsidRPr="005947B1">
        <w:t>similar to</w:t>
      </w:r>
      <w:proofErr w:type="gramEnd"/>
      <w:r w:rsidRPr="005947B1">
        <w:t xml:space="preserve"> corresponding studies conducted in the same year. Initial species composition (particularly abundances by species group) differed between the studies and the calendar date of study initiation.</w:t>
      </w:r>
    </w:p>
    <w:p w14:paraId="090D977C" w14:textId="589B2066" w:rsidR="005947B1" w:rsidRDefault="005947B1" w:rsidP="00DA43DF">
      <w:pPr>
        <w:ind w:left="360"/>
      </w:pPr>
    </w:p>
    <w:p w14:paraId="3DDB3C43" w14:textId="77777777" w:rsidR="005947B1" w:rsidRDefault="005947B1" w:rsidP="005947B1">
      <w:pPr>
        <w:pStyle w:val="berschrift3"/>
        <w:ind w:left="720"/>
      </w:pPr>
      <w:bookmarkStart w:id="76" w:name="_Toc121913103"/>
      <w:bookmarkStart w:id="77" w:name="_Toc172884548"/>
      <w:r>
        <w:t>Model version</w:t>
      </w:r>
      <w:bookmarkEnd w:id="76"/>
      <w:bookmarkEnd w:id="77"/>
    </w:p>
    <w:p w14:paraId="0F9F4012" w14:textId="493D8ABF" w:rsidR="00D3608E" w:rsidRDefault="00D3608E" w:rsidP="00D3608E">
      <w:pPr>
        <w:ind w:left="270"/>
      </w:pPr>
      <w:bookmarkStart w:id="78" w:name="_Toc121913104"/>
      <w:r>
        <w:t xml:space="preserve">For the validation the same model versions were used as for the effect calibration (see </w:t>
      </w:r>
      <w:r>
        <w:fldChar w:fldCharType="begin"/>
      </w:r>
      <w:r>
        <w:instrText xml:space="preserve"> REF _Ref160530055 \r \h </w:instrText>
      </w:r>
      <w:r>
        <w:fldChar w:fldCharType="separate"/>
      </w:r>
      <w:r>
        <w:t>6.1</w:t>
      </w:r>
      <w:r>
        <w:fldChar w:fldCharType="end"/>
      </w:r>
      <w:r>
        <w:t>)</w:t>
      </w:r>
    </w:p>
    <w:p w14:paraId="5900A69D" w14:textId="77777777" w:rsidR="00D3608E" w:rsidRDefault="00D3608E" w:rsidP="00D3608E">
      <w:pPr>
        <w:ind w:left="270"/>
      </w:pPr>
    </w:p>
    <w:p w14:paraId="08010E04" w14:textId="77777777" w:rsidR="005947B1" w:rsidRDefault="005947B1" w:rsidP="005947B1">
      <w:pPr>
        <w:pStyle w:val="berschrift3"/>
        <w:ind w:left="720"/>
      </w:pPr>
      <w:bookmarkStart w:id="79" w:name="_Toc172884549"/>
      <w:r>
        <w:t xml:space="preserve">Initial conditions and </w:t>
      </w:r>
      <w:proofErr w:type="gramStart"/>
      <w:r>
        <w:t>time period</w:t>
      </w:r>
      <w:bookmarkEnd w:id="78"/>
      <w:bookmarkEnd w:id="79"/>
      <w:proofErr w:type="gramEnd"/>
    </w:p>
    <w:p w14:paraId="3250416E" w14:textId="29A6E94C" w:rsidR="00B87FEF" w:rsidRDefault="00B87FEF" w:rsidP="00B87FEF">
      <w:pPr>
        <w:ind w:left="270"/>
      </w:pPr>
      <w:bookmarkStart w:id="80" w:name="_Toc121913105"/>
      <w:r w:rsidRPr="00F30CD7">
        <w:t xml:space="preserve">For the evaluation with the mesocosm control data the same initial conditions and time period were used as for the </w:t>
      </w:r>
      <w:r w:rsidR="004372AE" w:rsidRPr="00F30CD7">
        <w:t>control calibration</w:t>
      </w:r>
      <w:r w:rsidRPr="00F30CD7">
        <w:t xml:space="preserve"> </w:t>
      </w:r>
      <w:r w:rsidR="004372AE" w:rsidRPr="00F30CD7">
        <w:t xml:space="preserve">to mesocosm control </w:t>
      </w:r>
      <w:proofErr w:type="gramStart"/>
      <w:r w:rsidR="004372AE" w:rsidRPr="00F30CD7">
        <w:t>data</w:t>
      </w:r>
      <w:r w:rsidRPr="00F30CD7">
        <w:t>(</w:t>
      </w:r>
      <w:proofErr w:type="gramEnd"/>
      <w:r w:rsidRPr="00F30CD7">
        <w:t>see</w:t>
      </w:r>
      <w:r w:rsidR="004372AE" w:rsidRPr="00F30CD7">
        <w:t xml:space="preserve"> </w:t>
      </w:r>
      <w:r w:rsidR="004372AE" w:rsidRPr="00F30CD7">
        <w:fldChar w:fldCharType="begin"/>
      </w:r>
      <w:r w:rsidR="004372AE" w:rsidRPr="00F30CD7">
        <w:instrText xml:space="preserve"> REF _Ref160648832 \r \h </w:instrText>
      </w:r>
      <w:r w:rsidR="00F30CD7">
        <w:instrText xml:space="preserve"> \* MERGEFORMAT </w:instrText>
      </w:r>
      <w:r w:rsidR="004372AE" w:rsidRPr="00F30CD7">
        <w:fldChar w:fldCharType="separate"/>
      </w:r>
      <w:r w:rsidR="004372AE" w:rsidRPr="00F30CD7">
        <w:t>6.1.2.4</w:t>
      </w:r>
      <w:r w:rsidR="004372AE" w:rsidRPr="00F30CD7">
        <w:fldChar w:fldCharType="end"/>
      </w:r>
      <w:r w:rsidRPr="00F30CD7">
        <w:t>)</w:t>
      </w:r>
    </w:p>
    <w:p w14:paraId="0350CD06" w14:textId="77777777" w:rsidR="00F30CD7" w:rsidRPr="00B87FEF" w:rsidRDefault="00F30CD7" w:rsidP="00B87FEF">
      <w:pPr>
        <w:ind w:left="270"/>
      </w:pPr>
    </w:p>
    <w:p w14:paraId="2DFA6C1D" w14:textId="41C12FCF" w:rsidR="005947B1" w:rsidRPr="001A36D7" w:rsidRDefault="005947B1" w:rsidP="005947B1">
      <w:pPr>
        <w:pStyle w:val="berschrift3"/>
        <w:ind w:left="720"/>
      </w:pPr>
      <w:bookmarkStart w:id="81" w:name="_Toc172884550"/>
      <w:r w:rsidRPr="001A36D7">
        <w:t>Species groups with discrepancies in further model evaluation</w:t>
      </w:r>
      <w:bookmarkEnd w:id="80"/>
      <w:bookmarkEnd w:id="81"/>
    </w:p>
    <w:p w14:paraId="68BCA522" w14:textId="3CABA8B1" w:rsidR="003F3CA0" w:rsidRDefault="003F3CA0" w:rsidP="003F3CA0">
      <w:r w:rsidRPr="00F30CD7">
        <w:t>For all simulation approaches</w:t>
      </w:r>
      <w:r w:rsidR="001A36D7" w:rsidRPr="00F30CD7">
        <w:t xml:space="preserve"> of this study,</w:t>
      </w:r>
      <w:r w:rsidRPr="00F30CD7">
        <w:t xml:space="preserve"> we simulated the </w:t>
      </w:r>
      <w:r w:rsidR="009661C3" w:rsidRPr="00F30CD7">
        <w:t>entire</w:t>
      </w:r>
      <w:r w:rsidRPr="00F30CD7">
        <w:t xml:space="preserve"> simulation year </w:t>
      </w:r>
      <w:r w:rsidR="009661C3" w:rsidRPr="00F30CD7">
        <w:t>without adjusting the initial species abundances at the start of the study to match those of the study.</w:t>
      </w:r>
      <w:r w:rsidRPr="00F30CD7">
        <w:t xml:space="preserve"> Therefore</w:t>
      </w:r>
      <w:r w:rsidR="009661C3" w:rsidRPr="00F30CD7">
        <w:t>,</w:t>
      </w:r>
      <w:r w:rsidRPr="00F30CD7">
        <w:t xml:space="preserve"> </w:t>
      </w:r>
      <w:r w:rsidR="009661C3" w:rsidRPr="00F30CD7">
        <w:t>the simulations performed for this evaluation would be consistent with the control calibration performed for the 18c and 19b studies.</w:t>
      </w:r>
      <w:r w:rsidRPr="00F30CD7">
        <w:t xml:space="preserve"> </w:t>
      </w:r>
      <w:r w:rsidR="009661C3" w:rsidRPr="00F30CD7">
        <w:t xml:space="preserve">Given that the calibration criteria for this </w:t>
      </w:r>
      <w:proofErr w:type="gramStart"/>
      <w:r w:rsidR="009661C3" w:rsidRPr="00F30CD7">
        <w:t>evaluation were</w:t>
      </w:r>
      <w:proofErr w:type="gramEnd"/>
      <w:r w:rsidR="009661C3" w:rsidRPr="00F30CD7">
        <w:t xml:space="preserve"> also matched those of the control calibration, there was no necessity to repeat the simulations for 2018 and 2019. Thus, the discrepancies remain the same as discussed in section</w:t>
      </w:r>
      <w:r w:rsidR="001A36D7" w:rsidRPr="00F30CD7">
        <w:t xml:space="preserve"> </w:t>
      </w:r>
      <w:r w:rsidR="001A36D7" w:rsidRPr="00F30CD7">
        <w:fldChar w:fldCharType="begin"/>
      </w:r>
      <w:r w:rsidR="001A36D7" w:rsidRPr="00F30CD7">
        <w:instrText xml:space="preserve"> REF _Ref166665424 \w \h  \* MERGEFORMAT </w:instrText>
      </w:r>
      <w:r w:rsidR="001A36D7" w:rsidRPr="00F30CD7">
        <w:fldChar w:fldCharType="separate"/>
      </w:r>
      <w:r w:rsidR="001A36D7" w:rsidRPr="00F30CD7">
        <w:t>6.1.8</w:t>
      </w:r>
      <w:r w:rsidR="001A36D7" w:rsidRPr="00F30CD7">
        <w:fldChar w:fldCharType="end"/>
      </w:r>
      <w:r w:rsidR="001A36D7" w:rsidRPr="00F30CD7">
        <w:t>.</w:t>
      </w:r>
    </w:p>
    <w:p w14:paraId="47321767" w14:textId="77777777" w:rsidR="003F3CA0" w:rsidRDefault="003F3CA0" w:rsidP="003F3CA0"/>
    <w:p w14:paraId="30C31E3C" w14:textId="77777777" w:rsidR="005947B1" w:rsidRDefault="005947B1" w:rsidP="005947B1">
      <w:pPr>
        <w:pStyle w:val="berschrift2"/>
      </w:pPr>
      <w:bookmarkStart w:id="82" w:name="_Toc121913106"/>
      <w:bookmarkStart w:id="83" w:name="_Toc172884551"/>
      <w:r>
        <w:t>Validation with 2021 mesocosm control data</w:t>
      </w:r>
      <w:bookmarkEnd w:id="82"/>
      <w:bookmarkEnd w:id="83"/>
    </w:p>
    <w:p w14:paraId="486BA67C" w14:textId="77777777" w:rsidR="005947B1" w:rsidRDefault="005947B1" w:rsidP="005947B1">
      <w:r>
        <w:t>In addition to the seven mesocosm control data sets (</w:t>
      </w:r>
      <w:proofErr w:type="spellStart"/>
      <w:r w:rsidRPr="00675F9F">
        <w:t>Loerracher</w:t>
      </w:r>
      <w:proofErr w:type="spellEnd"/>
      <w:r>
        <w:t xml:space="preserve"> et al., in prep), control data sets from two mesocosm studies conducted in 2021 at the same facility were available for the project. These two study data sets did not inform the control calibration criteria. The 2021 studies provide independent data for model validation with year- and study-specific conditions that differ from the data used for calibration and further evaluation of the model (see previous sections). To ensure blind validation, only the initial conditions (species abundance in zooplankton and macroinvertebrates, coverage of macrophytes, and chlorophyll-a content of phytoplankton and periphyton on the first sampling day) and the physicochemical data were available to the modelers. The control validation criteria were the same as the control calibration criteria. </w:t>
      </w:r>
    </w:p>
    <w:p w14:paraId="64DEAFD9" w14:textId="77777777" w:rsidR="005947B1" w:rsidRPr="004F610A" w:rsidRDefault="005947B1" w:rsidP="005947B1"/>
    <w:p w14:paraId="4E0CF8A4" w14:textId="77777777" w:rsidR="005947B1" w:rsidRDefault="005947B1" w:rsidP="005947B1">
      <w:pPr>
        <w:pStyle w:val="berschrift3"/>
        <w:ind w:left="720"/>
      </w:pPr>
      <w:bookmarkStart w:id="84" w:name="_Toc121913107"/>
      <w:bookmarkStart w:id="85" w:name="_Toc172884552"/>
      <w:r>
        <w:t>Model version and parameterization</w:t>
      </w:r>
      <w:bookmarkEnd w:id="84"/>
      <w:bookmarkEnd w:id="85"/>
    </w:p>
    <w:p w14:paraId="2FD58B3D" w14:textId="517BFE9D" w:rsidR="00784DDE" w:rsidRDefault="00784DDE" w:rsidP="00784DDE">
      <w:pPr>
        <w:ind w:left="270"/>
      </w:pPr>
      <w:r w:rsidRPr="00F30CD7">
        <w:t>For the validation the same model versions were used as for the effect calibration (see</w:t>
      </w:r>
      <w:r w:rsidR="00D3608E" w:rsidRPr="00F30CD7">
        <w:t xml:space="preserve"> </w:t>
      </w:r>
      <w:r w:rsidR="00D3608E" w:rsidRPr="00F30CD7">
        <w:fldChar w:fldCharType="begin"/>
      </w:r>
      <w:r w:rsidR="00D3608E" w:rsidRPr="00F30CD7">
        <w:instrText xml:space="preserve"> REF _Ref160530055 \r \h  \* MERGEFORMAT </w:instrText>
      </w:r>
      <w:r w:rsidR="00D3608E" w:rsidRPr="00F30CD7">
        <w:fldChar w:fldCharType="separate"/>
      </w:r>
      <w:r w:rsidR="00D3608E" w:rsidRPr="00F30CD7">
        <w:t>6.1</w:t>
      </w:r>
      <w:r w:rsidR="00D3608E" w:rsidRPr="00F30CD7">
        <w:fldChar w:fldCharType="end"/>
      </w:r>
      <w:r w:rsidR="00D3608E" w:rsidRPr="00F30CD7">
        <w:t>)</w:t>
      </w:r>
    </w:p>
    <w:p w14:paraId="486D88C6" w14:textId="77777777" w:rsidR="00D3608E" w:rsidRDefault="00D3608E" w:rsidP="00784DDE">
      <w:pPr>
        <w:ind w:left="270"/>
      </w:pPr>
    </w:p>
    <w:p w14:paraId="6CB976D0" w14:textId="77777777" w:rsidR="005947B1" w:rsidRDefault="005947B1" w:rsidP="005947B1">
      <w:pPr>
        <w:pStyle w:val="berschrift3"/>
        <w:ind w:left="720"/>
      </w:pPr>
      <w:bookmarkStart w:id="86" w:name="_Toc121913108"/>
      <w:bookmarkStart w:id="87" w:name="_Ref165969392"/>
      <w:bookmarkStart w:id="88" w:name="_Toc172884553"/>
      <w:proofErr w:type="gramStart"/>
      <w:r>
        <w:t>Validation</w:t>
      </w:r>
      <w:proofErr w:type="gramEnd"/>
      <w:r>
        <w:t xml:space="preserve"> initial conditions and </w:t>
      </w:r>
      <w:proofErr w:type="gramStart"/>
      <w:r>
        <w:t>time period</w:t>
      </w:r>
      <w:bookmarkEnd w:id="86"/>
      <w:bookmarkEnd w:id="87"/>
      <w:bookmarkEnd w:id="88"/>
      <w:proofErr w:type="gramEnd"/>
    </w:p>
    <w:p w14:paraId="5F48802A" w14:textId="77777777" w:rsidR="00D3608E" w:rsidRPr="0080388C" w:rsidRDefault="00D3608E" w:rsidP="00D3608E">
      <w:pPr>
        <w:ind w:left="270"/>
      </w:pPr>
      <w:bookmarkStart w:id="89" w:name="_Toc121913109"/>
      <w:r w:rsidRPr="0080388C">
        <w:t>The simulations always started on 01 January 2021</w:t>
      </w:r>
      <w:r>
        <w:t xml:space="preserve"> </w:t>
      </w:r>
      <w:r w:rsidRPr="00876DBD">
        <w:t xml:space="preserve">with the meteorological weather data </w:t>
      </w:r>
      <w:r>
        <w:t>from</w:t>
      </w:r>
      <w:r w:rsidRPr="00876DBD">
        <w:t xml:space="preserve"> that year.</w:t>
      </w:r>
    </w:p>
    <w:p w14:paraId="7B69BAE6" w14:textId="7A8E20A1" w:rsidR="00D3608E" w:rsidRDefault="00D3608E" w:rsidP="00D3608E">
      <w:pPr>
        <w:ind w:left="270"/>
      </w:pPr>
      <w:r w:rsidRPr="0080388C">
        <w:t xml:space="preserve">The simulations of the pelagic planktonic system were calculated with </w:t>
      </w:r>
      <w:proofErr w:type="spellStart"/>
      <w:r w:rsidRPr="0080388C">
        <w:t>StoLaM</w:t>
      </w:r>
      <w:proofErr w:type="spellEnd"/>
      <w:r w:rsidRPr="0080388C">
        <w:t xml:space="preserve"> with 50 Monte Carlo simulations each. </w:t>
      </w:r>
      <w:proofErr w:type="spellStart"/>
      <w:r w:rsidRPr="0080388C">
        <w:t>Chaoborus</w:t>
      </w:r>
      <w:proofErr w:type="spellEnd"/>
      <w:r w:rsidRPr="0080388C">
        <w:t xml:space="preserve"> was simulated with the IBM </w:t>
      </w:r>
      <w:proofErr w:type="spellStart"/>
      <w:r w:rsidRPr="0080388C">
        <w:t>Chaoborus</w:t>
      </w:r>
      <w:proofErr w:type="spellEnd"/>
      <w:r w:rsidRPr="0080388C">
        <w:t xml:space="preserve"> model with 200 Monte Carlo simulations, the number of Monte Carlo simulations for the benthic invertebrates with the </w:t>
      </w:r>
      <w:proofErr w:type="spellStart"/>
      <w:r>
        <w:t>STREAMcom</w:t>
      </w:r>
      <w:proofErr w:type="spellEnd"/>
      <w:r w:rsidRPr="0080388C">
        <w:t xml:space="preserve"> model was set to 100.</w:t>
      </w:r>
    </w:p>
    <w:p w14:paraId="3986A737" w14:textId="2ED697AE" w:rsidR="00F30CD7" w:rsidRDefault="00F30CD7" w:rsidP="00D3608E">
      <w:pPr>
        <w:ind w:left="270"/>
      </w:pPr>
    </w:p>
    <w:p w14:paraId="7985BBE9" w14:textId="5471EB36" w:rsidR="00F30CD7" w:rsidRDefault="00F30CD7" w:rsidP="00D3608E">
      <w:pPr>
        <w:ind w:left="270"/>
      </w:pPr>
      <w:r w:rsidRPr="00F30CD7">
        <w:t xml:space="preserve">The adjustment to the new control data set of the mesocosm study in 2021 was limited to a few parameters of the newly developed </w:t>
      </w:r>
      <w:proofErr w:type="spellStart"/>
      <w:r w:rsidRPr="00F30CD7">
        <w:t>submodel</w:t>
      </w:r>
      <w:proofErr w:type="spellEnd"/>
      <w:r w:rsidRPr="00F30CD7">
        <w:t xml:space="preserve"> for copepods. As the focus was on validating the existing model including its parameters, no further parameters were </w:t>
      </w:r>
      <w:proofErr w:type="gramStart"/>
      <w:r w:rsidRPr="00F30CD7">
        <w:t>adjusted</w:t>
      </w:r>
      <w:proofErr w:type="gramEnd"/>
      <w:r w:rsidRPr="00F30CD7">
        <w:t xml:space="preserve"> and violations of the validity criteria were accepted.</w:t>
      </w:r>
    </w:p>
    <w:p w14:paraId="2233FC1F" w14:textId="77777777" w:rsidR="00D3608E" w:rsidRDefault="00D3608E" w:rsidP="00D3608E">
      <w:pPr>
        <w:ind w:left="270"/>
      </w:pPr>
    </w:p>
    <w:p w14:paraId="3F5C00C3" w14:textId="77777777" w:rsidR="00D3608E" w:rsidRPr="0080388C" w:rsidRDefault="00D3608E" w:rsidP="00D3608E">
      <w:pPr>
        <w:ind w:left="270"/>
      </w:pPr>
      <w:r w:rsidRPr="0080388C">
        <w:t>A few of the following parameters, concerning copepods only, were changed when the model was fitted to the control density data on day 158 (07/06/2021) of the study in 2021:</w:t>
      </w:r>
    </w:p>
    <w:p w14:paraId="479607F7" w14:textId="77777777" w:rsidR="00D3608E" w:rsidRPr="0080388C" w:rsidRDefault="00D3608E" w:rsidP="00D3608E">
      <w:pPr>
        <w:ind w:left="270"/>
      </w:pPr>
    </w:p>
    <w:p w14:paraId="61BC6160" w14:textId="77777777" w:rsidR="00D3608E" w:rsidRPr="00EC6C09" w:rsidRDefault="00D3608E" w:rsidP="00D3608E">
      <w:pPr>
        <w:ind w:left="720"/>
        <w:rPr>
          <w:rFonts w:ascii="Calibri" w:eastAsia="Times New Roman" w:hAnsi="Calibri" w:cs="Calibri"/>
          <w:b/>
          <w:bCs/>
          <w:color w:val="000000"/>
          <w:sz w:val="22"/>
          <w:lang w:eastAsia="de-DE"/>
        </w:rPr>
      </w:pPr>
      <w:r w:rsidRPr="00EC6C09">
        <w:rPr>
          <w:rFonts w:ascii="Calibri" w:eastAsia="Times New Roman" w:hAnsi="Calibri" w:cs="Calibri"/>
          <w:b/>
          <w:bCs/>
          <w:color w:val="000000"/>
          <w:sz w:val="22"/>
          <w:lang w:eastAsia="de-DE"/>
        </w:rPr>
        <w:t>Selectivity coefficients (pelagic food web)</w:t>
      </w:r>
    </w:p>
    <w:tbl>
      <w:tblPr>
        <w:tblW w:w="6700" w:type="dxa"/>
        <w:tblInd w:w="715" w:type="dxa"/>
        <w:tblCellMar>
          <w:left w:w="70" w:type="dxa"/>
          <w:right w:w="70" w:type="dxa"/>
        </w:tblCellMar>
        <w:tblLook w:val="04A0" w:firstRow="1" w:lastRow="0" w:firstColumn="1" w:lastColumn="0" w:noHBand="0" w:noVBand="1"/>
      </w:tblPr>
      <w:tblGrid>
        <w:gridCol w:w="2560"/>
        <w:gridCol w:w="2240"/>
        <w:gridCol w:w="1900"/>
      </w:tblGrid>
      <w:tr w:rsidR="00D3608E" w:rsidRPr="00396931" w14:paraId="4827A878" w14:textId="77777777" w:rsidTr="003F3CA0">
        <w:trPr>
          <w:trHeight w:val="290"/>
        </w:trPr>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F08721" w14:textId="77777777" w:rsidR="00D3608E" w:rsidRPr="00396931" w:rsidRDefault="00D3608E" w:rsidP="003F3CA0">
            <w:pPr>
              <w:rPr>
                <w:rFonts w:ascii="Calibri" w:eastAsia="Times New Roman" w:hAnsi="Calibri" w:cs="Calibri"/>
                <w:color w:val="000000"/>
                <w:sz w:val="22"/>
                <w:lang w:val="de-DE" w:eastAsia="de-DE"/>
              </w:rPr>
            </w:pPr>
            <w:proofErr w:type="spellStart"/>
            <w:r w:rsidRPr="00396931">
              <w:rPr>
                <w:rFonts w:ascii="Calibri" w:eastAsia="Times New Roman" w:hAnsi="Calibri" w:cs="Calibri"/>
                <w:color w:val="000000"/>
                <w:sz w:val="22"/>
                <w:lang w:val="de-DE" w:eastAsia="de-DE"/>
              </w:rPr>
              <w:t>Nauplii</w:t>
            </w:r>
            <w:proofErr w:type="spellEnd"/>
          </w:p>
        </w:tc>
        <w:tc>
          <w:tcPr>
            <w:tcW w:w="2240" w:type="dxa"/>
            <w:tcBorders>
              <w:top w:val="single" w:sz="4" w:space="0" w:color="auto"/>
              <w:left w:val="nil"/>
              <w:bottom w:val="single" w:sz="4" w:space="0" w:color="auto"/>
              <w:right w:val="single" w:sz="4" w:space="0" w:color="auto"/>
            </w:tcBorders>
            <w:shd w:val="clear" w:color="auto" w:fill="auto"/>
            <w:vAlign w:val="center"/>
            <w:hideMark/>
          </w:tcPr>
          <w:p w14:paraId="307CBC01" w14:textId="77777777" w:rsidR="00D3608E" w:rsidRPr="00396931" w:rsidRDefault="00D3608E" w:rsidP="003F3CA0">
            <w:pPr>
              <w:rPr>
                <w:rFonts w:ascii="Calibri" w:eastAsia="Times New Roman" w:hAnsi="Calibri" w:cs="Calibri"/>
                <w:i/>
                <w:iCs/>
                <w:color w:val="000000"/>
                <w:sz w:val="22"/>
                <w:lang w:val="de-DE" w:eastAsia="de-DE"/>
              </w:rPr>
            </w:pPr>
            <w:proofErr w:type="spellStart"/>
            <w:r w:rsidRPr="00396931">
              <w:rPr>
                <w:rFonts w:ascii="Calibri" w:eastAsia="Times New Roman" w:hAnsi="Calibri" w:cs="Calibri"/>
                <w:i/>
                <w:iCs/>
                <w:color w:val="000000"/>
                <w:sz w:val="22"/>
                <w:lang w:val="de-DE" w:eastAsia="de-DE"/>
              </w:rPr>
              <w:t>Cyclotella</w:t>
            </w:r>
            <w:proofErr w:type="spellEnd"/>
            <w:r w:rsidRPr="00396931">
              <w:rPr>
                <w:rFonts w:ascii="Calibri" w:eastAsia="Times New Roman" w:hAnsi="Calibri" w:cs="Calibri"/>
                <w:i/>
                <w:iCs/>
                <w:color w:val="000000"/>
                <w:sz w:val="22"/>
                <w:lang w:val="de-DE" w:eastAsia="de-DE"/>
              </w:rPr>
              <w:t xml:space="preserve"> </w:t>
            </w:r>
            <w:proofErr w:type="spellStart"/>
            <w:r w:rsidRPr="00396931">
              <w:rPr>
                <w:rFonts w:ascii="Calibri" w:eastAsia="Times New Roman" w:hAnsi="Calibri" w:cs="Calibri"/>
                <w:color w:val="000000"/>
                <w:sz w:val="22"/>
                <w:lang w:val="de-DE" w:eastAsia="de-DE"/>
              </w:rPr>
              <w:t>sp</w:t>
            </w:r>
            <w:proofErr w:type="spellEnd"/>
            <w:r w:rsidRPr="00396931">
              <w:rPr>
                <w:rFonts w:ascii="Calibri" w:eastAsia="Times New Roman" w:hAnsi="Calibri" w:cs="Calibri"/>
                <w:color w:val="000000"/>
                <w:sz w:val="22"/>
                <w:lang w:val="de-DE" w:eastAsia="de-DE"/>
              </w:rPr>
              <w:t>.</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14:paraId="3C4542FD" w14:textId="77777777" w:rsidR="00D3608E" w:rsidRPr="00396931" w:rsidRDefault="00D3608E" w:rsidP="003F3CA0">
            <w:pPr>
              <w:jc w:val="right"/>
              <w:rPr>
                <w:rFonts w:ascii="Calibri" w:eastAsia="Times New Roman" w:hAnsi="Calibri" w:cs="Calibri"/>
                <w:color w:val="000000"/>
                <w:sz w:val="22"/>
                <w:lang w:val="de-DE" w:eastAsia="de-DE"/>
              </w:rPr>
            </w:pPr>
            <w:r w:rsidRPr="00396931">
              <w:rPr>
                <w:rFonts w:ascii="Calibri" w:eastAsia="Times New Roman" w:hAnsi="Calibri" w:cs="Calibri"/>
                <w:color w:val="000000"/>
                <w:sz w:val="22"/>
                <w:lang w:val="de-DE" w:eastAsia="de-DE"/>
              </w:rPr>
              <w:t>0.</w:t>
            </w:r>
            <w:r>
              <w:rPr>
                <w:rFonts w:ascii="Calibri" w:eastAsia="Times New Roman" w:hAnsi="Calibri" w:cs="Calibri"/>
                <w:color w:val="000000"/>
                <w:sz w:val="22"/>
                <w:lang w:val="de-DE" w:eastAsia="de-DE"/>
              </w:rPr>
              <w:t>2</w:t>
            </w:r>
          </w:p>
        </w:tc>
      </w:tr>
      <w:tr w:rsidR="00D3608E" w:rsidRPr="00396931" w14:paraId="43AF8BA7" w14:textId="77777777" w:rsidTr="003F3CA0">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3476E527" w14:textId="77777777" w:rsidR="00D3608E" w:rsidRPr="00396931" w:rsidRDefault="00D3608E" w:rsidP="003F3CA0">
            <w:pPr>
              <w:rPr>
                <w:rFonts w:ascii="Calibri" w:eastAsia="Times New Roman" w:hAnsi="Calibri" w:cs="Calibri"/>
                <w:color w:val="000000"/>
                <w:sz w:val="22"/>
                <w:lang w:val="de-DE" w:eastAsia="de-DE"/>
              </w:rPr>
            </w:pPr>
            <w:proofErr w:type="spellStart"/>
            <w:r w:rsidRPr="00396931">
              <w:rPr>
                <w:rFonts w:ascii="Calibri" w:eastAsia="Times New Roman" w:hAnsi="Calibri" w:cs="Calibri"/>
                <w:color w:val="000000"/>
                <w:sz w:val="22"/>
                <w:lang w:val="de-DE" w:eastAsia="de-DE"/>
              </w:rPr>
              <w:t>Nauplii</w:t>
            </w:r>
            <w:proofErr w:type="spellEnd"/>
          </w:p>
        </w:tc>
        <w:tc>
          <w:tcPr>
            <w:tcW w:w="2240" w:type="dxa"/>
            <w:tcBorders>
              <w:top w:val="nil"/>
              <w:left w:val="nil"/>
              <w:bottom w:val="single" w:sz="4" w:space="0" w:color="auto"/>
              <w:right w:val="single" w:sz="4" w:space="0" w:color="auto"/>
            </w:tcBorders>
            <w:shd w:val="clear" w:color="auto" w:fill="auto"/>
            <w:vAlign w:val="center"/>
            <w:hideMark/>
          </w:tcPr>
          <w:p w14:paraId="5041CFAD" w14:textId="77777777" w:rsidR="00D3608E" w:rsidRPr="00396931" w:rsidRDefault="00D3608E" w:rsidP="003F3CA0">
            <w:pPr>
              <w:rPr>
                <w:rFonts w:ascii="Calibri" w:eastAsia="Times New Roman" w:hAnsi="Calibri" w:cs="Calibri"/>
                <w:color w:val="000000"/>
                <w:sz w:val="22"/>
                <w:lang w:val="de-DE" w:eastAsia="de-DE"/>
              </w:rPr>
            </w:pPr>
            <w:proofErr w:type="spellStart"/>
            <w:r w:rsidRPr="00396931">
              <w:rPr>
                <w:rFonts w:ascii="Calibri" w:eastAsia="Times New Roman" w:hAnsi="Calibri" w:cs="Calibri"/>
                <w:color w:val="000000"/>
                <w:sz w:val="22"/>
                <w:lang w:val="de-DE" w:eastAsia="de-DE"/>
              </w:rPr>
              <w:t>Chlorococcales</w:t>
            </w:r>
            <w:proofErr w:type="spellEnd"/>
          </w:p>
        </w:tc>
        <w:tc>
          <w:tcPr>
            <w:tcW w:w="1900" w:type="dxa"/>
            <w:tcBorders>
              <w:top w:val="nil"/>
              <w:left w:val="nil"/>
              <w:bottom w:val="single" w:sz="4" w:space="0" w:color="auto"/>
              <w:right w:val="single" w:sz="4" w:space="0" w:color="auto"/>
            </w:tcBorders>
            <w:shd w:val="clear" w:color="auto" w:fill="auto"/>
            <w:vAlign w:val="center"/>
            <w:hideMark/>
          </w:tcPr>
          <w:p w14:paraId="07C8F6C5" w14:textId="77777777" w:rsidR="00D3608E" w:rsidRPr="00396931" w:rsidRDefault="00D3608E" w:rsidP="003F3CA0">
            <w:pPr>
              <w:jc w:val="right"/>
              <w:rPr>
                <w:rFonts w:ascii="Calibri" w:eastAsia="Times New Roman" w:hAnsi="Calibri" w:cs="Calibri"/>
                <w:color w:val="000000"/>
                <w:sz w:val="22"/>
                <w:lang w:val="de-DE" w:eastAsia="de-DE"/>
              </w:rPr>
            </w:pPr>
            <w:r w:rsidRPr="00396931">
              <w:rPr>
                <w:rFonts w:ascii="Calibri" w:eastAsia="Times New Roman" w:hAnsi="Calibri" w:cs="Calibri"/>
                <w:color w:val="000000"/>
                <w:sz w:val="22"/>
                <w:lang w:val="de-DE" w:eastAsia="de-DE"/>
              </w:rPr>
              <w:t>0.</w:t>
            </w:r>
            <w:r>
              <w:rPr>
                <w:rFonts w:ascii="Calibri" w:eastAsia="Times New Roman" w:hAnsi="Calibri" w:cs="Calibri"/>
                <w:color w:val="000000"/>
                <w:sz w:val="22"/>
                <w:lang w:val="de-DE" w:eastAsia="de-DE"/>
              </w:rPr>
              <w:t>1</w:t>
            </w:r>
          </w:p>
        </w:tc>
      </w:tr>
      <w:tr w:rsidR="00D3608E" w:rsidRPr="00396931" w14:paraId="07D42B98" w14:textId="77777777" w:rsidTr="003F3CA0">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408D6653" w14:textId="77777777" w:rsidR="00D3608E" w:rsidRPr="00396931" w:rsidRDefault="00D3608E" w:rsidP="003F3CA0">
            <w:pPr>
              <w:rPr>
                <w:rFonts w:ascii="Calibri" w:eastAsia="Times New Roman" w:hAnsi="Calibri" w:cs="Calibri"/>
                <w:color w:val="000000"/>
                <w:sz w:val="22"/>
                <w:lang w:val="de-DE" w:eastAsia="de-DE"/>
              </w:rPr>
            </w:pPr>
            <w:proofErr w:type="spellStart"/>
            <w:r w:rsidRPr="00396931">
              <w:rPr>
                <w:rFonts w:ascii="Calibri" w:eastAsia="Times New Roman" w:hAnsi="Calibri" w:cs="Calibri"/>
                <w:color w:val="000000"/>
                <w:sz w:val="22"/>
                <w:lang w:val="de-DE" w:eastAsia="de-DE"/>
              </w:rPr>
              <w:t>Cyclopoid</w:t>
            </w:r>
            <w:proofErr w:type="spellEnd"/>
            <w:r w:rsidRPr="00396931">
              <w:rPr>
                <w:rFonts w:ascii="Calibri" w:eastAsia="Times New Roman" w:hAnsi="Calibri" w:cs="Calibri"/>
                <w:color w:val="000000"/>
                <w:sz w:val="22"/>
                <w:lang w:val="de-DE" w:eastAsia="de-DE"/>
              </w:rPr>
              <w:t xml:space="preserve"> </w:t>
            </w:r>
            <w:proofErr w:type="spellStart"/>
            <w:r w:rsidRPr="00396931">
              <w:rPr>
                <w:rFonts w:ascii="Calibri" w:eastAsia="Times New Roman" w:hAnsi="Calibri" w:cs="Calibri"/>
                <w:color w:val="000000"/>
                <w:sz w:val="22"/>
                <w:lang w:val="de-DE" w:eastAsia="de-DE"/>
              </w:rPr>
              <w:t>copepodits</w:t>
            </w:r>
            <w:proofErr w:type="spellEnd"/>
          </w:p>
        </w:tc>
        <w:tc>
          <w:tcPr>
            <w:tcW w:w="2240" w:type="dxa"/>
            <w:tcBorders>
              <w:top w:val="nil"/>
              <w:left w:val="nil"/>
              <w:bottom w:val="single" w:sz="4" w:space="0" w:color="auto"/>
              <w:right w:val="single" w:sz="4" w:space="0" w:color="auto"/>
            </w:tcBorders>
            <w:shd w:val="clear" w:color="auto" w:fill="auto"/>
            <w:vAlign w:val="center"/>
            <w:hideMark/>
          </w:tcPr>
          <w:p w14:paraId="0B9B6422" w14:textId="77777777" w:rsidR="00D3608E" w:rsidRPr="00396931" w:rsidRDefault="00D3608E" w:rsidP="003F3CA0">
            <w:pPr>
              <w:rPr>
                <w:rFonts w:ascii="Calibri" w:eastAsia="Times New Roman" w:hAnsi="Calibri" w:cs="Calibri"/>
                <w:i/>
                <w:iCs/>
                <w:color w:val="000000"/>
                <w:sz w:val="22"/>
                <w:lang w:val="de-DE" w:eastAsia="de-DE"/>
              </w:rPr>
            </w:pPr>
            <w:proofErr w:type="spellStart"/>
            <w:r w:rsidRPr="00396931">
              <w:rPr>
                <w:rFonts w:ascii="Calibri" w:eastAsia="Times New Roman" w:hAnsi="Calibri" w:cs="Calibri"/>
                <w:i/>
                <w:iCs/>
                <w:color w:val="000000"/>
                <w:sz w:val="22"/>
                <w:lang w:val="de-DE" w:eastAsia="de-DE"/>
              </w:rPr>
              <w:t>Cyclotella</w:t>
            </w:r>
            <w:proofErr w:type="spellEnd"/>
            <w:r w:rsidRPr="00396931">
              <w:rPr>
                <w:rFonts w:ascii="Calibri" w:eastAsia="Times New Roman" w:hAnsi="Calibri" w:cs="Calibri"/>
                <w:i/>
                <w:iCs/>
                <w:color w:val="000000"/>
                <w:sz w:val="22"/>
                <w:lang w:val="de-DE" w:eastAsia="de-DE"/>
              </w:rPr>
              <w:t xml:space="preserve"> </w:t>
            </w:r>
            <w:proofErr w:type="spellStart"/>
            <w:r w:rsidRPr="00396931">
              <w:rPr>
                <w:rFonts w:ascii="Calibri" w:eastAsia="Times New Roman" w:hAnsi="Calibri" w:cs="Calibri"/>
                <w:color w:val="000000"/>
                <w:sz w:val="22"/>
                <w:lang w:val="de-DE" w:eastAsia="de-DE"/>
              </w:rPr>
              <w:t>sp</w:t>
            </w:r>
            <w:proofErr w:type="spellEnd"/>
            <w:r w:rsidRPr="00396931">
              <w:rPr>
                <w:rFonts w:ascii="Calibri" w:eastAsia="Times New Roman" w:hAnsi="Calibri" w:cs="Calibri"/>
                <w:color w:val="000000"/>
                <w:sz w:val="22"/>
                <w:lang w:val="de-DE" w:eastAsia="de-DE"/>
              </w:rPr>
              <w:t>.</w:t>
            </w:r>
          </w:p>
        </w:tc>
        <w:tc>
          <w:tcPr>
            <w:tcW w:w="1900" w:type="dxa"/>
            <w:tcBorders>
              <w:top w:val="nil"/>
              <w:left w:val="nil"/>
              <w:bottom w:val="single" w:sz="4" w:space="0" w:color="auto"/>
              <w:right w:val="single" w:sz="4" w:space="0" w:color="auto"/>
            </w:tcBorders>
            <w:shd w:val="clear" w:color="auto" w:fill="auto"/>
            <w:vAlign w:val="center"/>
            <w:hideMark/>
          </w:tcPr>
          <w:p w14:paraId="635D27FE" w14:textId="77777777" w:rsidR="00D3608E" w:rsidRPr="00396931" w:rsidRDefault="00D3608E" w:rsidP="003F3CA0">
            <w:pPr>
              <w:jc w:val="right"/>
              <w:rPr>
                <w:rFonts w:ascii="Calibri" w:eastAsia="Times New Roman" w:hAnsi="Calibri" w:cs="Calibri"/>
                <w:color w:val="000000"/>
                <w:sz w:val="22"/>
                <w:lang w:val="de-DE" w:eastAsia="de-DE"/>
              </w:rPr>
            </w:pPr>
            <w:r>
              <w:rPr>
                <w:rFonts w:ascii="Calibri" w:eastAsia="Times New Roman" w:hAnsi="Calibri" w:cs="Calibri"/>
                <w:color w:val="000000"/>
                <w:sz w:val="22"/>
                <w:lang w:val="de-DE" w:eastAsia="de-DE"/>
              </w:rPr>
              <w:t>0.8</w:t>
            </w:r>
          </w:p>
        </w:tc>
      </w:tr>
      <w:tr w:rsidR="00D3608E" w:rsidRPr="00396931" w14:paraId="079778F2" w14:textId="77777777" w:rsidTr="003F3CA0">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71992468" w14:textId="77777777" w:rsidR="00D3608E" w:rsidRPr="00396931" w:rsidRDefault="00D3608E" w:rsidP="003F3CA0">
            <w:pPr>
              <w:rPr>
                <w:rFonts w:ascii="Calibri" w:eastAsia="Times New Roman" w:hAnsi="Calibri" w:cs="Calibri"/>
                <w:color w:val="000000"/>
                <w:sz w:val="22"/>
                <w:lang w:val="de-DE" w:eastAsia="de-DE"/>
              </w:rPr>
            </w:pPr>
            <w:proofErr w:type="spellStart"/>
            <w:r w:rsidRPr="00396931">
              <w:rPr>
                <w:rFonts w:ascii="Calibri" w:eastAsia="Times New Roman" w:hAnsi="Calibri" w:cs="Calibri"/>
                <w:color w:val="000000"/>
                <w:sz w:val="22"/>
                <w:lang w:val="de-DE" w:eastAsia="de-DE"/>
              </w:rPr>
              <w:t>Cyclopoid</w:t>
            </w:r>
            <w:proofErr w:type="spellEnd"/>
            <w:r w:rsidRPr="00396931">
              <w:rPr>
                <w:rFonts w:ascii="Calibri" w:eastAsia="Times New Roman" w:hAnsi="Calibri" w:cs="Calibri"/>
                <w:color w:val="000000"/>
                <w:sz w:val="22"/>
                <w:lang w:val="de-DE" w:eastAsia="de-DE"/>
              </w:rPr>
              <w:t xml:space="preserve"> </w:t>
            </w:r>
            <w:proofErr w:type="spellStart"/>
            <w:r w:rsidRPr="00396931">
              <w:rPr>
                <w:rFonts w:ascii="Calibri" w:eastAsia="Times New Roman" w:hAnsi="Calibri" w:cs="Calibri"/>
                <w:color w:val="000000"/>
                <w:sz w:val="22"/>
                <w:lang w:val="de-DE" w:eastAsia="de-DE"/>
              </w:rPr>
              <w:t>copepodits</w:t>
            </w:r>
            <w:proofErr w:type="spellEnd"/>
          </w:p>
        </w:tc>
        <w:tc>
          <w:tcPr>
            <w:tcW w:w="2240" w:type="dxa"/>
            <w:tcBorders>
              <w:top w:val="nil"/>
              <w:left w:val="nil"/>
              <w:bottom w:val="single" w:sz="4" w:space="0" w:color="auto"/>
              <w:right w:val="single" w:sz="4" w:space="0" w:color="auto"/>
            </w:tcBorders>
            <w:shd w:val="clear" w:color="auto" w:fill="auto"/>
            <w:vAlign w:val="center"/>
            <w:hideMark/>
          </w:tcPr>
          <w:p w14:paraId="1B16A0D8" w14:textId="77777777" w:rsidR="00D3608E" w:rsidRPr="00396931" w:rsidRDefault="00D3608E" w:rsidP="003F3CA0">
            <w:pPr>
              <w:rPr>
                <w:rFonts w:ascii="Calibri" w:eastAsia="Times New Roman" w:hAnsi="Calibri" w:cs="Calibri"/>
                <w:color w:val="000000"/>
                <w:sz w:val="22"/>
                <w:lang w:val="de-DE" w:eastAsia="de-DE"/>
              </w:rPr>
            </w:pPr>
            <w:proofErr w:type="spellStart"/>
            <w:r w:rsidRPr="00396931">
              <w:rPr>
                <w:rFonts w:ascii="Calibri" w:eastAsia="Times New Roman" w:hAnsi="Calibri" w:cs="Calibri"/>
                <w:color w:val="000000"/>
                <w:sz w:val="22"/>
                <w:lang w:val="de-DE" w:eastAsia="de-DE"/>
              </w:rPr>
              <w:t>Chlorococcales</w:t>
            </w:r>
            <w:proofErr w:type="spellEnd"/>
          </w:p>
        </w:tc>
        <w:tc>
          <w:tcPr>
            <w:tcW w:w="1900" w:type="dxa"/>
            <w:tcBorders>
              <w:top w:val="nil"/>
              <w:left w:val="nil"/>
              <w:bottom w:val="single" w:sz="4" w:space="0" w:color="auto"/>
              <w:right w:val="single" w:sz="4" w:space="0" w:color="auto"/>
            </w:tcBorders>
            <w:shd w:val="clear" w:color="auto" w:fill="auto"/>
            <w:vAlign w:val="center"/>
            <w:hideMark/>
          </w:tcPr>
          <w:p w14:paraId="4E254A12" w14:textId="77777777" w:rsidR="00D3608E" w:rsidRPr="00396931" w:rsidRDefault="00D3608E" w:rsidP="003F3CA0">
            <w:pPr>
              <w:jc w:val="right"/>
              <w:rPr>
                <w:rFonts w:ascii="Calibri" w:eastAsia="Times New Roman" w:hAnsi="Calibri" w:cs="Calibri"/>
                <w:color w:val="000000"/>
                <w:sz w:val="22"/>
                <w:lang w:val="de-DE" w:eastAsia="de-DE"/>
              </w:rPr>
            </w:pPr>
            <w:r w:rsidRPr="00396931">
              <w:rPr>
                <w:rFonts w:ascii="Calibri" w:eastAsia="Times New Roman" w:hAnsi="Calibri" w:cs="Calibri"/>
                <w:color w:val="000000"/>
                <w:sz w:val="22"/>
                <w:lang w:val="de-DE" w:eastAsia="de-DE"/>
              </w:rPr>
              <w:t>0.5</w:t>
            </w:r>
          </w:p>
        </w:tc>
      </w:tr>
      <w:tr w:rsidR="00D3608E" w:rsidRPr="00396931" w14:paraId="7B9511EA" w14:textId="77777777" w:rsidTr="003F3CA0">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59079EAD" w14:textId="77777777" w:rsidR="00D3608E" w:rsidRPr="00396931" w:rsidRDefault="00D3608E" w:rsidP="003F3CA0">
            <w:pPr>
              <w:rPr>
                <w:rFonts w:ascii="Calibri" w:eastAsia="Times New Roman" w:hAnsi="Calibri" w:cs="Calibri"/>
                <w:color w:val="000000"/>
                <w:sz w:val="22"/>
                <w:lang w:val="de-DE" w:eastAsia="de-DE"/>
              </w:rPr>
            </w:pPr>
            <w:r w:rsidRPr="00396931">
              <w:rPr>
                <w:rFonts w:ascii="Calibri" w:eastAsia="Times New Roman" w:hAnsi="Calibri" w:cs="Calibri"/>
                <w:color w:val="000000"/>
                <w:sz w:val="22"/>
                <w:lang w:val="de-DE" w:eastAsia="de-DE"/>
              </w:rPr>
              <w:t xml:space="preserve">Adult </w:t>
            </w:r>
            <w:proofErr w:type="spellStart"/>
            <w:r w:rsidRPr="00396931">
              <w:rPr>
                <w:rFonts w:ascii="Calibri" w:eastAsia="Times New Roman" w:hAnsi="Calibri" w:cs="Calibri"/>
                <w:color w:val="000000"/>
                <w:sz w:val="22"/>
                <w:lang w:val="de-DE" w:eastAsia="de-DE"/>
              </w:rPr>
              <w:t>copepods</w:t>
            </w:r>
            <w:proofErr w:type="spellEnd"/>
          </w:p>
        </w:tc>
        <w:tc>
          <w:tcPr>
            <w:tcW w:w="2240" w:type="dxa"/>
            <w:tcBorders>
              <w:top w:val="nil"/>
              <w:left w:val="nil"/>
              <w:bottom w:val="single" w:sz="4" w:space="0" w:color="auto"/>
              <w:right w:val="single" w:sz="4" w:space="0" w:color="auto"/>
            </w:tcBorders>
            <w:shd w:val="clear" w:color="auto" w:fill="auto"/>
            <w:vAlign w:val="center"/>
            <w:hideMark/>
          </w:tcPr>
          <w:p w14:paraId="145F269F" w14:textId="77777777" w:rsidR="00D3608E" w:rsidRPr="00396931" w:rsidRDefault="00D3608E" w:rsidP="003F3CA0">
            <w:pPr>
              <w:rPr>
                <w:rFonts w:ascii="Calibri" w:eastAsia="Times New Roman" w:hAnsi="Calibri" w:cs="Calibri"/>
                <w:i/>
                <w:iCs/>
                <w:color w:val="000000"/>
                <w:sz w:val="22"/>
                <w:lang w:val="de-DE" w:eastAsia="de-DE"/>
              </w:rPr>
            </w:pPr>
            <w:proofErr w:type="spellStart"/>
            <w:r w:rsidRPr="00396931">
              <w:rPr>
                <w:rFonts w:ascii="Calibri" w:eastAsia="Times New Roman" w:hAnsi="Calibri" w:cs="Calibri"/>
                <w:i/>
                <w:iCs/>
                <w:color w:val="000000"/>
                <w:sz w:val="22"/>
                <w:lang w:val="de-DE" w:eastAsia="de-DE"/>
              </w:rPr>
              <w:t>Cyclotella</w:t>
            </w:r>
            <w:proofErr w:type="spellEnd"/>
            <w:r w:rsidRPr="00396931">
              <w:rPr>
                <w:rFonts w:ascii="Calibri" w:eastAsia="Times New Roman" w:hAnsi="Calibri" w:cs="Calibri"/>
                <w:i/>
                <w:iCs/>
                <w:color w:val="000000"/>
                <w:sz w:val="22"/>
                <w:lang w:val="de-DE" w:eastAsia="de-DE"/>
              </w:rPr>
              <w:t xml:space="preserve"> </w:t>
            </w:r>
            <w:proofErr w:type="spellStart"/>
            <w:r w:rsidRPr="00396931">
              <w:rPr>
                <w:rFonts w:ascii="Calibri" w:eastAsia="Times New Roman" w:hAnsi="Calibri" w:cs="Calibri"/>
                <w:color w:val="000000"/>
                <w:sz w:val="22"/>
                <w:lang w:val="de-DE" w:eastAsia="de-DE"/>
              </w:rPr>
              <w:t>sp</w:t>
            </w:r>
            <w:proofErr w:type="spellEnd"/>
            <w:r w:rsidRPr="00396931">
              <w:rPr>
                <w:rFonts w:ascii="Calibri" w:eastAsia="Times New Roman" w:hAnsi="Calibri" w:cs="Calibri"/>
                <w:color w:val="000000"/>
                <w:sz w:val="22"/>
                <w:lang w:val="de-DE" w:eastAsia="de-DE"/>
              </w:rPr>
              <w:t>.</w:t>
            </w:r>
          </w:p>
        </w:tc>
        <w:tc>
          <w:tcPr>
            <w:tcW w:w="1900" w:type="dxa"/>
            <w:tcBorders>
              <w:top w:val="nil"/>
              <w:left w:val="nil"/>
              <w:bottom w:val="single" w:sz="4" w:space="0" w:color="auto"/>
              <w:right w:val="single" w:sz="4" w:space="0" w:color="auto"/>
            </w:tcBorders>
            <w:shd w:val="clear" w:color="auto" w:fill="auto"/>
            <w:vAlign w:val="center"/>
            <w:hideMark/>
          </w:tcPr>
          <w:p w14:paraId="21595816" w14:textId="77777777" w:rsidR="00D3608E" w:rsidRPr="00396931" w:rsidRDefault="00D3608E" w:rsidP="003F3CA0">
            <w:pPr>
              <w:jc w:val="right"/>
              <w:rPr>
                <w:rFonts w:ascii="Calibri" w:eastAsia="Times New Roman" w:hAnsi="Calibri" w:cs="Calibri"/>
                <w:color w:val="000000"/>
                <w:sz w:val="22"/>
                <w:lang w:val="de-DE" w:eastAsia="de-DE"/>
              </w:rPr>
            </w:pPr>
            <w:r>
              <w:rPr>
                <w:rFonts w:ascii="Calibri" w:eastAsia="Times New Roman" w:hAnsi="Calibri" w:cs="Calibri"/>
                <w:color w:val="000000"/>
                <w:sz w:val="22"/>
                <w:lang w:val="de-DE" w:eastAsia="de-DE"/>
              </w:rPr>
              <w:t>1.0</w:t>
            </w:r>
          </w:p>
        </w:tc>
      </w:tr>
      <w:tr w:rsidR="00D3608E" w:rsidRPr="00396931" w14:paraId="719302CF" w14:textId="77777777" w:rsidTr="003F3CA0">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20DD3A9E" w14:textId="77777777" w:rsidR="00D3608E" w:rsidRPr="00396931" w:rsidRDefault="00D3608E" w:rsidP="003F3CA0">
            <w:pPr>
              <w:rPr>
                <w:rFonts w:ascii="Calibri" w:eastAsia="Times New Roman" w:hAnsi="Calibri" w:cs="Calibri"/>
                <w:color w:val="000000"/>
                <w:sz w:val="22"/>
                <w:lang w:val="de-DE" w:eastAsia="de-DE"/>
              </w:rPr>
            </w:pPr>
            <w:r w:rsidRPr="00396931">
              <w:rPr>
                <w:rFonts w:ascii="Calibri" w:eastAsia="Times New Roman" w:hAnsi="Calibri" w:cs="Calibri"/>
                <w:color w:val="000000"/>
                <w:sz w:val="22"/>
                <w:lang w:val="de-DE" w:eastAsia="de-DE"/>
              </w:rPr>
              <w:t xml:space="preserve">Adult </w:t>
            </w:r>
            <w:proofErr w:type="spellStart"/>
            <w:r w:rsidRPr="00396931">
              <w:rPr>
                <w:rFonts w:ascii="Calibri" w:eastAsia="Times New Roman" w:hAnsi="Calibri" w:cs="Calibri"/>
                <w:color w:val="000000"/>
                <w:sz w:val="22"/>
                <w:lang w:val="de-DE" w:eastAsia="de-DE"/>
              </w:rPr>
              <w:t>copepods</w:t>
            </w:r>
            <w:proofErr w:type="spellEnd"/>
          </w:p>
        </w:tc>
        <w:tc>
          <w:tcPr>
            <w:tcW w:w="2240" w:type="dxa"/>
            <w:tcBorders>
              <w:top w:val="nil"/>
              <w:left w:val="nil"/>
              <w:bottom w:val="single" w:sz="4" w:space="0" w:color="auto"/>
              <w:right w:val="single" w:sz="4" w:space="0" w:color="auto"/>
            </w:tcBorders>
            <w:shd w:val="clear" w:color="auto" w:fill="auto"/>
            <w:vAlign w:val="center"/>
            <w:hideMark/>
          </w:tcPr>
          <w:p w14:paraId="621E7592" w14:textId="77777777" w:rsidR="00D3608E" w:rsidRPr="00396931" w:rsidRDefault="00D3608E" w:rsidP="003F3CA0">
            <w:pPr>
              <w:rPr>
                <w:rFonts w:ascii="Calibri" w:eastAsia="Times New Roman" w:hAnsi="Calibri" w:cs="Calibri"/>
                <w:color w:val="000000"/>
                <w:sz w:val="22"/>
                <w:lang w:val="de-DE" w:eastAsia="de-DE"/>
              </w:rPr>
            </w:pPr>
            <w:proofErr w:type="spellStart"/>
            <w:r w:rsidRPr="00396931">
              <w:rPr>
                <w:rFonts w:ascii="Calibri" w:eastAsia="Times New Roman" w:hAnsi="Calibri" w:cs="Calibri"/>
                <w:color w:val="000000"/>
                <w:sz w:val="22"/>
                <w:lang w:val="de-DE" w:eastAsia="de-DE"/>
              </w:rPr>
              <w:t>Chlorococcales</w:t>
            </w:r>
            <w:proofErr w:type="spellEnd"/>
          </w:p>
        </w:tc>
        <w:tc>
          <w:tcPr>
            <w:tcW w:w="1900" w:type="dxa"/>
            <w:tcBorders>
              <w:top w:val="nil"/>
              <w:left w:val="nil"/>
              <w:bottom w:val="single" w:sz="4" w:space="0" w:color="auto"/>
              <w:right w:val="single" w:sz="4" w:space="0" w:color="auto"/>
            </w:tcBorders>
            <w:shd w:val="clear" w:color="auto" w:fill="auto"/>
            <w:vAlign w:val="center"/>
            <w:hideMark/>
          </w:tcPr>
          <w:p w14:paraId="45914864" w14:textId="77777777" w:rsidR="00D3608E" w:rsidRPr="00396931" w:rsidRDefault="00D3608E" w:rsidP="003F3CA0">
            <w:pPr>
              <w:jc w:val="right"/>
              <w:rPr>
                <w:rFonts w:ascii="Calibri" w:eastAsia="Times New Roman" w:hAnsi="Calibri" w:cs="Calibri"/>
                <w:color w:val="000000"/>
                <w:sz w:val="22"/>
                <w:lang w:val="de-DE" w:eastAsia="de-DE"/>
              </w:rPr>
            </w:pPr>
            <w:r>
              <w:rPr>
                <w:rFonts w:ascii="Calibri" w:eastAsia="Times New Roman" w:hAnsi="Calibri" w:cs="Calibri"/>
                <w:color w:val="000000"/>
                <w:sz w:val="22"/>
                <w:lang w:val="de-DE" w:eastAsia="de-DE"/>
              </w:rPr>
              <w:t>0.5</w:t>
            </w:r>
          </w:p>
        </w:tc>
      </w:tr>
    </w:tbl>
    <w:p w14:paraId="2FDFC147" w14:textId="77777777" w:rsidR="00D3608E" w:rsidRDefault="00D3608E" w:rsidP="00D3608E">
      <w:pPr>
        <w:rPr>
          <w:rFonts w:ascii="Calibri" w:hAnsi="Calibri" w:cs="Calibri"/>
        </w:rPr>
      </w:pPr>
    </w:p>
    <w:p w14:paraId="360680DC" w14:textId="77777777" w:rsidR="00D3608E" w:rsidRPr="0080388C" w:rsidRDefault="00D3608E" w:rsidP="00D3608E">
      <w:r w:rsidRPr="0080388C">
        <w:t>The starting densities of adult copepods on 01.01.2021(day 1) was set on 50 Ind / L.</w:t>
      </w:r>
    </w:p>
    <w:p w14:paraId="328A3703" w14:textId="77777777" w:rsidR="00D3608E" w:rsidRPr="0080388C" w:rsidRDefault="00D3608E" w:rsidP="00D3608E"/>
    <w:p w14:paraId="7B6D45AD" w14:textId="1F8541BA" w:rsidR="00D3608E" w:rsidRDefault="00D3608E" w:rsidP="00D3608E">
      <w:r w:rsidRPr="0080388C">
        <w:t xml:space="preserve">The weather data </w:t>
      </w:r>
      <w:r>
        <w:t xml:space="preserve">for 2021 </w:t>
      </w:r>
      <w:r w:rsidRPr="0080388C">
        <w:t>were taken from the weather station of RWTH Aachen University with an overall increase of wind speed of 30%, and a decrease of global radiation of 20 %.</w:t>
      </w:r>
    </w:p>
    <w:p w14:paraId="5637301F" w14:textId="77777777" w:rsidR="00D3608E" w:rsidRPr="0080388C" w:rsidRDefault="00D3608E" w:rsidP="00D3608E"/>
    <w:p w14:paraId="24583069" w14:textId="77777777" w:rsidR="005947B1" w:rsidRDefault="005947B1" w:rsidP="005947B1">
      <w:pPr>
        <w:pStyle w:val="berschrift3"/>
        <w:ind w:left="720"/>
      </w:pPr>
      <w:bookmarkStart w:id="90" w:name="_Toc172884554"/>
      <w:r>
        <w:t>Species groups with discrepancies in validation</w:t>
      </w:r>
      <w:bookmarkEnd w:id="89"/>
      <w:bookmarkEnd w:id="90"/>
    </w:p>
    <w:p w14:paraId="73738716" w14:textId="77777777" w:rsidR="00F30CD7" w:rsidRPr="00F30CD7" w:rsidRDefault="00F30CD7" w:rsidP="00F30CD7">
      <w:pPr>
        <w:ind w:left="360"/>
        <w:rPr>
          <w:b/>
          <w:u w:val="single"/>
        </w:rPr>
      </w:pPr>
      <w:r w:rsidRPr="00F30CD7">
        <w:rPr>
          <w:b/>
          <w:u w:val="single"/>
        </w:rPr>
        <w:t>Zooplankton:</w:t>
      </w:r>
    </w:p>
    <w:p w14:paraId="32124FDA" w14:textId="77777777" w:rsidR="00F30CD7" w:rsidRPr="00F30CD7" w:rsidRDefault="00F30CD7" w:rsidP="00F30CD7">
      <w:pPr>
        <w:ind w:left="360"/>
      </w:pPr>
      <w:r w:rsidRPr="00F30CD7">
        <w:t xml:space="preserve">The simulation results for the </w:t>
      </w:r>
      <w:r w:rsidRPr="00F30CD7">
        <w:rPr>
          <w:b/>
        </w:rPr>
        <w:t>daphnids</w:t>
      </w:r>
      <w:r w:rsidRPr="00F30CD7">
        <w:t xml:space="preserve"> (</w:t>
      </w:r>
      <w:proofErr w:type="spellStart"/>
      <w:r w:rsidRPr="00F30CD7">
        <w:t>IDamP</w:t>
      </w:r>
      <w:proofErr w:type="spellEnd"/>
      <w:r w:rsidRPr="00F30CD7">
        <w:t xml:space="preserve"> module) are within the minimum and maximum validity limits. The simulated population peak for 2021 is earlier than required by the criteria. However, the field data do not show a clear population dynamic pattern and are overall slightly below the simulated values in 2021.</w:t>
      </w:r>
    </w:p>
    <w:p w14:paraId="038E3797" w14:textId="77777777" w:rsidR="00F30CD7" w:rsidRPr="00F30CD7" w:rsidRDefault="00F30CD7" w:rsidP="00F30CD7">
      <w:pPr>
        <w:ind w:left="360"/>
      </w:pPr>
    </w:p>
    <w:p w14:paraId="01F743B9" w14:textId="77777777" w:rsidR="00F30CD7" w:rsidRPr="00F30CD7" w:rsidRDefault="00F30CD7" w:rsidP="00F30CD7">
      <w:pPr>
        <w:ind w:left="360"/>
      </w:pPr>
      <w:r w:rsidRPr="00F30CD7">
        <w:t xml:space="preserve">The DEB-based IBM model for </w:t>
      </w:r>
      <w:r w:rsidRPr="00F30CD7">
        <w:rPr>
          <w:b/>
        </w:rPr>
        <w:t>cyclopoid copepods</w:t>
      </w:r>
      <w:r w:rsidRPr="00F30CD7">
        <w:t xml:space="preserve"> describes the dynamics essentially in the correct order of magnitude, both for the </w:t>
      </w:r>
      <w:r w:rsidRPr="00F30CD7">
        <w:rPr>
          <w:b/>
        </w:rPr>
        <w:t>naupliar larvae</w:t>
      </w:r>
      <w:r w:rsidRPr="00F30CD7">
        <w:t xml:space="preserve"> and for the older stages (</w:t>
      </w:r>
      <w:r w:rsidRPr="00F30CD7">
        <w:rPr>
          <w:b/>
        </w:rPr>
        <w:t>copepodites and adults</w:t>
      </w:r>
      <w:r w:rsidRPr="00F30CD7">
        <w:t xml:space="preserve">). The overall pattern for the nauplii stages fits well with the measured abundances, whereas the </w:t>
      </w:r>
      <w:proofErr w:type="spellStart"/>
      <w:r w:rsidRPr="00F30CD7">
        <w:t>cyclopid</w:t>
      </w:r>
      <w:proofErr w:type="spellEnd"/>
      <w:r w:rsidRPr="00F30CD7">
        <w:t xml:space="preserve"> copepods show an overestimation of the summer peak with a slight excess of the maximum limit value. Possibly the DEB-IBM model-internal distinction between nauplius stages and young </w:t>
      </w:r>
      <w:proofErr w:type="spellStart"/>
      <w:r w:rsidRPr="00F30CD7">
        <w:t>copepodid</w:t>
      </w:r>
      <w:proofErr w:type="spellEnd"/>
      <w:r w:rsidRPr="00F30CD7">
        <w:t xml:space="preserve"> stages and the associated allocation of individuals to size stages should be re-examined.</w:t>
      </w:r>
    </w:p>
    <w:p w14:paraId="05EDB59A" w14:textId="77777777" w:rsidR="00F30CD7" w:rsidRPr="00F30CD7" w:rsidRDefault="00F30CD7" w:rsidP="00F30CD7">
      <w:pPr>
        <w:ind w:left="360"/>
      </w:pPr>
      <w:r w:rsidRPr="00F30CD7">
        <w:t xml:space="preserve">Both developmental stages of the copepods show an excessive decline in late summer and fall. This is due to the </w:t>
      </w:r>
      <w:proofErr w:type="gramStart"/>
      <w:r w:rsidRPr="00F30CD7">
        <w:t>as yet</w:t>
      </w:r>
      <w:proofErr w:type="gramEnd"/>
      <w:r w:rsidRPr="00F30CD7">
        <w:t xml:space="preserve"> unbalanced processes of food intake and assimilation. In particular, the mortality module in this IBM for copepods still needs to be improved </w:t>
      </w:r>
      <w:proofErr w:type="gramStart"/>
      <w:r w:rsidRPr="00F30CD7">
        <w:t>with regard to</w:t>
      </w:r>
      <w:proofErr w:type="gramEnd"/>
      <w:r w:rsidRPr="00F30CD7">
        <w:t xml:space="preserve"> DEB parameterization.</w:t>
      </w:r>
    </w:p>
    <w:p w14:paraId="0B5C7A91" w14:textId="77777777" w:rsidR="00F30CD7" w:rsidRPr="00F30CD7" w:rsidRDefault="00F30CD7" w:rsidP="00F30CD7">
      <w:pPr>
        <w:ind w:left="360"/>
      </w:pPr>
    </w:p>
    <w:p w14:paraId="75D6B7D2" w14:textId="77777777" w:rsidR="00F30CD7" w:rsidRPr="00F30CD7" w:rsidRDefault="00F30CD7" w:rsidP="00F30CD7">
      <w:pPr>
        <w:ind w:left="360"/>
      </w:pPr>
      <w:r w:rsidRPr="00F30CD7">
        <w:t xml:space="preserve">The simulated dynamics of small but at times very abundant </w:t>
      </w:r>
      <w:r w:rsidRPr="00F30CD7">
        <w:rPr>
          <w:b/>
        </w:rPr>
        <w:t>rotifers</w:t>
      </w:r>
      <w:r w:rsidRPr="00F30CD7">
        <w:t xml:space="preserve"> (Rotifera_herbivorous2) </w:t>
      </w:r>
      <w:proofErr w:type="gramStart"/>
      <w:r w:rsidRPr="00F30CD7">
        <w:t>covers</w:t>
      </w:r>
      <w:proofErr w:type="gramEnd"/>
      <w:r w:rsidRPr="00F30CD7">
        <w:t xml:space="preserve"> the data range of the experiments. However, the patterns deviate from the experimental data over time. In addition, the model slightly exceeds the maximum limits of the validity criteria in the short term. This summer peak could be avoided by further calibration and is also subject to uncertainty due to the chosen conversion factor between the simulated rotifer biomass and the measured number of individuals. Nevertheless, the timing of the simulated rotifer peak meets the validity criteria, even if the 2021 study does not show this.</w:t>
      </w:r>
    </w:p>
    <w:p w14:paraId="4956FC36" w14:textId="77777777" w:rsidR="00F30CD7" w:rsidRPr="00F30CD7" w:rsidRDefault="00F30CD7" w:rsidP="00F30CD7">
      <w:pPr>
        <w:ind w:left="360"/>
      </w:pPr>
    </w:p>
    <w:p w14:paraId="29167F68" w14:textId="77777777" w:rsidR="00F30CD7" w:rsidRPr="00F30CD7" w:rsidRDefault="00F30CD7" w:rsidP="00F30CD7">
      <w:pPr>
        <w:ind w:left="360"/>
        <w:rPr>
          <w:b/>
          <w:u w:val="single"/>
        </w:rPr>
      </w:pPr>
      <w:r w:rsidRPr="00F30CD7">
        <w:rPr>
          <w:b/>
          <w:u w:val="single"/>
        </w:rPr>
        <w:t>Phytoplankton:</w:t>
      </w:r>
    </w:p>
    <w:p w14:paraId="5F227FD0" w14:textId="77777777" w:rsidR="00F30CD7" w:rsidRPr="00F30CD7" w:rsidRDefault="00F30CD7" w:rsidP="00F30CD7">
      <w:pPr>
        <w:ind w:left="360"/>
      </w:pPr>
      <w:r w:rsidRPr="00F30CD7">
        <w:t>Comment: Overall, the measurement of phytoplankton is subject to significant uncertainties for methodological reasons. This is true for the quantification as well as especially for the differentiation of algal groups in phytoplankton via fluorescence measurements.</w:t>
      </w:r>
    </w:p>
    <w:p w14:paraId="498E2FE5" w14:textId="77777777" w:rsidR="00F30CD7" w:rsidRPr="00F30CD7" w:rsidRDefault="00F30CD7" w:rsidP="00F30CD7">
      <w:pPr>
        <w:ind w:left="360"/>
      </w:pPr>
      <w:proofErr w:type="gramStart"/>
      <w:r w:rsidRPr="00F30CD7">
        <w:t xml:space="preserve">The </w:t>
      </w:r>
      <w:r w:rsidRPr="00F30CD7">
        <w:rPr>
          <w:b/>
        </w:rPr>
        <w:t>green</w:t>
      </w:r>
      <w:proofErr w:type="gramEnd"/>
      <w:r w:rsidRPr="00F30CD7">
        <w:rPr>
          <w:b/>
        </w:rPr>
        <w:t xml:space="preserve"> algae</w:t>
      </w:r>
      <w:r w:rsidRPr="00F30CD7">
        <w:t xml:space="preserve"> meet the validation criteria well. Possibly, in the later course of the mesocosm studies, the algal count is artificially increased by interspersing epiphytic algae from the macrophytes into the phytoplankton samples. </w:t>
      </w:r>
    </w:p>
    <w:p w14:paraId="6ED03C28" w14:textId="77777777" w:rsidR="00F30CD7" w:rsidRPr="00F30CD7" w:rsidRDefault="00F30CD7" w:rsidP="00F30CD7">
      <w:pPr>
        <w:ind w:left="360"/>
      </w:pPr>
      <w:r w:rsidRPr="00F30CD7">
        <w:t xml:space="preserve">In the </w:t>
      </w:r>
      <w:proofErr w:type="spellStart"/>
      <w:r w:rsidRPr="00F30CD7">
        <w:t>StoLaM</w:t>
      </w:r>
      <w:proofErr w:type="spellEnd"/>
      <w:r w:rsidRPr="00F30CD7">
        <w:t xml:space="preserve"> simulations, the </w:t>
      </w:r>
      <w:r w:rsidRPr="00F30CD7">
        <w:rPr>
          <w:b/>
        </w:rPr>
        <w:t>diatoms</w:t>
      </w:r>
      <w:r w:rsidRPr="00F30CD7">
        <w:t xml:space="preserve"> regularly have a clear peak in spring. Without having any information on possible peaks before the experimental period of the mesocosm study, the chlorophyll-a content of the diatoms is well met during the experimental phase, even if the diatoms in the study were estimated to be slightly lower than in the simulation.</w:t>
      </w:r>
    </w:p>
    <w:p w14:paraId="45A0ADD0" w14:textId="77777777" w:rsidR="00F30CD7" w:rsidRPr="00F30CD7" w:rsidRDefault="00F30CD7" w:rsidP="00F30CD7">
      <w:pPr>
        <w:ind w:left="360"/>
      </w:pPr>
      <w:r w:rsidRPr="00F30CD7">
        <w:t xml:space="preserve">In contrast, the </w:t>
      </w:r>
      <w:r w:rsidRPr="00F30CD7">
        <w:rPr>
          <w:b/>
        </w:rPr>
        <w:t>cryptophytes</w:t>
      </w:r>
      <w:r w:rsidRPr="00F30CD7">
        <w:t xml:space="preserve"> show higher chlorophyll-a contents in the study than were simulated. Nevertheless, the simulations were still within the range of the validity criteria except for a few days with a minimal excess of the validity threshold.</w:t>
      </w:r>
    </w:p>
    <w:p w14:paraId="4038D1F7" w14:textId="77777777" w:rsidR="00F30CD7" w:rsidRPr="00F30CD7" w:rsidRDefault="00F30CD7" w:rsidP="00F30CD7">
      <w:pPr>
        <w:ind w:left="360"/>
      </w:pPr>
      <w:r w:rsidRPr="00F30CD7">
        <w:t xml:space="preserve">The </w:t>
      </w:r>
      <w:r w:rsidRPr="00F30CD7">
        <w:rPr>
          <w:b/>
        </w:rPr>
        <w:t>total phytoplankton</w:t>
      </w:r>
      <w:r w:rsidRPr="00F30CD7">
        <w:t xml:space="preserve"> meets also the validation criteria.</w:t>
      </w:r>
    </w:p>
    <w:p w14:paraId="5EDBBC8E" w14:textId="77777777" w:rsidR="00F30CD7" w:rsidRPr="00F30CD7" w:rsidRDefault="00F30CD7" w:rsidP="00F30CD7">
      <w:pPr>
        <w:ind w:left="360"/>
      </w:pPr>
    </w:p>
    <w:p w14:paraId="2EDD8CE5" w14:textId="77777777" w:rsidR="00F30CD7" w:rsidRPr="00F30CD7" w:rsidRDefault="00F30CD7" w:rsidP="00F30CD7">
      <w:pPr>
        <w:ind w:left="360"/>
        <w:rPr>
          <w:b/>
          <w:u w:val="single"/>
        </w:rPr>
      </w:pPr>
      <w:r w:rsidRPr="00F30CD7">
        <w:rPr>
          <w:b/>
          <w:u w:val="single"/>
        </w:rPr>
        <w:t xml:space="preserve">Simulations with the IBM </w:t>
      </w:r>
      <w:proofErr w:type="spellStart"/>
      <w:r w:rsidRPr="00F30CD7">
        <w:rPr>
          <w:b/>
          <w:u w:val="single"/>
        </w:rPr>
        <w:t>Chaoborus</w:t>
      </w:r>
      <w:proofErr w:type="spellEnd"/>
      <w:r w:rsidRPr="00F30CD7">
        <w:rPr>
          <w:b/>
          <w:u w:val="single"/>
        </w:rPr>
        <w:t xml:space="preserve"> module:</w:t>
      </w:r>
    </w:p>
    <w:p w14:paraId="047309F5" w14:textId="77777777" w:rsidR="00F30CD7" w:rsidRPr="00F30CD7" w:rsidRDefault="00F30CD7" w:rsidP="00F30CD7">
      <w:pPr>
        <w:ind w:left="360"/>
      </w:pPr>
      <w:r w:rsidRPr="00F30CD7">
        <w:lastRenderedPageBreak/>
        <w:t xml:space="preserve">The larval density of </w:t>
      </w:r>
      <w:proofErr w:type="spellStart"/>
      <w:r w:rsidRPr="00F30CD7">
        <w:rPr>
          <w:b/>
        </w:rPr>
        <w:t>Chaoborus</w:t>
      </w:r>
      <w:proofErr w:type="spellEnd"/>
      <w:r w:rsidRPr="00F30CD7">
        <w:t xml:space="preserve"> is within the range of the measured data, which </w:t>
      </w:r>
      <w:proofErr w:type="gramStart"/>
      <w:r w:rsidRPr="00F30CD7">
        <w:t>show</w:t>
      </w:r>
      <w:proofErr w:type="gramEnd"/>
      <w:r w:rsidRPr="00F30CD7">
        <w:t xml:space="preserve"> high variability without clear population dynamic patterns in the </w:t>
      </w:r>
      <w:proofErr w:type="spellStart"/>
      <w:r w:rsidRPr="00F30CD7">
        <w:t>Mesocosmos</w:t>
      </w:r>
      <w:proofErr w:type="spellEnd"/>
      <w:r w:rsidRPr="00F30CD7">
        <w:t xml:space="preserve"> study.</w:t>
      </w:r>
    </w:p>
    <w:p w14:paraId="4C51AA89" w14:textId="77777777" w:rsidR="00F30CD7" w:rsidRPr="00F30CD7" w:rsidRDefault="00F30CD7" w:rsidP="00F30CD7">
      <w:pPr>
        <w:ind w:left="360"/>
      </w:pPr>
      <w:r w:rsidRPr="00F30CD7">
        <w:t>Although the simulated abundance in 2021 exceeds the upper limit of the validity criteria, many measured values in the 2021 study are also well above the maximum value extracted from the older control studies.</w:t>
      </w:r>
    </w:p>
    <w:p w14:paraId="74081BE3" w14:textId="77777777" w:rsidR="00F30CD7" w:rsidRPr="00F30CD7" w:rsidRDefault="00F30CD7" w:rsidP="00F30CD7">
      <w:pPr>
        <w:ind w:left="360"/>
      </w:pPr>
    </w:p>
    <w:p w14:paraId="7622D6A9" w14:textId="77777777" w:rsidR="00F30CD7" w:rsidRPr="003D6B56" w:rsidRDefault="00F30CD7" w:rsidP="00F30CD7">
      <w:pPr>
        <w:ind w:left="360"/>
        <w:rPr>
          <w:b/>
          <w:u w:val="single"/>
        </w:rPr>
      </w:pPr>
      <w:r w:rsidRPr="003D6B56">
        <w:rPr>
          <w:b/>
          <w:u w:val="single"/>
        </w:rPr>
        <w:t>Benthic macroinvertebrates:</w:t>
      </w:r>
    </w:p>
    <w:p w14:paraId="319213B2" w14:textId="77777777" w:rsidR="00F30CD7" w:rsidRPr="00F30CD7" w:rsidRDefault="00F30CD7" w:rsidP="00F30CD7">
      <w:pPr>
        <w:ind w:left="360"/>
      </w:pPr>
    </w:p>
    <w:p w14:paraId="4C0A68B5" w14:textId="77777777" w:rsidR="00F30CD7" w:rsidRPr="00F30CD7" w:rsidRDefault="00F30CD7" w:rsidP="00F30CD7">
      <w:pPr>
        <w:ind w:left="360"/>
      </w:pPr>
      <w:r w:rsidRPr="003D6B56">
        <w:rPr>
          <w:b/>
        </w:rPr>
        <w:t>Asellus</w:t>
      </w:r>
      <w:r w:rsidRPr="00F30CD7">
        <w:t xml:space="preserve"> meets the requirements of the validation criteria and is in line with the overall pattern of the experiment.</w:t>
      </w:r>
    </w:p>
    <w:p w14:paraId="465FC7D0" w14:textId="77777777" w:rsidR="00F30CD7" w:rsidRPr="00F30CD7" w:rsidRDefault="00F30CD7" w:rsidP="00F30CD7">
      <w:pPr>
        <w:ind w:left="360"/>
      </w:pPr>
      <w:r w:rsidRPr="00F30CD7">
        <w:t xml:space="preserve">The simulated dynamics for </w:t>
      </w:r>
      <w:r w:rsidRPr="003D6B56">
        <w:rPr>
          <w:b/>
        </w:rPr>
        <w:t>Gammarus</w:t>
      </w:r>
      <w:r w:rsidRPr="00F30CD7">
        <w:t xml:space="preserve"> exceed the upper validity criteria by a few animals per m2, </w:t>
      </w:r>
      <w:proofErr w:type="gramStart"/>
      <w:r w:rsidRPr="00F30CD7">
        <w:t>during the course of</w:t>
      </w:r>
      <w:proofErr w:type="gramEnd"/>
      <w:r w:rsidRPr="00F30CD7">
        <w:t xml:space="preserve"> the study. However, no data on Gammarus </w:t>
      </w:r>
      <w:proofErr w:type="gramStart"/>
      <w:r w:rsidRPr="00F30CD7">
        <w:t>are</w:t>
      </w:r>
      <w:proofErr w:type="gramEnd"/>
      <w:r w:rsidRPr="00F30CD7">
        <w:t xml:space="preserve"> available in the 2021 study.</w:t>
      </w:r>
    </w:p>
    <w:p w14:paraId="63814B28" w14:textId="77777777" w:rsidR="00F30CD7" w:rsidRPr="00F30CD7" w:rsidRDefault="00F30CD7" w:rsidP="00F30CD7">
      <w:pPr>
        <w:ind w:left="360"/>
      </w:pPr>
      <w:r w:rsidRPr="00F30CD7">
        <w:t xml:space="preserve">For the </w:t>
      </w:r>
      <w:r w:rsidRPr="003D6B56">
        <w:rPr>
          <w:b/>
        </w:rPr>
        <w:t>gastropods</w:t>
      </w:r>
      <w:r w:rsidRPr="00F30CD7">
        <w:t xml:space="preserve">, represented by </w:t>
      </w:r>
      <w:proofErr w:type="spellStart"/>
      <w:r w:rsidRPr="003D6B56">
        <w:rPr>
          <w:i/>
        </w:rPr>
        <w:t>Lymnea</w:t>
      </w:r>
      <w:proofErr w:type="spellEnd"/>
      <w:r w:rsidRPr="003D6B56">
        <w:rPr>
          <w:i/>
        </w:rPr>
        <w:t xml:space="preserve"> </w:t>
      </w:r>
      <w:proofErr w:type="spellStart"/>
      <w:r w:rsidRPr="003D6B56">
        <w:rPr>
          <w:i/>
        </w:rPr>
        <w:t>stagnalis</w:t>
      </w:r>
      <w:proofErr w:type="spellEnd"/>
      <w:r w:rsidRPr="00F30CD7">
        <w:t>, the requirements of the validation criteria were met. The simulation slightly overestimates the abundance in 2021 and reproduces the field data satisfactorily in its dynamics.</w:t>
      </w:r>
    </w:p>
    <w:p w14:paraId="722D1A24" w14:textId="77777777" w:rsidR="00F30CD7" w:rsidRPr="00F30CD7" w:rsidRDefault="00F30CD7" w:rsidP="00F30CD7">
      <w:pPr>
        <w:ind w:left="360"/>
      </w:pPr>
    </w:p>
    <w:p w14:paraId="4750C466" w14:textId="77777777" w:rsidR="00F30CD7" w:rsidRPr="00F30CD7" w:rsidRDefault="00F30CD7" w:rsidP="00F30CD7">
      <w:pPr>
        <w:ind w:left="360"/>
      </w:pPr>
      <w:r w:rsidRPr="00F30CD7">
        <w:t xml:space="preserve">For the mayfly species </w:t>
      </w:r>
      <w:proofErr w:type="spellStart"/>
      <w:r w:rsidRPr="003D6B56">
        <w:rPr>
          <w:b/>
        </w:rPr>
        <w:t>Cloeon</w:t>
      </w:r>
      <w:proofErr w:type="spellEnd"/>
      <w:r w:rsidRPr="003D6B56">
        <w:rPr>
          <w:b/>
        </w:rPr>
        <w:t xml:space="preserve"> </w:t>
      </w:r>
      <w:proofErr w:type="spellStart"/>
      <w:r w:rsidRPr="003D6B56">
        <w:rPr>
          <w:b/>
        </w:rPr>
        <w:t>dipterum</w:t>
      </w:r>
      <w:proofErr w:type="spellEnd"/>
      <w:r w:rsidRPr="00F30CD7">
        <w:t xml:space="preserve">, the dynamics of cumulative emergence is in the range of the previous control data </w:t>
      </w:r>
      <w:proofErr w:type="gramStart"/>
      <w:r w:rsidRPr="00F30CD7">
        <w:t>sets, and</w:t>
      </w:r>
      <w:proofErr w:type="gramEnd"/>
      <w:r w:rsidRPr="00F30CD7">
        <w:t xml:space="preserve"> reached similar cumulative numbers per m2 as in the study 2021.  The dynamics of the larvae also give a consistent picture, </w:t>
      </w:r>
      <w:proofErr w:type="gramStart"/>
      <w:r w:rsidRPr="00F30CD7">
        <w:t>as long as</w:t>
      </w:r>
      <w:proofErr w:type="gramEnd"/>
      <w:r w:rsidRPr="00F30CD7">
        <w:t xml:space="preserve"> a conversion factor of 10 is assumed, which was derived from the control calibrations. If this conversion factor for larval abundance in the mesocosms derived from the emergence data and modeled life cycles is accepted, the simulated larval densities and cumulative emergence for 2021 are still within the </w:t>
      </w:r>
      <w:proofErr w:type="spellStart"/>
      <w:r w:rsidRPr="00F30CD7">
        <w:t>vailidity</w:t>
      </w:r>
      <w:proofErr w:type="spellEnd"/>
      <w:r w:rsidRPr="00F30CD7">
        <w:t xml:space="preserve"> criteria.</w:t>
      </w:r>
    </w:p>
    <w:p w14:paraId="008B577F" w14:textId="77777777" w:rsidR="00F30CD7" w:rsidRPr="00F30CD7" w:rsidRDefault="00F30CD7" w:rsidP="00F30CD7">
      <w:pPr>
        <w:ind w:left="360"/>
      </w:pPr>
    </w:p>
    <w:p w14:paraId="7CA85FD3" w14:textId="77777777" w:rsidR="00F30CD7" w:rsidRPr="00F30CD7" w:rsidRDefault="00F30CD7" w:rsidP="00F30CD7">
      <w:pPr>
        <w:ind w:left="360"/>
      </w:pPr>
      <w:r w:rsidRPr="00F30CD7">
        <w:t xml:space="preserve">For the </w:t>
      </w:r>
      <w:r w:rsidRPr="003D6B56">
        <w:rPr>
          <w:b/>
        </w:rPr>
        <w:t>chironomids</w:t>
      </w:r>
      <w:r w:rsidRPr="00F30CD7">
        <w:t xml:space="preserve"> a similar picture as for </w:t>
      </w:r>
      <w:proofErr w:type="spellStart"/>
      <w:r w:rsidRPr="00F30CD7">
        <w:t>Cloeon</w:t>
      </w:r>
      <w:proofErr w:type="spellEnd"/>
      <w:r w:rsidRPr="00F30CD7">
        <w:t xml:space="preserve"> was obtained. Here, we used again the former calibrated conversion factor for the larval abundance per m2 of 880. </w:t>
      </w:r>
    </w:p>
    <w:p w14:paraId="627126CD" w14:textId="77777777" w:rsidR="00F30CD7" w:rsidRPr="00F30CD7" w:rsidRDefault="00F30CD7" w:rsidP="00F30CD7">
      <w:pPr>
        <w:ind w:left="360"/>
      </w:pPr>
      <w:r w:rsidRPr="00F30CD7">
        <w:t xml:space="preserve">However, in the 2021 mesocosm study, the sampled number of chironomid larvae were much higher than in the previous studies used for model calibration and extraction of the validity criteria. This possibly indicates a slightly higher larval catchability in the 2021 mesocosm study, whereas the quantification of larval abundance remains a major uncertainty for </w:t>
      </w:r>
      <w:r w:rsidRPr="003D6B56">
        <w:rPr>
          <w:i/>
        </w:rPr>
        <w:t>Chironomus</w:t>
      </w:r>
      <w:r w:rsidRPr="00F30CD7">
        <w:t>.</w:t>
      </w:r>
    </w:p>
    <w:p w14:paraId="29EA634F" w14:textId="77777777" w:rsidR="00F30CD7" w:rsidRPr="00F30CD7" w:rsidRDefault="00F30CD7" w:rsidP="00F30CD7">
      <w:pPr>
        <w:ind w:left="360"/>
      </w:pPr>
      <w:r w:rsidRPr="00F30CD7">
        <w:t>As in the calibration studies, the simulated larval densities in 2021 using the adjusted conversion factor remain within the range of the validity criteria. The simulated cumulative emergence is again within the range of the calibration data sets, although the sum of the chironomids is lower.</w:t>
      </w:r>
    </w:p>
    <w:p w14:paraId="1FF0A990" w14:textId="77777777" w:rsidR="00F30CD7" w:rsidRPr="00F30CD7" w:rsidRDefault="00F30CD7" w:rsidP="00F30CD7">
      <w:pPr>
        <w:ind w:left="360"/>
      </w:pPr>
    </w:p>
    <w:p w14:paraId="2CFDB916" w14:textId="34302FB0" w:rsidR="005947B1" w:rsidRDefault="00F30CD7" w:rsidP="00F30CD7">
      <w:pPr>
        <w:ind w:left="360"/>
      </w:pPr>
      <w:r w:rsidRPr="00F30CD7">
        <w:t xml:space="preserve">The requirements of the validation criteria for </w:t>
      </w:r>
      <w:r w:rsidRPr="003D6B56">
        <w:rPr>
          <w:b/>
        </w:rPr>
        <w:t>total periphyton</w:t>
      </w:r>
      <w:r w:rsidRPr="00F30CD7">
        <w:t xml:space="preserve"> were met also for the year 2021. However, there is a large uncertainty in the quantification of periphyton, as exemplary measurements on the mesocosm wall indicate a significantly increased periphyton biomass over the year compared to the used measurements on glass slides. Additionally, </w:t>
      </w:r>
      <w:proofErr w:type="gramStart"/>
      <w:r w:rsidRPr="00F30CD7">
        <w:t>algal</w:t>
      </w:r>
      <w:proofErr w:type="gramEnd"/>
      <w:r w:rsidRPr="00F30CD7">
        <w:t xml:space="preserve"> availability to benthic grazers on sediment and macrophytes has not been quantified. Therefore, there is a large source of uncertainty given for the benthic food web modelling.</w:t>
      </w:r>
    </w:p>
    <w:p w14:paraId="37A23AB8" w14:textId="05C6F33A" w:rsidR="00F30CD7" w:rsidRDefault="00F30CD7" w:rsidP="00F30CD7">
      <w:pPr>
        <w:ind w:left="360"/>
      </w:pPr>
    </w:p>
    <w:p w14:paraId="3C6DA52D" w14:textId="77777777" w:rsidR="00F30CD7" w:rsidRPr="00F30CD7" w:rsidRDefault="00F30CD7" w:rsidP="00F30CD7">
      <w:pPr>
        <w:ind w:left="360"/>
      </w:pPr>
    </w:p>
    <w:p w14:paraId="466B54F3" w14:textId="77777777" w:rsidR="00BA2D70" w:rsidRDefault="00BA2D70" w:rsidP="00BA2D70">
      <w:pPr>
        <w:pStyle w:val="berschrift2"/>
      </w:pPr>
      <w:bookmarkStart w:id="91" w:name="_Toc121913110"/>
      <w:bookmarkStart w:id="92" w:name="_Toc172884555"/>
      <w:r>
        <w:lastRenderedPageBreak/>
        <w:t>Validation with 2021 mesocosm treatment data</w:t>
      </w:r>
      <w:bookmarkEnd w:id="91"/>
      <w:bookmarkEnd w:id="92"/>
    </w:p>
    <w:p w14:paraId="2A7B1C53" w14:textId="77777777" w:rsidR="005947B1" w:rsidRDefault="005947B1" w:rsidP="005947B1">
      <w:r>
        <w:t xml:space="preserve">From the two 2021 studies used for control </w:t>
      </w:r>
      <w:proofErr w:type="gramStart"/>
      <w:r>
        <w:t>validation,</w:t>
      </w:r>
      <w:proofErr w:type="gramEnd"/>
      <w:r>
        <w:t xml:space="preserve"> </w:t>
      </w:r>
      <w:proofErr w:type="gramStart"/>
      <w:r>
        <w:t>the treatment</w:t>
      </w:r>
      <w:proofErr w:type="gramEnd"/>
      <w:r>
        <w:t xml:space="preserve"> data were also available. One of the studies (2ApplS) was a repeat of the study with azoxystrobin (19b) which was used for control and effect calibration but limited only to the two highest azoxystrobin treatments (see sections 6.1 and 6.2). The second 2021 study (3PeakS) had 3 applications of azoxystrobin in intervals of 8 days. The day after each application, azoxystrobin was removed by water filtering, resulting in 3 distinct exposure peaks. Effect criteria were the same as the effect calibration criteria for the 2ApplS scenario, whereas new criteria were defined for the 3PeakS scenario (but not shared with the modelers). To ensure </w:t>
      </w:r>
      <w:proofErr w:type="gramStart"/>
      <w:r>
        <w:t>a blind</w:t>
      </w:r>
      <w:proofErr w:type="gramEnd"/>
      <w:r>
        <w:t xml:space="preserve"> validation, only exposure profiles were provided to the modelers.</w:t>
      </w:r>
    </w:p>
    <w:p w14:paraId="5D35F080" w14:textId="4FF394AF" w:rsidR="005947B1" w:rsidRDefault="005947B1" w:rsidP="005947B1"/>
    <w:p w14:paraId="17F3FFD0" w14:textId="77777777" w:rsidR="005947B1" w:rsidRDefault="005947B1" w:rsidP="005947B1">
      <w:pPr>
        <w:pStyle w:val="berschrift3"/>
      </w:pPr>
      <w:bookmarkStart w:id="93" w:name="_Toc121913111"/>
      <w:bookmarkStart w:id="94" w:name="_Toc172884556"/>
      <w:r>
        <w:t>Model version and parameterization</w:t>
      </w:r>
      <w:bookmarkEnd w:id="93"/>
      <w:bookmarkEnd w:id="94"/>
    </w:p>
    <w:p w14:paraId="70F0CAB6" w14:textId="77777777" w:rsidR="00D3608E" w:rsidRDefault="00D3608E" w:rsidP="00D3608E">
      <w:pPr>
        <w:ind w:left="270"/>
      </w:pPr>
      <w:r w:rsidRPr="00075CD3">
        <w:t xml:space="preserve">For the validation the same model versions were used as for the effect calibration (see </w:t>
      </w:r>
      <w:r w:rsidRPr="00075CD3">
        <w:fldChar w:fldCharType="begin"/>
      </w:r>
      <w:r w:rsidRPr="00075CD3">
        <w:instrText xml:space="preserve"> REF _Ref160530055 \r \h  \* MERGEFORMAT </w:instrText>
      </w:r>
      <w:r w:rsidRPr="00075CD3">
        <w:fldChar w:fldCharType="separate"/>
      </w:r>
      <w:r w:rsidRPr="00075CD3">
        <w:t>6.1</w:t>
      </w:r>
      <w:r w:rsidRPr="00075CD3">
        <w:fldChar w:fldCharType="end"/>
      </w:r>
      <w:r w:rsidRPr="00075CD3">
        <w:t>)</w:t>
      </w:r>
    </w:p>
    <w:p w14:paraId="2F314960" w14:textId="77777777" w:rsidR="0080388C" w:rsidRPr="0080388C" w:rsidRDefault="0080388C" w:rsidP="0080388C">
      <w:pPr>
        <w:ind w:left="270"/>
      </w:pPr>
    </w:p>
    <w:p w14:paraId="0EE376C4" w14:textId="20D2FF31" w:rsidR="006C3D8C" w:rsidRDefault="00082DC6" w:rsidP="00653B29">
      <w:pPr>
        <w:pStyle w:val="berschrift3"/>
      </w:pPr>
      <w:bookmarkStart w:id="95" w:name="_Toc172884557"/>
      <w:proofErr w:type="gramStart"/>
      <w:r>
        <w:t>Validation</w:t>
      </w:r>
      <w:proofErr w:type="gramEnd"/>
      <w:r>
        <w:t xml:space="preserve"> </w:t>
      </w:r>
      <w:r w:rsidR="006C3D8C">
        <w:t xml:space="preserve">initial conditions and </w:t>
      </w:r>
      <w:proofErr w:type="gramStart"/>
      <w:r w:rsidR="006C3D8C">
        <w:t>time period</w:t>
      </w:r>
      <w:bookmarkEnd w:id="95"/>
      <w:proofErr w:type="gramEnd"/>
    </w:p>
    <w:p w14:paraId="5C4F4374" w14:textId="1CD7AAE2" w:rsidR="0080388C" w:rsidRPr="00B87FEF" w:rsidRDefault="00D3608E" w:rsidP="0080388C">
      <w:pPr>
        <w:ind w:left="270"/>
      </w:pPr>
      <w:r w:rsidRPr="00075CD3">
        <w:t xml:space="preserve">For the </w:t>
      </w:r>
      <w:r w:rsidR="00B87FEF" w:rsidRPr="00075CD3">
        <w:t xml:space="preserve">validation with the 2021 mesocosm treatment data the same initial conditions and </w:t>
      </w:r>
      <w:proofErr w:type="gramStart"/>
      <w:r w:rsidR="00B87FEF" w:rsidRPr="00075CD3">
        <w:t>time period</w:t>
      </w:r>
      <w:proofErr w:type="gramEnd"/>
      <w:r w:rsidR="00B87FEF" w:rsidRPr="00075CD3">
        <w:t xml:space="preserve"> were used as for the validation with 2021 mesocosm control data (see </w:t>
      </w:r>
      <w:r w:rsidR="00B87FEF" w:rsidRPr="00075CD3">
        <w:fldChar w:fldCharType="begin"/>
      </w:r>
      <w:r w:rsidR="00B87FEF" w:rsidRPr="00075CD3">
        <w:instrText xml:space="preserve"> REF _Ref165969392 \r \h  \* MERGEFORMAT </w:instrText>
      </w:r>
      <w:r w:rsidR="00B87FEF" w:rsidRPr="00075CD3">
        <w:fldChar w:fldCharType="separate"/>
      </w:r>
      <w:r w:rsidR="00B87FEF" w:rsidRPr="00075CD3">
        <w:t>9.2.2</w:t>
      </w:r>
      <w:r w:rsidR="00B87FEF" w:rsidRPr="00075CD3">
        <w:fldChar w:fldCharType="end"/>
      </w:r>
      <w:r w:rsidR="00B87FEF" w:rsidRPr="00075CD3">
        <w:t>)</w:t>
      </w:r>
    </w:p>
    <w:p w14:paraId="1CA0DA96" w14:textId="30B3D35A" w:rsidR="007D2B10" w:rsidRDefault="007D2B10" w:rsidP="0080388C">
      <w:pPr>
        <w:ind w:left="270"/>
        <w:rPr>
          <w:sz w:val="28"/>
        </w:rPr>
      </w:pPr>
    </w:p>
    <w:p w14:paraId="4A45E0EF" w14:textId="77777777" w:rsidR="007D2B10" w:rsidRDefault="007D2B10" w:rsidP="007D2B10">
      <w:pPr>
        <w:pStyle w:val="berschrift3"/>
        <w:ind w:left="720"/>
      </w:pPr>
      <w:bookmarkStart w:id="96" w:name="_Toc121913113"/>
      <w:bookmarkStart w:id="97" w:name="_Toc172884558"/>
      <w:r>
        <w:t>Simulated effects of treatments in 2021 study 2ApplS</w:t>
      </w:r>
      <w:bookmarkEnd w:id="96"/>
      <w:bookmarkEnd w:id="97"/>
      <w:r>
        <w:t xml:space="preserve"> </w:t>
      </w:r>
    </w:p>
    <w:p w14:paraId="6A0771BE" w14:textId="77777777" w:rsidR="00075CD3" w:rsidRPr="00FE7A23" w:rsidRDefault="00075CD3" w:rsidP="007D2B10">
      <w:pPr>
        <w:rPr>
          <w:color w:val="7F7F7F" w:themeColor="text1" w:themeTint="80"/>
          <w:lang w:val="en-GB"/>
        </w:rPr>
      </w:pPr>
    </w:p>
    <w:p w14:paraId="65A718AA" w14:textId="7CD6CCE7" w:rsidR="00075CD3" w:rsidRPr="00075CD3" w:rsidRDefault="00075CD3" w:rsidP="00075CD3">
      <w:pPr>
        <w:pStyle w:val="berschrift4"/>
        <w:numPr>
          <w:ilvl w:val="0"/>
          <w:numId w:val="0"/>
        </w:numPr>
        <w:rPr>
          <w:rFonts w:ascii="Times New Roman" w:hAnsi="Times New Roman"/>
          <w:i w:val="0"/>
          <w:iCs w:val="0"/>
          <w:color w:val="auto"/>
        </w:rPr>
      </w:pPr>
      <w:r w:rsidRPr="00075CD3">
        <w:rPr>
          <w:rFonts w:ascii="Times New Roman" w:hAnsi="Times New Roman"/>
          <w:i w:val="0"/>
          <w:iCs w:val="0"/>
          <w:color w:val="auto"/>
        </w:rPr>
        <w:t>9.3.3.1 Direct effects</w:t>
      </w:r>
    </w:p>
    <w:p w14:paraId="65136C32" w14:textId="1BE4E4AA" w:rsidR="00075CD3" w:rsidRDefault="00075CD3" w:rsidP="007D2B10">
      <w:pPr>
        <w:rPr>
          <w:b/>
          <w:u w:val="single"/>
        </w:rPr>
      </w:pPr>
      <w:r w:rsidRPr="00075CD3">
        <w:rPr>
          <w:b/>
          <w:u w:val="single"/>
        </w:rPr>
        <w:t>Daphnids</w:t>
      </w:r>
    </w:p>
    <w:p w14:paraId="5E58095D" w14:textId="3F79698B" w:rsidR="00075CD3" w:rsidRPr="00075CD3" w:rsidRDefault="00075CD3" w:rsidP="00075CD3">
      <w:r w:rsidRPr="00075CD3">
        <w:t xml:space="preserve">In the 33 </w:t>
      </w:r>
      <w:proofErr w:type="gramStart"/>
      <w:r w:rsidRPr="00075CD3">
        <w:t>µg</w:t>
      </w:r>
      <w:proofErr w:type="gramEnd"/>
      <w:r w:rsidRPr="00075CD3">
        <w:t xml:space="preserve">/L scenario, the effect strength is in the right order of magnitude after application. However, the recovery starts a little too early in the simulation, although the pattern is correct. </w:t>
      </w:r>
    </w:p>
    <w:p w14:paraId="726C1211" w14:textId="69A4F057" w:rsidR="00075CD3" w:rsidRPr="00075CD3" w:rsidRDefault="00F914D5" w:rsidP="00075CD3">
      <w:r>
        <w:t xml:space="preserve">In the 10 </w:t>
      </w:r>
      <w:proofErr w:type="gramStart"/>
      <w:r>
        <w:t>µg</w:t>
      </w:r>
      <w:proofErr w:type="gramEnd"/>
      <w:r>
        <w:t>/L scenario</w:t>
      </w:r>
      <w:r w:rsidR="00075CD3" w:rsidRPr="00075CD3">
        <w:t xml:space="preserve">, the negative effects were not reflected in the mesocosm study.  </w:t>
      </w:r>
    </w:p>
    <w:p w14:paraId="37251996" w14:textId="3C40FC6D" w:rsidR="00075CD3" w:rsidRDefault="00075CD3" w:rsidP="00075CD3">
      <w:r w:rsidRPr="00075CD3">
        <w:t xml:space="preserve">For the daphnids, the TKTD threshold for lethal effects, z, was set on 28 </w:t>
      </w:r>
      <w:proofErr w:type="gramStart"/>
      <w:r w:rsidRPr="00075CD3">
        <w:t>µg</w:t>
      </w:r>
      <w:proofErr w:type="gramEnd"/>
      <w:r w:rsidRPr="00075CD3">
        <w:t>/L by calibration on the mesocosm study 2019b. In the effect calibration in the 2019 mesocosm study with only two relevant concentration levels, one with extremely strong effects, one with no clear significant effects. Therefore, due to the insufficient calibration data for the TKTD module, a simulation of toxic effects in daphnids at the second highest concentration is not possible.</w:t>
      </w:r>
    </w:p>
    <w:p w14:paraId="2420B2AC" w14:textId="02A106A8" w:rsidR="00075CD3" w:rsidRDefault="00075CD3" w:rsidP="00075CD3"/>
    <w:p w14:paraId="736BBA1D" w14:textId="77777777" w:rsidR="00075CD3" w:rsidRPr="00075CD3" w:rsidRDefault="00075CD3" w:rsidP="00075CD3">
      <w:pPr>
        <w:rPr>
          <w:b/>
          <w:u w:val="single"/>
        </w:rPr>
      </w:pPr>
      <w:bookmarkStart w:id="98" w:name="_Toc172826315"/>
      <w:r w:rsidRPr="00075CD3">
        <w:rPr>
          <w:b/>
          <w:u w:val="single"/>
        </w:rPr>
        <w:t>Cyclopoid copepods and nauplii</w:t>
      </w:r>
      <w:bookmarkEnd w:id="98"/>
    </w:p>
    <w:p w14:paraId="189B5914" w14:textId="2F65D7F4" w:rsidR="00075CD3" w:rsidRDefault="00075CD3" w:rsidP="00075CD3">
      <w:r>
        <w:t>Although the effect in the 33 µg/L scenario is clearly pronounced in the simulation of the copepod nauplii, it is underestimated compared to the measurements in the mesocosms. This could partly also be due to reproductive compensation in the simulation, while in the mesocosms at the time of application the abundance of nauplii decreased in the controls at the beginning.</w:t>
      </w:r>
    </w:p>
    <w:p w14:paraId="1AB52185" w14:textId="4E29228F" w:rsidR="00075CD3" w:rsidRDefault="00075CD3" w:rsidP="00075CD3">
      <w:r>
        <w:t>No significant effects could be sim</w:t>
      </w:r>
      <w:r w:rsidR="00F914D5">
        <w:t xml:space="preserve">ulated for the </w:t>
      </w:r>
      <w:proofErr w:type="gramStart"/>
      <w:r w:rsidR="00F914D5">
        <w:t>10 µg</w:t>
      </w:r>
      <w:proofErr w:type="gramEnd"/>
      <w:r w:rsidR="00F914D5">
        <w:t>/L scenario</w:t>
      </w:r>
      <w:r>
        <w:t xml:space="preserve">, which is consistent with the relatively small effects in the mesocosms. Slight effect in the 2021 mesocosm study </w:t>
      </w:r>
      <w:proofErr w:type="gramStart"/>
      <w:r>
        <w:t>is in contrast to</w:t>
      </w:r>
      <w:proofErr w:type="gramEnd"/>
      <w:r>
        <w:t xml:space="preserve"> the results in the 2019b study, where no negative effect or only slight enhancements were seen at a similar maximum exposure concentration of 10 </w:t>
      </w:r>
      <w:proofErr w:type="gramStart"/>
      <w:r>
        <w:t>µg</w:t>
      </w:r>
      <w:proofErr w:type="gramEnd"/>
      <w:r>
        <w:t xml:space="preserve"> </w:t>
      </w:r>
      <w:proofErr w:type="spellStart"/>
      <w:r>
        <w:t>a.i</w:t>
      </w:r>
      <w:proofErr w:type="spellEnd"/>
      <w:r>
        <w:t>/L.</w:t>
      </w:r>
    </w:p>
    <w:p w14:paraId="31D3A935" w14:textId="77777777" w:rsidR="00075CD3" w:rsidRDefault="00075CD3" w:rsidP="00075CD3"/>
    <w:p w14:paraId="200F3172" w14:textId="2F9FA8E7" w:rsidR="00075CD3" w:rsidRDefault="00075CD3" w:rsidP="00075CD3">
      <w:r>
        <w:lastRenderedPageBreak/>
        <w:t xml:space="preserve">Despite the different overall population dynamics, the effect pattern for the older stages of the predatory (cyclopoid) copepods is consistent with the measurements for the 33 </w:t>
      </w:r>
      <w:proofErr w:type="gramStart"/>
      <w:r>
        <w:t>µg</w:t>
      </w:r>
      <w:proofErr w:type="gramEnd"/>
      <w:r>
        <w:t>/L exposure scenario.</w:t>
      </w:r>
    </w:p>
    <w:p w14:paraId="01E89811" w14:textId="77777777" w:rsidR="00075CD3" w:rsidRDefault="00075CD3" w:rsidP="00075CD3">
      <w:r>
        <w:t xml:space="preserve">Although the effects on the copepods in the mesocosm study are somewhat stronger, they start before the first application and are therefore at least partially not attributable to toxic effects. These differences between treatments and controls before application could possibly also have </w:t>
      </w:r>
      <w:proofErr w:type="gramStart"/>
      <w:r>
        <w:t>had an effect on</w:t>
      </w:r>
      <w:proofErr w:type="gramEnd"/>
      <w:r>
        <w:t xml:space="preserve"> the nauplii.</w:t>
      </w:r>
    </w:p>
    <w:p w14:paraId="531E79C0" w14:textId="77777777" w:rsidR="00075CD3" w:rsidRDefault="00075CD3" w:rsidP="00075CD3"/>
    <w:p w14:paraId="53318FB8" w14:textId="3CE29B42" w:rsidR="00075CD3" w:rsidRDefault="00075CD3" w:rsidP="00075CD3">
      <w:r>
        <w:t xml:space="preserve">As expected, the simulation shows no effects at 10 </w:t>
      </w:r>
      <w:proofErr w:type="gramStart"/>
      <w:r>
        <w:t>µg</w:t>
      </w:r>
      <w:proofErr w:type="gramEnd"/>
      <w:r>
        <w:t>/L, while in the mesocosms, again in contradiction to the 2019b study, clear negative effects can be observed, although these again begin before application.</w:t>
      </w:r>
    </w:p>
    <w:p w14:paraId="2F6375F0" w14:textId="77777777" w:rsidR="00075CD3" w:rsidRDefault="00075CD3" w:rsidP="00075CD3"/>
    <w:p w14:paraId="15B047D7" w14:textId="77777777" w:rsidR="00075CD3" w:rsidRDefault="00075CD3" w:rsidP="00075CD3">
      <w:r>
        <w:t>There are two explanations for the deviations between simulations and measured effects:</w:t>
      </w:r>
    </w:p>
    <w:p w14:paraId="26C0B9CE" w14:textId="2AEFED06" w:rsidR="00075CD3" w:rsidRDefault="00075CD3" w:rsidP="00075CD3">
      <w:pPr>
        <w:ind w:left="720" w:hanging="720"/>
      </w:pPr>
      <w:r>
        <w:t>a)</w:t>
      </w:r>
      <w:r>
        <w:tab/>
        <w:t xml:space="preserve">in the 2021 study, the toxic effects are overestimated, as a non-toxic effect was already visible before application. </w:t>
      </w:r>
    </w:p>
    <w:p w14:paraId="4AA4DE3D" w14:textId="5D1904DE" w:rsidR="00075CD3" w:rsidRDefault="00075CD3" w:rsidP="00075CD3">
      <w:pPr>
        <w:ind w:left="720" w:hanging="720"/>
      </w:pPr>
      <w:r>
        <w:t>b)</w:t>
      </w:r>
      <w:r>
        <w:tab/>
        <w:t xml:space="preserve">Robust laboratory data were not available for effect calibration for the cyclopoid copepods, calibration was again performed directly on the 2019 study. The TKTD threshold for lethal effects, z, was set on 9 </w:t>
      </w:r>
      <w:proofErr w:type="gramStart"/>
      <w:r>
        <w:t>µg</w:t>
      </w:r>
      <w:proofErr w:type="gramEnd"/>
      <w:r>
        <w:t xml:space="preserve">/L by calibration on the mesocosm study 2019b. The z value has been set in a similar concentration range as the initial concentration of the 10 </w:t>
      </w:r>
      <w:proofErr w:type="gramStart"/>
      <w:r>
        <w:t>µg</w:t>
      </w:r>
      <w:proofErr w:type="gramEnd"/>
      <w:r>
        <w:t>/L scenarios. Small differences in the calibration of z can strongly influence the sensitivity to this exposure scenario and thus reduce the accuracy of the simulation at the second highest concentration.</w:t>
      </w:r>
    </w:p>
    <w:p w14:paraId="23DC9749" w14:textId="77777777" w:rsidR="00075CD3" w:rsidRDefault="00075CD3" w:rsidP="00075CD3">
      <w:pPr>
        <w:ind w:left="720" w:hanging="720"/>
      </w:pPr>
    </w:p>
    <w:p w14:paraId="31EEB229" w14:textId="0FEE4C37" w:rsidR="00075CD3" w:rsidRDefault="00075CD3" w:rsidP="00075CD3">
      <w:r>
        <w:t>Since higher effects occurred at the highest concentration in the 2021 stu</w:t>
      </w:r>
      <w:r w:rsidR="00F914D5">
        <w:t>dy despite lower toxic exposure</w:t>
      </w:r>
      <w:r>
        <w:t>, it is obvious that the selection of mesocosm data for calibration and validation must lead to inaccuracies in the calibration. A (hypothetical) reverse order might have achieved a better fit. In any case, TKTD models require a more informative data set for calibration ls in the present example for the cyclopoid copepods.</w:t>
      </w:r>
    </w:p>
    <w:p w14:paraId="76891852" w14:textId="2AFBF181" w:rsidR="00075CD3" w:rsidRDefault="00075CD3" w:rsidP="00075CD3">
      <w:r>
        <w:t>Nevertheless, considering the size-specific sensitivity of the copepod stages, this effect modeling approach including size-specific TKTD modules yields overall plausible results.</w:t>
      </w:r>
    </w:p>
    <w:p w14:paraId="1E6CB257" w14:textId="1C18683F" w:rsidR="00075CD3" w:rsidRDefault="00075CD3" w:rsidP="00075CD3"/>
    <w:p w14:paraId="6F63F0A1" w14:textId="53A9DF9B" w:rsidR="00075CD3" w:rsidRDefault="00075CD3" w:rsidP="00075CD3"/>
    <w:p w14:paraId="1F39076E" w14:textId="769C0A83" w:rsidR="00075CD3" w:rsidRPr="00075CD3" w:rsidRDefault="00075CD3" w:rsidP="00075CD3">
      <w:pPr>
        <w:pStyle w:val="berschrift4"/>
        <w:numPr>
          <w:ilvl w:val="0"/>
          <w:numId w:val="0"/>
        </w:numPr>
        <w:rPr>
          <w:rFonts w:ascii="Times New Roman" w:hAnsi="Times New Roman"/>
          <w:i w:val="0"/>
          <w:iCs w:val="0"/>
          <w:color w:val="auto"/>
        </w:rPr>
      </w:pPr>
      <w:r w:rsidRPr="00075CD3">
        <w:rPr>
          <w:rFonts w:ascii="Times New Roman" w:hAnsi="Times New Roman"/>
          <w:i w:val="0"/>
          <w:iCs w:val="0"/>
          <w:color w:val="auto"/>
        </w:rPr>
        <w:t>9.</w:t>
      </w:r>
      <w:r>
        <w:rPr>
          <w:rFonts w:ascii="Times New Roman" w:hAnsi="Times New Roman"/>
          <w:i w:val="0"/>
          <w:iCs w:val="0"/>
          <w:color w:val="auto"/>
        </w:rPr>
        <w:t>3.3.2</w:t>
      </w:r>
      <w:r w:rsidRPr="00075CD3">
        <w:rPr>
          <w:rFonts w:ascii="Times New Roman" w:hAnsi="Times New Roman"/>
          <w:i w:val="0"/>
          <w:iCs w:val="0"/>
          <w:color w:val="auto"/>
        </w:rPr>
        <w:t xml:space="preserve"> </w:t>
      </w:r>
      <w:r>
        <w:rPr>
          <w:rFonts w:ascii="Times New Roman" w:hAnsi="Times New Roman"/>
          <w:i w:val="0"/>
          <w:iCs w:val="0"/>
          <w:color w:val="auto"/>
        </w:rPr>
        <w:t>Ind</w:t>
      </w:r>
      <w:r w:rsidRPr="00075CD3">
        <w:rPr>
          <w:rFonts w:ascii="Times New Roman" w:hAnsi="Times New Roman"/>
          <w:i w:val="0"/>
          <w:iCs w:val="0"/>
          <w:color w:val="auto"/>
        </w:rPr>
        <w:t>irect effects</w:t>
      </w:r>
    </w:p>
    <w:p w14:paraId="36F40F35" w14:textId="4862124F" w:rsidR="00075CD3" w:rsidRDefault="00075CD3" w:rsidP="00075CD3">
      <w:pPr>
        <w:rPr>
          <w:b/>
          <w:u w:val="single"/>
        </w:rPr>
      </w:pPr>
      <w:r w:rsidRPr="00075CD3">
        <w:rPr>
          <w:b/>
          <w:u w:val="single"/>
        </w:rPr>
        <w:t>Rotifers</w:t>
      </w:r>
    </w:p>
    <w:p w14:paraId="522603A6" w14:textId="18DDC3AE" w:rsidR="00075CD3" w:rsidRDefault="00075CD3" w:rsidP="00075CD3">
      <w:r>
        <w:t>The simulated rotifers in the highest test concentration showed clear promotion effects of the same magnitude in the post-treatment phase as those measured in the mesocosms, although the positive deviations of the treatments in the mesocosms lasted longer.</w:t>
      </w:r>
    </w:p>
    <w:p w14:paraId="1766CDA0" w14:textId="77777777" w:rsidR="00075CD3" w:rsidRDefault="00075CD3" w:rsidP="00075CD3">
      <w:r>
        <w:t>These indirect effects can be attributed to the reduced grazing of the daphnids and copepods and the resulting increase in algae availability.</w:t>
      </w:r>
    </w:p>
    <w:p w14:paraId="75653C8F" w14:textId="5814703D" w:rsidR="00075CD3" w:rsidRDefault="00075CD3" w:rsidP="00075CD3">
      <w:r>
        <w:t>At the second-highest concentration, the beneficial effects during the post-treatment phase are comparably low in simulations and measurements.</w:t>
      </w:r>
    </w:p>
    <w:p w14:paraId="0C6C8BA5" w14:textId="1528D509" w:rsidR="00075CD3" w:rsidRDefault="00075CD3" w:rsidP="00075CD3"/>
    <w:p w14:paraId="5A817157" w14:textId="1C9EB72B" w:rsidR="00075CD3" w:rsidRPr="00075CD3" w:rsidRDefault="00075CD3" w:rsidP="00075CD3">
      <w:pPr>
        <w:rPr>
          <w:b/>
          <w:u w:val="single"/>
        </w:rPr>
      </w:pPr>
      <w:r w:rsidRPr="00075CD3">
        <w:rPr>
          <w:b/>
          <w:u w:val="single"/>
        </w:rPr>
        <w:t>Phytoplankton</w:t>
      </w:r>
    </w:p>
    <w:p w14:paraId="5FB2EE3D" w14:textId="77777777" w:rsidR="00075CD3" w:rsidRPr="00075CD3" w:rsidRDefault="00075CD3" w:rsidP="00075CD3">
      <w:pPr>
        <w:rPr>
          <w:lang w:val="en-GB"/>
        </w:rPr>
      </w:pPr>
      <w:r w:rsidRPr="00075CD3">
        <w:rPr>
          <w:lang w:val="en-GB"/>
        </w:rPr>
        <w:lastRenderedPageBreak/>
        <w:t xml:space="preserve">The phytoplankton groups were generally assumed to be insensitive to azoxystrobin </w:t>
      </w:r>
      <w:proofErr w:type="gramStart"/>
      <w:r w:rsidRPr="00075CD3">
        <w:rPr>
          <w:lang w:val="en-GB"/>
        </w:rPr>
        <w:t>on the basis of</w:t>
      </w:r>
      <w:proofErr w:type="gramEnd"/>
      <w:r w:rsidRPr="00075CD3">
        <w:rPr>
          <w:lang w:val="en-GB"/>
        </w:rPr>
        <w:t xml:space="preserve"> laboratory studies. Negative deviations in the mesocosms can therefore hardly be attributed to direct effects on phytoplankton.</w:t>
      </w:r>
    </w:p>
    <w:p w14:paraId="6E6A9304" w14:textId="77777777" w:rsidR="00075CD3" w:rsidRPr="00075CD3" w:rsidRDefault="00075CD3" w:rsidP="00075CD3">
      <w:pPr>
        <w:rPr>
          <w:lang w:val="en-GB"/>
        </w:rPr>
      </w:pPr>
    </w:p>
    <w:p w14:paraId="09970022" w14:textId="72BCC497" w:rsidR="00075CD3" w:rsidRPr="00075CD3" w:rsidRDefault="00075CD3" w:rsidP="00075CD3">
      <w:pPr>
        <w:rPr>
          <w:lang w:val="en-GB"/>
        </w:rPr>
      </w:pPr>
      <w:r w:rsidRPr="00075CD3">
        <w:rPr>
          <w:lang w:val="en-GB"/>
        </w:rPr>
        <w:t>The total chlorophyll-a content in the 33 µg/L scenario shows a clear tendency towards indirect promotion after application in the simulations with a clear recovery. These patterns can also be found in the mesocosm data. In t</w:t>
      </w:r>
      <w:r w:rsidR="00F914D5">
        <w:rPr>
          <w:lang w:val="en-GB"/>
        </w:rPr>
        <w:t>he second-highest concentration</w:t>
      </w:r>
      <w:r w:rsidRPr="00075CD3">
        <w:rPr>
          <w:lang w:val="en-GB"/>
        </w:rPr>
        <w:t>, these promoting effects have disappeared in the simulation as well as in the mesocosm.</w:t>
      </w:r>
    </w:p>
    <w:p w14:paraId="00ECDF9D" w14:textId="77777777" w:rsidR="00075CD3" w:rsidRPr="00075CD3" w:rsidRDefault="00075CD3" w:rsidP="00075CD3">
      <w:pPr>
        <w:rPr>
          <w:lang w:val="en-GB"/>
        </w:rPr>
      </w:pPr>
    </w:p>
    <w:p w14:paraId="1A4B338C" w14:textId="68B25574" w:rsidR="00075CD3" w:rsidRPr="00075CD3" w:rsidRDefault="00075CD3" w:rsidP="00075CD3">
      <w:pPr>
        <w:rPr>
          <w:lang w:val="en-GB"/>
        </w:rPr>
      </w:pPr>
      <w:r w:rsidRPr="00075CD3">
        <w:rPr>
          <w:lang w:val="en-GB"/>
        </w:rPr>
        <w:t>The green algae in particular show these promoting effects, which can be found even more clearly for this group in the mesocosms at the highest exposure.</w:t>
      </w:r>
    </w:p>
    <w:p w14:paraId="52054D76" w14:textId="77777777" w:rsidR="00075CD3" w:rsidRPr="00075CD3" w:rsidRDefault="00075CD3" w:rsidP="00075CD3">
      <w:pPr>
        <w:rPr>
          <w:lang w:val="en-GB"/>
        </w:rPr>
      </w:pPr>
    </w:p>
    <w:p w14:paraId="307997C6" w14:textId="206F5901" w:rsidR="00075CD3" w:rsidRPr="00075CD3" w:rsidRDefault="00075CD3" w:rsidP="00075CD3">
      <w:pPr>
        <w:rPr>
          <w:lang w:val="en-GB"/>
        </w:rPr>
      </w:pPr>
      <w:r w:rsidRPr="00075CD3">
        <w:rPr>
          <w:lang w:val="en-GB"/>
        </w:rPr>
        <w:t xml:space="preserve">A similar </w:t>
      </w:r>
      <w:r w:rsidR="00F914D5">
        <w:rPr>
          <w:lang w:val="en-GB"/>
        </w:rPr>
        <w:t>picture emerges for the diatoms</w:t>
      </w:r>
      <w:r w:rsidRPr="00075CD3">
        <w:rPr>
          <w:lang w:val="en-GB"/>
        </w:rPr>
        <w:t>, where the simulations and measurements agree most clearly in their patterns. At the second highest concentration, these promoting effects can no longer be found in the post-treatment phase.</w:t>
      </w:r>
    </w:p>
    <w:p w14:paraId="43C0584D" w14:textId="77777777" w:rsidR="00075CD3" w:rsidRPr="00075CD3" w:rsidRDefault="00075CD3" w:rsidP="00075CD3">
      <w:pPr>
        <w:rPr>
          <w:lang w:val="en-GB"/>
        </w:rPr>
      </w:pPr>
    </w:p>
    <w:p w14:paraId="01786F23" w14:textId="3F666665" w:rsidR="002B7325" w:rsidRDefault="00075CD3" w:rsidP="00075CD3">
      <w:pPr>
        <w:rPr>
          <w:lang w:val="en-GB"/>
        </w:rPr>
      </w:pPr>
      <w:r w:rsidRPr="00075CD3">
        <w:rPr>
          <w:lang w:val="en-GB"/>
        </w:rPr>
        <w:t>The cryptomonads show neither negative effects n</w:t>
      </w:r>
      <w:r w:rsidR="00F914D5">
        <w:rPr>
          <w:lang w:val="en-GB"/>
        </w:rPr>
        <w:t>or promotion in the simulations</w:t>
      </w:r>
      <w:r w:rsidRPr="00075CD3">
        <w:rPr>
          <w:lang w:val="en-GB"/>
        </w:rPr>
        <w:t>, whereas a slight fluctuation with slight negative deviations in the post-treatment period in the mesocosms could be found. A slight negative effect of azoxystrobin on cryptomonads directly after application cannot be excluded, but effect models can hardly be reliably calibrated in this case due to the lack of laboratory data and uncertain data situation in the mesocosms.</w:t>
      </w:r>
      <w:r w:rsidR="002B7325" w:rsidRPr="00075CD3">
        <w:rPr>
          <w:lang w:val="en-GB"/>
        </w:rPr>
        <w:br/>
      </w:r>
    </w:p>
    <w:p w14:paraId="3E5BDA48" w14:textId="319595CD" w:rsidR="00075CD3" w:rsidRPr="00075CD3" w:rsidRDefault="00075CD3" w:rsidP="00075CD3">
      <w:pPr>
        <w:rPr>
          <w:b/>
          <w:u w:val="single"/>
          <w:lang w:val="en-GB"/>
        </w:rPr>
      </w:pPr>
      <w:proofErr w:type="spellStart"/>
      <w:r w:rsidRPr="00075CD3">
        <w:rPr>
          <w:b/>
          <w:u w:val="single"/>
          <w:lang w:val="en-GB"/>
        </w:rPr>
        <w:t>Chaoborus</w:t>
      </w:r>
      <w:proofErr w:type="spellEnd"/>
      <w:r w:rsidRPr="00075CD3">
        <w:rPr>
          <w:b/>
          <w:u w:val="single"/>
          <w:lang w:val="en-GB"/>
        </w:rPr>
        <w:t xml:space="preserve"> </w:t>
      </w:r>
      <w:proofErr w:type="spellStart"/>
      <w:r w:rsidRPr="00075CD3">
        <w:rPr>
          <w:b/>
          <w:u w:val="single"/>
          <w:lang w:val="en-GB"/>
        </w:rPr>
        <w:t>crystallinus</w:t>
      </w:r>
      <w:proofErr w:type="spellEnd"/>
    </w:p>
    <w:p w14:paraId="6415FB28" w14:textId="77777777" w:rsidR="00075CD3" w:rsidRDefault="00075CD3" w:rsidP="00075CD3">
      <w:r>
        <w:t xml:space="preserve">Toxic effects on </w:t>
      </w:r>
      <w:proofErr w:type="spellStart"/>
      <w:r>
        <w:t>Chaoborus</w:t>
      </w:r>
      <w:proofErr w:type="spellEnd"/>
      <w:r>
        <w:t xml:space="preserve"> at the tested concentrations is almost impossible based on the laboratory tests, but indirect effects via food availability (nauplii, rotifers, daphnia) are feasible.</w:t>
      </w:r>
    </w:p>
    <w:p w14:paraId="38724FC8" w14:textId="3303089F" w:rsidR="00075CD3" w:rsidRDefault="00075CD3" w:rsidP="00075CD3">
      <w:r>
        <w:t>A small indirect reduction in larval density due to negative effects on th</w:t>
      </w:r>
      <w:r w:rsidR="00F914D5">
        <w:t xml:space="preserve">e food organisms was simulated </w:t>
      </w:r>
      <w:r>
        <w:t>but, in contrast to the calibration study, is not reflected in the mesocosm data. However, the measured and simulated fluctuations in the larval abundance in this validation study were generally lower.</w:t>
      </w:r>
    </w:p>
    <w:p w14:paraId="0E1CF98E" w14:textId="7F7F7F2C" w:rsidR="00075CD3" w:rsidRDefault="00075CD3" w:rsidP="00075CD3"/>
    <w:p w14:paraId="5833B9CA" w14:textId="77777777" w:rsidR="00075CD3" w:rsidRDefault="00075CD3" w:rsidP="00075CD3">
      <w:pPr>
        <w:rPr>
          <w:rFonts w:ascii="Arial" w:hAnsi="Arial" w:cs="Arial"/>
          <w:noProof/>
        </w:rPr>
      </w:pPr>
      <w:bookmarkStart w:id="99" w:name="_Toc172826320"/>
      <w:r w:rsidRPr="00075CD3">
        <w:rPr>
          <w:b/>
          <w:u w:val="single"/>
          <w:lang w:val="en-GB"/>
        </w:rPr>
        <w:t>Toxicologically unaffected benthic taxa</w:t>
      </w:r>
      <w:bookmarkEnd w:id="99"/>
    </w:p>
    <w:p w14:paraId="593EB604" w14:textId="7D0D1AB0" w:rsidR="00075CD3" w:rsidRDefault="00075CD3" w:rsidP="00075CD3">
      <w:r w:rsidRPr="00075CD3">
        <w:t xml:space="preserve">In the </w:t>
      </w:r>
      <w:proofErr w:type="spellStart"/>
      <w:r w:rsidRPr="00075CD3">
        <w:t>StreamCOM</w:t>
      </w:r>
      <w:proofErr w:type="spellEnd"/>
      <w:r w:rsidRPr="00075CD3">
        <w:t xml:space="preserve"> model, the benthic individual-based modelled taxa </w:t>
      </w:r>
      <w:r w:rsidRPr="00075CD3">
        <w:rPr>
          <w:i/>
        </w:rPr>
        <w:t xml:space="preserve">Asellus aquaticus, Gammarus </w:t>
      </w:r>
      <w:proofErr w:type="spellStart"/>
      <w:r w:rsidRPr="00075CD3">
        <w:rPr>
          <w:i/>
        </w:rPr>
        <w:t>pulex</w:t>
      </w:r>
      <w:proofErr w:type="spellEnd"/>
      <w:r w:rsidRPr="00075CD3">
        <w:rPr>
          <w:i/>
        </w:rPr>
        <w:t xml:space="preserve">, </w:t>
      </w:r>
      <w:proofErr w:type="spellStart"/>
      <w:r w:rsidRPr="00075CD3">
        <w:rPr>
          <w:i/>
        </w:rPr>
        <w:t>Lymnaea</w:t>
      </w:r>
      <w:proofErr w:type="spellEnd"/>
      <w:r w:rsidRPr="00075CD3">
        <w:rPr>
          <w:i/>
        </w:rPr>
        <w:t xml:space="preserve"> </w:t>
      </w:r>
      <w:proofErr w:type="spellStart"/>
      <w:r w:rsidRPr="00075CD3">
        <w:rPr>
          <w:i/>
        </w:rPr>
        <w:t>stagnalis</w:t>
      </w:r>
      <w:proofErr w:type="spellEnd"/>
      <w:r w:rsidRPr="00075CD3">
        <w:rPr>
          <w:i/>
        </w:rPr>
        <w:t xml:space="preserve">, </w:t>
      </w:r>
      <w:proofErr w:type="spellStart"/>
      <w:r w:rsidRPr="00075CD3">
        <w:rPr>
          <w:i/>
        </w:rPr>
        <w:t>Cloeon</w:t>
      </w:r>
      <w:proofErr w:type="spellEnd"/>
      <w:r w:rsidRPr="00075CD3">
        <w:rPr>
          <w:i/>
        </w:rPr>
        <w:t xml:space="preserve"> </w:t>
      </w:r>
      <w:proofErr w:type="spellStart"/>
      <w:r w:rsidRPr="00075CD3">
        <w:rPr>
          <w:i/>
        </w:rPr>
        <w:t>dipterum</w:t>
      </w:r>
      <w:proofErr w:type="spellEnd"/>
      <w:r w:rsidRPr="00075CD3">
        <w:t xml:space="preserve"> and </w:t>
      </w:r>
      <w:r w:rsidRPr="00075CD3">
        <w:rPr>
          <w:i/>
        </w:rPr>
        <w:t>Chironomus riparius</w:t>
      </w:r>
      <w:r w:rsidRPr="00075CD3">
        <w:t xml:space="preserve"> were coupled with the TKTD effect model GUTS. Based on the GUTS parameters calibrated by 48 h laboratory studies, no effect on these organisms could be shown for the 33 µg/L exposure scenario, which is also in line with the evaluations of the mesocosm study.</w:t>
      </w:r>
    </w:p>
    <w:p w14:paraId="7AC5CA32" w14:textId="4E15FAC6" w:rsidR="00075CD3" w:rsidRDefault="00075CD3" w:rsidP="00075CD3"/>
    <w:p w14:paraId="11C5339A" w14:textId="77777777" w:rsidR="0061381A" w:rsidRDefault="0061381A" w:rsidP="00075CD3">
      <w:pPr>
        <w:rPr>
          <w:rFonts w:eastAsiaTheme="majorEastAsia" w:cstheme="majorBidi"/>
          <w:b/>
          <w:bCs/>
        </w:rPr>
      </w:pPr>
    </w:p>
    <w:p w14:paraId="54505829" w14:textId="77777777" w:rsidR="0061381A" w:rsidRDefault="0061381A" w:rsidP="00075CD3">
      <w:pPr>
        <w:rPr>
          <w:rFonts w:eastAsiaTheme="majorEastAsia" w:cstheme="majorBidi"/>
          <w:b/>
          <w:bCs/>
        </w:rPr>
      </w:pPr>
    </w:p>
    <w:p w14:paraId="438CC56A" w14:textId="77777777" w:rsidR="0061381A" w:rsidRDefault="0061381A" w:rsidP="00075CD3">
      <w:pPr>
        <w:rPr>
          <w:rFonts w:eastAsiaTheme="majorEastAsia" w:cstheme="majorBidi"/>
          <w:b/>
          <w:bCs/>
        </w:rPr>
      </w:pPr>
    </w:p>
    <w:p w14:paraId="3C42693A" w14:textId="45720DEB" w:rsidR="00075CD3" w:rsidRPr="00075CD3" w:rsidRDefault="00075CD3" w:rsidP="00075CD3">
      <w:pPr>
        <w:rPr>
          <w:rFonts w:eastAsiaTheme="majorEastAsia" w:cstheme="majorBidi"/>
          <w:b/>
          <w:bCs/>
        </w:rPr>
      </w:pPr>
      <w:r w:rsidRPr="00075CD3">
        <w:rPr>
          <w:rFonts w:eastAsiaTheme="majorEastAsia" w:cstheme="majorBidi"/>
          <w:b/>
          <w:bCs/>
        </w:rPr>
        <w:t>9.3.3.3 Summary</w:t>
      </w:r>
    </w:p>
    <w:p w14:paraId="24A196CA" w14:textId="7FC72A0D" w:rsidR="00075CD3" w:rsidRDefault="00075CD3" w:rsidP="00075CD3">
      <w:pPr>
        <w:rPr>
          <w:lang w:val="en-GB"/>
        </w:rPr>
      </w:pPr>
    </w:p>
    <w:p w14:paraId="4C3C24DD" w14:textId="77777777" w:rsidR="0061381A" w:rsidRDefault="0061381A" w:rsidP="0061381A">
      <w:r>
        <w:t xml:space="preserve">Overall, the relevant direct and indirect effects on plankton organisms could also be shown in the validation study using the </w:t>
      </w:r>
      <w:proofErr w:type="spellStart"/>
      <w:r>
        <w:t>StoLaM</w:t>
      </w:r>
      <w:proofErr w:type="spellEnd"/>
      <w:r>
        <w:t>+ simulation model.</w:t>
      </w:r>
    </w:p>
    <w:p w14:paraId="3A5F02C2" w14:textId="77777777" w:rsidR="0061381A" w:rsidRDefault="0061381A" w:rsidP="0061381A">
      <w:r>
        <w:t xml:space="preserve">Clear direct adverse effects in the exposure scenario 33 </w:t>
      </w:r>
      <w:proofErr w:type="gramStart"/>
      <w:r>
        <w:t>µg</w:t>
      </w:r>
      <w:proofErr w:type="gramEnd"/>
      <w:r>
        <w:t xml:space="preserve">/L on daphnids and copepods were found that can be simulated with the TKTD approach. Significant indirect effects in the 33 </w:t>
      </w:r>
      <w:proofErr w:type="gramStart"/>
      <w:r>
        <w:t>µg</w:t>
      </w:r>
      <w:proofErr w:type="gramEnd"/>
      <w:r>
        <w:t xml:space="preserve">/L </w:t>
      </w:r>
      <w:r>
        <w:lastRenderedPageBreak/>
        <w:t xml:space="preserve">exposure scenario emerged from model behavior </w:t>
      </w:r>
      <w:proofErr w:type="gramStart"/>
      <w:r>
        <w:t>as a result of</w:t>
      </w:r>
      <w:proofErr w:type="gramEnd"/>
      <w:r>
        <w:t xml:space="preserve"> direct effects on </w:t>
      </w:r>
      <w:proofErr w:type="spellStart"/>
      <w:r>
        <w:t>cladocerans</w:t>
      </w:r>
      <w:proofErr w:type="spellEnd"/>
      <w:r>
        <w:t xml:space="preserve"> and copepods: Promotion of rotifers, diatoms and green algae.</w:t>
      </w:r>
    </w:p>
    <w:p w14:paraId="69F9A976" w14:textId="77777777" w:rsidR="0061381A" w:rsidRDefault="0061381A" w:rsidP="0061381A">
      <w:r>
        <w:t>However, the need to use one mesocosm study for calibration and one for validation results in a somewhat arbitrary assignment of the studies to the modeling steps, as both studies slightly contradict each other in their sensitivity.</w:t>
      </w:r>
    </w:p>
    <w:p w14:paraId="29E6FDAB" w14:textId="77777777" w:rsidR="0061381A" w:rsidRDefault="0061381A" w:rsidP="0061381A"/>
    <w:p w14:paraId="3A8A3D69" w14:textId="77777777" w:rsidR="0061381A" w:rsidRDefault="0061381A" w:rsidP="0061381A">
      <w:r>
        <w:t xml:space="preserve">For the calibration of the TKTD effect models, robust laboratory tests with an appropriate test duration for several days of exposure and a concentration selection tailored to the mesocosm study (use case) would have been more favorable. Especially for the calibration of the TKTD parameter z, which defines the lower limit of the toxic sensitivity of the effect model, calibration data of a relevant duration and appropriate concentration selection are important. In the </w:t>
      </w:r>
      <w:proofErr w:type="gramStart"/>
      <w:r>
        <w:t>best case</w:t>
      </w:r>
      <w:proofErr w:type="gramEnd"/>
      <w:r>
        <w:t xml:space="preserve"> scenario, the two mesocosm studies then would have been available to validate the transferability of laboratory experiments to field experiments, which would also have reflected the </w:t>
      </w:r>
    </w:p>
    <w:p w14:paraId="16A51E99" w14:textId="226EC9BD" w:rsidR="00075CD3" w:rsidRDefault="0061381A" w:rsidP="0061381A">
      <w:r>
        <w:t xml:space="preserve">variability of mesocosm studies in their slightly different </w:t>
      </w:r>
      <w:proofErr w:type="spellStart"/>
      <w:r>
        <w:t>reponso</w:t>
      </w:r>
      <w:proofErr w:type="spellEnd"/>
      <w:r>
        <w:t xml:space="preserve"> to </w:t>
      </w:r>
      <w:proofErr w:type="spellStart"/>
      <w:r>
        <w:t>azostrobin</w:t>
      </w:r>
      <w:proofErr w:type="spellEnd"/>
      <w:r>
        <w:t xml:space="preserve"> exposure.</w:t>
      </w:r>
    </w:p>
    <w:p w14:paraId="0F3E17BA" w14:textId="175C879D" w:rsidR="0061381A" w:rsidRDefault="0061381A" w:rsidP="0061381A"/>
    <w:p w14:paraId="53CB3E64" w14:textId="0E897B26" w:rsidR="0061381A" w:rsidRDefault="0061381A" w:rsidP="0061381A"/>
    <w:p w14:paraId="4B460CDD" w14:textId="77777777" w:rsidR="0061381A" w:rsidRPr="0061381A" w:rsidRDefault="0061381A" w:rsidP="0061381A"/>
    <w:p w14:paraId="1A0C8E94" w14:textId="77777777" w:rsidR="007D2B10" w:rsidRPr="00CB0E59" w:rsidRDefault="007D2B10" w:rsidP="007D2B10">
      <w:pPr>
        <w:rPr>
          <w:i/>
          <w:iCs/>
          <w:color w:val="FF0000"/>
        </w:rPr>
      </w:pPr>
      <w:r w:rsidRPr="00CB0E59">
        <w:rPr>
          <w:i/>
          <w:iCs/>
          <w:color w:val="FF0000"/>
        </w:rPr>
        <w:t xml:space="preserve">Note: Effect outputs from the models in the 3PeakS study will be provided by the modelers to </w:t>
      </w:r>
      <w:r>
        <w:rPr>
          <w:i/>
          <w:iCs/>
          <w:color w:val="FF0000"/>
        </w:rPr>
        <w:t>the study coordinators (</w:t>
      </w:r>
      <w:r w:rsidRPr="00CB0E59">
        <w:rPr>
          <w:i/>
          <w:iCs/>
          <w:color w:val="FF0000"/>
        </w:rPr>
        <w:t>Waterborne</w:t>
      </w:r>
      <w:r>
        <w:rPr>
          <w:i/>
          <w:iCs/>
          <w:color w:val="FF0000"/>
        </w:rPr>
        <w:t xml:space="preserve"> Environmental)</w:t>
      </w:r>
      <w:r w:rsidRPr="00CB0E59">
        <w:rPr>
          <w:i/>
          <w:iCs/>
          <w:color w:val="FF0000"/>
        </w:rPr>
        <w:t xml:space="preserve"> in the same format as for effects in studies 19b and 2021 (2ApplS)</w:t>
      </w:r>
      <w:r>
        <w:rPr>
          <w:i/>
          <w:iCs/>
          <w:color w:val="FF0000"/>
        </w:rPr>
        <w:t>,</w:t>
      </w:r>
      <w:r w:rsidRPr="00CB0E59">
        <w:rPr>
          <w:i/>
          <w:iCs/>
          <w:color w:val="FF0000"/>
        </w:rPr>
        <w:t xml:space="preserve"> but the observed effects (and MDD values) will not be shared with the modelers prior to project completion. Thus, simulated effects in 3PeakS do not need to be </w:t>
      </w:r>
      <w:r>
        <w:rPr>
          <w:i/>
          <w:iCs/>
          <w:color w:val="FF0000"/>
        </w:rPr>
        <w:t>discussed</w:t>
      </w:r>
      <w:r w:rsidRPr="00CB0E59">
        <w:rPr>
          <w:i/>
          <w:iCs/>
          <w:color w:val="FF0000"/>
        </w:rPr>
        <w:t xml:space="preserve"> in this section of the TRACE documentation. Effect result tables with observed effects added for 3PeakS will be made available before publication.</w:t>
      </w:r>
    </w:p>
    <w:p w14:paraId="7DBFE212" w14:textId="77777777" w:rsidR="007D2B10" w:rsidRPr="00431A0D" w:rsidRDefault="007D2B10" w:rsidP="0080388C">
      <w:pPr>
        <w:ind w:left="270"/>
        <w:rPr>
          <w:sz w:val="28"/>
        </w:rPr>
      </w:pPr>
    </w:p>
    <w:p w14:paraId="3BEA3987" w14:textId="7416E85D" w:rsidR="006C3D8C" w:rsidRPr="000566CE" w:rsidRDefault="00C02831" w:rsidP="00C02831">
      <w:pPr>
        <w:spacing w:after="160" w:line="259" w:lineRule="auto"/>
        <w:rPr>
          <w:color w:val="7F7F7F" w:themeColor="text1" w:themeTint="80"/>
        </w:rPr>
      </w:pPr>
      <w:r>
        <w:rPr>
          <w:color w:val="7F7F7F" w:themeColor="text1" w:themeTint="80"/>
        </w:rPr>
        <w:br w:type="page"/>
      </w:r>
    </w:p>
    <w:p w14:paraId="4B04FAB2" w14:textId="77777777" w:rsidR="007E34CF" w:rsidRDefault="007E34CF" w:rsidP="00DA43DF">
      <w:pPr>
        <w:ind w:left="360"/>
      </w:pPr>
    </w:p>
    <w:p w14:paraId="2BCCF9A2" w14:textId="1CC39C2F" w:rsidR="007E0609" w:rsidRPr="007E34CF" w:rsidRDefault="007E0609" w:rsidP="00C02831">
      <w:pPr>
        <w:pStyle w:val="berschrift1"/>
        <w:numPr>
          <w:ilvl w:val="0"/>
          <w:numId w:val="3"/>
        </w:numPr>
      </w:pPr>
      <w:bookmarkStart w:id="100" w:name="_Toc172884559"/>
      <w:r w:rsidRPr="007E34CF">
        <w:t>References</w:t>
      </w:r>
      <w:bookmarkEnd w:id="100"/>
    </w:p>
    <w:p w14:paraId="45314730" w14:textId="5359E308" w:rsidR="007E0609" w:rsidRPr="00954EBC" w:rsidRDefault="007E0609" w:rsidP="00954EBC">
      <w:pPr>
        <w:pStyle w:val="Literaturverzeichnis"/>
        <w:spacing w:after="120"/>
        <w:rPr>
          <w:rFonts w:cs="Times New Roman"/>
        </w:rPr>
      </w:pPr>
      <w:r w:rsidRPr="00954EBC">
        <w:rPr>
          <w:rFonts w:cs="Times New Roman"/>
        </w:rPr>
        <w:t>EFSA, 2014. Scientific Opinion on good modelling practice in the context of mechanistic effect models for risk assessment of plant protection products. EFSA J. 12, 3589. https://doi.org/10.2903/j.efsa.2014.3589</w:t>
      </w:r>
    </w:p>
    <w:p w14:paraId="0E84E8A3" w14:textId="77777777" w:rsidR="007E0609" w:rsidRPr="00954EBC" w:rsidRDefault="007E0609" w:rsidP="00954EBC">
      <w:pPr>
        <w:pStyle w:val="Literaturverzeichnis"/>
        <w:spacing w:after="120"/>
        <w:rPr>
          <w:rFonts w:cs="Times New Roman"/>
        </w:rPr>
      </w:pPr>
      <w:r w:rsidRPr="00954EBC">
        <w:rPr>
          <w:rFonts w:cs="Times New Roman"/>
        </w:rPr>
        <w:t xml:space="preserve">Grimm, V., </w:t>
      </w:r>
      <w:proofErr w:type="spellStart"/>
      <w:r w:rsidRPr="00954EBC">
        <w:rPr>
          <w:rFonts w:cs="Times New Roman"/>
        </w:rPr>
        <w:t>Augusiak</w:t>
      </w:r>
      <w:proofErr w:type="spellEnd"/>
      <w:r w:rsidRPr="00954EBC">
        <w:rPr>
          <w:rFonts w:cs="Times New Roman"/>
        </w:rPr>
        <w:t xml:space="preserve">, J., Focks, A., Frank, B.M., </w:t>
      </w:r>
      <w:proofErr w:type="spellStart"/>
      <w:r w:rsidRPr="00954EBC">
        <w:rPr>
          <w:rFonts w:cs="Times New Roman"/>
        </w:rPr>
        <w:t>Gabsi</w:t>
      </w:r>
      <w:proofErr w:type="spellEnd"/>
      <w:r w:rsidRPr="00954EBC">
        <w:rPr>
          <w:rFonts w:cs="Times New Roman"/>
        </w:rPr>
        <w:t xml:space="preserve">, F., Johnston, A.S.A., Liu, C., Martin, B.T., Meli, M., </w:t>
      </w:r>
      <w:proofErr w:type="spellStart"/>
      <w:r w:rsidRPr="00954EBC">
        <w:rPr>
          <w:rFonts w:cs="Times New Roman"/>
        </w:rPr>
        <w:t>Radchuk</w:t>
      </w:r>
      <w:proofErr w:type="spellEnd"/>
      <w:r w:rsidRPr="00954EBC">
        <w:rPr>
          <w:rFonts w:cs="Times New Roman"/>
        </w:rPr>
        <w:t>, V., Thorbek, P., Railsback, S.F., 2014. Towards better modelling and decision support: Documenting model development, testing, and analysis using TRACE. Ecol. Model., Population Models for Ecological Risk Assessment of Chemicals 280, 129–139. https://doi.org/10.1016/j.ecolmodel.2014.01.018</w:t>
      </w:r>
    </w:p>
    <w:p w14:paraId="1BDD73C8" w14:textId="77777777" w:rsidR="007E0609" w:rsidRPr="00954EBC" w:rsidRDefault="007E0609" w:rsidP="00954EBC">
      <w:pPr>
        <w:pStyle w:val="Literaturverzeichnis"/>
        <w:spacing w:after="120"/>
        <w:rPr>
          <w:rFonts w:cs="Times New Roman"/>
        </w:rPr>
      </w:pPr>
      <w:r w:rsidRPr="00954EBC">
        <w:rPr>
          <w:rFonts w:cs="Times New Roman"/>
        </w:rPr>
        <w:t xml:space="preserve">Grimm, V., Berger, U., Bastiansen, F., Eliassen, S., Ginot, V., Giske, J., Goss-Custard, J., Grand, T., Heinz, S.K., Huse, G., Huth, A., Jepsen, J.U., Jørgensen, C., </w:t>
      </w:r>
      <w:proofErr w:type="spellStart"/>
      <w:r w:rsidRPr="00954EBC">
        <w:rPr>
          <w:rFonts w:cs="Times New Roman"/>
        </w:rPr>
        <w:t>Mooij</w:t>
      </w:r>
      <w:proofErr w:type="spellEnd"/>
      <w:r w:rsidRPr="00954EBC">
        <w:rPr>
          <w:rFonts w:cs="Times New Roman"/>
        </w:rPr>
        <w:t xml:space="preserve">, W.M., Müller, B., Pe’er, G., Piou, C., Railsback, S.F., Robbins, A.M., Robbins, M.M., </w:t>
      </w:r>
      <w:proofErr w:type="spellStart"/>
      <w:r w:rsidRPr="00954EBC">
        <w:rPr>
          <w:rFonts w:cs="Times New Roman"/>
        </w:rPr>
        <w:t>Rossmanith</w:t>
      </w:r>
      <w:proofErr w:type="spellEnd"/>
      <w:r w:rsidRPr="00954EBC">
        <w:rPr>
          <w:rFonts w:cs="Times New Roman"/>
        </w:rPr>
        <w:t xml:space="preserve">, E., </w:t>
      </w:r>
      <w:proofErr w:type="spellStart"/>
      <w:r w:rsidRPr="00954EBC">
        <w:rPr>
          <w:rFonts w:cs="Times New Roman"/>
        </w:rPr>
        <w:t>Rüger</w:t>
      </w:r>
      <w:proofErr w:type="spellEnd"/>
      <w:r w:rsidRPr="00954EBC">
        <w:rPr>
          <w:rFonts w:cs="Times New Roman"/>
        </w:rPr>
        <w:t>, N., Strand, E., Souissi, S., Stillman, R.A., Vabø, R., Visser, U., DeAngelis, D.L., 2006. A standard protocol for describing individual-based and agent-based models. Ecol. Model. 198, 115–126. https://doi.org/10.1016/j.ecolmodel.2006.04.023</w:t>
      </w:r>
    </w:p>
    <w:p w14:paraId="19AF8CD6" w14:textId="77777777" w:rsidR="007E0609" w:rsidRPr="00954EBC" w:rsidRDefault="007E0609" w:rsidP="00954EBC">
      <w:pPr>
        <w:pStyle w:val="Literaturverzeichnis"/>
        <w:spacing w:after="120"/>
        <w:rPr>
          <w:rFonts w:cs="Times New Roman"/>
        </w:rPr>
      </w:pPr>
      <w:r w:rsidRPr="00954EBC">
        <w:rPr>
          <w:rFonts w:cs="Times New Roman"/>
        </w:rPr>
        <w:t>Grimm, V., Berger, U., DeAngelis, D.L., Polhill, J.G., Giske, J., Railsback, S.F., 2010. The ODD protocol: A review and first update. Ecol. Model. 221, 2760–2768. https://doi.org/10.1016/j.ecolmodel.2010.08.019</w:t>
      </w:r>
    </w:p>
    <w:p w14:paraId="7EBAA4A9" w14:textId="77777777" w:rsidR="007E0609" w:rsidRPr="00954EBC" w:rsidRDefault="007E0609" w:rsidP="00954EBC">
      <w:pPr>
        <w:pStyle w:val="Literaturverzeichnis"/>
        <w:spacing w:after="120"/>
        <w:rPr>
          <w:rFonts w:cs="Times New Roman"/>
        </w:rPr>
      </w:pPr>
      <w:r w:rsidRPr="00954EBC">
        <w:rPr>
          <w:rFonts w:cs="Times New Roman"/>
        </w:rPr>
        <w:t xml:space="preserve">Grimm, V., Railsback, S.F., </w:t>
      </w:r>
      <w:proofErr w:type="spellStart"/>
      <w:r w:rsidRPr="00954EBC">
        <w:rPr>
          <w:rFonts w:cs="Times New Roman"/>
        </w:rPr>
        <w:t>Vincenot</w:t>
      </w:r>
      <w:proofErr w:type="spellEnd"/>
      <w:r w:rsidRPr="00954EBC">
        <w:rPr>
          <w:rFonts w:cs="Times New Roman"/>
        </w:rPr>
        <w:t xml:space="preserve">, C.E., Berger, U., Gallagher, C., </w:t>
      </w:r>
      <w:proofErr w:type="spellStart"/>
      <w:r w:rsidRPr="00954EBC">
        <w:rPr>
          <w:rFonts w:cs="Times New Roman"/>
        </w:rPr>
        <w:t>Deangelis</w:t>
      </w:r>
      <w:proofErr w:type="spellEnd"/>
      <w:r w:rsidRPr="00954EBC">
        <w:rPr>
          <w:rFonts w:cs="Times New Roman"/>
        </w:rPr>
        <w:t xml:space="preserve">, D.L., Edmonds, B., Ge, J., Giske, J., Groeneveld, J., Johnston, A.S.A., Milles, A., Nabe-Nielsen, J., Polhill, J.G., </w:t>
      </w:r>
      <w:proofErr w:type="spellStart"/>
      <w:r w:rsidRPr="00954EBC">
        <w:rPr>
          <w:rFonts w:cs="Times New Roman"/>
        </w:rPr>
        <w:t>Radchuk</w:t>
      </w:r>
      <w:proofErr w:type="spellEnd"/>
      <w:r w:rsidRPr="00954EBC">
        <w:rPr>
          <w:rFonts w:cs="Times New Roman"/>
        </w:rPr>
        <w:t xml:space="preserve">, V., </w:t>
      </w:r>
      <w:proofErr w:type="spellStart"/>
      <w:r w:rsidRPr="00954EBC">
        <w:rPr>
          <w:rFonts w:cs="Times New Roman"/>
        </w:rPr>
        <w:t>Rohwäder</w:t>
      </w:r>
      <w:proofErr w:type="spellEnd"/>
      <w:r w:rsidRPr="00954EBC">
        <w:rPr>
          <w:rFonts w:cs="Times New Roman"/>
        </w:rPr>
        <w:t xml:space="preserve">, M.S., Stillman, R.A., Thiele, J.C., Ayllón, D., 2020. The ODD protocol for describing agent-based and other simulation models: A second update to improve clarity, replication, and structural realism. J. </w:t>
      </w:r>
      <w:proofErr w:type="spellStart"/>
      <w:r w:rsidRPr="00954EBC">
        <w:rPr>
          <w:rFonts w:cs="Times New Roman"/>
        </w:rPr>
        <w:t>Artif</w:t>
      </w:r>
      <w:proofErr w:type="spellEnd"/>
      <w:r w:rsidRPr="00954EBC">
        <w:rPr>
          <w:rFonts w:cs="Times New Roman"/>
        </w:rPr>
        <w:t>. Soc. Soc. Simul. 23.</w:t>
      </w:r>
    </w:p>
    <w:p w14:paraId="594BED11" w14:textId="4C0DF6EE" w:rsidR="007E0609" w:rsidRPr="00542106" w:rsidRDefault="007E0609" w:rsidP="00954EBC">
      <w:pPr>
        <w:pStyle w:val="Literaturverzeichnis"/>
        <w:spacing w:after="120"/>
        <w:rPr>
          <w:rFonts w:cs="Times New Roman"/>
          <w:lang w:val="en-GB"/>
        </w:rPr>
      </w:pPr>
      <w:r w:rsidRPr="00F30CD7">
        <w:rPr>
          <w:rFonts w:cs="Times New Roman"/>
          <w:lang w:val="en-GB"/>
        </w:rPr>
        <w:t xml:space="preserve">Schmolke, A., Thorbek, P., DeAngelis, D.L., Grimm, V., 2010. </w:t>
      </w:r>
      <w:r w:rsidRPr="00954EBC">
        <w:rPr>
          <w:rFonts w:cs="Times New Roman"/>
        </w:rPr>
        <w:t xml:space="preserve">Ecological models supporting environmental decision making: a strategy for the future. Trends Ecol. </w:t>
      </w:r>
      <w:proofErr w:type="spellStart"/>
      <w:r w:rsidRPr="00954EBC">
        <w:rPr>
          <w:rFonts w:cs="Times New Roman"/>
        </w:rPr>
        <w:t>Evol</w:t>
      </w:r>
      <w:proofErr w:type="spellEnd"/>
      <w:r w:rsidRPr="00954EBC">
        <w:rPr>
          <w:rFonts w:cs="Times New Roman"/>
        </w:rPr>
        <w:t xml:space="preserve">. 25, 479–486. </w:t>
      </w:r>
      <w:hyperlink r:id="rId25" w:history="1">
        <w:r w:rsidR="00E73EF2" w:rsidRPr="00542106">
          <w:rPr>
            <w:rStyle w:val="Hyperlink"/>
            <w:rFonts w:cs="Times New Roman"/>
            <w:lang w:val="en-GB"/>
          </w:rPr>
          <w:t>https://doi.org/10.1016/j.tree.2010.05.001</w:t>
        </w:r>
      </w:hyperlink>
    </w:p>
    <w:p w14:paraId="680D9193" w14:textId="77777777" w:rsidR="006B2C82" w:rsidRPr="006B2C82" w:rsidRDefault="00E73EF2" w:rsidP="006B2C82">
      <w:pPr>
        <w:pStyle w:val="Literaturverzeichnis"/>
        <w:rPr>
          <w:rFonts w:cs="Times New Roman"/>
        </w:rPr>
      </w:pPr>
      <w:r>
        <w:fldChar w:fldCharType="begin"/>
      </w:r>
      <w:r w:rsidRPr="006F3877">
        <w:rPr>
          <w:lang w:val="en-GB"/>
        </w:rPr>
        <w:instrText xml:space="preserve"> ADDIN ZOTERO_BIBL {"uncited":[],"omitted":[],"custom":[]} CSL_BIBLIOGRAPHY </w:instrText>
      </w:r>
      <w:r>
        <w:fldChar w:fldCharType="separate"/>
      </w:r>
      <w:r w:rsidR="006B2C82" w:rsidRPr="006B2C82">
        <w:rPr>
          <w:rFonts w:cs="Times New Roman"/>
        </w:rPr>
        <w:t>Collins, C.D., Park, R.A., Boylen, C.W., 1985. A mathematical model of submersed aquatic plants (Report). U.S. Army Engineer Waterways Experiment Station.</w:t>
      </w:r>
    </w:p>
    <w:p w14:paraId="6B96A59E" w14:textId="77777777" w:rsidR="006B2C82" w:rsidRPr="006B2C82" w:rsidRDefault="006B2C82" w:rsidP="006B2C82">
      <w:pPr>
        <w:pStyle w:val="Literaturverzeichnis"/>
        <w:rPr>
          <w:rFonts w:cs="Times New Roman"/>
          <w:lang w:val="de-DE"/>
        </w:rPr>
      </w:pPr>
      <w:r w:rsidRPr="006B2C82">
        <w:rPr>
          <w:rFonts w:cs="Times New Roman"/>
        </w:rPr>
        <w:t xml:space="preserve">Collins, C.D., Wlosinski, J.H., 1989. A macrophyte submodel for aquatic ecosystems. </w:t>
      </w:r>
      <w:r w:rsidRPr="006B2C82">
        <w:rPr>
          <w:rFonts w:cs="Times New Roman"/>
          <w:lang w:val="de-DE"/>
        </w:rPr>
        <w:t>Aquat. Bot. 33, 191–206. https://doi.org/10.1016/0304-3770(89)90037-5</w:t>
      </w:r>
    </w:p>
    <w:p w14:paraId="0D5C89D9" w14:textId="77777777" w:rsidR="006B2C82" w:rsidRPr="006B2C82" w:rsidRDefault="006B2C82" w:rsidP="006B2C82">
      <w:pPr>
        <w:pStyle w:val="Literaturverzeichnis"/>
        <w:rPr>
          <w:rFonts w:cs="Times New Roman"/>
        </w:rPr>
      </w:pPr>
      <w:r w:rsidRPr="006B2C82">
        <w:rPr>
          <w:rFonts w:cs="Times New Roman"/>
          <w:lang w:val="de-DE"/>
        </w:rPr>
        <w:t xml:space="preserve">Jager, T., Albert, C., Preuss, T.G., Ashauer, R., 2011. </w:t>
      </w:r>
      <w:r w:rsidRPr="006B2C82">
        <w:rPr>
          <w:rFonts w:cs="Times New Roman"/>
        </w:rPr>
        <w:t>General Unified Threshold Model of Survival - a Toxicokinetic-Toxicodynamic Framework for Ecotoxicology. Environ. Sci. Technol. 45, 2529–2540. https://doi.org/10.1021/es103092a</w:t>
      </w:r>
    </w:p>
    <w:p w14:paraId="32210F97" w14:textId="77777777" w:rsidR="006B2C82" w:rsidRPr="006B2C82" w:rsidRDefault="006B2C82" w:rsidP="006B2C82">
      <w:pPr>
        <w:pStyle w:val="Literaturverzeichnis"/>
        <w:rPr>
          <w:rFonts w:cs="Times New Roman"/>
        </w:rPr>
      </w:pPr>
      <w:r w:rsidRPr="006B2C82">
        <w:rPr>
          <w:rFonts w:cs="Times New Roman"/>
        </w:rPr>
        <w:t>Koch, J., De Schamphelaere, K.A.C., 2023. Investigating Population-Level Toxicity of the Antidepressant Citalopram in Harpacticoid Copepods Using In Vivo Methods and Bioenergetics-Based Population Modeling. Environ. Toxicol. Chem. 42, 1094–1108. https://doi.org/10.1002/etc.5599</w:t>
      </w:r>
    </w:p>
    <w:p w14:paraId="395FF1D1" w14:textId="77777777" w:rsidR="006B2C82" w:rsidRPr="006B2C82" w:rsidRDefault="006B2C82" w:rsidP="006B2C82">
      <w:pPr>
        <w:pStyle w:val="Literaturverzeichnis"/>
        <w:rPr>
          <w:rFonts w:cs="Times New Roman"/>
        </w:rPr>
      </w:pPr>
      <w:r w:rsidRPr="006B2C82">
        <w:rPr>
          <w:rFonts w:cs="Times New Roman"/>
        </w:rPr>
        <w:t xml:space="preserve">Koch, J., De Schamphelaere, K.A.C., 2020. Estimating inter-individual variability of dynamic energy budget model parameters for the copepod </w:t>
      </w:r>
      <w:r w:rsidRPr="006B2C82">
        <w:rPr>
          <w:rFonts w:cs="Times New Roman"/>
          <w:i/>
          <w:iCs/>
        </w:rPr>
        <w:t>Nitocra spinipes</w:t>
      </w:r>
      <w:r w:rsidRPr="006B2C82">
        <w:rPr>
          <w:rFonts w:cs="Times New Roman"/>
        </w:rPr>
        <w:t xml:space="preserve"> from existing life-history data. Ecol. Model. 431, 109091. https://doi.org/10.1016/j.ecolmodel.2020.109091</w:t>
      </w:r>
    </w:p>
    <w:p w14:paraId="30CCB039" w14:textId="77777777" w:rsidR="006B2C82" w:rsidRPr="006B2C82" w:rsidRDefault="006B2C82" w:rsidP="006B2C82">
      <w:pPr>
        <w:pStyle w:val="Literaturverzeichnis"/>
        <w:rPr>
          <w:rFonts w:cs="Times New Roman"/>
        </w:rPr>
      </w:pPr>
      <w:r w:rsidRPr="006B2C82">
        <w:rPr>
          <w:rFonts w:cs="Times New Roman"/>
        </w:rPr>
        <w:lastRenderedPageBreak/>
        <w:t xml:space="preserve">Koch, J., De Schamphelaere, K.A.C., 2019. Two dynamic energy budget models for the harpacticoid copepod </w:t>
      </w:r>
      <w:r w:rsidRPr="006B2C82">
        <w:rPr>
          <w:rFonts w:cs="Times New Roman"/>
          <w:i/>
          <w:iCs/>
        </w:rPr>
        <w:t>Nitocra spinipes</w:t>
      </w:r>
      <w:r w:rsidRPr="006B2C82">
        <w:rPr>
          <w:rFonts w:cs="Times New Roman"/>
        </w:rPr>
        <w:t>. J. Sea Res., Ecosystem based management and the biosphere: a new phase in DEB research 143, 70–77. https://doi.org/10.1016/j.seares.2018.02.003</w:t>
      </w:r>
    </w:p>
    <w:p w14:paraId="3791579E" w14:textId="77777777" w:rsidR="006B2C82" w:rsidRPr="006B2C82" w:rsidRDefault="006B2C82" w:rsidP="006B2C82">
      <w:pPr>
        <w:pStyle w:val="Literaturverzeichnis"/>
        <w:rPr>
          <w:rFonts w:cs="Times New Roman"/>
        </w:rPr>
      </w:pPr>
      <w:r w:rsidRPr="006B2C82">
        <w:rPr>
          <w:rFonts w:cs="Times New Roman"/>
        </w:rPr>
        <w:t>Kooijman, S.A.L.M., 2010. Comments on: Dynamic Energy Budget theory for metabolic organisation, 3rd ed. Cambridge University Press, Cambridge.</w:t>
      </w:r>
    </w:p>
    <w:p w14:paraId="5DDB2B3A" w14:textId="77777777" w:rsidR="006B2C82" w:rsidRPr="006B2C82" w:rsidRDefault="006B2C82" w:rsidP="006B2C82">
      <w:pPr>
        <w:pStyle w:val="Literaturverzeichnis"/>
        <w:rPr>
          <w:rFonts w:cs="Times New Roman"/>
        </w:rPr>
      </w:pPr>
      <w:r w:rsidRPr="006B2C82">
        <w:rPr>
          <w:rFonts w:cs="Times New Roman"/>
        </w:rPr>
        <w:t>Kooijman, S.A.L.M., 2009. Dynamic Energy Budget Theory for Metabolic Organisation, 3rd ed. Cambridge University Press, Cambridge. https://doi.org/10.1017/CBO9780511805400</w:t>
      </w:r>
    </w:p>
    <w:p w14:paraId="295118E5" w14:textId="77777777" w:rsidR="000B3F0E" w:rsidRDefault="006B2C82" w:rsidP="000B3F0E">
      <w:pPr>
        <w:pStyle w:val="Literaturverzeichnis"/>
        <w:rPr>
          <w:rFonts w:cs="Times New Roman"/>
          <w:lang w:val="de-DE"/>
        </w:rPr>
      </w:pPr>
      <w:r w:rsidRPr="006B2C82">
        <w:rPr>
          <w:rFonts w:cs="Times New Roman"/>
        </w:rPr>
        <w:t xml:space="preserve">Preuss, T.G., Hammers-Wirtz, M., Hommen, U., Rubach, M.N., Ratte, H.T., 2009. Development and validation of an individual based </w:t>
      </w:r>
      <w:r w:rsidRPr="006B2C82">
        <w:rPr>
          <w:rFonts w:cs="Times New Roman"/>
          <w:i/>
          <w:iCs/>
        </w:rPr>
        <w:t>Daphnia magna</w:t>
      </w:r>
      <w:r w:rsidRPr="006B2C82">
        <w:rPr>
          <w:rFonts w:cs="Times New Roman"/>
        </w:rPr>
        <w:t xml:space="preserve"> population model: The influence of crowding on population dynamics. </w:t>
      </w:r>
      <w:r w:rsidRPr="006B2C82">
        <w:rPr>
          <w:rFonts w:cs="Times New Roman"/>
          <w:lang w:val="de-DE"/>
        </w:rPr>
        <w:t>Ecol. Model. 220, 310–329. https://doi.org/10.1016/j.ecolmodel.2008.09.018</w:t>
      </w:r>
    </w:p>
    <w:p w14:paraId="62932816" w14:textId="51A10531" w:rsidR="000B3F0E" w:rsidRPr="000B3F0E" w:rsidRDefault="006B2C82" w:rsidP="000B3F0E">
      <w:pPr>
        <w:pStyle w:val="Literaturverzeichnis"/>
        <w:rPr>
          <w:rFonts w:cs="Times New Roman"/>
          <w:lang w:val="de-DE"/>
        </w:rPr>
      </w:pPr>
      <w:r w:rsidRPr="006B2C82">
        <w:rPr>
          <w:rFonts w:cs="Times New Roman"/>
          <w:lang w:val="de-DE"/>
        </w:rPr>
        <w:t>Strau</w:t>
      </w:r>
      <w:r w:rsidR="000B3F0E">
        <w:rPr>
          <w:rFonts w:cs="Times New Roman"/>
          <w:lang w:val="de-DE"/>
        </w:rPr>
        <w:t>ss</w:t>
      </w:r>
      <w:r w:rsidRPr="006B2C82">
        <w:rPr>
          <w:rFonts w:cs="Times New Roman"/>
          <w:lang w:val="de-DE"/>
        </w:rPr>
        <w:t>, T., 2009. Dynamische Simulation der Planktonentwicklung und interner Stoffflüsse in einem eutrophen Flachsee, Akademische Edition Umweltforschung. Shaker, Aachen.</w:t>
      </w:r>
      <w:r w:rsidR="000B3F0E">
        <w:rPr>
          <w:rFonts w:cs="Times New Roman"/>
          <w:lang w:val="de-DE"/>
        </w:rPr>
        <w:t xml:space="preserve"> </w:t>
      </w:r>
      <w:r w:rsidR="000B3F0E" w:rsidRPr="000B3F0E">
        <w:rPr>
          <w:rFonts w:cs="Times New Roman"/>
          <w:lang w:val="de-DE"/>
        </w:rPr>
        <w:t>https://doi.org/10.18154/RWTH-CONV-113654</w:t>
      </w:r>
    </w:p>
    <w:p w14:paraId="2486C1C8" w14:textId="77777777" w:rsidR="006B2C82" w:rsidRPr="006B2C82" w:rsidRDefault="006B2C82" w:rsidP="006B2C82">
      <w:pPr>
        <w:pStyle w:val="Literaturverzeichnis"/>
        <w:rPr>
          <w:rFonts w:cs="Times New Roman"/>
        </w:rPr>
      </w:pPr>
      <w:r w:rsidRPr="006B2C82">
        <w:rPr>
          <w:rFonts w:cs="Times New Roman"/>
          <w:lang w:val="de-DE"/>
        </w:rPr>
        <w:t xml:space="preserve">Strauss, T., Gabsi, F., Hammers-Wirtz, M., Thorbek, P., Preuss, T.G., 2017. </w:t>
      </w:r>
      <w:r w:rsidRPr="006B2C82">
        <w:rPr>
          <w:rFonts w:cs="Times New Roman"/>
        </w:rPr>
        <w:t>The power of hybrid modelling: An example from aquatic ecosystems. Ecol. Model. 364, 77–88. https://doi.org/10.1016/j.ecolmodel.2017.09.019</w:t>
      </w:r>
    </w:p>
    <w:p w14:paraId="60C4D053" w14:textId="77777777" w:rsidR="006B2C82" w:rsidRPr="006B2C82" w:rsidRDefault="006B2C82" w:rsidP="006B2C82">
      <w:pPr>
        <w:pStyle w:val="Literaturverzeichnis"/>
        <w:rPr>
          <w:rFonts w:cs="Times New Roman"/>
        </w:rPr>
      </w:pPr>
      <w:r w:rsidRPr="006B2C82">
        <w:rPr>
          <w:rFonts w:cs="Times New Roman"/>
        </w:rPr>
        <w:t xml:space="preserve">Strauss, T., Kulkarni, D., Preuss, T.G., Hammers-Wirtz, M., 2016. The secret lives of cannibals: Modelling density-dependent processes that regulate population dynamics in </w:t>
      </w:r>
      <w:r w:rsidRPr="006B2C82">
        <w:rPr>
          <w:rFonts w:cs="Times New Roman"/>
          <w:i/>
          <w:iCs/>
        </w:rPr>
        <w:t>Chaoborus crystallinus</w:t>
      </w:r>
      <w:r w:rsidRPr="006B2C82">
        <w:rPr>
          <w:rFonts w:cs="Times New Roman"/>
        </w:rPr>
        <w:t>. Ecol. Model. 321, 84–97. https://doi.org/10.1016/j.ecolmodel.2015.11.004</w:t>
      </w:r>
    </w:p>
    <w:p w14:paraId="45E85201" w14:textId="4434AB99" w:rsidR="00B24BB3" w:rsidRDefault="00E73EF2" w:rsidP="00E73EF2">
      <w:r>
        <w:fldChar w:fldCharType="end"/>
      </w:r>
    </w:p>
    <w:p w14:paraId="1EC5EF8B" w14:textId="77777777" w:rsidR="00B24BB3" w:rsidRDefault="00B24BB3">
      <w:pPr>
        <w:spacing w:after="160" w:line="259" w:lineRule="auto"/>
      </w:pPr>
      <w:r>
        <w:br w:type="page"/>
      </w:r>
    </w:p>
    <w:p w14:paraId="05DD556D" w14:textId="77777777" w:rsidR="00B24BB3" w:rsidRPr="00B24BB3" w:rsidRDefault="00B24BB3" w:rsidP="00B24BB3">
      <w:pPr>
        <w:pStyle w:val="berschrift1"/>
        <w:numPr>
          <w:ilvl w:val="0"/>
          <w:numId w:val="3"/>
        </w:numPr>
      </w:pPr>
      <w:bookmarkStart w:id="101" w:name="_Ref117534244"/>
      <w:bookmarkStart w:id="102" w:name="_Ref117534257"/>
      <w:bookmarkStart w:id="103" w:name="_Ref117534266"/>
      <w:bookmarkStart w:id="104" w:name="_Toc117540936"/>
      <w:bookmarkStart w:id="105" w:name="_Toc172884560"/>
      <w:r w:rsidRPr="00B24BB3">
        <w:lastRenderedPageBreak/>
        <w:t>Appendix A: GUTS parametrisation</w:t>
      </w:r>
      <w:bookmarkEnd w:id="101"/>
      <w:bookmarkEnd w:id="102"/>
      <w:bookmarkEnd w:id="103"/>
      <w:bookmarkEnd w:id="104"/>
      <w:bookmarkEnd w:id="105"/>
    </w:p>
    <w:p w14:paraId="1722F517" w14:textId="77777777" w:rsidR="00B24BB3" w:rsidRPr="00B24BB3" w:rsidRDefault="00B24BB3" w:rsidP="00B24BB3">
      <w:pPr>
        <w:pStyle w:val="berschrift2"/>
        <w:rPr>
          <w:rFonts w:ascii="Times New Roman" w:hAnsi="Times New Roman" w:cs="Times New Roman"/>
          <w:lang w:eastAsia="de-DE"/>
        </w:rPr>
      </w:pPr>
      <w:bookmarkStart w:id="106" w:name="_Toc117540937"/>
      <w:bookmarkStart w:id="107" w:name="_Toc172884561"/>
      <w:r w:rsidRPr="00B24BB3">
        <w:rPr>
          <w:rFonts w:ascii="Times New Roman" w:hAnsi="Times New Roman" w:cs="Times New Roman"/>
          <w:noProof/>
        </w:rPr>
        <w:t>Zooplankton</w:t>
      </w:r>
      <w:bookmarkEnd w:id="106"/>
      <w:bookmarkEnd w:id="107"/>
    </w:p>
    <w:p w14:paraId="33213990" w14:textId="77777777" w:rsidR="00B24BB3" w:rsidRPr="00B24BB3" w:rsidRDefault="00B24BB3" w:rsidP="00B24BB3">
      <w:pPr>
        <w:pStyle w:val="berschrift3"/>
        <w:rPr>
          <w:rFonts w:cs="Times New Roman"/>
          <w:noProof/>
        </w:rPr>
      </w:pPr>
      <w:bookmarkStart w:id="108" w:name="_Toc117540938"/>
      <w:bookmarkStart w:id="109" w:name="_Toc172884562"/>
      <w:r w:rsidRPr="00B24BB3">
        <w:rPr>
          <w:rFonts w:cs="Times New Roman"/>
          <w:noProof/>
        </w:rPr>
        <w:t>Daphnia</w:t>
      </w:r>
      <w:bookmarkEnd w:id="108"/>
      <w:bookmarkEnd w:id="109"/>
    </w:p>
    <w:p w14:paraId="1CAA2AB9" w14:textId="77777777" w:rsidR="00B24BB3" w:rsidRDefault="00B24BB3" w:rsidP="00B24BB3"/>
    <w:p w14:paraId="02D387B2" w14:textId="77777777" w:rsidR="00B24BB3" w:rsidRDefault="00B24BB3" w:rsidP="00B24BB3">
      <w:pPr>
        <w:keepNext/>
      </w:pPr>
      <w:r w:rsidRPr="00B43FA7">
        <w:rPr>
          <w:noProof/>
          <w:lang w:val="en-GB" w:eastAsia="en-GB"/>
        </w:rPr>
        <w:drawing>
          <wp:inline distT="0" distB="0" distL="0" distR="0" wp14:anchorId="1AFEA0CC" wp14:editId="356B80DC">
            <wp:extent cx="5448000" cy="4086000"/>
            <wp:effectExtent l="0" t="0" r="635" b="0"/>
            <wp:docPr id="33" name="Grafik 9">
              <a:extLst xmlns:a="http://schemas.openxmlformats.org/drawingml/2006/main">
                <a:ext uri="{FF2B5EF4-FFF2-40B4-BE49-F238E27FC236}">
                  <a16:creationId xmlns:a16="http://schemas.microsoft.com/office/drawing/2014/main" id="{5F70BCB9-044C-4B98-AC15-EA4BB7A93B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9">
                      <a:extLst>
                        <a:ext uri="{FF2B5EF4-FFF2-40B4-BE49-F238E27FC236}">
                          <a16:creationId xmlns:a16="http://schemas.microsoft.com/office/drawing/2014/main" id="{5F70BCB9-044C-4B98-AC15-EA4BB7A93B8B}"/>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448000" cy="4086000"/>
                    </a:xfrm>
                    <a:prstGeom prst="rect">
                      <a:avLst/>
                    </a:prstGeom>
                  </pic:spPr>
                </pic:pic>
              </a:graphicData>
            </a:graphic>
          </wp:inline>
        </w:drawing>
      </w:r>
    </w:p>
    <w:p w14:paraId="723EB873" w14:textId="54B41C57" w:rsidR="00B24BB3" w:rsidRPr="00B24BB3" w:rsidRDefault="00B24BB3" w:rsidP="00B24BB3">
      <w:pPr>
        <w:rPr>
          <w:rFonts w:ascii="Arial" w:hAnsi="Arial"/>
          <w:b/>
          <w:sz w:val="20"/>
          <w:szCs w:val="23"/>
          <w:lang w:eastAsia="zh-CN"/>
        </w:rPr>
      </w:pPr>
      <w:r w:rsidRPr="00B24BB3">
        <w:rPr>
          <w:rFonts w:ascii="Arial" w:hAnsi="Arial"/>
          <w:b/>
          <w:sz w:val="20"/>
          <w:szCs w:val="23"/>
          <w:lang w:eastAsia="zh-CN"/>
        </w:rPr>
        <w:t xml:space="preserve">Figure </w:t>
      </w:r>
      <w:r w:rsidR="00F80DD2">
        <w:rPr>
          <w:rFonts w:ascii="Arial" w:hAnsi="Arial"/>
          <w:b/>
          <w:sz w:val="20"/>
          <w:szCs w:val="23"/>
          <w:lang w:eastAsia="zh-CN"/>
        </w:rPr>
        <w:fldChar w:fldCharType="begin"/>
      </w:r>
      <w:r w:rsidR="00F80DD2">
        <w:rPr>
          <w:rFonts w:ascii="Arial" w:hAnsi="Arial"/>
          <w:b/>
          <w:sz w:val="20"/>
          <w:szCs w:val="23"/>
          <w:lang w:eastAsia="zh-CN"/>
        </w:rPr>
        <w:instrText xml:space="preserve"> STYLEREF 2 \s </w:instrText>
      </w:r>
      <w:r w:rsidR="00F80DD2">
        <w:rPr>
          <w:rFonts w:ascii="Arial" w:hAnsi="Arial"/>
          <w:b/>
          <w:sz w:val="20"/>
          <w:szCs w:val="23"/>
          <w:lang w:eastAsia="zh-CN"/>
        </w:rPr>
        <w:fldChar w:fldCharType="separate"/>
      </w:r>
      <w:r w:rsidR="00F80DD2">
        <w:rPr>
          <w:rFonts w:ascii="Arial" w:hAnsi="Arial"/>
          <w:b/>
          <w:noProof/>
          <w:sz w:val="20"/>
          <w:szCs w:val="23"/>
          <w:lang w:eastAsia="zh-CN"/>
        </w:rPr>
        <w:t>11.1</w:t>
      </w:r>
      <w:r w:rsidR="00F80DD2">
        <w:rPr>
          <w:rFonts w:ascii="Arial" w:hAnsi="Arial"/>
          <w:b/>
          <w:sz w:val="20"/>
          <w:szCs w:val="23"/>
          <w:lang w:eastAsia="zh-CN"/>
        </w:rPr>
        <w:fldChar w:fldCharType="end"/>
      </w:r>
      <w:r w:rsidR="00F80DD2">
        <w:rPr>
          <w:rFonts w:ascii="Arial" w:hAnsi="Arial"/>
          <w:b/>
          <w:sz w:val="20"/>
          <w:szCs w:val="23"/>
          <w:lang w:eastAsia="zh-CN"/>
        </w:rPr>
        <w:t>.</w:t>
      </w:r>
      <w:r w:rsidR="00F80DD2">
        <w:rPr>
          <w:rFonts w:ascii="Arial" w:hAnsi="Arial"/>
          <w:b/>
          <w:sz w:val="20"/>
          <w:szCs w:val="23"/>
          <w:lang w:eastAsia="zh-CN"/>
        </w:rPr>
        <w:fldChar w:fldCharType="begin"/>
      </w:r>
      <w:r w:rsidR="00F80DD2">
        <w:rPr>
          <w:rFonts w:ascii="Arial" w:hAnsi="Arial"/>
          <w:b/>
          <w:sz w:val="20"/>
          <w:szCs w:val="23"/>
          <w:lang w:eastAsia="zh-CN"/>
        </w:rPr>
        <w:instrText xml:space="preserve"> SEQ Figure \* ARABIC \s 2 </w:instrText>
      </w:r>
      <w:r w:rsidR="00F80DD2">
        <w:rPr>
          <w:rFonts w:ascii="Arial" w:hAnsi="Arial"/>
          <w:b/>
          <w:sz w:val="20"/>
          <w:szCs w:val="23"/>
          <w:lang w:eastAsia="zh-CN"/>
        </w:rPr>
        <w:fldChar w:fldCharType="separate"/>
      </w:r>
      <w:r w:rsidR="00F80DD2">
        <w:rPr>
          <w:rFonts w:ascii="Arial" w:hAnsi="Arial"/>
          <w:b/>
          <w:noProof/>
          <w:sz w:val="20"/>
          <w:szCs w:val="23"/>
          <w:lang w:eastAsia="zh-CN"/>
        </w:rPr>
        <w:t>1</w:t>
      </w:r>
      <w:r w:rsidR="00F80DD2">
        <w:rPr>
          <w:rFonts w:ascii="Arial" w:hAnsi="Arial"/>
          <w:b/>
          <w:sz w:val="20"/>
          <w:szCs w:val="23"/>
          <w:lang w:eastAsia="zh-CN"/>
        </w:rPr>
        <w:fldChar w:fldCharType="end"/>
      </w:r>
      <w:r w:rsidRPr="00B24BB3">
        <w:rPr>
          <w:rFonts w:ascii="Arial" w:hAnsi="Arial"/>
          <w:b/>
          <w:sz w:val="20"/>
          <w:szCs w:val="23"/>
          <w:lang w:eastAsia="zh-CN"/>
        </w:rPr>
        <w:t xml:space="preserve">: </w:t>
      </w:r>
      <w:r w:rsidRPr="00B24BB3">
        <w:rPr>
          <w:rFonts w:ascii="Arial" w:hAnsi="Arial"/>
          <w:b/>
          <w:i/>
          <w:sz w:val="20"/>
          <w:szCs w:val="23"/>
          <w:lang w:eastAsia="zh-CN"/>
        </w:rPr>
        <w:t>Daphnia magna</w:t>
      </w:r>
      <w:r w:rsidRPr="00B24BB3">
        <w:rPr>
          <w:rFonts w:ascii="Arial" w:hAnsi="Arial"/>
          <w:b/>
          <w:sz w:val="20"/>
          <w:szCs w:val="23"/>
          <w:lang w:eastAsia="zh-CN"/>
        </w:rPr>
        <w:t>: Survival plots for the calibration of GUTS-RED-SD (</w:t>
      </w:r>
      <w:proofErr w:type="spellStart"/>
      <w:r w:rsidRPr="00B24BB3">
        <w:rPr>
          <w:rFonts w:ascii="Arial" w:hAnsi="Arial"/>
          <w:b/>
          <w:sz w:val="20"/>
          <w:szCs w:val="23"/>
          <w:lang w:eastAsia="zh-CN"/>
        </w:rPr>
        <w:t>OpenGUTS</w:t>
      </w:r>
      <w:proofErr w:type="spellEnd"/>
      <w:r w:rsidRPr="00B24BB3">
        <w:rPr>
          <w:rFonts w:ascii="Arial" w:hAnsi="Arial"/>
          <w:b/>
          <w:sz w:val="20"/>
          <w:szCs w:val="23"/>
          <w:lang w:eastAsia="zh-CN"/>
        </w:rPr>
        <w:t>)</w:t>
      </w:r>
    </w:p>
    <w:p w14:paraId="6B3707D7" w14:textId="77777777" w:rsidR="00B24BB3" w:rsidRDefault="00B24BB3" w:rsidP="00B24BB3"/>
    <w:p w14:paraId="3934AAE2" w14:textId="77777777" w:rsidR="00B24BB3" w:rsidRDefault="00B24BB3" w:rsidP="00B24BB3"/>
    <w:p w14:paraId="348C699B" w14:textId="77777777" w:rsidR="00B24BB3" w:rsidRDefault="00B24BB3" w:rsidP="00B24BB3"/>
    <w:p w14:paraId="09BC406B" w14:textId="77777777" w:rsidR="00B24BB3" w:rsidRDefault="00B24BB3" w:rsidP="00B24BB3">
      <w:pPr>
        <w:keepNext/>
      </w:pPr>
      <w:r>
        <w:rPr>
          <w:noProof/>
          <w:lang w:val="en-GB" w:eastAsia="en-GB"/>
        </w:rPr>
        <w:lastRenderedPageBreak/>
        <w:drawing>
          <wp:inline distT="0" distB="0" distL="0" distR="0" wp14:anchorId="783B4E16" wp14:editId="162F9DDA">
            <wp:extent cx="2801721" cy="274706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48942" cy="2793359"/>
                    </a:xfrm>
                    <a:prstGeom prst="rect">
                      <a:avLst/>
                    </a:prstGeom>
                  </pic:spPr>
                </pic:pic>
              </a:graphicData>
            </a:graphic>
          </wp:inline>
        </w:drawing>
      </w:r>
      <w:r>
        <w:rPr>
          <w:noProof/>
          <w:lang w:val="en-GB" w:eastAsia="en-GB"/>
        </w:rPr>
        <w:drawing>
          <wp:inline distT="0" distB="0" distL="0" distR="0" wp14:anchorId="3BC7716A" wp14:editId="6D56B257">
            <wp:extent cx="2936418" cy="2722788"/>
            <wp:effectExtent l="0" t="0" r="0" b="190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57850" cy="2742661"/>
                    </a:xfrm>
                    <a:prstGeom prst="rect">
                      <a:avLst/>
                    </a:prstGeom>
                  </pic:spPr>
                </pic:pic>
              </a:graphicData>
            </a:graphic>
          </wp:inline>
        </w:drawing>
      </w:r>
    </w:p>
    <w:p w14:paraId="16000BEF" w14:textId="5DCED9A1" w:rsidR="00B24BB3"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11.1</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2</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r w:rsidRPr="00B24BB3">
        <w:rPr>
          <w:rFonts w:ascii="Arial" w:hAnsi="Arial"/>
          <w:b/>
          <w:iCs w:val="0"/>
          <w:color w:val="auto"/>
          <w:sz w:val="20"/>
          <w:szCs w:val="23"/>
          <w:lang w:eastAsia="zh-CN"/>
        </w:rPr>
        <w:t>Daphnia magna</w:t>
      </w:r>
      <w:r w:rsidRPr="00B24BB3">
        <w:rPr>
          <w:rFonts w:ascii="Arial" w:hAnsi="Arial"/>
          <w:b/>
          <w:i w:val="0"/>
          <w:iCs w:val="0"/>
          <w:color w:val="auto"/>
          <w:sz w:val="20"/>
          <w:szCs w:val="23"/>
          <w:lang w:eastAsia="zh-CN"/>
        </w:rPr>
        <w:t>: Exposure, damage and survival plots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1AD6991B" w14:textId="77777777" w:rsidR="00B24BB3" w:rsidRDefault="00B24BB3" w:rsidP="00B24BB3">
      <w:pPr>
        <w:keepNext/>
      </w:pPr>
      <w:r>
        <w:rPr>
          <w:noProof/>
          <w:lang w:val="en-GB" w:eastAsia="en-GB"/>
        </w:rPr>
        <w:drawing>
          <wp:inline distT="0" distB="0" distL="0" distR="0" wp14:anchorId="3204B4B5" wp14:editId="79955C64">
            <wp:extent cx="3950208" cy="2623893"/>
            <wp:effectExtent l="0" t="0" r="0" b="508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76163" cy="2641134"/>
                    </a:xfrm>
                    <a:prstGeom prst="rect">
                      <a:avLst/>
                    </a:prstGeom>
                  </pic:spPr>
                </pic:pic>
              </a:graphicData>
            </a:graphic>
          </wp:inline>
        </w:drawing>
      </w:r>
    </w:p>
    <w:p w14:paraId="35BC6D03" w14:textId="3742BC14" w:rsidR="00B24BB3"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11.1</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3</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r w:rsidRPr="00B24BB3">
        <w:rPr>
          <w:rFonts w:ascii="Arial" w:hAnsi="Arial"/>
          <w:b/>
          <w:iCs w:val="0"/>
          <w:color w:val="auto"/>
          <w:sz w:val="20"/>
          <w:szCs w:val="23"/>
          <w:lang w:eastAsia="zh-CN"/>
        </w:rPr>
        <w:t>Daphnia magna</w:t>
      </w:r>
      <w:r w:rsidRPr="00B24BB3">
        <w:rPr>
          <w:rFonts w:ascii="Arial" w:hAnsi="Arial"/>
          <w:b/>
          <w:i w:val="0"/>
          <w:iCs w:val="0"/>
          <w:color w:val="auto"/>
          <w:sz w:val="20"/>
          <w:szCs w:val="23"/>
          <w:lang w:eastAsia="zh-CN"/>
        </w:rPr>
        <w:t>: Observed vs. Predicted survival (PPC) plot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18AEDB84" w14:textId="77777777" w:rsidR="00B24BB3" w:rsidRDefault="00B24BB3" w:rsidP="00B24BB3"/>
    <w:p w14:paraId="07281F1D" w14:textId="77777777" w:rsidR="00B24BB3" w:rsidRDefault="00B24BB3" w:rsidP="00B24BB3"/>
    <w:p w14:paraId="293E4BF1" w14:textId="77777777" w:rsidR="00B24BB3" w:rsidRDefault="00B24BB3" w:rsidP="00B24BB3"/>
    <w:p w14:paraId="55F41D10" w14:textId="77777777" w:rsidR="00B24BB3" w:rsidRDefault="00B24BB3" w:rsidP="00B24BB3">
      <w:pPr>
        <w:rPr>
          <w:rFonts w:cs="Cambria Math"/>
          <w:b/>
          <w:bCs/>
          <w:noProof/>
          <w:color w:val="4F81BD"/>
          <w:sz w:val="26"/>
          <w:szCs w:val="26"/>
        </w:rPr>
      </w:pPr>
      <w:r>
        <w:rPr>
          <w:noProof/>
        </w:rPr>
        <w:br w:type="page"/>
      </w:r>
    </w:p>
    <w:p w14:paraId="110BD7B7" w14:textId="77777777" w:rsidR="00B24BB3" w:rsidRDefault="00B24BB3" w:rsidP="00B24BB3">
      <w:pPr>
        <w:pStyle w:val="berschrift3"/>
        <w:rPr>
          <w:noProof/>
        </w:rPr>
      </w:pPr>
      <w:bookmarkStart w:id="110" w:name="_Toc117540939"/>
      <w:bookmarkStart w:id="111" w:name="_Toc172884563"/>
      <w:r>
        <w:rPr>
          <w:noProof/>
        </w:rPr>
        <w:lastRenderedPageBreak/>
        <w:t>Copepods</w:t>
      </w:r>
      <w:bookmarkEnd w:id="110"/>
      <w:bookmarkEnd w:id="111"/>
    </w:p>
    <w:p w14:paraId="0E5F4659" w14:textId="77777777" w:rsidR="00B24BB3" w:rsidRDefault="00B24BB3" w:rsidP="00B24BB3"/>
    <w:p w14:paraId="781A8704" w14:textId="77777777" w:rsidR="00B24BB3" w:rsidRDefault="00B24BB3" w:rsidP="00B24BB3">
      <w:pPr>
        <w:keepNext/>
      </w:pPr>
      <w:r>
        <w:rPr>
          <w:noProof/>
          <w:lang w:val="en-GB" w:eastAsia="en-GB"/>
        </w:rPr>
        <w:drawing>
          <wp:inline distT="0" distB="0" distL="0" distR="0" wp14:anchorId="720663F5" wp14:editId="7A35A31D">
            <wp:extent cx="2731485" cy="2779776"/>
            <wp:effectExtent l="0" t="0" r="0" b="190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33437" b="32260"/>
                    <a:stretch/>
                  </pic:blipFill>
                  <pic:spPr bwMode="auto">
                    <a:xfrm>
                      <a:off x="0" y="0"/>
                      <a:ext cx="2770441" cy="281942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GB" w:eastAsia="en-GB"/>
        </w:rPr>
        <w:drawing>
          <wp:inline distT="0" distB="0" distL="0" distR="0" wp14:anchorId="76BF8C23" wp14:editId="2D701D9E">
            <wp:extent cx="2864485" cy="2852310"/>
            <wp:effectExtent l="0" t="0" r="0" b="571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32959" b="33243"/>
                    <a:stretch/>
                  </pic:blipFill>
                  <pic:spPr bwMode="auto">
                    <a:xfrm>
                      <a:off x="0" y="0"/>
                      <a:ext cx="2886984" cy="2874713"/>
                    </a:xfrm>
                    <a:prstGeom prst="rect">
                      <a:avLst/>
                    </a:prstGeom>
                    <a:ln>
                      <a:noFill/>
                    </a:ln>
                    <a:extLst>
                      <a:ext uri="{53640926-AAD7-44D8-BBD7-CCE9431645EC}">
                        <a14:shadowObscured xmlns:a14="http://schemas.microsoft.com/office/drawing/2010/main"/>
                      </a:ext>
                    </a:extLst>
                  </pic:spPr>
                </pic:pic>
              </a:graphicData>
            </a:graphic>
          </wp:inline>
        </w:drawing>
      </w:r>
    </w:p>
    <w:p w14:paraId="2CBA979F" w14:textId="73534E4F" w:rsidR="00B24BB3"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11.1</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4</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proofErr w:type="spellStart"/>
      <w:r w:rsidRPr="00B24BB3">
        <w:rPr>
          <w:rFonts w:ascii="Arial" w:hAnsi="Arial"/>
          <w:b/>
          <w:iCs w:val="0"/>
          <w:color w:val="auto"/>
          <w:sz w:val="20"/>
          <w:szCs w:val="23"/>
          <w:lang w:eastAsia="zh-CN"/>
        </w:rPr>
        <w:t>Macrocyclops</w:t>
      </w:r>
      <w:proofErr w:type="spellEnd"/>
      <w:r w:rsidRPr="00B24BB3">
        <w:rPr>
          <w:rFonts w:ascii="Arial" w:hAnsi="Arial"/>
          <w:b/>
          <w:iCs w:val="0"/>
          <w:color w:val="auto"/>
          <w:sz w:val="20"/>
          <w:szCs w:val="23"/>
          <w:lang w:eastAsia="zh-CN"/>
        </w:rPr>
        <w:t xml:space="preserve"> fuscus</w:t>
      </w:r>
      <w:r w:rsidRPr="00B24BB3">
        <w:rPr>
          <w:rFonts w:ascii="Arial" w:hAnsi="Arial"/>
          <w:b/>
          <w:i w:val="0"/>
          <w:iCs w:val="0"/>
          <w:color w:val="auto"/>
          <w:sz w:val="20"/>
          <w:szCs w:val="23"/>
          <w:lang w:eastAsia="zh-CN"/>
        </w:rPr>
        <w:t>: Exposure, damage and survival plots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0D576949" w14:textId="77777777" w:rsidR="00B24BB3" w:rsidRDefault="00B24BB3" w:rsidP="00B24BB3">
      <w:pPr>
        <w:pStyle w:val="Beschriftung"/>
        <w:keepNext/>
      </w:pPr>
      <w:r>
        <w:rPr>
          <w:noProof/>
          <w:lang w:val="en-GB" w:eastAsia="en-GB"/>
        </w:rPr>
        <w:drawing>
          <wp:inline distT="0" distB="0" distL="0" distR="0" wp14:anchorId="412CF676" wp14:editId="74F7F251">
            <wp:extent cx="3920947" cy="2590925"/>
            <wp:effectExtent l="0" t="0" r="381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34442" b="34962"/>
                    <a:stretch/>
                  </pic:blipFill>
                  <pic:spPr bwMode="auto">
                    <a:xfrm>
                      <a:off x="0" y="0"/>
                      <a:ext cx="3940846" cy="2604074"/>
                    </a:xfrm>
                    <a:prstGeom prst="rect">
                      <a:avLst/>
                    </a:prstGeom>
                    <a:ln>
                      <a:noFill/>
                    </a:ln>
                    <a:extLst>
                      <a:ext uri="{53640926-AAD7-44D8-BBD7-CCE9431645EC}">
                        <a14:shadowObscured xmlns:a14="http://schemas.microsoft.com/office/drawing/2010/main"/>
                      </a:ext>
                    </a:extLst>
                  </pic:spPr>
                </pic:pic>
              </a:graphicData>
            </a:graphic>
          </wp:inline>
        </w:drawing>
      </w:r>
    </w:p>
    <w:p w14:paraId="6D6EC3AC" w14:textId="3E104339" w:rsidR="00B24BB3" w:rsidRPr="001C09E3" w:rsidRDefault="00B24BB3" w:rsidP="00B24BB3">
      <w:pPr>
        <w:pStyle w:val="Beschriftung"/>
        <w:rPr>
          <w:b/>
          <w:sz w:val="22"/>
          <w:lang w:val="en-GB"/>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11.1</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5</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proofErr w:type="spellStart"/>
      <w:r w:rsidRPr="00B24BB3">
        <w:rPr>
          <w:rFonts w:ascii="Arial" w:hAnsi="Arial"/>
          <w:b/>
          <w:iCs w:val="0"/>
          <w:color w:val="auto"/>
          <w:sz w:val="20"/>
          <w:szCs w:val="23"/>
          <w:lang w:eastAsia="zh-CN"/>
        </w:rPr>
        <w:t>Macrocyclops</w:t>
      </w:r>
      <w:proofErr w:type="spellEnd"/>
      <w:r w:rsidRPr="00B24BB3">
        <w:rPr>
          <w:rFonts w:ascii="Arial" w:hAnsi="Arial"/>
          <w:b/>
          <w:iCs w:val="0"/>
          <w:color w:val="auto"/>
          <w:sz w:val="20"/>
          <w:szCs w:val="23"/>
          <w:lang w:eastAsia="zh-CN"/>
        </w:rPr>
        <w:t xml:space="preserve"> fuscus</w:t>
      </w:r>
      <w:r w:rsidRPr="00B24BB3">
        <w:rPr>
          <w:rFonts w:ascii="Arial" w:hAnsi="Arial"/>
          <w:b/>
          <w:i w:val="0"/>
          <w:iCs w:val="0"/>
          <w:color w:val="auto"/>
          <w:sz w:val="20"/>
          <w:szCs w:val="23"/>
          <w:lang w:eastAsia="zh-CN"/>
        </w:rPr>
        <w:t>: Observed vs. Predicted survival (PPC) plot for the calibration of GUTS-RED-SD (</w:t>
      </w:r>
      <w:proofErr w:type="spellStart"/>
      <w:r w:rsidRPr="00B24BB3">
        <w:rPr>
          <w:rFonts w:ascii="Arial" w:hAnsi="Arial"/>
          <w:b/>
          <w:i w:val="0"/>
          <w:iCs w:val="0"/>
          <w:color w:val="auto"/>
          <w:sz w:val="20"/>
          <w:szCs w:val="23"/>
          <w:lang w:eastAsia="zh-CN"/>
        </w:rPr>
        <w:t>OpenGUTS</w:t>
      </w:r>
      <w:proofErr w:type="spellEnd"/>
      <w:r w:rsidRPr="001C09E3">
        <w:rPr>
          <w:sz w:val="22"/>
          <w:lang w:val="en-GB"/>
        </w:rPr>
        <w:t>)</w:t>
      </w:r>
    </w:p>
    <w:p w14:paraId="4D55997D" w14:textId="77777777" w:rsidR="00B24BB3" w:rsidRDefault="00B24BB3" w:rsidP="00B24BB3"/>
    <w:p w14:paraId="67EE41ED" w14:textId="77777777" w:rsidR="00B24BB3" w:rsidRDefault="00B24BB3" w:rsidP="00B24BB3">
      <w:pPr>
        <w:rPr>
          <w:rFonts w:cs="Cambria Math"/>
          <w:b/>
          <w:bCs/>
          <w:noProof/>
          <w:color w:val="4F81BD"/>
          <w:sz w:val="26"/>
          <w:szCs w:val="26"/>
        </w:rPr>
      </w:pPr>
      <w:r>
        <w:rPr>
          <w:noProof/>
        </w:rPr>
        <w:br w:type="page"/>
      </w:r>
    </w:p>
    <w:p w14:paraId="29AFAE93" w14:textId="53A56D81" w:rsidR="00B24BB3" w:rsidRPr="0016493F" w:rsidRDefault="00B24BB3" w:rsidP="001B6CDD">
      <w:pPr>
        <w:pStyle w:val="berschrift3"/>
      </w:pPr>
      <w:bookmarkStart w:id="112" w:name="_Toc117540940"/>
      <w:bookmarkStart w:id="113" w:name="_Toc172884564"/>
      <w:r>
        <w:rPr>
          <w:noProof/>
        </w:rPr>
        <w:lastRenderedPageBreak/>
        <w:t>Chaoborus crystallinus</w:t>
      </w:r>
      <w:bookmarkEnd w:id="112"/>
      <w:bookmarkEnd w:id="113"/>
    </w:p>
    <w:p w14:paraId="53C90EEC" w14:textId="77777777" w:rsidR="00B24BB3" w:rsidRDefault="00B24BB3" w:rsidP="00B24BB3">
      <w:pPr>
        <w:rPr>
          <w:noProof/>
          <w:lang w:eastAsia="de-DE"/>
        </w:rPr>
      </w:pPr>
      <w:r w:rsidRPr="00DD33FE">
        <w:rPr>
          <w:i/>
          <w:iCs/>
          <w:noProof/>
          <w:color w:val="44546A" w:themeColor="text2"/>
          <w:szCs w:val="18"/>
          <w:lang w:val="en-GB" w:eastAsia="en-GB"/>
        </w:rPr>
        <w:drawing>
          <wp:inline distT="0" distB="0" distL="0" distR="0" wp14:anchorId="67180B61" wp14:editId="20796F1E">
            <wp:extent cx="3591763" cy="3591763"/>
            <wp:effectExtent l="0" t="0" r="8890" b="8890"/>
            <wp:docPr id="34" name="Grafik 8">
              <a:extLst xmlns:a="http://schemas.openxmlformats.org/drawingml/2006/main">
                <a:ext uri="{FF2B5EF4-FFF2-40B4-BE49-F238E27FC236}">
                  <a16:creationId xmlns:a16="http://schemas.microsoft.com/office/drawing/2014/main" id="{5B681A55-6ED6-4CF4-B559-381D925270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8">
                      <a:extLst>
                        <a:ext uri="{FF2B5EF4-FFF2-40B4-BE49-F238E27FC236}">
                          <a16:creationId xmlns:a16="http://schemas.microsoft.com/office/drawing/2014/main" id="{5B681A55-6ED6-4CF4-B559-381D9252706B}"/>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97044" cy="3597044"/>
                    </a:xfrm>
                    <a:prstGeom prst="rect">
                      <a:avLst/>
                    </a:prstGeom>
                  </pic:spPr>
                </pic:pic>
              </a:graphicData>
            </a:graphic>
          </wp:inline>
        </w:drawing>
      </w:r>
      <w:r w:rsidRPr="00DD33FE">
        <w:rPr>
          <w:noProof/>
          <w:lang w:eastAsia="de-DE"/>
        </w:rPr>
        <w:t xml:space="preserve"> </w:t>
      </w:r>
    </w:p>
    <w:p w14:paraId="634E658C" w14:textId="04076815" w:rsidR="00B24BB3"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11.1</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6</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proofErr w:type="spellStart"/>
      <w:r w:rsidRPr="00B24BB3">
        <w:rPr>
          <w:rFonts w:ascii="Arial" w:hAnsi="Arial"/>
          <w:b/>
          <w:iCs w:val="0"/>
          <w:color w:val="auto"/>
          <w:sz w:val="20"/>
          <w:szCs w:val="23"/>
          <w:lang w:eastAsia="zh-CN"/>
        </w:rPr>
        <w:t>Chaoborus</w:t>
      </w:r>
      <w:proofErr w:type="spellEnd"/>
      <w:r w:rsidRPr="00B24BB3">
        <w:rPr>
          <w:rFonts w:ascii="Arial" w:hAnsi="Arial"/>
          <w:b/>
          <w:iCs w:val="0"/>
          <w:color w:val="auto"/>
          <w:sz w:val="20"/>
          <w:szCs w:val="23"/>
          <w:lang w:eastAsia="zh-CN"/>
        </w:rPr>
        <w:t xml:space="preserve"> </w:t>
      </w:r>
      <w:proofErr w:type="spellStart"/>
      <w:r w:rsidRPr="00B24BB3">
        <w:rPr>
          <w:rFonts w:ascii="Arial" w:hAnsi="Arial"/>
          <w:b/>
          <w:iCs w:val="0"/>
          <w:color w:val="auto"/>
          <w:sz w:val="20"/>
          <w:szCs w:val="23"/>
          <w:lang w:eastAsia="zh-CN"/>
        </w:rPr>
        <w:t>crystallinus</w:t>
      </w:r>
      <w:proofErr w:type="spellEnd"/>
      <w:r w:rsidRPr="00B24BB3">
        <w:rPr>
          <w:rFonts w:ascii="Arial" w:hAnsi="Arial"/>
          <w:b/>
          <w:i w:val="0"/>
          <w:iCs w:val="0"/>
          <w:color w:val="auto"/>
          <w:sz w:val="20"/>
          <w:szCs w:val="23"/>
          <w:lang w:eastAsia="zh-CN"/>
        </w:rPr>
        <w:t>: Survival plots for the calibration of GUTS-RED-SD (MORSE)</w:t>
      </w:r>
    </w:p>
    <w:p w14:paraId="519AA8B0" w14:textId="77777777" w:rsidR="00B24BB3" w:rsidRDefault="00B24BB3" w:rsidP="00B24BB3">
      <w:pPr>
        <w:rPr>
          <w:noProof/>
          <w:lang w:eastAsia="de-DE"/>
        </w:rPr>
      </w:pPr>
    </w:p>
    <w:p w14:paraId="3546594E" w14:textId="77777777" w:rsidR="00B24BB3" w:rsidRDefault="00B24BB3" w:rsidP="00B24BB3">
      <w:pPr>
        <w:rPr>
          <w:sz w:val="22"/>
        </w:rPr>
      </w:pPr>
      <w:r w:rsidRPr="00DD33FE">
        <w:rPr>
          <w:i/>
          <w:iCs/>
          <w:noProof/>
          <w:color w:val="44546A" w:themeColor="text2"/>
          <w:szCs w:val="18"/>
          <w:lang w:val="en-GB" w:eastAsia="en-GB"/>
        </w:rPr>
        <w:drawing>
          <wp:inline distT="0" distB="0" distL="0" distR="0" wp14:anchorId="6DA8946F" wp14:editId="77534B8D">
            <wp:extent cx="3606393" cy="3606393"/>
            <wp:effectExtent l="0" t="0" r="0" b="0"/>
            <wp:docPr id="35" name="Grafik 6">
              <a:extLst xmlns:a="http://schemas.openxmlformats.org/drawingml/2006/main">
                <a:ext uri="{FF2B5EF4-FFF2-40B4-BE49-F238E27FC236}">
                  <a16:creationId xmlns:a16="http://schemas.microsoft.com/office/drawing/2014/main" id="{2B0651C9-F86F-4426-9948-D5021B9828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a:extLst>
                        <a:ext uri="{FF2B5EF4-FFF2-40B4-BE49-F238E27FC236}">
                          <a16:creationId xmlns:a16="http://schemas.microsoft.com/office/drawing/2014/main" id="{2B0651C9-F86F-4426-9948-D5021B982878}"/>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09584" cy="3609584"/>
                    </a:xfrm>
                    <a:prstGeom prst="rect">
                      <a:avLst/>
                    </a:prstGeom>
                  </pic:spPr>
                </pic:pic>
              </a:graphicData>
            </a:graphic>
          </wp:inline>
        </w:drawing>
      </w:r>
    </w:p>
    <w:p w14:paraId="66DCD85B" w14:textId="6AF71949" w:rsidR="00B24BB3" w:rsidRPr="00B24BB3" w:rsidRDefault="00B24BB3" w:rsidP="00B24BB3">
      <w:pPr>
        <w:rPr>
          <w:rFonts w:ascii="Arial" w:hAnsi="Arial"/>
          <w:b/>
          <w:sz w:val="20"/>
          <w:szCs w:val="23"/>
          <w:lang w:eastAsia="zh-CN"/>
        </w:rPr>
      </w:pPr>
      <w:r w:rsidRPr="00B24BB3">
        <w:rPr>
          <w:rFonts w:ascii="Arial" w:hAnsi="Arial"/>
          <w:b/>
          <w:sz w:val="20"/>
          <w:szCs w:val="23"/>
          <w:lang w:eastAsia="zh-CN"/>
        </w:rPr>
        <w:t xml:space="preserve">Figure </w:t>
      </w:r>
      <w:r w:rsidR="00F80DD2">
        <w:rPr>
          <w:rFonts w:ascii="Arial" w:hAnsi="Arial"/>
          <w:b/>
          <w:sz w:val="20"/>
          <w:szCs w:val="23"/>
          <w:lang w:eastAsia="zh-CN"/>
        </w:rPr>
        <w:fldChar w:fldCharType="begin"/>
      </w:r>
      <w:r w:rsidR="00F80DD2">
        <w:rPr>
          <w:rFonts w:ascii="Arial" w:hAnsi="Arial"/>
          <w:b/>
          <w:sz w:val="20"/>
          <w:szCs w:val="23"/>
          <w:lang w:eastAsia="zh-CN"/>
        </w:rPr>
        <w:instrText xml:space="preserve"> STYLEREF 2 \s </w:instrText>
      </w:r>
      <w:r w:rsidR="00F80DD2">
        <w:rPr>
          <w:rFonts w:ascii="Arial" w:hAnsi="Arial"/>
          <w:b/>
          <w:sz w:val="20"/>
          <w:szCs w:val="23"/>
          <w:lang w:eastAsia="zh-CN"/>
        </w:rPr>
        <w:fldChar w:fldCharType="separate"/>
      </w:r>
      <w:r w:rsidR="00F80DD2">
        <w:rPr>
          <w:rFonts w:ascii="Arial" w:hAnsi="Arial"/>
          <w:b/>
          <w:noProof/>
          <w:sz w:val="20"/>
          <w:szCs w:val="23"/>
          <w:lang w:eastAsia="zh-CN"/>
        </w:rPr>
        <w:t>11.1</w:t>
      </w:r>
      <w:r w:rsidR="00F80DD2">
        <w:rPr>
          <w:rFonts w:ascii="Arial" w:hAnsi="Arial"/>
          <w:b/>
          <w:sz w:val="20"/>
          <w:szCs w:val="23"/>
          <w:lang w:eastAsia="zh-CN"/>
        </w:rPr>
        <w:fldChar w:fldCharType="end"/>
      </w:r>
      <w:r w:rsidR="00F80DD2">
        <w:rPr>
          <w:rFonts w:ascii="Arial" w:hAnsi="Arial"/>
          <w:b/>
          <w:sz w:val="20"/>
          <w:szCs w:val="23"/>
          <w:lang w:eastAsia="zh-CN"/>
        </w:rPr>
        <w:t>.</w:t>
      </w:r>
      <w:r w:rsidR="00F80DD2">
        <w:rPr>
          <w:rFonts w:ascii="Arial" w:hAnsi="Arial"/>
          <w:b/>
          <w:sz w:val="20"/>
          <w:szCs w:val="23"/>
          <w:lang w:eastAsia="zh-CN"/>
        </w:rPr>
        <w:fldChar w:fldCharType="begin"/>
      </w:r>
      <w:r w:rsidR="00F80DD2">
        <w:rPr>
          <w:rFonts w:ascii="Arial" w:hAnsi="Arial"/>
          <w:b/>
          <w:sz w:val="20"/>
          <w:szCs w:val="23"/>
          <w:lang w:eastAsia="zh-CN"/>
        </w:rPr>
        <w:instrText xml:space="preserve"> SEQ Figure \* ARABIC \s 2 </w:instrText>
      </w:r>
      <w:r w:rsidR="00F80DD2">
        <w:rPr>
          <w:rFonts w:ascii="Arial" w:hAnsi="Arial"/>
          <w:b/>
          <w:sz w:val="20"/>
          <w:szCs w:val="23"/>
          <w:lang w:eastAsia="zh-CN"/>
        </w:rPr>
        <w:fldChar w:fldCharType="separate"/>
      </w:r>
      <w:r w:rsidR="00F80DD2">
        <w:rPr>
          <w:rFonts w:ascii="Arial" w:hAnsi="Arial"/>
          <w:b/>
          <w:noProof/>
          <w:sz w:val="20"/>
          <w:szCs w:val="23"/>
          <w:lang w:eastAsia="zh-CN"/>
        </w:rPr>
        <w:t>7</w:t>
      </w:r>
      <w:r w:rsidR="00F80DD2">
        <w:rPr>
          <w:rFonts w:ascii="Arial" w:hAnsi="Arial"/>
          <w:b/>
          <w:sz w:val="20"/>
          <w:szCs w:val="23"/>
          <w:lang w:eastAsia="zh-CN"/>
        </w:rPr>
        <w:fldChar w:fldCharType="end"/>
      </w:r>
      <w:r w:rsidRPr="00B24BB3">
        <w:rPr>
          <w:rFonts w:ascii="Arial" w:hAnsi="Arial"/>
          <w:b/>
          <w:sz w:val="20"/>
          <w:szCs w:val="23"/>
          <w:lang w:eastAsia="zh-CN"/>
        </w:rPr>
        <w:t xml:space="preserve">: </w:t>
      </w:r>
      <w:proofErr w:type="spellStart"/>
      <w:r w:rsidRPr="00B24BB3">
        <w:rPr>
          <w:rFonts w:ascii="Arial" w:hAnsi="Arial"/>
          <w:b/>
          <w:i/>
          <w:sz w:val="20"/>
          <w:szCs w:val="23"/>
          <w:lang w:eastAsia="zh-CN"/>
        </w:rPr>
        <w:t>Chaoborus</w:t>
      </w:r>
      <w:proofErr w:type="spellEnd"/>
      <w:r w:rsidRPr="00B24BB3">
        <w:rPr>
          <w:rFonts w:ascii="Arial" w:hAnsi="Arial"/>
          <w:b/>
          <w:i/>
          <w:sz w:val="20"/>
          <w:szCs w:val="23"/>
          <w:lang w:eastAsia="zh-CN"/>
        </w:rPr>
        <w:t xml:space="preserve"> </w:t>
      </w:r>
      <w:proofErr w:type="spellStart"/>
      <w:r w:rsidRPr="00B24BB3">
        <w:rPr>
          <w:rFonts w:ascii="Arial" w:hAnsi="Arial"/>
          <w:b/>
          <w:i/>
          <w:sz w:val="20"/>
          <w:szCs w:val="23"/>
          <w:lang w:eastAsia="zh-CN"/>
        </w:rPr>
        <w:t>crystallinus</w:t>
      </w:r>
      <w:proofErr w:type="spellEnd"/>
      <w:r w:rsidRPr="00B24BB3">
        <w:rPr>
          <w:rFonts w:ascii="Arial" w:hAnsi="Arial"/>
          <w:b/>
          <w:sz w:val="20"/>
          <w:szCs w:val="23"/>
          <w:lang w:eastAsia="zh-CN"/>
        </w:rPr>
        <w:t>: Observed vs. Predicted survival (PPC) plot for the calibration of GUTS-RED-SD (MORSE)</w:t>
      </w:r>
    </w:p>
    <w:p w14:paraId="48CF3D07" w14:textId="77777777" w:rsidR="00B24BB3" w:rsidRPr="00DC4484" w:rsidRDefault="00B24BB3" w:rsidP="00B24BB3">
      <w:pPr>
        <w:pStyle w:val="berschrift2"/>
        <w:rPr>
          <w:rFonts w:ascii="Times New Roman" w:hAnsi="Times New Roman" w:cs="Times New Roman"/>
          <w:noProof/>
        </w:rPr>
      </w:pPr>
      <w:bookmarkStart w:id="114" w:name="_Toc117540941"/>
      <w:bookmarkStart w:id="115" w:name="_Toc172884565"/>
      <w:r w:rsidRPr="00DC4484">
        <w:rPr>
          <w:rFonts w:ascii="Times New Roman" w:hAnsi="Times New Roman" w:cs="Times New Roman"/>
          <w:noProof/>
        </w:rPr>
        <w:lastRenderedPageBreak/>
        <w:t>Macroinvertebrates</w:t>
      </w:r>
      <w:bookmarkEnd w:id="114"/>
      <w:bookmarkEnd w:id="115"/>
    </w:p>
    <w:p w14:paraId="51650EDB" w14:textId="77777777" w:rsidR="00B24BB3" w:rsidRDefault="00B24BB3" w:rsidP="00B24BB3">
      <w:pPr>
        <w:pStyle w:val="berschrift3"/>
        <w:rPr>
          <w:noProof/>
        </w:rPr>
      </w:pPr>
      <w:bookmarkStart w:id="116" w:name="_Toc117540942"/>
      <w:bookmarkStart w:id="117" w:name="_Toc172884566"/>
      <w:r>
        <w:rPr>
          <w:noProof/>
        </w:rPr>
        <w:t>Cloeon dipterum</w:t>
      </w:r>
      <w:bookmarkEnd w:id="116"/>
      <w:bookmarkEnd w:id="117"/>
    </w:p>
    <w:p w14:paraId="2CF7D52E" w14:textId="77777777" w:rsidR="00B24BB3" w:rsidRPr="005B0EAB" w:rsidRDefault="00B24BB3" w:rsidP="00B24BB3"/>
    <w:p w14:paraId="3ABA1596" w14:textId="77777777" w:rsidR="00B24BB3" w:rsidRDefault="00B24BB3" w:rsidP="00B24BB3">
      <w:pPr>
        <w:rPr>
          <w:noProof/>
          <w:lang w:eastAsia="en-GB"/>
        </w:rPr>
      </w:pPr>
      <w:r>
        <w:rPr>
          <w:noProof/>
          <w:lang w:val="en-GB" w:eastAsia="en-GB"/>
        </w:rPr>
        <w:drawing>
          <wp:inline distT="0" distB="0" distL="0" distR="0" wp14:anchorId="51864959" wp14:editId="27B8AF2E">
            <wp:extent cx="3198872" cy="3218213"/>
            <wp:effectExtent l="0" t="0" r="1905" b="127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32959" b="32554"/>
                    <a:stretch/>
                  </pic:blipFill>
                  <pic:spPr bwMode="auto">
                    <a:xfrm>
                      <a:off x="0" y="0"/>
                      <a:ext cx="3227556" cy="3247071"/>
                    </a:xfrm>
                    <a:prstGeom prst="rect">
                      <a:avLst/>
                    </a:prstGeom>
                    <a:ln>
                      <a:noFill/>
                    </a:ln>
                    <a:extLst>
                      <a:ext uri="{53640926-AAD7-44D8-BBD7-CCE9431645EC}">
                        <a14:shadowObscured xmlns:a14="http://schemas.microsoft.com/office/drawing/2010/main"/>
                      </a:ext>
                    </a:extLst>
                  </pic:spPr>
                </pic:pic>
              </a:graphicData>
            </a:graphic>
          </wp:inline>
        </w:drawing>
      </w:r>
      <w:r>
        <w:rPr>
          <w:noProof/>
          <w:lang w:val="en-GB" w:eastAsia="en-GB"/>
        </w:rPr>
        <w:drawing>
          <wp:inline distT="0" distB="0" distL="0" distR="0" wp14:anchorId="73253500" wp14:editId="756F312A">
            <wp:extent cx="2136039" cy="3181061"/>
            <wp:effectExtent l="0" t="0" r="0" b="6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54649" b="32461"/>
                    <a:stretch/>
                  </pic:blipFill>
                  <pic:spPr bwMode="auto">
                    <a:xfrm>
                      <a:off x="0" y="0"/>
                      <a:ext cx="2162147" cy="3219941"/>
                    </a:xfrm>
                    <a:prstGeom prst="rect">
                      <a:avLst/>
                    </a:prstGeom>
                    <a:ln>
                      <a:noFill/>
                    </a:ln>
                    <a:extLst>
                      <a:ext uri="{53640926-AAD7-44D8-BBD7-CCE9431645EC}">
                        <a14:shadowObscured xmlns:a14="http://schemas.microsoft.com/office/drawing/2010/main"/>
                      </a:ext>
                    </a:extLst>
                  </pic:spPr>
                </pic:pic>
              </a:graphicData>
            </a:graphic>
          </wp:inline>
        </w:drawing>
      </w:r>
    </w:p>
    <w:p w14:paraId="0FDAE719" w14:textId="77777777" w:rsidR="00B24BB3" w:rsidRDefault="00B24BB3" w:rsidP="00B24BB3">
      <w:pPr>
        <w:keepNext/>
      </w:pPr>
    </w:p>
    <w:p w14:paraId="5BE0681F" w14:textId="2E6B535E" w:rsidR="00B24BB3"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proofErr w:type="spellStart"/>
      <w:r w:rsidRPr="00B24BB3">
        <w:rPr>
          <w:rFonts w:ascii="Arial" w:hAnsi="Arial"/>
          <w:b/>
          <w:iCs w:val="0"/>
          <w:color w:val="auto"/>
          <w:sz w:val="20"/>
          <w:szCs w:val="23"/>
          <w:lang w:eastAsia="zh-CN"/>
        </w:rPr>
        <w:t>Cloeon</w:t>
      </w:r>
      <w:proofErr w:type="spellEnd"/>
      <w:r w:rsidRPr="00B24BB3">
        <w:rPr>
          <w:rFonts w:ascii="Arial" w:hAnsi="Arial"/>
          <w:b/>
          <w:iCs w:val="0"/>
          <w:color w:val="auto"/>
          <w:sz w:val="20"/>
          <w:szCs w:val="23"/>
          <w:lang w:eastAsia="zh-CN"/>
        </w:rPr>
        <w:t xml:space="preserve"> </w:t>
      </w:r>
      <w:proofErr w:type="spellStart"/>
      <w:r w:rsidRPr="00B24BB3">
        <w:rPr>
          <w:rFonts w:ascii="Arial" w:hAnsi="Arial"/>
          <w:b/>
          <w:iCs w:val="0"/>
          <w:color w:val="auto"/>
          <w:sz w:val="20"/>
          <w:szCs w:val="23"/>
          <w:lang w:eastAsia="zh-CN"/>
        </w:rPr>
        <w:t>dipterum</w:t>
      </w:r>
      <w:proofErr w:type="spellEnd"/>
      <w:r w:rsidRPr="00B24BB3">
        <w:rPr>
          <w:rFonts w:ascii="Arial" w:hAnsi="Arial"/>
          <w:b/>
          <w:i w:val="0"/>
          <w:iCs w:val="0"/>
          <w:color w:val="auto"/>
          <w:sz w:val="20"/>
          <w:szCs w:val="23"/>
          <w:lang w:eastAsia="zh-CN"/>
        </w:rPr>
        <w:t>: Exposure, damage and survival plots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4B075663" w14:textId="77777777" w:rsidR="00B24BB3" w:rsidRDefault="00B24BB3" w:rsidP="00B24BB3">
      <w:pPr>
        <w:keepNext/>
      </w:pPr>
      <w:r>
        <w:rPr>
          <w:noProof/>
          <w:lang w:val="en-GB" w:eastAsia="en-GB"/>
        </w:rPr>
        <w:drawing>
          <wp:inline distT="0" distB="0" distL="0" distR="0" wp14:anchorId="45BE1550" wp14:editId="28447E0C">
            <wp:extent cx="3950208" cy="2627468"/>
            <wp:effectExtent l="0" t="0" r="0" b="190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32641" b="32735"/>
                    <a:stretch/>
                  </pic:blipFill>
                  <pic:spPr bwMode="auto">
                    <a:xfrm>
                      <a:off x="0" y="0"/>
                      <a:ext cx="3975039" cy="2643984"/>
                    </a:xfrm>
                    <a:prstGeom prst="rect">
                      <a:avLst/>
                    </a:prstGeom>
                    <a:ln>
                      <a:noFill/>
                    </a:ln>
                    <a:extLst>
                      <a:ext uri="{53640926-AAD7-44D8-BBD7-CCE9431645EC}">
                        <a14:shadowObscured xmlns:a14="http://schemas.microsoft.com/office/drawing/2010/main"/>
                      </a:ext>
                    </a:extLst>
                  </pic:spPr>
                </pic:pic>
              </a:graphicData>
            </a:graphic>
          </wp:inline>
        </w:drawing>
      </w:r>
    </w:p>
    <w:p w14:paraId="7389E7BB" w14:textId="2D309F5C" w:rsidR="00B24BB3" w:rsidRPr="001C09E3" w:rsidRDefault="00B24BB3" w:rsidP="00B24BB3">
      <w:pPr>
        <w:pStyle w:val="Beschriftung"/>
        <w:rPr>
          <w:b/>
          <w:sz w:val="22"/>
          <w:lang w:val="en-GB"/>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2</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proofErr w:type="spellStart"/>
      <w:r w:rsidRPr="00B24BB3">
        <w:rPr>
          <w:rFonts w:ascii="Arial" w:hAnsi="Arial"/>
          <w:b/>
          <w:iCs w:val="0"/>
          <w:color w:val="auto"/>
          <w:sz w:val="20"/>
          <w:szCs w:val="23"/>
          <w:lang w:eastAsia="zh-CN"/>
        </w:rPr>
        <w:t>Cloeon</w:t>
      </w:r>
      <w:proofErr w:type="spellEnd"/>
      <w:r w:rsidRPr="00B24BB3">
        <w:rPr>
          <w:rFonts w:ascii="Arial" w:hAnsi="Arial"/>
          <w:b/>
          <w:iCs w:val="0"/>
          <w:color w:val="auto"/>
          <w:sz w:val="20"/>
          <w:szCs w:val="23"/>
          <w:lang w:eastAsia="zh-CN"/>
        </w:rPr>
        <w:t xml:space="preserve"> </w:t>
      </w:r>
      <w:proofErr w:type="spellStart"/>
      <w:r w:rsidRPr="00B24BB3">
        <w:rPr>
          <w:rFonts w:ascii="Arial" w:hAnsi="Arial"/>
          <w:b/>
          <w:iCs w:val="0"/>
          <w:color w:val="auto"/>
          <w:sz w:val="20"/>
          <w:szCs w:val="23"/>
          <w:lang w:eastAsia="zh-CN"/>
        </w:rPr>
        <w:t>dipterum</w:t>
      </w:r>
      <w:proofErr w:type="spellEnd"/>
      <w:r w:rsidRPr="00B24BB3">
        <w:rPr>
          <w:rFonts w:ascii="Arial" w:hAnsi="Arial"/>
          <w:b/>
          <w:i w:val="0"/>
          <w:iCs w:val="0"/>
          <w:color w:val="auto"/>
          <w:sz w:val="20"/>
          <w:szCs w:val="23"/>
          <w:lang w:eastAsia="zh-CN"/>
        </w:rPr>
        <w:t>: Observed vs. Predicted survival (PPC) plot for the calibration of GUTS-RED-SD (</w:t>
      </w:r>
      <w:proofErr w:type="spellStart"/>
      <w:r w:rsidRPr="00B24BB3">
        <w:rPr>
          <w:rFonts w:ascii="Arial" w:hAnsi="Arial"/>
          <w:b/>
          <w:i w:val="0"/>
          <w:iCs w:val="0"/>
          <w:color w:val="auto"/>
          <w:sz w:val="20"/>
          <w:szCs w:val="23"/>
          <w:lang w:eastAsia="zh-CN"/>
        </w:rPr>
        <w:t>OpenGUTS</w:t>
      </w:r>
      <w:proofErr w:type="spellEnd"/>
      <w:r w:rsidRPr="001C09E3">
        <w:rPr>
          <w:sz w:val="22"/>
          <w:lang w:val="en-GB"/>
        </w:rPr>
        <w:t>)</w:t>
      </w:r>
    </w:p>
    <w:p w14:paraId="0C8BF3FD" w14:textId="77777777" w:rsidR="00B24BB3" w:rsidRDefault="00B24BB3" w:rsidP="00B24BB3">
      <w:pPr>
        <w:spacing w:line="360" w:lineRule="auto"/>
        <w:rPr>
          <w:rFonts w:ascii="Arial" w:hAnsi="Arial" w:cs="Arial"/>
          <w:color w:val="000000"/>
          <w:sz w:val="20"/>
          <w:szCs w:val="20"/>
        </w:rPr>
      </w:pPr>
    </w:p>
    <w:p w14:paraId="701BD88B" w14:textId="77777777" w:rsidR="00B24BB3" w:rsidRPr="005B0EAB" w:rsidRDefault="00B24BB3" w:rsidP="00B24BB3">
      <w:pPr>
        <w:pStyle w:val="berschrift3"/>
        <w:rPr>
          <w:noProof/>
        </w:rPr>
      </w:pPr>
      <w:bookmarkStart w:id="118" w:name="_Toc117540943"/>
      <w:bookmarkStart w:id="119" w:name="_Toc172884567"/>
      <w:r>
        <w:rPr>
          <w:noProof/>
        </w:rPr>
        <w:lastRenderedPageBreak/>
        <w:t>Gammarus pulex</w:t>
      </w:r>
      <w:bookmarkEnd w:id="118"/>
      <w:bookmarkEnd w:id="119"/>
    </w:p>
    <w:p w14:paraId="774F5011" w14:textId="77777777" w:rsidR="00B24BB3" w:rsidRDefault="00B24BB3" w:rsidP="00B24BB3">
      <w:pPr>
        <w:rPr>
          <w:noProof/>
          <w:lang w:eastAsia="en-GB"/>
        </w:rPr>
      </w:pPr>
      <w:r>
        <w:rPr>
          <w:noProof/>
          <w:lang w:val="en-GB" w:eastAsia="en-GB"/>
        </w:rPr>
        <w:drawing>
          <wp:inline distT="0" distB="0" distL="0" distR="0" wp14:anchorId="66A45FFC" wp14:editId="4B032747">
            <wp:extent cx="2765145" cy="276514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78194" cy="2778194"/>
                    </a:xfrm>
                    <a:prstGeom prst="rect">
                      <a:avLst/>
                    </a:prstGeom>
                  </pic:spPr>
                </pic:pic>
              </a:graphicData>
            </a:graphic>
          </wp:inline>
        </w:drawing>
      </w:r>
      <w:r>
        <w:rPr>
          <w:noProof/>
          <w:lang w:val="en-GB" w:eastAsia="en-GB"/>
        </w:rPr>
        <w:drawing>
          <wp:inline distT="0" distB="0" distL="0" distR="0" wp14:anchorId="5306BBBD" wp14:editId="445D1F8C">
            <wp:extent cx="2764790" cy="276479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4540" cy="2784540"/>
                    </a:xfrm>
                    <a:prstGeom prst="rect">
                      <a:avLst/>
                    </a:prstGeom>
                  </pic:spPr>
                </pic:pic>
              </a:graphicData>
            </a:graphic>
          </wp:inline>
        </w:drawing>
      </w:r>
    </w:p>
    <w:p w14:paraId="38BF9AE1" w14:textId="77777777" w:rsidR="00B24BB3" w:rsidRDefault="00B24BB3" w:rsidP="00B24BB3">
      <w:pPr>
        <w:keepNext/>
      </w:pPr>
    </w:p>
    <w:p w14:paraId="29A58993" w14:textId="2D1F8355" w:rsidR="00B24BB3" w:rsidRPr="001C09E3" w:rsidRDefault="00B24BB3" w:rsidP="00B24BB3">
      <w:pPr>
        <w:pStyle w:val="Beschriftung"/>
        <w:rPr>
          <w:b/>
          <w:sz w:val="22"/>
          <w:lang w:val="en-GB"/>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3</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r w:rsidRPr="00B24BB3">
        <w:rPr>
          <w:rFonts w:ascii="Arial" w:hAnsi="Arial"/>
          <w:b/>
          <w:iCs w:val="0"/>
          <w:color w:val="auto"/>
          <w:sz w:val="20"/>
          <w:szCs w:val="23"/>
          <w:lang w:eastAsia="zh-CN"/>
        </w:rPr>
        <w:t xml:space="preserve">Gammarus </w:t>
      </w:r>
      <w:proofErr w:type="spellStart"/>
      <w:r w:rsidRPr="00B24BB3">
        <w:rPr>
          <w:rFonts w:ascii="Arial" w:hAnsi="Arial"/>
          <w:b/>
          <w:iCs w:val="0"/>
          <w:color w:val="auto"/>
          <w:sz w:val="20"/>
          <w:szCs w:val="23"/>
          <w:lang w:eastAsia="zh-CN"/>
        </w:rPr>
        <w:t>pulex</w:t>
      </w:r>
      <w:proofErr w:type="spellEnd"/>
      <w:r w:rsidRPr="00B24BB3">
        <w:rPr>
          <w:rFonts w:ascii="Arial" w:hAnsi="Arial"/>
          <w:b/>
          <w:i w:val="0"/>
          <w:iCs w:val="0"/>
          <w:color w:val="auto"/>
          <w:sz w:val="20"/>
          <w:szCs w:val="23"/>
          <w:lang w:eastAsia="zh-CN"/>
        </w:rPr>
        <w:t>: Exposure, damage and survival plots for the calibration of GUTS-RED-SD (</w:t>
      </w:r>
      <w:proofErr w:type="spellStart"/>
      <w:r w:rsidRPr="00B24BB3">
        <w:rPr>
          <w:rFonts w:ascii="Arial" w:hAnsi="Arial"/>
          <w:b/>
          <w:i w:val="0"/>
          <w:iCs w:val="0"/>
          <w:color w:val="auto"/>
          <w:sz w:val="20"/>
          <w:szCs w:val="23"/>
          <w:lang w:eastAsia="zh-CN"/>
        </w:rPr>
        <w:t>OpenGUTS</w:t>
      </w:r>
      <w:proofErr w:type="spellEnd"/>
      <w:r w:rsidRPr="001C09E3">
        <w:rPr>
          <w:sz w:val="22"/>
          <w:lang w:val="en-GB"/>
        </w:rPr>
        <w:t>)</w:t>
      </w:r>
    </w:p>
    <w:p w14:paraId="4E9B8C17" w14:textId="77777777" w:rsidR="00B24BB3" w:rsidRDefault="00B24BB3" w:rsidP="00B24BB3">
      <w:pPr>
        <w:rPr>
          <w:lang w:eastAsia="de-DE"/>
        </w:rPr>
      </w:pPr>
    </w:p>
    <w:p w14:paraId="405A3755" w14:textId="77777777" w:rsidR="00B24BB3" w:rsidRDefault="00B24BB3" w:rsidP="00B24BB3">
      <w:pPr>
        <w:keepNext/>
      </w:pPr>
      <w:r>
        <w:rPr>
          <w:noProof/>
          <w:lang w:val="en-GB" w:eastAsia="en-GB"/>
        </w:rPr>
        <w:drawing>
          <wp:inline distT="0" distB="0" distL="0" distR="0" wp14:anchorId="43900830" wp14:editId="0796FA79">
            <wp:extent cx="3950208" cy="2633472"/>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59429" cy="2639619"/>
                    </a:xfrm>
                    <a:prstGeom prst="rect">
                      <a:avLst/>
                    </a:prstGeom>
                  </pic:spPr>
                </pic:pic>
              </a:graphicData>
            </a:graphic>
          </wp:inline>
        </w:drawing>
      </w:r>
    </w:p>
    <w:p w14:paraId="60097DB6" w14:textId="7CC400C0" w:rsidR="00B24BB3"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4</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r w:rsidRPr="00B24BB3">
        <w:rPr>
          <w:rFonts w:ascii="Arial" w:hAnsi="Arial"/>
          <w:b/>
          <w:iCs w:val="0"/>
          <w:color w:val="auto"/>
          <w:sz w:val="20"/>
          <w:szCs w:val="23"/>
          <w:lang w:eastAsia="zh-CN"/>
        </w:rPr>
        <w:t xml:space="preserve">Gammarus </w:t>
      </w:r>
      <w:proofErr w:type="spellStart"/>
      <w:r w:rsidRPr="00B24BB3">
        <w:rPr>
          <w:rFonts w:ascii="Arial" w:hAnsi="Arial"/>
          <w:b/>
          <w:iCs w:val="0"/>
          <w:color w:val="auto"/>
          <w:sz w:val="20"/>
          <w:szCs w:val="23"/>
          <w:lang w:eastAsia="zh-CN"/>
        </w:rPr>
        <w:t>pulex</w:t>
      </w:r>
      <w:proofErr w:type="spellEnd"/>
      <w:r w:rsidRPr="00B24BB3">
        <w:rPr>
          <w:rFonts w:ascii="Arial" w:hAnsi="Arial"/>
          <w:b/>
          <w:i w:val="0"/>
          <w:iCs w:val="0"/>
          <w:color w:val="auto"/>
          <w:sz w:val="20"/>
          <w:szCs w:val="23"/>
          <w:lang w:eastAsia="zh-CN"/>
        </w:rPr>
        <w:t>: Observed vs. Predicted survival (PPC) plot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6728940B" w14:textId="77777777" w:rsidR="00B24BB3" w:rsidRPr="005B0EAB" w:rsidRDefault="00B24BB3" w:rsidP="00B24BB3">
      <w:pPr>
        <w:rPr>
          <w:lang w:eastAsia="de-DE"/>
        </w:rPr>
      </w:pPr>
    </w:p>
    <w:p w14:paraId="1AC45D8A" w14:textId="77777777" w:rsidR="00B24BB3" w:rsidRDefault="00B24BB3" w:rsidP="00B24BB3">
      <w:pPr>
        <w:spacing w:line="360" w:lineRule="auto"/>
        <w:rPr>
          <w:rFonts w:ascii="Arial" w:hAnsi="Arial" w:cs="Arial"/>
          <w:color w:val="000000"/>
          <w:sz w:val="20"/>
          <w:szCs w:val="20"/>
        </w:rPr>
      </w:pPr>
    </w:p>
    <w:p w14:paraId="7A452E0D" w14:textId="77777777" w:rsidR="00B24BB3" w:rsidRDefault="00B24BB3" w:rsidP="00B24BB3">
      <w:pPr>
        <w:rPr>
          <w:rFonts w:cs="Cambria Math"/>
          <w:b/>
          <w:bCs/>
          <w:noProof/>
          <w:color w:val="4F81BD"/>
          <w:sz w:val="26"/>
          <w:szCs w:val="26"/>
        </w:rPr>
      </w:pPr>
      <w:r>
        <w:rPr>
          <w:noProof/>
        </w:rPr>
        <w:br w:type="page"/>
      </w:r>
    </w:p>
    <w:p w14:paraId="4B04AE65" w14:textId="77777777" w:rsidR="00B24BB3" w:rsidRDefault="00B24BB3" w:rsidP="00B24BB3">
      <w:pPr>
        <w:pStyle w:val="berschrift3"/>
        <w:rPr>
          <w:noProof/>
        </w:rPr>
      </w:pPr>
      <w:bookmarkStart w:id="120" w:name="_Toc117540944"/>
      <w:bookmarkStart w:id="121" w:name="_Toc172884568"/>
      <w:r>
        <w:rPr>
          <w:noProof/>
        </w:rPr>
        <w:lastRenderedPageBreak/>
        <w:t>Asellus aquaticus</w:t>
      </w:r>
      <w:bookmarkEnd w:id="120"/>
      <w:bookmarkEnd w:id="121"/>
    </w:p>
    <w:p w14:paraId="0DA33455" w14:textId="77777777" w:rsidR="00B24BB3" w:rsidRDefault="00B24BB3" w:rsidP="00B24BB3">
      <w:pPr>
        <w:spacing w:line="360" w:lineRule="auto"/>
        <w:rPr>
          <w:rFonts w:ascii="Arial" w:hAnsi="Arial" w:cs="Arial"/>
          <w:color w:val="000000"/>
          <w:sz w:val="20"/>
          <w:szCs w:val="20"/>
        </w:rPr>
      </w:pPr>
    </w:p>
    <w:p w14:paraId="491B59F9" w14:textId="77777777" w:rsidR="00B24BB3" w:rsidRDefault="00B24BB3" w:rsidP="00B24BB3">
      <w:pPr>
        <w:rPr>
          <w:noProof/>
          <w:lang w:eastAsia="en-GB"/>
        </w:rPr>
      </w:pPr>
      <w:r>
        <w:rPr>
          <w:noProof/>
          <w:lang w:val="en-GB" w:eastAsia="en-GB"/>
        </w:rPr>
        <w:drawing>
          <wp:inline distT="0" distB="0" distL="0" distR="0" wp14:anchorId="4613B00D" wp14:editId="7C55B01F">
            <wp:extent cx="2786665" cy="2787091"/>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32860" b="32850"/>
                    <a:stretch/>
                  </pic:blipFill>
                  <pic:spPr bwMode="auto">
                    <a:xfrm>
                      <a:off x="0" y="0"/>
                      <a:ext cx="2807859" cy="2808288"/>
                    </a:xfrm>
                    <a:prstGeom prst="rect">
                      <a:avLst/>
                    </a:prstGeom>
                    <a:ln>
                      <a:noFill/>
                    </a:ln>
                    <a:extLst>
                      <a:ext uri="{53640926-AAD7-44D8-BBD7-CCE9431645EC}">
                        <a14:shadowObscured xmlns:a14="http://schemas.microsoft.com/office/drawing/2010/main"/>
                      </a:ext>
                    </a:extLst>
                  </pic:spPr>
                </pic:pic>
              </a:graphicData>
            </a:graphic>
          </wp:inline>
        </w:drawing>
      </w:r>
      <w:r>
        <w:rPr>
          <w:noProof/>
          <w:lang w:val="en-GB" w:eastAsia="en-GB"/>
        </w:rPr>
        <w:drawing>
          <wp:inline distT="0" distB="0" distL="0" distR="0" wp14:anchorId="7E528773" wp14:editId="3F234016">
            <wp:extent cx="2786380" cy="2737839"/>
            <wp:effectExtent l="0" t="0" r="0" b="571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32564" b="33739"/>
                    <a:stretch/>
                  </pic:blipFill>
                  <pic:spPr bwMode="auto">
                    <a:xfrm>
                      <a:off x="0" y="0"/>
                      <a:ext cx="2803662" cy="2754820"/>
                    </a:xfrm>
                    <a:prstGeom prst="rect">
                      <a:avLst/>
                    </a:prstGeom>
                    <a:ln>
                      <a:noFill/>
                    </a:ln>
                    <a:extLst>
                      <a:ext uri="{53640926-AAD7-44D8-BBD7-CCE9431645EC}">
                        <a14:shadowObscured xmlns:a14="http://schemas.microsoft.com/office/drawing/2010/main"/>
                      </a:ext>
                    </a:extLst>
                  </pic:spPr>
                </pic:pic>
              </a:graphicData>
            </a:graphic>
          </wp:inline>
        </w:drawing>
      </w:r>
    </w:p>
    <w:p w14:paraId="39578F08" w14:textId="77777777" w:rsidR="00B24BB3" w:rsidRDefault="00B24BB3" w:rsidP="00B24BB3">
      <w:pPr>
        <w:keepNext/>
      </w:pPr>
    </w:p>
    <w:p w14:paraId="6F16FD1F" w14:textId="0F7C8ACF" w:rsidR="00B24BB3"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5</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r w:rsidRPr="00B24BB3">
        <w:rPr>
          <w:rFonts w:ascii="Arial" w:hAnsi="Arial"/>
          <w:b/>
          <w:iCs w:val="0"/>
          <w:color w:val="auto"/>
          <w:sz w:val="20"/>
          <w:szCs w:val="23"/>
          <w:lang w:eastAsia="zh-CN"/>
        </w:rPr>
        <w:t>Asellus aquaticus</w:t>
      </w:r>
      <w:r w:rsidRPr="00B24BB3">
        <w:rPr>
          <w:rFonts w:ascii="Arial" w:hAnsi="Arial"/>
          <w:b/>
          <w:i w:val="0"/>
          <w:iCs w:val="0"/>
          <w:color w:val="auto"/>
          <w:sz w:val="20"/>
          <w:szCs w:val="23"/>
          <w:lang w:eastAsia="zh-CN"/>
        </w:rPr>
        <w:t>: Exposure, damage and survival plots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5FF97895" w14:textId="77777777" w:rsidR="00B24BB3" w:rsidRDefault="00B24BB3" w:rsidP="00B24BB3">
      <w:pPr>
        <w:rPr>
          <w:noProof/>
          <w:lang w:eastAsia="en-GB"/>
        </w:rPr>
      </w:pPr>
    </w:p>
    <w:p w14:paraId="0093E2BF" w14:textId="77777777" w:rsidR="00B24BB3" w:rsidRPr="00E914DC" w:rsidRDefault="00B24BB3" w:rsidP="00B24BB3">
      <w:pPr>
        <w:rPr>
          <w:noProof/>
          <w:lang w:eastAsia="en-GB"/>
        </w:rPr>
      </w:pPr>
    </w:p>
    <w:p w14:paraId="446E5B1B" w14:textId="77777777" w:rsidR="00B24BB3" w:rsidRDefault="00B24BB3" w:rsidP="00B24BB3">
      <w:pPr>
        <w:keepNext/>
      </w:pPr>
      <w:r>
        <w:rPr>
          <w:noProof/>
          <w:lang w:val="en-GB" w:eastAsia="en-GB"/>
        </w:rPr>
        <w:drawing>
          <wp:inline distT="0" distB="0" distL="0" distR="0" wp14:anchorId="465E68D4" wp14:editId="2EE868E1">
            <wp:extent cx="3950208" cy="2612373"/>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r="34653" b="35120"/>
                    <a:stretch/>
                  </pic:blipFill>
                  <pic:spPr bwMode="auto">
                    <a:xfrm>
                      <a:off x="0" y="0"/>
                      <a:ext cx="3963359" cy="2621070"/>
                    </a:xfrm>
                    <a:prstGeom prst="rect">
                      <a:avLst/>
                    </a:prstGeom>
                    <a:ln>
                      <a:noFill/>
                    </a:ln>
                    <a:extLst>
                      <a:ext uri="{53640926-AAD7-44D8-BBD7-CCE9431645EC}">
                        <a14:shadowObscured xmlns:a14="http://schemas.microsoft.com/office/drawing/2010/main"/>
                      </a:ext>
                    </a:extLst>
                  </pic:spPr>
                </pic:pic>
              </a:graphicData>
            </a:graphic>
          </wp:inline>
        </w:drawing>
      </w:r>
    </w:p>
    <w:p w14:paraId="58A9EA9B" w14:textId="4C12FF36" w:rsidR="00B24BB3"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6</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r w:rsidRPr="00B24BB3">
        <w:rPr>
          <w:rFonts w:ascii="Arial" w:hAnsi="Arial"/>
          <w:b/>
          <w:iCs w:val="0"/>
          <w:color w:val="auto"/>
          <w:sz w:val="20"/>
          <w:szCs w:val="23"/>
          <w:lang w:eastAsia="zh-CN"/>
        </w:rPr>
        <w:t>Asellus aquaticus</w:t>
      </w:r>
      <w:r w:rsidRPr="00B24BB3">
        <w:rPr>
          <w:rFonts w:ascii="Arial" w:hAnsi="Arial"/>
          <w:b/>
          <w:i w:val="0"/>
          <w:iCs w:val="0"/>
          <w:color w:val="auto"/>
          <w:sz w:val="20"/>
          <w:szCs w:val="23"/>
          <w:lang w:eastAsia="zh-CN"/>
        </w:rPr>
        <w:t>: Observed vs. Predicted survival (PPC) plot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099A32C6" w14:textId="77777777" w:rsidR="00B24BB3" w:rsidRDefault="00B24BB3" w:rsidP="00B24BB3">
      <w:pPr>
        <w:spacing w:line="360" w:lineRule="auto"/>
        <w:rPr>
          <w:rFonts w:ascii="Arial" w:hAnsi="Arial" w:cs="Arial"/>
          <w:color w:val="000000"/>
          <w:sz w:val="20"/>
          <w:szCs w:val="20"/>
        </w:rPr>
      </w:pPr>
    </w:p>
    <w:p w14:paraId="7B9A9012" w14:textId="77777777" w:rsidR="00B24BB3" w:rsidRDefault="00B24BB3" w:rsidP="00B24BB3">
      <w:pPr>
        <w:rPr>
          <w:rFonts w:cs="Cambria Math"/>
          <w:b/>
          <w:bCs/>
          <w:noProof/>
          <w:color w:val="4F81BD"/>
          <w:sz w:val="26"/>
          <w:szCs w:val="26"/>
        </w:rPr>
      </w:pPr>
      <w:r>
        <w:rPr>
          <w:noProof/>
        </w:rPr>
        <w:br w:type="page"/>
      </w:r>
    </w:p>
    <w:p w14:paraId="739600F1" w14:textId="77777777" w:rsidR="00B24BB3" w:rsidRDefault="00B24BB3" w:rsidP="00B24BB3">
      <w:pPr>
        <w:pStyle w:val="berschrift3"/>
        <w:rPr>
          <w:noProof/>
        </w:rPr>
      </w:pPr>
      <w:bookmarkStart w:id="122" w:name="_Toc117540945"/>
      <w:bookmarkStart w:id="123" w:name="_Toc172884569"/>
      <w:r>
        <w:rPr>
          <w:noProof/>
        </w:rPr>
        <w:lastRenderedPageBreak/>
        <w:t>Lymnea stagnalis</w:t>
      </w:r>
      <w:bookmarkEnd w:id="122"/>
      <w:bookmarkEnd w:id="123"/>
    </w:p>
    <w:p w14:paraId="5CAF07DF" w14:textId="77777777" w:rsidR="00B24BB3" w:rsidRDefault="00B24BB3" w:rsidP="00B24BB3">
      <w:pPr>
        <w:spacing w:line="360" w:lineRule="auto"/>
        <w:rPr>
          <w:rFonts w:ascii="Arial" w:hAnsi="Arial" w:cs="Arial"/>
          <w:color w:val="000000"/>
          <w:sz w:val="20"/>
          <w:szCs w:val="20"/>
        </w:rPr>
      </w:pPr>
    </w:p>
    <w:p w14:paraId="41CDECA0" w14:textId="77777777" w:rsidR="00B24BB3" w:rsidRDefault="00B24BB3" w:rsidP="00B24BB3">
      <w:pPr>
        <w:rPr>
          <w:noProof/>
          <w:lang w:eastAsia="en-GB"/>
        </w:rPr>
      </w:pPr>
      <w:r>
        <w:rPr>
          <w:noProof/>
          <w:lang w:val="en-GB" w:eastAsia="en-GB"/>
        </w:rPr>
        <w:drawing>
          <wp:inline distT="0" distB="0" distL="0" distR="0" wp14:anchorId="250C4DBE" wp14:editId="640F28DE">
            <wp:extent cx="2794406" cy="2802695"/>
            <wp:effectExtent l="0" t="0" r="635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33156" b="32958"/>
                    <a:stretch/>
                  </pic:blipFill>
                  <pic:spPr bwMode="auto">
                    <a:xfrm>
                      <a:off x="0" y="0"/>
                      <a:ext cx="2808239" cy="2816569"/>
                    </a:xfrm>
                    <a:prstGeom prst="rect">
                      <a:avLst/>
                    </a:prstGeom>
                    <a:ln>
                      <a:noFill/>
                    </a:ln>
                    <a:extLst>
                      <a:ext uri="{53640926-AAD7-44D8-BBD7-CCE9431645EC}">
                        <a14:shadowObscured xmlns:a14="http://schemas.microsoft.com/office/drawing/2010/main"/>
                      </a:ext>
                    </a:extLst>
                  </pic:spPr>
                </pic:pic>
              </a:graphicData>
            </a:graphic>
          </wp:inline>
        </w:drawing>
      </w:r>
      <w:r>
        <w:rPr>
          <w:noProof/>
          <w:lang w:val="en-GB" w:eastAsia="en-GB"/>
        </w:rPr>
        <w:drawing>
          <wp:inline distT="0" distB="0" distL="0" distR="0" wp14:anchorId="349FCB5A" wp14:editId="71491B73">
            <wp:extent cx="2794000" cy="2757665"/>
            <wp:effectExtent l="0" t="0" r="6350" b="508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32269" b="33150"/>
                    <a:stretch/>
                  </pic:blipFill>
                  <pic:spPr bwMode="auto">
                    <a:xfrm>
                      <a:off x="0" y="0"/>
                      <a:ext cx="2803089" cy="2766636"/>
                    </a:xfrm>
                    <a:prstGeom prst="rect">
                      <a:avLst/>
                    </a:prstGeom>
                    <a:ln>
                      <a:noFill/>
                    </a:ln>
                    <a:extLst>
                      <a:ext uri="{53640926-AAD7-44D8-BBD7-CCE9431645EC}">
                        <a14:shadowObscured xmlns:a14="http://schemas.microsoft.com/office/drawing/2010/main"/>
                      </a:ext>
                    </a:extLst>
                  </pic:spPr>
                </pic:pic>
              </a:graphicData>
            </a:graphic>
          </wp:inline>
        </w:drawing>
      </w:r>
    </w:p>
    <w:p w14:paraId="13FB7E36" w14:textId="77777777" w:rsidR="00B24BB3" w:rsidRDefault="00B24BB3" w:rsidP="00B24BB3">
      <w:pPr>
        <w:keepNext/>
      </w:pPr>
    </w:p>
    <w:p w14:paraId="3225870E" w14:textId="2AE19A4C" w:rsidR="00B24BB3" w:rsidRPr="001C09E3" w:rsidRDefault="00B24BB3" w:rsidP="00B24BB3">
      <w:pPr>
        <w:pStyle w:val="Beschriftung"/>
        <w:rPr>
          <w:b/>
          <w:lang w:val="en-GB"/>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7</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proofErr w:type="spellStart"/>
      <w:r w:rsidRPr="00B24BB3">
        <w:rPr>
          <w:rFonts w:ascii="Arial" w:hAnsi="Arial"/>
          <w:b/>
          <w:iCs w:val="0"/>
          <w:color w:val="auto"/>
          <w:sz w:val="20"/>
          <w:szCs w:val="23"/>
          <w:lang w:eastAsia="zh-CN"/>
        </w:rPr>
        <w:t>Lymnaea</w:t>
      </w:r>
      <w:proofErr w:type="spellEnd"/>
      <w:r w:rsidRPr="00B24BB3">
        <w:rPr>
          <w:rFonts w:ascii="Arial" w:hAnsi="Arial"/>
          <w:b/>
          <w:iCs w:val="0"/>
          <w:color w:val="auto"/>
          <w:sz w:val="20"/>
          <w:szCs w:val="23"/>
          <w:lang w:eastAsia="zh-CN"/>
        </w:rPr>
        <w:t xml:space="preserve"> </w:t>
      </w:r>
      <w:proofErr w:type="spellStart"/>
      <w:r w:rsidRPr="00B24BB3">
        <w:rPr>
          <w:rFonts w:ascii="Arial" w:hAnsi="Arial"/>
          <w:b/>
          <w:iCs w:val="0"/>
          <w:color w:val="auto"/>
          <w:sz w:val="20"/>
          <w:szCs w:val="23"/>
          <w:lang w:eastAsia="zh-CN"/>
        </w:rPr>
        <w:t>stagnalis</w:t>
      </w:r>
      <w:proofErr w:type="spellEnd"/>
      <w:r w:rsidRPr="00B24BB3">
        <w:rPr>
          <w:rFonts w:ascii="Arial" w:hAnsi="Arial"/>
          <w:b/>
          <w:i w:val="0"/>
          <w:iCs w:val="0"/>
          <w:color w:val="auto"/>
          <w:sz w:val="20"/>
          <w:szCs w:val="23"/>
          <w:lang w:eastAsia="zh-CN"/>
        </w:rPr>
        <w:t>: Exposure, damage and survival plots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64BAE8B8" w14:textId="77777777" w:rsidR="00B24BB3" w:rsidRDefault="00B24BB3" w:rsidP="00B24BB3">
      <w:pPr>
        <w:rPr>
          <w:noProof/>
          <w:lang w:eastAsia="en-GB"/>
        </w:rPr>
      </w:pPr>
    </w:p>
    <w:p w14:paraId="717EC35E" w14:textId="77777777" w:rsidR="00B24BB3" w:rsidRPr="00E219EA" w:rsidRDefault="00B24BB3" w:rsidP="00B24BB3">
      <w:pPr>
        <w:rPr>
          <w:noProof/>
          <w:lang w:eastAsia="en-GB"/>
        </w:rPr>
      </w:pPr>
    </w:p>
    <w:p w14:paraId="2719D5E6" w14:textId="77777777" w:rsidR="00B24BB3" w:rsidRDefault="00B24BB3" w:rsidP="00B24BB3">
      <w:pPr>
        <w:keepNext/>
      </w:pPr>
      <w:r>
        <w:rPr>
          <w:noProof/>
          <w:lang w:val="en-GB" w:eastAsia="en-GB"/>
        </w:rPr>
        <w:drawing>
          <wp:inline distT="0" distB="0" distL="0" distR="0" wp14:anchorId="1CAF103A" wp14:editId="030E47E2">
            <wp:extent cx="3935577" cy="2563547"/>
            <wp:effectExtent l="0" t="0" r="8255" b="8255"/>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33489" b="34956"/>
                    <a:stretch/>
                  </pic:blipFill>
                  <pic:spPr bwMode="auto">
                    <a:xfrm>
                      <a:off x="0" y="0"/>
                      <a:ext cx="3952445" cy="2574534"/>
                    </a:xfrm>
                    <a:prstGeom prst="rect">
                      <a:avLst/>
                    </a:prstGeom>
                    <a:ln>
                      <a:noFill/>
                    </a:ln>
                    <a:extLst>
                      <a:ext uri="{53640926-AAD7-44D8-BBD7-CCE9431645EC}">
                        <a14:shadowObscured xmlns:a14="http://schemas.microsoft.com/office/drawing/2010/main"/>
                      </a:ext>
                    </a:extLst>
                  </pic:spPr>
                </pic:pic>
              </a:graphicData>
            </a:graphic>
          </wp:inline>
        </w:drawing>
      </w:r>
    </w:p>
    <w:p w14:paraId="252FAFFF" w14:textId="586272C0" w:rsidR="00B24BB3"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8</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proofErr w:type="spellStart"/>
      <w:r w:rsidRPr="00B24BB3">
        <w:rPr>
          <w:rFonts w:ascii="Arial" w:hAnsi="Arial"/>
          <w:b/>
          <w:iCs w:val="0"/>
          <w:color w:val="auto"/>
          <w:sz w:val="20"/>
          <w:szCs w:val="23"/>
          <w:lang w:eastAsia="zh-CN"/>
        </w:rPr>
        <w:t>Lymnaea</w:t>
      </w:r>
      <w:proofErr w:type="spellEnd"/>
      <w:r w:rsidRPr="00B24BB3">
        <w:rPr>
          <w:rFonts w:ascii="Arial" w:hAnsi="Arial"/>
          <w:b/>
          <w:iCs w:val="0"/>
          <w:color w:val="auto"/>
          <w:sz w:val="20"/>
          <w:szCs w:val="23"/>
          <w:lang w:eastAsia="zh-CN"/>
        </w:rPr>
        <w:t xml:space="preserve"> </w:t>
      </w:r>
      <w:proofErr w:type="spellStart"/>
      <w:r w:rsidRPr="00B24BB3">
        <w:rPr>
          <w:rFonts w:ascii="Arial" w:hAnsi="Arial"/>
          <w:b/>
          <w:iCs w:val="0"/>
          <w:color w:val="auto"/>
          <w:sz w:val="20"/>
          <w:szCs w:val="23"/>
          <w:lang w:eastAsia="zh-CN"/>
        </w:rPr>
        <w:t>stagnalis</w:t>
      </w:r>
      <w:proofErr w:type="spellEnd"/>
      <w:r w:rsidRPr="00B24BB3">
        <w:rPr>
          <w:rFonts w:ascii="Arial" w:hAnsi="Arial"/>
          <w:b/>
          <w:i w:val="0"/>
          <w:iCs w:val="0"/>
          <w:color w:val="auto"/>
          <w:sz w:val="20"/>
          <w:szCs w:val="23"/>
          <w:lang w:eastAsia="zh-CN"/>
        </w:rPr>
        <w:t>: Observed vs. Predicted survival (PPC) plot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317FA281" w14:textId="77777777" w:rsidR="00B24BB3" w:rsidRDefault="00B24BB3" w:rsidP="00B24BB3">
      <w:pPr>
        <w:spacing w:line="360" w:lineRule="auto"/>
        <w:rPr>
          <w:rFonts w:ascii="Arial" w:hAnsi="Arial" w:cs="Arial"/>
          <w:color w:val="000000"/>
          <w:sz w:val="20"/>
          <w:szCs w:val="20"/>
        </w:rPr>
      </w:pPr>
    </w:p>
    <w:p w14:paraId="0889F2AD" w14:textId="77777777" w:rsidR="00B24BB3" w:rsidRDefault="00B24BB3" w:rsidP="00B24BB3">
      <w:pPr>
        <w:spacing w:line="360" w:lineRule="auto"/>
        <w:rPr>
          <w:rFonts w:ascii="Arial" w:hAnsi="Arial" w:cs="Arial"/>
          <w:color w:val="000000"/>
          <w:sz w:val="20"/>
          <w:szCs w:val="20"/>
        </w:rPr>
      </w:pPr>
    </w:p>
    <w:p w14:paraId="2F2F9916" w14:textId="77777777" w:rsidR="00B24BB3" w:rsidRDefault="00B24BB3" w:rsidP="00B24BB3">
      <w:pPr>
        <w:rPr>
          <w:rFonts w:cs="Cambria Math"/>
          <w:b/>
          <w:bCs/>
          <w:noProof/>
          <w:color w:val="4F81BD"/>
          <w:sz w:val="26"/>
          <w:szCs w:val="26"/>
        </w:rPr>
      </w:pPr>
      <w:r>
        <w:rPr>
          <w:noProof/>
        </w:rPr>
        <w:br w:type="page"/>
      </w:r>
    </w:p>
    <w:p w14:paraId="5010AA59" w14:textId="77777777" w:rsidR="00B24BB3" w:rsidRDefault="00B24BB3" w:rsidP="00B24BB3">
      <w:pPr>
        <w:pStyle w:val="berschrift3"/>
        <w:rPr>
          <w:noProof/>
        </w:rPr>
      </w:pPr>
      <w:bookmarkStart w:id="124" w:name="_Toc117540946"/>
      <w:bookmarkStart w:id="125" w:name="_Toc172884570"/>
      <w:r>
        <w:rPr>
          <w:noProof/>
        </w:rPr>
        <w:lastRenderedPageBreak/>
        <w:t>Chironomus riparius</w:t>
      </w:r>
      <w:bookmarkEnd w:id="124"/>
      <w:bookmarkEnd w:id="125"/>
    </w:p>
    <w:p w14:paraId="2A63EB81" w14:textId="77777777" w:rsidR="00B24BB3" w:rsidRDefault="00B24BB3" w:rsidP="00B24BB3">
      <w:pPr>
        <w:spacing w:line="360" w:lineRule="auto"/>
        <w:rPr>
          <w:rFonts w:ascii="Arial" w:hAnsi="Arial" w:cs="Arial"/>
          <w:color w:val="000000"/>
          <w:sz w:val="20"/>
          <w:szCs w:val="20"/>
        </w:rPr>
      </w:pPr>
    </w:p>
    <w:p w14:paraId="564E7F2A" w14:textId="77777777" w:rsidR="00B24BB3" w:rsidRDefault="00B24BB3" w:rsidP="00B24BB3">
      <w:pPr>
        <w:rPr>
          <w:noProof/>
          <w:lang w:eastAsia="en-GB"/>
        </w:rPr>
      </w:pPr>
      <w:r>
        <w:rPr>
          <w:noProof/>
          <w:lang w:val="en-GB" w:eastAsia="en-GB"/>
        </w:rPr>
        <w:drawing>
          <wp:inline distT="0" distB="0" distL="0" distR="0" wp14:anchorId="55E84F2A" wp14:editId="4C31E297">
            <wp:extent cx="2516428" cy="2502031"/>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32761" b="33146"/>
                    <a:stretch/>
                  </pic:blipFill>
                  <pic:spPr bwMode="auto">
                    <a:xfrm>
                      <a:off x="0" y="0"/>
                      <a:ext cx="2545226" cy="2530665"/>
                    </a:xfrm>
                    <a:prstGeom prst="rect">
                      <a:avLst/>
                    </a:prstGeom>
                    <a:ln>
                      <a:noFill/>
                    </a:ln>
                    <a:extLst>
                      <a:ext uri="{53640926-AAD7-44D8-BBD7-CCE9431645EC}">
                        <a14:shadowObscured xmlns:a14="http://schemas.microsoft.com/office/drawing/2010/main"/>
                      </a:ext>
                    </a:extLst>
                  </pic:spPr>
                </pic:pic>
              </a:graphicData>
            </a:graphic>
          </wp:inline>
        </w:drawing>
      </w:r>
      <w:r>
        <w:rPr>
          <w:noProof/>
          <w:lang w:val="en-GB" w:eastAsia="en-GB"/>
        </w:rPr>
        <w:drawing>
          <wp:inline distT="0" distB="0" distL="0" distR="0" wp14:anchorId="30CE8DA7" wp14:editId="7F1D0E7D">
            <wp:extent cx="3146951" cy="2472537"/>
            <wp:effectExtent l="0" t="0" r="0" b="444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10678" b="32068"/>
                    <a:stretch/>
                  </pic:blipFill>
                  <pic:spPr bwMode="auto">
                    <a:xfrm>
                      <a:off x="0" y="0"/>
                      <a:ext cx="3197344" cy="2512131"/>
                    </a:xfrm>
                    <a:prstGeom prst="rect">
                      <a:avLst/>
                    </a:prstGeom>
                    <a:ln>
                      <a:noFill/>
                    </a:ln>
                    <a:extLst>
                      <a:ext uri="{53640926-AAD7-44D8-BBD7-CCE9431645EC}">
                        <a14:shadowObscured xmlns:a14="http://schemas.microsoft.com/office/drawing/2010/main"/>
                      </a:ext>
                    </a:extLst>
                  </pic:spPr>
                </pic:pic>
              </a:graphicData>
            </a:graphic>
          </wp:inline>
        </w:drawing>
      </w:r>
    </w:p>
    <w:p w14:paraId="1C715D27" w14:textId="77777777" w:rsidR="00B24BB3" w:rsidRDefault="00B24BB3" w:rsidP="00B24BB3">
      <w:pPr>
        <w:keepNext/>
      </w:pPr>
    </w:p>
    <w:p w14:paraId="440F746A" w14:textId="2974154E" w:rsidR="00B24BB3"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9</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r w:rsidRPr="00B24BB3">
        <w:rPr>
          <w:rFonts w:ascii="Arial" w:hAnsi="Arial"/>
          <w:b/>
          <w:iCs w:val="0"/>
          <w:color w:val="auto"/>
          <w:sz w:val="20"/>
          <w:szCs w:val="23"/>
          <w:lang w:eastAsia="zh-CN"/>
        </w:rPr>
        <w:t>Chironomus riparius</w:t>
      </w:r>
      <w:r w:rsidRPr="00B24BB3">
        <w:rPr>
          <w:rFonts w:ascii="Arial" w:hAnsi="Arial"/>
          <w:b/>
          <w:i w:val="0"/>
          <w:iCs w:val="0"/>
          <w:color w:val="auto"/>
          <w:sz w:val="20"/>
          <w:szCs w:val="23"/>
          <w:lang w:eastAsia="zh-CN"/>
        </w:rPr>
        <w:t>: Exposure, damage and survival plots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1FF1D8C8" w14:textId="77777777" w:rsidR="00B24BB3" w:rsidRDefault="00B24BB3" w:rsidP="00B24BB3">
      <w:pPr>
        <w:keepNext/>
      </w:pPr>
      <w:r>
        <w:rPr>
          <w:noProof/>
          <w:lang w:val="en-GB" w:eastAsia="en-GB"/>
        </w:rPr>
        <w:drawing>
          <wp:inline distT="0" distB="0" distL="0" distR="0" wp14:anchorId="18C1D4E9" wp14:editId="5F11C017">
            <wp:extent cx="3899001" cy="2545113"/>
            <wp:effectExtent l="0" t="0" r="6350" b="762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r="34124" b="35441"/>
                    <a:stretch/>
                  </pic:blipFill>
                  <pic:spPr bwMode="auto">
                    <a:xfrm>
                      <a:off x="0" y="0"/>
                      <a:ext cx="3909662" cy="2552072"/>
                    </a:xfrm>
                    <a:prstGeom prst="rect">
                      <a:avLst/>
                    </a:prstGeom>
                    <a:ln>
                      <a:noFill/>
                    </a:ln>
                    <a:extLst>
                      <a:ext uri="{53640926-AAD7-44D8-BBD7-CCE9431645EC}">
                        <a14:shadowObscured xmlns:a14="http://schemas.microsoft.com/office/drawing/2010/main"/>
                      </a:ext>
                    </a:extLst>
                  </pic:spPr>
                </pic:pic>
              </a:graphicData>
            </a:graphic>
          </wp:inline>
        </w:drawing>
      </w:r>
    </w:p>
    <w:p w14:paraId="4DC10516" w14:textId="209F6340" w:rsidR="00E73EF2" w:rsidRPr="00B24BB3" w:rsidRDefault="00B24BB3" w:rsidP="00B24BB3">
      <w:pPr>
        <w:pStyle w:val="Beschriftung"/>
        <w:rPr>
          <w:rFonts w:ascii="Arial" w:hAnsi="Arial"/>
          <w:b/>
          <w:i w:val="0"/>
          <w:iCs w:val="0"/>
          <w:color w:val="auto"/>
          <w:sz w:val="20"/>
          <w:szCs w:val="23"/>
          <w:lang w:eastAsia="zh-CN"/>
        </w:rPr>
      </w:pPr>
      <w:r w:rsidRPr="00B24BB3">
        <w:rPr>
          <w:rFonts w:ascii="Arial" w:hAnsi="Arial"/>
          <w:b/>
          <w:i w:val="0"/>
          <w:iCs w:val="0"/>
          <w:color w:val="auto"/>
          <w:sz w:val="20"/>
          <w:szCs w:val="23"/>
          <w:lang w:eastAsia="zh-CN"/>
        </w:rPr>
        <w:t xml:space="preserve">Figure </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STYLEREF 2 \s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11.2</w:t>
      </w:r>
      <w:r w:rsidR="00F80DD2">
        <w:rPr>
          <w:rFonts w:ascii="Arial" w:hAnsi="Arial"/>
          <w:b/>
          <w:i w:val="0"/>
          <w:iCs w:val="0"/>
          <w:color w:val="auto"/>
          <w:sz w:val="20"/>
          <w:szCs w:val="23"/>
          <w:lang w:eastAsia="zh-CN"/>
        </w:rPr>
        <w:fldChar w:fldCharType="end"/>
      </w:r>
      <w:r w:rsidR="00F80DD2">
        <w:rPr>
          <w:rFonts w:ascii="Arial" w:hAnsi="Arial"/>
          <w:b/>
          <w:i w:val="0"/>
          <w:iCs w:val="0"/>
          <w:color w:val="auto"/>
          <w:sz w:val="20"/>
          <w:szCs w:val="23"/>
          <w:lang w:eastAsia="zh-CN"/>
        </w:rPr>
        <w:t>.</w:t>
      </w:r>
      <w:r w:rsidR="00F80DD2">
        <w:rPr>
          <w:rFonts w:ascii="Arial" w:hAnsi="Arial"/>
          <w:b/>
          <w:i w:val="0"/>
          <w:iCs w:val="0"/>
          <w:color w:val="auto"/>
          <w:sz w:val="20"/>
          <w:szCs w:val="23"/>
          <w:lang w:eastAsia="zh-CN"/>
        </w:rPr>
        <w:fldChar w:fldCharType="begin"/>
      </w:r>
      <w:r w:rsidR="00F80DD2">
        <w:rPr>
          <w:rFonts w:ascii="Arial" w:hAnsi="Arial"/>
          <w:b/>
          <w:i w:val="0"/>
          <w:iCs w:val="0"/>
          <w:color w:val="auto"/>
          <w:sz w:val="20"/>
          <w:szCs w:val="23"/>
          <w:lang w:eastAsia="zh-CN"/>
        </w:rPr>
        <w:instrText xml:space="preserve"> SEQ Figure \* ARABIC \s 2 </w:instrText>
      </w:r>
      <w:r w:rsidR="00F80DD2">
        <w:rPr>
          <w:rFonts w:ascii="Arial" w:hAnsi="Arial"/>
          <w:b/>
          <w:i w:val="0"/>
          <w:iCs w:val="0"/>
          <w:color w:val="auto"/>
          <w:sz w:val="20"/>
          <w:szCs w:val="23"/>
          <w:lang w:eastAsia="zh-CN"/>
        </w:rPr>
        <w:fldChar w:fldCharType="separate"/>
      </w:r>
      <w:r w:rsidR="00F80DD2">
        <w:rPr>
          <w:rFonts w:ascii="Arial" w:hAnsi="Arial"/>
          <w:b/>
          <w:i w:val="0"/>
          <w:iCs w:val="0"/>
          <w:noProof/>
          <w:color w:val="auto"/>
          <w:sz w:val="20"/>
          <w:szCs w:val="23"/>
          <w:lang w:eastAsia="zh-CN"/>
        </w:rPr>
        <w:t>10</w:t>
      </w:r>
      <w:r w:rsidR="00F80DD2">
        <w:rPr>
          <w:rFonts w:ascii="Arial" w:hAnsi="Arial"/>
          <w:b/>
          <w:i w:val="0"/>
          <w:iCs w:val="0"/>
          <w:color w:val="auto"/>
          <w:sz w:val="20"/>
          <w:szCs w:val="23"/>
          <w:lang w:eastAsia="zh-CN"/>
        </w:rPr>
        <w:fldChar w:fldCharType="end"/>
      </w:r>
      <w:r w:rsidRPr="00B24BB3">
        <w:rPr>
          <w:rFonts w:ascii="Arial" w:hAnsi="Arial"/>
          <w:b/>
          <w:i w:val="0"/>
          <w:iCs w:val="0"/>
          <w:color w:val="auto"/>
          <w:sz w:val="20"/>
          <w:szCs w:val="23"/>
          <w:lang w:eastAsia="zh-CN"/>
        </w:rPr>
        <w:t xml:space="preserve">: </w:t>
      </w:r>
      <w:r w:rsidRPr="00B24BB3">
        <w:rPr>
          <w:rFonts w:ascii="Arial" w:hAnsi="Arial"/>
          <w:b/>
          <w:iCs w:val="0"/>
          <w:color w:val="auto"/>
          <w:sz w:val="20"/>
          <w:szCs w:val="23"/>
          <w:lang w:eastAsia="zh-CN"/>
        </w:rPr>
        <w:t>Chironomus riparius</w:t>
      </w:r>
      <w:r w:rsidRPr="00B24BB3">
        <w:rPr>
          <w:rFonts w:ascii="Arial" w:hAnsi="Arial"/>
          <w:b/>
          <w:i w:val="0"/>
          <w:iCs w:val="0"/>
          <w:color w:val="auto"/>
          <w:sz w:val="20"/>
          <w:szCs w:val="23"/>
          <w:lang w:eastAsia="zh-CN"/>
        </w:rPr>
        <w:t>: Observed vs. Predicted survival (PPC) plot for the calibration of GUTS-RED-SD (</w:t>
      </w:r>
      <w:proofErr w:type="spellStart"/>
      <w:r w:rsidRPr="00B24BB3">
        <w:rPr>
          <w:rFonts w:ascii="Arial" w:hAnsi="Arial"/>
          <w:b/>
          <w:i w:val="0"/>
          <w:iCs w:val="0"/>
          <w:color w:val="auto"/>
          <w:sz w:val="20"/>
          <w:szCs w:val="23"/>
          <w:lang w:eastAsia="zh-CN"/>
        </w:rPr>
        <w:t>OpenGUTS</w:t>
      </w:r>
      <w:proofErr w:type="spellEnd"/>
      <w:r w:rsidRPr="00B24BB3">
        <w:rPr>
          <w:rFonts w:ascii="Arial" w:hAnsi="Arial"/>
          <w:b/>
          <w:i w:val="0"/>
          <w:iCs w:val="0"/>
          <w:color w:val="auto"/>
          <w:sz w:val="20"/>
          <w:szCs w:val="23"/>
          <w:lang w:eastAsia="zh-CN"/>
        </w:rPr>
        <w:t>)</w:t>
      </w:r>
    </w:p>
    <w:p w14:paraId="5B5834FE" w14:textId="42F1DA8B" w:rsidR="007E0609" w:rsidRDefault="007E0609" w:rsidP="00B24BB3">
      <w:pPr>
        <w:pStyle w:val="Beschriftung"/>
      </w:pPr>
    </w:p>
    <w:sectPr w:rsidR="007E0609" w:rsidSect="00C5527F">
      <w:headerReference w:type="default" r:id="rId50"/>
      <w:footerReference w:type="default" r:id="rId5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889E0" w14:textId="77777777" w:rsidR="007044C5" w:rsidRDefault="007044C5" w:rsidP="007E34CF">
      <w:r>
        <w:separator/>
      </w:r>
    </w:p>
  </w:endnote>
  <w:endnote w:type="continuationSeparator" w:id="0">
    <w:p w14:paraId="55239FB9" w14:textId="77777777" w:rsidR="007044C5" w:rsidRDefault="007044C5" w:rsidP="007E3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panose1 w:val="02010600030101010101"/>
    <w:charset w:val="86"/>
    <w:family w:val="auto"/>
    <w:pitch w:val="variable"/>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MR12">
    <w:altName w:val="Times New Roman"/>
    <w:panose1 w:val="00000000000000000000"/>
    <w:charset w:val="00"/>
    <w:family w:val="roman"/>
    <w:notTrueType/>
    <w:pitch w:val="default"/>
  </w:font>
  <w:font w:name="CMSY10">
    <w:altName w:val="Times New Roman"/>
    <w:panose1 w:val="00000000000000000000"/>
    <w:charset w:val="00"/>
    <w:family w:val="roman"/>
    <w:notTrueType/>
    <w:pitch w:val="default"/>
  </w:font>
  <w:font w:name="CMMI1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9058970"/>
      <w:docPartObj>
        <w:docPartGallery w:val="Page Numbers (Bottom of Page)"/>
        <w:docPartUnique/>
      </w:docPartObj>
    </w:sdtPr>
    <w:sdtEndPr>
      <w:rPr>
        <w:noProof/>
      </w:rPr>
    </w:sdtEndPr>
    <w:sdtContent>
      <w:p w14:paraId="2F8F6FCE" w14:textId="47C9B29C" w:rsidR="00075CD3" w:rsidRDefault="00075CD3">
        <w:pPr>
          <w:pStyle w:val="Fuzeile"/>
          <w:jc w:val="center"/>
        </w:pPr>
        <w:r>
          <w:fldChar w:fldCharType="begin"/>
        </w:r>
        <w:r>
          <w:instrText xml:space="preserve"> PAGE   \* MERGEFORMAT </w:instrText>
        </w:r>
        <w:r>
          <w:fldChar w:fldCharType="separate"/>
        </w:r>
        <w:r w:rsidR="00FE7A23">
          <w:rPr>
            <w:noProof/>
          </w:rPr>
          <w:t>4</w:t>
        </w:r>
        <w:r>
          <w:rPr>
            <w:noProof/>
          </w:rPr>
          <w:fldChar w:fldCharType="end"/>
        </w:r>
      </w:p>
    </w:sdtContent>
  </w:sdt>
  <w:p w14:paraId="3DC8D87C" w14:textId="77777777" w:rsidR="00075CD3" w:rsidRDefault="00075CD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D229B9" w14:textId="77777777" w:rsidR="007044C5" w:rsidRDefault="007044C5" w:rsidP="007E34CF">
      <w:r>
        <w:separator/>
      </w:r>
    </w:p>
  </w:footnote>
  <w:footnote w:type="continuationSeparator" w:id="0">
    <w:p w14:paraId="0FE4310D" w14:textId="77777777" w:rsidR="007044C5" w:rsidRDefault="007044C5" w:rsidP="007E3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855B7" w14:textId="3ECAFA26" w:rsidR="00075CD3" w:rsidRDefault="00075CD3">
    <w:pPr>
      <w:pStyle w:val="Kopfzeile"/>
    </w:pPr>
    <w:r>
      <w:t>TRACE documentation: modeling of mesocosm studies</w:t>
    </w:r>
    <w:r w:rsidR="00A446E7">
      <w:t xml:space="preserve"> - gaiac</w:t>
    </w:r>
  </w:p>
  <w:p w14:paraId="06CE812F" w14:textId="77777777" w:rsidR="00075CD3" w:rsidRDefault="00075CD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16B91"/>
    <w:multiLevelType w:val="hybridMultilevel"/>
    <w:tmpl w:val="ACD04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7A55DE"/>
    <w:multiLevelType w:val="hybridMultilevel"/>
    <w:tmpl w:val="26BA3808"/>
    <w:lvl w:ilvl="0" w:tplc="ED8EFB6E">
      <w:start w:val="1"/>
      <w:numFmt w:val="bullet"/>
      <w:lvlText w:val=""/>
      <w:lvlJc w:val="left"/>
      <w:pPr>
        <w:ind w:left="1080" w:hanging="360"/>
      </w:pPr>
      <w:rPr>
        <w:rFonts w:ascii="Symbol" w:hAnsi="Symbol" w:hint="default"/>
        <w:color w:val="4472C4" w:themeColor="accent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7F706B4"/>
    <w:multiLevelType w:val="hybridMultilevel"/>
    <w:tmpl w:val="92DEEC62"/>
    <w:lvl w:ilvl="0" w:tplc="FB2A0864">
      <w:start w:val="1"/>
      <w:numFmt w:val="bullet"/>
      <w:lvlText w:val=""/>
      <w:lvlJc w:val="left"/>
      <w:pPr>
        <w:ind w:left="360" w:hanging="360"/>
      </w:pPr>
      <w:rPr>
        <w:rFonts w:ascii="Symbol" w:hAnsi="Symbol" w:hint="default"/>
        <w:color w:val="4472C4"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62E7BC1"/>
    <w:multiLevelType w:val="hybridMultilevel"/>
    <w:tmpl w:val="D214BF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82554BE"/>
    <w:multiLevelType w:val="hybridMultilevel"/>
    <w:tmpl w:val="77B84B02"/>
    <w:lvl w:ilvl="0" w:tplc="75F0ECAE">
      <w:start w:val="1"/>
      <w:numFmt w:val="bullet"/>
      <w:lvlText w:val=""/>
      <w:lvlJc w:val="left"/>
      <w:pPr>
        <w:ind w:left="644" w:hanging="360"/>
      </w:pPr>
      <w:rPr>
        <w:rFonts w:ascii="Wingdings" w:hAnsi="Wingdings" w:hint="default"/>
        <w:b w:val="0"/>
        <w:bCs w:val="0"/>
        <w:i w:val="0"/>
        <w:iCs w:val="0"/>
        <w:caps w:val="0"/>
        <w:smallCaps w:val="0"/>
        <w:strike w:val="0"/>
        <w:dstrike w:val="0"/>
        <w:outline w:val="0"/>
        <w:shadow w:val="0"/>
        <w:emboss w:val="0"/>
        <w:imprint w:val="0"/>
        <w:noProof w:val="0"/>
        <w:vanish w:val="0"/>
        <w:color w:val="323E4F" w:themeColor="text2" w:themeShade="BF"/>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CB72050"/>
    <w:multiLevelType w:val="hybridMultilevel"/>
    <w:tmpl w:val="5C848E24"/>
    <w:lvl w:ilvl="0" w:tplc="32C625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E95D91"/>
    <w:multiLevelType w:val="hybridMultilevel"/>
    <w:tmpl w:val="1492699A"/>
    <w:lvl w:ilvl="0" w:tplc="32C625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30736A"/>
    <w:multiLevelType w:val="hybridMultilevel"/>
    <w:tmpl w:val="DEFC00A6"/>
    <w:lvl w:ilvl="0" w:tplc="BE4CF5C2">
      <w:start w:val="2"/>
      <w:numFmt w:val="bullet"/>
      <w:lvlText w:val="-"/>
      <w:lvlJc w:val="left"/>
      <w:pPr>
        <w:ind w:left="410" w:hanging="360"/>
      </w:pPr>
      <w:rPr>
        <w:rFonts w:ascii="Calibri" w:eastAsia="Times New Roman" w:hAnsi="Calibri" w:cs="Calibri" w:hint="default"/>
      </w:rPr>
    </w:lvl>
    <w:lvl w:ilvl="1" w:tplc="04070003" w:tentative="1">
      <w:start w:val="1"/>
      <w:numFmt w:val="bullet"/>
      <w:lvlText w:val="o"/>
      <w:lvlJc w:val="left"/>
      <w:pPr>
        <w:ind w:left="1130" w:hanging="360"/>
      </w:pPr>
      <w:rPr>
        <w:rFonts w:ascii="Courier New" w:hAnsi="Courier New" w:cs="Courier New" w:hint="default"/>
      </w:rPr>
    </w:lvl>
    <w:lvl w:ilvl="2" w:tplc="04070005" w:tentative="1">
      <w:start w:val="1"/>
      <w:numFmt w:val="bullet"/>
      <w:lvlText w:val=""/>
      <w:lvlJc w:val="left"/>
      <w:pPr>
        <w:ind w:left="1850" w:hanging="360"/>
      </w:pPr>
      <w:rPr>
        <w:rFonts w:ascii="Wingdings" w:hAnsi="Wingdings" w:hint="default"/>
      </w:rPr>
    </w:lvl>
    <w:lvl w:ilvl="3" w:tplc="04070001" w:tentative="1">
      <w:start w:val="1"/>
      <w:numFmt w:val="bullet"/>
      <w:lvlText w:val=""/>
      <w:lvlJc w:val="left"/>
      <w:pPr>
        <w:ind w:left="2570" w:hanging="360"/>
      </w:pPr>
      <w:rPr>
        <w:rFonts w:ascii="Symbol" w:hAnsi="Symbol" w:hint="default"/>
      </w:rPr>
    </w:lvl>
    <w:lvl w:ilvl="4" w:tplc="04070003" w:tentative="1">
      <w:start w:val="1"/>
      <w:numFmt w:val="bullet"/>
      <w:lvlText w:val="o"/>
      <w:lvlJc w:val="left"/>
      <w:pPr>
        <w:ind w:left="3290" w:hanging="360"/>
      </w:pPr>
      <w:rPr>
        <w:rFonts w:ascii="Courier New" w:hAnsi="Courier New" w:cs="Courier New" w:hint="default"/>
      </w:rPr>
    </w:lvl>
    <w:lvl w:ilvl="5" w:tplc="04070005" w:tentative="1">
      <w:start w:val="1"/>
      <w:numFmt w:val="bullet"/>
      <w:lvlText w:val=""/>
      <w:lvlJc w:val="left"/>
      <w:pPr>
        <w:ind w:left="4010" w:hanging="360"/>
      </w:pPr>
      <w:rPr>
        <w:rFonts w:ascii="Wingdings" w:hAnsi="Wingdings" w:hint="default"/>
      </w:rPr>
    </w:lvl>
    <w:lvl w:ilvl="6" w:tplc="04070001" w:tentative="1">
      <w:start w:val="1"/>
      <w:numFmt w:val="bullet"/>
      <w:lvlText w:val=""/>
      <w:lvlJc w:val="left"/>
      <w:pPr>
        <w:ind w:left="4730" w:hanging="360"/>
      </w:pPr>
      <w:rPr>
        <w:rFonts w:ascii="Symbol" w:hAnsi="Symbol" w:hint="default"/>
      </w:rPr>
    </w:lvl>
    <w:lvl w:ilvl="7" w:tplc="04070003" w:tentative="1">
      <w:start w:val="1"/>
      <w:numFmt w:val="bullet"/>
      <w:lvlText w:val="o"/>
      <w:lvlJc w:val="left"/>
      <w:pPr>
        <w:ind w:left="5450" w:hanging="360"/>
      </w:pPr>
      <w:rPr>
        <w:rFonts w:ascii="Courier New" w:hAnsi="Courier New" w:cs="Courier New" w:hint="default"/>
      </w:rPr>
    </w:lvl>
    <w:lvl w:ilvl="8" w:tplc="04070005" w:tentative="1">
      <w:start w:val="1"/>
      <w:numFmt w:val="bullet"/>
      <w:lvlText w:val=""/>
      <w:lvlJc w:val="left"/>
      <w:pPr>
        <w:ind w:left="6170" w:hanging="360"/>
      </w:pPr>
      <w:rPr>
        <w:rFonts w:ascii="Wingdings" w:hAnsi="Wingdings" w:hint="default"/>
      </w:rPr>
    </w:lvl>
  </w:abstractNum>
  <w:abstractNum w:abstractNumId="8" w15:restartNumberingAfterBreak="0">
    <w:nsid w:val="454D554A"/>
    <w:multiLevelType w:val="hybridMultilevel"/>
    <w:tmpl w:val="915A95C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9" w15:restartNumberingAfterBreak="0">
    <w:nsid w:val="4D8B1E53"/>
    <w:multiLevelType w:val="hybridMultilevel"/>
    <w:tmpl w:val="3CBC88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8550062"/>
    <w:multiLevelType w:val="hybridMultilevel"/>
    <w:tmpl w:val="B26C6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C09074D"/>
    <w:multiLevelType w:val="multilevel"/>
    <w:tmpl w:val="7D5EE4EC"/>
    <w:lvl w:ilvl="0">
      <w:start w:val="1"/>
      <w:numFmt w:val="decimal"/>
      <w:lvlText w:val="%1."/>
      <w:lvlJc w:val="left"/>
      <w:pPr>
        <w:ind w:left="432" w:hanging="432"/>
      </w:pPr>
      <w:rPr>
        <w:rFonts w:hint="default"/>
      </w:rPr>
    </w:lvl>
    <w:lvl w:ilvl="1">
      <w:start w:val="1"/>
      <w:numFmt w:val="decimal"/>
      <w:pStyle w:val="berschrift2"/>
      <w:lvlText w:val="%1.%2"/>
      <w:lvlJc w:val="left"/>
      <w:pPr>
        <w:ind w:left="576" w:hanging="576"/>
      </w:pPr>
      <w:rPr>
        <w:rFonts w:hint="default"/>
        <w:i w:val="0"/>
        <w:color w:val="auto"/>
      </w:rPr>
    </w:lvl>
    <w:lvl w:ilvl="2">
      <w:start w:val="1"/>
      <w:numFmt w:val="decimal"/>
      <w:pStyle w:val="berschrift3"/>
      <w:lvlText w:val="%1.%2.%3"/>
      <w:lvlJc w:val="left"/>
      <w:pPr>
        <w:ind w:left="990" w:hanging="720"/>
      </w:pPr>
      <w:rPr>
        <w:rFonts w:ascii="Times New Roman" w:hAnsi="Times New Roman" w:cs="Times New Roman" w:hint="default"/>
        <w:sz w:val="24"/>
        <w:szCs w:val="28"/>
      </w:rPr>
    </w:lvl>
    <w:lvl w:ilvl="3">
      <w:start w:val="1"/>
      <w:numFmt w:val="decimal"/>
      <w:pStyle w:val="berschrift4"/>
      <w:lvlText w:val="%1.%2.%3.%4"/>
      <w:lvlJc w:val="left"/>
      <w:pPr>
        <w:ind w:left="864" w:hanging="864"/>
      </w:pPr>
      <w:rPr>
        <w:rFonts w:hint="default"/>
        <w:i w:val="0"/>
        <w:color w:val="auto"/>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508716858">
    <w:abstractNumId w:val="8"/>
  </w:num>
  <w:num w:numId="2" w16cid:durableId="1768571872">
    <w:abstractNumId w:val="11"/>
  </w:num>
  <w:num w:numId="3" w16cid:durableId="761298553">
    <w:abstractNumId w:val="11"/>
  </w:num>
  <w:num w:numId="4" w16cid:durableId="1130906104">
    <w:abstractNumId w:val="5"/>
  </w:num>
  <w:num w:numId="5" w16cid:durableId="2029869956">
    <w:abstractNumId w:val="6"/>
  </w:num>
  <w:num w:numId="6" w16cid:durableId="1030030982">
    <w:abstractNumId w:val="2"/>
  </w:num>
  <w:num w:numId="7" w16cid:durableId="1021778681">
    <w:abstractNumId w:val="3"/>
  </w:num>
  <w:num w:numId="8" w16cid:durableId="127549134">
    <w:abstractNumId w:val="9"/>
  </w:num>
  <w:num w:numId="9" w16cid:durableId="1710229381">
    <w:abstractNumId w:val="11"/>
    <w:lvlOverride w:ilvl="0">
      <w:startOverride w:val="6"/>
    </w:lvlOverride>
    <w:lvlOverride w:ilvl="1">
      <w:startOverride w:val="2"/>
    </w:lvlOverride>
    <w:lvlOverride w:ilvl="2">
      <w:startOverride w:val="2"/>
    </w:lvlOverride>
  </w:num>
  <w:num w:numId="10" w16cid:durableId="123239589">
    <w:abstractNumId w:val="11"/>
    <w:lvlOverride w:ilvl="0">
      <w:startOverride w:val="3"/>
    </w:lvlOverride>
    <w:lvlOverride w:ilvl="1">
      <w:startOverride w:val="6"/>
    </w:lvlOverride>
    <w:lvlOverride w:ilvl="2">
      <w:startOverride w:val="1"/>
    </w:lvlOverride>
  </w:num>
  <w:num w:numId="11" w16cid:durableId="2039773144">
    <w:abstractNumId w:val="4"/>
  </w:num>
  <w:num w:numId="12" w16cid:durableId="508721490">
    <w:abstractNumId w:val="1"/>
  </w:num>
  <w:num w:numId="13" w16cid:durableId="1031959488">
    <w:abstractNumId w:val="11"/>
  </w:num>
  <w:num w:numId="14" w16cid:durableId="4659742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7865635">
    <w:abstractNumId w:val="0"/>
  </w:num>
  <w:num w:numId="16" w16cid:durableId="1118069309">
    <w:abstractNumId w:val="10"/>
  </w:num>
  <w:num w:numId="17" w16cid:durableId="1067269369">
    <w:abstractNumId w:val="11"/>
  </w:num>
  <w:num w:numId="18" w16cid:durableId="1810630090">
    <w:abstractNumId w:val="11"/>
  </w:num>
  <w:num w:numId="19" w16cid:durableId="812137367">
    <w:abstractNumId w:val="11"/>
  </w:num>
  <w:num w:numId="20" w16cid:durableId="1963681936">
    <w:abstractNumId w:val="11"/>
  </w:num>
  <w:num w:numId="21" w16cid:durableId="152793414">
    <w:abstractNumId w:val="11"/>
  </w:num>
  <w:num w:numId="22" w16cid:durableId="1888955984">
    <w:abstractNumId w:val="11"/>
  </w:num>
  <w:num w:numId="23" w16cid:durableId="150951998">
    <w:abstractNumId w:val="11"/>
  </w:num>
  <w:num w:numId="24" w16cid:durableId="971521850">
    <w:abstractNumId w:val="11"/>
  </w:num>
  <w:num w:numId="25" w16cid:durableId="1800031793">
    <w:abstractNumId w:val="11"/>
  </w:num>
  <w:num w:numId="26" w16cid:durableId="1134131651">
    <w:abstractNumId w:val="11"/>
  </w:num>
  <w:num w:numId="27" w16cid:durableId="1790590641">
    <w:abstractNumId w:val="11"/>
  </w:num>
  <w:num w:numId="28" w16cid:durableId="1002120236">
    <w:abstractNumId w:val="11"/>
  </w:num>
  <w:num w:numId="29" w16cid:durableId="1701857719">
    <w:abstractNumId w:val="11"/>
  </w:num>
  <w:num w:numId="30" w16cid:durableId="12418310">
    <w:abstractNumId w:val="11"/>
  </w:num>
  <w:num w:numId="31" w16cid:durableId="991522162">
    <w:abstractNumId w:val="11"/>
  </w:num>
  <w:num w:numId="32" w16cid:durableId="1788312421">
    <w:abstractNumId w:val="7"/>
  </w:num>
  <w:num w:numId="33" w16cid:durableId="73284026">
    <w:abstractNumId w:val="11"/>
  </w:num>
  <w:num w:numId="34" w16cid:durableId="254705018">
    <w:abstractNumId w:val="11"/>
  </w:num>
  <w:num w:numId="35" w16cid:durableId="467631394">
    <w:abstractNumId w:val="11"/>
    <w:lvlOverride w:ilvl="0">
      <w:startOverride w:val="9"/>
    </w:lvlOverride>
    <w:lvlOverride w:ilvl="1">
      <w:startOverride w:val="1"/>
    </w:lvlOverride>
  </w:num>
  <w:num w:numId="36" w16cid:durableId="51004678">
    <w:abstractNumId w:val="11"/>
  </w:num>
  <w:num w:numId="37" w16cid:durableId="11308548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de-DE" w:vendorID="64" w:dllVersion="6" w:nlCheck="1" w:checkStyle="0"/>
  <w:activeWritingStyle w:appName="MSWord" w:lang="en-US" w:vendorID="64" w:dllVersion="6" w:nlCheck="1" w:checkStyle="1"/>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de-DE" w:vendorID="64" w:dllVersion="0" w:nlCheck="1" w:checkStyle="0"/>
  <w:activeWritingStyle w:appName="MSWord" w:lang="en-GB" w:vendorID="64" w:dllVersion="6" w:nlCheck="1" w:checkStyle="1"/>
  <w:activeWritingStyle w:appName="MSWord" w:lang="it-IT" w:vendorID="64" w:dllVersion="6"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3NjMwNDEwMDY0NzJX0lEKTi0uzszPAykwrAUAJYAVjiwAAAA="/>
  </w:docVars>
  <w:rsids>
    <w:rsidRoot w:val="00C11316"/>
    <w:rsid w:val="00003B50"/>
    <w:rsid w:val="00006861"/>
    <w:rsid w:val="0001301C"/>
    <w:rsid w:val="00013843"/>
    <w:rsid w:val="00014B6C"/>
    <w:rsid w:val="00021CEB"/>
    <w:rsid w:val="000566CE"/>
    <w:rsid w:val="00074C97"/>
    <w:rsid w:val="00075CD3"/>
    <w:rsid w:val="0008093A"/>
    <w:rsid w:val="00081270"/>
    <w:rsid w:val="00082DC6"/>
    <w:rsid w:val="000A78CF"/>
    <w:rsid w:val="000B3F0E"/>
    <w:rsid w:val="000B7CA1"/>
    <w:rsid w:val="000C1284"/>
    <w:rsid w:val="000C4304"/>
    <w:rsid w:val="000E29C7"/>
    <w:rsid w:val="000E6171"/>
    <w:rsid w:val="000F284B"/>
    <w:rsid w:val="000F67A8"/>
    <w:rsid w:val="001001BE"/>
    <w:rsid w:val="00102923"/>
    <w:rsid w:val="00102B87"/>
    <w:rsid w:val="00103669"/>
    <w:rsid w:val="001154DB"/>
    <w:rsid w:val="00121F3F"/>
    <w:rsid w:val="00135D6B"/>
    <w:rsid w:val="0014486E"/>
    <w:rsid w:val="0015096D"/>
    <w:rsid w:val="00164B7E"/>
    <w:rsid w:val="001744B9"/>
    <w:rsid w:val="00184B1C"/>
    <w:rsid w:val="001916CD"/>
    <w:rsid w:val="001916D3"/>
    <w:rsid w:val="00192D33"/>
    <w:rsid w:val="0019348D"/>
    <w:rsid w:val="001A36D7"/>
    <w:rsid w:val="001A3862"/>
    <w:rsid w:val="001B3936"/>
    <w:rsid w:val="001B6CDD"/>
    <w:rsid w:val="001C5CB9"/>
    <w:rsid w:val="001F0613"/>
    <w:rsid w:val="001F2C5E"/>
    <w:rsid w:val="00205B0A"/>
    <w:rsid w:val="0021223D"/>
    <w:rsid w:val="002319EE"/>
    <w:rsid w:val="00231C80"/>
    <w:rsid w:val="00232030"/>
    <w:rsid w:val="0025430A"/>
    <w:rsid w:val="00290279"/>
    <w:rsid w:val="002A1998"/>
    <w:rsid w:val="002B18B9"/>
    <w:rsid w:val="002B7325"/>
    <w:rsid w:val="002C0205"/>
    <w:rsid w:val="002D1927"/>
    <w:rsid w:val="002D7D80"/>
    <w:rsid w:val="002D7E8E"/>
    <w:rsid w:val="002E57E9"/>
    <w:rsid w:val="002E5C58"/>
    <w:rsid w:val="002F1E46"/>
    <w:rsid w:val="002F5A81"/>
    <w:rsid w:val="00307E5C"/>
    <w:rsid w:val="003202E3"/>
    <w:rsid w:val="00324551"/>
    <w:rsid w:val="00341FAD"/>
    <w:rsid w:val="003421DF"/>
    <w:rsid w:val="0034493E"/>
    <w:rsid w:val="00344BF4"/>
    <w:rsid w:val="00361ECB"/>
    <w:rsid w:val="00364E57"/>
    <w:rsid w:val="0036694F"/>
    <w:rsid w:val="00396A05"/>
    <w:rsid w:val="003A44B0"/>
    <w:rsid w:val="003A6329"/>
    <w:rsid w:val="003B2DA4"/>
    <w:rsid w:val="003B7205"/>
    <w:rsid w:val="003B7771"/>
    <w:rsid w:val="003C1E51"/>
    <w:rsid w:val="003D6B56"/>
    <w:rsid w:val="003E0BE9"/>
    <w:rsid w:val="003E0C00"/>
    <w:rsid w:val="003E57F2"/>
    <w:rsid w:val="003F2123"/>
    <w:rsid w:val="003F3082"/>
    <w:rsid w:val="003F3CA0"/>
    <w:rsid w:val="00416DEC"/>
    <w:rsid w:val="00431A0D"/>
    <w:rsid w:val="004372AE"/>
    <w:rsid w:val="004420D1"/>
    <w:rsid w:val="0044378B"/>
    <w:rsid w:val="004472DF"/>
    <w:rsid w:val="004523F8"/>
    <w:rsid w:val="00464CAD"/>
    <w:rsid w:val="0047127A"/>
    <w:rsid w:val="004843B4"/>
    <w:rsid w:val="00493E9B"/>
    <w:rsid w:val="00496B4D"/>
    <w:rsid w:val="004972F5"/>
    <w:rsid w:val="004A1D63"/>
    <w:rsid w:val="004B5DAB"/>
    <w:rsid w:val="004E0098"/>
    <w:rsid w:val="004F0B4D"/>
    <w:rsid w:val="004F392B"/>
    <w:rsid w:val="00521A03"/>
    <w:rsid w:val="00522C67"/>
    <w:rsid w:val="00526CB2"/>
    <w:rsid w:val="00530CB0"/>
    <w:rsid w:val="005325BF"/>
    <w:rsid w:val="00533C5C"/>
    <w:rsid w:val="00542106"/>
    <w:rsid w:val="005615E8"/>
    <w:rsid w:val="00564EA7"/>
    <w:rsid w:val="005711D2"/>
    <w:rsid w:val="00575CC9"/>
    <w:rsid w:val="005863AF"/>
    <w:rsid w:val="005868F2"/>
    <w:rsid w:val="00590D16"/>
    <w:rsid w:val="005947B1"/>
    <w:rsid w:val="00596D20"/>
    <w:rsid w:val="005A0DCC"/>
    <w:rsid w:val="005A3BAB"/>
    <w:rsid w:val="005B4CF4"/>
    <w:rsid w:val="005C0AA9"/>
    <w:rsid w:val="005C443F"/>
    <w:rsid w:val="005C58FA"/>
    <w:rsid w:val="005C610D"/>
    <w:rsid w:val="005C6F5C"/>
    <w:rsid w:val="005E51A8"/>
    <w:rsid w:val="005F0C72"/>
    <w:rsid w:val="005F2BC4"/>
    <w:rsid w:val="005F55B9"/>
    <w:rsid w:val="00602EDE"/>
    <w:rsid w:val="0060553D"/>
    <w:rsid w:val="0061381A"/>
    <w:rsid w:val="00627595"/>
    <w:rsid w:val="006276D8"/>
    <w:rsid w:val="006439E5"/>
    <w:rsid w:val="00653B29"/>
    <w:rsid w:val="00661C65"/>
    <w:rsid w:val="00664EB0"/>
    <w:rsid w:val="00673582"/>
    <w:rsid w:val="00683328"/>
    <w:rsid w:val="00690242"/>
    <w:rsid w:val="00691041"/>
    <w:rsid w:val="006A1701"/>
    <w:rsid w:val="006A3BBD"/>
    <w:rsid w:val="006B2C82"/>
    <w:rsid w:val="006C3D8C"/>
    <w:rsid w:val="006D5DBE"/>
    <w:rsid w:val="006E1388"/>
    <w:rsid w:val="006F3877"/>
    <w:rsid w:val="00701638"/>
    <w:rsid w:val="007044C5"/>
    <w:rsid w:val="00712748"/>
    <w:rsid w:val="0071348F"/>
    <w:rsid w:val="00722E82"/>
    <w:rsid w:val="007242DE"/>
    <w:rsid w:val="00725AF9"/>
    <w:rsid w:val="00732B9C"/>
    <w:rsid w:val="00733682"/>
    <w:rsid w:val="00761CA2"/>
    <w:rsid w:val="0076677C"/>
    <w:rsid w:val="007672E8"/>
    <w:rsid w:val="0076775B"/>
    <w:rsid w:val="007744EE"/>
    <w:rsid w:val="00784DDE"/>
    <w:rsid w:val="007B07B1"/>
    <w:rsid w:val="007B1904"/>
    <w:rsid w:val="007B7541"/>
    <w:rsid w:val="007C2624"/>
    <w:rsid w:val="007D2B10"/>
    <w:rsid w:val="007D783C"/>
    <w:rsid w:val="007D7D0A"/>
    <w:rsid w:val="007E0609"/>
    <w:rsid w:val="007E34CF"/>
    <w:rsid w:val="007F0F02"/>
    <w:rsid w:val="007F15DF"/>
    <w:rsid w:val="0080388C"/>
    <w:rsid w:val="00807C4A"/>
    <w:rsid w:val="00826CAD"/>
    <w:rsid w:val="008301B2"/>
    <w:rsid w:val="008365C3"/>
    <w:rsid w:val="00841AFC"/>
    <w:rsid w:val="00844080"/>
    <w:rsid w:val="00852947"/>
    <w:rsid w:val="00853EE9"/>
    <w:rsid w:val="00867CD3"/>
    <w:rsid w:val="00876DBD"/>
    <w:rsid w:val="00887CDA"/>
    <w:rsid w:val="00894650"/>
    <w:rsid w:val="008B43AD"/>
    <w:rsid w:val="008B4646"/>
    <w:rsid w:val="008C057F"/>
    <w:rsid w:val="008C17E5"/>
    <w:rsid w:val="008E3BC1"/>
    <w:rsid w:val="008F13EF"/>
    <w:rsid w:val="008F3924"/>
    <w:rsid w:val="00912596"/>
    <w:rsid w:val="0092333D"/>
    <w:rsid w:val="00925038"/>
    <w:rsid w:val="00935E6F"/>
    <w:rsid w:val="00944139"/>
    <w:rsid w:val="00954EBC"/>
    <w:rsid w:val="009661C3"/>
    <w:rsid w:val="00972489"/>
    <w:rsid w:val="0097289D"/>
    <w:rsid w:val="009A0DB8"/>
    <w:rsid w:val="009A2883"/>
    <w:rsid w:val="009A59D7"/>
    <w:rsid w:val="009B0D86"/>
    <w:rsid w:val="009B12D0"/>
    <w:rsid w:val="009B46B4"/>
    <w:rsid w:val="009B7913"/>
    <w:rsid w:val="009D38B0"/>
    <w:rsid w:val="009E0318"/>
    <w:rsid w:val="009E09B6"/>
    <w:rsid w:val="009E7C2B"/>
    <w:rsid w:val="00A02FB0"/>
    <w:rsid w:val="00A13B48"/>
    <w:rsid w:val="00A25414"/>
    <w:rsid w:val="00A446E7"/>
    <w:rsid w:val="00A47E49"/>
    <w:rsid w:val="00A5097E"/>
    <w:rsid w:val="00A57171"/>
    <w:rsid w:val="00A762AF"/>
    <w:rsid w:val="00A81C75"/>
    <w:rsid w:val="00A92CBA"/>
    <w:rsid w:val="00A95A10"/>
    <w:rsid w:val="00A97791"/>
    <w:rsid w:val="00AB3961"/>
    <w:rsid w:val="00AB4F8F"/>
    <w:rsid w:val="00AF38B0"/>
    <w:rsid w:val="00B1448C"/>
    <w:rsid w:val="00B147E9"/>
    <w:rsid w:val="00B2267A"/>
    <w:rsid w:val="00B24BB3"/>
    <w:rsid w:val="00B32351"/>
    <w:rsid w:val="00B345B9"/>
    <w:rsid w:val="00B759A5"/>
    <w:rsid w:val="00B759F6"/>
    <w:rsid w:val="00B81240"/>
    <w:rsid w:val="00B87FEF"/>
    <w:rsid w:val="00BA1230"/>
    <w:rsid w:val="00BA2D70"/>
    <w:rsid w:val="00BB525D"/>
    <w:rsid w:val="00BC5D14"/>
    <w:rsid w:val="00C02831"/>
    <w:rsid w:val="00C11316"/>
    <w:rsid w:val="00C11969"/>
    <w:rsid w:val="00C177CE"/>
    <w:rsid w:val="00C37B43"/>
    <w:rsid w:val="00C40C46"/>
    <w:rsid w:val="00C445BC"/>
    <w:rsid w:val="00C5527F"/>
    <w:rsid w:val="00C56484"/>
    <w:rsid w:val="00C61F1A"/>
    <w:rsid w:val="00C6350E"/>
    <w:rsid w:val="00C63557"/>
    <w:rsid w:val="00C95336"/>
    <w:rsid w:val="00C963BA"/>
    <w:rsid w:val="00CA76CF"/>
    <w:rsid w:val="00CA7863"/>
    <w:rsid w:val="00CB79D4"/>
    <w:rsid w:val="00D12CFD"/>
    <w:rsid w:val="00D3608E"/>
    <w:rsid w:val="00D42808"/>
    <w:rsid w:val="00D4525A"/>
    <w:rsid w:val="00D50318"/>
    <w:rsid w:val="00D64ABE"/>
    <w:rsid w:val="00D94E44"/>
    <w:rsid w:val="00DA43DF"/>
    <w:rsid w:val="00DA7780"/>
    <w:rsid w:val="00DB1883"/>
    <w:rsid w:val="00DB6030"/>
    <w:rsid w:val="00DC0209"/>
    <w:rsid w:val="00DC4484"/>
    <w:rsid w:val="00DC7AA5"/>
    <w:rsid w:val="00DE08C9"/>
    <w:rsid w:val="00DE5FC7"/>
    <w:rsid w:val="00DF79DC"/>
    <w:rsid w:val="00E03CED"/>
    <w:rsid w:val="00E15B99"/>
    <w:rsid w:val="00E375F2"/>
    <w:rsid w:val="00E73EF2"/>
    <w:rsid w:val="00E839BD"/>
    <w:rsid w:val="00E94E23"/>
    <w:rsid w:val="00EA76AA"/>
    <w:rsid w:val="00EB13CC"/>
    <w:rsid w:val="00EC646F"/>
    <w:rsid w:val="00ED17F0"/>
    <w:rsid w:val="00ED47E7"/>
    <w:rsid w:val="00EE3801"/>
    <w:rsid w:val="00EF0B30"/>
    <w:rsid w:val="00EF59B2"/>
    <w:rsid w:val="00EF758D"/>
    <w:rsid w:val="00F06875"/>
    <w:rsid w:val="00F265DB"/>
    <w:rsid w:val="00F30CD7"/>
    <w:rsid w:val="00F33312"/>
    <w:rsid w:val="00F37481"/>
    <w:rsid w:val="00F45DF0"/>
    <w:rsid w:val="00F46E77"/>
    <w:rsid w:val="00F46EDF"/>
    <w:rsid w:val="00F46F8B"/>
    <w:rsid w:val="00F57230"/>
    <w:rsid w:val="00F61513"/>
    <w:rsid w:val="00F67262"/>
    <w:rsid w:val="00F72540"/>
    <w:rsid w:val="00F80DD2"/>
    <w:rsid w:val="00F850C1"/>
    <w:rsid w:val="00F914D5"/>
    <w:rsid w:val="00F93B5C"/>
    <w:rsid w:val="00FA3144"/>
    <w:rsid w:val="00FB62D0"/>
    <w:rsid w:val="00FC060F"/>
    <w:rsid w:val="00FC1047"/>
    <w:rsid w:val="00FD3AB7"/>
    <w:rsid w:val="00FE02DC"/>
    <w:rsid w:val="00FE7A23"/>
    <w:rsid w:val="00FF0CCF"/>
    <w:rsid w:val="00FF5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7B342"/>
  <w15:chartTrackingRefBased/>
  <w15:docId w15:val="{4F2EC108-027C-4323-AF3C-70A0E51E7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87FEF"/>
    <w:pPr>
      <w:spacing w:after="0" w:line="240" w:lineRule="auto"/>
    </w:pPr>
    <w:rPr>
      <w:rFonts w:ascii="Times New Roman" w:hAnsi="Times New Roman"/>
      <w:sz w:val="24"/>
    </w:rPr>
  </w:style>
  <w:style w:type="paragraph" w:styleId="berschrift1">
    <w:name w:val="heading 1"/>
    <w:basedOn w:val="Standard"/>
    <w:next w:val="Standard"/>
    <w:link w:val="berschrift1Zchn"/>
    <w:uiPriority w:val="9"/>
    <w:qFormat/>
    <w:rsid w:val="007672E8"/>
    <w:pPr>
      <w:keepNext/>
      <w:keepLines/>
      <w:tabs>
        <w:tab w:val="left" w:pos="720"/>
      </w:tabs>
      <w:spacing w:after="120"/>
      <w:outlineLvl w:val="0"/>
    </w:pPr>
    <w:rPr>
      <w:rFonts w:ascii="Times New Roman Bold" w:eastAsiaTheme="majorEastAsia" w:hAnsi="Times New Roman Bold" w:cstheme="majorBidi"/>
      <w:b/>
      <w:bCs/>
      <w:caps/>
      <w:sz w:val="28"/>
      <w:szCs w:val="28"/>
    </w:rPr>
  </w:style>
  <w:style w:type="paragraph" w:styleId="berschrift2">
    <w:name w:val="heading 2"/>
    <w:basedOn w:val="Standard"/>
    <w:next w:val="Standard"/>
    <w:link w:val="berschrift2Zchn"/>
    <w:uiPriority w:val="9"/>
    <w:unhideWhenUsed/>
    <w:qFormat/>
    <w:rsid w:val="00954EBC"/>
    <w:pPr>
      <w:keepNext/>
      <w:numPr>
        <w:ilvl w:val="1"/>
        <w:numId w:val="2"/>
      </w:numPr>
      <w:tabs>
        <w:tab w:val="left" w:pos="720"/>
      </w:tabs>
      <w:spacing w:before="60" w:line="360" w:lineRule="auto"/>
      <w:jc w:val="both"/>
      <w:outlineLvl w:val="1"/>
    </w:pPr>
    <w:rPr>
      <w:rFonts w:ascii="Times New Roman Bold" w:eastAsiaTheme="majorEastAsia" w:hAnsi="Times New Roman Bold" w:cstheme="majorBidi"/>
      <w:b/>
      <w:bCs/>
      <w:sz w:val="26"/>
      <w:szCs w:val="26"/>
    </w:rPr>
  </w:style>
  <w:style w:type="paragraph" w:styleId="berschrift3">
    <w:name w:val="heading 3"/>
    <w:basedOn w:val="Standard"/>
    <w:next w:val="Standard"/>
    <w:link w:val="berschrift3Zchn"/>
    <w:uiPriority w:val="9"/>
    <w:unhideWhenUsed/>
    <w:qFormat/>
    <w:rsid w:val="00954EBC"/>
    <w:pPr>
      <w:keepNext/>
      <w:numPr>
        <w:ilvl w:val="2"/>
        <w:numId w:val="2"/>
      </w:numPr>
      <w:tabs>
        <w:tab w:val="left" w:pos="720"/>
      </w:tabs>
      <w:spacing w:before="60" w:line="360" w:lineRule="auto"/>
      <w:jc w:val="both"/>
      <w:outlineLvl w:val="2"/>
    </w:pPr>
    <w:rPr>
      <w:rFonts w:eastAsiaTheme="majorEastAsia" w:cstheme="majorBidi"/>
      <w:b/>
      <w:bCs/>
    </w:rPr>
  </w:style>
  <w:style w:type="paragraph" w:styleId="berschrift4">
    <w:name w:val="heading 4"/>
    <w:basedOn w:val="Standard"/>
    <w:next w:val="Standard"/>
    <w:link w:val="berschrift4Zchn"/>
    <w:uiPriority w:val="9"/>
    <w:unhideWhenUsed/>
    <w:qFormat/>
    <w:rsid w:val="00954EBC"/>
    <w:pPr>
      <w:keepNext/>
      <w:keepLines/>
      <w:numPr>
        <w:ilvl w:val="3"/>
        <w:numId w:val="2"/>
      </w:numPr>
      <w:spacing w:before="200" w:line="360" w:lineRule="auto"/>
      <w:jc w:val="both"/>
      <w:outlineLvl w:val="3"/>
    </w:pPr>
    <w:rPr>
      <w:rFonts w:asciiTheme="majorHAnsi" w:eastAsiaTheme="majorEastAsia" w:hAnsiTheme="majorHAnsi" w:cstheme="majorBidi"/>
      <w:b/>
      <w:bCs/>
      <w:i/>
      <w:iCs/>
      <w:color w:val="4472C4" w:themeColor="accent1"/>
    </w:rPr>
  </w:style>
  <w:style w:type="paragraph" w:styleId="berschrift5">
    <w:name w:val="heading 5"/>
    <w:basedOn w:val="Standard"/>
    <w:next w:val="Standard"/>
    <w:link w:val="berschrift5Zchn"/>
    <w:uiPriority w:val="9"/>
    <w:semiHidden/>
    <w:unhideWhenUsed/>
    <w:qFormat/>
    <w:rsid w:val="00B2267A"/>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672E8"/>
    <w:rPr>
      <w:rFonts w:ascii="Times New Roman Bold" w:eastAsiaTheme="majorEastAsia" w:hAnsi="Times New Roman Bold" w:cstheme="majorBidi"/>
      <w:b/>
      <w:bCs/>
      <w:caps/>
      <w:sz w:val="28"/>
      <w:szCs w:val="28"/>
    </w:rPr>
  </w:style>
  <w:style w:type="character" w:customStyle="1" w:styleId="berschrift2Zchn">
    <w:name w:val="Überschrift 2 Zchn"/>
    <w:basedOn w:val="Absatz-Standardschriftart"/>
    <w:link w:val="berschrift2"/>
    <w:uiPriority w:val="9"/>
    <w:rsid w:val="00954EBC"/>
    <w:rPr>
      <w:rFonts w:ascii="Times New Roman Bold" w:eastAsiaTheme="majorEastAsia" w:hAnsi="Times New Roman Bold" w:cstheme="majorBidi"/>
      <w:b/>
      <w:bCs/>
      <w:sz w:val="26"/>
      <w:szCs w:val="26"/>
    </w:rPr>
  </w:style>
  <w:style w:type="character" w:customStyle="1" w:styleId="berschrift3Zchn">
    <w:name w:val="Überschrift 3 Zchn"/>
    <w:basedOn w:val="Absatz-Standardschriftart"/>
    <w:link w:val="berschrift3"/>
    <w:uiPriority w:val="9"/>
    <w:rsid w:val="00954EBC"/>
    <w:rPr>
      <w:rFonts w:ascii="Times New Roman" w:eastAsiaTheme="majorEastAsia" w:hAnsi="Times New Roman" w:cstheme="majorBidi"/>
      <w:b/>
      <w:bCs/>
      <w:sz w:val="24"/>
    </w:rPr>
  </w:style>
  <w:style w:type="character" w:customStyle="1" w:styleId="berschrift4Zchn">
    <w:name w:val="Überschrift 4 Zchn"/>
    <w:basedOn w:val="Absatz-Standardschriftart"/>
    <w:link w:val="berschrift4"/>
    <w:uiPriority w:val="9"/>
    <w:rsid w:val="00954EBC"/>
    <w:rPr>
      <w:rFonts w:asciiTheme="majorHAnsi" w:eastAsiaTheme="majorEastAsia" w:hAnsiTheme="majorHAnsi" w:cstheme="majorBidi"/>
      <w:b/>
      <w:bCs/>
      <w:i/>
      <w:iCs/>
      <w:color w:val="4472C4" w:themeColor="accent1"/>
      <w:sz w:val="24"/>
    </w:rPr>
  </w:style>
  <w:style w:type="paragraph" w:styleId="Listenabsatz">
    <w:name w:val="List Paragraph"/>
    <w:aliases w:val="Liste Ebene 1"/>
    <w:basedOn w:val="Standard"/>
    <w:link w:val="ListenabsatzZchn"/>
    <w:uiPriority w:val="34"/>
    <w:qFormat/>
    <w:rsid w:val="00C11316"/>
    <w:pPr>
      <w:ind w:left="720"/>
      <w:contextualSpacing/>
    </w:pPr>
  </w:style>
  <w:style w:type="character" w:customStyle="1" w:styleId="ListenabsatzZchn">
    <w:name w:val="Listenabsatz Zchn"/>
    <w:aliases w:val="Liste Ebene 1 Zchn"/>
    <w:basedOn w:val="Absatz-Standardschriftart"/>
    <w:link w:val="Listenabsatz"/>
    <w:uiPriority w:val="34"/>
    <w:rsid w:val="00A95A10"/>
    <w:rPr>
      <w:rFonts w:ascii="Times New Roman" w:hAnsi="Times New Roman"/>
      <w:sz w:val="24"/>
    </w:rPr>
  </w:style>
  <w:style w:type="paragraph" w:styleId="Sprechblasentext">
    <w:name w:val="Balloon Text"/>
    <w:basedOn w:val="Standard"/>
    <w:link w:val="SprechblasentextZchn"/>
    <w:uiPriority w:val="99"/>
    <w:semiHidden/>
    <w:unhideWhenUsed/>
    <w:rsid w:val="008B43AD"/>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B43AD"/>
    <w:rPr>
      <w:rFonts w:ascii="Segoe UI" w:hAnsi="Segoe UI" w:cs="Segoe UI"/>
      <w:sz w:val="18"/>
      <w:szCs w:val="18"/>
    </w:rPr>
  </w:style>
  <w:style w:type="paragraph" w:styleId="Literaturverzeichnis">
    <w:name w:val="Bibliography"/>
    <w:basedOn w:val="Standard"/>
    <w:next w:val="Standard"/>
    <w:uiPriority w:val="37"/>
    <w:unhideWhenUsed/>
    <w:rsid w:val="007E0609"/>
    <w:pPr>
      <w:ind w:left="720" w:hanging="720"/>
    </w:pPr>
  </w:style>
  <w:style w:type="paragraph" w:customStyle="1" w:styleId="Heading1woNum">
    <w:name w:val="Heading 1 w/o Num"/>
    <w:basedOn w:val="Standard"/>
    <w:qFormat/>
    <w:rsid w:val="00C963BA"/>
    <w:pPr>
      <w:spacing w:after="240"/>
      <w:jc w:val="center"/>
    </w:pPr>
    <w:rPr>
      <w:b/>
      <w:bCs/>
      <w:sz w:val="28"/>
      <w:szCs w:val="28"/>
    </w:rPr>
  </w:style>
  <w:style w:type="paragraph" w:customStyle="1" w:styleId="Heading2wonumber">
    <w:name w:val="Heading 2 wo number"/>
    <w:basedOn w:val="Standard"/>
    <w:qFormat/>
    <w:rsid w:val="00954EBC"/>
    <w:pPr>
      <w:jc w:val="center"/>
    </w:pPr>
    <w:rPr>
      <w:rFonts w:ascii="Times New Roman Bold" w:eastAsia="Times New Roman" w:hAnsi="Times New Roman Bold" w:cs="Times New Roman"/>
      <w:b/>
      <w:caps/>
      <w:szCs w:val="24"/>
    </w:rPr>
  </w:style>
  <w:style w:type="character" w:styleId="Kommentarzeichen">
    <w:name w:val="annotation reference"/>
    <w:basedOn w:val="Absatz-Standardschriftart"/>
    <w:uiPriority w:val="99"/>
    <w:semiHidden/>
    <w:unhideWhenUsed/>
    <w:rsid w:val="001C5CB9"/>
    <w:rPr>
      <w:sz w:val="16"/>
      <w:szCs w:val="16"/>
    </w:rPr>
  </w:style>
  <w:style w:type="paragraph" w:styleId="Kommentartext">
    <w:name w:val="annotation text"/>
    <w:basedOn w:val="Standard"/>
    <w:link w:val="KommentartextZchn"/>
    <w:uiPriority w:val="99"/>
    <w:unhideWhenUsed/>
    <w:rsid w:val="001C5CB9"/>
    <w:rPr>
      <w:sz w:val="20"/>
      <w:szCs w:val="20"/>
    </w:rPr>
  </w:style>
  <w:style w:type="character" w:customStyle="1" w:styleId="KommentartextZchn">
    <w:name w:val="Kommentartext Zchn"/>
    <w:basedOn w:val="Absatz-Standardschriftart"/>
    <w:link w:val="Kommentartext"/>
    <w:uiPriority w:val="99"/>
    <w:rsid w:val="001C5CB9"/>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1C5CB9"/>
    <w:rPr>
      <w:b/>
      <w:bCs/>
    </w:rPr>
  </w:style>
  <w:style w:type="character" w:customStyle="1" w:styleId="KommentarthemaZchn">
    <w:name w:val="Kommentarthema Zchn"/>
    <w:basedOn w:val="KommentartextZchn"/>
    <w:link w:val="Kommentarthema"/>
    <w:uiPriority w:val="99"/>
    <w:semiHidden/>
    <w:rsid w:val="001C5CB9"/>
    <w:rPr>
      <w:rFonts w:ascii="Times New Roman" w:hAnsi="Times New Roman"/>
      <w:b/>
      <w:bCs/>
      <w:sz w:val="20"/>
      <w:szCs w:val="20"/>
    </w:rPr>
  </w:style>
  <w:style w:type="paragraph" w:styleId="Inhaltsverzeichnisberschrift">
    <w:name w:val="TOC Heading"/>
    <w:basedOn w:val="berschrift1"/>
    <w:next w:val="Standard"/>
    <w:uiPriority w:val="39"/>
    <w:unhideWhenUsed/>
    <w:qFormat/>
    <w:rsid w:val="007E34CF"/>
    <w:pPr>
      <w:tabs>
        <w:tab w:val="clear" w:pos="720"/>
      </w:tabs>
      <w:spacing w:before="240" w:after="0" w:line="259" w:lineRule="auto"/>
      <w:outlineLvl w:val="9"/>
    </w:pPr>
    <w:rPr>
      <w:rFonts w:asciiTheme="majorHAnsi" w:hAnsiTheme="majorHAnsi"/>
      <w:b w:val="0"/>
      <w:bCs w:val="0"/>
      <w:caps w:val="0"/>
      <w:color w:val="2F5496" w:themeColor="accent1" w:themeShade="BF"/>
      <w:sz w:val="32"/>
      <w:szCs w:val="32"/>
    </w:rPr>
  </w:style>
  <w:style w:type="paragraph" w:styleId="Verzeichnis1">
    <w:name w:val="toc 1"/>
    <w:basedOn w:val="Standard"/>
    <w:next w:val="Standard"/>
    <w:autoRedefine/>
    <w:uiPriority w:val="39"/>
    <w:unhideWhenUsed/>
    <w:rsid w:val="007E34CF"/>
    <w:pPr>
      <w:spacing w:after="100"/>
    </w:pPr>
  </w:style>
  <w:style w:type="paragraph" w:styleId="Verzeichnis2">
    <w:name w:val="toc 2"/>
    <w:basedOn w:val="Standard"/>
    <w:next w:val="Standard"/>
    <w:autoRedefine/>
    <w:uiPriority w:val="39"/>
    <w:unhideWhenUsed/>
    <w:rsid w:val="007E34CF"/>
    <w:pPr>
      <w:spacing w:after="100"/>
      <w:ind w:left="240"/>
    </w:pPr>
  </w:style>
  <w:style w:type="paragraph" w:styleId="Verzeichnis3">
    <w:name w:val="toc 3"/>
    <w:basedOn w:val="Standard"/>
    <w:next w:val="Standard"/>
    <w:autoRedefine/>
    <w:uiPriority w:val="39"/>
    <w:unhideWhenUsed/>
    <w:rsid w:val="007E34CF"/>
    <w:pPr>
      <w:spacing w:after="100"/>
      <w:ind w:left="480"/>
    </w:pPr>
  </w:style>
  <w:style w:type="character" w:styleId="Hyperlink">
    <w:name w:val="Hyperlink"/>
    <w:basedOn w:val="Absatz-Standardschriftart"/>
    <w:uiPriority w:val="99"/>
    <w:unhideWhenUsed/>
    <w:rsid w:val="007E34CF"/>
    <w:rPr>
      <w:color w:val="0563C1" w:themeColor="hyperlink"/>
      <w:u w:val="single"/>
    </w:rPr>
  </w:style>
  <w:style w:type="paragraph" w:styleId="Kopfzeile">
    <w:name w:val="header"/>
    <w:basedOn w:val="Standard"/>
    <w:link w:val="KopfzeileZchn"/>
    <w:uiPriority w:val="99"/>
    <w:unhideWhenUsed/>
    <w:rsid w:val="007E34CF"/>
    <w:pPr>
      <w:tabs>
        <w:tab w:val="center" w:pos="4680"/>
        <w:tab w:val="right" w:pos="9360"/>
      </w:tabs>
    </w:pPr>
  </w:style>
  <w:style w:type="character" w:customStyle="1" w:styleId="KopfzeileZchn">
    <w:name w:val="Kopfzeile Zchn"/>
    <w:basedOn w:val="Absatz-Standardschriftart"/>
    <w:link w:val="Kopfzeile"/>
    <w:uiPriority w:val="99"/>
    <w:rsid w:val="007E34CF"/>
    <w:rPr>
      <w:rFonts w:ascii="Times New Roman" w:hAnsi="Times New Roman"/>
      <w:sz w:val="24"/>
    </w:rPr>
  </w:style>
  <w:style w:type="paragraph" w:styleId="Fuzeile">
    <w:name w:val="footer"/>
    <w:basedOn w:val="Standard"/>
    <w:link w:val="FuzeileZchn"/>
    <w:uiPriority w:val="99"/>
    <w:unhideWhenUsed/>
    <w:rsid w:val="007E34CF"/>
    <w:pPr>
      <w:tabs>
        <w:tab w:val="center" w:pos="4680"/>
        <w:tab w:val="right" w:pos="9360"/>
      </w:tabs>
    </w:pPr>
  </w:style>
  <w:style w:type="character" w:customStyle="1" w:styleId="FuzeileZchn">
    <w:name w:val="Fußzeile Zchn"/>
    <w:basedOn w:val="Absatz-Standardschriftart"/>
    <w:link w:val="Fuzeile"/>
    <w:uiPriority w:val="99"/>
    <w:rsid w:val="007E34CF"/>
    <w:rPr>
      <w:rFonts w:ascii="Times New Roman" w:hAnsi="Times New Roman"/>
      <w:sz w:val="24"/>
    </w:rPr>
  </w:style>
  <w:style w:type="paragraph" w:styleId="Beschriftung">
    <w:name w:val="caption"/>
    <w:aliases w:val="Table_Figure"/>
    <w:basedOn w:val="Standard"/>
    <w:next w:val="Standard"/>
    <w:uiPriority w:val="35"/>
    <w:unhideWhenUsed/>
    <w:qFormat/>
    <w:rsid w:val="006D5DBE"/>
    <w:pPr>
      <w:spacing w:after="200"/>
    </w:pPr>
    <w:rPr>
      <w:i/>
      <w:iCs/>
      <w:color w:val="44546A" w:themeColor="text2"/>
      <w:sz w:val="18"/>
      <w:szCs w:val="18"/>
    </w:rPr>
  </w:style>
  <w:style w:type="table" w:styleId="Tabellenraster">
    <w:name w:val="Table Grid"/>
    <w:basedOn w:val="NormaleTabelle"/>
    <w:uiPriority w:val="39"/>
    <w:rsid w:val="004843B4"/>
    <w:pPr>
      <w:spacing w:after="0" w:line="240" w:lineRule="auto"/>
    </w:pPr>
    <w:rPr>
      <w:rFonts w:ascii="@SimSun" w:eastAsia="@SimSun" w:hAnsi="@SimSun" w:cs="SimSun"/>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
    <w:name w:val="--l"/>
    <w:basedOn w:val="Absatz-Standardschriftart"/>
    <w:rsid w:val="00D94E44"/>
  </w:style>
  <w:style w:type="paragraph" w:styleId="StandardWeb">
    <w:name w:val="Normal (Web)"/>
    <w:basedOn w:val="Standard"/>
    <w:uiPriority w:val="99"/>
    <w:unhideWhenUsed/>
    <w:rsid w:val="00D94E44"/>
    <w:pPr>
      <w:spacing w:before="100" w:beforeAutospacing="1" w:after="100" w:afterAutospacing="1"/>
    </w:pPr>
    <w:rPr>
      <w:rFonts w:eastAsia="Times New Roman" w:cs="Times New Roman"/>
      <w:szCs w:val="24"/>
      <w:lang w:val="en-GB" w:eastAsia="en-GB"/>
    </w:rPr>
  </w:style>
  <w:style w:type="paragraph" w:customStyle="1" w:styleId="EndNoteBibliographyTitle">
    <w:name w:val="EndNote Bibliography Title"/>
    <w:basedOn w:val="Standard"/>
    <w:link w:val="EndNoteBibliographyTitleChar"/>
    <w:rsid w:val="002D7D80"/>
    <w:pPr>
      <w:spacing w:line="360" w:lineRule="auto"/>
      <w:jc w:val="center"/>
    </w:pPr>
    <w:rPr>
      <w:rFonts w:ascii="Calibri" w:hAnsi="Calibri" w:cs="Calibri"/>
      <w:bCs/>
      <w:noProof/>
      <w:sz w:val="22"/>
    </w:rPr>
  </w:style>
  <w:style w:type="character" w:customStyle="1" w:styleId="EndNoteBibliographyTitleChar">
    <w:name w:val="EndNote Bibliography Title Char"/>
    <w:basedOn w:val="Absatz-Standardschriftart"/>
    <w:link w:val="EndNoteBibliographyTitle"/>
    <w:rsid w:val="002D7D80"/>
    <w:rPr>
      <w:rFonts w:ascii="Calibri" w:hAnsi="Calibri" w:cs="Calibri"/>
      <w:bCs/>
      <w:noProof/>
    </w:rPr>
  </w:style>
  <w:style w:type="paragraph" w:customStyle="1" w:styleId="EndNoteBibliography">
    <w:name w:val="EndNote Bibliography"/>
    <w:basedOn w:val="Standard"/>
    <w:link w:val="EndNoteBibliographyChar"/>
    <w:rsid w:val="002D7D80"/>
    <w:pPr>
      <w:spacing w:after="160"/>
      <w:jc w:val="both"/>
    </w:pPr>
    <w:rPr>
      <w:rFonts w:ascii="Calibri" w:hAnsi="Calibri" w:cs="Calibri"/>
      <w:bCs/>
      <w:noProof/>
      <w:sz w:val="22"/>
    </w:rPr>
  </w:style>
  <w:style w:type="character" w:customStyle="1" w:styleId="EndNoteBibliographyChar">
    <w:name w:val="EndNote Bibliography Char"/>
    <w:basedOn w:val="Absatz-Standardschriftart"/>
    <w:link w:val="EndNoteBibliography"/>
    <w:rsid w:val="002D7D80"/>
    <w:rPr>
      <w:rFonts w:ascii="Calibri" w:hAnsi="Calibri" w:cs="Calibri"/>
      <w:bCs/>
      <w:noProof/>
    </w:rPr>
  </w:style>
  <w:style w:type="character" w:customStyle="1" w:styleId="fontstyle01">
    <w:name w:val="fontstyle01"/>
    <w:basedOn w:val="Absatz-Standardschriftart"/>
    <w:rsid w:val="002D7D80"/>
    <w:rPr>
      <w:rFonts w:ascii="CMR12" w:hAnsi="CMR12" w:hint="default"/>
      <w:b w:val="0"/>
      <w:bCs w:val="0"/>
      <w:i w:val="0"/>
      <w:iCs w:val="0"/>
      <w:color w:val="000000"/>
      <w:sz w:val="24"/>
      <w:szCs w:val="24"/>
    </w:rPr>
  </w:style>
  <w:style w:type="character" w:customStyle="1" w:styleId="fontstyle21">
    <w:name w:val="fontstyle21"/>
    <w:basedOn w:val="Absatz-Standardschriftart"/>
    <w:rsid w:val="002D7D80"/>
    <w:rPr>
      <w:rFonts w:ascii="CMSY10" w:hAnsi="CMSY10" w:hint="default"/>
      <w:b w:val="0"/>
      <w:bCs w:val="0"/>
      <w:i/>
      <w:iCs/>
      <w:color w:val="000000"/>
      <w:sz w:val="24"/>
      <w:szCs w:val="24"/>
    </w:rPr>
  </w:style>
  <w:style w:type="character" w:customStyle="1" w:styleId="fontstyle31">
    <w:name w:val="fontstyle31"/>
    <w:basedOn w:val="Absatz-Standardschriftart"/>
    <w:rsid w:val="002D7D80"/>
    <w:rPr>
      <w:rFonts w:ascii="CMMI12" w:hAnsi="CMMI12" w:hint="default"/>
      <w:b w:val="0"/>
      <w:bCs w:val="0"/>
      <w:i/>
      <w:iCs/>
      <w:color w:val="000000"/>
      <w:sz w:val="24"/>
      <w:szCs w:val="24"/>
    </w:rPr>
  </w:style>
  <w:style w:type="character" w:customStyle="1" w:styleId="fontstyle11">
    <w:name w:val="fontstyle11"/>
    <w:basedOn w:val="Absatz-Standardschriftart"/>
    <w:rsid w:val="002D7D80"/>
    <w:rPr>
      <w:rFonts w:ascii="CMR12" w:hAnsi="CMR12" w:hint="default"/>
      <w:b w:val="0"/>
      <w:bCs w:val="0"/>
      <w:i w:val="0"/>
      <w:iCs w:val="0"/>
      <w:color w:val="000000"/>
      <w:sz w:val="24"/>
      <w:szCs w:val="24"/>
    </w:rPr>
  </w:style>
  <w:style w:type="character" w:styleId="Zeilennummer">
    <w:name w:val="line number"/>
    <w:basedOn w:val="Absatz-Standardschriftart"/>
    <w:uiPriority w:val="99"/>
    <w:semiHidden/>
    <w:unhideWhenUsed/>
    <w:rsid w:val="002D7D80"/>
  </w:style>
  <w:style w:type="character" w:customStyle="1" w:styleId="postbody">
    <w:name w:val="postbody"/>
    <w:basedOn w:val="Absatz-Standardschriftart"/>
    <w:rsid w:val="002D7D80"/>
  </w:style>
  <w:style w:type="paragraph" w:styleId="Titel">
    <w:name w:val="Title"/>
    <w:basedOn w:val="Standard"/>
    <w:next w:val="Standard"/>
    <w:link w:val="TitelZchn"/>
    <w:uiPriority w:val="10"/>
    <w:qFormat/>
    <w:rsid w:val="002D7D80"/>
    <w:pPr>
      <w:spacing w:after="160" w:line="276" w:lineRule="auto"/>
      <w:ind w:left="7200" w:firstLine="720"/>
      <w:jc w:val="both"/>
    </w:pPr>
    <w:rPr>
      <w:rFonts w:cs="Times New Roman"/>
      <w:b/>
      <w:bCs/>
      <w:sz w:val="168"/>
      <w:szCs w:val="168"/>
    </w:rPr>
  </w:style>
  <w:style w:type="character" w:customStyle="1" w:styleId="TitelZchn">
    <w:name w:val="Titel Zchn"/>
    <w:basedOn w:val="Absatz-Standardschriftart"/>
    <w:link w:val="Titel"/>
    <w:uiPriority w:val="10"/>
    <w:rsid w:val="002D7D80"/>
    <w:rPr>
      <w:rFonts w:ascii="Times New Roman" w:hAnsi="Times New Roman" w:cs="Times New Roman"/>
      <w:b/>
      <w:bCs/>
      <w:sz w:val="168"/>
      <w:szCs w:val="168"/>
    </w:rPr>
  </w:style>
  <w:style w:type="paragraph" w:styleId="Untertitel">
    <w:name w:val="Subtitle"/>
    <w:basedOn w:val="Standard"/>
    <w:next w:val="Standard"/>
    <w:link w:val="UntertitelZchn"/>
    <w:uiPriority w:val="11"/>
    <w:qFormat/>
    <w:rsid w:val="002D7D80"/>
    <w:pPr>
      <w:spacing w:after="160" w:line="360" w:lineRule="auto"/>
      <w:jc w:val="both"/>
    </w:pPr>
    <w:rPr>
      <w:rFonts w:ascii="Arial" w:hAnsi="Arial" w:cs="Arial"/>
      <w:b/>
      <w:bCs/>
      <w:sz w:val="40"/>
      <w:szCs w:val="40"/>
    </w:rPr>
  </w:style>
  <w:style w:type="character" w:customStyle="1" w:styleId="UntertitelZchn">
    <w:name w:val="Untertitel Zchn"/>
    <w:basedOn w:val="Absatz-Standardschriftart"/>
    <w:link w:val="Untertitel"/>
    <w:uiPriority w:val="11"/>
    <w:rsid w:val="002D7D80"/>
    <w:rPr>
      <w:rFonts w:ascii="Arial" w:hAnsi="Arial" w:cs="Arial"/>
      <w:b/>
      <w:bCs/>
      <w:sz w:val="40"/>
      <w:szCs w:val="40"/>
    </w:rPr>
  </w:style>
  <w:style w:type="paragraph" w:styleId="KeinLeerraum">
    <w:name w:val="No Spacing"/>
    <w:uiPriority w:val="1"/>
    <w:qFormat/>
    <w:rsid w:val="002D7D80"/>
    <w:pPr>
      <w:spacing w:after="0" w:line="240" w:lineRule="auto"/>
      <w:jc w:val="both"/>
    </w:pPr>
    <w:rPr>
      <w:rFonts w:ascii="Arial" w:hAnsi="Arial" w:cs="Arial"/>
      <w:bCs/>
    </w:rPr>
  </w:style>
  <w:style w:type="table" w:styleId="EinfacheTabelle4">
    <w:name w:val="Plain Table 4"/>
    <w:basedOn w:val="NormaleTabelle"/>
    <w:uiPriority w:val="44"/>
    <w:rsid w:val="002D7D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gkelc">
    <w:name w:val="hgkelc"/>
    <w:basedOn w:val="Absatz-Standardschriftart"/>
    <w:rsid w:val="002D7D80"/>
  </w:style>
  <w:style w:type="character" w:customStyle="1" w:styleId="berschrift5Zchn">
    <w:name w:val="Überschrift 5 Zchn"/>
    <w:basedOn w:val="Absatz-Standardschriftart"/>
    <w:link w:val="berschrift5"/>
    <w:uiPriority w:val="9"/>
    <w:semiHidden/>
    <w:rsid w:val="00B2267A"/>
    <w:rPr>
      <w:rFonts w:asciiTheme="majorHAnsi" w:eastAsiaTheme="majorEastAsia" w:hAnsiTheme="majorHAnsi" w:cstheme="majorBidi"/>
      <w:color w:val="2F5496" w:themeColor="accent1" w:themeShade="BF"/>
      <w:sz w:val="24"/>
    </w:rPr>
  </w:style>
  <w:style w:type="paragraph" w:customStyle="1" w:styleId="Formatvorlage1">
    <w:name w:val="Formatvorlage1"/>
    <w:basedOn w:val="Standard"/>
    <w:rsid w:val="009A59D7"/>
    <w:pPr>
      <w:overflowPunct w:val="0"/>
      <w:autoSpaceDE w:val="0"/>
      <w:autoSpaceDN w:val="0"/>
      <w:adjustRightInd w:val="0"/>
      <w:textAlignment w:val="baseline"/>
    </w:pPr>
    <w:rPr>
      <w:rFonts w:eastAsia="Times New Roman" w:cs="Times New Roman"/>
      <w:szCs w:val="20"/>
      <w:lang w:val="de-DE" w:eastAsia="de-DE"/>
    </w:rPr>
  </w:style>
  <w:style w:type="paragraph" w:customStyle="1" w:styleId="DGL-Standard">
    <w:name w:val="DGL-Standard"/>
    <w:basedOn w:val="Standard"/>
    <w:rsid w:val="009A59D7"/>
    <w:pPr>
      <w:spacing w:before="120" w:line="300" w:lineRule="exact"/>
      <w:jc w:val="both"/>
    </w:pPr>
    <w:rPr>
      <w:rFonts w:eastAsia="Times New Roman" w:cs="Times New Roman"/>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98099">
      <w:bodyDiv w:val="1"/>
      <w:marLeft w:val="0"/>
      <w:marRight w:val="0"/>
      <w:marTop w:val="0"/>
      <w:marBottom w:val="0"/>
      <w:divBdr>
        <w:top w:val="none" w:sz="0" w:space="0" w:color="auto"/>
        <w:left w:val="none" w:sz="0" w:space="0" w:color="auto"/>
        <w:bottom w:val="none" w:sz="0" w:space="0" w:color="auto"/>
        <w:right w:val="none" w:sz="0" w:space="0" w:color="auto"/>
      </w:divBdr>
      <w:divsChild>
        <w:div w:id="62796366">
          <w:marLeft w:val="0"/>
          <w:marRight w:val="0"/>
          <w:marTop w:val="0"/>
          <w:marBottom w:val="0"/>
          <w:divBdr>
            <w:top w:val="none" w:sz="0" w:space="0" w:color="auto"/>
            <w:left w:val="none" w:sz="0" w:space="0" w:color="auto"/>
            <w:bottom w:val="none" w:sz="0" w:space="0" w:color="auto"/>
            <w:right w:val="none" w:sz="0" w:space="0" w:color="auto"/>
          </w:divBdr>
        </w:div>
      </w:divsChild>
    </w:div>
    <w:div w:id="85081323">
      <w:bodyDiv w:val="1"/>
      <w:marLeft w:val="0"/>
      <w:marRight w:val="0"/>
      <w:marTop w:val="0"/>
      <w:marBottom w:val="0"/>
      <w:divBdr>
        <w:top w:val="none" w:sz="0" w:space="0" w:color="auto"/>
        <w:left w:val="none" w:sz="0" w:space="0" w:color="auto"/>
        <w:bottom w:val="none" w:sz="0" w:space="0" w:color="auto"/>
        <w:right w:val="none" w:sz="0" w:space="0" w:color="auto"/>
      </w:divBdr>
      <w:divsChild>
        <w:div w:id="1232932398">
          <w:marLeft w:val="0"/>
          <w:marRight w:val="0"/>
          <w:marTop w:val="0"/>
          <w:marBottom w:val="0"/>
          <w:divBdr>
            <w:top w:val="none" w:sz="0" w:space="0" w:color="auto"/>
            <w:left w:val="none" w:sz="0" w:space="0" w:color="auto"/>
            <w:bottom w:val="none" w:sz="0" w:space="0" w:color="auto"/>
            <w:right w:val="none" w:sz="0" w:space="0" w:color="auto"/>
          </w:divBdr>
          <w:divsChild>
            <w:div w:id="1572155137">
              <w:marLeft w:val="0"/>
              <w:marRight w:val="0"/>
              <w:marTop w:val="0"/>
              <w:marBottom w:val="0"/>
              <w:divBdr>
                <w:top w:val="none" w:sz="0" w:space="0" w:color="auto"/>
                <w:left w:val="none" w:sz="0" w:space="0" w:color="auto"/>
                <w:bottom w:val="none" w:sz="0" w:space="0" w:color="auto"/>
                <w:right w:val="none" w:sz="0" w:space="0" w:color="auto"/>
              </w:divBdr>
              <w:divsChild>
                <w:div w:id="6586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41915">
      <w:bodyDiv w:val="1"/>
      <w:marLeft w:val="0"/>
      <w:marRight w:val="0"/>
      <w:marTop w:val="0"/>
      <w:marBottom w:val="0"/>
      <w:divBdr>
        <w:top w:val="none" w:sz="0" w:space="0" w:color="auto"/>
        <w:left w:val="none" w:sz="0" w:space="0" w:color="auto"/>
        <w:bottom w:val="none" w:sz="0" w:space="0" w:color="auto"/>
        <w:right w:val="none" w:sz="0" w:space="0" w:color="auto"/>
      </w:divBdr>
      <w:divsChild>
        <w:div w:id="2039308155">
          <w:marLeft w:val="0"/>
          <w:marRight w:val="0"/>
          <w:marTop w:val="0"/>
          <w:marBottom w:val="0"/>
          <w:divBdr>
            <w:top w:val="none" w:sz="0" w:space="0" w:color="auto"/>
            <w:left w:val="none" w:sz="0" w:space="0" w:color="auto"/>
            <w:bottom w:val="none" w:sz="0" w:space="0" w:color="auto"/>
            <w:right w:val="none" w:sz="0" w:space="0" w:color="auto"/>
          </w:divBdr>
          <w:divsChild>
            <w:div w:id="1402369619">
              <w:marLeft w:val="0"/>
              <w:marRight w:val="0"/>
              <w:marTop w:val="0"/>
              <w:marBottom w:val="0"/>
              <w:divBdr>
                <w:top w:val="none" w:sz="0" w:space="0" w:color="auto"/>
                <w:left w:val="none" w:sz="0" w:space="0" w:color="auto"/>
                <w:bottom w:val="none" w:sz="0" w:space="0" w:color="auto"/>
                <w:right w:val="none" w:sz="0" w:space="0" w:color="auto"/>
              </w:divBdr>
              <w:divsChild>
                <w:div w:id="123851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45582">
      <w:bodyDiv w:val="1"/>
      <w:marLeft w:val="0"/>
      <w:marRight w:val="0"/>
      <w:marTop w:val="0"/>
      <w:marBottom w:val="0"/>
      <w:divBdr>
        <w:top w:val="none" w:sz="0" w:space="0" w:color="auto"/>
        <w:left w:val="none" w:sz="0" w:space="0" w:color="auto"/>
        <w:bottom w:val="none" w:sz="0" w:space="0" w:color="auto"/>
        <w:right w:val="none" w:sz="0" w:space="0" w:color="auto"/>
      </w:divBdr>
      <w:divsChild>
        <w:div w:id="1408840962">
          <w:marLeft w:val="0"/>
          <w:marRight w:val="0"/>
          <w:marTop w:val="0"/>
          <w:marBottom w:val="0"/>
          <w:divBdr>
            <w:top w:val="none" w:sz="0" w:space="0" w:color="auto"/>
            <w:left w:val="none" w:sz="0" w:space="0" w:color="auto"/>
            <w:bottom w:val="none" w:sz="0" w:space="0" w:color="auto"/>
            <w:right w:val="none" w:sz="0" w:space="0" w:color="auto"/>
          </w:divBdr>
        </w:div>
      </w:divsChild>
    </w:div>
    <w:div w:id="646512862">
      <w:bodyDiv w:val="1"/>
      <w:marLeft w:val="0"/>
      <w:marRight w:val="0"/>
      <w:marTop w:val="0"/>
      <w:marBottom w:val="0"/>
      <w:divBdr>
        <w:top w:val="none" w:sz="0" w:space="0" w:color="auto"/>
        <w:left w:val="none" w:sz="0" w:space="0" w:color="auto"/>
        <w:bottom w:val="none" w:sz="0" w:space="0" w:color="auto"/>
        <w:right w:val="none" w:sz="0" w:space="0" w:color="auto"/>
      </w:divBdr>
      <w:divsChild>
        <w:div w:id="361518504">
          <w:marLeft w:val="0"/>
          <w:marRight w:val="0"/>
          <w:marTop w:val="0"/>
          <w:marBottom w:val="0"/>
          <w:divBdr>
            <w:top w:val="none" w:sz="0" w:space="0" w:color="auto"/>
            <w:left w:val="none" w:sz="0" w:space="0" w:color="auto"/>
            <w:bottom w:val="none" w:sz="0" w:space="0" w:color="auto"/>
            <w:right w:val="none" w:sz="0" w:space="0" w:color="auto"/>
          </w:divBdr>
        </w:div>
      </w:divsChild>
    </w:div>
    <w:div w:id="658047569">
      <w:bodyDiv w:val="1"/>
      <w:marLeft w:val="0"/>
      <w:marRight w:val="0"/>
      <w:marTop w:val="0"/>
      <w:marBottom w:val="0"/>
      <w:divBdr>
        <w:top w:val="none" w:sz="0" w:space="0" w:color="auto"/>
        <w:left w:val="none" w:sz="0" w:space="0" w:color="auto"/>
        <w:bottom w:val="none" w:sz="0" w:space="0" w:color="auto"/>
        <w:right w:val="none" w:sz="0" w:space="0" w:color="auto"/>
      </w:divBdr>
      <w:divsChild>
        <w:div w:id="1687057967">
          <w:marLeft w:val="0"/>
          <w:marRight w:val="0"/>
          <w:marTop w:val="0"/>
          <w:marBottom w:val="0"/>
          <w:divBdr>
            <w:top w:val="none" w:sz="0" w:space="0" w:color="auto"/>
            <w:left w:val="none" w:sz="0" w:space="0" w:color="auto"/>
            <w:bottom w:val="none" w:sz="0" w:space="0" w:color="auto"/>
            <w:right w:val="none" w:sz="0" w:space="0" w:color="auto"/>
          </w:divBdr>
        </w:div>
      </w:divsChild>
    </w:div>
    <w:div w:id="1715348818">
      <w:bodyDiv w:val="1"/>
      <w:marLeft w:val="0"/>
      <w:marRight w:val="0"/>
      <w:marTop w:val="0"/>
      <w:marBottom w:val="0"/>
      <w:divBdr>
        <w:top w:val="none" w:sz="0" w:space="0" w:color="auto"/>
        <w:left w:val="none" w:sz="0" w:space="0" w:color="auto"/>
        <w:bottom w:val="none" w:sz="0" w:space="0" w:color="auto"/>
        <w:right w:val="none" w:sz="0" w:space="0" w:color="auto"/>
      </w:divBdr>
      <w:divsChild>
        <w:div w:id="393894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8.png"/><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wmf"/><Relationship Id="rId17" Type="http://schemas.openxmlformats.org/officeDocument/2006/relationships/image" Target="media/image7.png"/><Relationship Id="rId25" Type="http://schemas.openxmlformats.org/officeDocument/2006/relationships/hyperlink" Target="https://doi.org/10.1016/j.tree.2010.05.001"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jpe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87AF7B9F1FC240A6875F947483EA07" ma:contentTypeVersion="13" ma:contentTypeDescription="Create a new document." ma:contentTypeScope="" ma:versionID="08422d2f16b6ef379bf4e0cb47c51671">
  <xsd:schema xmlns:xsd="http://www.w3.org/2001/XMLSchema" xmlns:xs="http://www.w3.org/2001/XMLSchema" xmlns:p="http://schemas.microsoft.com/office/2006/metadata/properties" xmlns:ns2="ac4ce1b8-1b9c-4c67-9997-6a09534f0343" xmlns:ns3="8a40d87b-c72c-4c40-aa8f-f17293a06cf8" targetNamespace="http://schemas.microsoft.com/office/2006/metadata/properties" ma:root="true" ma:fieldsID="269dcc5136c8c7916206f255f6aab33c" ns2:_="" ns3:_="">
    <xsd:import namespace="ac4ce1b8-1b9c-4c67-9997-6a09534f0343"/>
    <xsd:import namespace="8a40d87b-c72c-4c40-aa8f-f17293a06c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ce1b8-1b9c-4c67-9997-6a09534f0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45b586b-fecb-4896-8ea8-413c682afbc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40d87b-c72c-4c40-aa8f-f17293a06c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589cdf4-7483-4f30-9f07-1b47ca50471f}" ma:internalName="TaxCatchAll" ma:showField="CatchAllData" ma:web="8a40d87b-c72c-4c40-aa8f-f17293a06c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a40d87b-c72c-4c40-aa8f-f17293a06cf8" xsi:nil="true"/>
    <lcf76f155ced4ddcb4097134ff3c332f xmlns="ac4ce1b8-1b9c-4c67-9997-6a09534f03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356401-6E00-46AD-A7F2-F6B2030EE011}">
  <ds:schemaRefs>
    <ds:schemaRef ds:uri="http://schemas.microsoft.com/sharepoint/v3/contenttype/forms"/>
  </ds:schemaRefs>
</ds:datastoreItem>
</file>

<file path=customXml/itemProps2.xml><?xml version="1.0" encoding="utf-8"?>
<ds:datastoreItem xmlns:ds="http://schemas.openxmlformats.org/officeDocument/2006/customXml" ds:itemID="{FF6C7709-85A3-437A-BBE4-87BAE04A2CC8}">
  <ds:schemaRefs>
    <ds:schemaRef ds:uri="http://schemas.openxmlformats.org/officeDocument/2006/bibliography"/>
  </ds:schemaRefs>
</ds:datastoreItem>
</file>

<file path=customXml/itemProps3.xml><?xml version="1.0" encoding="utf-8"?>
<ds:datastoreItem xmlns:ds="http://schemas.openxmlformats.org/officeDocument/2006/customXml" ds:itemID="{4EA8620C-1D78-40EB-BFC5-3ADC7AB0B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ce1b8-1b9c-4c67-9997-6a09534f0343"/>
    <ds:schemaRef ds:uri="8a40d87b-c72c-4c40-aa8f-f17293a06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3C9479-199D-4FF3-8B1B-0CDAB3FEA563}">
  <ds:schemaRefs>
    <ds:schemaRef ds:uri="http://schemas.microsoft.com/office/2006/metadata/properties"/>
    <ds:schemaRef ds:uri="http://schemas.microsoft.com/office/infopath/2007/PartnerControls"/>
    <ds:schemaRef ds:uri="8a40d87b-c72c-4c40-aa8f-f17293a06cf8"/>
    <ds:schemaRef ds:uri="ac4ce1b8-1b9c-4c67-9997-6a09534f034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23914</Words>
  <Characters>150662</Characters>
  <Application>Microsoft Office Word</Application>
  <DocSecurity>0</DocSecurity>
  <Lines>1255</Lines>
  <Paragraphs>348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Amelie J. Schmolke</dc:creator>
  <cp:keywords/>
  <dc:description/>
  <cp:lastModifiedBy>Strauß, Tido</cp:lastModifiedBy>
  <cp:revision>55</cp:revision>
  <dcterms:created xsi:type="dcterms:W3CDTF">2024-03-06T17:02:00Z</dcterms:created>
  <dcterms:modified xsi:type="dcterms:W3CDTF">2024-11-14T12:35:00Z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id="vLhLqdaO"/&gt;&lt;style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ContentTypeId">
    <vt:lpwstr>0x010100DC87AF7B9F1FC240A6875F947483EA07</vt:lpwstr>
  </property>
</Properties>
</file>