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736" w:rsidRDefault="009E56B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10"/>
                    <a:srcRect/>
                    <a:stretch>
                      <a:fillRect/>
                    </a:stretch>
                  </pic:blipFill>
                  <pic:spPr>
                    <a:xfrm>
                      <a:off x="0" y="0"/>
                      <a:ext cx="1141200" cy="1584000"/>
                    </a:xfrm>
                    <a:prstGeom prst="rect">
                      <a:avLst/>
                    </a:prstGeom>
                    <a:ln/>
                  </pic:spPr>
                </pic:pic>
              </a:graphicData>
            </a:graphic>
          </wp:anchor>
        </w:drawing>
      </w:r>
    </w:p>
    <w:p w:rsidR="00520736" w:rsidRDefault="00520736">
      <w:pPr>
        <w:pStyle w:val="Title"/>
        <w:keepNext w:val="0"/>
        <w:keepLines w:val="0"/>
        <w:spacing w:after="0"/>
        <w:ind w:left="720"/>
        <w:contextualSpacing w:val="0"/>
        <w:jc w:val="right"/>
        <w:rPr>
          <w:color w:val="B7B7B7"/>
          <w:sz w:val="48"/>
          <w:szCs w:val="48"/>
        </w:rPr>
      </w:pPr>
      <w:bookmarkStart w:id="1" w:name="_26sbew8fa0gp" w:colFirst="0" w:colLast="0"/>
      <w:bookmarkEnd w:id="1"/>
    </w:p>
    <w:p w:rsidR="00520736" w:rsidRDefault="00520736">
      <w:pPr>
        <w:pStyle w:val="Title"/>
        <w:contextualSpacing w:val="0"/>
        <w:jc w:val="right"/>
        <w:rPr>
          <w:sz w:val="48"/>
          <w:szCs w:val="48"/>
        </w:rPr>
      </w:pPr>
      <w:bookmarkStart w:id="2" w:name="_1v0rwb789wl3" w:colFirst="0" w:colLast="0"/>
      <w:bookmarkEnd w:id="2"/>
    </w:p>
    <w:p w:rsidR="00520736" w:rsidRDefault="00520736">
      <w:pPr>
        <w:pStyle w:val="Title"/>
        <w:contextualSpacing w:val="0"/>
        <w:rPr>
          <w:sz w:val="48"/>
          <w:szCs w:val="48"/>
        </w:rPr>
      </w:pPr>
      <w:bookmarkStart w:id="3" w:name="_2468oyeg0eef" w:colFirst="0" w:colLast="0"/>
      <w:bookmarkEnd w:id="3"/>
    </w:p>
    <w:p w:rsidR="00520736" w:rsidRDefault="00520736"/>
    <w:p w:rsidR="00520736" w:rsidRDefault="00520736"/>
    <w:p w:rsidR="00520736" w:rsidRDefault="009E56BE">
      <w:pPr>
        <w:pStyle w:val="Title"/>
        <w:contextualSpacing w:val="0"/>
        <w:jc w:val="right"/>
      </w:pPr>
      <w:bookmarkStart w:id="4" w:name="_ug35toubx59n" w:colFirst="0" w:colLast="0"/>
      <w:bookmarkEnd w:id="4"/>
      <w:r>
        <w:rPr>
          <w:sz w:val="48"/>
          <w:szCs w:val="48"/>
        </w:rPr>
        <w:t>Safety Plan Lane Assistance</w:t>
      </w:r>
    </w:p>
    <w:p w:rsidR="00520736" w:rsidRDefault="009E56BE">
      <w:pPr>
        <w:jc w:val="right"/>
        <w:rPr>
          <w:b/>
          <w:color w:val="B7B7B7"/>
        </w:rPr>
      </w:pPr>
      <w:r>
        <w:rPr>
          <w:b/>
        </w:rPr>
        <w:t xml:space="preserve">Document Version: </w:t>
      </w:r>
      <w:r w:rsidR="0003381C">
        <w:rPr>
          <w:b/>
          <w:color w:val="B7B7B7"/>
        </w:rPr>
        <w:t>1.0</w:t>
      </w:r>
      <w:bookmarkStart w:id="5" w:name="_GoBack"/>
      <w:bookmarkEnd w:id="5"/>
    </w:p>
    <w:p w:rsidR="00520736" w:rsidRDefault="009E56BE">
      <w:pPr>
        <w:jc w:val="right"/>
        <w:rPr>
          <w:b/>
          <w:color w:val="999999"/>
        </w:rPr>
      </w:pPr>
      <w:r>
        <w:rPr>
          <w:b/>
          <w:color w:val="999999"/>
        </w:rPr>
        <w:t>Template Version 1.0, Released on 2017-0</w:t>
      </w:r>
      <w:r w:rsidR="00A63435">
        <w:rPr>
          <w:b/>
          <w:color w:val="999999"/>
        </w:rPr>
        <w:t>9</w:t>
      </w:r>
      <w:r>
        <w:rPr>
          <w:b/>
          <w:color w:val="999999"/>
        </w:rPr>
        <w:t>-</w:t>
      </w:r>
      <w:r w:rsidR="00A63435">
        <w:rPr>
          <w:b/>
          <w:color w:val="999999"/>
        </w:rPr>
        <w:t>10</w:t>
      </w:r>
    </w:p>
    <w:p w:rsidR="00520736" w:rsidRDefault="00520736"/>
    <w:p w:rsidR="00520736" w:rsidRDefault="009E56BE">
      <w:pPr>
        <w:pStyle w:val="Title"/>
        <w:contextualSpacing w:val="0"/>
        <w:jc w:val="right"/>
        <w:rPr>
          <w:sz w:val="48"/>
          <w:szCs w:val="48"/>
        </w:rPr>
      </w:pPr>
      <w:bookmarkStart w:id="6" w:name="_ryo483hmgvs6" w:colFirst="0" w:colLast="0"/>
      <w:bookmarkEnd w:id="6"/>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20736" w:rsidRDefault="00520736"/>
    <w:p w:rsidR="00520736" w:rsidRDefault="00520736"/>
    <w:p w:rsidR="00520736" w:rsidRDefault="00520736">
      <w:pPr>
        <w:ind w:left="720"/>
        <w:jc w:val="right"/>
      </w:pPr>
    </w:p>
    <w:p w:rsidR="00520736" w:rsidRDefault="00520736">
      <w:pPr>
        <w:ind w:left="720"/>
        <w:jc w:val="right"/>
      </w:pPr>
    </w:p>
    <w:p w:rsidR="00520736" w:rsidRDefault="00520736">
      <w:pPr>
        <w:ind w:left="720"/>
        <w:jc w:val="right"/>
      </w:pPr>
    </w:p>
    <w:p w:rsidR="00520736" w:rsidRDefault="00520736">
      <w:pPr>
        <w:ind w:left="720"/>
        <w:jc w:val="right"/>
      </w:pPr>
    </w:p>
    <w:p w:rsidR="00520736" w:rsidRDefault="00520736">
      <w:pPr>
        <w:ind w:left="720"/>
        <w:jc w:val="right"/>
      </w:pPr>
    </w:p>
    <w:p w:rsidR="00520736" w:rsidRDefault="009E56BE">
      <w:pPr>
        <w:pStyle w:val="Heading1"/>
        <w:widowControl w:val="0"/>
        <w:spacing w:before="480" w:after="180" w:line="240" w:lineRule="auto"/>
        <w:contextualSpacing w:val="0"/>
      </w:pPr>
      <w:bookmarkStart w:id="7" w:name="_1t3h5sf" w:colFirst="0" w:colLast="0"/>
      <w:bookmarkEnd w:id="7"/>
      <w:r>
        <w:lastRenderedPageBreak/>
        <w:t>Document history</w:t>
      </w:r>
    </w:p>
    <w:p w:rsidR="00520736" w:rsidRDefault="0052073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20736">
        <w:trPr>
          <w:cnfStyle w:val="100000000000" w:firstRow="1" w:lastRow="0" w:firstColumn="0" w:lastColumn="0" w:oddVBand="0" w:evenVBand="0" w:oddHBand="0" w:evenHBand="0" w:firstRowFirstColumn="0" w:firstRowLastColumn="0" w:lastRowFirstColumn="0" w:lastRowLastColumn="0"/>
        </w:trPr>
        <w:tc>
          <w:tcPr>
            <w:tcW w:w="1470" w:type="dxa"/>
          </w:tcPr>
          <w:p w:rsidR="00520736" w:rsidRDefault="009E56B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20736" w:rsidRDefault="009E56B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20736" w:rsidRDefault="009E56B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20736" w:rsidRDefault="009E56B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20736">
        <w:tc>
          <w:tcPr>
            <w:tcW w:w="1470" w:type="dxa"/>
          </w:tcPr>
          <w:p w:rsidR="00520736" w:rsidRDefault="00A63435">
            <w:pPr>
              <w:widowControl w:val="0"/>
              <w:contextualSpacing w:val="0"/>
              <w:rPr>
                <w:rFonts w:ascii="Calibri" w:eastAsia="Calibri" w:hAnsi="Calibri" w:cs="Calibri"/>
                <w:sz w:val="22"/>
                <w:szCs w:val="22"/>
              </w:rPr>
            </w:pPr>
            <w:r>
              <w:rPr>
                <w:rFonts w:ascii="Calibri" w:eastAsia="Calibri" w:hAnsi="Calibri" w:cs="Calibri"/>
                <w:sz w:val="22"/>
                <w:szCs w:val="22"/>
              </w:rPr>
              <w:t>Sept 09 2017</w:t>
            </w:r>
          </w:p>
        </w:tc>
        <w:tc>
          <w:tcPr>
            <w:tcW w:w="1275" w:type="dxa"/>
          </w:tcPr>
          <w:p w:rsidR="00520736" w:rsidRDefault="00A63435">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520736" w:rsidRDefault="00A63435">
            <w:pPr>
              <w:widowControl w:val="0"/>
              <w:contextualSpacing w:val="0"/>
              <w:rPr>
                <w:rFonts w:ascii="Calibri" w:eastAsia="Calibri" w:hAnsi="Calibri" w:cs="Calibri"/>
                <w:sz w:val="22"/>
                <w:szCs w:val="22"/>
              </w:rPr>
            </w:pPr>
            <w:r>
              <w:rPr>
                <w:rFonts w:ascii="Calibri" w:eastAsia="Calibri" w:hAnsi="Calibri" w:cs="Calibri"/>
                <w:sz w:val="22"/>
                <w:szCs w:val="22"/>
              </w:rPr>
              <w:t>RE</w:t>
            </w:r>
          </w:p>
        </w:tc>
        <w:tc>
          <w:tcPr>
            <w:tcW w:w="4785" w:type="dxa"/>
          </w:tcPr>
          <w:p w:rsidR="00520736" w:rsidRDefault="00A63435">
            <w:pPr>
              <w:widowControl w:val="0"/>
              <w:contextualSpacing w:val="0"/>
              <w:rPr>
                <w:rFonts w:ascii="Calibri" w:eastAsia="Calibri" w:hAnsi="Calibri" w:cs="Calibri"/>
                <w:sz w:val="22"/>
                <w:szCs w:val="22"/>
              </w:rPr>
            </w:pPr>
            <w:r>
              <w:rPr>
                <w:rFonts w:ascii="Calibri" w:eastAsia="Calibri" w:hAnsi="Calibri" w:cs="Calibri"/>
                <w:sz w:val="22"/>
                <w:szCs w:val="22"/>
              </w:rPr>
              <w:t>Draft</w:t>
            </w:r>
          </w:p>
        </w:tc>
      </w:tr>
      <w:tr w:rsidR="00520736">
        <w:tc>
          <w:tcPr>
            <w:tcW w:w="1470" w:type="dxa"/>
          </w:tcPr>
          <w:p w:rsidR="00520736" w:rsidRDefault="00C04E61">
            <w:pPr>
              <w:widowControl w:val="0"/>
              <w:contextualSpacing w:val="0"/>
              <w:rPr>
                <w:rFonts w:ascii="Calibri" w:eastAsia="Calibri" w:hAnsi="Calibri" w:cs="Calibri"/>
                <w:sz w:val="22"/>
                <w:szCs w:val="22"/>
              </w:rPr>
            </w:pPr>
            <w:r>
              <w:rPr>
                <w:rFonts w:ascii="Calibri" w:eastAsia="Calibri" w:hAnsi="Calibri" w:cs="Calibri"/>
                <w:sz w:val="22"/>
                <w:szCs w:val="22"/>
              </w:rPr>
              <w:t>Sept 13 2017</w:t>
            </w:r>
          </w:p>
        </w:tc>
        <w:tc>
          <w:tcPr>
            <w:tcW w:w="1275" w:type="dxa"/>
          </w:tcPr>
          <w:p w:rsidR="00520736" w:rsidRDefault="00C04E6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20736" w:rsidRDefault="00C04E61">
            <w:pPr>
              <w:widowControl w:val="0"/>
              <w:contextualSpacing w:val="0"/>
              <w:rPr>
                <w:rFonts w:ascii="Calibri" w:eastAsia="Calibri" w:hAnsi="Calibri" w:cs="Calibri"/>
                <w:sz w:val="22"/>
                <w:szCs w:val="22"/>
              </w:rPr>
            </w:pPr>
            <w:r>
              <w:rPr>
                <w:rFonts w:ascii="Calibri" w:eastAsia="Calibri" w:hAnsi="Calibri" w:cs="Calibri"/>
                <w:sz w:val="22"/>
                <w:szCs w:val="22"/>
              </w:rPr>
              <w:t>RE</w:t>
            </w:r>
          </w:p>
        </w:tc>
        <w:tc>
          <w:tcPr>
            <w:tcW w:w="4785" w:type="dxa"/>
          </w:tcPr>
          <w:p w:rsidR="00520736" w:rsidRDefault="00C04E61">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520736">
        <w:tc>
          <w:tcPr>
            <w:tcW w:w="1470" w:type="dxa"/>
          </w:tcPr>
          <w:p w:rsidR="00520736" w:rsidRDefault="00520736">
            <w:pPr>
              <w:widowControl w:val="0"/>
              <w:contextualSpacing w:val="0"/>
              <w:rPr>
                <w:rFonts w:ascii="Calibri" w:eastAsia="Calibri" w:hAnsi="Calibri" w:cs="Calibri"/>
                <w:sz w:val="22"/>
                <w:szCs w:val="22"/>
              </w:rPr>
            </w:pPr>
          </w:p>
        </w:tc>
        <w:tc>
          <w:tcPr>
            <w:tcW w:w="1275" w:type="dxa"/>
          </w:tcPr>
          <w:p w:rsidR="00520736" w:rsidRDefault="00520736">
            <w:pPr>
              <w:widowControl w:val="0"/>
              <w:contextualSpacing w:val="0"/>
              <w:rPr>
                <w:rFonts w:ascii="Calibri" w:eastAsia="Calibri" w:hAnsi="Calibri" w:cs="Calibri"/>
                <w:sz w:val="22"/>
                <w:szCs w:val="22"/>
              </w:rPr>
            </w:pPr>
          </w:p>
        </w:tc>
        <w:tc>
          <w:tcPr>
            <w:tcW w:w="2100" w:type="dxa"/>
          </w:tcPr>
          <w:p w:rsidR="00520736" w:rsidRDefault="00520736">
            <w:pPr>
              <w:widowControl w:val="0"/>
              <w:contextualSpacing w:val="0"/>
              <w:rPr>
                <w:rFonts w:ascii="Calibri" w:eastAsia="Calibri" w:hAnsi="Calibri" w:cs="Calibri"/>
                <w:sz w:val="22"/>
                <w:szCs w:val="22"/>
              </w:rPr>
            </w:pPr>
          </w:p>
        </w:tc>
        <w:tc>
          <w:tcPr>
            <w:tcW w:w="4785" w:type="dxa"/>
          </w:tcPr>
          <w:p w:rsidR="00520736" w:rsidRDefault="00520736">
            <w:pPr>
              <w:widowControl w:val="0"/>
              <w:contextualSpacing w:val="0"/>
              <w:rPr>
                <w:rFonts w:ascii="Calibri" w:eastAsia="Calibri" w:hAnsi="Calibri" w:cs="Calibri"/>
                <w:sz w:val="22"/>
                <w:szCs w:val="22"/>
              </w:rPr>
            </w:pPr>
          </w:p>
        </w:tc>
      </w:tr>
      <w:tr w:rsidR="00520736">
        <w:tc>
          <w:tcPr>
            <w:tcW w:w="1470" w:type="dxa"/>
          </w:tcPr>
          <w:p w:rsidR="00520736" w:rsidRDefault="00520736">
            <w:pPr>
              <w:widowControl w:val="0"/>
              <w:contextualSpacing w:val="0"/>
              <w:rPr>
                <w:rFonts w:ascii="Calibri" w:eastAsia="Calibri" w:hAnsi="Calibri" w:cs="Calibri"/>
                <w:sz w:val="22"/>
                <w:szCs w:val="22"/>
              </w:rPr>
            </w:pPr>
          </w:p>
        </w:tc>
        <w:tc>
          <w:tcPr>
            <w:tcW w:w="1275" w:type="dxa"/>
          </w:tcPr>
          <w:p w:rsidR="00520736" w:rsidRDefault="00520736">
            <w:pPr>
              <w:widowControl w:val="0"/>
              <w:contextualSpacing w:val="0"/>
              <w:rPr>
                <w:rFonts w:ascii="Calibri" w:eastAsia="Calibri" w:hAnsi="Calibri" w:cs="Calibri"/>
                <w:sz w:val="22"/>
                <w:szCs w:val="22"/>
              </w:rPr>
            </w:pPr>
          </w:p>
        </w:tc>
        <w:tc>
          <w:tcPr>
            <w:tcW w:w="2100" w:type="dxa"/>
          </w:tcPr>
          <w:p w:rsidR="00520736" w:rsidRDefault="00520736">
            <w:pPr>
              <w:widowControl w:val="0"/>
              <w:contextualSpacing w:val="0"/>
              <w:rPr>
                <w:rFonts w:ascii="Calibri" w:eastAsia="Calibri" w:hAnsi="Calibri" w:cs="Calibri"/>
                <w:sz w:val="22"/>
                <w:szCs w:val="22"/>
              </w:rPr>
            </w:pPr>
          </w:p>
        </w:tc>
        <w:tc>
          <w:tcPr>
            <w:tcW w:w="4785" w:type="dxa"/>
          </w:tcPr>
          <w:p w:rsidR="00520736" w:rsidRDefault="00520736">
            <w:pPr>
              <w:widowControl w:val="0"/>
              <w:contextualSpacing w:val="0"/>
              <w:rPr>
                <w:rFonts w:ascii="Calibri" w:eastAsia="Calibri" w:hAnsi="Calibri" w:cs="Calibri"/>
                <w:sz w:val="22"/>
                <w:szCs w:val="22"/>
              </w:rPr>
            </w:pPr>
          </w:p>
        </w:tc>
      </w:tr>
      <w:tr w:rsidR="00520736">
        <w:tc>
          <w:tcPr>
            <w:tcW w:w="1470" w:type="dxa"/>
          </w:tcPr>
          <w:p w:rsidR="00520736" w:rsidRDefault="00520736">
            <w:pPr>
              <w:widowControl w:val="0"/>
              <w:contextualSpacing w:val="0"/>
              <w:rPr>
                <w:rFonts w:ascii="Calibri" w:eastAsia="Calibri" w:hAnsi="Calibri" w:cs="Calibri"/>
                <w:sz w:val="22"/>
                <w:szCs w:val="22"/>
              </w:rPr>
            </w:pPr>
          </w:p>
        </w:tc>
        <w:tc>
          <w:tcPr>
            <w:tcW w:w="1275" w:type="dxa"/>
          </w:tcPr>
          <w:p w:rsidR="00520736" w:rsidRDefault="0052073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20736" w:rsidRDefault="00520736">
            <w:pPr>
              <w:widowControl w:val="0"/>
              <w:contextualSpacing w:val="0"/>
              <w:rPr>
                <w:rFonts w:ascii="Calibri" w:eastAsia="Calibri" w:hAnsi="Calibri" w:cs="Calibri"/>
                <w:sz w:val="22"/>
                <w:szCs w:val="22"/>
              </w:rPr>
            </w:pPr>
          </w:p>
        </w:tc>
        <w:tc>
          <w:tcPr>
            <w:tcW w:w="4785" w:type="dxa"/>
          </w:tcPr>
          <w:p w:rsidR="00520736" w:rsidRDefault="00520736">
            <w:pPr>
              <w:widowControl w:val="0"/>
              <w:contextualSpacing w:val="0"/>
              <w:rPr>
                <w:rFonts w:ascii="Calibri" w:eastAsia="Calibri" w:hAnsi="Calibri" w:cs="Calibri"/>
                <w:sz w:val="22"/>
                <w:szCs w:val="22"/>
              </w:rPr>
            </w:pPr>
          </w:p>
        </w:tc>
      </w:tr>
    </w:tbl>
    <w:p w:rsidR="00520736" w:rsidRDefault="009E56BE">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520736" w:rsidRDefault="00520736">
      <w:pPr>
        <w:rPr>
          <w:b/>
          <w:color w:val="B7B7B7"/>
        </w:rPr>
      </w:pPr>
    </w:p>
    <w:sdt>
      <w:sdtPr>
        <w:id w:val="67697864"/>
        <w:docPartObj>
          <w:docPartGallery w:val="Table of Contents"/>
          <w:docPartUnique/>
        </w:docPartObj>
      </w:sdtPr>
      <w:sdtEndPr/>
      <w:sdtContent>
        <w:p w:rsidR="00520736" w:rsidRDefault="009E56B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20736" w:rsidRDefault="008507AC">
          <w:pPr>
            <w:spacing w:before="200" w:line="240" w:lineRule="auto"/>
            <w:rPr>
              <w:color w:val="1155CC"/>
              <w:u w:val="single"/>
            </w:rPr>
          </w:pPr>
          <w:hyperlink w:anchor="_ktt3lgighckp">
            <w:r w:rsidR="009E56BE">
              <w:rPr>
                <w:color w:val="1155CC"/>
                <w:u w:val="single"/>
              </w:rPr>
              <w:t>Table of Contents</w:t>
            </w:r>
          </w:hyperlink>
        </w:p>
        <w:p w:rsidR="00520736" w:rsidRDefault="008507AC">
          <w:pPr>
            <w:spacing w:before="200" w:line="240" w:lineRule="auto"/>
            <w:rPr>
              <w:color w:val="1155CC"/>
              <w:u w:val="single"/>
            </w:rPr>
          </w:pPr>
          <w:hyperlink w:anchor="_zakt536q9xt3">
            <w:r w:rsidR="009E56BE">
              <w:rPr>
                <w:color w:val="1155CC"/>
                <w:u w:val="single"/>
              </w:rPr>
              <w:t>Introduction</w:t>
            </w:r>
          </w:hyperlink>
        </w:p>
        <w:p w:rsidR="00520736" w:rsidRDefault="008507AC">
          <w:pPr>
            <w:spacing w:before="60" w:line="240" w:lineRule="auto"/>
            <w:ind w:left="360"/>
            <w:rPr>
              <w:color w:val="1155CC"/>
              <w:u w:val="single"/>
            </w:rPr>
          </w:pPr>
          <w:hyperlink w:anchor="_52ybytyytfvs">
            <w:r w:rsidR="009E56BE">
              <w:rPr>
                <w:color w:val="1155CC"/>
                <w:u w:val="single"/>
              </w:rPr>
              <w:t>Purpose of the Safety Plan</w:t>
            </w:r>
          </w:hyperlink>
        </w:p>
        <w:p w:rsidR="00520736" w:rsidRDefault="008507AC">
          <w:pPr>
            <w:spacing w:before="60" w:line="240" w:lineRule="auto"/>
            <w:ind w:left="360"/>
            <w:rPr>
              <w:color w:val="1155CC"/>
              <w:u w:val="single"/>
            </w:rPr>
          </w:pPr>
          <w:hyperlink w:anchor="_sh22j99mm02k">
            <w:r w:rsidR="009E56BE">
              <w:rPr>
                <w:color w:val="1155CC"/>
                <w:u w:val="single"/>
              </w:rPr>
              <w:t>Scope of the Project</w:t>
            </w:r>
          </w:hyperlink>
        </w:p>
        <w:p w:rsidR="00520736" w:rsidRDefault="008507AC">
          <w:pPr>
            <w:spacing w:before="60" w:line="240" w:lineRule="auto"/>
            <w:ind w:left="360"/>
            <w:rPr>
              <w:color w:val="1155CC"/>
              <w:u w:val="single"/>
            </w:rPr>
          </w:pPr>
          <w:hyperlink w:anchor="_fzzlhwsfq6ys">
            <w:r w:rsidR="009E56BE">
              <w:rPr>
                <w:color w:val="1155CC"/>
                <w:u w:val="single"/>
              </w:rPr>
              <w:t>Deliverables of the Project</w:t>
            </w:r>
          </w:hyperlink>
        </w:p>
        <w:p w:rsidR="00520736" w:rsidRDefault="008507AC">
          <w:pPr>
            <w:spacing w:before="200" w:line="240" w:lineRule="auto"/>
            <w:rPr>
              <w:color w:val="1155CC"/>
              <w:u w:val="single"/>
            </w:rPr>
          </w:pPr>
          <w:hyperlink w:anchor="_t6m96u2v69wo">
            <w:r w:rsidR="009E56BE">
              <w:rPr>
                <w:color w:val="1155CC"/>
                <w:u w:val="single"/>
              </w:rPr>
              <w:t>Item Definition</w:t>
            </w:r>
          </w:hyperlink>
        </w:p>
        <w:p w:rsidR="00520736" w:rsidRDefault="008507AC">
          <w:pPr>
            <w:spacing w:before="200" w:line="240" w:lineRule="auto"/>
            <w:rPr>
              <w:color w:val="1155CC"/>
              <w:u w:val="single"/>
            </w:rPr>
          </w:pPr>
          <w:hyperlink w:anchor="_km1cu1hyl182">
            <w:r w:rsidR="009E56BE">
              <w:rPr>
                <w:color w:val="1155CC"/>
                <w:u w:val="single"/>
              </w:rPr>
              <w:t>Goals and Measures</w:t>
            </w:r>
          </w:hyperlink>
        </w:p>
        <w:p w:rsidR="00520736" w:rsidRDefault="008507AC">
          <w:pPr>
            <w:spacing w:before="60" w:line="240" w:lineRule="auto"/>
            <w:ind w:left="360"/>
            <w:rPr>
              <w:color w:val="1155CC"/>
              <w:u w:val="single"/>
            </w:rPr>
          </w:pPr>
          <w:hyperlink w:anchor="_ww7fqc274i9y">
            <w:r w:rsidR="009E56BE">
              <w:rPr>
                <w:color w:val="1155CC"/>
                <w:u w:val="single"/>
              </w:rPr>
              <w:t>Goals</w:t>
            </w:r>
          </w:hyperlink>
        </w:p>
        <w:p w:rsidR="00520736" w:rsidRDefault="008507AC">
          <w:pPr>
            <w:spacing w:before="60" w:line="240" w:lineRule="auto"/>
            <w:ind w:left="360"/>
            <w:rPr>
              <w:color w:val="1155CC"/>
              <w:u w:val="single"/>
            </w:rPr>
          </w:pPr>
          <w:hyperlink w:anchor="_v2rbrzjrkt9b">
            <w:r w:rsidR="009E56BE">
              <w:rPr>
                <w:color w:val="1155CC"/>
                <w:u w:val="single"/>
              </w:rPr>
              <w:t>Measures</w:t>
            </w:r>
          </w:hyperlink>
        </w:p>
        <w:p w:rsidR="00520736" w:rsidRDefault="008507AC">
          <w:pPr>
            <w:spacing w:before="200" w:line="240" w:lineRule="auto"/>
            <w:rPr>
              <w:color w:val="1155CC"/>
              <w:u w:val="single"/>
            </w:rPr>
          </w:pPr>
          <w:hyperlink w:anchor="_b23s6orj91gm">
            <w:r w:rsidR="009E56BE">
              <w:rPr>
                <w:color w:val="1155CC"/>
                <w:u w:val="single"/>
              </w:rPr>
              <w:t>Safety Culture</w:t>
            </w:r>
          </w:hyperlink>
        </w:p>
        <w:p w:rsidR="00520736" w:rsidRDefault="008507AC">
          <w:pPr>
            <w:spacing w:before="200" w:line="240" w:lineRule="auto"/>
            <w:rPr>
              <w:color w:val="1155CC"/>
              <w:u w:val="single"/>
            </w:rPr>
          </w:pPr>
          <w:hyperlink w:anchor="_pqn9poe0nvtc">
            <w:r w:rsidR="009E56BE">
              <w:rPr>
                <w:color w:val="1155CC"/>
                <w:u w:val="single"/>
              </w:rPr>
              <w:t>Safety Lifecycle Tailoring</w:t>
            </w:r>
          </w:hyperlink>
        </w:p>
        <w:p w:rsidR="00520736" w:rsidRDefault="008507AC">
          <w:pPr>
            <w:spacing w:before="200" w:line="240" w:lineRule="auto"/>
            <w:rPr>
              <w:color w:val="1155CC"/>
              <w:u w:val="single"/>
            </w:rPr>
          </w:pPr>
          <w:hyperlink w:anchor="_xlicd1ijavb7">
            <w:r w:rsidR="009E56BE">
              <w:rPr>
                <w:color w:val="1155CC"/>
                <w:u w:val="single"/>
              </w:rPr>
              <w:t>Roles</w:t>
            </w:r>
          </w:hyperlink>
        </w:p>
        <w:p w:rsidR="00520736" w:rsidRDefault="008507AC">
          <w:pPr>
            <w:spacing w:before="200" w:line="240" w:lineRule="auto"/>
            <w:rPr>
              <w:color w:val="1155CC"/>
              <w:u w:val="single"/>
            </w:rPr>
          </w:pPr>
          <w:hyperlink w:anchor="_swj0emygbhrm">
            <w:r w:rsidR="009E56BE">
              <w:rPr>
                <w:color w:val="1155CC"/>
                <w:u w:val="single"/>
              </w:rPr>
              <w:t>Development Interface Agreement</w:t>
            </w:r>
          </w:hyperlink>
        </w:p>
        <w:p w:rsidR="00520736" w:rsidRDefault="008507AC">
          <w:pPr>
            <w:spacing w:before="200" w:after="80" w:line="240" w:lineRule="auto"/>
            <w:rPr>
              <w:color w:val="1155CC"/>
              <w:u w:val="single"/>
            </w:rPr>
          </w:pPr>
          <w:hyperlink w:anchor="_lllavvxrxrdy">
            <w:r w:rsidR="009E56BE">
              <w:rPr>
                <w:color w:val="1155CC"/>
                <w:u w:val="single"/>
              </w:rPr>
              <w:t>Confirmation Measures</w:t>
            </w:r>
          </w:hyperlink>
          <w:r w:rsidR="009E56BE">
            <w:fldChar w:fldCharType="end"/>
          </w:r>
        </w:p>
      </w:sdtContent>
    </w:sdt>
    <w:p w:rsidR="00520736" w:rsidRDefault="00520736">
      <w:pPr>
        <w:rPr>
          <w:b/>
          <w:color w:val="B7B7B7"/>
        </w:rPr>
      </w:pPr>
    </w:p>
    <w:p w:rsidR="00520736" w:rsidRDefault="00520736">
      <w:pPr>
        <w:rPr>
          <w:b/>
          <w:color w:val="B7B7B7"/>
        </w:rPr>
      </w:pPr>
    </w:p>
    <w:p w:rsidR="00520736" w:rsidRDefault="009E56BE">
      <w:pPr>
        <w:rPr>
          <w:b/>
          <w:color w:val="B7B7B7"/>
        </w:rPr>
      </w:pPr>
      <w:r>
        <w:br w:type="page"/>
      </w:r>
    </w:p>
    <w:p w:rsidR="00520736" w:rsidRDefault="00520736">
      <w:pPr>
        <w:rPr>
          <w:b/>
          <w:color w:val="B7B7B7"/>
        </w:rPr>
      </w:pPr>
    </w:p>
    <w:p w:rsidR="00520736" w:rsidRDefault="009E56BE">
      <w:pPr>
        <w:pStyle w:val="Heading1"/>
        <w:widowControl w:val="0"/>
        <w:spacing w:before="480" w:after="180" w:line="240" w:lineRule="auto"/>
        <w:contextualSpacing w:val="0"/>
      </w:pPr>
      <w:bookmarkStart w:id="10" w:name="_zakt536q9xt3" w:colFirst="0" w:colLast="0"/>
      <w:bookmarkEnd w:id="10"/>
      <w:r>
        <w:t>Introduction</w:t>
      </w:r>
    </w:p>
    <w:p w:rsidR="00520736" w:rsidRDefault="00520736"/>
    <w:p w:rsidR="00520736" w:rsidRDefault="009E56BE">
      <w:pPr>
        <w:pStyle w:val="Heading2"/>
        <w:contextualSpacing w:val="0"/>
      </w:pPr>
      <w:bookmarkStart w:id="11" w:name="_52ybytyytfvs" w:colFirst="0" w:colLast="0"/>
      <w:bookmarkEnd w:id="11"/>
      <w:r>
        <w:t>Purpose of the Safety Plan</w:t>
      </w:r>
    </w:p>
    <w:p w:rsidR="00520736" w:rsidRDefault="00A63435" w:rsidP="00A63435">
      <w:pPr>
        <w:pStyle w:val="NoSpacing"/>
      </w:pPr>
      <w:r>
        <w:t xml:space="preserve">The safety plan outlines and documents the process used to achieve functional safety for the implementation of an Advanced Driver Assistance Systems (ADAS). </w:t>
      </w:r>
      <w:r w:rsidR="00C71F1C">
        <w:t xml:space="preserve">The safety plan provides traceability of the process used to achieve functional safety. It defines roles and responsibilities of the project team members and provides accountability for safety performance. The safety plan defines safety goals for the project and outlines the corresponding confirmation measures. In the case where the project is developed across multiple parties, Development Interface Agreements are issued to define responsibilities and interface specifications across departments or companies. The safety culture of the organization executing the project is also described as evidence of safety oriented process. </w:t>
      </w:r>
    </w:p>
    <w:p w:rsidR="00520736" w:rsidRDefault="00520736"/>
    <w:p w:rsidR="00520736" w:rsidRPr="001F2D35" w:rsidRDefault="009E56BE" w:rsidP="001F2D35">
      <w:pPr>
        <w:pStyle w:val="Heading2"/>
        <w:contextualSpacing w:val="0"/>
      </w:pPr>
      <w:bookmarkStart w:id="12" w:name="_sh22j99mm02k" w:colFirst="0" w:colLast="0"/>
      <w:bookmarkEnd w:id="12"/>
      <w:r>
        <w:t>Scope of the Project</w:t>
      </w:r>
    </w:p>
    <w:p w:rsidR="00520736" w:rsidRDefault="00520736"/>
    <w:p w:rsidR="00520736" w:rsidRDefault="009E56BE">
      <w:r>
        <w:t>For the lane assistance project, the following safety lifecycle phases are in scope:</w:t>
      </w:r>
    </w:p>
    <w:p w:rsidR="00520736" w:rsidRDefault="00520736">
      <w:pPr>
        <w:ind w:firstLine="720"/>
      </w:pPr>
    </w:p>
    <w:p w:rsidR="00520736" w:rsidRDefault="009E56BE">
      <w:pPr>
        <w:ind w:firstLine="720"/>
      </w:pPr>
      <w:r>
        <w:t>Concept phase</w:t>
      </w:r>
    </w:p>
    <w:p w:rsidR="00520736" w:rsidRDefault="009E56BE">
      <w:pPr>
        <w:ind w:firstLine="720"/>
      </w:pPr>
      <w:r>
        <w:t>Product Development at the System Level</w:t>
      </w:r>
    </w:p>
    <w:p w:rsidR="00520736" w:rsidRDefault="009E56BE">
      <w:pPr>
        <w:ind w:firstLine="720"/>
      </w:pPr>
      <w:r>
        <w:t>Product Development at the Software Level</w:t>
      </w:r>
    </w:p>
    <w:p w:rsidR="00520736" w:rsidRDefault="00520736"/>
    <w:p w:rsidR="00520736" w:rsidRDefault="009E56BE">
      <w:r>
        <w:t>The following phases are out of scope:</w:t>
      </w:r>
    </w:p>
    <w:p w:rsidR="00520736" w:rsidRDefault="00520736"/>
    <w:p w:rsidR="00520736" w:rsidRDefault="009E56BE">
      <w:pPr>
        <w:ind w:firstLine="720"/>
      </w:pPr>
      <w:r>
        <w:t>Product Development at the Hardware Level</w:t>
      </w:r>
    </w:p>
    <w:p w:rsidR="00520736" w:rsidRDefault="009E56BE">
      <w:pPr>
        <w:ind w:firstLine="720"/>
      </w:pPr>
      <w:r>
        <w:t>Production and Operation</w:t>
      </w:r>
    </w:p>
    <w:p w:rsidR="00520736" w:rsidRDefault="00520736"/>
    <w:p w:rsidR="00520736" w:rsidRDefault="009E56BE">
      <w:pPr>
        <w:pStyle w:val="Heading2"/>
        <w:contextualSpacing w:val="0"/>
      </w:pPr>
      <w:bookmarkStart w:id="13" w:name="_fzzlhwsfq6ys" w:colFirst="0" w:colLast="0"/>
      <w:bookmarkEnd w:id="13"/>
      <w:r>
        <w:t>Deliverables of the Project</w:t>
      </w:r>
    </w:p>
    <w:p w:rsidR="00520736" w:rsidRDefault="00520736"/>
    <w:p w:rsidR="00520736" w:rsidRDefault="009E56BE">
      <w:r>
        <w:t>The deliverables of the project are:</w:t>
      </w:r>
    </w:p>
    <w:p w:rsidR="00520736" w:rsidRDefault="00520736"/>
    <w:p w:rsidR="00520736" w:rsidRDefault="009E56BE">
      <w:r>
        <w:tab/>
        <w:t>Safety Plan</w:t>
      </w:r>
    </w:p>
    <w:p w:rsidR="00520736" w:rsidRDefault="009E56BE">
      <w:r>
        <w:tab/>
        <w:t>Hazard Analysis and Risk Assessment</w:t>
      </w:r>
    </w:p>
    <w:p w:rsidR="00520736" w:rsidRDefault="009E56BE">
      <w:r>
        <w:tab/>
        <w:t>Functional Safety Concept</w:t>
      </w:r>
    </w:p>
    <w:p w:rsidR="00520736" w:rsidRDefault="009E56BE">
      <w:r>
        <w:tab/>
        <w:t>Technical Safety Concept</w:t>
      </w:r>
    </w:p>
    <w:p w:rsidR="00520736" w:rsidRDefault="009E56BE">
      <w:r>
        <w:tab/>
        <w:t>Software Safety Requirements and Architecture</w:t>
      </w:r>
    </w:p>
    <w:p w:rsidR="00520736" w:rsidRDefault="00520736"/>
    <w:p w:rsidR="00520736" w:rsidRDefault="00520736"/>
    <w:p w:rsidR="00520736" w:rsidRDefault="009E56BE">
      <w:pPr>
        <w:pStyle w:val="Heading1"/>
        <w:contextualSpacing w:val="0"/>
      </w:pPr>
      <w:bookmarkStart w:id="14" w:name="_t6m96u2v69wo" w:colFirst="0" w:colLast="0"/>
      <w:bookmarkEnd w:id="14"/>
      <w:r>
        <w:t>Item Definition</w:t>
      </w:r>
    </w:p>
    <w:p w:rsidR="00520736" w:rsidRDefault="00520736"/>
    <w:p w:rsidR="00520736" w:rsidRDefault="00520736" w:rsidP="00621C5F">
      <w:pPr>
        <w:pStyle w:val="NoSpacing"/>
      </w:pPr>
    </w:p>
    <w:p w:rsidR="00520736" w:rsidRDefault="00621C5F" w:rsidP="00621C5F">
      <w:pPr>
        <w:pStyle w:val="NoSpacing"/>
      </w:pPr>
      <w:r>
        <w:t>The Advanced Driver Assistance System is an electromechanical system which, for the scope of this project shall provide two functions:</w:t>
      </w:r>
    </w:p>
    <w:p w:rsidR="00621C5F" w:rsidRDefault="00621C5F" w:rsidP="00621C5F">
      <w:pPr>
        <w:pStyle w:val="NoSpacing"/>
      </w:pPr>
    </w:p>
    <w:p w:rsidR="00621C5F" w:rsidRDefault="00621C5F" w:rsidP="00621C5F">
      <w:pPr>
        <w:pStyle w:val="NoSpacing"/>
        <w:numPr>
          <w:ilvl w:val="0"/>
          <w:numId w:val="5"/>
        </w:numPr>
      </w:pPr>
      <w:r>
        <w:t xml:space="preserve">Lane departure warning: The system will provide feedback to driver when the system detects that the vehicle is unintentionally departing its current lane. </w:t>
      </w:r>
    </w:p>
    <w:p w:rsidR="00621C5F" w:rsidRDefault="00621C5F" w:rsidP="00621C5F">
      <w:pPr>
        <w:pStyle w:val="NoSpacing"/>
        <w:numPr>
          <w:ilvl w:val="0"/>
          <w:numId w:val="5"/>
        </w:numPr>
      </w:pPr>
      <w:r>
        <w:t xml:space="preserve">Lane keeping assistance: The system will actuate vehicle controls </w:t>
      </w:r>
      <w:r w:rsidR="0046084B">
        <w:t>to assist the driver in positioning the vehicle into the center of the current lane.</w:t>
      </w:r>
    </w:p>
    <w:p w:rsidR="0046084B" w:rsidRDefault="0046084B" w:rsidP="0046084B">
      <w:pPr>
        <w:pStyle w:val="NoSpacing"/>
      </w:pPr>
    </w:p>
    <w:p w:rsidR="0046084B" w:rsidRDefault="0046084B" w:rsidP="0046084B">
      <w:pPr>
        <w:pStyle w:val="NoSpacing"/>
      </w:pPr>
      <w:r>
        <w:t xml:space="preserve">The system shall be limited such that it may not be used for autonomous driving functionality, only warnings and assistance will be provided. </w:t>
      </w:r>
      <w:r w:rsidR="00E747E3">
        <w:t>Limitations on the usability of the system will also be described based on the operating environment and scenarios for the vehicle.</w:t>
      </w:r>
    </w:p>
    <w:p w:rsidR="00E747E3" w:rsidRDefault="00E747E3" w:rsidP="0046084B">
      <w:pPr>
        <w:pStyle w:val="NoSpacing"/>
      </w:pPr>
    </w:p>
    <w:p w:rsidR="00E747E3" w:rsidRDefault="00E747E3" w:rsidP="0046084B">
      <w:pPr>
        <w:pStyle w:val="NoSpacing"/>
      </w:pPr>
      <w:r>
        <w:t>This functionality will be achieved by implementing a camera and camera ECU / processor to perform computer vision of lane markings on the road. The camera control unit will calculate desired torque requirements and issue requests to the electronic power steering ECU. It will also issue lane departure warning requests to the electronic power steering ECU where the steering wheel should be vibrated to warn the driver. The camera control unit will communicate with the car display ECU to indicate its state (ON/OFF/FAULT) on car display.</w:t>
      </w:r>
    </w:p>
    <w:p w:rsidR="00E747E3" w:rsidRDefault="00E747E3" w:rsidP="0046084B">
      <w:pPr>
        <w:pStyle w:val="NoSpacing"/>
      </w:pPr>
    </w:p>
    <w:p w:rsidR="00E747E3" w:rsidRDefault="00E747E3" w:rsidP="0046084B">
      <w:pPr>
        <w:pStyle w:val="NoSpacing"/>
      </w:pPr>
      <w:r>
        <w:t xml:space="preserve">The electronic power steering system shall receive torque requests from the camera ECU </w:t>
      </w:r>
      <w:r w:rsidR="00292E04">
        <w:t>and actuate the power steering motor to achieve the desired response. The power steering motor shall also detect driver steering input and ensure that the ADAS system is only functional when the driver is in control of the vehicle.</w:t>
      </w:r>
    </w:p>
    <w:p w:rsidR="0046084B" w:rsidRDefault="0046084B" w:rsidP="0046084B">
      <w:pPr>
        <w:pStyle w:val="NoSpacing"/>
      </w:pPr>
    </w:p>
    <w:p w:rsidR="00C907B4" w:rsidRDefault="00FF524B" w:rsidP="00C907B4">
      <w:pPr>
        <w:pStyle w:val="NoSpacing"/>
      </w:pPr>
      <w:r>
        <w:t xml:space="preserve">The overall hardware system architecture is given in </w:t>
      </w:r>
      <w:r>
        <w:fldChar w:fldCharType="begin"/>
      </w:r>
      <w:r>
        <w:instrText xml:space="preserve"> REF _Ref492813792 \h </w:instrText>
      </w:r>
      <w:r>
        <w:fldChar w:fldCharType="separate"/>
      </w:r>
      <w:r w:rsidR="009102F6">
        <w:t xml:space="preserve">Figure </w:t>
      </w:r>
      <w:r w:rsidR="009102F6">
        <w:rPr>
          <w:noProof/>
        </w:rPr>
        <w:t>1</w:t>
      </w:r>
      <w:r>
        <w:fldChar w:fldCharType="end"/>
      </w:r>
      <w:r>
        <w:t>.</w:t>
      </w:r>
      <w:r w:rsidR="00C907B4" w:rsidRPr="00C907B4">
        <w:t xml:space="preserve"> </w:t>
      </w:r>
      <w:r w:rsidR="00C907B4">
        <w:t>The scope of the system is shown in the orange box and is made up of two sub-systems shown in blue boxes:</w:t>
      </w:r>
      <w:r w:rsidR="00C907B4">
        <w:br/>
      </w:r>
    </w:p>
    <w:p w:rsidR="00C907B4" w:rsidRDefault="00C907B4" w:rsidP="00C907B4">
      <w:pPr>
        <w:pStyle w:val="NoSpacing"/>
        <w:numPr>
          <w:ilvl w:val="0"/>
          <w:numId w:val="6"/>
        </w:numPr>
      </w:pPr>
      <w:r>
        <w:t>The camera sensor and camera sensor ECU subsystem: is responsible for detecting lane lines and determining when the vehicle leaves the lane lines. Issues steering and warning request to the electronic steering ECU.</w:t>
      </w:r>
    </w:p>
    <w:p w:rsidR="00E51A3C" w:rsidRDefault="00C907B4" w:rsidP="00E51A3C">
      <w:pPr>
        <w:pStyle w:val="NoSpacing"/>
        <w:numPr>
          <w:ilvl w:val="0"/>
          <w:numId w:val="6"/>
        </w:numPr>
      </w:pPr>
      <w:r>
        <w:t xml:space="preserve">The electronic power steering subsystem: is responsible for measuring the torque provided by the driver and then adding an appropriate amount of torque based on a </w:t>
      </w:r>
      <w:proofErr w:type="spellStart"/>
      <w:r>
        <w:t>llane</w:t>
      </w:r>
      <w:proofErr w:type="spellEnd"/>
      <w:r>
        <w:t xml:space="preserve"> assistance system torque request. Vibrates the steering wheel to warn the driver of lane departures. </w:t>
      </w:r>
      <w:r w:rsidR="001F7566">
        <w:t>This system consists of the electronic steering ECU, the motor actuator for the electric steering system and a torque sensor for driver input.</w:t>
      </w:r>
    </w:p>
    <w:p w:rsidR="00E51A3C" w:rsidRDefault="00E51A3C" w:rsidP="00E51A3C">
      <w:pPr>
        <w:pStyle w:val="NoSpacing"/>
        <w:numPr>
          <w:ilvl w:val="1"/>
          <w:numId w:val="6"/>
        </w:numPr>
      </w:pPr>
      <w:r>
        <w:t>The electronic steering ECU and on board software are considered to be a subsystem of the electronic power steering subsystem. This shall carry out all software functionality required to safely detect and actuate the steering wheel based on commands from the camera subsystem.</w:t>
      </w:r>
    </w:p>
    <w:p w:rsidR="00031756" w:rsidRDefault="00031756" w:rsidP="00031756">
      <w:pPr>
        <w:pStyle w:val="NoSpacing"/>
        <w:ind w:left="1440"/>
      </w:pPr>
    </w:p>
    <w:p w:rsidR="00031756" w:rsidRDefault="00031756" w:rsidP="00031756">
      <w:pPr>
        <w:pStyle w:val="NoSpacing"/>
      </w:pPr>
      <w:r>
        <w:t>The ADAS interfaces with the vehicle’s display subsystem, including the car display and car display ECU but this sub-system does not fall within the scope of the ADAS.</w:t>
      </w:r>
    </w:p>
    <w:p w:rsidR="00FF524B" w:rsidRDefault="00FF524B" w:rsidP="0046084B">
      <w:pPr>
        <w:pStyle w:val="NoSpacing"/>
      </w:pPr>
    </w:p>
    <w:p w:rsidR="00FF524B" w:rsidRDefault="00C907B4" w:rsidP="00FF524B">
      <w:pPr>
        <w:pStyle w:val="NoSpacing"/>
        <w:keepNext/>
        <w:jc w:val="center"/>
      </w:pPr>
      <w:r w:rsidRPr="00C907B4">
        <w:rPr>
          <w:noProof/>
        </w:rPr>
        <w:drawing>
          <wp:inline distT="0" distB="0" distL="0" distR="0" wp14:anchorId="5E06A343" wp14:editId="3FB22B70">
            <wp:extent cx="5943600" cy="3343275"/>
            <wp:effectExtent l="0" t="0" r="0" b="9525"/>
            <wp:docPr id="5"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a8f6_02-advanced-driver-assistance-system-architecture-01/02-advanced-driver-assistance-system-architectur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F524B" w:rsidRDefault="00FF524B" w:rsidP="00FF524B">
      <w:pPr>
        <w:pStyle w:val="Caption"/>
        <w:jc w:val="center"/>
      </w:pPr>
      <w:bookmarkStart w:id="15" w:name="_Ref492813792"/>
      <w:bookmarkStart w:id="16" w:name="_Ref492813778"/>
      <w:r>
        <w:t xml:space="preserve">Figure </w:t>
      </w:r>
      <w:r w:rsidR="008507AC">
        <w:fldChar w:fldCharType="begin"/>
      </w:r>
      <w:r w:rsidR="008507AC">
        <w:instrText xml:space="preserve"> SEQ Figure \* ARABIC </w:instrText>
      </w:r>
      <w:r w:rsidR="008507AC">
        <w:fldChar w:fldCharType="separate"/>
      </w:r>
      <w:r w:rsidR="009102F6">
        <w:rPr>
          <w:noProof/>
        </w:rPr>
        <w:t>1</w:t>
      </w:r>
      <w:r w:rsidR="008507AC">
        <w:rPr>
          <w:noProof/>
        </w:rPr>
        <w:fldChar w:fldCharType="end"/>
      </w:r>
      <w:bookmarkEnd w:id="15"/>
      <w:r>
        <w:t>: ADAS general hardware architecture</w:t>
      </w:r>
      <w:bookmarkEnd w:id="16"/>
    </w:p>
    <w:p w:rsidR="0046084B" w:rsidRDefault="0046084B" w:rsidP="0046084B">
      <w:pPr>
        <w:pStyle w:val="NoSpacing"/>
      </w:pPr>
    </w:p>
    <w:p w:rsidR="00C907B4" w:rsidRDefault="00C907B4" w:rsidP="0046084B">
      <w:pPr>
        <w:pStyle w:val="NoSpacing"/>
      </w:pPr>
    </w:p>
    <w:p w:rsidR="00C907B4" w:rsidRDefault="00C907B4" w:rsidP="0046084B">
      <w:pPr>
        <w:pStyle w:val="NoSpacing"/>
      </w:pPr>
    </w:p>
    <w:p w:rsidR="004825F8" w:rsidRDefault="004825F8" w:rsidP="004825F8">
      <w:pPr>
        <w:pStyle w:val="Heading1"/>
        <w:contextualSpacing w:val="0"/>
        <w:rPr>
          <w:sz w:val="32"/>
          <w:szCs w:val="32"/>
        </w:rPr>
      </w:pPr>
      <w:r>
        <w:rPr>
          <w:sz w:val="32"/>
          <w:szCs w:val="32"/>
        </w:rPr>
        <w:t>Operating Constraints and Limitations</w:t>
      </w:r>
    </w:p>
    <w:p w:rsidR="004825F8" w:rsidRDefault="004825F8" w:rsidP="004825F8">
      <w:pPr>
        <w:pStyle w:val="NoSpacing"/>
      </w:pPr>
    </w:p>
    <w:p w:rsidR="004825F8" w:rsidRDefault="004825F8" w:rsidP="004825F8">
      <w:pPr>
        <w:pStyle w:val="NoSpacing"/>
      </w:pPr>
      <w:r>
        <w:t xml:space="preserve">The ADAS system under consideration shall be designed to operate under most normal driving conditions. It will not function under certain operation and environmental constraints. The system shall shut off and indicate its status on the vehicle display when it is being operated outside physical or software capabilities. In general, line lanes must be detectable by the camera sensor and require proper illumination, line patterns must also correspond with normal road marking patterns. Some examples of situations outside of the ADAS’ capabilities are listing in </w:t>
      </w:r>
      <w:r w:rsidR="00B33A41">
        <w:fldChar w:fldCharType="begin"/>
      </w:r>
      <w:r w:rsidR="00B33A41">
        <w:instrText xml:space="preserve"> REF _Ref492816195 \h </w:instrText>
      </w:r>
      <w:r w:rsidR="00B33A41">
        <w:fldChar w:fldCharType="separate"/>
      </w:r>
      <w:r w:rsidR="009102F6">
        <w:t xml:space="preserve">Table </w:t>
      </w:r>
      <w:r w:rsidR="009102F6">
        <w:rPr>
          <w:noProof/>
        </w:rPr>
        <w:t>1</w:t>
      </w:r>
      <w:r w:rsidR="00B33A41">
        <w:fldChar w:fldCharType="end"/>
      </w:r>
      <w:r w:rsidR="00B33A41">
        <w:t>.</w:t>
      </w:r>
    </w:p>
    <w:p w:rsidR="00210AB9" w:rsidRDefault="00210AB9" w:rsidP="004825F8">
      <w:pPr>
        <w:pStyle w:val="NoSpacing"/>
      </w:pPr>
    </w:p>
    <w:p w:rsidR="00B33A41" w:rsidRDefault="00B33A41" w:rsidP="00B33A41">
      <w:pPr>
        <w:pStyle w:val="Caption"/>
        <w:jc w:val="center"/>
      </w:pPr>
      <w:bookmarkStart w:id="17" w:name="_Ref492816195"/>
      <w:r>
        <w:t xml:space="preserve">Table </w:t>
      </w:r>
      <w:r w:rsidR="008507AC">
        <w:fldChar w:fldCharType="begin"/>
      </w:r>
      <w:r w:rsidR="008507AC">
        <w:instrText xml:space="preserve"> SEQ Table \* ARABIC </w:instrText>
      </w:r>
      <w:r w:rsidR="008507AC">
        <w:fldChar w:fldCharType="separate"/>
      </w:r>
      <w:r w:rsidR="009102F6">
        <w:rPr>
          <w:noProof/>
        </w:rPr>
        <w:t>1</w:t>
      </w:r>
      <w:r w:rsidR="008507AC">
        <w:rPr>
          <w:noProof/>
        </w:rPr>
        <w:fldChar w:fldCharType="end"/>
      </w:r>
      <w:bookmarkEnd w:id="17"/>
      <w:r>
        <w:t>: ADAS performance violations</w:t>
      </w:r>
    </w:p>
    <w:tbl>
      <w:tblPr>
        <w:tblStyle w:val="TableGrid"/>
        <w:tblW w:w="0" w:type="auto"/>
        <w:tblLook w:val="04A0" w:firstRow="1" w:lastRow="0" w:firstColumn="1" w:lastColumn="0" w:noHBand="0" w:noVBand="1"/>
      </w:tblPr>
      <w:tblGrid>
        <w:gridCol w:w="742"/>
        <w:gridCol w:w="5320"/>
        <w:gridCol w:w="3514"/>
      </w:tblGrid>
      <w:tr w:rsidR="00386775" w:rsidTr="00386775">
        <w:tc>
          <w:tcPr>
            <w:tcW w:w="742" w:type="dxa"/>
          </w:tcPr>
          <w:p w:rsidR="00386775" w:rsidRP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rPr>
                <w:b/>
              </w:rPr>
            </w:pPr>
            <w:r w:rsidRPr="00386775">
              <w:rPr>
                <w:b/>
              </w:rPr>
              <w:t>Case</w:t>
            </w:r>
          </w:p>
        </w:tc>
        <w:tc>
          <w:tcPr>
            <w:tcW w:w="5320" w:type="dxa"/>
          </w:tcPr>
          <w:p w:rsidR="00386775" w:rsidRP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rPr>
                <w:b/>
              </w:rPr>
            </w:pPr>
            <w:r w:rsidRPr="00386775">
              <w:rPr>
                <w:b/>
              </w:rPr>
              <w:t>Example situation</w:t>
            </w:r>
          </w:p>
        </w:tc>
        <w:tc>
          <w:tcPr>
            <w:tcW w:w="3514" w:type="dxa"/>
          </w:tcPr>
          <w:p w:rsidR="00386775" w:rsidRP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rPr>
                <w:b/>
              </w:rPr>
            </w:pPr>
            <w:r w:rsidRPr="00386775">
              <w:rPr>
                <w:b/>
              </w:rPr>
              <w:t>Cause of performance violation</w:t>
            </w:r>
          </w:p>
        </w:tc>
      </w:tr>
      <w:tr w:rsidR="00386775" w:rsidTr="00386775">
        <w:tc>
          <w:tcPr>
            <w:tcW w:w="742"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1</w:t>
            </w:r>
          </w:p>
        </w:tc>
        <w:tc>
          <w:tcPr>
            <w:tcW w:w="5320"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Driving at night without headlights on</w:t>
            </w:r>
          </w:p>
        </w:tc>
        <w:tc>
          <w:tcPr>
            <w:tcW w:w="3514"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Improper illumination</w:t>
            </w:r>
          </w:p>
        </w:tc>
      </w:tr>
      <w:tr w:rsidR="00386775" w:rsidTr="00386775">
        <w:tc>
          <w:tcPr>
            <w:tcW w:w="742"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2</w:t>
            </w:r>
          </w:p>
        </w:tc>
        <w:tc>
          <w:tcPr>
            <w:tcW w:w="5320"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Driving on a dirt road</w:t>
            </w:r>
          </w:p>
        </w:tc>
        <w:tc>
          <w:tcPr>
            <w:tcW w:w="3514"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No lane markings for detection</w:t>
            </w:r>
          </w:p>
        </w:tc>
      </w:tr>
      <w:tr w:rsidR="00386775" w:rsidTr="00386775">
        <w:tc>
          <w:tcPr>
            <w:tcW w:w="742"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3</w:t>
            </w:r>
          </w:p>
        </w:tc>
        <w:tc>
          <w:tcPr>
            <w:tcW w:w="5320"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Driving with snow on the ground</w:t>
            </w:r>
          </w:p>
        </w:tc>
        <w:tc>
          <w:tcPr>
            <w:tcW w:w="3514"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Lane markings obscured</w:t>
            </w:r>
          </w:p>
        </w:tc>
      </w:tr>
      <w:tr w:rsidR="00386775" w:rsidTr="00386775">
        <w:tc>
          <w:tcPr>
            <w:tcW w:w="742"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4</w:t>
            </w:r>
          </w:p>
        </w:tc>
        <w:tc>
          <w:tcPr>
            <w:tcW w:w="5320"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Driving in fog</w:t>
            </w:r>
          </w:p>
        </w:tc>
        <w:tc>
          <w:tcPr>
            <w:tcW w:w="3514"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Lane markings not visible to camera system</w:t>
            </w:r>
          </w:p>
        </w:tc>
      </w:tr>
      <w:tr w:rsidR="00386775" w:rsidTr="00386775">
        <w:tc>
          <w:tcPr>
            <w:tcW w:w="742"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5</w:t>
            </w:r>
          </w:p>
        </w:tc>
        <w:tc>
          <w:tcPr>
            <w:tcW w:w="5320"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Driving in a parking lot</w:t>
            </w:r>
          </w:p>
        </w:tc>
        <w:tc>
          <w:tcPr>
            <w:tcW w:w="3514"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Markings inconsistent with traffic lane marking standards</w:t>
            </w:r>
          </w:p>
        </w:tc>
      </w:tr>
      <w:tr w:rsidR="00386775" w:rsidTr="00386775">
        <w:tc>
          <w:tcPr>
            <w:tcW w:w="742"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6</w:t>
            </w:r>
          </w:p>
        </w:tc>
        <w:tc>
          <w:tcPr>
            <w:tcW w:w="5320"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Driving in a construction zone</w:t>
            </w:r>
          </w:p>
        </w:tc>
        <w:tc>
          <w:tcPr>
            <w:tcW w:w="3514" w:type="dxa"/>
          </w:tcPr>
          <w:p w:rsidR="00386775" w:rsidRDefault="00386775" w:rsidP="004825F8">
            <w:pPr>
              <w:pStyle w:val="NoSpacing"/>
              <w:pBdr>
                <w:top w:val="none" w:sz="0" w:space="0" w:color="auto"/>
                <w:left w:val="none" w:sz="0" w:space="0" w:color="auto"/>
                <w:bottom w:val="none" w:sz="0" w:space="0" w:color="auto"/>
                <w:right w:val="none" w:sz="0" w:space="0" w:color="auto"/>
                <w:between w:val="none" w:sz="0" w:space="0" w:color="auto"/>
              </w:pBdr>
            </w:pPr>
            <w:r>
              <w:t>Lane markings may not be present or may</w:t>
            </w:r>
            <w:r w:rsidR="006F14AB">
              <w:t xml:space="preserve"> be inconsistent </w:t>
            </w:r>
            <w:r w:rsidR="006F14AB">
              <w:lastRenderedPageBreak/>
              <w:t>with standards</w:t>
            </w:r>
          </w:p>
        </w:tc>
      </w:tr>
      <w:tr w:rsidR="00930B0A" w:rsidTr="00386775">
        <w:tc>
          <w:tcPr>
            <w:tcW w:w="742" w:type="dxa"/>
          </w:tcPr>
          <w:p w:rsidR="00930B0A" w:rsidRDefault="00930B0A" w:rsidP="004825F8">
            <w:pPr>
              <w:pStyle w:val="NoSpacing"/>
              <w:pBdr>
                <w:top w:val="none" w:sz="0" w:space="0" w:color="auto"/>
                <w:left w:val="none" w:sz="0" w:space="0" w:color="auto"/>
                <w:bottom w:val="none" w:sz="0" w:space="0" w:color="auto"/>
                <w:right w:val="none" w:sz="0" w:space="0" w:color="auto"/>
                <w:between w:val="none" w:sz="0" w:space="0" w:color="auto"/>
              </w:pBdr>
            </w:pPr>
            <w:r>
              <w:lastRenderedPageBreak/>
              <w:t>7</w:t>
            </w:r>
          </w:p>
        </w:tc>
        <w:tc>
          <w:tcPr>
            <w:tcW w:w="5320" w:type="dxa"/>
          </w:tcPr>
          <w:p w:rsidR="00930B0A" w:rsidRDefault="00930B0A" w:rsidP="004825F8">
            <w:pPr>
              <w:pStyle w:val="NoSpacing"/>
              <w:pBdr>
                <w:top w:val="none" w:sz="0" w:space="0" w:color="auto"/>
                <w:left w:val="none" w:sz="0" w:space="0" w:color="auto"/>
                <w:bottom w:val="none" w:sz="0" w:space="0" w:color="auto"/>
                <w:right w:val="none" w:sz="0" w:space="0" w:color="auto"/>
                <w:between w:val="none" w:sz="0" w:space="0" w:color="auto"/>
              </w:pBdr>
            </w:pPr>
            <w:r>
              <w:t>Driving in heavy rain</w:t>
            </w:r>
          </w:p>
        </w:tc>
        <w:tc>
          <w:tcPr>
            <w:tcW w:w="3514" w:type="dxa"/>
          </w:tcPr>
          <w:p w:rsidR="00930B0A" w:rsidRDefault="00930B0A" w:rsidP="004825F8">
            <w:pPr>
              <w:pStyle w:val="NoSpacing"/>
              <w:pBdr>
                <w:top w:val="none" w:sz="0" w:space="0" w:color="auto"/>
                <w:left w:val="none" w:sz="0" w:space="0" w:color="auto"/>
                <w:bottom w:val="none" w:sz="0" w:space="0" w:color="auto"/>
                <w:right w:val="none" w:sz="0" w:space="0" w:color="auto"/>
                <w:between w:val="none" w:sz="0" w:space="0" w:color="auto"/>
              </w:pBdr>
            </w:pPr>
            <w:r>
              <w:t>Lane markings may not be continuously detectable, rain on windshield obscures camera optics</w:t>
            </w:r>
          </w:p>
        </w:tc>
      </w:tr>
    </w:tbl>
    <w:p w:rsidR="00210AB9" w:rsidRPr="004825F8" w:rsidRDefault="00210AB9" w:rsidP="004825F8">
      <w:pPr>
        <w:pStyle w:val="NoSpacing"/>
      </w:pPr>
    </w:p>
    <w:p w:rsidR="00520736" w:rsidRDefault="00520736" w:rsidP="004825F8">
      <w:pPr>
        <w:pStyle w:val="NoSpacing"/>
      </w:pPr>
    </w:p>
    <w:p w:rsidR="00520736" w:rsidRDefault="00520736">
      <w:pPr>
        <w:rPr>
          <w:b/>
          <w:color w:val="B7B7B7"/>
        </w:rPr>
      </w:pPr>
    </w:p>
    <w:p w:rsidR="00422BDC" w:rsidRDefault="00422BDC" w:rsidP="00422BDC">
      <w:pPr>
        <w:pStyle w:val="Heading1"/>
        <w:contextualSpacing w:val="0"/>
        <w:rPr>
          <w:sz w:val="32"/>
          <w:szCs w:val="32"/>
        </w:rPr>
      </w:pPr>
      <w:r>
        <w:rPr>
          <w:sz w:val="32"/>
          <w:szCs w:val="32"/>
        </w:rPr>
        <w:t>Legal Requirements in Canada</w:t>
      </w:r>
    </w:p>
    <w:p w:rsidR="00C04E61" w:rsidRPr="00C04E61" w:rsidRDefault="00C04E61" w:rsidP="00C04E61">
      <w:r>
        <w:t>TBD – not included for this submission</w:t>
      </w:r>
    </w:p>
    <w:p w:rsidR="00422BDC" w:rsidRDefault="00422BDC" w:rsidP="00422BDC">
      <w:pPr>
        <w:pStyle w:val="Heading1"/>
        <w:contextualSpacing w:val="0"/>
        <w:rPr>
          <w:sz w:val="32"/>
          <w:szCs w:val="32"/>
        </w:rPr>
      </w:pPr>
      <w:r>
        <w:rPr>
          <w:sz w:val="32"/>
          <w:szCs w:val="32"/>
        </w:rPr>
        <w:t>International Standards</w:t>
      </w:r>
    </w:p>
    <w:p w:rsidR="00C04E61" w:rsidRPr="00C04E61" w:rsidRDefault="00C04E61" w:rsidP="00C04E61">
      <w:r>
        <w:t>TBD – not included for this submission</w:t>
      </w:r>
    </w:p>
    <w:p w:rsidR="00422BDC" w:rsidRDefault="00422BDC" w:rsidP="00422BDC">
      <w:pPr>
        <w:pStyle w:val="Heading1"/>
        <w:contextualSpacing w:val="0"/>
        <w:rPr>
          <w:sz w:val="32"/>
          <w:szCs w:val="32"/>
        </w:rPr>
      </w:pPr>
      <w:r>
        <w:rPr>
          <w:sz w:val="32"/>
          <w:szCs w:val="32"/>
        </w:rPr>
        <w:t>Previously known safety-related incidents</w:t>
      </w:r>
    </w:p>
    <w:p w:rsidR="00C04E61" w:rsidRPr="00C04E61" w:rsidRDefault="00C04E61" w:rsidP="00C04E61">
      <w:r>
        <w:t>TBD – not included for this submission</w:t>
      </w:r>
    </w:p>
    <w:p w:rsidR="00520736" w:rsidRDefault="00520736">
      <w:pPr>
        <w:rPr>
          <w:b/>
          <w:color w:val="B7B7B7"/>
        </w:rPr>
      </w:pPr>
    </w:p>
    <w:p w:rsidR="00520736" w:rsidRDefault="009E56BE">
      <w:pPr>
        <w:pStyle w:val="Heading1"/>
        <w:contextualSpacing w:val="0"/>
      </w:pPr>
      <w:bookmarkStart w:id="18" w:name="_km1cu1hyl182" w:colFirst="0" w:colLast="0"/>
      <w:bookmarkEnd w:id="18"/>
      <w:r>
        <w:t>Goals and Measures</w:t>
      </w:r>
    </w:p>
    <w:p w:rsidR="00520736" w:rsidRDefault="009E56BE">
      <w:pPr>
        <w:pStyle w:val="Heading2"/>
        <w:contextualSpacing w:val="0"/>
      </w:pPr>
      <w:bookmarkStart w:id="19" w:name="_ww7fqc274i9y" w:colFirst="0" w:colLast="0"/>
      <w:bookmarkEnd w:id="19"/>
      <w:r>
        <w:t>Goals</w:t>
      </w:r>
    </w:p>
    <w:p w:rsidR="00AB4A3D" w:rsidRDefault="00AB4A3D" w:rsidP="00AB4A3D">
      <w:pPr>
        <w:pStyle w:val="NoSpacing"/>
      </w:pPr>
      <w:r>
        <w:t>The goal of this project is to achieve functional safety of the ADAS item by analyzing the system functions with ISO 262626. This will allow identification of hazards and quantification of risk. Systems engineering will be used to minimize risk to a level such that it is acceptable to the public and does not further increase the level of risk pertaining the operating the vehicle. Through this process all unreasonable risk situations are mitigated for the ADAS.</w:t>
      </w:r>
    </w:p>
    <w:p w:rsidR="00520736" w:rsidRPr="002A5225" w:rsidRDefault="009E56BE" w:rsidP="002A5225">
      <w:pPr>
        <w:pStyle w:val="Heading2"/>
        <w:contextualSpacing w:val="0"/>
      </w:pPr>
      <w:bookmarkStart w:id="20" w:name="_v2rbrzjrkt9b" w:colFirst="0" w:colLast="0"/>
      <w:bookmarkEnd w:id="20"/>
      <w:r>
        <w:t>Measures</w:t>
      </w:r>
    </w:p>
    <w:p w:rsidR="00520736" w:rsidRDefault="0052073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20736">
        <w:tc>
          <w:tcPr>
            <w:tcW w:w="3750" w:type="dxa"/>
            <w:shd w:val="clear" w:color="auto" w:fill="CCCCCC"/>
            <w:tcMar>
              <w:top w:w="100" w:type="dxa"/>
              <w:left w:w="100" w:type="dxa"/>
              <w:bottom w:w="100" w:type="dxa"/>
              <w:right w:w="100" w:type="dxa"/>
            </w:tcMar>
          </w:tcPr>
          <w:p w:rsidR="00520736" w:rsidRDefault="009E56B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20736" w:rsidRDefault="009E56B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520736" w:rsidRDefault="009E56BE">
            <w:pPr>
              <w:widowControl w:val="0"/>
              <w:spacing w:line="240" w:lineRule="auto"/>
            </w:pPr>
            <w:r>
              <w:t>Timeline</w:t>
            </w:r>
          </w:p>
        </w:tc>
      </w:tr>
      <w:tr w:rsidR="00520736">
        <w:trPr>
          <w:trHeight w:val="420"/>
        </w:trPr>
        <w:tc>
          <w:tcPr>
            <w:tcW w:w="3750" w:type="dxa"/>
            <w:tcMar>
              <w:top w:w="100" w:type="dxa"/>
              <w:left w:w="100" w:type="dxa"/>
              <w:bottom w:w="100" w:type="dxa"/>
              <w:right w:w="100" w:type="dxa"/>
            </w:tcMar>
          </w:tcPr>
          <w:p w:rsidR="00520736" w:rsidRDefault="009E56BE">
            <w:pPr>
              <w:widowControl w:val="0"/>
              <w:spacing w:line="240" w:lineRule="auto"/>
            </w:pPr>
            <w:r>
              <w:t>Follow safety processes</w:t>
            </w:r>
          </w:p>
        </w:tc>
        <w:tc>
          <w:tcPr>
            <w:tcW w:w="1710" w:type="dxa"/>
            <w:tcMar>
              <w:top w:w="100" w:type="dxa"/>
              <w:left w:w="100" w:type="dxa"/>
              <w:bottom w:w="100" w:type="dxa"/>
              <w:right w:w="100" w:type="dxa"/>
            </w:tcMar>
          </w:tcPr>
          <w:p w:rsidR="002A5225" w:rsidRDefault="002A5225" w:rsidP="002A5225">
            <w:pPr>
              <w:pStyle w:val="NoSpacing"/>
            </w:pPr>
            <w:r>
              <w:t>All Team Members</w:t>
            </w:r>
          </w:p>
          <w:p w:rsidR="00520736" w:rsidRDefault="00520736">
            <w:pPr>
              <w:widowControl w:val="0"/>
              <w:spacing w:line="240" w:lineRule="auto"/>
            </w:pPr>
          </w:p>
        </w:tc>
        <w:tc>
          <w:tcPr>
            <w:tcW w:w="3405" w:type="dxa"/>
            <w:tcMar>
              <w:top w:w="100" w:type="dxa"/>
              <w:left w:w="100" w:type="dxa"/>
              <w:bottom w:w="100" w:type="dxa"/>
              <w:right w:w="100" w:type="dxa"/>
            </w:tcMar>
          </w:tcPr>
          <w:p w:rsidR="00520736" w:rsidRDefault="009E56BE">
            <w:pPr>
              <w:widowControl w:val="0"/>
              <w:spacing w:line="240" w:lineRule="auto"/>
            </w:pPr>
            <w:r>
              <w:t>Constantly</w:t>
            </w:r>
          </w:p>
        </w:tc>
      </w:tr>
      <w:tr w:rsidR="00520736">
        <w:trPr>
          <w:trHeight w:val="420"/>
        </w:trPr>
        <w:tc>
          <w:tcPr>
            <w:tcW w:w="3750" w:type="dxa"/>
            <w:tcMar>
              <w:top w:w="100" w:type="dxa"/>
              <w:left w:w="100" w:type="dxa"/>
              <w:bottom w:w="100" w:type="dxa"/>
              <w:right w:w="100" w:type="dxa"/>
            </w:tcMar>
          </w:tcPr>
          <w:p w:rsidR="00520736" w:rsidRDefault="009E56BE">
            <w:pPr>
              <w:widowControl w:val="0"/>
              <w:spacing w:before="60" w:after="60"/>
            </w:pPr>
            <w:r>
              <w:t>Create and sustain a safety culture</w:t>
            </w:r>
          </w:p>
        </w:tc>
        <w:tc>
          <w:tcPr>
            <w:tcW w:w="1710" w:type="dxa"/>
            <w:tcMar>
              <w:top w:w="100" w:type="dxa"/>
              <w:left w:w="100" w:type="dxa"/>
              <w:bottom w:w="100" w:type="dxa"/>
              <w:right w:w="100" w:type="dxa"/>
            </w:tcMar>
          </w:tcPr>
          <w:p w:rsidR="00520736" w:rsidRDefault="002A5225" w:rsidP="002A5225">
            <w:pPr>
              <w:pStyle w:val="NoSpacing"/>
            </w:pPr>
            <w:r>
              <w:t>All Team Members</w:t>
            </w:r>
          </w:p>
        </w:tc>
        <w:tc>
          <w:tcPr>
            <w:tcW w:w="3405" w:type="dxa"/>
            <w:tcMar>
              <w:top w:w="100" w:type="dxa"/>
              <w:left w:w="100" w:type="dxa"/>
              <w:bottom w:w="100" w:type="dxa"/>
              <w:right w:w="100" w:type="dxa"/>
            </w:tcMar>
          </w:tcPr>
          <w:p w:rsidR="00520736" w:rsidRDefault="009E56BE">
            <w:pPr>
              <w:widowControl w:val="0"/>
              <w:spacing w:line="240" w:lineRule="auto"/>
            </w:pPr>
            <w:r>
              <w:t>Constantly</w:t>
            </w:r>
          </w:p>
        </w:tc>
      </w:tr>
      <w:tr w:rsidR="00520736">
        <w:trPr>
          <w:trHeight w:val="420"/>
        </w:trPr>
        <w:tc>
          <w:tcPr>
            <w:tcW w:w="3750" w:type="dxa"/>
            <w:tcMar>
              <w:top w:w="100" w:type="dxa"/>
              <w:left w:w="100" w:type="dxa"/>
              <w:bottom w:w="100" w:type="dxa"/>
              <w:right w:w="100" w:type="dxa"/>
            </w:tcMar>
          </w:tcPr>
          <w:p w:rsidR="00520736" w:rsidRDefault="009E56BE">
            <w:pPr>
              <w:widowControl w:val="0"/>
              <w:spacing w:line="240" w:lineRule="auto"/>
            </w:pPr>
            <w:r>
              <w:lastRenderedPageBreak/>
              <w:t>Coordinate and document the planned safety activities</w:t>
            </w:r>
          </w:p>
        </w:tc>
        <w:tc>
          <w:tcPr>
            <w:tcW w:w="1710" w:type="dxa"/>
            <w:tcMar>
              <w:top w:w="100" w:type="dxa"/>
              <w:left w:w="100" w:type="dxa"/>
              <w:bottom w:w="100" w:type="dxa"/>
              <w:right w:w="100" w:type="dxa"/>
            </w:tcMar>
          </w:tcPr>
          <w:p w:rsidR="00520736" w:rsidRPr="002A5225" w:rsidRDefault="002A5225" w:rsidP="002A5225">
            <w:pPr>
              <w:pStyle w:val="NoSpacing"/>
            </w:pPr>
            <w:r>
              <w:t>Safety Manager</w:t>
            </w:r>
          </w:p>
        </w:tc>
        <w:tc>
          <w:tcPr>
            <w:tcW w:w="3405" w:type="dxa"/>
            <w:tcMar>
              <w:top w:w="100" w:type="dxa"/>
              <w:left w:w="100" w:type="dxa"/>
              <w:bottom w:w="100" w:type="dxa"/>
              <w:right w:w="100" w:type="dxa"/>
            </w:tcMar>
          </w:tcPr>
          <w:p w:rsidR="00520736" w:rsidRDefault="009E56BE">
            <w:pPr>
              <w:widowControl w:val="0"/>
              <w:spacing w:line="240" w:lineRule="auto"/>
            </w:pPr>
            <w:r>
              <w:t>Constantly</w:t>
            </w:r>
          </w:p>
        </w:tc>
      </w:tr>
      <w:tr w:rsidR="00520736">
        <w:trPr>
          <w:trHeight w:val="420"/>
        </w:trPr>
        <w:tc>
          <w:tcPr>
            <w:tcW w:w="3750" w:type="dxa"/>
            <w:tcMar>
              <w:top w:w="100" w:type="dxa"/>
              <w:left w:w="100" w:type="dxa"/>
              <w:bottom w:w="100" w:type="dxa"/>
              <w:right w:w="100" w:type="dxa"/>
            </w:tcMar>
          </w:tcPr>
          <w:p w:rsidR="00520736" w:rsidRDefault="009E56B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A5225" w:rsidRDefault="002A5225" w:rsidP="002A5225">
            <w:pPr>
              <w:pStyle w:val="NoSpacing"/>
            </w:pPr>
            <w:r>
              <w:t>Project Manager</w:t>
            </w:r>
          </w:p>
          <w:p w:rsidR="00520736" w:rsidRDefault="00520736">
            <w:pPr>
              <w:widowControl w:val="0"/>
              <w:spacing w:line="240" w:lineRule="auto"/>
            </w:pPr>
          </w:p>
        </w:tc>
        <w:tc>
          <w:tcPr>
            <w:tcW w:w="3405" w:type="dxa"/>
            <w:tcMar>
              <w:top w:w="100" w:type="dxa"/>
              <w:left w:w="100" w:type="dxa"/>
              <w:bottom w:w="100" w:type="dxa"/>
              <w:right w:w="100" w:type="dxa"/>
            </w:tcMar>
          </w:tcPr>
          <w:p w:rsidR="00520736" w:rsidRDefault="009E56BE">
            <w:pPr>
              <w:widowControl w:val="0"/>
              <w:spacing w:line="240" w:lineRule="auto"/>
            </w:pPr>
            <w:r>
              <w:t>Within 2 weeks of start of project</w:t>
            </w:r>
          </w:p>
        </w:tc>
      </w:tr>
      <w:tr w:rsidR="00520736">
        <w:trPr>
          <w:trHeight w:val="420"/>
        </w:trPr>
        <w:tc>
          <w:tcPr>
            <w:tcW w:w="3750" w:type="dxa"/>
            <w:tcMar>
              <w:top w:w="100" w:type="dxa"/>
              <w:left w:w="100" w:type="dxa"/>
              <w:bottom w:w="100" w:type="dxa"/>
              <w:right w:w="100" w:type="dxa"/>
            </w:tcMar>
          </w:tcPr>
          <w:p w:rsidR="00520736" w:rsidRDefault="009E56BE">
            <w:pPr>
              <w:widowControl w:val="0"/>
              <w:spacing w:line="240" w:lineRule="auto"/>
            </w:pPr>
            <w:r>
              <w:t>Tailor the safety lifecycle</w:t>
            </w:r>
          </w:p>
        </w:tc>
        <w:tc>
          <w:tcPr>
            <w:tcW w:w="1710" w:type="dxa"/>
            <w:tcMar>
              <w:top w:w="100" w:type="dxa"/>
              <w:left w:w="100" w:type="dxa"/>
              <w:bottom w:w="100" w:type="dxa"/>
              <w:right w:w="100" w:type="dxa"/>
            </w:tcMar>
          </w:tcPr>
          <w:p w:rsidR="002A5225" w:rsidRDefault="002A5225" w:rsidP="002A5225">
            <w:pPr>
              <w:pStyle w:val="NoSpacing"/>
            </w:pPr>
            <w:r>
              <w:t>Safety Manager</w:t>
            </w:r>
          </w:p>
          <w:p w:rsidR="00520736" w:rsidRDefault="00520736">
            <w:pPr>
              <w:widowControl w:val="0"/>
              <w:spacing w:line="240" w:lineRule="auto"/>
            </w:pPr>
          </w:p>
        </w:tc>
        <w:tc>
          <w:tcPr>
            <w:tcW w:w="3405" w:type="dxa"/>
            <w:tcMar>
              <w:top w:w="100" w:type="dxa"/>
              <w:left w:w="100" w:type="dxa"/>
              <w:bottom w:w="100" w:type="dxa"/>
              <w:right w:w="100" w:type="dxa"/>
            </w:tcMar>
          </w:tcPr>
          <w:p w:rsidR="00520736" w:rsidRDefault="009E56BE">
            <w:pPr>
              <w:widowControl w:val="0"/>
              <w:spacing w:line="240" w:lineRule="auto"/>
            </w:pPr>
            <w:r>
              <w:t>Within 4 weeks of start of project</w:t>
            </w:r>
          </w:p>
        </w:tc>
      </w:tr>
      <w:tr w:rsidR="00520736">
        <w:trPr>
          <w:trHeight w:val="420"/>
        </w:trPr>
        <w:tc>
          <w:tcPr>
            <w:tcW w:w="3750" w:type="dxa"/>
            <w:tcMar>
              <w:top w:w="100" w:type="dxa"/>
              <w:left w:w="100" w:type="dxa"/>
              <w:bottom w:w="100" w:type="dxa"/>
              <w:right w:w="100" w:type="dxa"/>
            </w:tcMar>
          </w:tcPr>
          <w:p w:rsidR="00520736" w:rsidRDefault="009E56B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A5225" w:rsidRDefault="002A5225" w:rsidP="002A5225">
            <w:pPr>
              <w:pStyle w:val="NoSpacing"/>
            </w:pPr>
            <w:r>
              <w:t>Safety Manager</w:t>
            </w:r>
          </w:p>
          <w:p w:rsidR="00520736" w:rsidRDefault="00520736">
            <w:pPr>
              <w:widowControl w:val="0"/>
              <w:spacing w:line="240" w:lineRule="auto"/>
            </w:pPr>
          </w:p>
        </w:tc>
        <w:tc>
          <w:tcPr>
            <w:tcW w:w="3405" w:type="dxa"/>
            <w:tcMar>
              <w:top w:w="100" w:type="dxa"/>
              <w:left w:w="100" w:type="dxa"/>
              <w:bottom w:w="100" w:type="dxa"/>
              <w:right w:w="100" w:type="dxa"/>
            </w:tcMar>
          </w:tcPr>
          <w:p w:rsidR="00520736" w:rsidRDefault="009E56BE">
            <w:pPr>
              <w:widowControl w:val="0"/>
              <w:spacing w:line="240" w:lineRule="auto"/>
            </w:pPr>
            <w:r>
              <w:t>Within 4 weeks of start of project</w:t>
            </w:r>
          </w:p>
        </w:tc>
      </w:tr>
      <w:tr w:rsidR="00520736">
        <w:trPr>
          <w:trHeight w:val="420"/>
        </w:trPr>
        <w:tc>
          <w:tcPr>
            <w:tcW w:w="3750" w:type="dxa"/>
            <w:tcMar>
              <w:top w:w="100" w:type="dxa"/>
              <w:left w:w="100" w:type="dxa"/>
              <w:bottom w:w="100" w:type="dxa"/>
              <w:right w:w="100" w:type="dxa"/>
            </w:tcMar>
          </w:tcPr>
          <w:p w:rsidR="00520736" w:rsidRDefault="009E56BE">
            <w:pPr>
              <w:widowControl w:val="0"/>
              <w:spacing w:line="240" w:lineRule="auto"/>
            </w:pPr>
            <w:r>
              <w:t>Perform regular functional safety audits</w:t>
            </w:r>
          </w:p>
        </w:tc>
        <w:tc>
          <w:tcPr>
            <w:tcW w:w="1710" w:type="dxa"/>
            <w:tcMar>
              <w:top w:w="100" w:type="dxa"/>
              <w:left w:w="100" w:type="dxa"/>
              <w:bottom w:w="100" w:type="dxa"/>
              <w:right w:w="100" w:type="dxa"/>
            </w:tcMar>
          </w:tcPr>
          <w:p w:rsidR="002A5225" w:rsidRDefault="002A5225" w:rsidP="002A5225">
            <w:pPr>
              <w:pStyle w:val="NoSpacing"/>
            </w:pPr>
            <w:r>
              <w:t>Safety Manager</w:t>
            </w:r>
          </w:p>
          <w:p w:rsidR="00520736" w:rsidRDefault="00520736">
            <w:pPr>
              <w:widowControl w:val="0"/>
              <w:spacing w:line="240" w:lineRule="auto"/>
            </w:pPr>
          </w:p>
        </w:tc>
        <w:tc>
          <w:tcPr>
            <w:tcW w:w="3405" w:type="dxa"/>
            <w:tcMar>
              <w:top w:w="100" w:type="dxa"/>
              <w:left w:w="100" w:type="dxa"/>
              <w:bottom w:w="100" w:type="dxa"/>
              <w:right w:w="100" w:type="dxa"/>
            </w:tcMar>
          </w:tcPr>
          <w:p w:rsidR="00520736" w:rsidRDefault="009E56BE">
            <w:pPr>
              <w:widowControl w:val="0"/>
              <w:spacing w:line="240" w:lineRule="auto"/>
            </w:pPr>
            <w:r>
              <w:t>Once every 2 months</w:t>
            </w:r>
          </w:p>
        </w:tc>
      </w:tr>
      <w:tr w:rsidR="00520736">
        <w:trPr>
          <w:trHeight w:val="420"/>
        </w:trPr>
        <w:tc>
          <w:tcPr>
            <w:tcW w:w="3750" w:type="dxa"/>
            <w:tcMar>
              <w:top w:w="100" w:type="dxa"/>
              <w:left w:w="100" w:type="dxa"/>
              <w:bottom w:w="100" w:type="dxa"/>
              <w:right w:w="100" w:type="dxa"/>
            </w:tcMar>
          </w:tcPr>
          <w:p w:rsidR="00520736" w:rsidRDefault="009E56B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A5225" w:rsidRDefault="002A5225" w:rsidP="002A5225">
            <w:pPr>
              <w:pStyle w:val="NoSpacing"/>
            </w:pPr>
            <w:r>
              <w:t>Safety Manager</w:t>
            </w:r>
          </w:p>
          <w:p w:rsidR="00520736" w:rsidRDefault="00520736">
            <w:pPr>
              <w:widowControl w:val="0"/>
              <w:spacing w:line="240" w:lineRule="auto"/>
            </w:pPr>
          </w:p>
        </w:tc>
        <w:tc>
          <w:tcPr>
            <w:tcW w:w="3405" w:type="dxa"/>
            <w:tcMar>
              <w:top w:w="100" w:type="dxa"/>
              <w:left w:w="100" w:type="dxa"/>
              <w:bottom w:w="100" w:type="dxa"/>
              <w:right w:w="100" w:type="dxa"/>
            </w:tcMar>
          </w:tcPr>
          <w:p w:rsidR="00520736" w:rsidRDefault="009E56BE">
            <w:pPr>
              <w:widowControl w:val="0"/>
              <w:spacing w:line="240" w:lineRule="auto"/>
            </w:pPr>
            <w:r>
              <w:t>3 months prior to main assessment</w:t>
            </w:r>
          </w:p>
        </w:tc>
      </w:tr>
      <w:tr w:rsidR="00520736" w:rsidTr="002A5225">
        <w:trPr>
          <w:trHeight w:val="589"/>
        </w:trPr>
        <w:tc>
          <w:tcPr>
            <w:tcW w:w="3750" w:type="dxa"/>
            <w:tcMar>
              <w:top w:w="100" w:type="dxa"/>
              <w:left w:w="100" w:type="dxa"/>
              <w:bottom w:w="100" w:type="dxa"/>
              <w:right w:w="100" w:type="dxa"/>
            </w:tcMar>
          </w:tcPr>
          <w:p w:rsidR="00520736" w:rsidRDefault="009E56BE">
            <w:pPr>
              <w:widowControl w:val="0"/>
              <w:spacing w:before="60" w:after="60"/>
            </w:pPr>
            <w:r>
              <w:t>Perform functional safety assessment</w:t>
            </w:r>
          </w:p>
        </w:tc>
        <w:tc>
          <w:tcPr>
            <w:tcW w:w="1710" w:type="dxa"/>
            <w:tcMar>
              <w:top w:w="100" w:type="dxa"/>
              <w:left w:w="100" w:type="dxa"/>
              <w:bottom w:w="100" w:type="dxa"/>
              <w:right w:w="100" w:type="dxa"/>
            </w:tcMar>
          </w:tcPr>
          <w:p w:rsidR="002A5225" w:rsidRDefault="002A5225" w:rsidP="002A5225">
            <w:pPr>
              <w:pStyle w:val="NoSpacing"/>
            </w:pPr>
            <w:r>
              <w:t>Safety Assessor</w:t>
            </w:r>
          </w:p>
          <w:p w:rsidR="00520736" w:rsidRDefault="00520736">
            <w:pPr>
              <w:widowControl w:val="0"/>
              <w:spacing w:line="240" w:lineRule="auto"/>
            </w:pPr>
          </w:p>
        </w:tc>
        <w:tc>
          <w:tcPr>
            <w:tcW w:w="3405" w:type="dxa"/>
            <w:tcMar>
              <w:top w:w="100" w:type="dxa"/>
              <w:left w:w="100" w:type="dxa"/>
              <w:bottom w:w="100" w:type="dxa"/>
              <w:right w:w="100" w:type="dxa"/>
            </w:tcMar>
          </w:tcPr>
          <w:p w:rsidR="00520736" w:rsidRDefault="009E56BE">
            <w:pPr>
              <w:widowControl w:val="0"/>
              <w:spacing w:line="240" w:lineRule="auto"/>
            </w:pPr>
            <w:r>
              <w:t>Conclusion of functional safety activities</w:t>
            </w:r>
          </w:p>
        </w:tc>
      </w:tr>
    </w:tbl>
    <w:p w:rsidR="00520736" w:rsidRDefault="00520736" w:rsidP="002A5225"/>
    <w:p w:rsidR="00520736" w:rsidRDefault="009E56BE" w:rsidP="002A5225">
      <w:pPr>
        <w:pStyle w:val="Heading1"/>
        <w:contextualSpacing w:val="0"/>
      </w:pPr>
      <w:bookmarkStart w:id="21" w:name="_b23s6orj91gm" w:colFirst="0" w:colLast="0"/>
      <w:bookmarkEnd w:id="21"/>
      <w:r>
        <w:t>Safety Culture</w:t>
      </w:r>
    </w:p>
    <w:p w:rsidR="007B7DAE" w:rsidRDefault="00AD3BE2" w:rsidP="002A5225">
      <w:r>
        <w:t xml:space="preserve">Here at Edwards </w:t>
      </w:r>
      <w:r w:rsidR="007B7DAE">
        <w:t>Kill-B</w:t>
      </w:r>
      <w:r>
        <w:t xml:space="preserve">ot </w:t>
      </w:r>
      <w:proofErr w:type="spellStart"/>
      <w:r>
        <w:t>corp</w:t>
      </w:r>
      <w:proofErr w:type="spellEnd"/>
      <w:r>
        <w:t xml:space="preserve">, a subcontractor to ADAS engineering </w:t>
      </w:r>
      <w:proofErr w:type="spellStart"/>
      <w:proofErr w:type="gramStart"/>
      <w:r>
        <w:t>inc</w:t>
      </w:r>
      <w:proofErr w:type="spellEnd"/>
      <w:proofErr w:type="gramEnd"/>
      <w:r>
        <w:t xml:space="preserve">, safety of our engineering services is paramount to our workplace and the success of </w:t>
      </w:r>
      <w:r w:rsidR="007B7DAE">
        <w:t xml:space="preserve">to our </w:t>
      </w:r>
      <w:r>
        <w:t xml:space="preserve">company. We are ISO 9001 compliant. Safety is prioritized over both deadlines and profitability. Your project will not ship unless it has passed stringent engineering testing consistent with quality management standards. </w:t>
      </w:r>
      <w:r w:rsidR="007B7DAE">
        <w:t xml:space="preserve">The following themes make up the safety culture at the Edwards Kill-Bot Corporation: </w:t>
      </w:r>
      <w:r w:rsidR="007B7DAE">
        <w:br/>
      </w:r>
      <w:r w:rsidR="007B7DAE">
        <w:br/>
      </w:r>
      <w:r w:rsidR="007B7DAE" w:rsidRPr="007B7DAE">
        <w:rPr>
          <w:b/>
        </w:rPr>
        <w:t>Empowering employees:</w:t>
      </w:r>
      <w:r w:rsidR="007B7DAE">
        <w:t xml:space="preserve"> Employees are incentivized and promoted based on adhering to company standards to produce documented, tested and verified kill-bot systems. Our platforms are engineering according the latest in international standards. Our management sits on the board of international safety committees which develop standards in killer robot automation</w:t>
      </w:r>
      <w:r w:rsidR="00C04E61">
        <w:t xml:space="preserve"> and ADAS</w:t>
      </w:r>
      <w:r w:rsidR="007B7DAE">
        <w:t>.</w:t>
      </w:r>
      <w:r w:rsidR="007566E8">
        <w:t xml:space="preserve"> </w:t>
      </w:r>
    </w:p>
    <w:p w:rsidR="007566E8" w:rsidRPr="007566E8" w:rsidRDefault="007566E8" w:rsidP="002A5225"/>
    <w:p w:rsidR="007B7DAE" w:rsidRDefault="007B7DAE" w:rsidP="002A5225">
      <w:r w:rsidRPr="007566E8">
        <w:rPr>
          <w:b/>
        </w:rPr>
        <w:t>Penalizing employees</w:t>
      </w:r>
      <w:r w:rsidRPr="007566E8">
        <w:t>:</w:t>
      </w:r>
      <w:r w:rsidR="007566E8" w:rsidRPr="007566E8">
        <w:t xml:space="preserve"> Employees </w:t>
      </w:r>
      <w:r w:rsidR="007566E8">
        <w:t>found to be in non-compliance with our safety culture do not last long at kill-bot corp. Project managers who compromise safety, testing and documentation to promote project schedule and budget are terminated.</w:t>
      </w:r>
    </w:p>
    <w:p w:rsidR="007566E8" w:rsidRPr="007566E8" w:rsidRDefault="007566E8" w:rsidP="002A5225"/>
    <w:p w:rsidR="007B7DAE" w:rsidRDefault="007B7DAE" w:rsidP="002A5225">
      <w:r w:rsidRPr="007566E8">
        <w:rPr>
          <w:b/>
        </w:rPr>
        <w:t>Documented accountability:</w:t>
      </w:r>
      <w:r w:rsidR="007566E8">
        <w:rPr>
          <w:b/>
        </w:rPr>
        <w:t xml:space="preserve"> </w:t>
      </w:r>
      <w:r w:rsidR="007566E8">
        <w:t xml:space="preserve">At each stage of the project responsibility for design decisions, execution and testing is clearly outlined and communicated in our project planning structure. Decisions are traceable and </w:t>
      </w:r>
      <w:proofErr w:type="gramStart"/>
      <w:r w:rsidR="007566E8">
        <w:t>staff are</w:t>
      </w:r>
      <w:proofErr w:type="gramEnd"/>
      <w:r w:rsidR="007566E8">
        <w:t xml:space="preserve"> acutely aware of their responsibilities.</w:t>
      </w:r>
    </w:p>
    <w:p w:rsidR="007566E8" w:rsidRPr="007566E8" w:rsidRDefault="007566E8" w:rsidP="002A5225"/>
    <w:p w:rsidR="007B7DAE" w:rsidRPr="007566E8" w:rsidRDefault="007B7DAE" w:rsidP="002A5225">
      <w:r w:rsidRPr="007566E8">
        <w:rPr>
          <w:b/>
        </w:rPr>
        <w:t>Traceable design process:</w:t>
      </w:r>
      <w:r w:rsidR="007566E8">
        <w:rPr>
          <w:b/>
        </w:rPr>
        <w:t xml:space="preserve"> </w:t>
      </w:r>
      <w:r w:rsidR="007566E8">
        <w:t xml:space="preserve">Design and process decisions are recorded at each step of the process. Compliance with applicable standards is reported during the concept and design phase. This is accomplished the creation of Product Requirements Documents (PRD) and subsequent Technical Requirements Documents (TRD). </w:t>
      </w:r>
    </w:p>
    <w:p w:rsidR="007566E8" w:rsidRPr="007566E8" w:rsidRDefault="007566E8" w:rsidP="002A5225">
      <w:pPr>
        <w:rPr>
          <w:b/>
        </w:rPr>
      </w:pPr>
    </w:p>
    <w:p w:rsidR="007B7DAE" w:rsidRDefault="007B7DAE" w:rsidP="002A5225">
      <w:r w:rsidRPr="007566E8">
        <w:rPr>
          <w:b/>
        </w:rPr>
        <w:t>Independent verification:</w:t>
      </w:r>
      <w:r w:rsidR="007566E8">
        <w:rPr>
          <w:b/>
        </w:rPr>
        <w:t xml:space="preserve"> </w:t>
      </w:r>
      <w:r w:rsidR="007566E8">
        <w:t xml:space="preserve">Independent testing organizations or industry peer companies are contracted to provide independent verification of our non-standard platforms which will work in the field along human-operators. Feedback </w:t>
      </w:r>
      <w:r w:rsidR="00D54F58">
        <w:t>and guidance is incorporated into future work. All valid concerns from the verifying party will block a project until resolved to our satisfaction.</w:t>
      </w:r>
    </w:p>
    <w:p w:rsidR="007566E8" w:rsidRPr="007566E8" w:rsidRDefault="007566E8" w:rsidP="002A5225"/>
    <w:p w:rsidR="007C5AFA" w:rsidRDefault="007B7DAE" w:rsidP="002A5225">
      <w:r w:rsidRPr="007566E8">
        <w:rPr>
          <w:b/>
        </w:rPr>
        <w:t>Engineering workflow and production process:</w:t>
      </w:r>
      <w:r w:rsidR="007C5AFA">
        <w:rPr>
          <w:b/>
        </w:rPr>
        <w:t xml:space="preserve"> </w:t>
      </w:r>
      <w:r w:rsidR="007C5AFA">
        <w:t>Our project execution and engineering follow a strict reporting structure. Production is carried out with detailed check-lists and system tests which must be complete and signed before release.</w:t>
      </w:r>
    </w:p>
    <w:p w:rsidR="007B7DAE" w:rsidRPr="006046EC" w:rsidRDefault="007B7DAE" w:rsidP="002A5225">
      <w:r w:rsidRPr="007566E8">
        <w:rPr>
          <w:b/>
        </w:rPr>
        <w:br/>
        <w:t>Resources and skills:</w:t>
      </w:r>
      <w:r w:rsidR="006046EC">
        <w:rPr>
          <w:b/>
        </w:rPr>
        <w:t xml:space="preserve"> </w:t>
      </w:r>
      <w:r w:rsidR="006046EC">
        <w:t xml:space="preserve">Only sufficiently skilled employees and robots are assigned to engineering projects. </w:t>
      </w:r>
      <w:r w:rsidR="00A26768">
        <w:t>Junior engineers only work under the guidance of a supervisor.</w:t>
      </w:r>
    </w:p>
    <w:p w:rsidR="006046EC" w:rsidRDefault="006046EC" w:rsidP="002A5225">
      <w:pPr>
        <w:rPr>
          <w:b/>
        </w:rPr>
      </w:pPr>
    </w:p>
    <w:p w:rsidR="006046EC" w:rsidRPr="006046EC" w:rsidRDefault="006046EC" w:rsidP="002A5225">
      <w:r>
        <w:rPr>
          <w:b/>
        </w:rPr>
        <w:t xml:space="preserve">Reporting: </w:t>
      </w:r>
      <w:r>
        <w:t>Our continuous employee training and safety awareness programs ensure workers have the knowledge and confidence to report safety related issues and design flaws.</w:t>
      </w:r>
    </w:p>
    <w:p w:rsidR="00520736" w:rsidRPr="007566E8" w:rsidRDefault="00AD3BE2" w:rsidP="002A5225">
      <w:pPr>
        <w:rPr>
          <w:b/>
          <w:color w:val="B7B7B7"/>
        </w:rPr>
      </w:pPr>
      <w:r w:rsidRPr="007566E8">
        <w:rPr>
          <w:b/>
        </w:rPr>
        <w:br/>
      </w:r>
    </w:p>
    <w:p w:rsidR="00520736" w:rsidRDefault="009E56BE" w:rsidP="002A5225">
      <w:pPr>
        <w:pStyle w:val="Heading1"/>
        <w:contextualSpacing w:val="0"/>
      </w:pPr>
      <w:bookmarkStart w:id="22" w:name="_pqn9poe0nvtc" w:colFirst="0" w:colLast="0"/>
      <w:bookmarkEnd w:id="22"/>
      <w:r>
        <w:t>Safety Lifecycle Tailoring</w:t>
      </w:r>
    </w:p>
    <w:p w:rsidR="00ED7BCB" w:rsidRDefault="00867CCD" w:rsidP="00ED7BCB">
      <w:r>
        <w:br/>
      </w:r>
      <w:r w:rsidR="00ED7BCB">
        <w:t>For the lane assistance project, the following safety lifecycle phases are in scope:</w:t>
      </w:r>
    </w:p>
    <w:p w:rsidR="00ED7BCB" w:rsidRDefault="00ED7BCB" w:rsidP="00ED7BCB">
      <w:pPr>
        <w:ind w:firstLine="720"/>
      </w:pPr>
    </w:p>
    <w:p w:rsidR="00ED7BCB" w:rsidRDefault="00ED7BCB" w:rsidP="00ED7BCB">
      <w:pPr>
        <w:ind w:firstLine="720"/>
      </w:pPr>
      <w:r>
        <w:t>Concept phase</w:t>
      </w:r>
    </w:p>
    <w:p w:rsidR="00ED7BCB" w:rsidRDefault="00ED7BCB" w:rsidP="00ED7BCB">
      <w:pPr>
        <w:ind w:firstLine="720"/>
      </w:pPr>
      <w:r>
        <w:t>Product Development at the System Level</w:t>
      </w:r>
    </w:p>
    <w:p w:rsidR="00ED7BCB" w:rsidRDefault="00ED7BCB" w:rsidP="00ED7BCB">
      <w:pPr>
        <w:ind w:firstLine="720"/>
      </w:pPr>
      <w:r>
        <w:t>Product Development at the Software Level</w:t>
      </w:r>
    </w:p>
    <w:p w:rsidR="00ED7BCB" w:rsidRDefault="00ED7BCB" w:rsidP="00ED7BCB"/>
    <w:p w:rsidR="00ED7BCB" w:rsidRDefault="00ED7BCB" w:rsidP="00ED7BCB">
      <w:r>
        <w:t>The following phases are out of scope:</w:t>
      </w:r>
    </w:p>
    <w:p w:rsidR="00ED7BCB" w:rsidRDefault="00ED7BCB" w:rsidP="00ED7BCB"/>
    <w:p w:rsidR="00ED7BCB" w:rsidRDefault="00ED7BCB" w:rsidP="00ED7BCB">
      <w:pPr>
        <w:ind w:firstLine="720"/>
      </w:pPr>
      <w:r>
        <w:t>Product Development at the Hardware Level</w:t>
      </w:r>
    </w:p>
    <w:p w:rsidR="00ED7BCB" w:rsidRDefault="00ED7BCB" w:rsidP="00ED7BCB">
      <w:pPr>
        <w:ind w:firstLine="720"/>
      </w:pPr>
      <w:r>
        <w:t>Production and Operation</w:t>
      </w:r>
    </w:p>
    <w:p w:rsidR="00520736" w:rsidRDefault="00520736" w:rsidP="00C502F4">
      <w:pPr>
        <w:pStyle w:val="NoSpacing"/>
      </w:pPr>
    </w:p>
    <w:p w:rsidR="00975044" w:rsidRDefault="00975044" w:rsidP="00C502F4">
      <w:pPr>
        <w:pStyle w:val="NoSpacing"/>
      </w:pPr>
      <w:r>
        <w:t xml:space="preserve">This product shall be integrated into existing vehicle architecture. All relevant interfaces and integration to the vehicle shall be included in the scope. Functional safety shall be considered </w:t>
      </w:r>
      <w:r>
        <w:lastRenderedPageBreak/>
        <w:t>for all interactions and 2</w:t>
      </w:r>
      <w:r w:rsidRPr="00975044">
        <w:rPr>
          <w:vertAlign w:val="superscript"/>
        </w:rPr>
        <w:t>nd</w:t>
      </w:r>
      <w:r>
        <w:t xml:space="preserve"> order interactions with other vehicle systems. Examples include: the car display, the car cruise control. </w:t>
      </w:r>
    </w:p>
    <w:p w:rsidR="00520736" w:rsidRDefault="009E56BE" w:rsidP="002A5225">
      <w:pPr>
        <w:pStyle w:val="Heading1"/>
        <w:contextualSpacing w:val="0"/>
      </w:pPr>
      <w:bookmarkStart w:id="23" w:name="_xlicd1ijavb7" w:colFirst="0" w:colLast="0"/>
      <w:bookmarkEnd w:id="23"/>
      <w:r>
        <w:t>Roles</w:t>
      </w:r>
    </w:p>
    <w:p w:rsidR="00520736" w:rsidRDefault="00520736" w:rsidP="002A522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20736">
        <w:tc>
          <w:tcPr>
            <w:tcW w:w="5220" w:type="dxa"/>
            <w:shd w:val="clear" w:color="auto" w:fill="C0C0C0"/>
          </w:tcPr>
          <w:p w:rsidR="00520736" w:rsidRDefault="009E56BE">
            <w:pPr>
              <w:widowControl w:val="0"/>
              <w:contextualSpacing w:val="0"/>
              <w:jc w:val="center"/>
              <w:rPr>
                <w:i/>
              </w:rPr>
            </w:pPr>
            <w:r>
              <w:t>Role</w:t>
            </w:r>
          </w:p>
        </w:tc>
        <w:tc>
          <w:tcPr>
            <w:tcW w:w="2025" w:type="dxa"/>
            <w:shd w:val="clear" w:color="auto" w:fill="C0C0C0"/>
          </w:tcPr>
          <w:p w:rsidR="00520736" w:rsidRDefault="009E56BE">
            <w:pPr>
              <w:widowControl w:val="0"/>
              <w:contextualSpacing w:val="0"/>
              <w:jc w:val="center"/>
            </w:pPr>
            <w:r>
              <w:t>Org</w:t>
            </w:r>
          </w:p>
        </w:tc>
      </w:tr>
      <w:tr w:rsidR="00520736">
        <w:tc>
          <w:tcPr>
            <w:tcW w:w="5220" w:type="dxa"/>
          </w:tcPr>
          <w:p w:rsidR="00520736" w:rsidRDefault="009E56BE">
            <w:pPr>
              <w:widowControl w:val="0"/>
              <w:contextualSpacing w:val="0"/>
            </w:pPr>
            <w:r>
              <w:t>Functional Safety  Manager- Item Level</w:t>
            </w:r>
          </w:p>
        </w:tc>
        <w:tc>
          <w:tcPr>
            <w:tcW w:w="2025" w:type="dxa"/>
          </w:tcPr>
          <w:p w:rsidR="00520736" w:rsidRDefault="009E56BE">
            <w:pPr>
              <w:widowControl w:val="0"/>
              <w:contextualSpacing w:val="0"/>
            </w:pPr>
            <w:r>
              <w:t>OEM</w:t>
            </w:r>
          </w:p>
        </w:tc>
      </w:tr>
      <w:tr w:rsidR="00520736">
        <w:tc>
          <w:tcPr>
            <w:tcW w:w="5220" w:type="dxa"/>
          </w:tcPr>
          <w:p w:rsidR="00520736" w:rsidRDefault="009E56BE">
            <w:pPr>
              <w:widowControl w:val="0"/>
              <w:contextualSpacing w:val="0"/>
            </w:pPr>
            <w:r>
              <w:t>Functional Safety  Engineer- Item Level</w:t>
            </w:r>
          </w:p>
        </w:tc>
        <w:tc>
          <w:tcPr>
            <w:tcW w:w="2025" w:type="dxa"/>
          </w:tcPr>
          <w:p w:rsidR="00520736" w:rsidRDefault="009E56BE">
            <w:pPr>
              <w:widowControl w:val="0"/>
              <w:contextualSpacing w:val="0"/>
            </w:pPr>
            <w:r>
              <w:t>OEM</w:t>
            </w:r>
          </w:p>
        </w:tc>
      </w:tr>
      <w:tr w:rsidR="00520736">
        <w:tc>
          <w:tcPr>
            <w:tcW w:w="5220" w:type="dxa"/>
          </w:tcPr>
          <w:p w:rsidR="00520736" w:rsidRDefault="009E56BE">
            <w:pPr>
              <w:widowControl w:val="0"/>
              <w:contextualSpacing w:val="0"/>
            </w:pPr>
            <w:r>
              <w:t>Project Manager - Item Level</w:t>
            </w:r>
          </w:p>
        </w:tc>
        <w:tc>
          <w:tcPr>
            <w:tcW w:w="2025" w:type="dxa"/>
          </w:tcPr>
          <w:p w:rsidR="00520736" w:rsidRDefault="009E56BE">
            <w:pPr>
              <w:widowControl w:val="0"/>
              <w:contextualSpacing w:val="0"/>
            </w:pPr>
            <w:r>
              <w:t>OEM</w:t>
            </w:r>
          </w:p>
        </w:tc>
      </w:tr>
      <w:tr w:rsidR="00520736">
        <w:tc>
          <w:tcPr>
            <w:tcW w:w="5220" w:type="dxa"/>
          </w:tcPr>
          <w:p w:rsidR="00520736" w:rsidRDefault="009E56BE">
            <w:pPr>
              <w:widowControl w:val="0"/>
              <w:contextualSpacing w:val="0"/>
            </w:pPr>
            <w:r>
              <w:t>Functional Safety  Manager- Component Level</w:t>
            </w:r>
          </w:p>
        </w:tc>
        <w:tc>
          <w:tcPr>
            <w:tcW w:w="2025" w:type="dxa"/>
          </w:tcPr>
          <w:p w:rsidR="00520736" w:rsidRDefault="009E56BE">
            <w:pPr>
              <w:widowControl w:val="0"/>
              <w:contextualSpacing w:val="0"/>
            </w:pPr>
            <w:r>
              <w:t>Tier-1</w:t>
            </w:r>
          </w:p>
        </w:tc>
      </w:tr>
      <w:tr w:rsidR="00520736">
        <w:tc>
          <w:tcPr>
            <w:tcW w:w="5220" w:type="dxa"/>
          </w:tcPr>
          <w:p w:rsidR="00520736" w:rsidRDefault="009E56BE">
            <w:pPr>
              <w:widowControl w:val="0"/>
              <w:contextualSpacing w:val="0"/>
            </w:pPr>
            <w:r>
              <w:t>Functional Safety  Engineer- Component Level</w:t>
            </w:r>
          </w:p>
        </w:tc>
        <w:tc>
          <w:tcPr>
            <w:tcW w:w="2025" w:type="dxa"/>
          </w:tcPr>
          <w:p w:rsidR="00520736" w:rsidRDefault="009E56BE">
            <w:pPr>
              <w:widowControl w:val="0"/>
              <w:contextualSpacing w:val="0"/>
            </w:pPr>
            <w:r>
              <w:t>Tier-1</w:t>
            </w:r>
          </w:p>
        </w:tc>
      </w:tr>
      <w:tr w:rsidR="00520736">
        <w:tc>
          <w:tcPr>
            <w:tcW w:w="5220" w:type="dxa"/>
          </w:tcPr>
          <w:p w:rsidR="00520736" w:rsidRDefault="009E56BE">
            <w:pPr>
              <w:widowControl w:val="0"/>
              <w:contextualSpacing w:val="0"/>
            </w:pPr>
            <w:r>
              <w:t>Functional Safety Auditor</w:t>
            </w:r>
          </w:p>
        </w:tc>
        <w:tc>
          <w:tcPr>
            <w:tcW w:w="2025" w:type="dxa"/>
          </w:tcPr>
          <w:p w:rsidR="00520736" w:rsidRDefault="009E56BE">
            <w:pPr>
              <w:widowControl w:val="0"/>
              <w:contextualSpacing w:val="0"/>
            </w:pPr>
            <w:r>
              <w:t>OEM or external</w:t>
            </w:r>
          </w:p>
        </w:tc>
      </w:tr>
      <w:tr w:rsidR="00520736">
        <w:tc>
          <w:tcPr>
            <w:tcW w:w="5220" w:type="dxa"/>
          </w:tcPr>
          <w:p w:rsidR="00520736" w:rsidRDefault="009E56BE">
            <w:pPr>
              <w:widowControl w:val="0"/>
              <w:contextualSpacing w:val="0"/>
            </w:pPr>
            <w:r>
              <w:t>Functional Safety Assessor</w:t>
            </w:r>
          </w:p>
        </w:tc>
        <w:tc>
          <w:tcPr>
            <w:tcW w:w="2025" w:type="dxa"/>
          </w:tcPr>
          <w:p w:rsidR="00520736" w:rsidRDefault="009E56BE">
            <w:pPr>
              <w:widowControl w:val="0"/>
              <w:contextualSpacing w:val="0"/>
            </w:pPr>
            <w:r>
              <w:t>OEM or external</w:t>
            </w:r>
          </w:p>
        </w:tc>
      </w:tr>
    </w:tbl>
    <w:p w:rsidR="00520736" w:rsidRDefault="00520736"/>
    <w:p w:rsidR="00520736" w:rsidRDefault="009E56BE">
      <w:pPr>
        <w:pStyle w:val="Heading1"/>
        <w:contextualSpacing w:val="0"/>
      </w:pPr>
      <w:bookmarkStart w:id="24" w:name="_swj0emygbhrm" w:colFirst="0" w:colLast="0"/>
      <w:bookmarkEnd w:id="24"/>
      <w:r>
        <w:t>Development Interface Agreement</w:t>
      </w:r>
    </w:p>
    <w:p w:rsidR="00520736" w:rsidRDefault="00520736">
      <w:pPr>
        <w:rPr>
          <w:b/>
          <w:color w:val="B7B7B7"/>
        </w:rPr>
      </w:pPr>
    </w:p>
    <w:p w:rsidR="00520736" w:rsidRDefault="009E56BE">
      <w:pPr>
        <w:numPr>
          <w:ilvl w:val="0"/>
          <w:numId w:val="3"/>
        </w:numPr>
        <w:ind w:hanging="360"/>
        <w:contextualSpacing/>
        <w:rPr>
          <w:b/>
          <w:color w:val="B7B7B7"/>
        </w:rPr>
      </w:pPr>
      <w:r>
        <w:rPr>
          <w:b/>
          <w:color w:val="B7B7B7"/>
        </w:rPr>
        <w:t>What is the purpose of a development interface agreement?</w:t>
      </w:r>
    </w:p>
    <w:p w:rsidR="0007381A" w:rsidRDefault="0007381A" w:rsidP="0007381A">
      <w:pPr>
        <w:pStyle w:val="NoSpacing"/>
      </w:pPr>
      <w:r>
        <w:t xml:space="preserve">The DIA defines the roles and responsibilities between companies participating in a product development. It provides accountability between the companies. It also outlines what evidence shall be provided to substantiate work was executed according to the agreement. This may </w:t>
      </w:r>
      <w:proofErr w:type="gramStart"/>
      <w:r>
        <w:t>including</w:t>
      </w:r>
      <w:proofErr w:type="gramEnd"/>
      <w:r>
        <w:t xml:space="preserve"> reporting on testing, independent verification results. </w:t>
      </w:r>
      <w:r>
        <w:br/>
        <w:t xml:space="preserve">The DIA may include the following sections: </w:t>
      </w:r>
    </w:p>
    <w:p w:rsidR="0007381A" w:rsidRDefault="0007381A" w:rsidP="0007381A">
      <w:pPr>
        <w:pStyle w:val="NoSpacing"/>
      </w:pPr>
    </w:p>
    <w:p w:rsidR="0007381A" w:rsidRDefault="0007381A" w:rsidP="0007381A">
      <w:pPr>
        <w:pStyle w:val="NoSpacing"/>
        <w:numPr>
          <w:ilvl w:val="0"/>
          <w:numId w:val="7"/>
        </w:numPr>
      </w:pPr>
      <w:r>
        <w:t>Appointment of supplier and client safety managers</w:t>
      </w:r>
    </w:p>
    <w:p w:rsidR="0007381A" w:rsidRDefault="0007381A" w:rsidP="0007381A">
      <w:pPr>
        <w:pStyle w:val="NoSpacing"/>
        <w:numPr>
          <w:ilvl w:val="0"/>
          <w:numId w:val="7"/>
        </w:numPr>
      </w:pPr>
      <w:r>
        <w:t>Tailoring of the safety lifecycle</w:t>
      </w:r>
    </w:p>
    <w:p w:rsidR="00520736" w:rsidRDefault="0007381A" w:rsidP="0007381A">
      <w:pPr>
        <w:pStyle w:val="NoSpacing"/>
        <w:numPr>
          <w:ilvl w:val="0"/>
          <w:numId w:val="7"/>
        </w:numPr>
      </w:pPr>
      <w:r>
        <w:t>Scope of work and activities to be performed by each party</w:t>
      </w:r>
    </w:p>
    <w:p w:rsidR="0007381A" w:rsidRDefault="0007381A" w:rsidP="0007381A">
      <w:pPr>
        <w:pStyle w:val="NoSpacing"/>
        <w:numPr>
          <w:ilvl w:val="0"/>
          <w:numId w:val="7"/>
        </w:numPr>
      </w:pPr>
      <w:r>
        <w:t xml:space="preserve">Information to be exchanged. </w:t>
      </w:r>
    </w:p>
    <w:p w:rsidR="0007381A" w:rsidRDefault="0007381A" w:rsidP="0007381A">
      <w:pPr>
        <w:pStyle w:val="NoSpacing"/>
        <w:numPr>
          <w:ilvl w:val="0"/>
          <w:numId w:val="7"/>
        </w:numPr>
      </w:pPr>
      <w:r>
        <w:t>Processes and tools which support the project to ensure compatibility across organizations.</w:t>
      </w:r>
    </w:p>
    <w:p w:rsidR="00520736" w:rsidRDefault="00520736">
      <w:pPr>
        <w:rPr>
          <w:b/>
          <w:color w:val="B7B7B7"/>
        </w:rPr>
      </w:pPr>
    </w:p>
    <w:p w:rsidR="00520736" w:rsidRDefault="00520736">
      <w:pPr>
        <w:rPr>
          <w:b/>
          <w:color w:val="B7B7B7"/>
        </w:rPr>
      </w:pPr>
    </w:p>
    <w:p w:rsidR="00520736" w:rsidRDefault="009E56BE">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520736" w:rsidRDefault="009E56BE">
      <w:pPr>
        <w:rPr>
          <w:b/>
          <w:color w:val="B7B7B7"/>
        </w:rPr>
      </w:pPr>
      <w:r>
        <w:rPr>
          <w:b/>
          <w:color w:val="B7B7B7"/>
        </w:rPr>
        <w:t>]</w:t>
      </w:r>
    </w:p>
    <w:p w:rsidR="009A653A" w:rsidRDefault="009A653A">
      <w:pPr>
        <w:rPr>
          <w:b/>
          <w:color w:val="B7B7B7"/>
        </w:rPr>
      </w:pPr>
    </w:p>
    <w:p w:rsidR="00520736" w:rsidRDefault="00C34ED0" w:rsidP="00C34ED0">
      <w:pPr>
        <w:pStyle w:val="NoSpacing"/>
      </w:pPr>
      <w:r>
        <w:lastRenderedPageBreak/>
        <w:t xml:space="preserve">&lt;This isn’t </w:t>
      </w:r>
      <w:proofErr w:type="gramStart"/>
      <w:r>
        <w:t>clear,</w:t>
      </w:r>
      <w:proofErr w:type="gramEnd"/>
      <w:r>
        <w:t xml:space="preserve"> nowhere else in this project can I find the role definition of my company. I’ll assume I’m a tier 1 supplier, specifying the systems level architecture to the OEM and carrying out the software work per the scope of the project&gt; </w:t>
      </w:r>
    </w:p>
    <w:p w:rsidR="00C34ED0" w:rsidRDefault="00C34ED0" w:rsidP="00C34ED0">
      <w:pPr>
        <w:pStyle w:val="NoSpacing"/>
      </w:pPr>
    </w:p>
    <w:p w:rsidR="00C34ED0" w:rsidRDefault="00C34ED0" w:rsidP="00C34ED0">
      <w:pPr>
        <w:pStyle w:val="NoSpacing"/>
      </w:pPr>
    </w:p>
    <w:p w:rsidR="000E67CA" w:rsidRDefault="00C34ED0" w:rsidP="000E67CA">
      <w:pPr>
        <w:pStyle w:val="NoSpacing"/>
        <w:rPr>
          <w:b/>
        </w:rPr>
      </w:pPr>
      <w:r w:rsidRPr="000E67CA">
        <w:rPr>
          <w:b/>
        </w:rPr>
        <w:t>OEM:</w:t>
      </w:r>
    </w:p>
    <w:p w:rsidR="000E67CA" w:rsidRPr="000E67CA" w:rsidRDefault="000E67CA" w:rsidP="000E67CA">
      <w:pPr>
        <w:pStyle w:val="NoSpacing"/>
        <w:numPr>
          <w:ilvl w:val="0"/>
          <w:numId w:val="11"/>
        </w:numPr>
      </w:pPr>
      <w:r w:rsidRPr="000E67CA">
        <w:t xml:space="preserve">Appoint </w:t>
      </w:r>
      <w:r>
        <w:t>safety manager</w:t>
      </w:r>
    </w:p>
    <w:p w:rsidR="000E67CA" w:rsidRDefault="000E67CA" w:rsidP="000E67CA">
      <w:pPr>
        <w:pStyle w:val="NoSpacing"/>
        <w:numPr>
          <w:ilvl w:val="0"/>
          <w:numId w:val="8"/>
        </w:numPr>
      </w:pPr>
      <w:r>
        <w:t>Supply hardware – responsible for manufacturing prototypes and production</w:t>
      </w:r>
    </w:p>
    <w:p w:rsidR="000E67CA" w:rsidRDefault="000E67CA" w:rsidP="000E67CA">
      <w:pPr>
        <w:pStyle w:val="NoSpacing"/>
        <w:numPr>
          <w:ilvl w:val="0"/>
          <w:numId w:val="8"/>
        </w:numPr>
      </w:pPr>
      <w:r>
        <w:t>Define hardware safety lifecycle</w:t>
      </w:r>
    </w:p>
    <w:p w:rsidR="000E67CA" w:rsidRDefault="000E67CA" w:rsidP="000E67CA">
      <w:pPr>
        <w:pStyle w:val="NoSpacing"/>
        <w:numPr>
          <w:ilvl w:val="0"/>
          <w:numId w:val="8"/>
        </w:numPr>
      </w:pPr>
      <w:r>
        <w:t>Supply all interface specifications suitable for analyzing hardware, all data sheets, MTFB data, design documents, schematics and drawings</w:t>
      </w:r>
    </w:p>
    <w:p w:rsidR="000E67CA" w:rsidRDefault="000E67CA" w:rsidP="000E67CA">
      <w:pPr>
        <w:pStyle w:val="NoSpacing"/>
        <w:numPr>
          <w:ilvl w:val="0"/>
          <w:numId w:val="8"/>
        </w:numPr>
      </w:pPr>
      <w:r>
        <w:t>Supply all specifications required for programming the hardware</w:t>
      </w:r>
    </w:p>
    <w:p w:rsidR="000E67CA" w:rsidRDefault="000E67CA" w:rsidP="000E67CA">
      <w:pPr>
        <w:pStyle w:val="NoSpacing"/>
        <w:numPr>
          <w:ilvl w:val="0"/>
          <w:numId w:val="8"/>
        </w:numPr>
      </w:pPr>
      <w:r>
        <w:t>Supply all test data to date</w:t>
      </w:r>
    </w:p>
    <w:p w:rsidR="00C34ED0" w:rsidRDefault="00C34ED0" w:rsidP="00C34ED0">
      <w:pPr>
        <w:pStyle w:val="NoSpacing"/>
      </w:pPr>
    </w:p>
    <w:p w:rsidR="00C34ED0" w:rsidRDefault="00C34ED0" w:rsidP="00C34ED0">
      <w:pPr>
        <w:pStyle w:val="NoSpacing"/>
      </w:pPr>
    </w:p>
    <w:p w:rsidR="00C34ED0" w:rsidRDefault="00C34ED0" w:rsidP="00C34ED0">
      <w:pPr>
        <w:pStyle w:val="NoSpacing"/>
        <w:rPr>
          <w:b/>
        </w:rPr>
      </w:pPr>
      <w:r w:rsidRPr="000E67CA">
        <w:rPr>
          <w:b/>
        </w:rPr>
        <w:t>Edwards Kill-Bot Corp:</w:t>
      </w:r>
    </w:p>
    <w:p w:rsidR="000E67CA" w:rsidRDefault="000E67CA" w:rsidP="000E67CA">
      <w:pPr>
        <w:pStyle w:val="NoSpacing"/>
        <w:numPr>
          <w:ilvl w:val="0"/>
          <w:numId w:val="9"/>
        </w:numPr>
      </w:pPr>
      <w:r w:rsidRPr="000E67CA">
        <w:t xml:space="preserve">Appoint </w:t>
      </w:r>
      <w:r w:rsidR="00AB071F">
        <w:t xml:space="preserve">company </w:t>
      </w:r>
      <w:r w:rsidRPr="000E67CA">
        <w:t>safety manager</w:t>
      </w:r>
    </w:p>
    <w:p w:rsidR="00AB071F" w:rsidRDefault="00AB071F" w:rsidP="000E67CA">
      <w:pPr>
        <w:pStyle w:val="NoSpacing"/>
        <w:numPr>
          <w:ilvl w:val="0"/>
          <w:numId w:val="9"/>
        </w:numPr>
      </w:pPr>
      <w:r>
        <w:t>Supply systems level architecture specifications</w:t>
      </w:r>
    </w:p>
    <w:p w:rsidR="00AB071F" w:rsidRDefault="00AB071F" w:rsidP="00AB071F">
      <w:pPr>
        <w:pStyle w:val="NoSpacing"/>
        <w:numPr>
          <w:ilvl w:val="1"/>
          <w:numId w:val="9"/>
        </w:numPr>
      </w:pPr>
      <w:r>
        <w:t xml:space="preserve">Define the item, system and </w:t>
      </w:r>
      <w:proofErr w:type="spellStart"/>
      <w:r>
        <w:t>subsytems</w:t>
      </w:r>
      <w:proofErr w:type="spellEnd"/>
    </w:p>
    <w:p w:rsidR="00AB071F" w:rsidRDefault="00AB071F" w:rsidP="00AB071F">
      <w:pPr>
        <w:pStyle w:val="NoSpacing"/>
        <w:numPr>
          <w:ilvl w:val="1"/>
          <w:numId w:val="9"/>
        </w:numPr>
      </w:pPr>
      <w:r>
        <w:t>Define component functionality</w:t>
      </w:r>
    </w:p>
    <w:p w:rsidR="00AB071F" w:rsidRDefault="00AB071F" w:rsidP="00AB071F">
      <w:pPr>
        <w:pStyle w:val="NoSpacing"/>
        <w:numPr>
          <w:ilvl w:val="1"/>
          <w:numId w:val="9"/>
        </w:numPr>
      </w:pPr>
      <w:r>
        <w:t>Define interface specifications between components</w:t>
      </w:r>
    </w:p>
    <w:p w:rsidR="00AB071F" w:rsidRDefault="00AB071F" w:rsidP="00AB071F">
      <w:pPr>
        <w:pStyle w:val="NoSpacing"/>
        <w:numPr>
          <w:ilvl w:val="0"/>
          <w:numId w:val="9"/>
        </w:numPr>
      </w:pPr>
      <w:r>
        <w:t>Supply safety lifecycle of the system</w:t>
      </w:r>
    </w:p>
    <w:p w:rsidR="00AB071F" w:rsidRDefault="00AB071F" w:rsidP="00AB071F">
      <w:pPr>
        <w:pStyle w:val="NoSpacing"/>
        <w:numPr>
          <w:ilvl w:val="0"/>
          <w:numId w:val="9"/>
        </w:numPr>
      </w:pPr>
      <w:r>
        <w:t xml:space="preserve">Provide a functional safety analysis on the systems level architecture (big V) </w:t>
      </w:r>
    </w:p>
    <w:p w:rsidR="00AB071F" w:rsidRDefault="00AB071F" w:rsidP="00AB071F">
      <w:pPr>
        <w:pStyle w:val="NoSpacing"/>
        <w:numPr>
          <w:ilvl w:val="0"/>
          <w:numId w:val="9"/>
        </w:numPr>
      </w:pPr>
      <w:r>
        <w:t>Provide a functional safety analysis on the software level architecture (little V)</w:t>
      </w:r>
    </w:p>
    <w:p w:rsidR="00AB071F" w:rsidRDefault="00AB071F" w:rsidP="00AB071F">
      <w:pPr>
        <w:pStyle w:val="NoSpacing"/>
        <w:numPr>
          <w:ilvl w:val="0"/>
          <w:numId w:val="9"/>
        </w:numPr>
      </w:pPr>
      <w:r>
        <w:t>Provide Subsystem verification and design documentation</w:t>
      </w:r>
    </w:p>
    <w:p w:rsidR="00AB071F" w:rsidRDefault="00AB071F" w:rsidP="00AB071F">
      <w:pPr>
        <w:pStyle w:val="NoSpacing"/>
        <w:numPr>
          <w:ilvl w:val="0"/>
          <w:numId w:val="9"/>
        </w:numPr>
      </w:pPr>
      <w:r>
        <w:t>Provide Systems level verification and design documentation</w:t>
      </w:r>
    </w:p>
    <w:p w:rsidR="00AB071F" w:rsidRPr="000E67CA" w:rsidRDefault="00AB071F" w:rsidP="00AB071F">
      <w:pPr>
        <w:pStyle w:val="NoSpacing"/>
        <w:ind w:left="360"/>
      </w:pPr>
    </w:p>
    <w:p w:rsidR="00520736" w:rsidRDefault="009E56BE">
      <w:pPr>
        <w:pStyle w:val="Heading1"/>
        <w:contextualSpacing w:val="0"/>
      </w:pPr>
      <w:bookmarkStart w:id="25" w:name="_lllavvxrxrdy" w:colFirst="0" w:colLast="0"/>
      <w:bookmarkEnd w:id="25"/>
      <w:r>
        <w:t>Confirmation Measures</w:t>
      </w:r>
    </w:p>
    <w:p w:rsidR="00520736" w:rsidRDefault="00520736">
      <w:pPr>
        <w:rPr>
          <w:b/>
          <w:color w:val="B7B7B7"/>
        </w:rPr>
      </w:pPr>
    </w:p>
    <w:p w:rsidR="00520736" w:rsidRDefault="009E56BE">
      <w:pPr>
        <w:numPr>
          <w:ilvl w:val="0"/>
          <w:numId w:val="2"/>
        </w:numPr>
        <w:ind w:hanging="360"/>
        <w:contextualSpacing/>
        <w:rPr>
          <w:b/>
          <w:color w:val="B7B7B7"/>
        </w:rPr>
      </w:pPr>
      <w:r>
        <w:rPr>
          <w:b/>
          <w:color w:val="B7B7B7"/>
        </w:rPr>
        <w:t>What is the main purpose of confirmation measures?</w:t>
      </w:r>
    </w:p>
    <w:p w:rsidR="000E67CA" w:rsidRDefault="000E67CA" w:rsidP="000E67CA">
      <w:pPr>
        <w:pStyle w:val="NoSpacing"/>
      </w:pPr>
      <w:r>
        <w:t>Confirmation measures ensures that the functional safety project conforms to ISO 26262 and does make the system safer</w:t>
      </w:r>
    </w:p>
    <w:p w:rsidR="00520736" w:rsidRDefault="009E56BE">
      <w:pPr>
        <w:numPr>
          <w:ilvl w:val="0"/>
          <w:numId w:val="2"/>
        </w:numPr>
        <w:ind w:hanging="360"/>
        <w:contextualSpacing/>
        <w:rPr>
          <w:b/>
          <w:color w:val="B7B7B7"/>
        </w:rPr>
      </w:pPr>
      <w:r>
        <w:rPr>
          <w:b/>
          <w:color w:val="B7B7B7"/>
        </w:rPr>
        <w:t>What is a confirmation review?</w:t>
      </w:r>
    </w:p>
    <w:p w:rsidR="00C34ED0" w:rsidRDefault="00C34ED0" w:rsidP="00C34ED0">
      <w:pPr>
        <w:pStyle w:val="NoSpacing"/>
      </w:pPr>
      <w:r>
        <w:t xml:space="preserve">The confirmation review </w:t>
      </w:r>
      <w:r w:rsidR="000E67CA">
        <w:t>ensures that the project complies with ISO 26262. This is carried out as the product is designed and developed by an independent person.</w:t>
      </w:r>
    </w:p>
    <w:p w:rsidR="00520736" w:rsidRDefault="009E56BE">
      <w:pPr>
        <w:numPr>
          <w:ilvl w:val="0"/>
          <w:numId w:val="2"/>
        </w:numPr>
        <w:ind w:hanging="360"/>
        <w:contextualSpacing/>
        <w:rPr>
          <w:b/>
          <w:color w:val="B7B7B7"/>
        </w:rPr>
      </w:pPr>
      <w:r>
        <w:rPr>
          <w:b/>
          <w:color w:val="B7B7B7"/>
        </w:rPr>
        <w:t>What is a functional safety audit?</w:t>
      </w:r>
    </w:p>
    <w:p w:rsidR="000E67CA" w:rsidRDefault="000E67CA" w:rsidP="000E67CA">
      <w:pPr>
        <w:pStyle w:val="NoSpacing"/>
      </w:pPr>
      <w:r>
        <w:t>The functional safety audit confirms the actual implementation of the project conforms to the safety plan</w:t>
      </w:r>
    </w:p>
    <w:p w:rsidR="00520736" w:rsidRDefault="009E56BE">
      <w:pPr>
        <w:numPr>
          <w:ilvl w:val="0"/>
          <w:numId w:val="2"/>
        </w:numPr>
        <w:ind w:hanging="360"/>
        <w:contextualSpacing/>
        <w:rPr>
          <w:b/>
          <w:color w:val="B7B7B7"/>
        </w:rPr>
      </w:pPr>
      <w:r>
        <w:rPr>
          <w:b/>
          <w:color w:val="B7B7B7"/>
        </w:rPr>
        <w:t>What is a functional safety assessment?</w:t>
      </w:r>
    </w:p>
    <w:p w:rsidR="000E67CA" w:rsidRDefault="000E67CA" w:rsidP="000E67CA">
      <w:pPr>
        <w:pStyle w:val="NoSpacing"/>
      </w:pPr>
      <w:r>
        <w:t xml:space="preserve">A safety assessment confirms that the design and product achieve functional safety. </w:t>
      </w:r>
    </w:p>
    <w:p w:rsidR="00520736" w:rsidRDefault="00520736">
      <w:pPr>
        <w:rPr>
          <w:b/>
          <w:color w:val="B7B7B7"/>
        </w:rPr>
      </w:pPr>
    </w:p>
    <w:p w:rsidR="00520736" w:rsidRDefault="00520736">
      <w:pPr>
        <w:rPr>
          <w:b/>
          <w:color w:val="B7B7B7"/>
        </w:rPr>
      </w:pPr>
    </w:p>
    <w:p w:rsidR="00520736" w:rsidRDefault="00520736">
      <w:pPr>
        <w:rPr>
          <w:b/>
          <w:color w:val="B7B7B7"/>
        </w:rPr>
      </w:pPr>
    </w:p>
    <w:p w:rsidR="00520736" w:rsidRDefault="008507AC">
      <w:r>
        <w:pict>
          <v:rect id="_x0000_i1025" style="width:0;height:1.5pt" o:hralign="center" o:hrstd="t" o:hr="t" fillcolor="#a0a0a0" stroked="f"/>
        </w:pict>
      </w:r>
    </w:p>
    <w:p w:rsidR="00520736" w:rsidRDefault="009E56BE">
      <w:r>
        <w:lastRenderedPageBreak/>
        <w:t xml:space="preserve">A safety plan could have other sections that we are not including here. For example, a safety plan would probably contain a complete project schedule. </w:t>
      </w:r>
    </w:p>
    <w:p w:rsidR="00520736" w:rsidRDefault="00520736"/>
    <w:p w:rsidR="00520736" w:rsidRDefault="009E56B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520736" w:rsidRDefault="00520736"/>
    <w:p w:rsidR="00520736" w:rsidRDefault="009E56BE">
      <w:r>
        <w:t>Similarly, a confirmation measures section would go into more detail about how each confirmation will be carried out.</w:t>
      </w:r>
    </w:p>
    <w:sectPr w:rsidR="00520736">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7AC" w:rsidRDefault="008507AC">
      <w:pPr>
        <w:spacing w:line="240" w:lineRule="auto"/>
      </w:pPr>
      <w:r>
        <w:separator/>
      </w:r>
    </w:p>
  </w:endnote>
  <w:endnote w:type="continuationSeparator" w:id="0">
    <w:p w:rsidR="008507AC" w:rsidRDefault="00850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736" w:rsidRDefault="005207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7AC" w:rsidRDefault="008507AC">
      <w:pPr>
        <w:spacing w:line="240" w:lineRule="auto"/>
      </w:pPr>
      <w:r>
        <w:separator/>
      </w:r>
    </w:p>
  </w:footnote>
  <w:footnote w:type="continuationSeparator" w:id="0">
    <w:p w:rsidR="008507AC" w:rsidRDefault="008507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D46"/>
    <w:multiLevelType w:val="hybridMultilevel"/>
    <w:tmpl w:val="08445A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6F1EF7"/>
    <w:multiLevelType w:val="hybridMultilevel"/>
    <w:tmpl w:val="B1DCBB52"/>
    <w:lvl w:ilvl="0" w:tplc="4DC854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82C5735"/>
    <w:multiLevelType w:val="hybridMultilevel"/>
    <w:tmpl w:val="A6DAA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35C162D"/>
    <w:multiLevelType w:val="hybridMultilevel"/>
    <w:tmpl w:val="330CDA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3AB556F"/>
    <w:multiLevelType w:val="multilevel"/>
    <w:tmpl w:val="8766C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66E7BB9"/>
    <w:multiLevelType w:val="multilevel"/>
    <w:tmpl w:val="80582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56107AB"/>
    <w:multiLevelType w:val="hybridMultilevel"/>
    <w:tmpl w:val="A7200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60A6BB6"/>
    <w:multiLevelType w:val="hybridMultilevel"/>
    <w:tmpl w:val="C406AB92"/>
    <w:lvl w:ilvl="0" w:tplc="C3948F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6CB23D8F"/>
    <w:multiLevelType w:val="hybridMultilevel"/>
    <w:tmpl w:val="B4221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31531A1"/>
    <w:multiLevelType w:val="multilevel"/>
    <w:tmpl w:val="7166E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4C503E9"/>
    <w:multiLevelType w:val="hybridMultilevel"/>
    <w:tmpl w:val="462097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9"/>
  </w:num>
  <w:num w:numId="4">
    <w:abstractNumId w:val="1"/>
  </w:num>
  <w:num w:numId="5">
    <w:abstractNumId w:val="7"/>
  </w:num>
  <w:num w:numId="6">
    <w:abstractNumId w:val="3"/>
  </w:num>
  <w:num w:numId="7">
    <w:abstractNumId w:val="2"/>
  </w:num>
  <w:num w:numId="8">
    <w:abstractNumId w:val="6"/>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0736"/>
    <w:rsid w:val="00031756"/>
    <w:rsid w:val="0003381C"/>
    <w:rsid w:val="0007381A"/>
    <w:rsid w:val="000E67CA"/>
    <w:rsid w:val="001F2D35"/>
    <w:rsid w:val="001F7566"/>
    <w:rsid w:val="00210AB9"/>
    <w:rsid w:val="00292E04"/>
    <w:rsid w:val="002A5225"/>
    <w:rsid w:val="00386775"/>
    <w:rsid w:val="00422BDC"/>
    <w:rsid w:val="0046084B"/>
    <w:rsid w:val="004825F8"/>
    <w:rsid w:val="00520736"/>
    <w:rsid w:val="006046EC"/>
    <w:rsid w:val="00621C5F"/>
    <w:rsid w:val="006F14AB"/>
    <w:rsid w:val="007566E8"/>
    <w:rsid w:val="007B7DAE"/>
    <w:rsid w:val="007C5AFA"/>
    <w:rsid w:val="008507AC"/>
    <w:rsid w:val="00867CCD"/>
    <w:rsid w:val="008D4E2F"/>
    <w:rsid w:val="009102F6"/>
    <w:rsid w:val="00930B0A"/>
    <w:rsid w:val="00975044"/>
    <w:rsid w:val="009A653A"/>
    <w:rsid w:val="009E56BE"/>
    <w:rsid w:val="00A26768"/>
    <w:rsid w:val="00A63435"/>
    <w:rsid w:val="00AB071F"/>
    <w:rsid w:val="00AB4A3D"/>
    <w:rsid w:val="00AD3BE2"/>
    <w:rsid w:val="00B33A41"/>
    <w:rsid w:val="00BA31CC"/>
    <w:rsid w:val="00C04E61"/>
    <w:rsid w:val="00C34ED0"/>
    <w:rsid w:val="00C502F4"/>
    <w:rsid w:val="00C71F1C"/>
    <w:rsid w:val="00C907B4"/>
    <w:rsid w:val="00D54F58"/>
    <w:rsid w:val="00E51A3C"/>
    <w:rsid w:val="00E747E3"/>
    <w:rsid w:val="00ED7BCB"/>
    <w:rsid w:val="00FF5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7BC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634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35"/>
    <w:rPr>
      <w:rFonts w:ascii="Tahoma" w:hAnsi="Tahoma" w:cs="Tahoma"/>
      <w:sz w:val="16"/>
      <w:szCs w:val="16"/>
    </w:rPr>
  </w:style>
  <w:style w:type="paragraph" w:styleId="NoSpacing">
    <w:name w:val="No Spacing"/>
    <w:uiPriority w:val="1"/>
    <w:qFormat/>
    <w:rsid w:val="00A63435"/>
    <w:pPr>
      <w:spacing w:line="240" w:lineRule="auto"/>
    </w:pPr>
  </w:style>
  <w:style w:type="paragraph" w:styleId="Caption">
    <w:name w:val="caption"/>
    <w:basedOn w:val="Normal"/>
    <w:next w:val="Normal"/>
    <w:uiPriority w:val="35"/>
    <w:unhideWhenUsed/>
    <w:qFormat/>
    <w:rsid w:val="00FF524B"/>
    <w:pPr>
      <w:spacing w:after="200" w:line="240" w:lineRule="auto"/>
    </w:pPr>
    <w:rPr>
      <w:b/>
      <w:bCs/>
      <w:color w:val="4F81BD" w:themeColor="accent1"/>
      <w:sz w:val="18"/>
      <w:szCs w:val="18"/>
    </w:rPr>
  </w:style>
  <w:style w:type="table" w:styleId="TableGrid">
    <w:name w:val="Table Grid"/>
    <w:basedOn w:val="TableNormal"/>
    <w:uiPriority w:val="59"/>
    <w:rsid w:val="0038677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7BC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634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35"/>
    <w:rPr>
      <w:rFonts w:ascii="Tahoma" w:hAnsi="Tahoma" w:cs="Tahoma"/>
      <w:sz w:val="16"/>
      <w:szCs w:val="16"/>
    </w:rPr>
  </w:style>
  <w:style w:type="paragraph" w:styleId="NoSpacing">
    <w:name w:val="No Spacing"/>
    <w:uiPriority w:val="1"/>
    <w:qFormat/>
    <w:rsid w:val="00A63435"/>
    <w:pPr>
      <w:spacing w:line="240" w:lineRule="auto"/>
    </w:pPr>
  </w:style>
  <w:style w:type="paragraph" w:styleId="Caption">
    <w:name w:val="caption"/>
    <w:basedOn w:val="Normal"/>
    <w:next w:val="Normal"/>
    <w:uiPriority w:val="35"/>
    <w:unhideWhenUsed/>
    <w:qFormat/>
    <w:rsid w:val="00FF524B"/>
    <w:pPr>
      <w:spacing w:after="200" w:line="240" w:lineRule="auto"/>
    </w:pPr>
    <w:rPr>
      <w:b/>
      <w:bCs/>
      <w:color w:val="4F81BD" w:themeColor="accent1"/>
      <w:sz w:val="18"/>
      <w:szCs w:val="18"/>
    </w:rPr>
  </w:style>
  <w:style w:type="table" w:styleId="TableGrid">
    <w:name w:val="Table Grid"/>
    <w:basedOn w:val="TableNormal"/>
    <w:uiPriority w:val="59"/>
    <w:rsid w:val="0038677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E9DE-6F27-4F89-8F47-081A91F1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dc:creator>
  <cp:lastModifiedBy>Robbie</cp:lastModifiedBy>
  <cp:revision>31</cp:revision>
  <cp:lastPrinted>2017-09-13T08:32:00Z</cp:lastPrinted>
  <dcterms:created xsi:type="dcterms:W3CDTF">2017-09-10T16:35:00Z</dcterms:created>
  <dcterms:modified xsi:type="dcterms:W3CDTF">2017-09-13T08:33:00Z</dcterms:modified>
</cp:coreProperties>
</file>