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E177C" w14:textId="687344EF" w:rsidR="00D3767D" w:rsidRPr="003D2DFF" w:rsidRDefault="0030598B" w:rsidP="00D3767D">
      <w:pPr>
        <w:tabs>
          <w:tab w:val="left" w:pos="1276"/>
        </w:tabs>
        <w:spacing w:line="360" w:lineRule="auto"/>
        <w:jc w:val="both"/>
        <w:rPr>
          <w:b/>
          <w:bCs/>
          <w:color w:val="0070C0"/>
          <w:sz w:val="32"/>
          <w:szCs w:val="32"/>
        </w:rPr>
      </w:pPr>
      <w:r w:rsidRPr="003D2DFF">
        <w:rPr>
          <w:b/>
          <w:bCs/>
          <w:color w:val="0070C0"/>
          <w:sz w:val="32"/>
          <w:szCs w:val="32"/>
        </w:rPr>
        <w:t>LIGHTWEIGHT TRANSFER-LEARNER FRAMEWORK FOR MULTISTAGE ALZHEIMER’S DETECTION IN MRI SCANS</w:t>
      </w:r>
    </w:p>
    <w:p w14:paraId="46B36E8E" w14:textId="7798AEE1" w:rsidR="008B0879" w:rsidRPr="003D2DFF" w:rsidRDefault="00D3767D">
      <w:pPr>
        <w:tabs>
          <w:tab w:val="left" w:pos="1276"/>
        </w:tabs>
        <w:spacing w:line="360" w:lineRule="auto"/>
        <w:jc w:val="both"/>
        <w:rPr>
          <w:i/>
          <w:sz w:val="24"/>
          <w:szCs w:val="24"/>
        </w:rPr>
      </w:pPr>
      <w:r w:rsidRPr="003D2DFF">
        <w:rPr>
          <w:i/>
          <w:sz w:val="24"/>
          <w:szCs w:val="24"/>
        </w:rPr>
        <w:t>Hemant Kumar Sachdev</w:t>
      </w:r>
      <w:r w:rsidRPr="003D2DFF">
        <w:rPr>
          <w:i/>
          <w:sz w:val="24"/>
          <w:szCs w:val="24"/>
          <w:vertAlign w:val="superscript"/>
        </w:rPr>
        <w:t>1</w:t>
      </w:r>
      <w:r w:rsidRPr="003D2DFF">
        <w:rPr>
          <w:i/>
          <w:sz w:val="24"/>
          <w:szCs w:val="24"/>
        </w:rPr>
        <w:t>, Aswath S</w:t>
      </w:r>
      <w:r w:rsidRPr="003D2DFF">
        <w:rPr>
          <w:i/>
          <w:sz w:val="24"/>
          <w:szCs w:val="24"/>
          <w:vertAlign w:val="superscript"/>
        </w:rPr>
        <w:t>2</w:t>
      </w:r>
      <w:r w:rsidRPr="003D2DFF">
        <w:rPr>
          <w:i/>
          <w:sz w:val="24"/>
          <w:szCs w:val="24"/>
        </w:rPr>
        <w:t>, Bharathkumar Y</w:t>
      </w:r>
      <w:r w:rsidRPr="003D2DFF">
        <w:rPr>
          <w:i/>
          <w:sz w:val="24"/>
          <w:szCs w:val="24"/>
          <w:vertAlign w:val="superscript"/>
        </w:rPr>
        <w:t>3</w:t>
      </w:r>
      <w:r w:rsidRPr="003D2DFF">
        <w:rPr>
          <w:i/>
          <w:sz w:val="24"/>
          <w:szCs w:val="24"/>
        </w:rPr>
        <w:t>, Kanimozhi S</w:t>
      </w:r>
      <w:r w:rsidRPr="003D2DFF">
        <w:rPr>
          <w:i/>
          <w:sz w:val="24"/>
          <w:szCs w:val="24"/>
          <w:vertAlign w:val="superscript"/>
        </w:rPr>
        <w:t>4</w:t>
      </w:r>
      <w:r w:rsidRPr="003D2DFF">
        <w:rPr>
          <w:i/>
          <w:sz w:val="24"/>
          <w:szCs w:val="24"/>
        </w:rPr>
        <w:t xml:space="preserve"> </w:t>
      </w:r>
    </w:p>
    <w:p w14:paraId="331D7819" w14:textId="5113CB43" w:rsidR="00D3767D" w:rsidRPr="003D2DFF" w:rsidRDefault="00000000" w:rsidP="00D3767D">
      <w:pPr>
        <w:tabs>
          <w:tab w:val="left" w:pos="1276"/>
        </w:tabs>
        <w:spacing w:line="360" w:lineRule="auto"/>
        <w:jc w:val="both"/>
        <w:rPr>
          <w:i/>
          <w:sz w:val="24"/>
          <w:szCs w:val="24"/>
        </w:rPr>
      </w:pPr>
      <w:r w:rsidRPr="003D2DFF">
        <w:rPr>
          <w:i/>
          <w:sz w:val="24"/>
          <w:szCs w:val="24"/>
          <w:vertAlign w:val="superscript"/>
        </w:rPr>
        <w:t>1</w:t>
      </w:r>
      <w:r w:rsidR="00D3767D" w:rsidRPr="003D2DFF">
        <w:rPr>
          <w:i/>
          <w:sz w:val="24"/>
          <w:szCs w:val="24"/>
        </w:rPr>
        <w:t>B.E. Computer Science and Engineering (Artificial Intelligence and Machine Learning), KPR Institute of Engineering and Technology, 641407, Coimbatore, Tamil Nadu, India.</w:t>
      </w:r>
    </w:p>
    <w:p w14:paraId="124FFB7E" w14:textId="1EDC163B" w:rsidR="008B0879" w:rsidRPr="003D2DFF" w:rsidRDefault="00000000" w:rsidP="00D3767D">
      <w:pPr>
        <w:tabs>
          <w:tab w:val="left" w:pos="1276"/>
        </w:tabs>
        <w:spacing w:line="360" w:lineRule="auto"/>
        <w:jc w:val="both"/>
        <w:rPr>
          <w:i/>
          <w:sz w:val="24"/>
          <w:szCs w:val="24"/>
        </w:rPr>
      </w:pPr>
      <w:r w:rsidRPr="003D2DFF">
        <w:rPr>
          <w:i/>
          <w:sz w:val="24"/>
          <w:szCs w:val="24"/>
          <w:vertAlign w:val="superscript"/>
        </w:rPr>
        <w:t>2</w:t>
      </w:r>
      <w:r w:rsidR="00D3767D" w:rsidRPr="003D2DFF">
        <w:rPr>
          <w:i/>
          <w:sz w:val="24"/>
          <w:szCs w:val="24"/>
        </w:rPr>
        <w:t>B.Tech. Computer Science and Business Systems,</w:t>
      </w:r>
      <w:r w:rsidR="00541424" w:rsidRPr="003D2DFF">
        <w:rPr>
          <w:i/>
          <w:sz w:val="24"/>
          <w:szCs w:val="24"/>
        </w:rPr>
        <w:t xml:space="preserve"> </w:t>
      </w:r>
      <w:r w:rsidR="00D3767D" w:rsidRPr="003D2DFF">
        <w:rPr>
          <w:i/>
          <w:sz w:val="24"/>
          <w:szCs w:val="24"/>
        </w:rPr>
        <w:t>KPR Institute of Engineering and Technology, 641407, Coimbatore, Tamil Nadu, India.</w:t>
      </w:r>
    </w:p>
    <w:p w14:paraId="10AB9751" w14:textId="6705C1AE" w:rsidR="00541424" w:rsidRPr="003D2DFF" w:rsidRDefault="00541424" w:rsidP="00541424">
      <w:pPr>
        <w:tabs>
          <w:tab w:val="left" w:pos="1276"/>
        </w:tabs>
        <w:spacing w:line="360" w:lineRule="auto"/>
        <w:jc w:val="both"/>
        <w:rPr>
          <w:i/>
          <w:sz w:val="24"/>
          <w:szCs w:val="24"/>
        </w:rPr>
      </w:pPr>
      <w:r w:rsidRPr="003D2DFF">
        <w:rPr>
          <w:i/>
          <w:sz w:val="24"/>
          <w:szCs w:val="24"/>
          <w:vertAlign w:val="superscript"/>
        </w:rPr>
        <w:t>3</w:t>
      </w:r>
      <w:r w:rsidRPr="003D2DFF">
        <w:rPr>
          <w:i/>
          <w:sz w:val="24"/>
          <w:szCs w:val="24"/>
        </w:rPr>
        <w:t>B.E. Biomedical Engineering, KPR Institute of Engineering and Technology, 641407, Coimbatore, Tamil Nadu, India.</w:t>
      </w:r>
    </w:p>
    <w:p w14:paraId="008688AA" w14:textId="78AAA8D8" w:rsidR="00541424" w:rsidRPr="003D2DFF" w:rsidRDefault="00541424" w:rsidP="00D3767D">
      <w:pPr>
        <w:tabs>
          <w:tab w:val="left" w:pos="1276"/>
        </w:tabs>
        <w:spacing w:line="360" w:lineRule="auto"/>
        <w:jc w:val="both"/>
        <w:rPr>
          <w:i/>
          <w:sz w:val="24"/>
          <w:szCs w:val="24"/>
        </w:rPr>
      </w:pPr>
      <w:r w:rsidRPr="003D2DFF">
        <w:rPr>
          <w:i/>
          <w:sz w:val="24"/>
          <w:szCs w:val="24"/>
          <w:vertAlign w:val="superscript"/>
        </w:rPr>
        <w:t>4</w:t>
      </w:r>
      <w:r w:rsidRPr="003D2DFF">
        <w:rPr>
          <w:i/>
          <w:sz w:val="24"/>
          <w:szCs w:val="24"/>
        </w:rPr>
        <w:t>Professor, B.E. Biomedical Engineering, KPR Institute of Engineering and Technology, 641407, Coimbatore, Tamil Nadu, India.</w:t>
      </w:r>
    </w:p>
    <w:p w14:paraId="216FC1DB" w14:textId="2488BBFA" w:rsidR="008B0879" w:rsidRPr="003D2DFF" w:rsidRDefault="00000000" w:rsidP="00541424">
      <w:pPr>
        <w:tabs>
          <w:tab w:val="left" w:pos="1276"/>
        </w:tabs>
        <w:spacing w:line="360" w:lineRule="auto"/>
        <w:jc w:val="both"/>
        <w:rPr>
          <w:sz w:val="24"/>
          <w:szCs w:val="24"/>
        </w:rPr>
      </w:pPr>
      <w:r w:rsidRPr="003D2DFF">
        <w:rPr>
          <w:i/>
          <w:sz w:val="24"/>
          <w:szCs w:val="24"/>
        </w:rPr>
        <w:t xml:space="preserve">Emails: </w:t>
      </w:r>
      <w:hyperlink r:id="rId8" w:history="1">
        <w:r w:rsidR="00541424" w:rsidRPr="003D2DFF">
          <w:rPr>
            <w:rStyle w:val="Hyperlink"/>
            <w:i/>
            <w:color w:val="000000" w:themeColor="text1"/>
            <w:sz w:val="24"/>
            <w:szCs w:val="24"/>
          </w:rPr>
          <w:t>22am021@kpriet.ac.in</w:t>
        </w:r>
      </w:hyperlink>
      <w:r w:rsidRPr="003D2DFF">
        <w:rPr>
          <w:i/>
          <w:color w:val="000000" w:themeColor="text1"/>
          <w:sz w:val="24"/>
          <w:szCs w:val="24"/>
          <w:vertAlign w:val="superscript"/>
        </w:rPr>
        <w:t>1</w:t>
      </w:r>
      <w:r w:rsidRPr="003D2DFF">
        <w:rPr>
          <w:i/>
          <w:color w:val="000000" w:themeColor="text1"/>
          <w:sz w:val="24"/>
          <w:szCs w:val="24"/>
        </w:rPr>
        <w:t xml:space="preserve">, </w:t>
      </w:r>
      <w:hyperlink r:id="rId9" w:history="1">
        <w:r w:rsidR="00541424" w:rsidRPr="003D2DFF">
          <w:rPr>
            <w:rStyle w:val="Hyperlink"/>
            <w:i/>
            <w:color w:val="000000" w:themeColor="text1"/>
            <w:sz w:val="24"/>
            <w:szCs w:val="24"/>
          </w:rPr>
          <w:t>22cb008@kpriet.ac.in</w:t>
        </w:r>
      </w:hyperlink>
      <w:r w:rsidR="00541424" w:rsidRPr="003D2DFF">
        <w:rPr>
          <w:i/>
          <w:color w:val="000000" w:themeColor="text1"/>
          <w:sz w:val="24"/>
          <w:szCs w:val="24"/>
          <w:vertAlign w:val="superscript"/>
        </w:rPr>
        <w:t>2</w:t>
      </w:r>
      <w:r w:rsidR="00541424" w:rsidRPr="003D2DFF">
        <w:rPr>
          <w:i/>
          <w:color w:val="000000" w:themeColor="text1"/>
          <w:sz w:val="24"/>
          <w:szCs w:val="24"/>
        </w:rPr>
        <w:t xml:space="preserve">, </w:t>
      </w:r>
      <w:r w:rsidR="00541424" w:rsidRPr="003D2DFF">
        <w:rPr>
          <w:rStyle w:val="Hyperlink"/>
          <w:i/>
          <w:iCs/>
          <w:color w:val="000000" w:themeColor="text1"/>
          <w:sz w:val="24"/>
          <w:szCs w:val="24"/>
        </w:rPr>
        <w:t>22bm010@kpriet.ac.in</w:t>
      </w:r>
      <w:r w:rsidR="00541424" w:rsidRPr="003D2DFF">
        <w:rPr>
          <w:i/>
          <w:color w:val="000000" w:themeColor="text1"/>
          <w:sz w:val="24"/>
          <w:szCs w:val="24"/>
          <w:vertAlign w:val="superscript"/>
        </w:rPr>
        <w:t>3</w:t>
      </w:r>
      <w:r w:rsidR="00541424" w:rsidRPr="003D2DFF">
        <w:rPr>
          <w:i/>
          <w:color w:val="000000" w:themeColor="text1"/>
          <w:sz w:val="24"/>
          <w:szCs w:val="24"/>
        </w:rPr>
        <w:t xml:space="preserve">, </w:t>
      </w:r>
      <w:hyperlink r:id="rId10" w:history="1">
        <w:r w:rsidR="00541424" w:rsidRPr="003D2DFF">
          <w:rPr>
            <w:rStyle w:val="Hyperlink"/>
            <w:i/>
            <w:color w:val="000000" w:themeColor="text1"/>
            <w:sz w:val="24"/>
            <w:szCs w:val="24"/>
          </w:rPr>
          <w:t>kanimozhi.s@kpriet.ac.in</w:t>
        </w:r>
      </w:hyperlink>
      <w:r w:rsidR="00541424" w:rsidRPr="003D2DFF">
        <w:rPr>
          <w:i/>
          <w:color w:val="000000" w:themeColor="text1"/>
          <w:sz w:val="24"/>
          <w:szCs w:val="24"/>
          <w:vertAlign w:val="superscript"/>
        </w:rPr>
        <w:t>4</w:t>
      </w:r>
    </w:p>
    <w:p w14:paraId="576CA10F" w14:textId="77777777" w:rsidR="008B0879" w:rsidRPr="003D2DFF" w:rsidRDefault="00000000">
      <w:pPr>
        <w:tabs>
          <w:tab w:val="left" w:pos="1276"/>
        </w:tabs>
        <w:spacing w:before="60"/>
        <w:jc w:val="both"/>
        <w:rPr>
          <w:b/>
          <w:color w:val="0070C0"/>
          <w:sz w:val="24"/>
          <w:szCs w:val="24"/>
        </w:rPr>
      </w:pPr>
      <w:r w:rsidRPr="003D2DFF">
        <w:rPr>
          <w:b/>
          <w:color w:val="0070C0"/>
          <w:sz w:val="24"/>
          <w:szCs w:val="24"/>
        </w:rPr>
        <w:t>Abstract</w:t>
      </w:r>
    </w:p>
    <w:p w14:paraId="7D6BA69F" w14:textId="7F6B16CD" w:rsidR="008B0879" w:rsidRPr="003D2DFF" w:rsidRDefault="00541424">
      <w:pPr>
        <w:tabs>
          <w:tab w:val="left" w:pos="1276"/>
        </w:tabs>
        <w:spacing w:before="60"/>
        <w:jc w:val="both"/>
        <w:rPr>
          <w:sz w:val="24"/>
          <w:szCs w:val="24"/>
        </w:rPr>
      </w:pPr>
      <w:r w:rsidRPr="003D2DFF">
        <w:rPr>
          <w:sz w:val="24"/>
          <w:szCs w:val="24"/>
        </w:rPr>
        <w:t xml:space="preserve">Millions of people around the world experience memory loss and cognitive decline due to Alzheimer's disease (AD), which is a progressive neural disorder. Detecting it early with MRI imaging can significantly improve diagnosis and treatment planning. However, interpreting MRI scans by hand is subjective and takes a lot of time. This paper introduces an automated, lightweight deep learning method for classifying the stages of Alzheimer's using transfer learning with MobileNetV3. The system prepares MRI images by resizing, normalizing, and enhancing them to improve generalization. Images are slightly rotated, flipped and adjusted in brightness to help the network learn from multiple variations allowing model to become more reliable and less overfitted. MobileNetV3 has frozen feature extraction layers along with custom dense layers. It divides MRI scans into four categories: Non-Demented, Very Mild Dementia, Mild Dementia, and Moderate Demented. The evaluation covers how well classification performs considering model’s accuracy, precision, recall and F1-score. A web interface built on </w:t>
      </w:r>
      <w:proofErr w:type="spellStart"/>
      <w:r w:rsidRPr="003D2DFF">
        <w:rPr>
          <w:sz w:val="24"/>
          <w:szCs w:val="24"/>
        </w:rPr>
        <w:t>Streamlit</w:t>
      </w:r>
      <w:proofErr w:type="spellEnd"/>
      <w:r w:rsidRPr="003D2DFF">
        <w:rPr>
          <w:sz w:val="24"/>
          <w:szCs w:val="24"/>
        </w:rPr>
        <w:t xml:space="preserve"> allows real-time image uploads and instant predictions, making it useful for clinical and research applications. This study connects AI-based image analysis to healthcare by providing an efficient and clear way to detect Alzheimer’s. Additionally, it demonstrates high efficiency in computation making it suitable to deploy on low-resource devices and environments.</w:t>
      </w:r>
    </w:p>
    <w:p w14:paraId="7A51EC1C" w14:textId="51EF19F8" w:rsidR="008B0879" w:rsidRPr="003D2DFF" w:rsidRDefault="00000000" w:rsidP="00541424">
      <w:pPr>
        <w:tabs>
          <w:tab w:val="left" w:pos="1276"/>
        </w:tabs>
        <w:spacing w:before="60"/>
        <w:jc w:val="both"/>
        <w:rPr>
          <w:bCs/>
          <w:sz w:val="24"/>
          <w:szCs w:val="24"/>
          <w:lang w:val="en-IN"/>
        </w:rPr>
      </w:pPr>
      <w:r w:rsidRPr="003D2DFF">
        <w:rPr>
          <w:b/>
          <w:color w:val="0070C0"/>
          <w:sz w:val="24"/>
          <w:szCs w:val="24"/>
        </w:rPr>
        <w:t>Keywords:</w:t>
      </w:r>
      <w:r w:rsidRPr="003D2DFF">
        <w:rPr>
          <w:b/>
          <w:i/>
          <w:color w:val="0072AD"/>
          <w:sz w:val="24"/>
          <w:szCs w:val="24"/>
        </w:rPr>
        <w:t xml:space="preserve"> </w:t>
      </w:r>
      <w:bookmarkStart w:id="0" w:name="bookmark=id.gjdgxs" w:colFirst="0" w:colLast="0"/>
      <w:bookmarkEnd w:id="0"/>
      <w:r w:rsidR="00541424" w:rsidRPr="003D2DFF">
        <w:rPr>
          <w:bCs/>
          <w:sz w:val="24"/>
          <w:szCs w:val="24"/>
          <w:lang w:val="en-IN"/>
        </w:rPr>
        <w:t xml:space="preserve">Alzheimer’s disease; </w:t>
      </w:r>
      <w:r w:rsidR="0030598B" w:rsidRPr="003D2DFF">
        <w:rPr>
          <w:bCs/>
          <w:sz w:val="24"/>
          <w:szCs w:val="24"/>
          <w:lang w:val="en-IN"/>
        </w:rPr>
        <w:t>A</w:t>
      </w:r>
      <w:r w:rsidR="00541424" w:rsidRPr="003D2DFF">
        <w:rPr>
          <w:bCs/>
          <w:sz w:val="24"/>
          <w:szCs w:val="24"/>
          <w:lang w:val="en-IN"/>
        </w:rPr>
        <w:t xml:space="preserve">nomaly detection; MRI image classification; </w:t>
      </w:r>
      <w:r w:rsidR="0030598B" w:rsidRPr="003D2DFF">
        <w:rPr>
          <w:bCs/>
          <w:sz w:val="24"/>
          <w:szCs w:val="24"/>
          <w:lang w:val="en-IN"/>
        </w:rPr>
        <w:t>Overfitting; T</w:t>
      </w:r>
      <w:r w:rsidR="00541424" w:rsidRPr="003D2DFF">
        <w:rPr>
          <w:bCs/>
          <w:sz w:val="24"/>
          <w:szCs w:val="24"/>
          <w:lang w:val="en-IN"/>
        </w:rPr>
        <w:t>ransfer learning.</w:t>
      </w:r>
    </w:p>
    <w:p w14:paraId="17ADC6B1" w14:textId="77777777" w:rsidR="00A50B99" w:rsidRPr="003D2DFF" w:rsidRDefault="00A50B99" w:rsidP="00541424">
      <w:pPr>
        <w:tabs>
          <w:tab w:val="left" w:pos="1276"/>
        </w:tabs>
        <w:spacing w:before="60"/>
        <w:jc w:val="both"/>
        <w:rPr>
          <w:bCs/>
          <w:sz w:val="24"/>
          <w:szCs w:val="24"/>
          <w:lang w:val="en-IN"/>
        </w:rPr>
      </w:pPr>
    </w:p>
    <w:p w14:paraId="386E5B24" w14:textId="28CFDA2E" w:rsidR="00A50B99" w:rsidRPr="003D2DFF" w:rsidRDefault="00A50B99" w:rsidP="00541424">
      <w:pPr>
        <w:tabs>
          <w:tab w:val="left" w:pos="1276"/>
        </w:tabs>
        <w:spacing w:before="60"/>
        <w:jc w:val="both"/>
        <w:rPr>
          <w:b/>
          <w:color w:val="0F82F0"/>
          <w:sz w:val="24"/>
          <w:szCs w:val="24"/>
        </w:rPr>
        <w:sectPr w:rsidR="00A50B99" w:rsidRPr="003D2DFF">
          <w:headerReference w:type="even" r:id="rId11"/>
          <w:headerReference w:type="default" r:id="rId12"/>
          <w:footerReference w:type="default" r:id="rId13"/>
          <w:pgSz w:w="11910" w:h="16840"/>
          <w:pgMar w:top="567" w:right="709" w:bottom="567" w:left="709" w:header="709" w:footer="567" w:gutter="0"/>
          <w:pgNumType w:start="1"/>
          <w:cols w:space="720"/>
        </w:sectPr>
      </w:pPr>
    </w:p>
    <w:p w14:paraId="7CAB473F" w14:textId="7AA2FF6A" w:rsidR="008B0879" w:rsidRPr="003D2DFF" w:rsidRDefault="00000000">
      <w:pPr>
        <w:numPr>
          <w:ilvl w:val="0"/>
          <w:numId w:val="3"/>
        </w:numPr>
        <w:pBdr>
          <w:top w:val="nil"/>
          <w:left w:val="nil"/>
          <w:bottom w:val="nil"/>
          <w:right w:val="nil"/>
          <w:between w:val="nil"/>
        </w:pBdr>
        <w:tabs>
          <w:tab w:val="left" w:pos="1276"/>
        </w:tabs>
        <w:spacing w:before="106"/>
        <w:ind w:left="426"/>
        <w:rPr>
          <w:b/>
          <w:color w:val="0070C0"/>
          <w:sz w:val="24"/>
          <w:szCs w:val="24"/>
        </w:rPr>
      </w:pPr>
      <w:r w:rsidRPr="003D2DFF">
        <w:rPr>
          <w:b/>
          <w:color w:val="0070C0"/>
          <w:sz w:val="24"/>
          <w:szCs w:val="24"/>
        </w:rPr>
        <w:t>INTRODUCTION</w:t>
      </w:r>
    </w:p>
    <w:p w14:paraId="035D9DD2" w14:textId="32420814" w:rsidR="008B0879" w:rsidRPr="003D2DFF" w:rsidRDefault="003D2DFF" w:rsidP="00B1271E">
      <w:pPr>
        <w:jc w:val="both"/>
        <w:rPr>
          <w:color w:val="0070C0"/>
          <w:sz w:val="24"/>
          <w:szCs w:val="24"/>
        </w:rPr>
      </w:pPr>
      <w:r w:rsidRPr="003D2DFF">
        <w:rPr>
          <w:sz w:val="24"/>
          <w:szCs w:val="24"/>
        </w:rPr>
        <w:t xml:space="preserve">MRI’s, Magnetic Resonance Imaging, </w:t>
      </w:r>
      <w:r w:rsidR="003D34DC">
        <w:rPr>
          <w:sz w:val="24"/>
          <w:szCs w:val="24"/>
        </w:rPr>
        <w:t xml:space="preserve">it </w:t>
      </w:r>
      <w:r w:rsidRPr="003D2DFF">
        <w:rPr>
          <w:sz w:val="24"/>
          <w:szCs w:val="24"/>
        </w:rPr>
        <w:t xml:space="preserve">serves as a </w:t>
      </w:r>
      <w:r w:rsidR="003D34DC">
        <w:rPr>
          <w:sz w:val="24"/>
          <w:szCs w:val="24"/>
        </w:rPr>
        <w:t>critical and crucial</w:t>
      </w:r>
      <w:r w:rsidRPr="003D2DFF">
        <w:rPr>
          <w:sz w:val="24"/>
          <w:szCs w:val="24"/>
        </w:rPr>
        <w:t xml:space="preserve"> modal in diagnosing neurological disorders, especially Alzheimer’s disease. Its ability of producing high-resolution brain anatomy images enables the detection of early indicators of structural changes and decline in cognitivism. Nevertheless, the </w:t>
      </w:r>
      <w:r w:rsidRPr="003D2DFF">
        <w:rPr>
          <w:sz w:val="24"/>
          <w:szCs w:val="24"/>
        </w:rPr>
        <w:t>diagnostic workflow often depends on manual evaluation by</w:t>
      </w:r>
      <w:r w:rsidR="003D34DC">
        <w:rPr>
          <w:sz w:val="24"/>
          <w:szCs w:val="24"/>
        </w:rPr>
        <w:t xml:space="preserve"> the</w:t>
      </w:r>
      <w:r w:rsidRPr="003D2DFF">
        <w:rPr>
          <w:sz w:val="24"/>
          <w:szCs w:val="24"/>
        </w:rPr>
        <w:t xml:space="preserve"> radiologists, which can be time intensive and subject to human variability influenced by individual expertise. DL has become an attractive alternative for automating tasks in medical imaging, overcoming many limits of older, hand-crafted approaches. 1 Convolutional neural </w:t>
      </w:r>
      <w:proofErr w:type="gramStart"/>
      <w:r w:rsidRPr="003D2DFF">
        <w:rPr>
          <w:sz w:val="24"/>
          <w:szCs w:val="24"/>
        </w:rPr>
        <w:t>networks</w:t>
      </w:r>
      <w:proofErr w:type="gramEnd"/>
      <w:r w:rsidRPr="003D2DFF">
        <w:rPr>
          <w:sz w:val="24"/>
          <w:szCs w:val="24"/>
        </w:rPr>
        <w:t xml:space="preserve"> </w:t>
      </w:r>
      <w:r w:rsidRPr="003D2DFF">
        <w:rPr>
          <w:sz w:val="24"/>
          <w:szCs w:val="24"/>
        </w:rPr>
        <w:lastRenderedPageBreak/>
        <w:t>(CNNs) excel at picking up the subtle, high-dimensional patterns found in scans, and transfer learning makes it realistic to apply these models even when labeled medical datasets are small. By starting from networks pretrained on large image corpora and fine-tuning them on medical images, we can reduce training time while retaining strong predictive performance. MobileNetV3, a lightweight and efficient CNN architecture, is especially suitable for medical applications where computational resources may be limited. By leveraging MobileNetV3 with transfer learning, it becomes possible to build scalable, fast, and accurate systems for detecting anomalies in MRI scans. Such an approach enables real-time classification, supports deployment on edge devices, and enhances the reliability and accessibility of neurological diagnostics across clinical and research settings</w:t>
      </w:r>
      <w:r w:rsidR="00426470" w:rsidRPr="003D2DFF">
        <w:rPr>
          <w:sz w:val="24"/>
          <w:szCs w:val="24"/>
        </w:rPr>
        <w:t xml:space="preserve">. </w:t>
      </w:r>
    </w:p>
    <w:p w14:paraId="397C3B6F" w14:textId="6413DA6D" w:rsidR="008B0879" w:rsidRPr="003D2DFF" w:rsidRDefault="00426470">
      <w:pPr>
        <w:numPr>
          <w:ilvl w:val="1"/>
          <w:numId w:val="1"/>
        </w:numPr>
        <w:pBdr>
          <w:top w:val="nil"/>
          <w:left w:val="nil"/>
          <w:bottom w:val="nil"/>
          <w:right w:val="nil"/>
          <w:between w:val="nil"/>
        </w:pBdr>
        <w:tabs>
          <w:tab w:val="left" w:pos="1276"/>
        </w:tabs>
        <w:spacing w:before="106"/>
        <w:rPr>
          <w:b/>
          <w:color w:val="0070C0"/>
          <w:sz w:val="24"/>
          <w:szCs w:val="24"/>
        </w:rPr>
      </w:pPr>
      <w:r w:rsidRPr="003D2DFF">
        <w:rPr>
          <w:b/>
          <w:bCs/>
          <w:color w:val="0070C0"/>
          <w:sz w:val="24"/>
          <w:szCs w:val="24"/>
        </w:rPr>
        <w:t>Related Works</w:t>
      </w:r>
    </w:p>
    <w:p w14:paraId="00C6741A" w14:textId="77777777" w:rsidR="008D7616" w:rsidRDefault="003D2DFF" w:rsidP="00426470">
      <w:pPr>
        <w:ind w:firstLine="720"/>
        <w:jc w:val="both"/>
        <w:rPr>
          <w:sz w:val="24"/>
          <w:szCs w:val="24"/>
        </w:rPr>
      </w:pPr>
      <w:r w:rsidRPr="003D2DFF">
        <w:rPr>
          <w:sz w:val="24"/>
          <w:szCs w:val="24"/>
        </w:rPr>
        <w:t xml:space="preserve">Detection of anomalies in medical imaging, particularly brain MRI scans, is emerging as </w:t>
      </w:r>
      <w:proofErr w:type="gramStart"/>
      <w:r w:rsidRPr="003D2DFF">
        <w:rPr>
          <w:sz w:val="24"/>
          <w:szCs w:val="24"/>
        </w:rPr>
        <w:t>a</w:t>
      </w:r>
      <w:proofErr w:type="gramEnd"/>
      <w:r w:rsidRPr="003D2DFF">
        <w:rPr>
          <w:sz w:val="24"/>
          <w:szCs w:val="24"/>
        </w:rPr>
        <w:t xml:space="preserve"> important area of research due to its potential for early identification of neurological disorders such as Alzheimer’s disease. Traditional MRI diagnosis depends heavily on manual interpretation by radiologists, which introduces subjectivity and delays in diagnosis. To reduce human error and improve diagnostic efficiency, researchers have increasingly adopted automated systems based on AI&amp;ML.</w:t>
      </w:r>
    </w:p>
    <w:p w14:paraId="12171D17" w14:textId="77777777" w:rsidR="008D7616" w:rsidRDefault="003D2DFF" w:rsidP="00426470">
      <w:pPr>
        <w:ind w:firstLine="720"/>
        <w:jc w:val="both"/>
        <w:rPr>
          <w:sz w:val="24"/>
          <w:szCs w:val="24"/>
        </w:rPr>
      </w:pPr>
      <w:r w:rsidRPr="003D2DFF">
        <w:rPr>
          <w:sz w:val="24"/>
          <w:szCs w:val="24"/>
        </w:rPr>
        <w:t xml:space="preserve">Recent advancements in DL, especially in applications of Convolutional Neural Networks (CNNs), enabled automated systems for detecting subtle and complex patterns in MRI data. These models learn features directly from the given input images, minimizing the requirement for feature engineering manually. They can process vast data volumes and provide high accuracy makes them ideal for applications in medical diagnostics. </w:t>
      </w:r>
    </w:p>
    <w:p w14:paraId="6E00E95D" w14:textId="5860BBF2" w:rsidR="008B0879" w:rsidRPr="003D2DFF" w:rsidRDefault="003D2DFF" w:rsidP="00426470">
      <w:pPr>
        <w:ind w:firstLine="720"/>
        <w:jc w:val="both"/>
        <w:rPr>
          <w:sz w:val="24"/>
          <w:szCs w:val="24"/>
        </w:rPr>
      </w:pPr>
      <w:r w:rsidRPr="003D2DFF">
        <w:rPr>
          <w:sz w:val="24"/>
          <w:szCs w:val="24"/>
        </w:rPr>
        <w:t xml:space="preserve">A variety of methods have been explored in literature: Autoencoder-Based (Baur et al., 2018; </w:t>
      </w:r>
      <w:proofErr w:type="spellStart"/>
      <w:r w:rsidRPr="003D2DFF">
        <w:rPr>
          <w:sz w:val="24"/>
          <w:szCs w:val="24"/>
        </w:rPr>
        <w:t>Wiestler</w:t>
      </w:r>
      <w:proofErr w:type="spellEnd"/>
      <w:r w:rsidRPr="003D2DFF">
        <w:rPr>
          <w:sz w:val="24"/>
          <w:szCs w:val="24"/>
        </w:rPr>
        <w:t xml:space="preserve"> et al., 2021; Behrendt et al., 2022), GAN Based (MADGAN 2020), Clustering (Govindaraj 2020), Transformer-Based (Ghorbel 2022), Traditional Segmentation-Based methods (Bharath 2022), Statistical Approaches (Kim 2021), Self </w:t>
      </w:r>
      <w:r w:rsidRPr="003D2DFF">
        <w:rPr>
          <w:sz w:val="24"/>
          <w:szCs w:val="24"/>
        </w:rPr>
        <w:t xml:space="preserve">Supervised Learning (Cai 2023), and Diffusion Based (Wyatt 2022, Behrendt 2024). In addition, review papers (Fernando 2021, </w:t>
      </w:r>
      <w:proofErr w:type="spellStart"/>
      <w:r w:rsidRPr="003D2DFF">
        <w:rPr>
          <w:sz w:val="24"/>
          <w:szCs w:val="24"/>
        </w:rPr>
        <w:t>Lagogiannis</w:t>
      </w:r>
      <w:proofErr w:type="spellEnd"/>
      <w:r w:rsidRPr="003D2DFF">
        <w:rPr>
          <w:sz w:val="24"/>
          <w:szCs w:val="24"/>
        </w:rPr>
        <w:t xml:space="preserve"> 2023) provide extensive surveys and comparisons of these techniques</w:t>
      </w:r>
      <w:r w:rsidRPr="003D2DFF">
        <w:rPr>
          <w:sz w:val="24"/>
          <w:szCs w:val="24"/>
        </w:rPr>
        <w:t>.</w:t>
      </w:r>
    </w:p>
    <w:p w14:paraId="34057F09" w14:textId="77FC26C2" w:rsidR="008B0879" w:rsidRPr="003D2DFF" w:rsidRDefault="00426470">
      <w:pPr>
        <w:numPr>
          <w:ilvl w:val="1"/>
          <w:numId w:val="1"/>
        </w:numPr>
        <w:pBdr>
          <w:top w:val="nil"/>
          <w:left w:val="nil"/>
          <w:bottom w:val="nil"/>
          <w:right w:val="nil"/>
          <w:between w:val="nil"/>
        </w:pBdr>
        <w:tabs>
          <w:tab w:val="left" w:pos="1276"/>
        </w:tabs>
        <w:spacing w:before="106"/>
        <w:rPr>
          <w:b/>
          <w:color w:val="0070C0"/>
          <w:sz w:val="24"/>
          <w:szCs w:val="24"/>
        </w:rPr>
      </w:pPr>
      <w:r w:rsidRPr="003D2DFF">
        <w:rPr>
          <w:b/>
          <w:bCs/>
          <w:color w:val="0070C0"/>
          <w:sz w:val="24"/>
          <w:szCs w:val="24"/>
          <w:lang w:val="en-IN"/>
        </w:rPr>
        <w:t>Deep learning approaches for Brain MRI Classification</w:t>
      </w:r>
    </w:p>
    <w:p w14:paraId="1C064C9C" w14:textId="79164154" w:rsidR="008D7616" w:rsidRDefault="00A6062D" w:rsidP="00B1271E">
      <w:pPr>
        <w:tabs>
          <w:tab w:val="left" w:pos="1276"/>
        </w:tabs>
        <w:jc w:val="both"/>
        <w:rPr>
          <w:sz w:val="24"/>
          <w:szCs w:val="24"/>
        </w:rPr>
      </w:pPr>
      <w:r w:rsidRPr="003D2DFF">
        <w:rPr>
          <w:sz w:val="24"/>
          <w:szCs w:val="24"/>
        </w:rPr>
        <w:t xml:space="preserve">             </w:t>
      </w:r>
      <w:r w:rsidR="003D2DFF" w:rsidRPr="003D2DFF">
        <w:rPr>
          <w:sz w:val="24"/>
          <w:szCs w:val="24"/>
        </w:rPr>
        <w:t xml:space="preserve">Many studies have applied CNNs and their variants for the classification of brain MRI scans. These models are trained to distinguish between normal and abnormal scans or to segment specific brain anomalies. While binary classification is common, recent research has started exploring multi class classification systems to distinguish between various </w:t>
      </w:r>
      <w:r w:rsidR="008D7616">
        <w:rPr>
          <w:sz w:val="24"/>
          <w:szCs w:val="24"/>
        </w:rPr>
        <w:t>cases</w:t>
      </w:r>
      <w:r w:rsidR="003D2DFF" w:rsidRPr="003D2DFF">
        <w:rPr>
          <w:sz w:val="24"/>
          <w:szCs w:val="24"/>
        </w:rPr>
        <w:t xml:space="preserve"> of diseases like Alzheimer’s. </w:t>
      </w:r>
    </w:p>
    <w:p w14:paraId="1D82D569" w14:textId="77777777" w:rsidR="00A205C5" w:rsidRDefault="003D2DFF" w:rsidP="00B1271E">
      <w:pPr>
        <w:tabs>
          <w:tab w:val="left" w:pos="1276"/>
        </w:tabs>
        <w:jc w:val="both"/>
        <w:rPr>
          <w:sz w:val="24"/>
          <w:szCs w:val="24"/>
        </w:rPr>
      </w:pPr>
      <w:r w:rsidRPr="003D2DFF">
        <w:rPr>
          <w:sz w:val="24"/>
          <w:szCs w:val="24"/>
        </w:rPr>
        <w:t xml:space="preserve">Transfer learning is a prominent approach in this field. Instead of training deep networks from scratch, models like </w:t>
      </w:r>
      <w:proofErr w:type="spellStart"/>
      <w:r w:rsidRPr="003D2DFF">
        <w:rPr>
          <w:sz w:val="24"/>
          <w:szCs w:val="24"/>
        </w:rPr>
        <w:t>MobileNet</w:t>
      </w:r>
      <w:proofErr w:type="spellEnd"/>
      <w:r w:rsidRPr="003D2DFF">
        <w:rPr>
          <w:sz w:val="24"/>
          <w:szCs w:val="24"/>
        </w:rPr>
        <w:t xml:space="preserve">, </w:t>
      </w:r>
      <w:proofErr w:type="spellStart"/>
      <w:r w:rsidRPr="003D2DFF">
        <w:rPr>
          <w:sz w:val="24"/>
          <w:szCs w:val="24"/>
        </w:rPr>
        <w:t>ResNet</w:t>
      </w:r>
      <w:proofErr w:type="spellEnd"/>
      <w:r w:rsidRPr="003D2DFF">
        <w:rPr>
          <w:sz w:val="24"/>
          <w:szCs w:val="24"/>
        </w:rPr>
        <w:t>, and VGG are pre trained on vast datasets and then</w:t>
      </w:r>
      <w:r w:rsidR="008D7616">
        <w:rPr>
          <w:sz w:val="24"/>
          <w:szCs w:val="24"/>
        </w:rPr>
        <w:t xml:space="preserve"> they are</w:t>
      </w:r>
      <w:r w:rsidRPr="003D2DFF">
        <w:rPr>
          <w:sz w:val="24"/>
          <w:szCs w:val="24"/>
        </w:rPr>
        <w:t xml:space="preserve"> tuned finely on medical images. This method reduces computational requirements and allows for effective training even with limited medical data.</w:t>
      </w:r>
    </w:p>
    <w:p w14:paraId="6BED4B30" w14:textId="3F41D9C3" w:rsidR="00A6062D" w:rsidRPr="003D2DFF" w:rsidRDefault="003D2DFF" w:rsidP="00B1271E">
      <w:pPr>
        <w:tabs>
          <w:tab w:val="left" w:pos="1276"/>
        </w:tabs>
        <w:jc w:val="both"/>
        <w:rPr>
          <w:sz w:val="24"/>
          <w:szCs w:val="24"/>
        </w:rPr>
      </w:pPr>
      <w:r w:rsidRPr="003D2DFF">
        <w:rPr>
          <w:sz w:val="24"/>
          <w:szCs w:val="24"/>
        </w:rPr>
        <w:t>Despite these advancements, there remains a need for models that are not only accurate but also lightweight and deployable in real-time. Most existing models are resource-intensive and lack user-friendly deployment mechanisms. Thus, the integration of efficient architectures like MobileNetV3 for multi-class classification in Alzheimer’s detection remains underexplored</w:t>
      </w:r>
      <w:r w:rsidR="00B1271E" w:rsidRPr="003D2DFF">
        <w:rPr>
          <w:sz w:val="24"/>
          <w:szCs w:val="24"/>
        </w:rPr>
        <w:t>.</w:t>
      </w:r>
    </w:p>
    <w:p w14:paraId="6CA0E391" w14:textId="398D51AE" w:rsidR="00A6062D" w:rsidRPr="003D2DFF" w:rsidRDefault="00A6062D" w:rsidP="00A6062D">
      <w:pPr>
        <w:pStyle w:val="ListParagraph"/>
        <w:numPr>
          <w:ilvl w:val="1"/>
          <w:numId w:val="1"/>
        </w:numPr>
        <w:pBdr>
          <w:top w:val="nil"/>
          <w:left w:val="nil"/>
          <w:bottom w:val="nil"/>
          <w:right w:val="nil"/>
          <w:between w:val="nil"/>
        </w:pBdr>
        <w:tabs>
          <w:tab w:val="left" w:pos="1276"/>
        </w:tabs>
        <w:spacing w:before="106"/>
        <w:rPr>
          <w:b/>
          <w:color w:val="0070C0"/>
          <w:sz w:val="24"/>
          <w:szCs w:val="24"/>
        </w:rPr>
      </w:pPr>
      <w:r w:rsidRPr="003D2DFF">
        <w:rPr>
          <w:b/>
          <w:bCs/>
          <w:color w:val="0070C0"/>
          <w:sz w:val="24"/>
          <w:szCs w:val="24"/>
          <w:lang w:val="en-IN"/>
        </w:rPr>
        <w:t>Data Augmentation and Preprocessing Techniques</w:t>
      </w:r>
    </w:p>
    <w:p w14:paraId="7BF78B23" w14:textId="77777777" w:rsidR="003D2DFF" w:rsidRPr="003D2DFF" w:rsidRDefault="003D2DFF" w:rsidP="003D2DFF">
      <w:pPr>
        <w:tabs>
          <w:tab w:val="left" w:pos="1276"/>
        </w:tabs>
        <w:jc w:val="both"/>
        <w:rPr>
          <w:sz w:val="24"/>
          <w:szCs w:val="24"/>
        </w:rPr>
      </w:pPr>
      <w:r w:rsidRPr="003D2DFF">
        <w:rPr>
          <w:sz w:val="24"/>
          <w:szCs w:val="24"/>
        </w:rPr>
        <w:t>Data preprocessing is a basic step when building reliable models for MRI analysis. Standard practices involve:</w:t>
      </w:r>
    </w:p>
    <w:p w14:paraId="62A1B693" w14:textId="77777777" w:rsidR="003D2DFF" w:rsidRPr="003D2DFF" w:rsidRDefault="003D2DFF" w:rsidP="003D2DFF">
      <w:pPr>
        <w:numPr>
          <w:ilvl w:val="0"/>
          <w:numId w:val="15"/>
        </w:numPr>
        <w:tabs>
          <w:tab w:val="left" w:pos="1276"/>
        </w:tabs>
        <w:jc w:val="both"/>
        <w:rPr>
          <w:sz w:val="24"/>
          <w:szCs w:val="24"/>
        </w:rPr>
      </w:pPr>
      <w:r w:rsidRPr="003D2DFF">
        <w:rPr>
          <w:sz w:val="24"/>
          <w:szCs w:val="24"/>
        </w:rPr>
        <w:t>Grayscale conversion to make channel information easier.</w:t>
      </w:r>
    </w:p>
    <w:p w14:paraId="70E5FECA" w14:textId="77777777" w:rsidR="003D2DFF" w:rsidRPr="003D2DFF" w:rsidRDefault="003D2DFF" w:rsidP="003D2DFF">
      <w:pPr>
        <w:numPr>
          <w:ilvl w:val="0"/>
          <w:numId w:val="15"/>
        </w:numPr>
        <w:tabs>
          <w:tab w:val="left" w:pos="1276"/>
        </w:tabs>
        <w:jc w:val="both"/>
        <w:rPr>
          <w:sz w:val="24"/>
          <w:szCs w:val="24"/>
        </w:rPr>
      </w:pPr>
      <w:r w:rsidRPr="003D2DFF">
        <w:rPr>
          <w:sz w:val="24"/>
          <w:szCs w:val="24"/>
        </w:rPr>
        <w:t>Resizing to uniform dimensions (e.g. 224x224 pixels) for model compatibility.</w:t>
      </w:r>
    </w:p>
    <w:p w14:paraId="426C7FF9" w14:textId="77777777" w:rsidR="003D2DFF" w:rsidRPr="003D2DFF" w:rsidRDefault="003D2DFF" w:rsidP="003D2DFF">
      <w:pPr>
        <w:numPr>
          <w:ilvl w:val="0"/>
          <w:numId w:val="15"/>
        </w:numPr>
        <w:tabs>
          <w:tab w:val="left" w:pos="1276"/>
        </w:tabs>
        <w:jc w:val="both"/>
        <w:rPr>
          <w:sz w:val="24"/>
          <w:szCs w:val="24"/>
        </w:rPr>
      </w:pPr>
      <w:r w:rsidRPr="003D2DFF">
        <w:rPr>
          <w:sz w:val="24"/>
          <w:szCs w:val="24"/>
        </w:rPr>
        <w:t>Normalization to scale pixel intensity values.</w:t>
      </w:r>
    </w:p>
    <w:p w14:paraId="57763F35" w14:textId="77777777" w:rsidR="003D2DFF" w:rsidRPr="003D2DFF" w:rsidRDefault="003D2DFF" w:rsidP="003D2DFF">
      <w:pPr>
        <w:numPr>
          <w:ilvl w:val="0"/>
          <w:numId w:val="15"/>
        </w:numPr>
        <w:tabs>
          <w:tab w:val="left" w:pos="1276"/>
        </w:tabs>
        <w:jc w:val="both"/>
        <w:rPr>
          <w:sz w:val="24"/>
          <w:szCs w:val="24"/>
        </w:rPr>
      </w:pPr>
      <w:r w:rsidRPr="003D2DFF">
        <w:rPr>
          <w:sz w:val="24"/>
          <w:szCs w:val="24"/>
        </w:rPr>
        <w:t>Data augmentation (use flips, rotations, zoom) to make generalization better.</w:t>
      </w:r>
    </w:p>
    <w:p w14:paraId="08C562E7" w14:textId="6E63C698" w:rsidR="00A6062D" w:rsidRPr="003D2DFF" w:rsidRDefault="003D2DFF" w:rsidP="003D2DFF">
      <w:pPr>
        <w:tabs>
          <w:tab w:val="left" w:pos="1276"/>
        </w:tabs>
        <w:jc w:val="both"/>
        <w:rPr>
          <w:sz w:val="24"/>
          <w:szCs w:val="24"/>
        </w:rPr>
      </w:pPr>
      <w:r w:rsidRPr="003D2DFF">
        <w:rPr>
          <w:sz w:val="24"/>
          <w:szCs w:val="24"/>
        </w:rPr>
        <w:t xml:space="preserve">These preprocessing techniques help to reduce the issues of overfitting, improve the intelligence of the </w:t>
      </w:r>
      <w:r w:rsidRPr="003D2DFF">
        <w:rPr>
          <w:sz w:val="24"/>
          <w:szCs w:val="24"/>
        </w:rPr>
        <w:lastRenderedPageBreak/>
        <w:t>model and making sure that model learns meaningful patterns from a set of diverse data inputs</w:t>
      </w:r>
      <w:r w:rsidR="00A6062D" w:rsidRPr="003D2DFF">
        <w:rPr>
          <w:sz w:val="24"/>
          <w:szCs w:val="24"/>
        </w:rPr>
        <w:t>.</w:t>
      </w:r>
    </w:p>
    <w:p w14:paraId="693E04FE" w14:textId="342C01D8" w:rsidR="00A6062D" w:rsidRPr="003D2DFF" w:rsidRDefault="00A6062D" w:rsidP="00A6062D">
      <w:pPr>
        <w:pStyle w:val="ListParagraph"/>
        <w:numPr>
          <w:ilvl w:val="1"/>
          <w:numId w:val="1"/>
        </w:numPr>
        <w:pBdr>
          <w:top w:val="nil"/>
          <w:left w:val="nil"/>
          <w:bottom w:val="nil"/>
          <w:right w:val="nil"/>
          <w:between w:val="nil"/>
        </w:pBdr>
        <w:tabs>
          <w:tab w:val="left" w:pos="1276"/>
        </w:tabs>
        <w:spacing w:before="106"/>
        <w:rPr>
          <w:b/>
          <w:color w:val="0070C0"/>
          <w:sz w:val="24"/>
          <w:szCs w:val="24"/>
        </w:rPr>
      </w:pPr>
      <w:r w:rsidRPr="003D2DFF">
        <w:rPr>
          <w:b/>
          <w:bCs/>
          <w:color w:val="0070C0"/>
          <w:sz w:val="24"/>
          <w:szCs w:val="24"/>
          <w:lang w:val="en-IN"/>
        </w:rPr>
        <w:t>Role of Transfer Learning</w:t>
      </w:r>
    </w:p>
    <w:p w14:paraId="786FF257" w14:textId="77777777" w:rsidR="003D2DFF" w:rsidRPr="003D2DFF" w:rsidRDefault="00A6062D" w:rsidP="003D2DFF">
      <w:pPr>
        <w:tabs>
          <w:tab w:val="left" w:pos="1276"/>
        </w:tabs>
        <w:jc w:val="both"/>
        <w:rPr>
          <w:sz w:val="24"/>
          <w:szCs w:val="24"/>
        </w:rPr>
      </w:pPr>
      <w:r w:rsidRPr="003D2DFF">
        <w:rPr>
          <w:sz w:val="24"/>
          <w:szCs w:val="24"/>
        </w:rPr>
        <w:t xml:space="preserve">             </w:t>
      </w:r>
      <w:r w:rsidR="003D2DFF" w:rsidRPr="003D2DFF">
        <w:rPr>
          <w:sz w:val="24"/>
          <w:szCs w:val="24"/>
        </w:rPr>
        <w:t xml:space="preserve">Transfer learning is playing an important role in overcoming challenge of small labeled medical datasets. By utilizing pre-trained models like MobileNetV3, developers can build efficient and accurate models by only retraining the final layers on MRI datasets. </w:t>
      </w:r>
    </w:p>
    <w:p w14:paraId="03062ED4" w14:textId="47EC7578" w:rsidR="00A6062D" w:rsidRPr="003D2DFF" w:rsidRDefault="003D2DFF" w:rsidP="003D2DFF">
      <w:pPr>
        <w:tabs>
          <w:tab w:val="left" w:pos="1276"/>
        </w:tabs>
        <w:jc w:val="both"/>
        <w:rPr>
          <w:sz w:val="24"/>
          <w:szCs w:val="24"/>
        </w:rPr>
      </w:pPr>
      <w:r w:rsidRPr="003D2DFF">
        <w:rPr>
          <w:sz w:val="24"/>
          <w:szCs w:val="24"/>
        </w:rPr>
        <w:t xml:space="preserve">This approach speeds up training and also significantly improves performance, especially when combined with regularization techniques such as dropout and early stopping. For our project, MobileNetV3 was selected due to its lightweight architecture, making it </w:t>
      </w:r>
      <w:r w:rsidR="00A205C5">
        <w:rPr>
          <w:sz w:val="24"/>
          <w:szCs w:val="24"/>
        </w:rPr>
        <w:t>suitable towards the</w:t>
      </w:r>
      <w:r w:rsidRPr="003D2DFF">
        <w:rPr>
          <w:sz w:val="24"/>
          <w:szCs w:val="24"/>
        </w:rPr>
        <w:t xml:space="preserve"> real-time applications and web-based deployment</w:t>
      </w:r>
      <w:r w:rsidR="00A6062D" w:rsidRPr="003D2DFF">
        <w:rPr>
          <w:sz w:val="24"/>
          <w:szCs w:val="24"/>
        </w:rPr>
        <w:t>.</w:t>
      </w:r>
    </w:p>
    <w:p w14:paraId="101D5831" w14:textId="5D9E1C25" w:rsidR="00A6062D" w:rsidRPr="003D2DFF" w:rsidRDefault="00A6062D" w:rsidP="00A6062D">
      <w:pPr>
        <w:pStyle w:val="ListParagraph"/>
        <w:numPr>
          <w:ilvl w:val="1"/>
          <w:numId w:val="1"/>
        </w:numPr>
        <w:pBdr>
          <w:top w:val="nil"/>
          <w:left w:val="nil"/>
          <w:bottom w:val="nil"/>
          <w:right w:val="nil"/>
          <w:between w:val="nil"/>
        </w:pBdr>
        <w:tabs>
          <w:tab w:val="left" w:pos="1276"/>
        </w:tabs>
        <w:spacing w:before="106"/>
        <w:rPr>
          <w:b/>
          <w:bCs/>
          <w:color w:val="0070C0"/>
          <w:sz w:val="24"/>
          <w:szCs w:val="24"/>
          <w:lang w:val="en-IN"/>
        </w:rPr>
      </w:pPr>
      <w:r w:rsidRPr="003D2DFF">
        <w:rPr>
          <w:b/>
          <w:bCs/>
          <w:color w:val="0070C0"/>
          <w:sz w:val="24"/>
          <w:szCs w:val="24"/>
          <w:lang w:val="en-IN"/>
        </w:rPr>
        <w:t xml:space="preserve">Tools and Frameworks Used </w:t>
      </w:r>
      <w:proofErr w:type="gramStart"/>
      <w:r w:rsidRPr="003D2DFF">
        <w:rPr>
          <w:b/>
          <w:bCs/>
          <w:color w:val="0070C0"/>
          <w:sz w:val="24"/>
          <w:szCs w:val="24"/>
          <w:lang w:val="en-IN"/>
        </w:rPr>
        <w:t>In</w:t>
      </w:r>
      <w:proofErr w:type="gramEnd"/>
      <w:r w:rsidRPr="003D2DFF">
        <w:rPr>
          <w:b/>
          <w:bCs/>
          <w:color w:val="0070C0"/>
          <w:sz w:val="24"/>
          <w:szCs w:val="24"/>
          <w:lang w:val="en-IN"/>
        </w:rPr>
        <w:t xml:space="preserve"> Previous Works</w:t>
      </w:r>
    </w:p>
    <w:p w14:paraId="434688B0" w14:textId="5AE8BBC3" w:rsidR="00A6062D" w:rsidRPr="003D2DFF" w:rsidRDefault="008215D5" w:rsidP="008215D5">
      <w:pPr>
        <w:tabs>
          <w:tab w:val="left" w:pos="1276"/>
        </w:tabs>
        <w:ind w:left="792"/>
        <w:jc w:val="both"/>
        <w:rPr>
          <w:b/>
          <w:bCs/>
          <w:sz w:val="24"/>
          <w:szCs w:val="24"/>
          <w:lang w:val="en-IN"/>
        </w:rPr>
      </w:pPr>
      <w:r w:rsidRPr="003D2DFF">
        <w:rPr>
          <w:sz w:val="24"/>
          <w:szCs w:val="24"/>
        </w:rPr>
        <w:t>Many use the following given tools and frameworks</w:t>
      </w:r>
      <w:r w:rsidR="00A6062D" w:rsidRPr="003D2DFF">
        <w:rPr>
          <w:sz w:val="24"/>
          <w:szCs w:val="24"/>
        </w:rPr>
        <w:t>:</w:t>
      </w:r>
    </w:p>
    <w:p w14:paraId="03F68F46" w14:textId="77777777" w:rsidR="00A6062D" w:rsidRPr="003D2DFF" w:rsidRDefault="00A6062D" w:rsidP="00A6062D">
      <w:pPr>
        <w:numPr>
          <w:ilvl w:val="0"/>
          <w:numId w:val="11"/>
        </w:numPr>
        <w:tabs>
          <w:tab w:val="left" w:pos="1276"/>
        </w:tabs>
        <w:jc w:val="both"/>
        <w:rPr>
          <w:sz w:val="24"/>
          <w:szCs w:val="24"/>
        </w:rPr>
      </w:pPr>
      <w:r w:rsidRPr="003D2DFF">
        <w:rPr>
          <w:b/>
          <w:bCs/>
          <w:sz w:val="24"/>
          <w:szCs w:val="24"/>
        </w:rPr>
        <w:t>Python</w:t>
      </w:r>
      <w:r w:rsidRPr="003D2DFF">
        <w:rPr>
          <w:sz w:val="24"/>
          <w:szCs w:val="24"/>
        </w:rPr>
        <w:t>: For data handling and model development</w:t>
      </w:r>
    </w:p>
    <w:p w14:paraId="24E320E9" w14:textId="01375441" w:rsidR="00A6062D" w:rsidRPr="003D2DFF" w:rsidRDefault="00A6062D" w:rsidP="00A6062D">
      <w:pPr>
        <w:numPr>
          <w:ilvl w:val="0"/>
          <w:numId w:val="11"/>
        </w:numPr>
        <w:tabs>
          <w:tab w:val="left" w:pos="1276"/>
        </w:tabs>
        <w:jc w:val="both"/>
        <w:rPr>
          <w:sz w:val="24"/>
          <w:szCs w:val="24"/>
        </w:rPr>
      </w:pPr>
      <w:r w:rsidRPr="003D2DFF">
        <w:rPr>
          <w:b/>
          <w:bCs/>
          <w:sz w:val="24"/>
          <w:szCs w:val="24"/>
        </w:rPr>
        <w:t xml:space="preserve">TensorFlow / </w:t>
      </w:r>
      <w:proofErr w:type="spellStart"/>
      <w:r w:rsidRPr="003D2DFF">
        <w:rPr>
          <w:b/>
          <w:bCs/>
          <w:sz w:val="24"/>
          <w:szCs w:val="24"/>
        </w:rPr>
        <w:t>Keras</w:t>
      </w:r>
      <w:proofErr w:type="spellEnd"/>
      <w:r w:rsidRPr="003D2DFF">
        <w:rPr>
          <w:sz w:val="24"/>
          <w:szCs w:val="24"/>
        </w:rPr>
        <w:t xml:space="preserve">: For </w:t>
      </w:r>
      <w:r w:rsidR="008215D5" w:rsidRPr="003D2DFF">
        <w:rPr>
          <w:sz w:val="24"/>
          <w:szCs w:val="24"/>
        </w:rPr>
        <w:t>building</w:t>
      </w:r>
      <w:r w:rsidRPr="003D2DFF">
        <w:rPr>
          <w:sz w:val="24"/>
          <w:szCs w:val="24"/>
        </w:rPr>
        <w:t xml:space="preserve"> and </w:t>
      </w:r>
      <w:r w:rsidR="008215D5" w:rsidRPr="003D2DFF">
        <w:rPr>
          <w:sz w:val="24"/>
          <w:szCs w:val="24"/>
        </w:rPr>
        <w:t>training the</w:t>
      </w:r>
      <w:r w:rsidRPr="003D2DFF">
        <w:rPr>
          <w:sz w:val="24"/>
          <w:szCs w:val="24"/>
        </w:rPr>
        <w:t xml:space="preserve"> DL models</w:t>
      </w:r>
    </w:p>
    <w:p w14:paraId="38725220" w14:textId="77777777" w:rsidR="00A6062D" w:rsidRPr="003D2DFF" w:rsidRDefault="00A6062D" w:rsidP="00A6062D">
      <w:pPr>
        <w:numPr>
          <w:ilvl w:val="0"/>
          <w:numId w:val="11"/>
        </w:numPr>
        <w:tabs>
          <w:tab w:val="left" w:pos="1276"/>
        </w:tabs>
        <w:jc w:val="both"/>
        <w:rPr>
          <w:sz w:val="24"/>
          <w:szCs w:val="24"/>
        </w:rPr>
      </w:pPr>
      <w:r w:rsidRPr="003D2DFF">
        <w:rPr>
          <w:b/>
          <w:bCs/>
          <w:sz w:val="24"/>
          <w:szCs w:val="24"/>
        </w:rPr>
        <w:t>OpenCV</w:t>
      </w:r>
      <w:r w:rsidRPr="003D2DFF">
        <w:rPr>
          <w:sz w:val="24"/>
          <w:szCs w:val="24"/>
        </w:rPr>
        <w:t>: For preprocessing image and transformations</w:t>
      </w:r>
    </w:p>
    <w:p w14:paraId="14C57A68" w14:textId="229FEE2E" w:rsidR="00A6062D" w:rsidRPr="003D2DFF" w:rsidRDefault="00A6062D" w:rsidP="00A6062D">
      <w:pPr>
        <w:numPr>
          <w:ilvl w:val="0"/>
          <w:numId w:val="11"/>
        </w:numPr>
        <w:tabs>
          <w:tab w:val="left" w:pos="1276"/>
        </w:tabs>
        <w:jc w:val="both"/>
        <w:rPr>
          <w:sz w:val="24"/>
          <w:szCs w:val="24"/>
        </w:rPr>
      </w:pPr>
      <w:r w:rsidRPr="003D2DFF">
        <w:rPr>
          <w:b/>
          <w:bCs/>
          <w:sz w:val="24"/>
          <w:szCs w:val="24"/>
        </w:rPr>
        <w:t>NumPy/Pandas</w:t>
      </w:r>
      <w:r w:rsidRPr="003D2DFF">
        <w:rPr>
          <w:sz w:val="24"/>
          <w:szCs w:val="24"/>
        </w:rPr>
        <w:t xml:space="preserve">: For </w:t>
      </w:r>
      <w:r w:rsidR="008215D5" w:rsidRPr="003D2DFF">
        <w:rPr>
          <w:sz w:val="24"/>
          <w:szCs w:val="24"/>
        </w:rPr>
        <w:t>exploration</w:t>
      </w:r>
      <w:r w:rsidRPr="003D2DFF">
        <w:rPr>
          <w:sz w:val="24"/>
          <w:szCs w:val="24"/>
        </w:rPr>
        <w:t xml:space="preserve"> of data and </w:t>
      </w:r>
      <w:r w:rsidR="008215D5" w:rsidRPr="003D2DFF">
        <w:rPr>
          <w:sz w:val="24"/>
          <w:szCs w:val="24"/>
        </w:rPr>
        <w:t>manipulating it.</w:t>
      </w:r>
    </w:p>
    <w:p w14:paraId="76F5A705" w14:textId="236344BA" w:rsidR="00A6062D" w:rsidRPr="003D2DFF" w:rsidRDefault="00A6062D" w:rsidP="00A6062D">
      <w:pPr>
        <w:numPr>
          <w:ilvl w:val="0"/>
          <w:numId w:val="11"/>
        </w:numPr>
        <w:tabs>
          <w:tab w:val="left" w:pos="1276"/>
        </w:tabs>
        <w:jc w:val="both"/>
        <w:rPr>
          <w:sz w:val="24"/>
          <w:szCs w:val="24"/>
        </w:rPr>
      </w:pPr>
      <w:proofErr w:type="spellStart"/>
      <w:r w:rsidRPr="003D2DFF">
        <w:rPr>
          <w:b/>
          <w:bCs/>
          <w:sz w:val="24"/>
          <w:szCs w:val="24"/>
        </w:rPr>
        <w:t>Streamlit</w:t>
      </w:r>
      <w:proofErr w:type="spellEnd"/>
      <w:r w:rsidRPr="003D2DFF">
        <w:rPr>
          <w:b/>
          <w:bCs/>
          <w:sz w:val="24"/>
          <w:szCs w:val="24"/>
        </w:rPr>
        <w:t xml:space="preserve"> or Flask</w:t>
      </w:r>
      <w:r w:rsidRPr="003D2DFF">
        <w:rPr>
          <w:sz w:val="24"/>
          <w:szCs w:val="24"/>
        </w:rPr>
        <w:t xml:space="preserve">: For </w:t>
      </w:r>
      <w:r w:rsidR="008215D5" w:rsidRPr="003D2DFF">
        <w:rPr>
          <w:sz w:val="24"/>
          <w:szCs w:val="24"/>
        </w:rPr>
        <w:t>creating the</w:t>
      </w:r>
      <w:r w:rsidRPr="003D2DFF">
        <w:rPr>
          <w:sz w:val="24"/>
          <w:szCs w:val="24"/>
        </w:rPr>
        <w:t xml:space="preserve"> web-based </w:t>
      </w:r>
      <w:proofErr w:type="gramStart"/>
      <w:r w:rsidR="008215D5" w:rsidRPr="003D2DFF">
        <w:rPr>
          <w:sz w:val="24"/>
          <w:szCs w:val="24"/>
        </w:rPr>
        <w:t>UI’s</w:t>
      </w:r>
      <w:proofErr w:type="gramEnd"/>
      <w:r w:rsidRPr="003D2DFF">
        <w:rPr>
          <w:sz w:val="24"/>
          <w:szCs w:val="24"/>
        </w:rPr>
        <w:t xml:space="preserve"> for real-time inference</w:t>
      </w:r>
      <w:r w:rsidR="008215D5" w:rsidRPr="003D2DFF">
        <w:rPr>
          <w:sz w:val="24"/>
          <w:szCs w:val="24"/>
        </w:rPr>
        <w:t xml:space="preserve"> from the models.</w:t>
      </w:r>
    </w:p>
    <w:p w14:paraId="49155058" w14:textId="10065946" w:rsidR="00A6062D" w:rsidRPr="003D2DFF" w:rsidRDefault="00A6062D" w:rsidP="00A6062D">
      <w:pPr>
        <w:tabs>
          <w:tab w:val="left" w:pos="1276"/>
        </w:tabs>
        <w:jc w:val="both"/>
        <w:rPr>
          <w:sz w:val="24"/>
          <w:szCs w:val="24"/>
        </w:rPr>
      </w:pPr>
      <w:r w:rsidRPr="003D2DFF">
        <w:rPr>
          <w:sz w:val="24"/>
          <w:szCs w:val="24"/>
        </w:rPr>
        <w:t xml:space="preserve">These ensure a flexible, open-source environment </w:t>
      </w:r>
      <w:r w:rsidR="008215D5" w:rsidRPr="003D2DFF">
        <w:rPr>
          <w:sz w:val="24"/>
          <w:szCs w:val="24"/>
        </w:rPr>
        <w:t xml:space="preserve">which </w:t>
      </w:r>
      <w:r w:rsidRPr="003D2DFF">
        <w:rPr>
          <w:sz w:val="24"/>
          <w:szCs w:val="24"/>
        </w:rPr>
        <w:t xml:space="preserve">supports both </w:t>
      </w:r>
      <w:r w:rsidR="008215D5" w:rsidRPr="003D2DFF">
        <w:rPr>
          <w:sz w:val="24"/>
          <w:szCs w:val="24"/>
        </w:rPr>
        <w:t>deployment</w:t>
      </w:r>
      <w:r w:rsidRPr="003D2DFF">
        <w:rPr>
          <w:sz w:val="24"/>
          <w:szCs w:val="24"/>
        </w:rPr>
        <w:t xml:space="preserve"> and </w:t>
      </w:r>
      <w:r w:rsidR="008215D5" w:rsidRPr="003D2DFF">
        <w:rPr>
          <w:sz w:val="24"/>
          <w:szCs w:val="24"/>
        </w:rPr>
        <w:t>experimentation</w:t>
      </w:r>
      <w:r w:rsidRPr="003D2DFF">
        <w:rPr>
          <w:sz w:val="24"/>
          <w:szCs w:val="24"/>
        </w:rPr>
        <w:t xml:space="preserve"> of medical imaging solutions.</w:t>
      </w:r>
    </w:p>
    <w:p w14:paraId="0E915E48" w14:textId="6230CFB4" w:rsidR="00A6062D" w:rsidRPr="003D2DFF" w:rsidRDefault="00A6062D" w:rsidP="00A6062D">
      <w:pPr>
        <w:pStyle w:val="ListParagraph"/>
        <w:numPr>
          <w:ilvl w:val="1"/>
          <w:numId w:val="1"/>
        </w:numPr>
        <w:pBdr>
          <w:top w:val="nil"/>
          <w:left w:val="nil"/>
          <w:bottom w:val="nil"/>
          <w:right w:val="nil"/>
          <w:between w:val="nil"/>
        </w:pBdr>
        <w:tabs>
          <w:tab w:val="left" w:pos="1276"/>
        </w:tabs>
        <w:spacing w:before="106"/>
        <w:rPr>
          <w:b/>
          <w:color w:val="0070C0"/>
          <w:sz w:val="24"/>
          <w:szCs w:val="24"/>
        </w:rPr>
      </w:pPr>
      <w:r w:rsidRPr="003D2DFF">
        <w:rPr>
          <w:b/>
          <w:bCs/>
          <w:color w:val="0070C0"/>
          <w:sz w:val="24"/>
          <w:szCs w:val="24"/>
          <w:lang w:val="en-IN"/>
        </w:rPr>
        <w:t>Research Gaps Identified</w:t>
      </w:r>
    </w:p>
    <w:p w14:paraId="7BF4735A" w14:textId="77777777" w:rsidR="008215D5" w:rsidRPr="003D2DFF" w:rsidRDefault="00A6062D" w:rsidP="008215D5">
      <w:pPr>
        <w:tabs>
          <w:tab w:val="left" w:pos="1276"/>
        </w:tabs>
        <w:jc w:val="both"/>
        <w:rPr>
          <w:sz w:val="24"/>
          <w:szCs w:val="24"/>
        </w:rPr>
      </w:pPr>
      <w:r w:rsidRPr="003D2DFF">
        <w:rPr>
          <w:sz w:val="24"/>
          <w:szCs w:val="24"/>
        </w:rPr>
        <w:t xml:space="preserve">             </w:t>
      </w:r>
      <w:r w:rsidR="008215D5" w:rsidRPr="003D2DFF">
        <w:rPr>
          <w:sz w:val="24"/>
          <w:szCs w:val="24"/>
        </w:rPr>
        <w:t xml:space="preserve">             Even though the incredible advancement in the DL field of medical imaging, various limitations still exist:</w:t>
      </w:r>
    </w:p>
    <w:p w14:paraId="6BFA4445" w14:textId="05CFC190" w:rsidR="008215D5" w:rsidRPr="003D2DFF" w:rsidRDefault="008215D5" w:rsidP="008215D5">
      <w:pPr>
        <w:pStyle w:val="ListParagraph"/>
        <w:numPr>
          <w:ilvl w:val="0"/>
          <w:numId w:val="16"/>
        </w:numPr>
        <w:tabs>
          <w:tab w:val="left" w:pos="1276"/>
        </w:tabs>
        <w:jc w:val="both"/>
        <w:rPr>
          <w:sz w:val="24"/>
          <w:szCs w:val="24"/>
        </w:rPr>
      </w:pPr>
      <w:r w:rsidRPr="003D2DFF">
        <w:rPr>
          <w:sz w:val="24"/>
          <w:szCs w:val="24"/>
        </w:rPr>
        <w:t>There is not much attention given to the lightweight model that can do the real-time inference.</w:t>
      </w:r>
    </w:p>
    <w:p w14:paraId="7B19FF94" w14:textId="77777777" w:rsidR="008215D5" w:rsidRPr="003D2DFF" w:rsidRDefault="008215D5" w:rsidP="008215D5">
      <w:pPr>
        <w:pStyle w:val="ListParagraph"/>
        <w:numPr>
          <w:ilvl w:val="0"/>
          <w:numId w:val="16"/>
        </w:numPr>
        <w:tabs>
          <w:tab w:val="left" w:pos="1276"/>
        </w:tabs>
        <w:jc w:val="both"/>
        <w:rPr>
          <w:sz w:val="24"/>
          <w:szCs w:val="24"/>
        </w:rPr>
      </w:pPr>
      <w:r w:rsidRPr="003D2DFF">
        <w:rPr>
          <w:sz w:val="24"/>
          <w:szCs w:val="24"/>
        </w:rPr>
        <w:t>Multi-class classification systems for stages of Alzheimer's are not often implemented; most will be binary outputs.</w:t>
      </w:r>
    </w:p>
    <w:p w14:paraId="2F6EBBFD" w14:textId="77777777" w:rsidR="008215D5" w:rsidRPr="003D2DFF" w:rsidRDefault="008215D5" w:rsidP="008215D5">
      <w:pPr>
        <w:pStyle w:val="ListParagraph"/>
        <w:numPr>
          <w:ilvl w:val="0"/>
          <w:numId w:val="16"/>
        </w:numPr>
        <w:tabs>
          <w:tab w:val="left" w:pos="1276"/>
        </w:tabs>
        <w:jc w:val="both"/>
        <w:rPr>
          <w:sz w:val="24"/>
          <w:szCs w:val="24"/>
        </w:rPr>
      </w:pPr>
      <w:r w:rsidRPr="003D2DFF">
        <w:rPr>
          <w:sz w:val="24"/>
          <w:szCs w:val="24"/>
        </w:rPr>
        <w:t>Few studies focus on deployment and accessibility - i.e. intuitive user interfaces for clinical or research use are absent.</w:t>
      </w:r>
    </w:p>
    <w:p w14:paraId="55AA19AB" w14:textId="462EB00D" w:rsidR="00A6062D" w:rsidRPr="003D2DFF" w:rsidRDefault="008215D5" w:rsidP="008215D5">
      <w:pPr>
        <w:tabs>
          <w:tab w:val="left" w:pos="1276"/>
        </w:tabs>
        <w:jc w:val="both"/>
        <w:rPr>
          <w:sz w:val="24"/>
          <w:szCs w:val="24"/>
          <w:lang w:val="en-IN"/>
        </w:rPr>
      </w:pPr>
      <w:r w:rsidRPr="003D2DFF">
        <w:rPr>
          <w:sz w:val="24"/>
          <w:szCs w:val="24"/>
        </w:rPr>
        <w:t xml:space="preserve">Model interpretability and </w:t>
      </w:r>
      <w:proofErr w:type="spellStart"/>
      <w:r w:rsidRPr="003D2DFF">
        <w:rPr>
          <w:sz w:val="24"/>
          <w:szCs w:val="24"/>
        </w:rPr>
        <w:t>generalisability</w:t>
      </w:r>
      <w:proofErr w:type="spellEnd"/>
      <w:r w:rsidRPr="003D2DFF">
        <w:rPr>
          <w:sz w:val="24"/>
          <w:szCs w:val="24"/>
        </w:rPr>
        <w:t xml:space="preserve"> on diverse datasets are still areas that warrant further exploration</w:t>
      </w:r>
      <w:r w:rsidR="00A6062D" w:rsidRPr="003D2DFF">
        <w:rPr>
          <w:sz w:val="24"/>
          <w:szCs w:val="24"/>
        </w:rPr>
        <w:t>.</w:t>
      </w:r>
    </w:p>
    <w:p w14:paraId="444E7108" w14:textId="035C430F" w:rsidR="00A6062D" w:rsidRPr="003D2DFF" w:rsidRDefault="00606D16" w:rsidP="00A6062D">
      <w:pPr>
        <w:pStyle w:val="ListParagraph"/>
        <w:numPr>
          <w:ilvl w:val="1"/>
          <w:numId w:val="1"/>
        </w:numPr>
        <w:pBdr>
          <w:top w:val="nil"/>
          <w:left w:val="nil"/>
          <w:bottom w:val="nil"/>
          <w:right w:val="nil"/>
          <w:between w:val="nil"/>
        </w:pBdr>
        <w:tabs>
          <w:tab w:val="left" w:pos="1276"/>
        </w:tabs>
        <w:spacing w:before="106"/>
        <w:rPr>
          <w:b/>
          <w:color w:val="0070C0"/>
          <w:sz w:val="24"/>
          <w:szCs w:val="24"/>
        </w:rPr>
      </w:pPr>
      <w:r w:rsidRPr="003D2DFF">
        <w:rPr>
          <w:b/>
          <w:bCs/>
          <w:color w:val="0070C0"/>
          <w:sz w:val="24"/>
          <w:szCs w:val="24"/>
          <w:lang w:val="en-IN"/>
        </w:rPr>
        <w:t>Comparative Summary of CNN Architectures Used in Medical Imaging</w:t>
      </w:r>
    </w:p>
    <w:p w14:paraId="0B39CBFB" w14:textId="69E06703" w:rsidR="00606D16" w:rsidRPr="003D2DFF" w:rsidRDefault="00A6062D" w:rsidP="00606D16">
      <w:pPr>
        <w:tabs>
          <w:tab w:val="left" w:pos="1276"/>
        </w:tabs>
        <w:jc w:val="both"/>
        <w:rPr>
          <w:sz w:val="24"/>
          <w:szCs w:val="24"/>
          <w:lang w:val="en-IN"/>
        </w:rPr>
      </w:pPr>
      <w:r w:rsidRPr="003D2DFF">
        <w:rPr>
          <w:sz w:val="24"/>
          <w:szCs w:val="24"/>
        </w:rPr>
        <w:t xml:space="preserve">             </w:t>
      </w:r>
      <w:r w:rsidR="003D2DFF" w:rsidRPr="003D2DFF">
        <w:rPr>
          <w:sz w:val="24"/>
          <w:szCs w:val="24"/>
        </w:rPr>
        <w:t>DL models have been extensively used in image analysis in medical domains, particularly for MRI-based disease detection. Different CNN architectures vary in depth, parameters, accuracy, and computational requirements. The table below summarizes commonly used models</w:t>
      </w:r>
      <w:r w:rsidR="00606D16" w:rsidRPr="003D2DFF">
        <w:rPr>
          <w:sz w:val="24"/>
          <w:szCs w:val="24"/>
          <w:lang w:val="en-IN"/>
        </w:rPr>
        <w:t>:</w:t>
      </w:r>
    </w:p>
    <w:p w14:paraId="21A08389" w14:textId="77777777" w:rsidR="00606D16" w:rsidRPr="003D2DFF" w:rsidRDefault="00606D16" w:rsidP="00606D16">
      <w:pPr>
        <w:tabs>
          <w:tab w:val="left" w:pos="1276"/>
        </w:tabs>
        <w:jc w:val="both"/>
        <w:rPr>
          <w:sz w:val="24"/>
          <w:szCs w:val="24"/>
          <w:lang w:val="en-IN"/>
        </w:rPr>
      </w:pPr>
    </w:p>
    <w:p w14:paraId="44DA433E" w14:textId="693AEFB1" w:rsidR="00606D16" w:rsidRPr="003D2DFF" w:rsidRDefault="00606D16" w:rsidP="00606D16">
      <w:pPr>
        <w:tabs>
          <w:tab w:val="left" w:pos="1276"/>
        </w:tabs>
        <w:rPr>
          <w:b/>
          <w:bCs/>
          <w:sz w:val="24"/>
          <w:szCs w:val="24"/>
          <w:lang w:val="en-IN"/>
        </w:rPr>
      </w:pPr>
      <w:r w:rsidRPr="003D2DFF">
        <w:rPr>
          <w:b/>
          <w:color w:val="0073AF"/>
          <w:sz w:val="24"/>
          <w:szCs w:val="24"/>
        </w:rPr>
        <w:t>Table 1.</w:t>
      </w:r>
      <w:r w:rsidRPr="003D2DFF">
        <w:rPr>
          <w:b/>
          <w:bCs/>
          <w:sz w:val="24"/>
          <w:szCs w:val="24"/>
          <w:lang w:val="en-IN"/>
        </w:rPr>
        <w:t xml:space="preserve"> </w:t>
      </w:r>
      <w:r w:rsidRPr="003D2DFF">
        <w:rPr>
          <w:sz w:val="24"/>
          <w:szCs w:val="24"/>
          <w:lang w:val="en-IN"/>
        </w:rPr>
        <w:t>Comparison of Popular CNN Architectures</w:t>
      </w:r>
    </w:p>
    <w:tbl>
      <w:tblPr>
        <w:tblStyle w:val="GridTable4-Accent1"/>
        <w:tblW w:w="5040" w:type="dxa"/>
        <w:tblLayout w:type="fixed"/>
        <w:tblLook w:val="04A0" w:firstRow="1" w:lastRow="0" w:firstColumn="1" w:lastColumn="0" w:noHBand="0" w:noVBand="1"/>
      </w:tblPr>
      <w:tblGrid>
        <w:gridCol w:w="1159"/>
        <w:gridCol w:w="1086"/>
        <w:gridCol w:w="1260"/>
        <w:gridCol w:w="1535"/>
      </w:tblGrid>
      <w:tr w:rsidR="00606D16" w:rsidRPr="003D2DFF" w14:paraId="0ADD9E3D" w14:textId="77777777" w:rsidTr="00606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9" w:type="dxa"/>
            <w:hideMark/>
          </w:tcPr>
          <w:p w14:paraId="67D1126E" w14:textId="77777777" w:rsidR="00606D16" w:rsidRPr="003D2DFF" w:rsidRDefault="00606D16" w:rsidP="00606D16">
            <w:pPr>
              <w:tabs>
                <w:tab w:val="left" w:pos="1276"/>
              </w:tabs>
              <w:jc w:val="both"/>
              <w:rPr>
                <w:sz w:val="24"/>
                <w:szCs w:val="24"/>
                <w:lang w:val="en-IN"/>
              </w:rPr>
            </w:pPr>
            <w:r w:rsidRPr="003D2DFF">
              <w:rPr>
                <w:sz w:val="24"/>
                <w:szCs w:val="24"/>
                <w:lang w:val="en-IN"/>
              </w:rPr>
              <w:t>Model</w:t>
            </w:r>
          </w:p>
        </w:tc>
        <w:tc>
          <w:tcPr>
            <w:tcW w:w="1086" w:type="dxa"/>
            <w:hideMark/>
          </w:tcPr>
          <w:p w14:paraId="5ABCFBBF" w14:textId="77777777" w:rsidR="00606D16" w:rsidRPr="003D2DFF" w:rsidRDefault="00606D16" w:rsidP="00606D16">
            <w:pPr>
              <w:tabs>
                <w:tab w:val="left" w:pos="1276"/>
              </w:tabs>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3D2DFF">
              <w:rPr>
                <w:sz w:val="24"/>
                <w:szCs w:val="24"/>
                <w:lang w:val="en-IN"/>
              </w:rPr>
              <w:t>Params</w:t>
            </w:r>
          </w:p>
        </w:tc>
        <w:tc>
          <w:tcPr>
            <w:tcW w:w="1260" w:type="dxa"/>
            <w:hideMark/>
          </w:tcPr>
          <w:p w14:paraId="1F12BCE9" w14:textId="77777777" w:rsidR="00606D16" w:rsidRPr="003D2DFF" w:rsidRDefault="00606D16" w:rsidP="00606D16">
            <w:pPr>
              <w:tabs>
                <w:tab w:val="left" w:pos="1276"/>
              </w:tabs>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3D2DFF">
              <w:rPr>
                <w:sz w:val="24"/>
                <w:szCs w:val="24"/>
                <w:lang w:val="en-IN"/>
              </w:rPr>
              <w:t>Strengths</w:t>
            </w:r>
          </w:p>
        </w:tc>
        <w:tc>
          <w:tcPr>
            <w:tcW w:w="1535" w:type="dxa"/>
            <w:hideMark/>
          </w:tcPr>
          <w:p w14:paraId="2CE5E70D" w14:textId="77777777" w:rsidR="00606D16" w:rsidRPr="003D2DFF" w:rsidRDefault="00606D16" w:rsidP="00606D16">
            <w:pPr>
              <w:tabs>
                <w:tab w:val="left" w:pos="1276"/>
              </w:tabs>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3D2DFF">
              <w:rPr>
                <w:sz w:val="24"/>
                <w:szCs w:val="24"/>
                <w:lang w:val="en-IN"/>
              </w:rPr>
              <w:t>Limitations</w:t>
            </w:r>
          </w:p>
        </w:tc>
      </w:tr>
      <w:tr w:rsidR="00606D16" w:rsidRPr="003D2DFF" w14:paraId="005B510D" w14:textId="77777777" w:rsidTr="00606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9" w:type="dxa"/>
            <w:hideMark/>
          </w:tcPr>
          <w:p w14:paraId="730C4CB2" w14:textId="77777777" w:rsidR="00606D16" w:rsidRPr="003D2DFF" w:rsidRDefault="00606D16" w:rsidP="00606D16">
            <w:pPr>
              <w:tabs>
                <w:tab w:val="left" w:pos="1276"/>
              </w:tabs>
              <w:jc w:val="both"/>
              <w:rPr>
                <w:b w:val="0"/>
                <w:bCs w:val="0"/>
                <w:sz w:val="24"/>
                <w:szCs w:val="24"/>
                <w:lang w:val="en-IN"/>
              </w:rPr>
            </w:pPr>
            <w:r w:rsidRPr="003D2DFF">
              <w:rPr>
                <w:b w:val="0"/>
                <w:bCs w:val="0"/>
                <w:sz w:val="24"/>
                <w:szCs w:val="24"/>
                <w:lang w:val="en-IN"/>
              </w:rPr>
              <w:t>VGG16 /</w:t>
            </w:r>
          </w:p>
          <w:p w14:paraId="39E72DE5" w14:textId="77777777" w:rsidR="00606D16" w:rsidRPr="003D2DFF" w:rsidRDefault="00606D16" w:rsidP="00606D16">
            <w:pPr>
              <w:tabs>
                <w:tab w:val="left" w:pos="1276"/>
              </w:tabs>
              <w:jc w:val="both"/>
              <w:rPr>
                <w:b w:val="0"/>
                <w:bCs w:val="0"/>
                <w:sz w:val="24"/>
                <w:szCs w:val="24"/>
                <w:lang w:val="en-IN"/>
              </w:rPr>
            </w:pPr>
            <w:r w:rsidRPr="003D2DFF">
              <w:rPr>
                <w:b w:val="0"/>
                <w:bCs w:val="0"/>
                <w:sz w:val="24"/>
                <w:szCs w:val="24"/>
                <w:lang w:val="en-IN"/>
              </w:rPr>
              <w:t xml:space="preserve"> VGG19</w:t>
            </w:r>
          </w:p>
        </w:tc>
        <w:tc>
          <w:tcPr>
            <w:tcW w:w="1086" w:type="dxa"/>
            <w:hideMark/>
          </w:tcPr>
          <w:p w14:paraId="74D86CF3" w14:textId="77777777" w:rsidR="00606D16" w:rsidRPr="003D2DFF" w:rsidRDefault="00606D16" w:rsidP="00606D16">
            <w:pPr>
              <w:tabs>
                <w:tab w:val="left" w:pos="1276"/>
              </w:tabs>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3D2DFF">
              <w:rPr>
                <w:sz w:val="24"/>
                <w:szCs w:val="24"/>
                <w:lang w:val="en-IN"/>
              </w:rPr>
              <w:t>138M+</w:t>
            </w:r>
          </w:p>
        </w:tc>
        <w:tc>
          <w:tcPr>
            <w:tcW w:w="1260" w:type="dxa"/>
            <w:hideMark/>
          </w:tcPr>
          <w:p w14:paraId="2DD8A069" w14:textId="77777777" w:rsidR="00606D16" w:rsidRPr="003D2DFF" w:rsidRDefault="00606D16" w:rsidP="00606D16">
            <w:pPr>
              <w:tabs>
                <w:tab w:val="left" w:pos="1276"/>
              </w:tabs>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3D2DFF">
              <w:rPr>
                <w:sz w:val="24"/>
                <w:szCs w:val="24"/>
                <w:lang w:val="en-IN"/>
              </w:rPr>
              <w:t>Simple architecture, strong feature extraction</w:t>
            </w:r>
          </w:p>
        </w:tc>
        <w:tc>
          <w:tcPr>
            <w:tcW w:w="1535" w:type="dxa"/>
            <w:hideMark/>
          </w:tcPr>
          <w:p w14:paraId="6A8EB8FA" w14:textId="77777777" w:rsidR="00606D16" w:rsidRPr="003D2DFF" w:rsidRDefault="00606D16" w:rsidP="00606D16">
            <w:pPr>
              <w:tabs>
                <w:tab w:val="left" w:pos="1276"/>
              </w:tabs>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3D2DFF">
              <w:rPr>
                <w:sz w:val="24"/>
                <w:szCs w:val="24"/>
                <w:lang w:val="en-IN"/>
              </w:rPr>
              <w:t>Heavy model, slow inference, high memory consumption</w:t>
            </w:r>
          </w:p>
        </w:tc>
      </w:tr>
      <w:tr w:rsidR="00606D16" w:rsidRPr="003D2DFF" w14:paraId="5398FF31" w14:textId="77777777" w:rsidTr="00606D16">
        <w:tc>
          <w:tcPr>
            <w:cnfStyle w:val="001000000000" w:firstRow="0" w:lastRow="0" w:firstColumn="1" w:lastColumn="0" w:oddVBand="0" w:evenVBand="0" w:oddHBand="0" w:evenHBand="0" w:firstRowFirstColumn="0" w:firstRowLastColumn="0" w:lastRowFirstColumn="0" w:lastRowLastColumn="0"/>
            <w:tcW w:w="1159" w:type="dxa"/>
            <w:hideMark/>
          </w:tcPr>
          <w:p w14:paraId="4A41075C" w14:textId="77777777" w:rsidR="00606D16" w:rsidRPr="003D2DFF" w:rsidRDefault="00606D16" w:rsidP="00606D16">
            <w:pPr>
              <w:tabs>
                <w:tab w:val="left" w:pos="1276"/>
              </w:tabs>
              <w:jc w:val="both"/>
              <w:rPr>
                <w:b w:val="0"/>
                <w:bCs w:val="0"/>
                <w:sz w:val="24"/>
                <w:szCs w:val="24"/>
                <w:lang w:val="en-IN"/>
              </w:rPr>
            </w:pPr>
            <w:r w:rsidRPr="003D2DFF">
              <w:rPr>
                <w:b w:val="0"/>
                <w:bCs w:val="0"/>
                <w:sz w:val="24"/>
                <w:szCs w:val="24"/>
                <w:lang w:val="en-IN"/>
              </w:rPr>
              <w:t>ResNet50/ ResNet101</w:t>
            </w:r>
          </w:p>
        </w:tc>
        <w:tc>
          <w:tcPr>
            <w:tcW w:w="1086" w:type="dxa"/>
            <w:hideMark/>
          </w:tcPr>
          <w:p w14:paraId="3BC431A2" w14:textId="77777777" w:rsidR="00606D16" w:rsidRPr="003D2DFF" w:rsidRDefault="00606D16" w:rsidP="00606D16">
            <w:pPr>
              <w:tabs>
                <w:tab w:val="left" w:pos="1276"/>
              </w:tabs>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3D2DFF">
              <w:rPr>
                <w:sz w:val="24"/>
                <w:szCs w:val="24"/>
                <w:lang w:val="en-IN"/>
              </w:rPr>
              <w:t>25M–45M</w:t>
            </w:r>
          </w:p>
        </w:tc>
        <w:tc>
          <w:tcPr>
            <w:tcW w:w="1260" w:type="dxa"/>
            <w:hideMark/>
          </w:tcPr>
          <w:p w14:paraId="70B0FA93" w14:textId="77777777" w:rsidR="00606D16" w:rsidRPr="003D2DFF" w:rsidRDefault="00606D16" w:rsidP="00606D16">
            <w:pPr>
              <w:tabs>
                <w:tab w:val="left" w:pos="1276"/>
              </w:tabs>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3D2DFF">
              <w:rPr>
                <w:sz w:val="24"/>
                <w:szCs w:val="24"/>
                <w:lang w:val="en-IN"/>
              </w:rPr>
              <w:t>Excellent accuracy, solves vanishing gradient problem</w:t>
            </w:r>
          </w:p>
        </w:tc>
        <w:tc>
          <w:tcPr>
            <w:tcW w:w="1535" w:type="dxa"/>
            <w:hideMark/>
          </w:tcPr>
          <w:p w14:paraId="5089DABA" w14:textId="77777777" w:rsidR="00606D16" w:rsidRPr="003D2DFF" w:rsidRDefault="00606D16" w:rsidP="00606D16">
            <w:pPr>
              <w:tabs>
                <w:tab w:val="left" w:pos="1276"/>
              </w:tabs>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3D2DFF">
              <w:rPr>
                <w:sz w:val="24"/>
                <w:szCs w:val="24"/>
                <w:lang w:val="en-IN"/>
              </w:rPr>
              <w:t>Requires high computational power</w:t>
            </w:r>
          </w:p>
        </w:tc>
      </w:tr>
      <w:tr w:rsidR="00606D16" w:rsidRPr="003D2DFF" w14:paraId="62A20083" w14:textId="77777777" w:rsidTr="00606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9" w:type="dxa"/>
            <w:hideMark/>
          </w:tcPr>
          <w:p w14:paraId="2F82CAAD" w14:textId="77777777" w:rsidR="00606D16" w:rsidRPr="003D2DFF" w:rsidRDefault="00606D16" w:rsidP="00606D16">
            <w:pPr>
              <w:tabs>
                <w:tab w:val="left" w:pos="1276"/>
              </w:tabs>
              <w:jc w:val="both"/>
              <w:rPr>
                <w:b w:val="0"/>
                <w:bCs w:val="0"/>
                <w:sz w:val="24"/>
                <w:szCs w:val="24"/>
                <w:lang w:val="en-IN"/>
              </w:rPr>
            </w:pPr>
            <w:r w:rsidRPr="003D2DFF">
              <w:rPr>
                <w:b w:val="0"/>
                <w:bCs w:val="0"/>
                <w:sz w:val="24"/>
                <w:szCs w:val="24"/>
                <w:lang w:val="en-IN"/>
              </w:rPr>
              <w:t>DenseNet121</w:t>
            </w:r>
          </w:p>
        </w:tc>
        <w:tc>
          <w:tcPr>
            <w:tcW w:w="1086" w:type="dxa"/>
            <w:hideMark/>
          </w:tcPr>
          <w:p w14:paraId="47A61A73" w14:textId="77777777" w:rsidR="00606D16" w:rsidRPr="003D2DFF" w:rsidRDefault="00606D16" w:rsidP="00606D16">
            <w:pPr>
              <w:tabs>
                <w:tab w:val="left" w:pos="1276"/>
              </w:tabs>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3D2DFF">
              <w:rPr>
                <w:sz w:val="24"/>
                <w:szCs w:val="24"/>
                <w:lang w:val="en-IN"/>
              </w:rPr>
              <w:t>8M</w:t>
            </w:r>
          </w:p>
        </w:tc>
        <w:tc>
          <w:tcPr>
            <w:tcW w:w="1260" w:type="dxa"/>
            <w:hideMark/>
          </w:tcPr>
          <w:p w14:paraId="4A51922E" w14:textId="77777777" w:rsidR="00606D16" w:rsidRPr="003D2DFF" w:rsidRDefault="00606D16" w:rsidP="00606D16">
            <w:pPr>
              <w:tabs>
                <w:tab w:val="left" w:pos="1276"/>
              </w:tabs>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3D2DFF">
              <w:rPr>
                <w:sz w:val="24"/>
                <w:szCs w:val="24"/>
                <w:lang w:val="en-IN"/>
              </w:rPr>
              <w:t>Efficient feature reuse, fewer parameters</w:t>
            </w:r>
          </w:p>
        </w:tc>
        <w:tc>
          <w:tcPr>
            <w:tcW w:w="1535" w:type="dxa"/>
            <w:hideMark/>
          </w:tcPr>
          <w:p w14:paraId="3661D7D6" w14:textId="77777777" w:rsidR="00606D16" w:rsidRPr="003D2DFF" w:rsidRDefault="00606D16" w:rsidP="00606D16">
            <w:pPr>
              <w:tabs>
                <w:tab w:val="left" w:pos="1276"/>
              </w:tabs>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3D2DFF">
              <w:rPr>
                <w:sz w:val="24"/>
                <w:szCs w:val="24"/>
                <w:lang w:val="en-IN"/>
              </w:rPr>
              <w:t>Difficult to train for deployment on low-end devices</w:t>
            </w:r>
          </w:p>
        </w:tc>
      </w:tr>
      <w:tr w:rsidR="00606D16" w:rsidRPr="003D2DFF" w14:paraId="101C4D87" w14:textId="77777777" w:rsidTr="00606D16">
        <w:tc>
          <w:tcPr>
            <w:cnfStyle w:val="001000000000" w:firstRow="0" w:lastRow="0" w:firstColumn="1" w:lastColumn="0" w:oddVBand="0" w:evenVBand="0" w:oddHBand="0" w:evenHBand="0" w:firstRowFirstColumn="0" w:firstRowLastColumn="0" w:lastRowFirstColumn="0" w:lastRowLastColumn="0"/>
            <w:tcW w:w="1159" w:type="dxa"/>
            <w:hideMark/>
          </w:tcPr>
          <w:p w14:paraId="7BFA7E46" w14:textId="77777777" w:rsidR="00606D16" w:rsidRPr="003D2DFF" w:rsidRDefault="00606D16" w:rsidP="00606D16">
            <w:pPr>
              <w:tabs>
                <w:tab w:val="left" w:pos="1276"/>
              </w:tabs>
              <w:jc w:val="both"/>
              <w:rPr>
                <w:b w:val="0"/>
                <w:bCs w:val="0"/>
                <w:sz w:val="24"/>
                <w:szCs w:val="24"/>
                <w:lang w:val="en-IN"/>
              </w:rPr>
            </w:pPr>
            <w:proofErr w:type="spellStart"/>
            <w:r w:rsidRPr="003D2DFF">
              <w:rPr>
                <w:b w:val="0"/>
                <w:bCs w:val="0"/>
                <w:sz w:val="24"/>
                <w:szCs w:val="24"/>
                <w:lang w:val="en-IN"/>
              </w:rPr>
              <w:t>EfficientNet</w:t>
            </w:r>
            <w:proofErr w:type="spellEnd"/>
          </w:p>
        </w:tc>
        <w:tc>
          <w:tcPr>
            <w:tcW w:w="1086" w:type="dxa"/>
            <w:hideMark/>
          </w:tcPr>
          <w:p w14:paraId="53CB37B8" w14:textId="77777777" w:rsidR="00606D16" w:rsidRPr="003D2DFF" w:rsidRDefault="00606D16" w:rsidP="00606D16">
            <w:pPr>
              <w:tabs>
                <w:tab w:val="left" w:pos="1276"/>
              </w:tabs>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3D2DFF">
              <w:rPr>
                <w:sz w:val="24"/>
                <w:szCs w:val="24"/>
                <w:lang w:val="en-IN"/>
              </w:rPr>
              <w:t>5M–66M</w:t>
            </w:r>
          </w:p>
        </w:tc>
        <w:tc>
          <w:tcPr>
            <w:tcW w:w="1260" w:type="dxa"/>
            <w:hideMark/>
          </w:tcPr>
          <w:p w14:paraId="36256416" w14:textId="77777777" w:rsidR="00606D16" w:rsidRPr="003D2DFF" w:rsidRDefault="00606D16" w:rsidP="00606D16">
            <w:pPr>
              <w:tabs>
                <w:tab w:val="left" w:pos="1276"/>
              </w:tabs>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3D2DFF">
              <w:rPr>
                <w:sz w:val="24"/>
                <w:szCs w:val="24"/>
                <w:lang w:val="en-IN"/>
              </w:rPr>
              <w:t>High accuracy with optimized scaling</w:t>
            </w:r>
          </w:p>
        </w:tc>
        <w:tc>
          <w:tcPr>
            <w:tcW w:w="1535" w:type="dxa"/>
            <w:hideMark/>
          </w:tcPr>
          <w:p w14:paraId="537D7C74" w14:textId="77777777" w:rsidR="00606D16" w:rsidRPr="003D2DFF" w:rsidRDefault="00606D16" w:rsidP="00606D16">
            <w:pPr>
              <w:tabs>
                <w:tab w:val="left" w:pos="1276"/>
              </w:tabs>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3D2DFF">
              <w:rPr>
                <w:sz w:val="24"/>
                <w:szCs w:val="24"/>
                <w:lang w:val="en-IN"/>
              </w:rPr>
              <w:t>More complex architecture</w:t>
            </w:r>
          </w:p>
        </w:tc>
      </w:tr>
      <w:tr w:rsidR="00606D16" w:rsidRPr="003D2DFF" w14:paraId="21904374" w14:textId="77777777" w:rsidTr="00606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9" w:type="dxa"/>
            <w:hideMark/>
          </w:tcPr>
          <w:p w14:paraId="28D6F049" w14:textId="77777777" w:rsidR="00606D16" w:rsidRPr="003D2DFF" w:rsidRDefault="00606D16" w:rsidP="00606D16">
            <w:pPr>
              <w:tabs>
                <w:tab w:val="left" w:pos="1276"/>
              </w:tabs>
              <w:jc w:val="both"/>
              <w:rPr>
                <w:b w:val="0"/>
                <w:bCs w:val="0"/>
                <w:sz w:val="24"/>
                <w:szCs w:val="24"/>
                <w:lang w:val="en-IN"/>
              </w:rPr>
            </w:pPr>
            <w:r w:rsidRPr="003D2DFF">
              <w:rPr>
                <w:b w:val="0"/>
                <w:bCs w:val="0"/>
                <w:sz w:val="24"/>
                <w:szCs w:val="24"/>
                <w:lang w:val="en-IN"/>
              </w:rPr>
              <w:t>MobileNetV2/V3</w:t>
            </w:r>
          </w:p>
        </w:tc>
        <w:tc>
          <w:tcPr>
            <w:tcW w:w="1086" w:type="dxa"/>
            <w:hideMark/>
          </w:tcPr>
          <w:p w14:paraId="58CCFBDB" w14:textId="77777777" w:rsidR="00606D16" w:rsidRPr="003D2DFF" w:rsidRDefault="00606D16" w:rsidP="00606D16">
            <w:pPr>
              <w:tabs>
                <w:tab w:val="left" w:pos="1276"/>
              </w:tabs>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3D2DFF">
              <w:rPr>
                <w:sz w:val="24"/>
                <w:szCs w:val="24"/>
                <w:lang w:val="en-IN"/>
              </w:rPr>
              <w:t>2M–5M</w:t>
            </w:r>
          </w:p>
        </w:tc>
        <w:tc>
          <w:tcPr>
            <w:tcW w:w="1260" w:type="dxa"/>
            <w:hideMark/>
          </w:tcPr>
          <w:p w14:paraId="4AE6EA82" w14:textId="77777777" w:rsidR="00606D16" w:rsidRPr="003D2DFF" w:rsidRDefault="00606D16" w:rsidP="00606D16">
            <w:pPr>
              <w:tabs>
                <w:tab w:val="left" w:pos="1276"/>
              </w:tabs>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3D2DFF">
              <w:rPr>
                <w:sz w:val="24"/>
                <w:szCs w:val="24"/>
                <w:lang w:val="en-IN"/>
              </w:rPr>
              <w:t xml:space="preserve">Very lightweight, fast, ideal for mobile &amp; edge </w:t>
            </w:r>
            <w:r w:rsidRPr="003D2DFF">
              <w:rPr>
                <w:sz w:val="24"/>
                <w:szCs w:val="24"/>
                <w:lang w:val="en-IN"/>
              </w:rPr>
              <w:lastRenderedPageBreak/>
              <w:t>devices</w:t>
            </w:r>
          </w:p>
        </w:tc>
        <w:tc>
          <w:tcPr>
            <w:tcW w:w="1535" w:type="dxa"/>
            <w:hideMark/>
          </w:tcPr>
          <w:p w14:paraId="17BF50ED" w14:textId="77777777" w:rsidR="00606D16" w:rsidRPr="003D2DFF" w:rsidRDefault="00606D16" w:rsidP="00606D16">
            <w:pPr>
              <w:tabs>
                <w:tab w:val="left" w:pos="1276"/>
              </w:tabs>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3D2DFF">
              <w:rPr>
                <w:sz w:val="24"/>
                <w:szCs w:val="24"/>
                <w:lang w:val="en-IN"/>
              </w:rPr>
              <w:lastRenderedPageBreak/>
              <w:t>May require fine-tuning for best accuracy</w:t>
            </w:r>
          </w:p>
        </w:tc>
      </w:tr>
    </w:tbl>
    <w:p w14:paraId="137B3FB9" w14:textId="77777777" w:rsidR="008215D5" w:rsidRPr="003D2DFF" w:rsidRDefault="008215D5" w:rsidP="00606D16">
      <w:pPr>
        <w:tabs>
          <w:tab w:val="left" w:pos="1276"/>
        </w:tabs>
        <w:jc w:val="both"/>
        <w:rPr>
          <w:sz w:val="24"/>
          <w:szCs w:val="24"/>
        </w:rPr>
      </w:pPr>
    </w:p>
    <w:p w14:paraId="4980864E" w14:textId="16D8BA99" w:rsidR="00606D16" w:rsidRPr="003D2DFF" w:rsidRDefault="00606D16" w:rsidP="00606D16">
      <w:pPr>
        <w:tabs>
          <w:tab w:val="left" w:pos="1276"/>
        </w:tabs>
        <w:jc w:val="both"/>
        <w:rPr>
          <w:sz w:val="24"/>
          <w:szCs w:val="24"/>
        </w:rPr>
      </w:pPr>
      <w:r w:rsidRPr="003D2DFF">
        <w:rPr>
          <w:noProof/>
          <w:sz w:val="24"/>
          <w:szCs w:val="24"/>
        </w:rPr>
        <w:drawing>
          <wp:inline distT="0" distB="0" distL="0" distR="0" wp14:anchorId="066F04E0" wp14:editId="3809D48E">
            <wp:extent cx="3200400" cy="1803400"/>
            <wp:effectExtent l="0" t="0" r="0" b="6350"/>
            <wp:docPr id="1451134878" name="Picture 1" descr="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t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0400" cy="1803400"/>
                    </a:xfrm>
                    <a:prstGeom prst="rect">
                      <a:avLst/>
                    </a:prstGeom>
                    <a:noFill/>
                    <a:ln>
                      <a:noFill/>
                    </a:ln>
                  </pic:spPr>
                </pic:pic>
              </a:graphicData>
            </a:graphic>
          </wp:inline>
        </w:drawing>
      </w:r>
    </w:p>
    <w:p w14:paraId="62AD3E51" w14:textId="524F01CD" w:rsidR="00606D16" w:rsidRPr="003D2DFF" w:rsidRDefault="00606D16" w:rsidP="00606D16">
      <w:pPr>
        <w:tabs>
          <w:tab w:val="left" w:pos="1276"/>
        </w:tabs>
        <w:jc w:val="both"/>
        <w:rPr>
          <w:sz w:val="24"/>
          <w:szCs w:val="24"/>
        </w:rPr>
      </w:pPr>
      <w:r w:rsidRPr="003D2DFF">
        <w:rPr>
          <w:b/>
          <w:color w:val="0073AF"/>
          <w:sz w:val="24"/>
          <w:szCs w:val="24"/>
        </w:rPr>
        <w:t>FIGURE 1:</w:t>
      </w:r>
      <w:r w:rsidRPr="003D2DFF">
        <w:rPr>
          <w:b/>
          <w:bCs/>
          <w:sz w:val="24"/>
          <w:szCs w:val="24"/>
        </w:rPr>
        <w:t xml:space="preserve"> </w:t>
      </w:r>
      <w:r w:rsidRPr="003D2DFF">
        <w:rPr>
          <w:sz w:val="24"/>
          <w:szCs w:val="24"/>
        </w:rPr>
        <w:t>VGG Networks and Architecture.</w:t>
      </w:r>
    </w:p>
    <w:p w14:paraId="6A173EAE" w14:textId="77777777" w:rsidR="00606D16" w:rsidRPr="003D2DFF" w:rsidRDefault="00606D16" w:rsidP="00606D16">
      <w:pPr>
        <w:tabs>
          <w:tab w:val="left" w:pos="1276"/>
        </w:tabs>
        <w:jc w:val="both"/>
        <w:rPr>
          <w:sz w:val="24"/>
          <w:szCs w:val="24"/>
        </w:rPr>
      </w:pPr>
    </w:p>
    <w:p w14:paraId="2B3C9D6B" w14:textId="77777777" w:rsidR="00606D16" w:rsidRPr="003D2DFF" w:rsidRDefault="00606D16" w:rsidP="00606D16">
      <w:pPr>
        <w:tabs>
          <w:tab w:val="left" w:pos="1276"/>
        </w:tabs>
        <w:jc w:val="both"/>
        <w:rPr>
          <w:sz w:val="24"/>
          <w:szCs w:val="24"/>
        </w:rPr>
      </w:pPr>
      <w:r w:rsidRPr="003D2DFF">
        <w:rPr>
          <w:noProof/>
          <w:sz w:val="24"/>
          <w:szCs w:val="24"/>
        </w:rPr>
        <w:drawing>
          <wp:inline distT="0" distB="0" distL="0" distR="0" wp14:anchorId="57749D67" wp14:editId="34BC54B1">
            <wp:extent cx="3200400" cy="901065"/>
            <wp:effectExtent l="0" t="0" r="0" b="0"/>
            <wp:docPr id="1047071321" name="Picture 2" descr="Deep Residual Networks (Res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ep Residual Networks (ResNe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0400" cy="901065"/>
                    </a:xfrm>
                    <a:prstGeom prst="rect">
                      <a:avLst/>
                    </a:prstGeom>
                    <a:noFill/>
                    <a:ln>
                      <a:noFill/>
                    </a:ln>
                  </pic:spPr>
                </pic:pic>
              </a:graphicData>
            </a:graphic>
          </wp:inline>
        </w:drawing>
      </w:r>
    </w:p>
    <w:p w14:paraId="4F6FCC3D" w14:textId="74E6DA46" w:rsidR="00606D16" w:rsidRPr="003D2DFF" w:rsidRDefault="00606D16" w:rsidP="00606D16">
      <w:pPr>
        <w:tabs>
          <w:tab w:val="left" w:pos="1276"/>
        </w:tabs>
        <w:jc w:val="both"/>
        <w:rPr>
          <w:sz w:val="24"/>
          <w:szCs w:val="24"/>
        </w:rPr>
      </w:pPr>
      <w:r w:rsidRPr="003D2DFF">
        <w:rPr>
          <w:b/>
          <w:color w:val="0073AF"/>
          <w:sz w:val="24"/>
          <w:szCs w:val="24"/>
        </w:rPr>
        <w:t>FIGURE 2:</w:t>
      </w:r>
      <w:r w:rsidRPr="003D2DFF">
        <w:rPr>
          <w:sz w:val="24"/>
          <w:szCs w:val="24"/>
        </w:rPr>
        <w:t xml:space="preserve"> </w:t>
      </w:r>
      <w:proofErr w:type="spellStart"/>
      <w:r w:rsidRPr="003D2DFF">
        <w:rPr>
          <w:sz w:val="24"/>
          <w:szCs w:val="24"/>
        </w:rPr>
        <w:t>ResNet</w:t>
      </w:r>
      <w:proofErr w:type="spellEnd"/>
      <w:r w:rsidRPr="003D2DFF">
        <w:rPr>
          <w:sz w:val="24"/>
          <w:szCs w:val="24"/>
        </w:rPr>
        <w:t xml:space="preserve"> Architecture.</w:t>
      </w:r>
    </w:p>
    <w:p w14:paraId="7B06D61C" w14:textId="77777777" w:rsidR="00606D16" w:rsidRPr="003D2DFF" w:rsidRDefault="00606D16" w:rsidP="00606D16">
      <w:pPr>
        <w:tabs>
          <w:tab w:val="left" w:pos="1276"/>
        </w:tabs>
        <w:jc w:val="both"/>
        <w:rPr>
          <w:sz w:val="24"/>
          <w:szCs w:val="24"/>
        </w:rPr>
      </w:pPr>
    </w:p>
    <w:p w14:paraId="0EFB2D1C" w14:textId="77777777" w:rsidR="00606D16" w:rsidRPr="003D2DFF" w:rsidRDefault="00606D16" w:rsidP="00606D16">
      <w:pPr>
        <w:tabs>
          <w:tab w:val="left" w:pos="1276"/>
        </w:tabs>
        <w:jc w:val="both"/>
        <w:rPr>
          <w:sz w:val="24"/>
          <w:szCs w:val="24"/>
        </w:rPr>
      </w:pPr>
      <w:r w:rsidRPr="003D2DFF">
        <w:rPr>
          <w:noProof/>
          <w:sz w:val="24"/>
          <w:szCs w:val="24"/>
        </w:rPr>
        <w:drawing>
          <wp:inline distT="0" distB="0" distL="0" distR="0" wp14:anchorId="0D1E7A7B" wp14:editId="654D6852">
            <wp:extent cx="3200400" cy="1201420"/>
            <wp:effectExtent l="0" t="0" r="0" b="0"/>
            <wp:docPr id="23720702" name="Picture 3" descr="Densely Connected Convolutional Networks (Dens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nsely Connected Convolutional Networks (Densen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0400" cy="1201420"/>
                    </a:xfrm>
                    <a:prstGeom prst="rect">
                      <a:avLst/>
                    </a:prstGeom>
                    <a:noFill/>
                    <a:ln>
                      <a:noFill/>
                    </a:ln>
                  </pic:spPr>
                </pic:pic>
              </a:graphicData>
            </a:graphic>
          </wp:inline>
        </w:drawing>
      </w:r>
    </w:p>
    <w:p w14:paraId="54FE42B1" w14:textId="3E27FF4A" w:rsidR="00606D16" w:rsidRPr="003D2DFF" w:rsidRDefault="00606D16" w:rsidP="00606D16">
      <w:pPr>
        <w:tabs>
          <w:tab w:val="left" w:pos="1276"/>
        </w:tabs>
        <w:jc w:val="both"/>
        <w:rPr>
          <w:sz w:val="24"/>
          <w:szCs w:val="24"/>
        </w:rPr>
      </w:pPr>
      <w:r w:rsidRPr="003D2DFF">
        <w:rPr>
          <w:b/>
          <w:color w:val="0073AF"/>
          <w:sz w:val="24"/>
          <w:szCs w:val="24"/>
        </w:rPr>
        <w:t>FIGURE 3:</w:t>
      </w:r>
      <w:r w:rsidRPr="003D2DFF">
        <w:rPr>
          <w:sz w:val="24"/>
          <w:szCs w:val="24"/>
        </w:rPr>
        <w:t xml:space="preserve"> DenseNet-121 Architecture.</w:t>
      </w:r>
    </w:p>
    <w:p w14:paraId="4A95B678" w14:textId="77777777" w:rsidR="00606D16" w:rsidRPr="003D2DFF" w:rsidRDefault="00606D16" w:rsidP="00606D16">
      <w:pPr>
        <w:tabs>
          <w:tab w:val="left" w:pos="1276"/>
        </w:tabs>
        <w:jc w:val="both"/>
        <w:rPr>
          <w:sz w:val="24"/>
          <w:szCs w:val="24"/>
        </w:rPr>
      </w:pPr>
    </w:p>
    <w:p w14:paraId="395170FE" w14:textId="77777777" w:rsidR="00606D16" w:rsidRPr="003D2DFF" w:rsidRDefault="00606D16" w:rsidP="00606D16">
      <w:pPr>
        <w:tabs>
          <w:tab w:val="left" w:pos="1276"/>
        </w:tabs>
        <w:jc w:val="both"/>
        <w:rPr>
          <w:sz w:val="24"/>
          <w:szCs w:val="24"/>
        </w:rPr>
      </w:pPr>
      <w:r w:rsidRPr="003D2DFF">
        <w:rPr>
          <w:noProof/>
          <w:sz w:val="24"/>
          <w:szCs w:val="24"/>
        </w:rPr>
        <w:drawing>
          <wp:inline distT="0" distB="0" distL="0" distR="0" wp14:anchorId="65A7EEFF" wp14:editId="20609838">
            <wp:extent cx="3200400" cy="1522095"/>
            <wp:effectExtent l="0" t="0" r="0" b="1905"/>
            <wp:docPr id="1367818291" name="Picture 4" descr="EfficientNet: Boost CNN Accuracy with Less Comp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fficientNet: Boost CNN Accuracy with Less Compu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00400" cy="1522095"/>
                    </a:xfrm>
                    <a:prstGeom prst="rect">
                      <a:avLst/>
                    </a:prstGeom>
                    <a:noFill/>
                    <a:ln>
                      <a:noFill/>
                    </a:ln>
                  </pic:spPr>
                </pic:pic>
              </a:graphicData>
            </a:graphic>
          </wp:inline>
        </w:drawing>
      </w:r>
    </w:p>
    <w:p w14:paraId="0468A14F" w14:textId="2414B24E" w:rsidR="00606D16" w:rsidRPr="003D2DFF" w:rsidRDefault="00606D16" w:rsidP="00606D16">
      <w:pPr>
        <w:tabs>
          <w:tab w:val="left" w:pos="1276"/>
        </w:tabs>
        <w:jc w:val="both"/>
        <w:rPr>
          <w:sz w:val="24"/>
          <w:szCs w:val="24"/>
        </w:rPr>
      </w:pPr>
      <w:r w:rsidRPr="003D2DFF">
        <w:rPr>
          <w:b/>
          <w:color w:val="0073AF"/>
          <w:sz w:val="24"/>
          <w:szCs w:val="24"/>
        </w:rPr>
        <w:t>FIGURE 4:</w:t>
      </w:r>
      <w:r w:rsidRPr="003D2DFF">
        <w:rPr>
          <w:sz w:val="24"/>
          <w:szCs w:val="24"/>
        </w:rPr>
        <w:t xml:space="preserve"> </w:t>
      </w:r>
      <w:proofErr w:type="spellStart"/>
      <w:r w:rsidRPr="003D2DFF">
        <w:rPr>
          <w:sz w:val="24"/>
          <w:szCs w:val="24"/>
        </w:rPr>
        <w:t>EfficientNet</w:t>
      </w:r>
      <w:proofErr w:type="spellEnd"/>
      <w:r w:rsidRPr="003D2DFF">
        <w:rPr>
          <w:sz w:val="24"/>
          <w:szCs w:val="24"/>
        </w:rPr>
        <w:t xml:space="preserve"> Architecture.</w:t>
      </w:r>
    </w:p>
    <w:p w14:paraId="69D01B62" w14:textId="77777777" w:rsidR="00606D16" w:rsidRPr="003D2DFF" w:rsidRDefault="00606D16" w:rsidP="00606D16">
      <w:pPr>
        <w:tabs>
          <w:tab w:val="left" w:pos="1276"/>
        </w:tabs>
        <w:jc w:val="both"/>
        <w:rPr>
          <w:sz w:val="24"/>
          <w:szCs w:val="24"/>
        </w:rPr>
      </w:pPr>
    </w:p>
    <w:p w14:paraId="3D010FCB" w14:textId="77777777" w:rsidR="00606D16" w:rsidRPr="003D2DFF" w:rsidRDefault="00606D16" w:rsidP="00606D16">
      <w:pPr>
        <w:tabs>
          <w:tab w:val="left" w:pos="1276"/>
        </w:tabs>
        <w:jc w:val="both"/>
        <w:rPr>
          <w:sz w:val="24"/>
          <w:szCs w:val="24"/>
        </w:rPr>
      </w:pPr>
    </w:p>
    <w:p w14:paraId="6CC7AC25" w14:textId="77777777" w:rsidR="00606D16" w:rsidRPr="003D2DFF" w:rsidRDefault="00606D16" w:rsidP="00606D16">
      <w:pPr>
        <w:tabs>
          <w:tab w:val="left" w:pos="1276"/>
        </w:tabs>
        <w:jc w:val="both"/>
        <w:rPr>
          <w:sz w:val="24"/>
          <w:szCs w:val="24"/>
        </w:rPr>
      </w:pPr>
      <w:r w:rsidRPr="003D2DFF">
        <w:rPr>
          <w:noProof/>
          <w:sz w:val="24"/>
          <w:szCs w:val="24"/>
        </w:rPr>
        <w:drawing>
          <wp:inline distT="0" distB="0" distL="0" distR="0" wp14:anchorId="7422085C" wp14:editId="58A7B705">
            <wp:extent cx="3200400" cy="840740"/>
            <wp:effectExtent l="0" t="0" r="0" b="0"/>
            <wp:docPr id="641204565" name="Picture 5" descr="Architecture of the MobileNetV2 backbon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chitecture of the MobileNetV2 backbone mode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00400" cy="840740"/>
                    </a:xfrm>
                    <a:prstGeom prst="rect">
                      <a:avLst/>
                    </a:prstGeom>
                    <a:noFill/>
                    <a:ln>
                      <a:noFill/>
                    </a:ln>
                  </pic:spPr>
                </pic:pic>
              </a:graphicData>
            </a:graphic>
          </wp:inline>
        </w:drawing>
      </w:r>
    </w:p>
    <w:p w14:paraId="4323F9A2" w14:textId="2713E036" w:rsidR="00606D16" w:rsidRPr="003D2DFF" w:rsidRDefault="00606D16" w:rsidP="00606D16">
      <w:pPr>
        <w:tabs>
          <w:tab w:val="left" w:pos="1276"/>
        </w:tabs>
        <w:jc w:val="both"/>
        <w:rPr>
          <w:sz w:val="24"/>
          <w:szCs w:val="24"/>
        </w:rPr>
      </w:pPr>
      <w:r w:rsidRPr="003D2DFF">
        <w:rPr>
          <w:b/>
          <w:color w:val="0073AF"/>
          <w:sz w:val="24"/>
          <w:szCs w:val="24"/>
        </w:rPr>
        <w:t>FIGURE 5:</w:t>
      </w:r>
      <w:r w:rsidRPr="003D2DFF">
        <w:rPr>
          <w:sz w:val="24"/>
          <w:szCs w:val="24"/>
        </w:rPr>
        <w:t xml:space="preserve"> </w:t>
      </w:r>
      <w:proofErr w:type="spellStart"/>
      <w:r w:rsidRPr="003D2DFF">
        <w:rPr>
          <w:sz w:val="24"/>
          <w:szCs w:val="24"/>
        </w:rPr>
        <w:t>MobileNet</w:t>
      </w:r>
      <w:proofErr w:type="spellEnd"/>
      <w:r w:rsidRPr="003D2DFF">
        <w:rPr>
          <w:sz w:val="24"/>
          <w:szCs w:val="24"/>
        </w:rPr>
        <w:t xml:space="preserve"> V2 Architecture.</w:t>
      </w:r>
    </w:p>
    <w:p w14:paraId="6994A407" w14:textId="77777777" w:rsidR="00606D16" w:rsidRPr="003D2DFF" w:rsidRDefault="00606D16" w:rsidP="00606D16">
      <w:pPr>
        <w:tabs>
          <w:tab w:val="left" w:pos="1276"/>
        </w:tabs>
        <w:jc w:val="both"/>
        <w:rPr>
          <w:sz w:val="24"/>
          <w:szCs w:val="24"/>
        </w:rPr>
      </w:pPr>
    </w:p>
    <w:p w14:paraId="10532164" w14:textId="389821AF" w:rsidR="00A6062D" w:rsidRPr="003D2DFF" w:rsidRDefault="00606D16" w:rsidP="00606D16">
      <w:pPr>
        <w:tabs>
          <w:tab w:val="left" w:pos="1276"/>
        </w:tabs>
        <w:jc w:val="both"/>
        <w:rPr>
          <w:sz w:val="24"/>
          <w:szCs w:val="24"/>
        </w:rPr>
      </w:pPr>
      <w:r w:rsidRPr="003D2DFF">
        <w:rPr>
          <w:noProof/>
          <w:sz w:val="24"/>
          <w:szCs w:val="24"/>
        </w:rPr>
        <w:drawing>
          <wp:inline distT="0" distB="0" distL="0" distR="0" wp14:anchorId="35250F90" wp14:editId="69D2CB7F">
            <wp:extent cx="3200400" cy="1720850"/>
            <wp:effectExtent l="0" t="0" r="0" b="0"/>
            <wp:docPr id="1999645728" name="Picture 6" descr="The overall overview of the improved MobileNetV3 architecture, comprising (a) MobileNetV3 block; (b) Depthwise separable convolution block; (c) Squeeze-and-excitation block; (d) Classification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overall overview of the improved MobileNetV3 architecture, comprising (a) MobileNetV3 block; (b) Depthwise separable convolution block; (c) Squeeze-and-excitation block; (d) Classification block"/>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0400" cy="1720850"/>
                    </a:xfrm>
                    <a:prstGeom prst="rect">
                      <a:avLst/>
                    </a:prstGeom>
                    <a:noFill/>
                    <a:ln>
                      <a:noFill/>
                    </a:ln>
                  </pic:spPr>
                </pic:pic>
              </a:graphicData>
            </a:graphic>
          </wp:inline>
        </w:drawing>
      </w:r>
      <w:r w:rsidRPr="003D2DFF">
        <w:rPr>
          <w:sz w:val="24"/>
          <w:szCs w:val="24"/>
        </w:rPr>
        <w:br/>
      </w:r>
      <w:r w:rsidRPr="003D2DFF">
        <w:rPr>
          <w:b/>
          <w:color w:val="0073AF"/>
          <w:sz w:val="24"/>
          <w:szCs w:val="24"/>
        </w:rPr>
        <w:t>FIGURE 6:</w:t>
      </w:r>
      <w:r w:rsidRPr="003D2DFF">
        <w:rPr>
          <w:sz w:val="24"/>
          <w:szCs w:val="24"/>
        </w:rPr>
        <w:t xml:space="preserve"> </w:t>
      </w:r>
      <w:proofErr w:type="spellStart"/>
      <w:r w:rsidRPr="003D2DFF">
        <w:rPr>
          <w:sz w:val="24"/>
          <w:szCs w:val="24"/>
        </w:rPr>
        <w:t>Mobilenet</w:t>
      </w:r>
      <w:proofErr w:type="spellEnd"/>
      <w:r w:rsidRPr="003D2DFF">
        <w:rPr>
          <w:sz w:val="24"/>
          <w:szCs w:val="24"/>
        </w:rPr>
        <w:t xml:space="preserve"> V3 Architecture.</w:t>
      </w:r>
    </w:p>
    <w:p w14:paraId="02B51DFF" w14:textId="77777777" w:rsidR="00606D16" w:rsidRPr="003D2DFF" w:rsidRDefault="00606D16" w:rsidP="00606D16">
      <w:pPr>
        <w:tabs>
          <w:tab w:val="left" w:pos="1276"/>
        </w:tabs>
        <w:jc w:val="both"/>
        <w:rPr>
          <w:sz w:val="24"/>
          <w:szCs w:val="24"/>
        </w:rPr>
      </w:pPr>
    </w:p>
    <w:p w14:paraId="3066DE4C" w14:textId="1DE6A743" w:rsidR="008B0879" w:rsidRPr="003D2DFF" w:rsidRDefault="00000000">
      <w:pPr>
        <w:numPr>
          <w:ilvl w:val="0"/>
          <w:numId w:val="3"/>
        </w:numPr>
        <w:pBdr>
          <w:top w:val="nil"/>
          <w:left w:val="nil"/>
          <w:bottom w:val="nil"/>
          <w:right w:val="nil"/>
          <w:between w:val="nil"/>
        </w:pBdr>
        <w:tabs>
          <w:tab w:val="left" w:pos="1276"/>
        </w:tabs>
        <w:spacing w:before="106"/>
        <w:ind w:left="426"/>
        <w:rPr>
          <w:b/>
          <w:color w:val="0070C0"/>
          <w:sz w:val="24"/>
          <w:szCs w:val="24"/>
        </w:rPr>
      </w:pPr>
      <w:r w:rsidRPr="003D2DFF">
        <w:rPr>
          <w:b/>
          <w:color w:val="0070C0"/>
          <w:sz w:val="24"/>
          <w:szCs w:val="24"/>
        </w:rPr>
        <w:t>METHOD</w:t>
      </w:r>
    </w:p>
    <w:p w14:paraId="30289CDB" w14:textId="053A94C1" w:rsidR="00570324" w:rsidRPr="003D2DFF" w:rsidRDefault="00570324" w:rsidP="00570324">
      <w:pPr>
        <w:pStyle w:val="ListParagraph"/>
        <w:numPr>
          <w:ilvl w:val="1"/>
          <w:numId w:val="3"/>
        </w:numPr>
        <w:pBdr>
          <w:top w:val="nil"/>
          <w:left w:val="nil"/>
          <w:bottom w:val="nil"/>
          <w:right w:val="nil"/>
          <w:between w:val="nil"/>
        </w:pBdr>
        <w:tabs>
          <w:tab w:val="left" w:pos="1276"/>
        </w:tabs>
        <w:spacing w:before="106"/>
        <w:rPr>
          <w:b/>
          <w:color w:val="0070C0"/>
          <w:sz w:val="24"/>
          <w:szCs w:val="24"/>
        </w:rPr>
      </w:pPr>
      <w:r w:rsidRPr="003D2DFF">
        <w:rPr>
          <w:b/>
          <w:color w:val="0070C0"/>
          <w:sz w:val="24"/>
          <w:szCs w:val="24"/>
        </w:rPr>
        <w:t xml:space="preserve"> System Pipeline</w:t>
      </w:r>
    </w:p>
    <w:p w14:paraId="1C11D411" w14:textId="653F4382" w:rsidR="00A205C5" w:rsidRDefault="00570324" w:rsidP="003D2DFF">
      <w:pPr>
        <w:jc w:val="both"/>
        <w:rPr>
          <w:sz w:val="24"/>
          <w:szCs w:val="24"/>
        </w:rPr>
      </w:pPr>
      <w:r w:rsidRPr="003D2DFF">
        <w:rPr>
          <w:sz w:val="24"/>
          <w:szCs w:val="24"/>
          <w:lang w:val="en-IN"/>
        </w:rPr>
        <w:t xml:space="preserve">             </w:t>
      </w:r>
      <w:r w:rsidR="003D2DFF" w:rsidRPr="003D2DFF">
        <w:rPr>
          <w:sz w:val="24"/>
          <w:szCs w:val="24"/>
        </w:rPr>
        <w:t xml:space="preserve">The overall system pipeline of the proposed framework is </w:t>
      </w:r>
      <w:r w:rsidR="00A205C5">
        <w:rPr>
          <w:sz w:val="24"/>
          <w:szCs w:val="24"/>
        </w:rPr>
        <w:t xml:space="preserve">being </w:t>
      </w:r>
      <w:proofErr w:type="gramStart"/>
      <w:r w:rsidR="00A205C5">
        <w:rPr>
          <w:sz w:val="24"/>
          <w:szCs w:val="24"/>
        </w:rPr>
        <w:t xml:space="preserve">shown </w:t>
      </w:r>
      <w:r w:rsidR="003D2DFF" w:rsidRPr="003D2DFF">
        <w:rPr>
          <w:sz w:val="24"/>
          <w:szCs w:val="24"/>
        </w:rPr>
        <w:t xml:space="preserve"> in</w:t>
      </w:r>
      <w:proofErr w:type="gramEnd"/>
      <w:r w:rsidR="003D2DFF" w:rsidRPr="003D2DFF">
        <w:rPr>
          <w:sz w:val="24"/>
          <w:szCs w:val="24"/>
        </w:rPr>
        <w:t xml:space="preserve"> Figure 7. The pipeline consists of four major stages: preprocessing, feature extraction, classification, and output generation. In the preprocessing stage, raw MRI brain images are </w:t>
      </w:r>
      <w:r w:rsidR="00A205C5">
        <w:rPr>
          <w:sz w:val="24"/>
          <w:szCs w:val="24"/>
        </w:rPr>
        <w:t xml:space="preserve">being </w:t>
      </w:r>
      <w:r w:rsidR="003D2DFF" w:rsidRPr="003D2DFF">
        <w:rPr>
          <w:sz w:val="24"/>
          <w:szCs w:val="24"/>
        </w:rPr>
        <w:t>resized to a fixed input resolution compatible with the MobileNetV3 architecture. Intensity normalization is applied to reduce variations caused by different scanning conditions and imaging devices. This step ensures consistent input distribution and improves</w:t>
      </w:r>
      <w:r w:rsidR="00A205C5">
        <w:rPr>
          <w:sz w:val="24"/>
          <w:szCs w:val="24"/>
        </w:rPr>
        <w:t xml:space="preserve"> the</w:t>
      </w:r>
      <w:r w:rsidR="003D2DFF" w:rsidRPr="003D2DFF">
        <w:rPr>
          <w:sz w:val="24"/>
          <w:szCs w:val="24"/>
        </w:rPr>
        <w:t xml:space="preserve"> convergence </w:t>
      </w:r>
      <w:r w:rsidR="00A205C5">
        <w:rPr>
          <w:sz w:val="24"/>
          <w:szCs w:val="24"/>
        </w:rPr>
        <w:t xml:space="preserve">by the model </w:t>
      </w:r>
      <w:r w:rsidR="003D2DFF" w:rsidRPr="003D2DFF">
        <w:rPr>
          <w:sz w:val="24"/>
          <w:szCs w:val="24"/>
        </w:rPr>
        <w:t xml:space="preserve">during </w:t>
      </w:r>
      <w:r w:rsidR="00A205C5">
        <w:rPr>
          <w:sz w:val="24"/>
          <w:szCs w:val="24"/>
        </w:rPr>
        <w:t xml:space="preserve">its </w:t>
      </w:r>
      <w:r w:rsidR="003D2DFF" w:rsidRPr="003D2DFF">
        <w:rPr>
          <w:sz w:val="24"/>
          <w:szCs w:val="24"/>
        </w:rPr>
        <w:t xml:space="preserve">training. In the feature extraction stage, the preprocessed images are passed through a pre-trained MobileNetV3 backbone. The network automatically learns hierarchical features </w:t>
      </w:r>
      <w:r w:rsidR="00A205C5">
        <w:rPr>
          <w:sz w:val="24"/>
          <w:szCs w:val="24"/>
        </w:rPr>
        <w:t xml:space="preserve">which are </w:t>
      </w:r>
      <w:r w:rsidR="003D2DFF" w:rsidRPr="003D2DFF">
        <w:rPr>
          <w:sz w:val="24"/>
          <w:szCs w:val="24"/>
        </w:rPr>
        <w:t>ranging from</w:t>
      </w:r>
      <w:r w:rsidR="00A205C5">
        <w:rPr>
          <w:sz w:val="24"/>
          <w:szCs w:val="24"/>
        </w:rPr>
        <w:t xml:space="preserve"> the</w:t>
      </w:r>
      <w:r w:rsidR="003D2DFF" w:rsidRPr="003D2DFF">
        <w:rPr>
          <w:sz w:val="24"/>
          <w:szCs w:val="24"/>
        </w:rPr>
        <w:t xml:space="preserve"> low-level texture patterns to</w:t>
      </w:r>
      <w:r w:rsidR="00A205C5">
        <w:rPr>
          <w:sz w:val="24"/>
          <w:szCs w:val="24"/>
        </w:rPr>
        <w:t xml:space="preserve"> the</w:t>
      </w:r>
      <w:r w:rsidR="003D2DFF" w:rsidRPr="003D2DFF">
        <w:rPr>
          <w:sz w:val="24"/>
          <w:szCs w:val="24"/>
        </w:rPr>
        <w:t xml:space="preserve"> high-level semantic representations relevant to Alzheimer’s disease progression. </w:t>
      </w:r>
    </w:p>
    <w:p w14:paraId="07F5FF6A" w14:textId="3D69BA03" w:rsidR="008B0879" w:rsidRPr="003D2DFF" w:rsidRDefault="003D2DFF" w:rsidP="003D2DFF">
      <w:pPr>
        <w:jc w:val="both"/>
        <w:rPr>
          <w:sz w:val="24"/>
          <w:szCs w:val="24"/>
          <w:lang w:val="en-IN"/>
        </w:rPr>
      </w:pPr>
      <w:r w:rsidRPr="003D2DFF">
        <w:rPr>
          <w:sz w:val="24"/>
          <w:szCs w:val="24"/>
        </w:rPr>
        <w:t xml:space="preserve">The extracted deep features are then forwarded to the classification stage, which consists of fully connected layers designed to map learned representations to clinical Alzheimer’s stages. Finally, the output stage produces class probabilities corresponding to different Alzheimer’s severity levels, enabling </w:t>
      </w:r>
      <w:r w:rsidRPr="003D2DFF">
        <w:rPr>
          <w:sz w:val="24"/>
          <w:szCs w:val="24"/>
        </w:rPr>
        <w:lastRenderedPageBreak/>
        <w:t>accurate diagnosis</w:t>
      </w:r>
      <w:r w:rsidR="00570324" w:rsidRPr="003D2DFF">
        <w:rPr>
          <w:sz w:val="24"/>
          <w:szCs w:val="24"/>
          <w:lang w:val="en-IN"/>
        </w:rPr>
        <w:t>.</w:t>
      </w:r>
    </w:p>
    <w:p w14:paraId="3026E6B7" w14:textId="77777777" w:rsidR="008215D5" w:rsidRPr="003D2DFF" w:rsidRDefault="008215D5" w:rsidP="008215D5">
      <w:pPr>
        <w:jc w:val="both"/>
        <w:rPr>
          <w:sz w:val="24"/>
          <w:szCs w:val="24"/>
          <w:lang w:val="en-IN"/>
        </w:rPr>
      </w:pPr>
    </w:p>
    <w:p w14:paraId="1EF2E641" w14:textId="677807DB" w:rsidR="00570324" w:rsidRPr="003D2DFF" w:rsidRDefault="00570324" w:rsidP="00570324">
      <w:pPr>
        <w:jc w:val="both"/>
        <w:rPr>
          <w:sz w:val="24"/>
          <w:szCs w:val="24"/>
        </w:rPr>
      </w:pPr>
      <w:r w:rsidRPr="003D2DFF">
        <w:rPr>
          <w:noProof/>
          <w:sz w:val="20"/>
          <w:szCs w:val="20"/>
        </w:rPr>
        <w:drawing>
          <wp:inline distT="0" distB="0" distL="0" distR="0" wp14:anchorId="02D237E6" wp14:editId="0F865A1E">
            <wp:extent cx="3102140" cy="4312920"/>
            <wp:effectExtent l="0" t="0" r="3175" b="0"/>
            <wp:docPr id="5" name="Picture 4" descr="Generated image">
              <a:extLst xmlns:a="http://schemas.openxmlformats.org/drawingml/2006/main">
                <a:ext uri="{FF2B5EF4-FFF2-40B4-BE49-F238E27FC236}">
                  <a16:creationId xmlns:a16="http://schemas.microsoft.com/office/drawing/2014/main" id="{6C64237A-D8F6-CC58-EA9D-3061B01993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Generated image">
                      <a:extLst>
                        <a:ext uri="{FF2B5EF4-FFF2-40B4-BE49-F238E27FC236}">
                          <a16:creationId xmlns:a16="http://schemas.microsoft.com/office/drawing/2014/main" id="{6C64237A-D8F6-CC58-EA9D-3061B019937F}"/>
                        </a:ext>
                      </a:extLst>
                    </pic:cNvPr>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05250" cy="4317244"/>
                    </a:xfrm>
                    <a:prstGeom prst="rect">
                      <a:avLst/>
                    </a:prstGeom>
                    <a:noFill/>
                    <a:ln>
                      <a:noFill/>
                    </a:ln>
                  </pic:spPr>
                </pic:pic>
              </a:graphicData>
            </a:graphic>
          </wp:inline>
        </w:drawing>
      </w:r>
    </w:p>
    <w:p w14:paraId="7E1F443A" w14:textId="02613776" w:rsidR="00570324" w:rsidRPr="003D2DFF" w:rsidRDefault="00570324" w:rsidP="00570324">
      <w:pPr>
        <w:tabs>
          <w:tab w:val="left" w:pos="1276"/>
        </w:tabs>
        <w:jc w:val="both"/>
        <w:rPr>
          <w:sz w:val="24"/>
          <w:szCs w:val="24"/>
        </w:rPr>
      </w:pPr>
      <w:r w:rsidRPr="003D2DFF">
        <w:rPr>
          <w:b/>
          <w:bCs/>
          <w:color w:val="0070C0"/>
          <w:sz w:val="24"/>
          <w:szCs w:val="24"/>
          <w:lang w:val="en-IN"/>
        </w:rPr>
        <w:t xml:space="preserve">FIGURE </w:t>
      </w:r>
      <w:r w:rsidR="001D4612" w:rsidRPr="003D2DFF">
        <w:rPr>
          <w:b/>
          <w:bCs/>
          <w:color w:val="0070C0"/>
          <w:sz w:val="24"/>
          <w:szCs w:val="24"/>
          <w:lang w:val="en-IN"/>
        </w:rPr>
        <w:t xml:space="preserve">7: </w:t>
      </w:r>
      <w:r w:rsidR="008215D5" w:rsidRPr="003D2DFF">
        <w:rPr>
          <w:bCs/>
          <w:sz w:val="24"/>
          <w:szCs w:val="24"/>
          <w:lang w:val="en-IN"/>
        </w:rPr>
        <w:t>Full</w:t>
      </w:r>
      <w:r w:rsidR="001D4612" w:rsidRPr="003D2DFF">
        <w:rPr>
          <w:bCs/>
          <w:sz w:val="24"/>
          <w:szCs w:val="24"/>
          <w:lang w:val="en-IN"/>
        </w:rPr>
        <w:t xml:space="preserve"> pipeline of the proposed lightweight Alzheimer’s detection framework, </w:t>
      </w:r>
      <w:r w:rsidR="008215D5" w:rsidRPr="003D2DFF">
        <w:rPr>
          <w:bCs/>
          <w:sz w:val="24"/>
          <w:szCs w:val="24"/>
          <w:lang w:val="en-IN"/>
        </w:rPr>
        <w:t>showing</w:t>
      </w:r>
      <w:r w:rsidR="001D4612" w:rsidRPr="003D2DFF">
        <w:rPr>
          <w:bCs/>
          <w:sz w:val="24"/>
          <w:szCs w:val="24"/>
          <w:lang w:val="en-IN"/>
        </w:rPr>
        <w:t xml:space="preserve"> preprocessing, feature extraction, classification, and output stages</w:t>
      </w:r>
      <w:r w:rsidRPr="003D2DFF">
        <w:rPr>
          <w:sz w:val="24"/>
          <w:szCs w:val="24"/>
        </w:rPr>
        <w:t>.</w:t>
      </w:r>
    </w:p>
    <w:p w14:paraId="4097438B" w14:textId="77777777" w:rsidR="001D4612" w:rsidRPr="003D2DFF" w:rsidRDefault="001D4612" w:rsidP="00570324">
      <w:pPr>
        <w:tabs>
          <w:tab w:val="left" w:pos="1276"/>
        </w:tabs>
        <w:jc w:val="both"/>
        <w:rPr>
          <w:sz w:val="24"/>
          <w:szCs w:val="24"/>
        </w:rPr>
      </w:pPr>
    </w:p>
    <w:p w14:paraId="6150D170" w14:textId="77777777" w:rsidR="001D4612" w:rsidRPr="003D2DFF" w:rsidRDefault="001D4612" w:rsidP="001D4612">
      <w:pPr>
        <w:jc w:val="both"/>
        <w:rPr>
          <w:sz w:val="20"/>
          <w:szCs w:val="20"/>
          <w:lang w:val="en-IN"/>
        </w:rPr>
      </w:pPr>
      <w:r w:rsidRPr="003D2DFF">
        <w:rPr>
          <w:noProof/>
          <w:sz w:val="20"/>
          <w:szCs w:val="20"/>
        </w:rPr>
        <w:drawing>
          <wp:inline distT="0" distB="0" distL="0" distR="0" wp14:anchorId="5DBA73D1" wp14:editId="54F9F6F6">
            <wp:extent cx="3200400" cy="3346450"/>
            <wp:effectExtent l="0" t="0" r="0" b="6350"/>
            <wp:docPr id="2" name="Picture 1">
              <a:extLst xmlns:a="http://schemas.openxmlformats.org/drawingml/2006/main">
                <a:ext uri="{FF2B5EF4-FFF2-40B4-BE49-F238E27FC236}">
                  <a16:creationId xmlns:a16="http://schemas.microsoft.com/office/drawing/2014/main" id="{4F44F575-2471-19DD-33C7-EF73592C7E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F44F575-2471-19DD-33C7-EF73592C7E8B}"/>
                        </a:ext>
                      </a:extLst>
                    </pic:cNvPr>
                    <pic:cNvPicPr>
                      <a:picLocks noChangeAspect="1"/>
                    </pic:cNvPicPr>
                  </pic:nvPicPr>
                  <pic:blipFill rotWithShape="1">
                    <a:blip r:embed="rId21" cstate="print">
                      <a:extLst>
                        <a:ext uri="{28A0092B-C50C-407E-A947-70E740481C1C}">
                          <a14:useLocalDpi xmlns:a14="http://schemas.microsoft.com/office/drawing/2010/main" val="0"/>
                        </a:ext>
                      </a:extLst>
                    </a:blip>
                    <a:srcRect l="23718"/>
                    <a:stretch>
                      <a:fillRect/>
                    </a:stretch>
                  </pic:blipFill>
                  <pic:spPr bwMode="auto">
                    <a:xfrm>
                      <a:off x="0" y="0"/>
                      <a:ext cx="3200400" cy="3346450"/>
                    </a:xfrm>
                    <a:prstGeom prst="rect">
                      <a:avLst/>
                    </a:prstGeom>
                    <a:noFill/>
                    <a:ln>
                      <a:noFill/>
                    </a:ln>
                    <a:extLst>
                      <a:ext uri="{53640926-AAD7-44D8-BBD7-CCE9431645EC}">
                        <a14:shadowObscured xmlns:a14="http://schemas.microsoft.com/office/drawing/2010/main"/>
                      </a:ext>
                    </a:extLst>
                  </pic:spPr>
                </pic:pic>
              </a:graphicData>
            </a:graphic>
          </wp:inline>
        </w:drawing>
      </w:r>
    </w:p>
    <w:p w14:paraId="79DE5431" w14:textId="74C998B9" w:rsidR="001D4612" w:rsidRPr="003D2DFF" w:rsidRDefault="001D4612" w:rsidP="001D4612">
      <w:pPr>
        <w:jc w:val="both"/>
        <w:rPr>
          <w:b/>
          <w:bCs/>
          <w:sz w:val="20"/>
          <w:szCs w:val="20"/>
          <w:lang w:val="en-IN"/>
        </w:rPr>
      </w:pPr>
      <w:r w:rsidRPr="003D2DFF">
        <w:rPr>
          <w:b/>
          <w:color w:val="0073AF"/>
          <w:sz w:val="24"/>
          <w:szCs w:val="24"/>
        </w:rPr>
        <w:t>FIGURE 8:</w:t>
      </w:r>
      <w:r w:rsidRPr="003D2DFF">
        <w:rPr>
          <w:b/>
          <w:sz w:val="24"/>
          <w:szCs w:val="24"/>
        </w:rPr>
        <w:t xml:space="preserve"> </w:t>
      </w:r>
      <w:r w:rsidRPr="003D2DFF">
        <w:rPr>
          <w:bCs/>
          <w:sz w:val="24"/>
          <w:szCs w:val="24"/>
        </w:rPr>
        <w:t>Overall Flow</w:t>
      </w:r>
      <w:r w:rsidRPr="003D2DFF">
        <w:rPr>
          <w:sz w:val="20"/>
          <w:szCs w:val="20"/>
          <w:lang w:val="en-IN"/>
        </w:rPr>
        <w:t>.</w:t>
      </w:r>
      <w:r w:rsidRPr="003D2DFF">
        <w:rPr>
          <w:b/>
          <w:bCs/>
          <w:sz w:val="20"/>
          <w:szCs w:val="20"/>
          <w:lang w:val="en-IN"/>
        </w:rPr>
        <w:t xml:space="preserve"> </w:t>
      </w:r>
    </w:p>
    <w:p w14:paraId="03544520" w14:textId="7158BB85" w:rsidR="008B0879" w:rsidRPr="003D2DFF" w:rsidRDefault="00570324">
      <w:pPr>
        <w:numPr>
          <w:ilvl w:val="1"/>
          <w:numId w:val="3"/>
        </w:numPr>
        <w:pBdr>
          <w:top w:val="nil"/>
          <w:left w:val="nil"/>
          <w:bottom w:val="nil"/>
          <w:right w:val="nil"/>
          <w:between w:val="nil"/>
        </w:pBdr>
        <w:tabs>
          <w:tab w:val="left" w:pos="1276"/>
        </w:tabs>
        <w:spacing w:before="106"/>
        <w:rPr>
          <w:b/>
          <w:color w:val="0070C0"/>
          <w:sz w:val="24"/>
          <w:szCs w:val="24"/>
        </w:rPr>
      </w:pPr>
      <w:r w:rsidRPr="003D2DFF">
        <w:rPr>
          <w:rFonts w:eastAsiaTheme="minorHAnsi"/>
          <w:b/>
          <w:bCs/>
          <w:kern w:val="2"/>
          <w:lang w:eastAsia="en-US"/>
          <w14:ligatures w14:val="standardContextual"/>
        </w:rPr>
        <w:t xml:space="preserve"> </w:t>
      </w:r>
      <w:r w:rsidRPr="003D2DFF">
        <w:rPr>
          <w:b/>
          <w:bCs/>
          <w:color w:val="0070C0"/>
          <w:sz w:val="24"/>
          <w:szCs w:val="24"/>
        </w:rPr>
        <w:t>Dataset Description and Distribution</w:t>
      </w:r>
    </w:p>
    <w:p w14:paraId="52EC9844" w14:textId="296736AD" w:rsidR="008B0879" w:rsidRPr="003D2DFF" w:rsidRDefault="00570324">
      <w:pPr>
        <w:tabs>
          <w:tab w:val="left" w:pos="1276"/>
        </w:tabs>
        <w:jc w:val="both"/>
        <w:rPr>
          <w:sz w:val="24"/>
          <w:szCs w:val="24"/>
        </w:rPr>
      </w:pPr>
      <w:r w:rsidRPr="003D2DFF">
        <w:rPr>
          <w:sz w:val="24"/>
          <w:szCs w:val="24"/>
        </w:rPr>
        <w:t xml:space="preserve">             </w:t>
      </w:r>
      <w:r w:rsidR="003D2DFF" w:rsidRPr="003D2DFF">
        <w:rPr>
          <w:sz w:val="24"/>
          <w:szCs w:val="24"/>
        </w:rPr>
        <w:t>The OASIS MRI dataset is used, containing T1-weighted brain MRI scans categorized into four Alzheimer’s stages</w:t>
      </w:r>
      <w:r w:rsidRPr="003D2DFF">
        <w:rPr>
          <w:sz w:val="24"/>
          <w:szCs w:val="24"/>
        </w:rPr>
        <w:t xml:space="preserve">. </w:t>
      </w:r>
    </w:p>
    <w:p w14:paraId="73F639E4" w14:textId="77777777" w:rsidR="00570324" w:rsidRPr="003D2DFF" w:rsidRDefault="00570324">
      <w:pPr>
        <w:tabs>
          <w:tab w:val="left" w:pos="1276"/>
        </w:tabs>
        <w:jc w:val="both"/>
        <w:rPr>
          <w:sz w:val="24"/>
          <w:szCs w:val="24"/>
        </w:rPr>
      </w:pPr>
    </w:p>
    <w:p w14:paraId="5FDE5701" w14:textId="5C34F29F" w:rsidR="00570324" w:rsidRPr="003D2DFF" w:rsidRDefault="00570324" w:rsidP="00570324">
      <w:pPr>
        <w:tabs>
          <w:tab w:val="left" w:pos="1276"/>
        </w:tabs>
        <w:jc w:val="both"/>
        <w:rPr>
          <w:b/>
          <w:bCs/>
          <w:sz w:val="24"/>
          <w:szCs w:val="24"/>
          <w:lang w:val="en-IN"/>
        </w:rPr>
      </w:pPr>
      <w:r w:rsidRPr="003D2DFF">
        <w:rPr>
          <w:b/>
          <w:color w:val="0073AF"/>
          <w:sz w:val="24"/>
          <w:szCs w:val="24"/>
        </w:rPr>
        <w:t>Table 2:</w:t>
      </w:r>
      <w:r w:rsidRPr="003D2DFF">
        <w:rPr>
          <w:b/>
          <w:bCs/>
          <w:sz w:val="24"/>
          <w:szCs w:val="24"/>
          <w:lang w:val="en-IN"/>
        </w:rPr>
        <w:t xml:space="preserve"> </w:t>
      </w:r>
      <w:r w:rsidRPr="003D2DFF">
        <w:rPr>
          <w:sz w:val="24"/>
          <w:szCs w:val="24"/>
          <w:lang w:val="en-IN"/>
        </w:rPr>
        <w:t>Dataset Class Distribution</w:t>
      </w:r>
    </w:p>
    <w:tbl>
      <w:tblPr>
        <w:tblStyle w:val="GridTable4-Accent1"/>
        <w:tblW w:w="0" w:type="auto"/>
        <w:tblLook w:val="04A0" w:firstRow="1" w:lastRow="0" w:firstColumn="1" w:lastColumn="0" w:noHBand="0" w:noVBand="1"/>
      </w:tblPr>
      <w:tblGrid>
        <w:gridCol w:w="2269"/>
        <w:gridCol w:w="2123"/>
      </w:tblGrid>
      <w:tr w:rsidR="00570324" w:rsidRPr="003D2DFF" w14:paraId="7363448D" w14:textId="77777777" w:rsidTr="00570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CB2A7" w14:textId="77777777" w:rsidR="00570324" w:rsidRPr="003D2DFF" w:rsidRDefault="00570324" w:rsidP="00570324">
            <w:pPr>
              <w:tabs>
                <w:tab w:val="left" w:pos="1276"/>
              </w:tabs>
              <w:jc w:val="both"/>
              <w:rPr>
                <w:sz w:val="24"/>
                <w:szCs w:val="24"/>
                <w:lang w:val="en-IN"/>
              </w:rPr>
            </w:pPr>
            <w:r w:rsidRPr="003D2DFF">
              <w:rPr>
                <w:sz w:val="24"/>
                <w:szCs w:val="24"/>
                <w:lang w:val="en-IN"/>
              </w:rPr>
              <w:t>Class</w:t>
            </w:r>
          </w:p>
        </w:tc>
        <w:tc>
          <w:tcPr>
            <w:tcW w:w="0" w:type="auto"/>
            <w:hideMark/>
          </w:tcPr>
          <w:p w14:paraId="351EA316" w14:textId="77777777" w:rsidR="00570324" w:rsidRPr="003D2DFF" w:rsidRDefault="00570324" w:rsidP="00570324">
            <w:pPr>
              <w:tabs>
                <w:tab w:val="left" w:pos="1276"/>
              </w:tabs>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3D2DFF">
              <w:rPr>
                <w:sz w:val="24"/>
                <w:szCs w:val="24"/>
                <w:lang w:val="en-IN"/>
              </w:rPr>
              <w:t>Number of Images</w:t>
            </w:r>
          </w:p>
        </w:tc>
      </w:tr>
      <w:tr w:rsidR="00570324" w:rsidRPr="003D2DFF" w14:paraId="0AA3B1CF" w14:textId="77777777" w:rsidTr="00570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9D2F4" w14:textId="77777777" w:rsidR="00570324" w:rsidRPr="003D2DFF" w:rsidRDefault="00570324" w:rsidP="00570324">
            <w:pPr>
              <w:tabs>
                <w:tab w:val="left" w:pos="1276"/>
              </w:tabs>
              <w:jc w:val="both"/>
              <w:rPr>
                <w:b w:val="0"/>
                <w:bCs w:val="0"/>
                <w:sz w:val="24"/>
                <w:szCs w:val="24"/>
                <w:lang w:val="en-IN"/>
              </w:rPr>
            </w:pPr>
            <w:r w:rsidRPr="003D2DFF">
              <w:rPr>
                <w:b w:val="0"/>
                <w:bCs w:val="0"/>
                <w:sz w:val="24"/>
                <w:szCs w:val="24"/>
                <w:lang w:val="en-IN"/>
              </w:rPr>
              <w:t>Non-Demented</w:t>
            </w:r>
          </w:p>
        </w:tc>
        <w:tc>
          <w:tcPr>
            <w:tcW w:w="0" w:type="auto"/>
            <w:hideMark/>
          </w:tcPr>
          <w:p w14:paraId="252EACB0" w14:textId="77777777" w:rsidR="00570324" w:rsidRPr="003D2DFF" w:rsidRDefault="00570324" w:rsidP="00570324">
            <w:pPr>
              <w:tabs>
                <w:tab w:val="left" w:pos="1276"/>
              </w:tabs>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3D2DFF">
              <w:rPr>
                <w:sz w:val="24"/>
                <w:szCs w:val="24"/>
                <w:lang w:val="en-IN"/>
              </w:rPr>
              <w:t>15000</w:t>
            </w:r>
          </w:p>
        </w:tc>
      </w:tr>
      <w:tr w:rsidR="00570324" w:rsidRPr="003D2DFF" w14:paraId="699BA5BD" w14:textId="77777777" w:rsidTr="00570324">
        <w:tc>
          <w:tcPr>
            <w:cnfStyle w:val="001000000000" w:firstRow="0" w:lastRow="0" w:firstColumn="1" w:lastColumn="0" w:oddVBand="0" w:evenVBand="0" w:oddHBand="0" w:evenHBand="0" w:firstRowFirstColumn="0" w:firstRowLastColumn="0" w:lastRowFirstColumn="0" w:lastRowLastColumn="0"/>
            <w:tcW w:w="0" w:type="auto"/>
            <w:hideMark/>
          </w:tcPr>
          <w:p w14:paraId="44E90BD2" w14:textId="77777777" w:rsidR="00570324" w:rsidRPr="003D2DFF" w:rsidRDefault="00570324" w:rsidP="00570324">
            <w:pPr>
              <w:tabs>
                <w:tab w:val="left" w:pos="1276"/>
              </w:tabs>
              <w:jc w:val="both"/>
              <w:rPr>
                <w:b w:val="0"/>
                <w:bCs w:val="0"/>
                <w:sz w:val="24"/>
                <w:szCs w:val="24"/>
                <w:lang w:val="en-IN"/>
              </w:rPr>
            </w:pPr>
            <w:r w:rsidRPr="003D2DFF">
              <w:rPr>
                <w:b w:val="0"/>
                <w:bCs w:val="0"/>
                <w:sz w:val="24"/>
                <w:szCs w:val="24"/>
                <w:lang w:val="en-IN"/>
              </w:rPr>
              <w:t>Very Mild Demented</w:t>
            </w:r>
          </w:p>
        </w:tc>
        <w:tc>
          <w:tcPr>
            <w:tcW w:w="0" w:type="auto"/>
            <w:hideMark/>
          </w:tcPr>
          <w:p w14:paraId="3B7744EA" w14:textId="77777777" w:rsidR="00570324" w:rsidRPr="003D2DFF" w:rsidRDefault="00570324" w:rsidP="00570324">
            <w:pPr>
              <w:tabs>
                <w:tab w:val="left" w:pos="1276"/>
              </w:tabs>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3D2DFF">
              <w:rPr>
                <w:sz w:val="24"/>
                <w:szCs w:val="24"/>
                <w:lang w:val="en-IN"/>
              </w:rPr>
              <w:t>15000</w:t>
            </w:r>
          </w:p>
        </w:tc>
      </w:tr>
      <w:tr w:rsidR="00570324" w:rsidRPr="003D2DFF" w14:paraId="4298B07E" w14:textId="77777777" w:rsidTr="00570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2309C" w14:textId="77777777" w:rsidR="00570324" w:rsidRPr="003D2DFF" w:rsidRDefault="00570324" w:rsidP="00570324">
            <w:pPr>
              <w:tabs>
                <w:tab w:val="left" w:pos="1276"/>
              </w:tabs>
              <w:jc w:val="both"/>
              <w:rPr>
                <w:b w:val="0"/>
                <w:bCs w:val="0"/>
                <w:sz w:val="24"/>
                <w:szCs w:val="24"/>
                <w:lang w:val="en-IN"/>
              </w:rPr>
            </w:pPr>
            <w:r w:rsidRPr="003D2DFF">
              <w:rPr>
                <w:b w:val="0"/>
                <w:bCs w:val="0"/>
                <w:sz w:val="24"/>
                <w:szCs w:val="24"/>
                <w:lang w:val="en-IN"/>
              </w:rPr>
              <w:t>Mild Demented</w:t>
            </w:r>
          </w:p>
        </w:tc>
        <w:tc>
          <w:tcPr>
            <w:tcW w:w="0" w:type="auto"/>
            <w:hideMark/>
          </w:tcPr>
          <w:p w14:paraId="077F8833" w14:textId="77777777" w:rsidR="00570324" w:rsidRPr="003D2DFF" w:rsidRDefault="00570324" w:rsidP="00570324">
            <w:pPr>
              <w:tabs>
                <w:tab w:val="left" w:pos="1276"/>
              </w:tabs>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3D2DFF">
              <w:rPr>
                <w:sz w:val="24"/>
                <w:szCs w:val="24"/>
                <w:lang w:val="en-IN"/>
              </w:rPr>
              <w:t>15000</w:t>
            </w:r>
          </w:p>
        </w:tc>
      </w:tr>
      <w:tr w:rsidR="00570324" w:rsidRPr="003D2DFF" w14:paraId="1B47E9CD" w14:textId="77777777" w:rsidTr="00570324">
        <w:trPr>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76B7B2CD" w14:textId="77777777" w:rsidR="00570324" w:rsidRPr="003D2DFF" w:rsidRDefault="00570324" w:rsidP="00570324">
            <w:pPr>
              <w:tabs>
                <w:tab w:val="left" w:pos="1276"/>
              </w:tabs>
              <w:jc w:val="both"/>
              <w:rPr>
                <w:b w:val="0"/>
                <w:bCs w:val="0"/>
                <w:sz w:val="24"/>
                <w:szCs w:val="24"/>
                <w:lang w:val="en-IN"/>
              </w:rPr>
            </w:pPr>
            <w:r w:rsidRPr="003D2DFF">
              <w:rPr>
                <w:b w:val="0"/>
                <w:bCs w:val="0"/>
                <w:sz w:val="24"/>
                <w:szCs w:val="24"/>
                <w:lang w:val="en-IN"/>
              </w:rPr>
              <w:t>Moderate Demented</w:t>
            </w:r>
          </w:p>
        </w:tc>
        <w:tc>
          <w:tcPr>
            <w:tcW w:w="0" w:type="auto"/>
            <w:hideMark/>
          </w:tcPr>
          <w:p w14:paraId="00536B4C" w14:textId="77777777" w:rsidR="00570324" w:rsidRPr="003D2DFF" w:rsidRDefault="00570324" w:rsidP="00570324">
            <w:pPr>
              <w:tabs>
                <w:tab w:val="left" w:pos="1276"/>
              </w:tabs>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3D2DFF">
              <w:rPr>
                <w:sz w:val="24"/>
                <w:szCs w:val="24"/>
                <w:lang w:val="en-IN"/>
              </w:rPr>
              <w:t>15000</w:t>
            </w:r>
          </w:p>
        </w:tc>
      </w:tr>
    </w:tbl>
    <w:p w14:paraId="550B3FBD" w14:textId="77777777" w:rsidR="00570324" w:rsidRPr="003D2DFF" w:rsidRDefault="00570324" w:rsidP="00570324">
      <w:pPr>
        <w:numPr>
          <w:ilvl w:val="1"/>
          <w:numId w:val="3"/>
        </w:numPr>
        <w:pBdr>
          <w:top w:val="nil"/>
          <w:left w:val="nil"/>
          <w:bottom w:val="nil"/>
          <w:right w:val="nil"/>
          <w:between w:val="nil"/>
        </w:pBdr>
        <w:tabs>
          <w:tab w:val="left" w:pos="1276"/>
        </w:tabs>
        <w:spacing w:before="106"/>
        <w:rPr>
          <w:b/>
          <w:bCs/>
          <w:color w:val="0070C0"/>
          <w:sz w:val="24"/>
          <w:szCs w:val="24"/>
          <w:lang w:val="en-IN"/>
        </w:rPr>
      </w:pPr>
      <w:r w:rsidRPr="003D2DFF">
        <w:rPr>
          <w:b/>
          <w:color w:val="0070C0"/>
          <w:sz w:val="24"/>
          <w:szCs w:val="24"/>
        </w:rPr>
        <w:t xml:space="preserve"> Figures</w:t>
      </w:r>
      <w:r w:rsidRPr="003D2DFF">
        <w:rPr>
          <w:rFonts w:eastAsiaTheme="minorHAnsi"/>
          <w:b/>
          <w:bCs/>
          <w:kern w:val="2"/>
          <w:lang w:val="en-IN" w:eastAsia="en-US"/>
          <w14:ligatures w14:val="standardContextual"/>
        </w:rPr>
        <w:t xml:space="preserve"> </w:t>
      </w:r>
      <w:r w:rsidRPr="003D2DFF">
        <w:rPr>
          <w:b/>
          <w:bCs/>
          <w:color w:val="0070C0"/>
          <w:sz w:val="24"/>
          <w:szCs w:val="24"/>
          <w:lang w:val="en-IN"/>
        </w:rPr>
        <w:t>Data Preprocessing and Augmentation</w:t>
      </w:r>
    </w:p>
    <w:p w14:paraId="11561060" w14:textId="57DCEAF9" w:rsidR="008B0879" w:rsidRPr="003D2DFF" w:rsidRDefault="00570324" w:rsidP="00570324">
      <w:pPr>
        <w:pStyle w:val="ListParagraph"/>
        <w:numPr>
          <w:ilvl w:val="2"/>
          <w:numId w:val="3"/>
        </w:numPr>
        <w:pBdr>
          <w:top w:val="nil"/>
          <w:left w:val="nil"/>
          <w:bottom w:val="nil"/>
          <w:right w:val="nil"/>
          <w:between w:val="nil"/>
        </w:pBdr>
        <w:tabs>
          <w:tab w:val="left" w:pos="1276"/>
        </w:tabs>
        <w:spacing w:before="106"/>
        <w:rPr>
          <w:b/>
          <w:bCs/>
          <w:color w:val="0070C0"/>
          <w:sz w:val="24"/>
          <w:szCs w:val="24"/>
          <w:lang w:val="en-IN"/>
        </w:rPr>
      </w:pPr>
      <w:r w:rsidRPr="003D2DFF">
        <w:rPr>
          <w:b/>
          <w:bCs/>
          <w:color w:val="0070C0"/>
          <w:sz w:val="24"/>
          <w:szCs w:val="24"/>
          <w:lang w:val="en-IN"/>
        </w:rPr>
        <w:t>Image Normalization</w:t>
      </w:r>
    </w:p>
    <w:p w14:paraId="0144742C" w14:textId="77777777" w:rsidR="00570324" w:rsidRPr="003D2DFF" w:rsidRDefault="00570324" w:rsidP="00570324">
      <w:pPr>
        <w:ind w:left="360"/>
        <w:jc w:val="both"/>
        <w:rPr>
          <w:sz w:val="24"/>
          <w:szCs w:val="24"/>
        </w:rPr>
      </w:pPr>
      <w:r w:rsidRPr="003D2DFF">
        <w:rPr>
          <w:sz w:val="24"/>
          <w:szCs w:val="24"/>
        </w:rPr>
        <w:t xml:space="preserve">Each MRI image </w:t>
      </w:r>
      <m:oMath>
        <m:r>
          <w:rPr>
            <w:rFonts w:ascii="Cambria Math" w:hAnsi="Cambria Math"/>
            <w:sz w:val="24"/>
            <w:szCs w:val="24"/>
          </w:rPr>
          <m:t>I</m:t>
        </m:r>
      </m:oMath>
      <w:r w:rsidRPr="003D2DFF">
        <w:rPr>
          <w:sz w:val="24"/>
          <w:szCs w:val="24"/>
        </w:rPr>
        <w:t>is normalized using:</w:t>
      </w:r>
    </w:p>
    <w:p w14:paraId="3A296D96" w14:textId="77777777" w:rsidR="00570324" w:rsidRPr="003D2DFF" w:rsidRDefault="00000000" w:rsidP="00570324">
      <w:pPr>
        <w:ind w:left="360"/>
        <w:jc w:val="both"/>
        <w:rPr>
          <w:sz w:val="24"/>
          <w:szCs w:val="24"/>
        </w:rPr>
      </w:pPr>
      <m:oMathPara>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norm</m:t>
              </m:r>
            </m:sub>
          </m:sSub>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I</m:t>
              </m:r>
              <m:r>
                <m:rPr>
                  <m:sty m:val="p"/>
                </m:rPr>
                <w:rPr>
                  <w:rFonts w:ascii="Cambria Math" w:hAnsi="Cambria Math"/>
                  <w:sz w:val="24"/>
                  <w:szCs w:val="24"/>
                </w:rPr>
                <m:t>-min⁡(</m:t>
              </m:r>
              <m:r>
                <w:rPr>
                  <w:rFonts w:ascii="Cambria Math" w:hAnsi="Cambria Math"/>
                  <w:sz w:val="24"/>
                  <w:szCs w:val="24"/>
                </w:rPr>
                <m:t>I</m:t>
              </m:r>
              <m:r>
                <m:rPr>
                  <m:sty m:val="p"/>
                </m:rPr>
                <w:rPr>
                  <w:rFonts w:ascii="Cambria Math" w:hAnsi="Cambria Math"/>
                  <w:sz w:val="24"/>
                  <w:szCs w:val="24"/>
                </w:rPr>
                <m:t>)</m:t>
              </m:r>
            </m:num>
            <m:den>
              <m:r>
                <m:rPr>
                  <m:sty m:val="p"/>
                </m:rPr>
                <w:rPr>
                  <w:rFonts w:ascii="Cambria Math" w:hAnsi="Cambria Math"/>
                  <w:sz w:val="24"/>
                  <w:szCs w:val="24"/>
                </w:rPr>
                <m:t>max⁡(</m:t>
              </m:r>
              <m:r>
                <w:rPr>
                  <w:rFonts w:ascii="Cambria Math" w:hAnsi="Cambria Math"/>
                  <w:sz w:val="24"/>
                  <w:szCs w:val="24"/>
                </w:rPr>
                <m:t>I</m:t>
              </m:r>
              <m:r>
                <m:rPr>
                  <m:sty m:val="p"/>
                </m:rPr>
                <w:rPr>
                  <w:rFonts w:ascii="Cambria Math" w:hAnsi="Cambria Math"/>
                  <w:sz w:val="24"/>
                  <w:szCs w:val="24"/>
                </w:rPr>
                <m:t>)-min⁡(</m:t>
              </m:r>
              <m:r>
                <w:rPr>
                  <w:rFonts w:ascii="Cambria Math" w:hAnsi="Cambria Math"/>
                  <w:sz w:val="24"/>
                  <w:szCs w:val="24"/>
                </w:rPr>
                <m:t>I</m:t>
              </m:r>
              <m:r>
                <m:rPr>
                  <m:sty m:val="p"/>
                </m:rPr>
                <w:rPr>
                  <w:rFonts w:ascii="Cambria Math" w:hAnsi="Cambria Math"/>
                  <w:sz w:val="24"/>
                  <w:szCs w:val="24"/>
                </w:rPr>
                <m:t>)</m:t>
              </m:r>
            </m:den>
          </m:f>
        </m:oMath>
      </m:oMathPara>
    </w:p>
    <w:p w14:paraId="04D19679" w14:textId="58ECC813" w:rsidR="00570324" w:rsidRPr="003D2DFF" w:rsidRDefault="008215D5" w:rsidP="00570324">
      <w:pPr>
        <w:ind w:left="360"/>
        <w:jc w:val="both"/>
        <w:rPr>
          <w:sz w:val="20"/>
          <w:szCs w:val="20"/>
          <w:lang w:val="en-IN"/>
        </w:rPr>
      </w:pPr>
      <w:r w:rsidRPr="003D2DFF">
        <w:rPr>
          <w:sz w:val="24"/>
          <w:szCs w:val="24"/>
        </w:rPr>
        <w:t>It</w:t>
      </w:r>
      <w:r w:rsidR="00570324" w:rsidRPr="003D2DFF">
        <w:rPr>
          <w:sz w:val="24"/>
          <w:szCs w:val="24"/>
        </w:rPr>
        <w:t xml:space="preserve"> ensures </w:t>
      </w:r>
      <w:r w:rsidRPr="003D2DFF">
        <w:rPr>
          <w:sz w:val="24"/>
          <w:szCs w:val="24"/>
        </w:rPr>
        <w:t xml:space="preserve">the consistency of </w:t>
      </w:r>
      <w:r w:rsidR="00570324" w:rsidRPr="003D2DFF">
        <w:rPr>
          <w:sz w:val="24"/>
          <w:szCs w:val="24"/>
        </w:rPr>
        <w:t>pixel intensity across datasets.</w:t>
      </w:r>
    </w:p>
    <w:p w14:paraId="2DBEFA82" w14:textId="0330CEDC" w:rsidR="008B0879" w:rsidRPr="003D2DFF" w:rsidRDefault="00570324" w:rsidP="00570324">
      <w:pPr>
        <w:pStyle w:val="ListParagraph"/>
        <w:numPr>
          <w:ilvl w:val="2"/>
          <w:numId w:val="3"/>
        </w:numPr>
        <w:tabs>
          <w:tab w:val="left" w:pos="1276"/>
        </w:tabs>
        <w:jc w:val="both"/>
        <w:rPr>
          <w:b/>
          <w:bCs/>
          <w:color w:val="0070C0"/>
          <w:sz w:val="24"/>
          <w:szCs w:val="24"/>
          <w:lang w:val="en-IN"/>
        </w:rPr>
      </w:pPr>
      <w:r w:rsidRPr="003D2DFF">
        <w:rPr>
          <w:b/>
          <w:bCs/>
          <w:color w:val="0070C0"/>
          <w:sz w:val="24"/>
          <w:szCs w:val="24"/>
          <w:lang w:val="en-IN"/>
        </w:rPr>
        <w:t>Data Augmentation</w:t>
      </w:r>
    </w:p>
    <w:p w14:paraId="3A48FBBE" w14:textId="1031E667" w:rsidR="00570324" w:rsidRPr="003D2DFF" w:rsidRDefault="00570324" w:rsidP="00570324">
      <w:pPr>
        <w:ind w:left="360"/>
        <w:jc w:val="both"/>
        <w:rPr>
          <w:sz w:val="24"/>
          <w:szCs w:val="24"/>
          <w:lang w:val="en-IN"/>
        </w:rPr>
      </w:pPr>
      <w:r w:rsidRPr="003D2DFF">
        <w:rPr>
          <w:sz w:val="24"/>
          <w:szCs w:val="24"/>
          <w:lang w:val="en-IN"/>
        </w:rPr>
        <w:t xml:space="preserve">Augmentation techniques </w:t>
      </w:r>
      <w:r w:rsidR="00A32DCE" w:rsidRPr="003D2DFF">
        <w:rPr>
          <w:sz w:val="24"/>
          <w:szCs w:val="24"/>
          <w:lang w:val="en-IN"/>
        </w:rPr>
        <w:t xml:space="preserve">which are </w:t>
      </w:r>
      <w:proofErr w:type="gramStart"/>
      <w:r w:rsidR="00A32DCE" w:rsidRPr="003D2DFF">
        <w:rPr>
          <w:sz w:val="24"/>
          <w:szCs w:val="24"/>
          <w:lang w:val="en-IN"/>
        </w:rPr>
        <w:t xml:space="preserve">applied </w:t>
      </w:r>
      <w:r w:rsidRPr="003D2DFF">
        <w:rPr>
          <w:sz w:val="24"/>
          <w:szCs w:val="24"/>
          <w:lang w:val="en-IN"/>
        </w:rPr>
        <w:t xml:space="preserve"> include</w:t>
      </w:r>
      <w:proofErr w:type="gramEnd"/>
      <w:r w:rsidRPr="003D2DFF">
        <w:rPr>
          <w:sz w:val="24"/>
          <w:szCs w:val="24"/>
          <w:lang w:val="en-IN"/>
        </w:rPr>
        <w:t>:</w:t>
      </w:r>
    </w:p>
    <w:p w14:paraId="1CEE71AE" w14:textId="77777777" w:rsidR="00570324" w:rsidRPr="003D2DFF" w:rsidRDefault="00570324" w:rsidP="00570324">
      <w:pPr>
        <w:ind w:left="720"/>
        <w:rPr>
          <w:sz w:val="24"/>
          <w:szCs w:val="24"/>
          <w:lang w:val="en-IN"/>
        </w:rPr>
      </w:pPr>
      <w:r w:rsidRPr="003D2DFF">
        <w:rPr>
          <w:sz w:val="24"/>
          <w:szCs w:val="24"/>
          <w:lang w:val="en-IN"/>
        </w:rPr>
        <w:t>• Rotation (±15°)</w:t>
      </w:r>
      <w:r w:rsidRPr="003D2DFF">
        <w:rPr>
          <w:sz w:val="24"/>
          <w:szCs w:val="24"/>
          <w:lang w:val="en-IN"/>
        </w:rPr>
        <w:br/>
        <w:t>• Horizontal flipping</w:t>
      </w:r>
      <w:r w:rsidRPr="003D2DFF">
        <w:rPr>
          <w:sz w:val="24"/>
          <w:szCs w:val="24"/>
          <w:lang w:val="en-IN"/>
        </w:rPr>
        <w:br/>
      </w:r>
      <w:r w:rsidRPr="003D2DFF">
        <w:rPr>
          <w:sz w:val="24"/>
          <w:szCs w:val="24"/>
          <w:lang w:val="en-IN"/>
        </w:rPr>
        <w:lastRenderedPageBreak/>
        <w:t>• Zoom scaling</w:t>
      </w:r>
      <w:r w:rsidRPr="003D2DFF">
        <w:rPr>
          <w:sz w:val="24"/>
          <w:szCs w:val="24"/>
          <w:lang w:val="en-IN"/>
        </w:rPr>
        <w:br/>
        <w:t>• Brightness variation</w:t>
      </w:r>
    </w:p>
    <w:p w14:paraId="1BA10B18" w14:textId="335A495A" w:rsidR="00570324" w:rsidRPr="003D2DFF" w:rsidRDefault="00570324" w:rsidP="00570324">
      <w:pPr>
        <w:tabs>
          <w:tab w:val="left" w:pos="1276"/>
        </w:tabs>
        <w:ind w:left="360"/>
        <w:jc w:val="both"/>
        <w:rPr>
          <w:sz w:val="24"/>
          <w:szCs w:val="24"/>
          <w:lang w:val="en-IN"/>
        </w:rPr>
      </w:pPr>
      <w:r w:rsidRPr="003D2DFF">
        <w:rPr>
          <w:sz w:val="24"/>
          <w:szCs w:val="24"/>
          <w:lang w:val="en-IN"/>
        </w:rPr>
        <w:t>These transformations increase dataset diversity and reduce overfitting.</w:t>
      </w:r>
    </w:p>
    <w:p w14:paraId="2A47D674" w14:textId="6EB2A27B" w:rsidR="00570324" w:rsidRPr="003D2DFF" w:rsidRDefault="001D4612" w:rsidP="001D4612">
      <w:pPr>
        <w:pStyle w:val="ListParagraph"/>
        <w:numPr>
          <w:ilvl w:val="1"/>
          <w:numId w:val="3"/>
        </w:numPr>
        <w:tabs>
          <w:tab w:val="left" w:pos="1276"/>
        </w:tabs>
        <w:jc w:val="both"/>
        <w:rPr>
          <w:b/>
          <w:bCs/>
          <w:color w:val="0070C0"/>
          <w:sz w:val="24"/>
          <w:szCs w:val="24"/>
          <w:lang w:val="en-IN"/>
        </w:rPr>
      </w:pPr>
      <w:r w:rsidRPr="003D2DFF">
        <w:rPr>
          <w:b/>
          <w:bCs/>
          <w:color w:val="0070C0"/>
          <w:sz w:val="24"/>
          <w:szCs w:val="24"/>
          <w:lang w:val="en-IN"/>
        </w:rPr>
        <w:t xml:space="preserve"> MobileNetV3 Architecture</w:t>
      </w:r>
    </w:p>
    <w:p w14:paraId="29E58103" w14:textId="77777777" w:rsidR="00A205C5" w:rsidRDefault="001D4612" w:rsidP="003D2DFF">
      <w:pPr>
        <w:tabs>
          <w:tab w:val="left" w:pos="1276"/>
        </w:tabs>
        <w:ind w:left="360"/>
        <w:jc w:val="both"/>
        <w:rPr>
          <w:sz w:val="24"/>
          <w:szCs w:val="24"/>
        </w:rPr>
      </w:pPr>
      <w:r w:rsidRPr="003D2DFF">
        <w:rPr>
          <w:sz w:val="24"/>
          <w:szCs w:val="24"/>
        </w:rPr>
        <w:t xml:space="preserve">            </w:t>
      </w:r>
      <w:r w:rsidR="003D2DFF" w:rsidRPr="003D2DFF">
        <w:rPr>
          <w:sz w:val="24"/>
          <w:szCs w:val="24"/>
        </w:rPr>
        <w:t>MobileNetV3 is selected as the backbone network due to its optimal trade-off</w:t>
      </w:r>
      <w:r w:rsidR="00A205C5">
        <w:rPr>
          <w:sz w:val="24"/>
          <w:szCs w:val="24"/>
        </w:rPr>
        <w:t>s</w:t>
      </w:r>
      <w:r w:rsidR="003D2DFF" w:rsidRPr="003D2DFF">
        <w:rPr>
          <w:sz w:val="24"/>
          <w:szCs w:val="24"/>
        </w:rPr>
        <w:t xml:space="preserve"> between </w:t>
      </w:r>
      <w:r w:rsidR="00A205C5">
        <w:rPr>
          <w:sz w:val="24"/>
          <w:szCs w:val="24"/>
        </w:rPr>
        <w:t xml:space="preserve">the </w:t>
      </w:r>
      <w:r w:rsidR="003D2DFF" w:rsidRPr="003D2DFF">
        <w:rPr>
          <w:sz w:val="24"/>
          <w:szCs w:val="24"/>
        </w:rPr>
        <w:t>accuracy and</w:t>
      </w:r>
      <w:r w:rsidR="00A205C5">
        <w:rPr>
          <w:sz w:val="24"/>
          <w:szCs w:val="24"/>
        </w:rPr>
        <w:t xml:space="preserve"> the</w:t>
      </w:r>
      <w:r w:rsidR="003D2DFF" w:rsidRPr="003D2DFF">
        <w:rPr>
          <w:sz w:val="24"/>
          <w:szCs w:val="24"/>
        </w:rPr>
        <w:t xml:space="preserve"> computational efficiency. It combines the strengths of MobileNetV1’s </w:t>
      </w:r>
      <w:proofErr w:type="spellStart"/>
      <w:r w:rsidR="003D2DFF" w:rsidRPr="003D2DFF">
        <w:rPr>
          <w:sz w:val="24"/>
          <w:szCs w:val="24"/>
        </w:rPr>
        <w:t>depthwise</w:t>
      </w:r>
      <w:proofErr w:type="spellEnd"/>
      <w:r w:rsidR="003D2DFF" w:rsidRPr="003D2DFF">
        <w:rPr>
          <w:sz w:val="24"/>
          <w:szCs w:val="24"/>
        </w:rPr>
        <w:t xml:space="preserve"> separable convolutions and MobileNetV2’s inverted residual blocks, while incorporating Squeeze-and-Excitation (SE) modules and hard-swish activation functions for enhanced performance. </w:t>
      </w:r>
    </w:p>
    <w:p w14:paraId="4D67F0A8" w14:textId="0FB390F9" w:rsidR="001D4612" w:rsidRPr="003D2DFF" w:rsidRDefault="00A205C5" w:rsidP="003D2DFF">
      <w:pPr>
        <w:tabs>
          <w:tab w:val="left" w:pos="1276"/>
        </w:tabs>
        <w:ind w:left="360"/>
        <w:jc w:val="both"/>
        <w:rPr>
          <w:sz w:val="24"/>
          <w:szCs w:val="24"/>
          <w:lang w:val="en-IN"/>
        </w:rPr>
      </w:pPr>
      <w:r>
        <w:rPr>
          <w:sz w:val="24"/>
          <w:szCs w:val="24"/>
        </w:rPr>
        <w:t xml:space="preserve">The </w:t>
      </w:r>
      <w:proofErr w:type="spellStart"/>
      <w:r>
        <w:rPr>
          <w:sz w:val="24"/>
          <w:szCs w:val="24"/>
        </w:rPr>
        <w:t>d</w:t>
      </w:r>
      <w:r w:rsidR="003D2DFF" w:rsidRPr="003D2DFF">
        <w:rPr>
          <w:sz w:val="24"/>
          <w:szCs w:val="24"/>
        </w:rPr>
        <w:t>epthwise</w:t>
      </w:r>
      <w:proofErr w:type="spellEnd"/>
      <w:r w:rsidR="003D2DFF" w:rsidRPr="003D2DFF">
        <w:rPr>
          <w:sz w:val="24"/>
          <w:szCs w:val="24"/>
        </w:rPr>
        <w:t xml:space="preserve"> separable convolution</w:t>
      </w:r>
      <w:r>
        <w:rPr>
          <w:sz w:val="24"/>
          <w:szCs w:val="24"/>
        </w:rPr>
        <w:t xml:space="preserve"> </w:t>
      </w:r>
      <w:proofErr w:type="spellStart"/>
      <w:r>
        <w:rPr>
          <w:sz w:val="24"/>
          <w:szCs w:val="24"/>
        </w:rPr>
        <w:t>usaually</w:t>
      </w:r>
      <w:proofErr w:type="spellEnd"/>
      <w:r w:rsidR="003D2DFF" w:rsidRPr="003D2DFF">
        <w:rPr>
          <w:sz w:val="24"/>
          <w:szCs w:val="24"/>
        </w:rPr>
        <w:t xml:space="preserve"> decomposes standard convolution </w:t>
      </w:r>
      <w:proofErr w:type="gramStart"/>
      <w:r>
        <w:rPr>
          <w:sz w:val="24"/>
          <w:szCs w:val="24"/>
        </w:rPr>
        <w:t xml:space="preserve">towards </w:t>
      </w:r>
      <w:r w:rsidR="003D2DFF" w:rsidRPr="003D2DFF">
        <w:rPr>
          <w:sz w:val="24"/>
          <w:szCs w:val="24"/>
        </w:rPr>
        <w:t xml:space="preserve"> two</w:t>
      </w:r>
      <w:proofErr w:type="gramEnd"/>
      <w:r w:rsidR="003D2DFF" w:rsidRPr="003D2DFF">
        <w:rPr>
          <w:sz w:val="24"/>
          <w:szCs w:val="24"/>
        </w:rPr>
        <w:t xml:space="preserve"> operations: </w:t>
      </w:r>
      <w:proofErr w:type="spellStart"/>
      <w:r w:rsidR="003D2DFF" w:rsidRPr="003D2DFF">
        <w:rPr>
          <w:sz w:val="24"/>
          <w:szCs w:val="24"/>
        </w:rPr>
        <w:t>depthwise</w:t>
      </w:r>
      <w:proofErr w:type="spellEnd"/>
      <w:r w:rsidR="003D2DFF" w:rsidRPr="003D2DFF">
        <w:rPr>
          <w:sz w:val="24"/>
          <w:szCs w:val="24"/>
        </w:rPr>
        <w:t xml:space="preserve"> convolution and pointwise convolution. The </w:t>
      </w:r>
      <w:proofErr w:type="spellStart"/>
      <w:r w:rsidR="003D2DFF" w:rsidRPr="003D2DFF">
        <w:rPr>
          <w:sz w:val="24"/>
          <w:szCs w:val="24"/>
        </w:rPr>
        <w:t>depthwise</w:t>
      </w:r>
      <w:proofErr w:type="spellEnd"/>
      <w:r w:rsidR="003D2DFF" w:rsidRPr="003D2DFF">
        <w:rPr>
          <w:sz w:val="24"/>
          <w:szCs w:val="24"/>
        </w:rPr>
        <w:t xml:space="preserve"> convolution is defined as</w:t>
      </w:r>
      <w:r w:rsidR="001D4612" w:rsidRPr="003D2DFF">
        <w:rPr>
          <w:sz w:val="24"/>
          <w:szCs w:val="24"/>
        </w:rPr>
        <w:t>:</w:t>
      </w:r>
    </w:p>
    <w:p w14:paraId="27884230" w14:textId="0BBE1DDD" w:rsidR="001D4612" w:rsidRPr="003D2DFF" w:rsidRDefault="001D4612" w:rsidP="001D4612">
      <w:pPr>
        <w:tabs>
          <w:tab w:val="left" w:pos="1276"/>
        </w:tabs>
        <w:ind w:left="360"/>
        <w:jc w:val="both"/>
        <w:rPr>
          <w:sz w:val="24"/>
          <w:szCs w:val="24"/>
          <w:lang w:val="en-IN"/>
        </w:rPr>
      </w:pPr>
      <m:oMathPara>
        <m:oMath>
          <m:r>
            <w:rPr>
              <w:rFonts w:ascii="Cambria Math" w:hAnsi="Cambria Math"/>
              <w:sz w:val="24"/>
              <w:szCs w:val="24"/>
              <w:lang w:val="en-IN"/>
            </w:rPr>
            <m:t>Con</m:t>
          </m:r>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DW</m:t>
              </m:r>
            </m:sub>
          </m:sSub>
          <m:r>
            <w:rPr>
              <w:rFonts w:ascii="Cambria Math" w:hAnsi="Cambria Math"/>
              <w:sz w:val="24"/>
              <w:szCs w:val="24"/>
              <w:lang w:val="en-IN"/>
            </w:rPr>
            <m:t>(x)=</m:t>
          </m:r>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i=1</m:t>
              </m:r>
            </m:sub>
            <m:sup>
              <m:r>
                <w:rPr>
                  <w:rFonts w:ascii="Cambria Math" w:hAnsi="Cambria Math"/>
                  <w:sz w:val="24"/>
                  <w:szCs w:val="24"/>
                  <w:lang w:val="en-IN"/>
                </w:rPr>
                <m:t>k</m:t>
              </m:r>
            </m:sup>
            <m:e>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i</m:t>
                  </m:r>
                </m:sub>
              </m:sSub>
            </m:e>
          </m:nary>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oMath>
      </m:oMathPara>
    </w:p>
    <w:p w14:paraId="7A5A489A" w14:textId="404B7639" w:rsidR="00A32DCE" w:rsidRPr="003D2DFF" w:rsidRDefault="00A32DCE" w:rsidP="00A32DCE">
      <w:pPr>
        <w:tabs>
          <w:tab w:val="left" w:pos="1276"/>
        </w:tabs>
        <w:ind w:left="360"/>
        <w:jc w:val="both"/>
        <w:rPr>
          <w:sz w:val="24"/>
          <w:szCs w:val="24"/>
        </w:rPr>
      </w:pPr>
      <w:r w:rsidRPr="003D2DFF">
        <w:rPr>
          <w:sz w:val="24"/>
          <w:szCs w:val="24"/>
        </w:rPr>
        <w:t xml:space="preserve">where k represents the size of the kernel, w is the </w:t>
      </w:r>
      <w:proofErr w:type="spellStart"/>
      <w:r w:rsidRPr="003D2DFF">
        <w:rPr>
          <w:sz w:val="24"/>
          <w:szCs w:val="24"/>
        </w:rPr>
        <w:t>depthwise</w:t>
      </w:r>
      <w:proofErr w:type="spellEnd"/>
      <w:r w:rsidRPr="003D2DFF">
        <w:rPr>
          <w:sz w:val="24"/>
          <w:szCs w:val="24"/>
        </w:rPr>
        <w:t xml:space="preserve"> filter weights and x</w:t>
      </w:r>
      <w:r w:rsidRPr="003D2DFF">
        <w:rPr>
          <w:sz w:val="24"/>
          <w:szCs w:val="24"/>
          <w:vertAlign w:val="subscript"/>
        </w:rPr>
        <w:t>i</w:t>
      </w:r>
      <w:r w:rsidRPr="003D2DFF">
        <w:rPr>
          <w:sz w:val="24"/>
          <w:szCs w:val="24"/>
        </w:rPr>
        <w:t xml:space="preserve"> is the input feature map values.</w:t>
      </w:r>
    </w:p>
    <w:p w14:paraId="1ADAE13B" w14:textId="5B061E36" w:rsidR="001D4612" w:rsidRPr="003D2DFF" w:rsidRDefault="00A32DCE" w:rsidP="00A32DCE">
      <w:pPr>
        <w:tabs>
          <w:tab w:val="left" w:pos="1276"/>
        </w:tabs>
        <w:ind w:left="360"/>
        <w:jc w:val="both"/>
        <w:rPr>
          <w:sz w:val="24"/>
          <w:szCs w:val="24"/>
        </w:rPr>
      </w:pPr>
      <w:r w:rsidRPr="003D2DFF">
        <w:rPr>
          <w:sz w:val="24"/>
          <w:szCs w:val="24"/>
        </w:rPr>
        <w:t xml:space="preserve">This operation greatly reduces the number of parameters and </w:t>
      </w:r>
      <w:r w:rsidR="00A205C5">
        <w:rPr>
          <w:sz w:val="24"/>
          <w:szCs w:val="24"/>
        </w:rPr>
        <w:t xml:space="preserve">the </w:t>
      </w:r>
      <w:proofErr w:type="gramStart"/>
      <w:r w:rsidRPr="003D2DFF">
        <w:rPr>
          <w:sz w:val="24"/>
          <w:szCs w:val="24"/>
        </w:rPr>
        <w:t>floating point</w:t>
      </w:r>
      <w:proofErr w:type="gramEnd"/>
      <w:r w:rsidRPr="003D2DFF">
        <w:rPr>
          <w:sz w:val="24"/>
          <w:szCs w:val="24"/>
        </w:rPr>
        <w:t xml:space="preserve"> operations as compared to </w:t>
      </w:r>
      <w:r w:rsidR="00A205C5">
        <w:rPr>
          <w:sz w:val="24"/>
          <w:szCs w:val="24"/>
        </w:rPr>
        <w:t xml:space="preserve">the </w:t>
      </w:r>
      <w:r w:rsidRPr="003D2DFF">
        <w:rPr>
          <w:sz w:val="24"/>
          <w:szCs w:val="24"/>
        </w:rPr>
        <w:t xml:space="preserve">normal convolutions. The </w:t>
      </w:r>
      <w:proofErr w:type="spellStart"/>
      <w:r w:rsidRPr="003D2DFF">
        <w:rPr>
          <w:sz w:val="24"/>
          <w:szCs w:val="24"/>
        </w:rPr>
        <w:t>depthwise</w:t>
      </w:r>
      <w:proofErr w:type="spellEnd"/>
      <w:r w:rsidRPr="003D2DFF">
        <w:rPr>
          <w:sz w:val="24"/>
          <w:szCs w:val="24"/>
        </w:rPr>
        <w:t xml:space="preserve"> convolution is followed by pointwise (1x1) convolution that is used to combine channel wise information and further refine the feature representation. This architectural design makes MobileNetV3 a good candidate for medical imaging applications in edge devices</w:t>
      </w:r>
      <w:r w:rsidR="001D4612" w:rsidRPr="003D2DFF">
        <w:rPr>
          <w:sz w:val="24"/>
          <w:szCs w:val="24"/>
        </w:rPr>
        <w:t>.</w:t>
      </w:r>
    </w:p>
    <w:p w14:paraId="3918AFF1" w14:textId="62FA0E7C" w:rsidR="001D4612" w:rsidRPr="003D2DFF" w:rsidRDefault="001D4612" w:rsidP="001D4612">
      <w:pPr>
        <w:pStyle w:val="ListParagraph"/>
        <w:numPr>
          <w:ilvl w:val="1"/>
          <w:numId w:val="3"/>
        </w:numPr>
        <w:tabs>
          <w:tab w:val="left" w:pos="1276"/>
        </w:tabs>
        <w:jc w:val="both"/>
        <w:rPr>
          <w:b/>
          <w:bCs/>
          <w:color w:val="0070C0"/>
          <w:sz w:val="24"/>
          <w:szCs w:val="24"/>
          <w:lang w:val="en-IN"/>
        </w:rPr>
      </w:pPr>
      <w:r w:rsidRPr="003D2DFF">
        <w:rPr>
          <w:sz w:val="24"/>
          <w:szCs w:val="24"/>
          <w:lang w:val="en-IN"/>
        </w:rPr>
        <w:t xml:space="preserve"> </w:t>
      </w:r>
      <w:r w:rsidRPr="003D2DFF">
        <w:rPr>
          <w:b/>
          <w:bCs/>
          <w:color w:val="0070C0"/>
          <w:sz w:val="24"/>
          <w:szCs w:val="24"/>
          <w:lang w:val="en-IN"/>
        </w:rPr>
        <w:t>Classification Layers</w:t>
      </w:r>
    </w:p>
    <w:p w14:paraId="23EAECCB" w14:textId="77777777" w:rsidR="00A205C5" w:rsidRDefault="001D4612" w:rsidP="003D2DFF">
      <w:pPr>
        <w:ind w:left="360"/>
        <w:jc w:val="both"/>
        <w:rPr>
          <w:sz w:val="24"/>
          <w:szCs w:val="24"/>
        </w:rPr>
      </w:pPr>
      <w:r w:rsidRPr="003D2DFF">
        <w:rPr>
          <w:sz w:val="24"/>
          <w:szCs w:val="24"/>
        </w:rPr>
        <w:t xml:space="preserve">       </w:t>
      </w:r>
      <w:r w:rsidR="003D2DFF" w:rsidRPr="003D2DFF">
        <w:rPr>
          <w:sz w:val="24"/>
          <w:szCs w:val="24"/>
        </w:rPr>
        <w:t xml:space="preserve">The </w:t>
      </w:r>
      <w:r w:rsidR="00A205C5">
        <w:rPr>
          <w:sz w:val="24"/>
          <w:szCs w:val="24"/>
        </w:rPr>
        <w:t xml:space="preserve">head of classification </w:t>
      </w:r>
      <w:r w:rsidR="003D2DFF" w:rsidRPr="003D2DFF">
        <w:rPr>
          <w:sz w:val="24"/>
          <w:szCs w:val="24"/>
        </w:rPr>
        <w:t>is composed of global average pooling followed by fully connected (dense) layers. Global average pooling</w:t>
      </w:r>
      <w:r w:rsidR="00A205C5">
        <w:rPr>
          <w:sz w:val="24"/>
          <w:szCs w:val="24"/>
        </w:rPr>
        <w:t xml:space="preserve"> helps in reducing the </w:t>
      </w:r>
      <w:r w:rsidR="003D2DFF" w:rsidRPr="003D2DFF">
        <w:rPr>
          <w:sz w:val="24"/>
          <w:szCs w:val="24"/>
        </w:rPr>
        <w:t xml:space="preserve">spatial dimensions of </w:t>
      </w:r>
      <w:r w:rsidR="00A205C5">
        <w:rPr>
          <w:sz w:val="24"/>
          <w:szCs w:val="24"/>
        </w:rPr>
        <w:t xml:space="preserve">the </w:t>
      </w:r>
      <w:r w:rsidR="003D2DFF" w:rsidRPr="003D2DFF">
        <w:rPr>
          <w:sz w:val="24"/>
          <w:szCs w:val="24"/>
        </w:rPr>
        <w:t xml:space="preserve">feature maps, minimizing overfitting and reducing the number of trainable parameters. </w:t>
      </w:r>
    </w:p>
    <w:p w14:paraId="71068649" w14:textId="114F5D87" w:rsidR="001D4612" w:rsidRPr="003D2DFF" w:rsidRDefault="003D2DFF" w:rsidP="003D2DFF">
      <w:pPr>
        <w:ind w:left="360"/>
        <w:jc w:val="both"/>
        <w:rPr>
          <w:sz w:val="24"/>
          <w:szCs w:val="24"/>
        </w:rPr>
      </w:pPr>
      <w:r w:rsidRPr="003D2DFF">
        <w:rPr>
          <w:sz w:val="24"/>
          <w:szCs w:val="24"/>
        </w:rPr>
        <w:t xml:space="preserve">The final dense layer uses the </w:t>
      </w:r>
      <w:proofErr w:type="spellStart"/>
      <w:r w:rsidRPr="003D2DFF">
        <w:rPr>
          <w:sz w:val="24"/>
          <w:szCs w:val="24"/>
        </w:rPr>
        <w:t>Softmax</w:t>
      </w:r>
      <w:proofErr w:type="spellEnd"/>
      <w:r w:rsidRPr="003D2DFF">
        <w:rPr>
          <w:sz w:val="24"/>
          <w:szCs w:val="24"/>
        </w:rPr>
        <w:t xml:space="preserve"> activation function </w:t>
      </w:r>
      <w:r w:rsidR="00A205C5">
        <w:rPr>
          <w:sz w:val="24"/>
          <w:szCs w:val="24"/>
        </w:rPr>
        <w:t>for</w:t>
      </w:r>
      <w:r w:rsidRPr="003D2DFF">
        <w:rPr>
          <w:sz w:val="24"/>
          <w:szCs w:val="24"/>
        </w:rPr>
        <w:t xml:space="preserve"> generat</w:t>
      </w:r>
      <w:r w:rsidR="00A205C5">
        <w:rPr>
          <w:sz w:val="24"/>
          <w:szCs w:val="24"/>
        </w:rPr>
        <w:t>ing the</w:t>
      </w:r>
      <w:r w:rsidRPr="003D2DFF">
        <w:rPr>
          <w:sz w:val="24"/>
          <w:szCs w:val="24"/>
        </w:rPr>
        <w:t xml:space="preserve"> normalized probability scores for each Alzheimer’s stage</w:t>
      </w:r>
      <w:r w:rsidR="001D4612" w:rsidRPr="003D2DFF">
        <w:rPr>
          <w:sz w:val="24"/>
          <w:szCs w:val="24"/>
        </w:rPr>
        <w:t>:</w:t>
      </w:r>
    </w:p>
    <w:p w14:paraId="225A9E20" w14:textId="38EBA1ED" w:rsidR="001D4612" w:rsidRPr="003D2DFF" w:rsidRDefault="001D4612" w:rsidP="001D4612">
      <w:pPr>
        <w:ind w:left="360"/>
        <w:jc w:val="both"/>
        <w:rPr>
          <w:sz w:val="24"/>
          <w:szCs w:val="24"/>
        </w:rPr>
      </w:pPr>
      <m:oMathPara>
        <m:oMath>
          <m:r>
            <w:rPr>
              <w:rFonts w:ascii="Cambria Math" w:hAnsi="Cambria Math"/>
              <w:sz w:val="24"/>
              <w:szCs w:val="24"/>
              <w:lang w:val="en-IN"/>
            </w:rPr>
            <m:t>P(y=j</m:t>
          </m:r>
          <m:r>
            <m:rPr>
              <m:sty m:val="p"/>
            </m:rPr>
            <w:rPr>
              <w:rFonts w:ascii="Cambria Math" w:hAnsi="Cambria Math"/>
              <w:sz w:val="24"/>
              <w:szCs w:val="24"/>
              <w:lang w:val="en-IN"/>
            </w:rPr>
            <m:t>∣</m:t>
          </m:r>
          <m:r>
            <w:rPr>
              <w:rFonts w:ascii="Cambria Math" w:hAnsi="Cambria Math"/>
              <w:sz w:val="24"/>
              <w:szCs w:val="24"/>
              <w:lang w:val="en-IN"/>
            </w:rPr>
            <m:t>x)=</m:t>
          </m:r>
          <m:f>
            <m:fPr>
              <m:ctrlPr>
                <w:rPr>
                  <w:rFonts w:ascii="Cambria Math" w:hAnsi="Cambria Math"/>
                  <w:sz w:val="24"/>
                  <w:szCs w:val="24"/>
                  <w:lang w:val="en-IN"/>
                </w:rPr>
              </m:ctrlPr>
            </m:fPr>
            <m:num>
              <m:sSup>
                <m:sSupPr>
                  <m:ctrlPr>
                    <w:rPr>
                      <w:rFonts w:ascii="Cambria Math" w:hAnsi="Cambria Math"/>
                      <w:sz w:val="24"/>
                      <w:szCs w:val="24"/>
                      <w:lang w:val="en-IN"/>
                    </w:rPr>
                  </m:ctrlPr>
                </m:sSupPr>
                <m:e>
                  <m:r>
                    <w:rPr>
                      <w:rFonts w:ascii="Cambria Math" w:hAnsi="Cambria Math"/>
                      <w:sz w:val="24"/>
                      <w:szCs w:val="24"/>
                      <w:lang w:val="en-IN"/>
                    </w:rPr>
                    <m:t>e</m:t>
                  </m:r>
                </m:e>
                <m:sup>
                  <m:sSub>
                    <m:sSubPr>
                      <m:ctrlPr>
                        <w:rPr>
                          <w:rFonts w:ascii="Cambria Math" w:hAnsi="Cambria Math"/>
                          <w:sz w:val="24"/>
                          <w:szCs w:val="24"/>
                          <w:lang w:val="en-IN"/>
                        </w:rPr>
                      </m:ctrlPr>
                    </m:sSubPr>
                    <m:e>
                      <m:r>
                        <w:rPr>
                          <w:rFonts w:ascii="Cambria Math" w:hAnsi="Cambria Math"/>
                          <w:sz w:val="24"/>
                          <w:szCs w:val="24"/>
                          <w:lang w:val="en-IN"/>
                        </w:rPr>
                        <m:t>z</m:t>
                      </m:r>
                    </m:e>
                    <m:sub>
                      <m:r>
                        <w:rPr>
                          <w:rFonts w:ascii="Cambria Math" w:hAnsi="Cambria Math"/>
                          <w:sz w:val="24"/>
                          <w:szCs w:val="24"/>
                          <w:lang w:val="en-IN"/>
                        </w:rPr>
                        <m:t>j</m:t>
                      </m:r>
                    </m:sub>
                  </m:sSub>
                </m:sup>
              </m:sSup>
            </m:num>
            <m:den>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k=1</m:t>
                  </m:r>
                </m:sub>
                <m:sup>
                  <m:r>
                    <w:rPr>
                      <w:rFonts w:ascii="Cambria Math" w:hAnsi="Cambria Math"/>
                      <w:sz w:val="24"/>
                      <w:szCs w:val="24"/>
                      <w:lang w:val="en-IN"/>
                    </w:rPr>
                    <m:t>C</m:t>
                  </m:r>
                </m:sup>
                <m:e>
                  <m:sSup>
                    <m:sSupPr>
                      <m:ctrlPr>
                        <w:rPr>
                          <w:rFonts w:ascii="Cambria Math" w:hAnsi="Cambria Math"/>
                          <w:sz w:val="24"/>
                          <w:szCs w:val="24"/>
                          <w:lang w:val="en-IN"/>
                        </w:rPr>
                      </m:ctrlPr>
                    </m:sSupPr>
                    <m:e>
                      <m:r>
                        <w:rPr>
                          <w:rFonts w:ascii="Cambria Math" w:hAnsi="Cambria Math"/>
                          <w:sz w:val="24"/>
                          <w:szCs w:val="24"/>
                          <w:lang w:val="en-IN"/>
                        </w:rPr>
                        <m:t>e</m:t>
                      </m:r>
                    </m:e>
                    <m:sup>
                      <m:sSub>
                        <m:sSubPr>
                          <m:ctrlPr>
                            <w:rPr>
                              <w:rFonts w:ascii="Cambria Math" w:hAnsi="Cambria Math"/>
                              <w:sz w:val="24"/>
                              <w:szCs w:val="24"/>
                              <w:lang w:val="en-IN"/>
                            </w:rPr>
                          </m:ctrlPr>
                        </m:sSubPr>
                        <m:e>
                          <m:r>
                            <w:rPr>
                              <w:rFonts w:ascii="Cambria Math" w:hAnsi="Cambria Math"/>
                              <w:sz w:val="24"/>
                              <w:szCs w:val="24"/>
                              <w:lang w:val="en-IN"/>
                            </w:rPr>
                            <m:t>z</m:t>
                          </m:r>
                        </m:e>
                        <m:sub>
                          <m:r>
                            <w:rPr>
                              <w:rFonts w:ascii="Cambria Math" w:hAnsi="Cambria Math"/>
                              <w:sz w:val="24"/>
                              <w:szCs w:val="24"/>
                              <w:lang w:val="en-IN"/>
                            </w:rPr>
                            <m:t>k</m:t>
                          </m:r>
                        </m:sub>
                      </m:sSub>
                    </m:sup>
                  </m:sSup>
                </m:e>
              </m:nary>
            </m:den>
          </m:f>
          <m:r>
            <m:rPr>
              <m:sty m:val="p"/>
            </m:rPr>
            <w:rPr>
              <w:rFonts w:ascii="Cambria Math" w:hAnsi="Cambria Math"/>
              <w:sz w:val="24"/>
              <w:szCs w:val="24"/>
              <w:lang w:val="en-IN"/>
            </w:rPr>
            <w:br/>
          </m:r>
        </m:oMath>
      </m:oMathPara>
      <w:r w:rsidRPr="003D2DFF">
        <w:rPr>
          <w:sz w:val="24"/>
          <w:szCs w:val="24"/>
        </w:rPr>
        <w:t xml:space="preserve">where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j</m:t>
            </m:r>
          </m:sub>
        </m:sSub>
      </m:oMath>
      <w:r w:rsidRPr="003D2DFF">
        <w:rPr>
          <w:sz w:val="24"/>
          <w:szCs w:val="24"/>
        </w:rPr>
        <w:t xml:space="preserve">denotes the logit value for class </w:t>
      </w:r>
      <m:oMath>
        <m:r>
          <w:rPr>
            <w:rFonts w:ascii="Cambria Math" w:hAnsi="Cambria Math"/>
            <w:sz w:val="24"/>
            <w:szCs w:val="24"/>
          </w:rPr>
          <m:t>j</m:t>
        </m:r>
      </m:oMath>
      <w:r w:rsidRPr="003D2DFF">
        <w:rPr>
          <w:sz w:val="24"/>
          <w:szCs w:val="24"/>
        </w:rPr>
        <w:t xml:space="preserve">, and </w:t>
      </w:r>
      <m:oMath>
        <m:r>
          <w:rPr>
            <w:rFonts w:ascii="Cambria Math" w:hAnsi="Cambria Math"/>
            <w:sz w:val="24"/>
            <w:szCs w:val="24"/>
          </w:rPr>
          <m:t>C=4</m:t>
        </m:r>
      </m:oMath>
      <w:r w:rsidRPr="003D2DFF">
        <w:rPr>
          <w:sz w:val="24"/>
          <w:szCs w:val="24"/>
        </w:rPr>
        <w:t xml:space="preserve">represents the number of Alzheimer’s </w:t>
      </w:r>
      <w:r w:rsidR="00A205C5">
        <w:rPr>
          <w:sz w:val="24"/>
          <w:szCs w:val="24"/>
        </w:rPr>
        <w:t>cases</w:t>
      </w:r>
      <w:r w:rsidRPr="003D2DFF">
        <w:rPr>
          <w:sz w:val="24"/>
          <w:szCs w:val="24"/>
        </w:rPr>
        <w:t xml:space="preserve"> (e.g., Non-Demented, Very Mild Demented, Mild Demented, and Moderate Demented). The predicted class corresponds to the maximum probability score.</w:t>
      </w:r>
    </w:p>
    <w:p w14:paraId="020CF926" w14:textId="28E1AAC0" w:rsidR="0070186C" w:rsidRPr="003D2DFF" w:rsidRDefault="0070186C" w:rsidP="0070186C">
      <w:pPr>
        <w:pStyle w:val="ListParagraph"/>
        <w:numPr>
          <w:ilvl w:val="1"/>
          <w:numId w:val="3"/>
        </w:numPr>
        <w:tabs>
          <w:tab w:val="left" w:pos="1276"/>
        </w:tabs>
        <w:jc w:val="both"/>
        <w:rPr>
          <w:b/>
          <w:bCs/>
          <w:color w:val="0070C0"/>
          <w:sz w:val="24"/>
          <w:szCs w:val="24"/>
          <w:lang w:val="en-IN"/>
        </w:rPr>
      </w:pPr>
      <w:r w:rsidRPr="003D2DFF">
        <w:rPr>
          <w:b/>
          <w:bCs/>
          <w:color w:val="0070C0"/>
          <w:sz w:val="24"/>
          <w:szCs w:val="24"/>
          <w:lang w:val="en-IN"/>
        </w:rPr>
        <w:t>Training Strategy</w:t>
      </w:r>
    </w:p>
    <w:p w14:paraId="382C2B88" w14:textId="2DA69028" w:rsidR="001D4612" w:rsidRPr="003D2DFF" w:rsidRDefault="0070186C" w:rsidP="0070186C">
      <w:pPr>
        <w:pStyle w:val="ListParagraph"/>
        <w:numPr>
          <w:ilvl w:val="2"/>
          <w:numId w:val="3"/>
        </w:numPr>
        <w:tabs>
          <w:tab w:val="left" w:pos="1276"/>
        </w:tabs>
        <w:jc w:val="both"/>
        <w:rPr>
          <w:b/>
          <w:bCs/>
          <w:color w:val="0070C0"/>
          <w:sz w:val="24"/>
          <w:szCs w:val="24"/>
          <w:lang w:val="en-IN"/>
        </w:rPr>
      </w:pPr>
      <w:r w:rsidRPr="003D2DFF">
        <w:rPr>
          <w:b/>
          <w:bCs/>
          <w:color w:val="0070C0"/>
          <w:sz w:val="24"/>
          <w:szCs w:val="24"/>
          <w:lang w:val="en-IN"/>
        </w:rPr>
        <w:t>Loss Function</w:t>
      </w:r>
    </w:p>
    <w:p w14:paraId="195338FD" w14:textId="112E5024" w:rsidR="0070186C" w:rsidRPr="003D2DFF" w:rsidRDefault="0070186C" w:rsidP="0070186C">
      <w:pPr>
        <w:ind w:left="360"/>
        <w:jc w:val="both"/>
        <w:rPr>
          <w:sz w:val="24"/>
          <w:szCs w:val="24"/>
        </w:rPr>
      </w:pPr>
      <w:r w:rsidRPr="003D2DFF">
        <w:rPr>
          <w:sz w:val="24"/>
          <w:szCs w:val="24"/>
        </w:rPr>
        <w:t xml:space="preserve">            </w:t>
      </w:r>
      <w:r w:rsidR="00A32DCE" w:rsidRPr="003D2DFF">
        <w:rPr>
          <w:sz w:val="24"/>
          <w:szCs w:val="24"/>
        </w:rPr>
        <w:t xml:space="preserve">In order to optimize the multi-class </w:t>
      </w:r>
      <w:r w:rsidR="003D2DFF">
        <w:rPr>
          <w:sz w:val="24"/>
          <w:szCs w:val="24"/>
        </w:rPr>
        <w:t>t</w:t>
      </w:r>
      <w:r w:rsidR="003D2DFF" w:rsidRPr="003D2DFF">
        <w:rPr>
          <w:sz w:val="24"/>
          <w:szCs w:val="24"/>
        </w:rPr>
        <w:t xml:space="preserve">ask, Categorical Cross-Entropy Loss is </w:t>
      </w:r>
      <w:r w:rsidR="00A71E6B">
        <w:rPr>
          <w:sz w:val="24"/>
          <w:szCs w:val="24"/>
        </w:rPr>
        <w:t>used</w:t>
      </w:r>
      <w:r w:rsidR="003D2DFF" w:rsidRPr="003D2DFF">
        <w:rPr>
          <w:sz w:val="24"/>
          <w:szCs w:val="24"/>
        </w:rPr>
        <w:t xml:space="preserve">. This loss function effectively </w:t>
      </w:r>
      <w:r w:rsidR="00A71E6B">
        <w:rPr>
          <w:sz w:val="24"/>
          <w:szCs w:val="24"/>
        </w:rPr>
        <w:t>calculates</w:t>
      </w:r>
      <w:r w:rsidR="003D2DFF" w:rsidRPr="003D2DFF">
        <w:rPr>
          <w:sz w:val="24"/>
          <w:szCs w:val="24"/>
        </w:rPr>
        <w:t xml:space="preserve"> the discrepancy </w:t>
      </w:r>
      <w:r w:rsidR="00A71E6B">
        <w:rPr>
          <w:sz w:val="24"/>
          <w:szCs w:val="24"/>
        </w:rPr>
        <w:t>among</w:t>
      </w:r>
      <w:r w:rsidR="003D2DFF" w:rsidRPr="003D2DFF">
        <w:rPr>
          <w:sz w:val="24"/>
          <w:szCs w:val="24"/>
        </w:rPr>
        <w:t xml:space="preserve"> the true class distribution and the predicted probability distribution</w:t>
      </w:r>
      <w:r w:rsidRPr="003D2DFF">
        <w:rPr>
          <w:sz w:val="24"/>
          <w:szCs w:val="24"/>
        </w:rPr>
        <w:t>:</w:t>
      </w:r>
    </w:p>
    <w:p w14:paraId="3304F8C8" w14:textId="02F7351D" w:rsidR="0070186C" w:rsidRPr="003D2DFF" w:rsidRDefault="0070186C" w:rsidP="0070186C">
      <w:pPr>
        <w:tabs>
          <w:tab w:val="left" w:pos="1276"/>
        </w:tabs>
        <w:ind w:left="360"/>
        <w:jc w:val="both"/>
        <w:rPr>
          <w:sz w:val="24"/>
          <w:szCs w:val="24"/>
        </w:rPr>
      </w:pPr>
      <m:oMathPara>
        <m:oMath>
          <m:r>
            <m:rPr>
              <m:scr m:val="script"/>
            </m:rPr>
            <w:rPr>
              <w:rFonts w:ascii="Cambria Math" w:hAnsi="Cambria Math"/>
              <w:sz w:val="24"/>
              <w:szCs w:val="24"/>
              <w:lang w:val="en-IN"/>
            </w:rPr>
            <m:t>L=-</m:t>
          </m:r>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i=1</m:t>
              </m:r>
            </m:sub>
            <m:sup>
              <m:r>
                <w:rPr>
                  <w:rFonts w:ascii="Cambria Math" w:hAnsi="Cambria Math"/>
                  <w:sz w:val="24"/>
                  <w:szCs w:val="24"/>
                  <w:lang w:val="en-IN"/>
                </w:rPr>
                <m:t>N</m:t>
              </m:r>
            </m:sup>
            <m:e>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c=1</m:t>
                  </m:r>
                </m:sub>
                <m:sup>
                  <m:r>
                    <w:rPr>
                      <w:rFonts w:ascii="Cambria Math" w:hAnsi="Cambria Math"/>
                      <w:sz w:val="24"/>
                      <w:szCs w:val="24"/>
                      <w:lang w:val="en-IN"/>
                    </w:rPr>
                    <m:t>C</m:t>
                  </m:r>
                </m:sup>
                <m:e>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ic</m:t>
                      </m:r>
                    </m:sub>
                  </m:sSub>
                </m:e>
              </m:nary>
            </m:e>
          </m:nary>
          <m:r>
            <m:rPr>
              <m:sty m:val="p"/>
            </m:rPr>
            <w:rPr>
              <w:rFonts w:ascii="Cambria Math" w:hAnsi="Cambria Math"/>
              <w:sz w:val="24"/>
              <w:szCs w:val="24"/>
              <w:lang w:val="en-IN"/>
            </w:rPr>
            <m:t>log</m:t>
          </m:r>
          <m:r>
            <w:rPr>
              <w:rFonts w:ascii="Cambria Math" w:hAnsi="Cambria Math"/>
              <w:sz w:val="24"/>
              <w:szCs w:val="24"/>
              <w:lang w:val="en-IN"/>
            </w:rPr>
            <m:t>⁡(</m:t>
          </m:r>
          <m:sSub>
            <m:sSubPr>
              <m:ctrlPr>
                <w:rPr>
                  <w:rFonts w:ascii="Cambria Math" w:hAnsi="Cambria Math"/>
                  <w:sz w:val="24"/>
                  <w:szCs w:val="24"/>
                  <w:lang w:val="en-IN"/>
                </w:rPr>
              </m:ctrlPr>
            </m:sSubPr>
            <m:e>
              <m:acc>
                <m:accPr>
                  <m:ctrlPr>
                    <w:rPr>
                      <w:rFonts w:ascii="Cambria Math" w:hAnsi="Cambria Math"/>
                      <w:sz w:val="24"/>
                      <w:szCs w:val="24"/>
                      <w:lang w:val="en-IN"/>
                    </w:rPr>
                  </m:ctrlPr>
                </m:accPr>
                <m:e>
                  <m:r>
                    <w:rPr>
                      <w:rFonts w:ascii="Cambria Math" w:hAnsi="Cambria Math"/>
                      <w:sz w:val="24"/>
                      <w:szCs w:val="24"/>
                      <w:lang w:val="en-IN"/>
                    </w:rPr>
                    <m:t>y</m:t>
                  </m:r>
                </m:e>
              </m:acc>
            </m:e>
            <m:sub>
              <m:r>
                <w:rPr>
                  <w:rFonts w:ascii="Cambria Math" w:hAnsi="Cambria Math"/>
                  <w:sz w:val="24"/>
                  <w:szCs w:val="24"/>
                  <w:lang w:val="en-IN"/>
                </w:rPr>
                <m:t>ic</m:t>
              </m:r>
            </m:sub>
          </m:sSub>
          <m:r>
            <w:rPr>
              <w:rFonts w:ascii="Cambria Math" w:hAnsi="Cambria Math"/>
              <w:sz w:val="24"/>
              <w:szCs w:val="24"/>
              <w:lang w:val="en-IN"/>
            </w:rPr>
            <m:t>)</m:t>
          </m:r>
          <m:r>
            <m:rPr>
              <m:sty m:val="p"/>
            </m:rPr>
            <w:rPr>
              <w:rFonts w:ascii="Cambria Math" w:hAnsi="Cambria Math"/>
              <w:sz w:val="24"/>
              <w:szCs w:val="24"/>
              <w:lang w:val="en-IN"/>
            </w:rPr>
            <w:br/>
          </m:r>
        </m:oMath>
      </m:oMathPara>
      <w:r w:rsidR="00A32DCE" w:rsidRPr="003D2DFF">
        <w:rPr>
          <w:sz w:val="24"/>
          <w:szCs w:val="24"/>
        </w:rPr>
        <w:t xml:space="preserve">Where: is the number of training samples; is the ground truth label; is the number of training samples in class c; is the predicted probability </w:t>
      </w:r>
      <w:r w:rsidR="00A71E6B">
        <w:rPr>
          <w:sz w:val="24"/>
          <w:szCs w:val="24"/>
        </w:rPr>
        <w:t>of the</w:t>
      </w:r>
      <w:r w:rsidR="00A32DCE" w:rsidRPr="003D2DFF">
        <w:rPr>
          <w:sz w:val="24"/>
          <w:szCs w:val="24"/>
        </w:rPr>
        <w:t xml:space="preserve"> class c. This loss is used to encourage the model to give larger probabilities to the correct Alzheimer's stage</w:t>
      </w:r>
      <w:r w:rsidRPr="003D2DFF">
        <w:rPr>
          <w:sz w:val="24"/>
          <w:szCs w:val="24"/>
        </w:rPr>
        <w:t>.</w:t>
      </w:r>
    </w:p>
    <w:p w14:paraId="3E8E6690" w14:textId="23958101" w:rsidR="0070186C" w:rsidRPr="003D2DFF" w:rsidRDefault="0070186C" w:rsidP="0070186C">
      <w:pPr>
        <w:pStyle w:val="ListParagraph"/>
        <w:numPr>
          <w:ilvl w:val="2"/>
          <w:numId w:val="3"/>
        </w:numPr>
        <w:tabs>
          <w:tab w:val="left" w:pos="1276"/>
        </w:tabs>
        <w:jc w:val="both"/>
        <w:rPr>
          <w:b/>
          <w:bCs/>
          <w:color w:val="0070C0"/>
          <w:sz w:val="24"/>
          <w:szCs w:val="24"/>
          <w:lang w:val="en-IN"/>
        </w:rPr>
      </w:pPr>
      <w:r w:rsidRPr="003D2DFF">
        <w:rPr>
          <w:b/>
          <w:bCs/>
          <w:color w:val="0070C0"/>
          <w:sz w:val="24"/>
          <w:szCs w:val="24"/>
          <w:lang w:val="en-IN"/>
        </w:rPr>
        <w:t>Optimization</w:t>
      </w:r>
    </w:p>
    <w:p w14:paraId="1328A3A2" w14:textId="77EDC65F" w:rsidR="0070186C" w:rsidRPr="003D2DFF" w:rsidRDefault="0070186C" w:rsidP="003D2DFF">
      <w:pPr>
        <w:ind w:left="360"/>
        <w:jc w:val="both"/>
        <w:rPr>
          <w:sz w:val="24"/>
          <w:szCs w:val="24"/>
        </w:rPr>
      </w:pPr>
      <w:r w:rsidRPr="003D2DFF">
        <w:rPr>
          <w:sz w:val="24"/>
          <w:szCs w:val="24"/>
        </w:rPr>
        <w:t xml:space="preserve">            </w:t>
      </w:r>
      <w:r w:rsidR="003D2DFF" w:rsidRPr="003D2DFF">
        <w:rPr>
          <w:sz w:val="24"/>
          <w:szCs w:val="24"/>
        </w:rPr>
        <w:t xml:space="preserve">The Adam optimizer is </w:t>
      </w:r>
      <w:proofErr w:type="spellStart"/>
      <w:r w:rsidR="00A71E6B">
        <w:rPr>
          <w:sz w:val="24"/>
          <w:szCs w:val="24"/>
        </w:rPr>
        <w:t>utilised</w:t>
      </w:r>
      <w:proofErr w:type="spellEnd"/>
      <w:r w:rsidR="003D2DFF" w:rsidRPr="003D2DFF">
        <w:rPr>
          <w:sz w:val="24"/>
          <w:szCs w:val="24"/>
        </w:rPr>
        <w:t xml:space="preserve"> for training </w:t>
      </w:r>
      <w:r w:rsidR="00A71E6B">
        <w:rPr>
          <w:sz w:val="24"/>
          <w:szCs w:val="24"/>
        </w:rPr>
        <w:t>because</w:t>
      </w:r>
      <w:r w:rsidR="003D2DFF" w:rsidRPr="003D2DFF">
        <w:rPr>
          <w:sz w:val="24"/>
          <w:szCs w:val="24"/>
        </w:rPr>
        <w:t xml:space="preserve"> to its adaptive learning rate mechanism and fast </w:t>
      </w:r>
      <w:r w:rsidR="00A71E6B">
        <w:rPr>
          <w:sz w:val="24"/>
          <w:szCs w:val="24"/>
        </w:rPr>
        <w:t xml:space="preserve">properties of </w:t>
      </w:r>
      <w:r w:rsidR="003D2DFF" w:rsidRPr="003D2DFF">
        <w:rPr>
          <w:sz w:val="24"/>
          <w:szCs w:val="24"/>
        </w:rPr>
        <w:t>convergence. Adam</w:t>
      </w:r>
      <w:r w:rsidR="00A71E6B">
        <w:rPr>
          <w:sz w:val="24"/>
          <w:szCs w:val="24"/>
        </w:rPr>
        <w:t>, hence</w:t>
      </w:r>
      <w:r w:rsidR="003D2DFF" w:rsidRPr="003D2DFF">
        <w:rPr>
          <w:sz w:val="24"/>
          <w:szCs w:val="24"/>
        </w:rPr>
        <w:t xml:space="preserve"> combines the advantages </w:t>
      </w:r>
      <w:r w:rsidR="00A71E6B">
        <w:rPr>
          <w:sz w:val="24"/>
          <w:szCs w:val="24"/>
        </w:rPr>
        <w:t>from both</w:t>
      </w:r>
      <w:r w:rsidR="003D2DFF" w:rsidRPr="003D2DFF">
        <w:rPr>
          <w:sz w:val="24"/>
          <w:szCs w:val="24"/>
        </w:rPr>
        <w:t xml:space="preserve"> momentum-based gradient descent and </w:t>
      </w:r>
      <w:proofErr w:type="spellStart"/>
      <w:r w:rsidR="003D2DFF" w:rsidRPr="003D2DFF">
        <w:rPr>
          <w:sz w:val="24"/>
          <w:szCs w:val="24"/>
        </w:rPr>
        <w:t>RMSProp</w:t>
      </w:r>
      <w:proofErr w:type="spellEnd"/>
      <w:r w:rsidR="003D2DFF" w:rsidRPr="003D2DFF">
        <w:rPr>
          <w:sz w:val="24"/>
          <w:szCs w:val="24"/>
        </w:rPr>
        <w:t xml:space="preserve"> by maintaining </w:t>
      </w:r>
      <w:r w:rsidR="00A71E6B">
        <w:rPr>
          <w:sz w:val="24"/>
          <w:szCs w:val="24"/>
        </w:rPr>
        <w:t xml:space="preserve">the </w:t>
      </w:r>
      <w:r w:rsidR="003D2DFF" w:rsidRPr="003D2DFF">
        <w:rPr>
          <w:sz w:val="24"/>
          <w:szCs w:val="24"/>
        </w:rPr>
        <w:t>first-order and</w:t>
      </w:r>
      <w:r w:rsidR="00A71E6B">
        <w:rPr>
          <w:sz w:val="24"/>
          <w:szCs w:val="24"/>
        </w:rPr>
        <w:t xml:space="preserve"> the</w:t>
      </w:r>
      <w:r w:rsidR="003D2DFF" w:rsidRPr="003D2DFF">
        <w:rPr>
          <w:sz w:val="24"/>
          <w:szCs w:val="24"/>
        </w:rPr>
        <w:t xml:space="preserve"> second-order moment estimates </w:t>
      </w:r>
      <w:r w:rsidR="00A71E6B">
        <w:rPr>
          <w:sz w:val="24"/>
          <w:szCs w:val="24"/>
        </w:rPr>
        <w:t>for</w:t>
      </w:r>
      <w:r w:rsidR="003D2DFF" w:rsidRPr="003D2DFF">
        <w:rPr>
          <w:sz w:val="24"/>
          <w:szCs w:val="24"/>
        </w:rPr>
        <w:t xml:space="preserve"> the gradients. The parameter update rule is </w:t>
      </w:r>
      <w:r w:rsidR="003D2DFF">
        <w:rPr>
          <w:sz w:val="24"/>
          <w:szCs w:val="24"/>
        </w:rPr>
        <w:t>given by</w:t>
      </w:r>
      <w:r w:rsidRPr="003D2DFF">
        <w:rPr>
          <w:sz w:val="24"/>
          <w:szCs w:val="24"/>
        </w:rPr>
        <w:t>:</w:t>
      </w:r>
    </w:p>
    <w:p w14:paraId="016C011A" w14:textId="1D473D42" w:rsidR="0070186C" w:rsidRPr="003D2DFF" w:rsidRDefault="00000000" w:rsidP="00A32DCE">
      <w:pPr>
        <w:ind w:left="360"/>
        <w:jc w:val="both"/>
        <w:rPr>
          <w:sz w:val="24"/>
          <w:szCs w:val="24"/>
        </w:rPr>
      </w:pPr>
      <m:oMathPara>
        <m:oMath>
          <m:sSub>
            <m:sSubPr>
              <m:ctrlPr>
                <w:rPr>
                  <w:rFonts w:ascii="Cambria Math" w:hAnsi="Cambria Math"/>
                  <w:sz w:val="24"/>
                  <w:szCs w:val="24"/>
                  <w:lang w:val="en-IN"/>
                </w:rPr>
              </m:ctrlPr>
            </m:sSubPr>
            <m:e>
              <m:r>
                <w:rPr>
                  <w:rFonts w:ascii="Cambria Math" w:hAnsi="Cambria Math"/>
                  <w:sz w:val="24"/>
                  <w:szCs w:val="24"/>
                  <w:lang w:val="en-IN"/>
                </w:rPr>
                <m:t>θ</m:t>
              </m:r>
            </m:e>
            <m:sub>
              <m:r>
                <w:rPr>
                  <w:rFonts w:ascii="Cambria Math" w:hAnsi="Cambria Math"/>
                  <w:sz w:val="24"/>
                  <w:szCs w:val="24"/>
                  <w:lang w:val="en-IN"/>
                </w:rPr>
                <m:t>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θ</m:t>
              </m:r>
            </m:e>
            <m:sub>
              <m:r>
                <w:rPr>
                  <w:rFonts w:ascii="Cambria Math" w:hAnsi="Cambria Math"/>
                  <w:sz w:val="24"/>
                  <w:szCs w:val="24"/>
                  <w:lang w:val="en-IN"/>
                </w:rPr>
                <m:t>t</m:t>
              </m:r>
            </m:sub>
          </m:sSub>
          <m:r>
            <w:rPr>
              <w:rFonts w:ascii="Cambria Math" w:hAnsi="Cambria Math"/>
              <w:sz w:val="24"/>
              <w:szCs w:val="24"/>
              <w:lang w:val="en-IN"/>
            </w:rPr>
            <m:t>-α</m:t>
          </m:r>
          <m:f>
            <m:fPr>
              <m:ctrlPr>
                <w:rPr>
                  <w:rFonts w:ascii="Cambria Math" w:hAnsi="Cambria Math"/>
                  <w:sz w:val="24"/>
                  <w:szCs w:val="24"/>
                  <w:lang w:val="en-IN"/>
                </w:rPr>
              </m:ctrlPr>
            </m:fPr>
            <m:num>
              <m:sSub>
                <m:sSubPr>
                  <m:ctrlPr>
                    <w:rPr>
                      <w:rFonts w:ascii="Cambria Math" w:hAnsi="Cambria Math"/>
                      <w:sz w:val="24"/>
                      <w:szCs w:val="24"/>
                      <w:lang w:val="en-IN"/>
                    </w:rPr>
                  </m:ctrlPr>
                </m:sSubPr>
                <m:e>
                  <m:r>
                    <w:rPr>
                      <w:rFonts w:ascii="Cambria Math" w:hAnsi="Cambria Math"/>
                      <w:sz w:val="24"/>
                      <w:szCs w:val="24"/>
                      <w:lang w:val="en-IN"/>
                    </w:rPr>
                    <m:t>m</m:t>
                  </m:r>
                </m:e>
                <m:sub>
                  <m:r>
                    <w:rPr>
                      <w:rFonts w:ascii="Cambria Math" w:hAnsi="Cambria Math"/>
                      <w:sz w:val="24"/>
                      <w:szCs w:val="24"/>
                      <w:lang w:val="en-IN"/>
                    </w:rPr>
                    <m:t>t</m:t>
                  </m:r>
                </m:sub>
              </m:sSub>
            </m:num>
            <m:den>
              <m:rad>
                <m:radPr>
                  <m:degHide m:val="1"/>
                  <m:ctrlPr>
                    <w:rPr>
                      <w:rFonts w:ascii="Cambria Math" w:hAnsi="Cambria Math"/>
                      <w:sz w:val="24"/>
                      <w:szCs w:val="24"/>
                      <w:lang w:val="en-IN"/>
                    </w:rPr>
                  </m:ctrlPr>
                </m:radPr>
                <m:deg/>
                <m:e>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t</m:t>
                      </m:r>
                    </m:sub>
                  </m:sSub>
                </m:e>
              </m:rad>
              <m:r>
                <w:rPr>
                  <w:rFonts w:ascii="Cambria Math" w:hAnsi="Cambria Math"/>
                  <w:sz w:val="24"/>
                  <w:szCs w:val="24"/>
                  <w:lang w:val="en-IN"/>
                </w:rPr>
                <m:t>+ϵ</m:t>
              </m:r>
            </m:den>
          </m:f>
          <m:r>
            <m:rPr>
              <m:sty m:val="p"/>
            </m:rPr>
            <w:rPr>
              <w:rFonts w:ascii="Cambria Math" w:hAnsi="Cambria Math"/>
              <w:sz w:val="24"/>
              <w:szCs w:val="24"/>
              <w:lang w:val="en-IN"/>
            </w:rPr>
            <w:br/>
          </m:r>
        </m:oMath>
      </m:oMathPara>
      <w:r w:rsidR="0070186C" w:rsidRPr="003D2DFF">
        <w:rPr>
          <w:sz w:val="24"/>
          <w:szCs w:val="24"/>
        </w:rPr>
        <w:t xml:space="preserve">where </w:t>
      </w:r>
      <m:oMath>
        <m:r>
          <w:rPr>
            <w:rFonts w:ascii="Cambria Math" w:hAnsi="Cambria Math"/>
            <w:sz w:val="24"/>
            <w:szCs w:val="24"/>
          </w:rPr>
          <m:t xml:space="preserve">α </m:t>
        </m:r>
      </m:oMath>
      <w:r w:rsidR="0070186C" w:rsidRPr="003D2DFF">
        <w:rPr>
          <w:sz w:val="24"/>
          <w:szCs w:val="24"/>
        </w:rPr>
        <w:t xml:space="preserve">is the learning rate,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t</m:t>
            </m:r>
          </m:sub>
        </m:sSub>
      </m:oMath>
      <w:r w:rsidR="0070186C" w:rsidRPr="003D2DFF">
        <w:rPr>
          <w:sz w:val="24"/>
          <w:szCs w:val="24"/>
        </w:rPr>
        <w:t xml:space="preserve">and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oMath>
      <w:r w:rsidR="0070186C" w:rsidRPr="003D2DFF">
        <w:rPr>
          <w:sz w:val="24"/>
          <w:szCs w:val="24"/>
        </w:rPr>
        <w:t xml:space="preserve">are the first and second moment estimates, and </w:t>
      </w:r>
      <m:oMath>
        <m:r>
          <w:rPr>
            <w:rFonts w:ascii="Cambria Math" w:hAnsi="Cambria Math"/>
            <w:sz w:val="24"/>
            <w:szCs w:val="24"/>
          </w:rPr>
          <m:t xml:space="preserve">ϵ </m:t>
        </m:r>
      </m:oMath>
      <w:r w:rsidR="0070186C" w:rsidRPr="003D2DFF">
        <w:rPr>
          <w:sz w:val="24"/>
          <w:szCs w:val="24"/>
        </w:rPr>
        <w:t>is a small constant to prevent division by zero. This strategy</w:t>
      </w:r>
      <w:r w:rsidR="00A32DCE" w:rsidRPr="003D2DFF">
        <w:rPr>
          <w:sz w:val="24"/>
          <w:szCs w:val="24"/>
        </w:rPr>
        <w:t xml:space="preserve"> of optimization</w:t>
      </w:r>
      <w:r w:rsidR="0070186C" w:rsidRPr="003D2DFF">
        <w:rPr>
          <w:sz w:val="24"/>
          <w:szCs w:val="24"/>
        </w:rPr>
        <w:t xml:space="preserve"> ensures stable and efficient training.</w:t>
      </w:r>
    </w:p>
    <w:p w14:paraId="7F0F3EE3" w14:textId="198EFC11" w:rsidR="0070186C" w:rsidRPr="003D2DFF" w:rsidRDefault="0070186C" w:rsidP="0070186C">
      <w:pPr>
        <w:pStyle w:val="ListParagraph"/>
        <w:numPr>
          <w:ilvl w:val="2"/>
          <w:numId w:val="3"/>
        </w:numPr>
        <w:tabs>
          <w:tab w:val="left" w:pos="1276"/>
        </w:tabs>
        <w:jc w:val="both"/>
        <w:rPr>
          <w:b/>
          <w:bCs/>
          <w:color w:val="0070C0"/>
          <w:sz w:val="24"/>
          <w:szCs w:val="24"/>
          <w:lang w:val="en-IN"/>
        </w:rPr>
      </w:pPr>
      <w:r w:rsidRPr="003D2DFF">
        <w:rPr>
          <w:b/>
          <w:bCs/>
          <w:color w:val="0070C0"/>
          <w:sz w:val="24"/>
          <w:szCs w:val="24"/>
          <w:lang w:val="en-IN"/>
        </w:rPr>
        <w:t>Regularization</w:t>
      </w:r>
    </w:p>
    <w:p w14:paraId="2FAAFFCF" w14:textId="584958DB" w:rsidR="0070186C" w:rsidRPr="003D2DFF" w:rsidRDefault="0070186C" w:rsidP="003D2DFF">
      <w:pPr>
        <w:ind w:left="360"/>
        <w:jc w:val="both"/>
        <w:rPr>
          <w:sz w:val="24"/>
          <w:szCs w:val="24"/>
        </w:rPr>
      </w:pPr>
      <w:r w:rsidRPr="003D2DFF">
        <w:rPr>
          <w:sz w:val="24"/>
          <w:szCs w:val="24"/>
        </w:rPr>
        <w:t xml:space="preserve">            To </w:t>
      </w:r>
      <w:r w:rsidR="003D2DFF" w:rsidRPr="003D2DFF">
        <w:rPr>
          <w:sz w:val="24"/>
          <w:szCs w:val="24"/>
        </w:rPr>
        <w:t xml:space="preserve">mitigate overfitting, Dropout regularization with a dropout rate of </w:t>
      </w:r>
      <w:r w:rsidR="003D2DFF" w:rsidRPr="003D2DFF">
        <w:rPr>
          <w:rFonts w:ascii="Cambria Math" w:hAnsi="Cambria Math" w:cs="Cambria Math"/>
          <w:sz w:val="24"/>
          <w:szCs w:val="24"/>
        </w:rPr>
        <w:t>𝑝</w:t>
      </w:r>
      <w:r w:rsidR="003D2DFF" w:rsidRPr="003D2DFF">
        <w:rPr>
          <w:sz w:val="24"/>
          <w:szCs w:val="24"/>
        </w:rPr>
        <w:t xml:space="preserve"> = 0.3is </w:t>
      </w:r>
      <w:r w:rsidR="003D2DFF" w:rsidRPr="003D2DFF">
        <w:rPr>
          <w:sz w:val="24"/>
          <w:szCs w:val="24"/>
        </w:rPr>
        <w:lastRenderedPageBreak/>
        <w:t>applied to the fully connected layers. Dropout randomly deactivates neurons during training, forcing the network to learn robust and generalized feature representations. Additionally, early stopping is employed by monitoring validation loss during training. Training is halted when performance no longer improves, preventing unnecessary epochs and reducing the risk of overfitting</w:t>
      </w:r>
      <w:r w:rsidRPr="003D2DFF">
        <w:rPr>
          <w:sz w:val="24"/>
          <w:szCs w:val="24"/>
        </w:rPr>
        <w:t>.</w:t>
      </w:r>
    </w:p>
    <w:p w14:paraId="19F7FC5A" w14:textId="77777777" w:rsidR="0070186C" w:rsidRPr="003D2DFF" w:rsidRDefault="0070186C" w:rsidP="0070186C">
      <w:pPr>
        <w:tabs>
          <w:tab w:val="left" w:pos="1276"/>
        </w:tabs>
        <w:jc w:val="both"/>
        <w:rPr>
          <w:sz w:val="24"/>
          <w:szCs w:val="24"/>
        </w:rPr>
      </w:pPr>
    </w:p>
    <w:p w14:paraId="7133D615" w14:textId="6D2D439A" w:rsidR="0070186C" w:rsidRPr="003D2DFF" w:rsidRDefault="0070186C" w:rsidP="0070186C">
      <w:pPr>
        <w:pStyle w:val="ListParagraph"/>
        <w:numPr>
          <w:ilvl w:val="1"/>
          <w:numId w:val="3"/>
        </w:numPr>
        <w:tabs>
          <w:tab w:val="left" w:pos="1276"/>
        </w:tabs>
        <w:jc w:val="both"/>
        <w:rPr>
          <w:b/>
          <w:bCs/>
          <w:color w:val="0070C0"/>
          <w:sz w:val="24"/>
          <w:szCs w:val="24"/>
          <w:lang w:val="en-IN"/>
        </w:rPr>
      </w:pPr>
      <w:r w:rsidRPr="003D2DFF">
        <w:rPr>
          <w:b/>
          <w:bCs/>
          <w:color w:val="0070C0"/>
          <w:sz w:val="24"/>
          <w:szCs w:val="24"/>
          <w:lang w:val="en-IN"/>
        </w:rPr>
        <w:t xml:space="preserve">  Evaluation Metrics</w:t>
      </w:r>
    </w:p>
    <w:p w14:paraId="210D9CD5" w14:textId="6CDCF13A" w:rsidR="0070186C" w:rsidRPr="003D2DFF" w:rsidRDefault="0070186C" w:rsidP="00BF76C3">
      <w:pPr>
        <w:ind w:left="360"/>
        <w:jc w:val="both"/>
        <w:rPr>
          <w:sz w:val="24"/>
          <w:szCs w:val="24"/>
        </w:rPr>
      </w:pPr>
      <w:r w:rsidRPr="003D2DFF">
        <w:rPr>
          <w:sz w:val="24"/>
          <w:szCs w:val="24"/>
        </w:rPr>
        <w:t xml:space="preserve">        </w:t>
      </w:r>
      <w:r w:rsidR="003D2DFF">
        <w:rPr>
          <w:sz w:val="24"/>
          <w:szCs w:val="24"/>
        </w:rPr>
        <w:t>Th</w:t>
      </w:r>
      <w:r w:rsidR="003D2DFF" w:rsidRPr="003D2DFF">
        <w:rPr>
          <w:sz w:val="24"/>
          <w:szCs w:val="24"/>
        </w:rPr>
        <w:t>e performance of the proposed framework is evaluated using standard classification metrics, as summarized in Table 2. These metrics provide a comprehensive assessment of the model’s diagnostic capability</w:t>
      </w:r>
      <w:r w:rsidRPr="003D2DFF">
        <w:rPr>
          <w:sz w:val="24"/>
          <w:szCs w:val="24"/>
        </w:rPr>
        <w:t>.</w:t>
      </w:r>
    </w:p>
    <w:p w14:paraId="240024AA" w14:textId="5292CC27" w:rsidR="0070186C" w:rsidRPr="003D2DFF" w:rsidRDefault="0070186C" w:rsidP="0070186C">
      <w:pPr>
        <w:ind w:left="360"/>
        <w:jc w:val="both"/>
        <w:rPr>
          <w:sz w:val="24"/>
          <w:szCs w:val="24"/>
          <w:lang w:val="en-IN"/>
        </w:rPr>
      </w:pPr>
      <w:r w:rsidRPr="003D2DFF">
        <w:rPr>
          <w:b/>
          <w:color w:val="0073AF"/>
          <w:sz w:val="24"/>
          <w:szCs w:val="24"/>
        </w:rPr>
        <w:t>Table 3:</w:t>
      </w:r>
      <w:r w:rsidRPr="003D2DFF">
        <w:rPr>
          <w:sz w:val="24"/>
          <w:szCs w:val="24"/>
          <w:lang w:val="en-IN"/>
        </w:rPr>
        <w:t xml:space="preserve"> Performance Metrics Definitions</w:t>
      </w:r>
    </w:p>
    <w:tbl>
      <w:tblPr>
        <w:tblStyle w:val="GridTable4-Accent1"/>
        <w:tblW w:w="0" w:type="auto"/>
        <w:tblInd w:w="355" w:type="dxa"/>
        <w:tblLook w:val="04A0" w:firstRow="1" w:lastRow="0" w:firstColumn="1" w:lastColumn="0" w:noHBand="0" w:noVBand="1"/>
      </w:tblPr>
      <w:tblGrid>
        <w:gridCol w:w="1136"/>
        <w:gridCol w:w="3355"/>
      </w:tblGrid>
      <w:tr w:rsidR="0070186C" w:rsidRPr="003D2DFF" w14:paraId="696507AB" w14:textId="77777777" w:rsidTr="00BF76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dxa"/>
            <w:hideMark/>
          </w:tcPr>
          <w:p w14:paraId="348B4222" w14:textId="77777777" w:rsidR="0070186C" w:rsidRPr="003D2DFF" w:rsidRDefault="0070186C" w:rsidP="0070186C">
            <w:pPr>
              <w:rPr>
                <w:sz w:val="24"/>
                <w:szCs w:val="24"/>
                <w:lang w:val="en-IN"/>
              </w:rPr>
            </w:pPr>
            <w:r w:rsidRPr="003D2DFF">
              <w:rPr>
                <w:sz w:val="24"/>
                <w:szCs w:val="24"/>
                <w:lang w:val="en-IN"/>
              </w:rPr>
              <w:t>Metric</w:t>
            </w:r>
          </w:p>
        </w:tc>
        <w:tc>
          <w:tcPr>
            <w:tcW w:w="3355" w:type="dxa"/>
            <w:hideMark/>
          </w:tcPr>
          <w:p w14:paraId="5D74EAEA" w14:textId="6A5D740C" w:rsidR="0070186C" w:rsidRPr="003D2DFF" w:rsidRDefault="0070186C" w:rsidP="0070186C">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3D2DFF">
              <w:rPr>
                <w:sz w:val="24"/>
                <w:szCs w:val="24"/>
                <w:lang w:val="en-IN"/>
              </w:rPr>
              <w:t>Formula</w:t>
            </w:r>
          </w:p>
        </w:tc>
      </w:tr>
      <w:tr w:rsidR="0070186C" w:rsidRPr="003D2DFF" w14:paraId="3DC28C6E" w14:textId="77777777" w:rsidTr="00BF7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dxa"/>
            <w:hideMark/>
          </w:tcPr>
          <w:p w14:paraId="63E42434" w14:textId="77777777" w:rsidR="0070186C" w:rsidRPr="003D2DFF" w:rsidRDefault="0070186C" w:rsidP="0070186C">
            <w:pPr>
              <w:jc w:val="both"/>
              <w:rPr>
                <w:b w:val="0"/>
                <w:bCs w:val="0"/>
                <w:sz w:val="24"/>
                <w:szCs w:val="24"/>
                <w:lang w:val="en-IN"/>
              </w:rPr>
            </w:pPr>
            <w:r w:rsidRPr="003D2DFF">
              <w:rPr>
                <w:b w:val="0"/>
                <w:bCs w:val="0"/>
                <w:sz w:val="24"/>
                <w:szCs w:val="24"/>
                <w:lang w:val="en-IN"/>
              </w:rPr>
              <w:t>Accuracy</w:t>
            </w:r>
          </w:p>
        </w:tc>
        <w:tc>
          <w:tcPr>
            <w:tcW w:w="3355" w:type="dxa"/>
            <w:hideMark/>
          </w:tcPr>
          <w:p w14:paraId="424DCD1C" w14:textId="5DC34D8A" w:rsidR="0070186C" w:rsidRPr="003D2DFF" w:rsidRDefault="00000000" w:rsidP="0070186C">
            <w:pPr>
              <w:jc w:val="both"/>
              <w:cnfStyle w:val="000000100000" w:firstRow="0" w:lastRow="0" w:firstColumn="0" w:lastColumn="0" w:oddVBand="0" w:evenVBand="0" w:oddHBand="1" w:evenHBand="0" w:firstRowFirstColumn="0" w:firstRowLastColumn="0" w:lastRowFirstColumn="0" w:lastRowLastColumn="0"/>
              <w:rPr>
                <w:sz w:val="24"/>
                <w:szCs w:val="24"/>
                <w:lang w:val="en-IN"/>
              </w:rPr>
            </w:pPr>
            <m:oMathPara>
              <m:oMath>
                <m:f>
                  <m:fPr>
                    <m:ctrlPr>
                      <w:rPr>
                        <w:rFonts w:ascii="Cambria Math" w:hAnsi="Cambria Math"/>
                        <w:sz w:val="24"/>
                        <w:szCs w:val="24"/>
                        <w:lang w:val="en-IN"/>
                      </w:rPr>
                    </m:ctrlPr>
                  </m:fPr>
                  <m:num>
                    <m:r>
                      <w:rPr>
                        <w:rFonts w:ascii="Cambria Math" w:hAnsi="Cambria Math"/>
                        <w:sz w:val="24"/>
                        <w:szCs w:val="24"/>
                        <w:lang w:val="en-IN"/>
                      </w:rPr>
                      <m:t>TP+TN</m:t>
                    </m:r>
                  </m:num>
                  <m:den>
                    <m:r>
                      <w:rPr>
                        <w:rFonts w:ascii="Cambria Math" w:hAnsi="Cambria Math"/>
                        <w:sz w:val="24"/>
                        <w:szCs w:val="24"/>
                        <w:lang w:val="en-IN"/>
                      </w:rPr>
                      <m:t>TP+TN+FP+FN</m:t>
                    </m:r>
                  </m:den>
                </m:f>
              </m:oMath>
            </m:oMathPara>
          </w:p>
        </w:tc>
      </w:tr>
      <w:tr w:rsidR="0070186C" w:rsidRPr="003D2DFF" w14:paraId="0EE030BC" w14:textId="77777777" w:rsidTr="00BF76C3">
        <w:tc>
          <w:tcPr>
            <w:cnfStyle w:val="001000000000" w:firstRow="0" w:lastRow="0" w:firstColumn="1" w:lastColumn="0" w:oddVBand="0" w:evenVBand="0" w:oddHBand="0" w:evenHBand="0" w:firstRowFirstColumn="0" w:firstRowLastColumn="0" w:lastRowFirstColumn="0" w:lastRowLastColumn="0"/>
            <w:tcW w:w="834" w:type="dxa"/>
            <w:hideMark/>
          </w:tcPr>
          <w:p w14:paraId="6B9228F5" w14:textId="77777777" w:rsidR="0070186C" w:rsidRPr="003D2DFF" w:rsidRDefault="0070186C" w:rsidP="0070186C">
            <w:pPr>
              <w:jc w:val="both"/>
              <w:rPr>
                <w:b w:val="0"/>
                <w:bCs w:val="0"/>
                <w:sz w:val="24"/>
                <w:szCs w:val="24"/>
                <w:lang w:val="en-IN"/>
              </w:rPr>
            </w:pPr>
            <w:r w:rsidRPr="003D2DFF">
              <w:rPr>
                <w:b w:val="0"/>
                <w:bCs w:val="0"/>
                <w:sz w:val="24"/>
                <w:szCs w:val="24"/>
                <w:lang w:val="en-IN"/>
              </w:rPr>
              <w:t>Precision</w:t>
            </w:r>
          </w:p>
        </w:tc>
        <w:tc>
          <w:tcPr>
            <w:tcW w:w="3355" w:type="dxa"/>
            <w:hideMark/>
          </w:tcPr>
          <w:p w14:paraId="613A2667" w14:textId="4716D488" w:rsidR="0070186C" w:rsidRPr="003D2DFF" w:rsidRDefault="00000000" w:rsidP="0070186C">
            <w:pPr>
              <w:jc w:val="both"/>
              <w:cnfStyle w:val="000000000000" w:firstRow="0" w:lastRow="0" w:firstColumn="0" w:lastColumn="0" w:oddVBand="0" w:evenVBand="0" w:oddHBand="0" w:evenHBand="0" w:firstRowFirstColumn="0" w:firstRowLastColumn="0" w:lastRowFirstColumn="0" w:lastRowLastColumn="0"/>
              <w:rPr>
                <w:sz w:val="24"/>
                <w:szCs w:val="24"/>
                <w:lang w:val="en-IN"/>
              </w:rPr>
            </w:pPr>
            <m:oMathPara>
              <m:oMath>
                <m:f>
                  <m:fPr>
                    <m:ctrlPr>
                      <w:rPr>
                        <w:rFonts w:ascii="Cambria Math" w:hAnsi="Cambria Math"/>
                        <w:sz w:val="24"/>
                        <w:szCs w:val="24"/>
                        <w:lang w:val="en-IN"/>
                      </w:rPr>
                    </m:ctrlPr>
                  </m:fPr>
                  <m:num>
                    <m:r>
                      <w:rPr>
                        <w:rFonts w:ascii="Cambria Math" w:hAnsi="Cambria Math"/>
                        <w:sz w:val="24"/>
                        <w:szCs w:val="24"/>
                        <w:lang w:val="en-IN"/>
                      </w:rPr>
                      <m:t>TP</m:t>
                    </m:r>
                  </m:num>
                  <m:den>
                    <m:r>
                      <w:rPr>
                        <w:rFonts w:ascii="Cambria Math" w:hAnsi="Cambria Math"/>
                        <w:sz w:val="24"/>
                        <w:szCs w:val="24"/>
                        <w:lang w:val="en-IN"/>
                      </w:rPr>
                      <m:t>TP+FP</m:t>
                    </m:r>
                  </m:den>
                </m:f>
              </m:oMath>
            </m:oMathPara>
          </w:p>
        </w:tc>
      </w:tr>
      <w:tr w:rsidR="0070186C" w:rsidRPr="003D2DFF" w14:paraId="5779C4D4" w14:textId="77777777" w:rsidTr="00BF7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dxa"/>
            <w:hideMark/>
          </w:tcPr>
          <w:p w14:paraId="49BA64AD" w14:textId="77777777" w:rsidR="0070186C" w:rsidRPr="003D2DFF" w:rsidRDefault="0070186C" w:rsidP="0070186C">
            <w:pPr>
              <w:jc w:val="both"/>
              <w:rPr>
                <w:b w:val="0"/>
                <w:bCs w:val="0"/>
                <w:sz w:val="24"/>
                <w:szCs w:val="24"/>
                <w:lang w:val="en-IN"/>
              </w:rPr>
            </w:pPr>
            <w:r w:rsidRPr="003D2DFF">
              <w:rPr>
                <w:b w:val="0"/>
                <w:bCs w:val="0"/>
                <w:sz w:val="24"/>
                <w:szCs w:val="24"/>
                <w:lang w:val="en-IN"/>
              </w:rPr>
              <w:t>Recall</w:t>
            </w:r>
          </w:p>
        </w:tc>
        <w:tc>
          <w:tcPr>
            <w:tcW w:w="3355" w:type="dxa"/>
            <w:hideMark/>
          </w:tcPr>
          <w:p w14:paraId="0EB52C86" w14:textId="1D845DF7" w:rsidR="0070186C" w:rsidRPr="003D2DFF" w:rsidRDefault="00000000" w:rsidP="0070186C">
            <w:pPr>
              <w:jc w:val="both"/>
              <w:cnfStyle w:val="000000100000" w:firstRow="0" w:lastRow="0" w:firstColumn="0" w:lastColumn="0" w:oddVBand="0" w:evenVBand="0" w:oddHBand="1" w:evenHBand="0" w:firstRowFirstColumn="0" w:firstRowLastColumn="0" w:lastRowFirstColumn="0" w:lastRowLastColumn="0"/>
              <w:rPr>
                <w:sz w:val="24"/>
                <w:szCs w:val="24"/>
                <w:lang w:val="en-IN"/>
              </w:rPr>
            </w:pPr>
            <m:oMathPara>
              <m:oMath>
                <m:f>
                  <m:fPr>
                    <m:ctrlPr>
                      <w:rPr>
                        <w:rFonts w:ascii="Cambria Math" w:hAnsi="Cambria Math"/>
                        <w:sz w:val="24"/>
                        <w:szCs w:val="24"/>
                        <w:lang w:val="en-IN"/>
                      </w:rPr>
                    </m:ctrlPr>
                  </m:fPr>
                  <m:num>
                    <m:r>
                      <w:rPr>
                        <w:rFonts w:ascii="Cambria Math" w:hAnsi="Cambria Math"/>
                        <w:sz w:val="24"/>
                        <w:szCs w:val="24"/>
                        <w:lang w:val="en-IN"/>
                      </w:rPr>
                      <m:t>TP</m:t>
                    </m:r>
                  </m:num>
                  <m:den>
                    <m:r>
                      <w:rPr>
                        <w:rFonts w:ascii="Cambria Math" w:hAnsi="Cambria Math"/>
                        <w:sz w:val="24"/>
                        <w:szCs w:val="24"/>
                        <w:lang w:val="en-IN"/>
                      </w:rPr>
                      <m:t>TP+FN</m:t>
                    </m:r>
                  </m:den>
                </m:f>
              </m:oMath>
            </m:oMathPara>
          </w:p>
        </w:tc>
      </w:tr>
      <w:tr w:rsidR="0070186C" w:rsidRPr="003D2DFF" w14:paraId="5774225B" w14:textId="77777777" w:rsidTr="00BF76C3">
        <w:tc>
          <w:tcPr>
            <w:cnfStyle w:val="001000000000" w:firstRow="0" w:lastRow="0" w:firstColumn="1" w:lastColumn="0" w:oddVBand="0" w:evenVBand="0" w:oddHBand="0" w:evenHBand="0" w:firstRowFirstColumn="0" w:firstRowLastColumn="0" w:lastRowFirstColumn="0" w:lastRowLastColumn="0"/>
            <w:tcW w:w="834" w:type="dxa"/>
            <w:hideMark/>
          </w:tcPr>
          <w:p w14:paraId="7580E309" w14:textId="77777777" w:rsidR="0070186C" w:rsidRPr="003D2DFF" w:rsidRDefault="0070186C" w:rsidP="0070186C">
            <w:pPr>
              <w:jc w:val="both"/>
              <w:rPr>
                <w:b w:val="0"/>
                <w:bCs w:val="0"/>
                <w:sz w:val="24"/>
                <w:szCs w:val="24"/>
                <w:lang w:val="en-IN"/>
              </w:rPr>
            </w:pPr>
            <w:r w:rsidRPr="003D2DFF">
              <w:rPr>
                <w:b w:val="0"/>
                <w:bCs w:val="0"/>
                <w:sz w:val="24"/>
                <w:szCs w:val="24"/>
                <w:lang w:val="en-IN"/>
              </w:rPr>
              <w:t>F1-Score</w:t>
            </w:r>
          </w:p>
        </w:tc>
        <w:tc>
          <w:tcPr>
            <w:tcW w:w="3355" w:type="dxa"/>
            <w:hideMark/>
          </w:tcPr>
          <w:p w14:paraId="6C92D14B" w14:textId="012D1CA8" w:rsidR="0070186C" w:rsidRPr="003D2DFF" w:rsidRDefault="00BF76C3" w:rsidP="0070186C">
            <w:pPr>
              <w:jc w:val="both"/>
              <w:cnfStyle w:val="000000000000" w:firstRow="0" w:lastRow="0" w:firstColumn="0" w:lastColumn="0" w:oddVBand="0" w:evenVBand="0" w:oddHBand="0" w:evenHBand="0" w:firstRowFirstColumn="0" w:firstRowLastColumn="0" w:lastRowFirstColumn="0" w:lastRowLastColumn="0"/>
              <w:rPr>
                <w:sz w:val="24"/>
                <w:szCs w:val="24"/>
                <w:lang w:val="en-IN"/>
              </w:rPr>
            </w:pPr>
            <m:oMathPara>
              <m:oMath>
                <m:r>
                  <w:rPr>
                    <w:rFonts w:ascii="Cambria Math" w:hAnsi="Cambria Math"/>
                    <w:sz w:val="24"/>
                    <w:szCs w:val="24"/>
                    <w:lang w:val="en-IN"/>
                  </w:rPr>
                  <m:t>2⋅</m:t>
                </m:r>
                <m:f>
                  <m:fPr>
                    <m:ctrlPr>
                      <w:rPr>
                        <w:rFonts w:ascii="Cambria Math" w:hAnsi="Cambria Math"/>
                        <w:sz w:val="24"/>
                        <w:szCs w:val="24"/>
                        <w:lang w:val="en-IN"/>
                      </w:rPr>
                    </m:ctrlPr>
                  </m:fPr>
                  <m:num>
                    <m:r>
                      <w:rPr>
                        <w:rFonts w:ascii="Cambria Math" w:hAnsi="Cambria Math"/>
                        <w:sz w:val="24"/>
                        <w:szCs w:val="24"/>
                        <w:lang w:val="en-IN"/>
                      </w:rPr>
                      <m:t>Precision⋅Recall</m:t>
                    </m:r>
                  </m:num>
                  <m:den>
                    <m:r>
                      <w:rPr>
                        <w:rFonts w:ascii="Cambria Math" w:hAnsi="Cambria Math"/>
                        <w:sz w:val="24"/>
                        <w:szCs w:val="24"/>
                        <w:lang w:val="en-IN"/>
                      </w:rPr>
                      <m:t>Precision+Recall</m:t>
                    </m:r>
                  </m:den>
                </m:f>
              </m:oMath>
            </m:oMathPara>
          </w:p>
        </w:tc>
      </w:tr>
    </w:tbl>
    <w:p w14:paraId="1D56DD7E" w14:textId="77777777" w:rsidR="0070186C" w:rsidRPr="003D2DFF" w:rsidRDefault="0070186C" w:rsidP="0070186C">
      <w:pPr>
        <w:ind w:left="360"/>
        <w:jc w:val="both"/>
        <w:rPr>
          <w:sz w:val="24"/>
          <w:szCs w:val="24"/>
          <w:lang w:val="en-IN"/>
        </w:rPr>
      </w:pPr>
    </w:p>
    <w:p w14:paraId="5FF33DF3" w14:textId="664A6A88" w:rsidR="0070186C" w:rsidRPr="003D2DFF" w:rsidRDefault="003D2DFF" w:rsidP="0070186C">
      <w:pPr>
        <w:tabs>
          <w:tab w:val="left" w:pos="1276"/>
        </w:tabs>
        <w:ind w:left="360"/>
        <w:jc w:val="both"/>
        <w:rPr>
          <w:sz w:val="24"/>
          <w:szCs w:val="24"/>
        </w:rPr>
      </w:pPr>
      <w:r w:rsidRPr="003D2DFF">
        <w:rPr>
          <w:sz w:val="24"/>
          <w:szCs w:val="24"/>
        </w:rPr>
        <w:t>Accuracy measures overall correctness, precision evaluates the reliability of positive predictions, recall assesses the model’s ability to identify Alzheimer’s cases, and the F1-score provides a balanced measure between precision and recall, making it particularly suitable for medical diagnosis tasks with class imbalance</w:t>
      </w:r>
      <w:r w:rsidR="00BF76C3" w:rsidRPr="003D2DFF">
        <w:rPr>
          <w:sz w:val="24"/>
          <w:szCs w:val="24"/>
        </w:rPr>
        <w:t>.</w:t>
      </w:r>
    </w:p>
    <w:p w14:paraId="43ED5087" w14:textId="77777777" w:rsidR="00BF76C3" w:rsidRPr="003D2DFF" w:rsidRDefault="00BF76C3" w:rsidP="0070186C">
      <w:pPr>
        <w:tabs>
          <w:tab w:val="left" w:pos="1276"/>
        </w:tabs>
        <w:ind w:left="360"/>
        <w:jc w:val="both"/>
        <w:rPr>
          <w:b/>
          <w:bCs/>
          <w:color w:val="0070C0"/>
          <w:sz w:val="24"/>
          <w:szCs w:val="24"/>
          <w:lang w:val="en-IN"/>
        </w:rPr>
      </w:pPr>
    </w:p>
    <w:p w14:paraId="271EE270" w14:textId="4610A25D" w:rsidR="008B0879" w:rsidRPr="003D2DFF" w:rsidRDefault="00000000">
      <w:pPr>
        <w:numPr>
          <w:ilvl w:val="0"/>
          <w:numId w:val="3"/>
        </w:numPr>
        <w:pBdr>
          <w:top w:val="nil"/>
          <w:left w:val="nil"/>
          <w:bottom w:val="nil"/>
          <w:right w:val="nil"/>
          <w:between w:val="nil"/>
        </w:pBdr>
        <w:tabs>
          <w:tab w:val="left" w:pos="1276"/>
        </w:tabs>
        <w:spacing w:before="106"/>
        <w:ind w:left="426"/>
        <w:rPr>
          <w:b/>
          <w:color w:val="0070C0"/>
          <w:sz w:val="24"/>
          <w:szCs w:val="24"/>
        </w:rPr>
      </w:pPr>
      <w:r w:rsidRPr="003D2DFF">
        <w:rPr>
          <w:b/>
          <w:color w:val="0070C0"/>
          <w:sz w:val="24"/>
          <w:szCs w:val="24"/>
        </w:rPr>
        <w:t>RESULTS AND DISCUSSION</w:t>
      </w:r>
    </w:p>
    <w:p w14:paraId="43BAA591" w14:textId="40E1E156" w:rsidR="00BF76C3" w:rsidRPr="003D2DFF" w:rsidRDefault="00BF76C3" w:rsidP="00BF76C3">
      <w:pPr>
        <w:pStyle w:val="ListParagraph"/>
        <w:numPr>
          <w:ilvl w:val="1"/>
          <w:numId w:val="3"/>
        </w:numPr>
        <w:pBdr>
          <w:top w:val="nil"/>
          <w:left w:val="nil"/>
          <w:bottom w:val="nil"/>
          <w:right w:val="nil"/>
          <w:between w:val="nil"/>
        </w:pBdr>
        <w:tabs>
          <w:tab w:val="left" w:pos="1276"/>
        </w:tabs>
        <w:spacing w:before="106"/>
        <w:rPr>
          <w:b/>
          <w:color w:val="0070C0"/>
          <w:sz w:val="24"/>
          <w:szCs w:val="24"/>
        </w:rPr>
      </w:pPr>
      <w:r w:rsidRPr="003D2DFF">
        <w:rPr>
          <w:b/>
          <w:color w:val="0070C0"/>
          <w:sz w:val="24"/>
          <w:szCs w:val="24"/>
        </w:rPr>
        <w:t>Results</w:t>
      </w:r>
    </w:p>
    <w:p w14:paraId="6F0C2DBD" w14:textId="1BE9C2B7" w:rsidR="00BF76C3" w:rsidRPr="003D2DFF" w:rsidRDefault="003D2DFF" w:rsidP="00BF76C3">
      <w:pPr>
        <w:tabs>
          <w:tab w:val="left" w:pos="1276"/>
        </w:tabs>
        <w:jc w:val="both"/>
        <w:rPr>
          <w:sz w:val="24"/>
          <w:szCs w:val="24"/>
        </w:rPr>
      </w:pPr>
      <w:r w:rsidRPr="003D2DFF">
        <w:rPr>
          <w:sz w:val="24"/>
          <w:szCs w:val="24"/>
        </w:rPr>
        <w:t xml:space="preserve">detection system has been successfully implemented and evaluated, demonstrating its effectiveness in classifying brain MRI scans across multiple stages of dementia. The system utilizes MobileNetV3, a lightweight convoluting architecture of neural network which is optimized with transfer learning, enabling high classification accuracy while </w:t>
      </w:r>
      <w:r w:rsidRPr="003D2DFF">
        <w:rPr>
          <w:sz w:val="24"/>
          <w:szCs w:val="24"/>
        </w:rPr>
        <w:t xml:space="preserve">maintaining computational efficiency. The model is trained and tested on preprocessed MRI data categorized into the four distinct classes: Mild, Very Mild, Mild, Moderate, and Non-Demented. The experimental evaluation involved multiple performance analyses, including per-class F1-score, recall, precision, normalized confusion matrix and ROC-AUC curves. The results validated the system’s robustness, generalization ability, and reliability in detecting subtle anomalies indicative of Alzheimer’s disease progression. The per-class performance metrics (Figure 10) revealed strong predictive behavior across all classes, with the model achieving high precision (0.976) for the </w:t>
      </w:r>
      <w:proofErr w:type="gramStart"/>
      <w:r w:rsidRPr="003D2DFF">
        <w:rPr>
          <w:sz w:val="24"/>
          <w:szCs w:val="24"/>
        </w:rPr>
        <w:t>Non-Demented</w:t>
      </w:r>
      <w:proofErr w:type="gramEnd"/>
      <w:r w:rsidRPr="003D2DFF">
        <w:rPr>
          <w:sz w:val="24"/>
          <w:szCs w:val="24"/>
        </w:rPr>
        <w:t xml:space="preserve"> class, reflecting its ability to correctly identify healthy cases. The Moderate Demented class achieved the highest recall (1.000), indicating the model’s strong sensitivity towards advanced stages of dementia. The F1-scores for most classes exceeded 0.85, demonstrating a trade-off which is balanced between recall and precision. Although the Very Mild Demented class showed slightly lower precision (0.530), its recall remained relatively high (0.853), suggesting that the model effectively recognizes early dementia cases but occasionally confuses them with adjacent stages — an expected challenge due to subtle MRI feature overlaps. The ROC, Receiver Operating Characteristic curves (Figure 11) further highlighted the model’s strong discriminative capability. The Area Under Curve (AUC) values were notably high across all categories — Moderate Demented (1.000), Mild Demented (0.986), Very Mild Demented (0.930) and </w:t>
      </w:r>
      <w:proofErr w:type="gramStart"/>
      <w:r w:rsidRPr="003D2DFF">
        <w:rPr>
          <w:sz w:val="24"/>
          <w:szCs w:val="24"/>
        </w:rPr>
        <w:t>Non Demented</w:t>
      </w:r>
      <w:proofErr w:type="gramEnd"/>
      <w:r w:rsidRPr="003D2DFF">
        <w:rPr>
          <w:sz w:val="24"/>
          <w:szCs w:val="24"/>
        </w:rPr>
        <w:t xml:space="preserve"> (0.936) and. These results confirm that the classifier maintains excellent separability between classes, particularly for moderate and mild dementia, where structural brain changes are more pronounced. The ROC curves positioned well above the random baseline, indicating minimal false-positive rates and robust classification boundaries. The normalized confusion matrix (Figure 9) provided deeper insights into the classification outcomes. The system correctly classified 93.07% of Mild Demented, 85.33% of Very Mild Demented, 80.29% of Non-Demented, and 100% of Moderate Demented cases. Most </w:t>
      </w:r>
      <w:r w:rsidRPr="003D2DFF">
        <w:rPr>
          <w:sz w:val="24"/>
          <w:szCs w:val="24"/>
        </w:rPr>
        <w:lastRenderedPageBreak/>
        <w:t>misclassifications occurred between adjacent categories (</w:t>
      </w:r>
      <w:proofErr w:type="gramStart"/>
      <w:r w:rsidRPr="003D2DFF">
        <w:rPr>
          <w:sz w:val="24"/>
          <w:szCs w:val="24"/>
        </w:rPr>
        <w:t>Non-Demented</w:t>
      </w:r>
      <w:proofErr w:type="gramEnd"/>
      <w:r w:rsidRPr="003D2DFF">
        <w:rPr>
          <w:sz w:val="24"/>
          <w:szCs w:val="24"/>
        </w:rPr>
        <w:t xml:space="preserve"> ↔ Very Mild Demented and Very Mild Demented ↔ Mild Demented), which aligns with the progressive nature of Alzheimer’s disease where early symptoms are difficult to differentiate visually. Importantly, no Moderate Demented images were misclassified, underscoring the model’s reliability in detecting</w:t>
      </w:r>
      <w:r>
        <w:rPr>
          <w:sz w:val="24"/>
          <w:szCs w:val="24"/>
        </w:rPr>
        <w:t xml:space="preserve"> severe dementia cases</w:t>
      </w:r>
      <w:r w:rsidR="00BF76C3" w:rsidRPr="003D2DFF">
        <w:rPr>
          <w:sz w:val="24"/>
          <w:szCs w:val="24"/>
        </w:rPr>
        <w:t>.</w:t>
      </w:r>
    </w:p>
    <w:p w14:paraId="4143A21F" w14:textId="77777777" w:rsidR="00BF76C3" w:rsidRPr="003D2DFF" w:rsidRDefault="00BF76C3" w:rsidP="00BF76C3">
      <w:pPr>
        <w:tabs>
          <w:tab w:val="left" w:pos="1276"/>
        </w:tabs>
        <w:jc w:val="both"/>
        <w:rPr>
          <w:sz w:val="24"/>
          <w:szCs w:val="24"/>
          <w:lang w:val="en-IN"/>
        </w:rPr>
      </w:pPr>
      <w:r w:rsidRPr="003D2DFF">
        <w:rPr>
          <w:noProof/>
          <w:sz w:val="24"/>
          <w:szCs w:val="24"/>
        </w:rPr>
        <w:drawing>
          <wp:inline distT="0" distB="0" distL="0" distR="0" wp14:anchorId="1F882929" wp14:editId="459FDA8E">
            <wp:extent cx="3200232" cy="2241550"/>
            <wp:effectExtent l="0" t="0" r="635" b="6350"/>
            <wp:docPr id="119631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17161" name=""/>
                    <pic:cNvPicPr/>
                  </pic:nvPicPr>
                  <pic:blipFill>
                    <a:blip r:embed="rId22"/>
                    <a:stretch>
                      <a:fillRect/>
                    </a:stretch>
                  </pic:blipFill>
                  <pic:spPr>
                    <a:xfrm>
                      <a:off x="0" y="0"/>
                      <a:ext cx="3214912" cy="2251832"/>
                    </a:xfrm>
                    <a:prstGeom prst="rect">
                      <a:avLst/>
                    </a:prstGeom>
                  </pic:spPr>
                </pic:pic>
              </a:graphicData>
            </a:graphic>
          </wp:inline>
        </w:drawing>
      </w:r>
    </w:p>
    <w:p w14:paraId="5AAF5FD8" w14:textId="06C7B076" w:rsidR="00BF76C3" w:rsidRPr="003D2DFF" w:rsidRDefault="00BF76C3" w:rsidP="00BF76C3">
      <w:pPr>
        <w:tabs>
          <w:tab w:val="left" w:pos="1276"/>
        </w:tabs>
        <w:jc w:val="both"/>
        <w:rPr>
          <w:sz w:val="24"/>
          <w:szCs w:val="24"/>
          <w:lang w:val="en-IN"/>
        </w:rPr>
      </w:pPr>
      <w:r w:rsidRPr="003D2DFF">
        <w:rPr>
          <w:b/>
          <w:color w:val="0073AF"/>
          <w:sz w:val="24"/>
          <w:szCs w:val="24"/>
        </w:rPr>
        <w:t>FIGURE 9:</w:t>
      </w:r>
      <w:r w:rsidRPr="003D2DFF">
        <w:rPr>
          <w:sz w:val="24"/>
          <w:szCs w:val="24"/>
          <w:lang w:val="en-IN"/>
        </w:rPr>
        <w:t xml:space="preserve"> Confusion Matrix for Classes.</w:t>
      </w:r>
    </w:p>
    <w:p w14:paraId="14FCC07B" w14:textId="77777777" w:rsidR="00BF76C3" w:rsidRPr="003D2DFF" w:rsidRDefault="00BF76C3" w:rsidP="00BF76C3">
      <w:pPr>
        <w:tabs>
          <w:tab w:val="left" w:pos="1276"/>
        </w:tabs>
        <w:jc w:val="both"/>
        <w:rPr>
          <w:sz w:val="24"/>
          <w:szCs w:val="24"/>
          <w:lang w:val="en-IN"/>
        </w:rPr>
      </w:pPr>
      <w:r w:rsidRPr="003D2DFF">
        <w:rPr>
          <w:noProof/>
          <w:sz w:val="24"/>
          <w:szCs w:val="24"/>
        </w:rPr>
        <w:drawing>
          <wp:inline distT="0" distB="0" distL="0" distR="0" wp14:anchorId="209054D0" wp14:editId="5C127BD7">
            <wp:extent cx="3200391" cy="2654300"/>
            <wp:effectExtent l="0" t="0" r="635" b="0"/>
            <wp:docPr id="213760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06214" name=""/>
                    <pic:cNvPicPr/>
                  </pic:nvPicPr>
                  <pic:blipFill>
                    <a:blip r:embed="rId23"/>
                    <a:stretch>
                      <a:fillRect/>
                    </a:stretch>
                  </pic:blipFill>
                  <pic:spPr>
                    <a:xfrm>
                      <a:off x="0" y="0"/>
                      <a:ext cx="3224278" cy="2674111"/>
                    </a:xfrm>
                    <a:prstGeom prst="rect">
                      <a:avLst/>
                    </a:prstGeom>
                  </pic:spPr>
                </pic:pic>
              </a:graphicData>
            </a:graphic>
          </wp:inline>
        </w:drawing>
      </w:r>
    </w:p>
    <w:p w14:paraId="3F70EE73" w14:textId="35C95B8F" w:rsidR="00BF76C3" w:rsidRPr="003D2DFF" w:rsidRDefault="00BF76C3" w:rsidP="00BF76C3">
      <w:pPr>
        <w:tabs>
          <w:tab w:val="left" w:pos="1276"/>
        </w:tabs>
        <w:jc w:val="both"/>
        <w:rPr>
          <w:sz w:val="24"/>
          <w:szCs w:val="24"/>
          <w:lang w:val="en-IN"/>
        </w:rPr>
      </w:pPr>
      <w:r w:rsidRPr="003D2DFF">
        <w:rPr>
          <w:b/>
          <w:color w:val="0073AF"/>
          <w:sz w:val="24"/>
          <w:szCs w:val="24"/>
        </w:rPr>
        <w:t>FIGURE 10:</w:t>
      </w:r>
      <w:r w:rsidRPr="003D2DFF">
        <w:rPr>
          <w:sz w:val="24"/>
          <w:szCs w:val="24"/>
          <w:lang w:val="en-IN"/>
        </w:rPr>
        <w:t xml:space="preserve"> Precision, Recall and F1-Score among classes.</w:t>
      </w:r>
    </w:p>
    <w:p w14:paraId="562E0C85" w14:textId="77777777" w:rsidR="00BF76C3" w:rsidRPr="003D2DFF" w:rsidRDefault="00BF76C3" w:rsidP="00BF76C3">
      <w:pPr>
        <w:tabs>
          <w:tab w:val="left" w:pos="1276"/>
        </w:tabs>
        <w:jc w:val="both"/>
        <w:rPr>
          <w:sz w:val="24"/>
          <w:szCs w:val="24"/>
          <w:lang w:val="en-IN"/>
        </w:rPr>
      </w:pPr>
    </w:p>
    <w:p w14:paraId="6A787B5B" w14:textId="77777777" w:rsidR="00BF76C3" w:rsidRPr="003D2DFF" w:rsidRDefault="00BF76C3" w:rsidP="00BF76C3">
      <w:pPr>
        <w:tabs>
          <w:tab w:val="left" w:pos="1276"/>
        </w:tabs>
        <w:jc w:val="both"/>
        <w:rPr>
          <w:sz w:val="24"/>
          <w:szCs w:val="24"/>
        </w:rPr>
      </w:pPr>
      <w:r w:rsidRPr="003D2DFF">
        <w:rPr>
          <w:noProof/>
          <w:sz w:val="24"/>
          <w:szCs w:val="24"/>
        </w:rPr>
        <w:drawing>
          <wp:inline distT="0" distB="0" distL="0" distR="0" wp14:anchorId="4C25BD7F" wp14:editId="5EE39B89">
            <wp:extent cx="3199765" cy="2057400"/>
            <wp:effectExtent l="0" t="0" r="635" b="0"/>
            <wp:docPr id="36843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35666" name=""/>
                    <pic:cNvPicPr/>
                  </pic:nvPicPr>
                  <pic:blipFill>
                    <a:blip r:embed="rId24"/>
                    <a:stretch>
                      <a:fillRect/>
                    </a:stretch>
                  </pic:blipFill>
                  <pic:spPr>
                    <a:xfrm>
                      <a:off x="0" y="0"/>
                      <a:ext cx="3212571" cy="2065634"/>
                    </a:xfrm>
                    <a:prstGeom prst="rect">
                      <a:avLst/>
                    </a:prstGeom>
                  </pic:spPr>
                </pic:pic>
              </a:graphicData>
            </a:graphic>
          </wp:inline>
        </w:drawing>
      </w:r>
    </w:p>
    <w:p w14:paraId="2B213A23" w14:textId="1DF623CA" w:rsidR="00BF76C3" w:rsidRPr="003D2DFF" w:rsidRDefault="00BF76C3" w:rsidP="00BF76C3">
      <w:pPr>
        <w:tabs>
          <w:tab w:val="left" w:pos="1276"/>
        </w:tabs>
        <w:jc w:val="both"/>
        <w:rPr>
          <w:sz w:val="24"/>
          <w:szCs w:val="24"/>
        </w:rPr>
      </w:pPr>
      <w:r w:rsidRPr="003D2DFF">
        <w:rPr>
          <w:b/>
          <w:color w:val="0073AF"/>
          <w:sz w:val="24"/>
          <w:szCs w:val="24"/>
        </w:rPr>
        <w:t>FIGURE 11:</w:t>
      </w:r>
      <w:r w:rsidRPr="003D2DFF">
        <w:rPr>
          <w:sz w:val="24"/>
          <w:szCs w:val="24"/>
        </w:rPr>
        <w:t xml:space="preserve"> ROC Curves for Multi-Class Classification.</w:t>
      </w:r>
    </w:p>
    <w:p w14:paraId="70196AED" w14:textId="77777777" w:rsidR="00BF76C3" w:rsidRPr="003D2DFF" w:rsidRDefault="00BF76C3" w:rsidP="00BF76C3">
      <w:pPr>
        <w:tabs>
          <w:tab w:val="left" w:pos="1276"/>
        </w:tabs>
        <w:jc w:val="both"/>
        <w:rPr>
          <w:sz w:val="24"/>
          <w:szCs w:val="24"/>
        </w:rPr>
      </w:pPr>
    </w:p>
    <w:p w14:paraId="0A13E5EB" w14:textId="60118682" w:rsidR="00BF76C3" w:rsidRPr="003D2DFF" w:rsidRDefault="003D2DFF" w:rsidP="00641B38">
      <w:pPr>
        <w:tabs>
          <w:tab w:val="left" w:pos="1276"/>
        </w:tabs>
        <w:jc w:val="both"/>
        <w:rPr>
          <w:sz w:val="24"/>
          <w:szCs w:val="24"/>
        </w:rPr>
      </w:pPr>
      <w:r w:rsidRPr="003D2DFF">
        <w:rPr>
          <w:sz w:val="24"/>
          <w:szCs w:val="24"/>
        </w:rPr>
        <w:t xml:space="preserve">In terms of usability and deployment, the trained model was successfully integrated into a </w:t>
      </w:r>
      <w:proofErr w:type="gramStart"/>
      <w:r w:rsidRPr="003D2DFF">
        <w:rPr>
          <w:sz w:val="24"/>
          <w:szCs w:val="24"/>
        </w:rPr>
        <w:t>user friendly</w:t>
      </w:r>
      <w:proofErr w:type="gramEnd"/>
      <w:r w:rsidRPr="003D2DFF">
        <w:rPr>
          <w:sz w:val="24"/>
          <w:szCs w:val="24"/>
        </w:rPr>
        <w:t xml:space="preserve"> interface that enables clinicians or researchers to upload MRI scans and obtain predictions in real time. The modular pipeline — encompassing data preprocessing, model inference, and output visualization — ensured smooth interaction and scalability. This integration demonstrates the system’s readiness towards real world applications in the medical diagnostics, specifically in aiding detection earlier and clinical decision support. Quantitative evaluation metrics confirm that the system achieved an overall classification accuracy exceeding 90%, with macro-averaged precision, recall, and F1-score values remaining consistently high. These outcomes validate the capability of the model to generalize effectively towards unseen MRI data and diverse patient conditions. The project’s results also illustrate the importance of combining deep learning with medical imaging for neurodegenerative disease detection. The success of the MobileNetV3-based approach underscores how transfer learning can enable efficient training even with moderately sized datasets, leveraging pre trained weights for feature extraction. This adaptability making the system viable for deployment on low-resource platforms like clinical workstations or mobile diagnostic tools. Overall, the experimental results affirm that the developed Alzheimer’s detection system meets its design goals of accuracy, interpretability, and efficiency. The visual and </w:t>
      </w:r>
      <w:r w:rsidRPr="003D2DFF">
        <w:rPr>
          <w:sz w:val="24"/>
          <w:szCs w:val="24"/>
        </w:rPr>
        <w:lastRenderedPageBreak/>
        <w:t>quantitative analyses collectively demonstrate that the system can reliably classify MRI images into corresponding dementia stages, contributing to early diagnosis and progression monitoring</w:t>
      </w:r>
      <w:r w:rsidR="00BF76C3" w:rsidRPr="003D2DFF">
        <w:rPr>
          <w:sz w:val="24"/>
          <w:szCs w:val="24"/>
        </w:rPr>
        <w:t>.</w:t>
      </w:r>
    </w:p>
    <w:p w14:paraId="7A278D1A" w14:textId="0E06B9C9" w:rsidR="008B0879" w:rsidRPr="003D2DFF" w:rsidRDefault="00000000">
      <w:pPr>
        <w:numPr>
          <w:ilvl w:val="1"/>
          <w:numId w:val="3"/>
        </w:numPr>
        <w:pBdr>
          <w:top w:val="nil"/>
          <w:left w:val="nil"/>
          <w:bottom w:val="nil"/>
          <w:right w:val="nil"/>
          <w:between w:val="nil"/>
        </w:pBdr>
        <w:tabs>
          <w:tab w:val="left" w:pos="1276"/>
        </w:tabs>
        <w:spacing w:before="106"/>
        <w:rPr>
          <w:b/>
          <w:color w:val="0070C0"/>
          <w:sz w:val="24"/>
          <w:szCs w:val="24"/>
        </w:rPr>
      </w:pPr>
      <w:r w:rsidRPr="003D2DFF">
        <w:rPr>
          <w:b/>
          <w:color w:val="0070C0"/>
          <w:sz w:val="24"/>
          <w:szCs w:val="24"/>
        </w:rPr>
        <w:t xml:space="preserve">Discussion </w:t>
      </w:r>
      <w:r w:rsidR="00BF76C3" w:rsidRPr="003D2DFF">
        <w:rPr>
          <w:b/>
          <w:color w:val="0070C0"/>
          <w:sz w:val="24"/>
          <w:szCs w:val="24"/>
        </w:rPr>
        <w:t>and Future Trends</w:t>
      </w:r>
    </w:p>
    <w:p w14:paraId="1C79459C" w14:textId="5CA9396C" w:rsidR="00BF76C3" w:rsidRPr="003D2DFF" w:rsidRDefault="00BF76C3" w:rsidP="00BF76C3">
      <w:pPr>
        <w:tabs>
          <w:tab w:val="left" w:pos="1276"/>
        </w:tabs>
        <w:jc w:val="both"/>
        <w:rPr>
          <w:sz w:val="24"/>
          <w:szCs w:val="24"/>
        </w:rPr>
      </w:pPr>
      <w:r w:rsidRPr="003D2DFF">
        <w:rPr>
          <w:sz w:val="24"/>
          <w:szCs w:val="24"/>
        </w:rPr>
        <w:t xml:space="preserve">While the current system </w:t>
      </w:r>
      <w:r w:rsidR="002E07FE" w:rsidRPr="003D2DFF">
        <w:rPr>
          <w:sz w:val="24"/>
          <w:szCs w:val="24"/>
        </w:rPr>
        <w:t>is capable of</w:t>
      </w:r>
      <w:r w:rsidRPr="003D2DFF">
        <w:rPr>
          <w:sz w:val="24"/>
          <w:szCs w:val="24"/>
        </w:rPr>
        <w:t xml:space="preserve"> high performance and clinical viability, </w:t>
      </w:r>
      <w:r w:rsidR="002E07FE" w:rsidRPr="003D2DFF">
        <w:rPr>
          <w:sz w:val="24"/>
          <w:szCs w:val="24"/>
        </w:rPr>
        <w:t>multiple</w:t>
      </w:r>
      <w:r w:rsidRPr="003D2DFF">
        <w:rPr>
          <w:sz w:val="24"/>
          <w:szCs w:val="24"/>
        </w:rPr>
        <w:t xml:space="preserve"> promising directions can enhance </w:t>
      </w:r>
      <w:r w:rsidR="002E07FE" w:rsidRPr="003D2DFF">
        <w:rPr>
          <w:sz w:val="24"/>
          <w:szCs w:val="24"/>
        </w:rPr>
        <w:t>the</w:t>
      </w:r>
      <w:r w:rsidRPr="003D2DFF">
        <w:rPr>
          <w:sz w:val="24"/>
          <w:szCs w:val="24"/>
        </w:rPr>
        <w:t xml:space="preserve"> functionality, </w:t>
      </w:r>
      <w:r w:rsidR="002E07FE" w:rsidRPr="003D2DFF">
        <w:rPr>
          <w:sz w:val="24"/>
          <w:szCs w:val="24"/>
        </w:rPr>
        <w:t>adaptability</w:t>
      </w:r>
      <w:r w:rsidRPr="003D2DFF">
        <w:rPr>
          <w:sz w:val="24"/>
          <w:szCs w:val="24"/>
        </w:rPr>
        <w:t xml:space="preserve">, and </w:t>
      </w:r>
      <w:r w:rsidR="002E07FE" w:rsidRPr="003D2DFF">
        <w:rPr>
          <w:sz w:val="24"/>
          <w:szCs w:val="24"/>
        </w:rPr>
        <w:t>interpretability</w:t>
      </w:r>
      <w:r w:rsidRPr="003D2DFF">
        <w:rPr>
          <w:sz w:val="24"/>
          <w:szCs w:val="24"/>
        </w:rPr>
        <w:t xml:space="preserve"> in the future:</w:t>
      </w:r>
    </w:p>
    <w:p w14:paraId="23627B6F" w14:textId="77777777" w:rsidR="002E07FE" w:rsidRPr="003D2DFF" w:rsidRDefault="002E07FE" w:rsidP="00BF76C3">
      <w:pPr>
        <w:numPr>
          <w:ilvl w:val="0"/>
          <w:numId w:val="14"/>
        </w:numPr>
        <w:tabs>
          <w:tab w:val="left" w:pos="1276"/>
        </w:tabs>
        <w:jc w:val="both"/>
        <w:rPr>
          <w:sz w:val="24"/>
          <w:szCs w:val="24"/>
        </w:rPr>
      </w:pPr>
      <w:r w:rsidRPr="003D2DFF">
        <w:rPr>
          <w:sz w:val="24"/>
          <w:szCs w:val="24"/>
        </w:rPr>
        <w:t>Explainable AI (XAI): Future work can involve the methods of LIME, Grad-CAM or SHAP to understand the least parts of the brain that have the greatest impact on the model predictions. This would enhance clinical trust by giving a clear explanation in human understandable manner of every diagnosis.</w:t>
      </w:r>
    </w:p>
    <w:p w14:paraId="3524DCBD" w14:textId="3A72176D" w:rsidR="00BF76C3" w:rsidRPr="003D2DFF" w:rsidRDefault="00BF76C3" w:rsidP="00BF76C3">
      <w:pPr>
        <w:numPr>
          <w:ilvl w:val="0"/>
          <w:numId w:val="14"/>
        </w:numPr>
        <w:tabs>
          <w:tab w:val="left" w:pos="1276"/>
        </w:tabs>
        <w:jc w:val="both"/>
        <w:rPr>
          <w:sz w:val="24"/>
          <w:szCs w:val="24"/>
        </w:rPr>
      </w:pPr>
      <w:r w:rsidRPr="003D2DFF">
        <w:rPr>
          <w:sz w:val="24"/>
          <w:szCs w:val="24"/>
        </w:rPr>
        <w:t xml:space="preserve">3D MRI and Multimodal Data Fusion: Extending the system to process 3D </w:t>
      </w:r>
      <w:r w:rsidR="002E07FE" w:rsidRPr="003D2DFF">
        <w:rPr>
          <w:sz w:val="24"/>
          <w:szCs w:val="24"/>
        </w:rPr>
        <w:t>Mobile volumetric MRI images or combination of other modalities e.g. PET or fMRI may provide more detailed spatial and functional brain information and would result in even better diagnostic forecasts</w:t>
      </w:r>
      <w:r w:rsidRPr="003D2DFF">
        <w:rPr>
          <w:sz w:val="24"/>
          <w:szCs w:val="24"/>
        </w:rPr>
        <w:t>.</w:t>
      </w:r>
    </w:p>
    <w:p w14:paraId="62350CA9" w14:textId="64849F10" w:rsidR="00BF76C3" w:rsidRPr="003D2DFF" w:rsidRDefault="00BF76C3" w:rsidP="00BF76C3">
      <w:pPr>
        <w:numPr>
          <w:ilvl w:val="0"/>
          <w:numId w:val="14"/>
        </w:numPr>
        <w:tabs>
          <w:tab w:val="left" w:pos="1276"/>
        </w:tabs>
        <w:jc w:val="both"/>
        <w:rPr>
          <w:sz w:val="24"/>
          <w:szCs w:val="24"/>
        </w:rPr>
      </w:pPr>
      <w:r w:rsidRPr="003D2DFF">
        <w:rPr>
          <w:sz w:val="24"/>
          <w:szCs w:val="24"/>
        </w:rPr>
        <w:t xml:space="preserve">Early-Stage Biomarker Detection: </w:t>
      </w:r>
      <w:r w:rsidR="002E07FE" w:rsidRPr="003D2DFF">
        <w:rPr>
          <w:sz w:val="24"/>
          <w:szCs w:val="24"/>
        </w:rPr>
        <w:t>Early biomarker of dementia detection through incorporation of advanced feature learning techniques can facilitate early diagnosis even before evident structural degradation can be experienced, which can play a major role in preventive healthcare</w:t>
      </w:r>
      <w:r w:rsidRPr="003D2DFF">
        <w:rPr>
          <w:sz w:val="24"/>
          <w:szCs w:val="24"/>
        </w:rPr>
        <w:t>.</w:t>
      </w:r>
    </w:p>
    <w:p w14:paraId="28338C9B" w14:textId="065D3886" w:rsidR="00BF76C3" w:rsidRPr="003D2DFF" w:rsidRDefault="00BF76C3" w:rsidP="00BF76C3">
      <w:pPr>
        <w:numPr>
          <w:ilvl w:val="0"/>
          <w:numId w:val="14"/>
        </w:numPr>
        <w:tabs>
          <w:tab w:val="left" w:pos="1276"/>
        </w:tabs>
        <w:jc w:val="both"/>
        <w:rPr>
          <w:sz w:val="24"/>
          <w:szCs w:val="24"/>
        </w:rPr>
      </w:pPr>
      <w:r w:rsidRPr="003D2DFF">
        <w:rPr>
          <w:sz w:val="24"/>
          <w:szCs w:val="24"/>
        </w:rPr>
        <w:t xml:space="preserve">Federated and Privacy Preserving Learning: </w:t>
      </w:r>
      <w:r w:rsidR="002C62D2" w:rsidRPr="003D2DFF">
        <w:rPr>
          <w:sz w:val="24"/>
          <w:szCs w:val="24"/>
        </w:rPr>
        <w:t>By implementing federated learning systems, hospitals can train the models together on decentralized information of the patients without privacy breach to promote global data-driven advancement, even though keeping the information confidential</w:t>
      </w:r>
      <w:r w:rsidRPr="003D2DFF">
        <w:rPr>
          <w:sz w:val="24"/>
          <w:szCs w:val="24"/>
        </w:rPr>
        <w:t>.</w:t>
      </w:r>
    </w:p>
    <w:p w14:paraId="5CA5EEA6" w14:textId="452A1C07" w:rsidR="00BF76C3" w:rsidRPr="003D2DFF" w:rsidRDefault="00BF76C3" w:rsidP="00BF76C3">
      <w:pPr>
        <w:numPr>
          <w:ilvl w:val="0"/>
          <w:numId w:val="14"/>
        </w:numPr>
        <w:tabs>
          <w:tab w:val="left" w:pos="1276"/>
        </w:tabs>
        <w:jc w:val="both"/>
        <w:rPr>
          <w:sz w:val="24"/>
          <w:szCs w:val="24"/>
        </w:rPr>
      </w:pPr>
      <w:r w:rsidRPr="003D2DFF">
        <w:rPr>
          <w:sz w:val="24"/>
          <w:szCs w:val="24"/>
        </w:rPr>
        <w:t>Real-Time Clinical Deployment and Cloud Integration:</w:t>
      </w:r>
      <w:r w:rsidRPr="003D2DFF">
        <w:rPr>
          <w:sz w:val="24"/>
          <w:szCs w:val="24"/>
        </w:rPr>
        <w:br/>
      </w:r>
      <w:r w:rsidR="002C62D2" w:rsidRPr="003D2DFF">
        <w:rPr>
          <w:sz w:val="24"/>
          <w:szCs w:val="24"/>
        </w:rPr>
        <w:t xml:space="preserve">The system can be very accessible, thus facilitating telemedicine and remote screening of Alzheimer’s in resource-strained areas by hosting the trained model on cloud-based medical care platforms or mobile </w:t>
      </w:r>
      <w:r w:rsidR="002C62D2" w:rsidRPr="003D2DFF">
        <w:rPr>
          <w:sz w:val="24"/>
          <w:szCs w:val="24"/>
        </w:rPr>
        <w:t>diagnostic applications</w:t>
      </w:r>
      <w:r w:rsidRPr="003D2DFF">
        <w:rPr>
          <w:sz w:val="24"/>
          <w:szCs w:val="24"/>
        </w:rPr>
        <w:t>.</w:t>
      </w:r>
    </w:p>
    <w:p w14:paraId="43A773DA" w14:textId="079C47C0" w:rsidR="00BF76C3" w:rsidRPr="003D2DFF" w:rsidRDefault="007D36C6" w:rsidP="00BF76C3">
      <w:pPr>
        <w:numPr>
          <w:ilvl w:val="0"/>
          <w:numId w:val="14"/>
        </w:numPr>
        <w:tabs>
          <w:tab w:val="left" w:pos="1276"/>
        </w:tabs>
        <w:jc w:val="both"/>
        <w:rPr>
          <w:sz w:val="24"/>
          <w:szCs w:val="24"/>
        </w:rPr>
      </w:pPr>
      <w:r w:rsidRPr="003D2DFF">
        <w:rPr>
          <w:sz w:val="24"/>
          <w:szCs w:val="24"/>
        </w:rPr>
        <w:t xml:space="preserve">Hybrid Models including Neurocognitive Data: MRI-based imaging features together with cognitive assessment scores or patient metadata can generate multimodal diagnostic systems, which will provide more comprehensive information about disease </w:t>
      </w:r>
      <w:proofErr w:type="gramStart"/>
      <w:r w:rsidRPr="003D2DFF">
        <w:rPr>
          <w:sz w:val="24"/>
          <w:szCs w:val="24"/>
        </w:rPr>
        <w:t>progression.</w:t>
      </w:r>
      <w:r w:rsidR="00BF76C3" w:rsidRPr="003D2DFF">
        <w:rPr>
          <w:sz w:val="24"/>
          <w:szCs w:val="24"/>
        </w:rPr>
        <w:t>.</w:t>
      </w:r>
      <w:proofErr w:type="gramEnd"/>
    </w:p>
    <w:p w14:paraId="65BD98CC" w14:textId="41F3DE64" w:rsidR="008B0879" w:rsidRPr="003D2DFF" w:rsidRDefault="00BF76C3" w:rsidP="00BF76C3">
      <w:pPr>
        <w:numPr>
          <w:ilvl w:val="0"/>
          <w:numId w:val="14"/>
        </w:numPr>
        <w:tabs>
          <w:tab w:val="left" w:pos="1276"/>
        </w:tabs>
        <w:jc w:val="both"/>
        <w:rPr>
          <w:sz w:val="24"/>
          <w:szCs w:val="24"/>
        </w:rPr>
      </w:pPr>
      <w:r w:rsidRPr="003D2DFF">
        <w:rPr>
          <w:sz w:val="24"/>
          <w:szCs w:val="24"/>
        </w:rPr>
        <w:t>Continuous Learning and Model Adaptation: Implementation of the continuous learning pipelines that update the model as new MRI data becomes available will ensure adaptability to evolving imaging technologies and demographic variation</w:t>
      </w:r>
    </w:p>
    <w:p w14:paraId="43723FB7" w14:textId="77777777" w:rsidR="00BF76C3" w:rsidRPr="003D2DFF" w:rsidRDefault="00BF76C3" w:rsidP="00BF76C3">
      <w:pPr>
        <w:pBdr>
          <w:top w:val="nil"/>
          <w:left w:val="nil"/>
          <w:bottom w:val="nil"/>
          <w:right w:val="nil"/>
          <w:between w:val="nil"/>
        </w:pBdr>
        <w:tabs>
          <w:tab w:val="left" w:pos="1276"/>
        </w:tabs>
        <w:spacing w:before="106"/>
        <w:rPr>
          <w:b/>
          <w:color w:val="0070C0"/>
          <w:sz w:val="24"/>
          <w:szCs w:val="24"/>
        </w:rPr>
      </w:pPr>
    </w:p>
    <w:p w14:paraId="359BA646" w14:textId="5D0C6800" w:rsidR="008B0879" w:rsidRPr="003D2DFF" w:rsidRDefault="00000000" w:rsidP="00BF76C3">
      <w:pPr>
        <w:pBdr>
          <w:top w:val="nil"/>
          <w:left w:val="nil"/>
          <w:bottom w:val="nil"/>
          <w:right w:val="nil"/>
          <w:between w:val="nil"/>
        </w:pBdr>
        <w:tabs>
          <w:tab w:val="left" w:pos="1276"/>
        </w:tabs>
        <w:spacing w:before="106"/>
        <w:rPr>
          <w:b/>
          <w:color w:val="0070C0"/>
          <w:sz w:val="24"/>
          <w:szCs w:val="24"/>
        </w:rPr>
      </w:pPr>
      <w:r w:rsidRPr="003D2DFF">
        <w:rPr>
          <w:b/>
          <w:color w:val="0070C0"/>
          <w:sz w:val="24"/>
          <w:szCs w:val="24"/>
        </w:rPr>
        <w:t>CONCLUSION</w:t>
      </w:r>
    </w:p>
    <w:p w14:paraId="2E824593" w14:textId="53698056" w:rsidR="00641B38" w:rsidRPr="003D2DFF" w:rsidRDefault="00641B38" w:rsidP="00641B38">
      <w:pPr>
        <w:tabs>
          <w:tab w:val="left" w:pos="1276"/>
        </w:tabs>
        <w:jc w:val="both"/>
        <w:rPr>
          <w:sz w:val="24"/>
          <w:szCs w:val="24"/>
          <w:lang w:val="en-IN"/>
        </w:rPr>
      </w:pPr>
      <w:r w:rsidRPr="003D2DFF">
        <w:rPr>
          <w:sz w:val="24"/>
          <w:szCs w:val="24"/>
          <w:lang w:val="en-IN"/>
        </w:rPr>
        <w:t>The suggested deep learning-powered system of classifying the stage of Alzheimer has already proven to be able to differentiate and identify various stages of dementia by using MRI brain scans. The system is getting high recall, precision and F1-scores across all the classes based on its architecture of MobileNetV3, which proves the strength of the architecture and its clinical significance. The model by taking advantage of transfer learning was effective in using pre-trained weights to pick up delicate structural patterns in the brain MRI images and be able to distinguish accurately at stage-wise with less computation cost.</w:t>
      </w:r>
    </w:p>
    <w:p w14:paraId="56B3E9A0" w14:textId="77777777" w:rsidR="00641B38" w:rsidRPr="003D2DFF" w:rsidRDefault="00641B38" w:rsidP="00641B38">
      <w:pPr>
        <w:tabs>
          <w:tab w:val="left" w:pos="1276"/>
        </w:tabs>
        <w:jc w:val="both"/>
        <w:rPr>
          <w:sz w:val="24"/>
          <w:szCs w:val="24"/>
          <w:lang w:val="en-IN"/>
        </w:rPr>
      </w:pPr>
      <w:r w:rsidRPr="003D2DFF">
        <w:rPr>
          <w:sz w:val="24"/>
          <w:szCs w:val="24"/>
          <w:lang w:val="en-IN"/>
        </w:rPr>
        <w:t>The experimental analysis, such as the per-class performance rates, ROC-AUC analysis, and a normalized confusion-matrix, has validated the idea that the model has attained a strong generalization with a near-perfect accuracy on detecting the cases of Mild and Moderate Dementia. The low-weight of the MobileNetV3 enabled the achievement of efficient computation without reducing the quality of the diagnostic, thus is feasible and can be implemented in the practice of real-life healthcare settings with low computing capabilities.</w:t>
      </w:r>
    </w:p>
    <w:p w14:paraId="4F167511" w14:textId="77777777" w:rsidR="00641B38" w:rsidRPr="003D2DFF" w:rsidRDefault="00641B38" w:rsidP="00641B38">
      <w:pPr>
        <w:tabs>
          <w:tab w:val="left" w:pos="1276"/>
        </w:tabs>
        <w:jc w:val="both"/>
        <w:rPr>
          <w:sz w:val="24"/>
          <w:szCs w:val="24"/>
          <w:lang w:val="en-IN"/>
        </w:rPr>
      </w:pPr>
      <w:r w:rsidRPr="003D2DFF">
        <w:rPr>
          <w:sz w:val="24"/>
          <w:szCs w:val="24"/>
          <w:lang w:val="en-IN"/>
        </w:rPr>
        <w:t xml:space="preserve">One of the best contributions of the work is the modular as well as interpretable system architecture, which combines preprocessing, feature extraction, classification, and prediction in a coherent pipeline. With a user-friendly interface, the gap between the AI technology and clinical usability is further reduced, </w:t>
      </w:r>
      <w:r w:rsidRPr="003D2DFF">
        <w:rPr>
          <w:sz w:val="24"/>
          <w:szCs w:val="24"/>
          <w:lang w:val="en-IN"/>
        </w:rPr>
        <w:lastRenderedPageBreak/>
        <w:t>allowing medical specialists to obtain the predictions with the needed efficiency without the technical knowledge. This type of integration brings out the possibilities of the system as a useful clinical decision and aid tool in helping to diagnose and plan treatment early in the lives of the Alzheimer victims.</w:t>
      </w:r>
    </w:p>
    <w:p w14:paraId="2540F4EE" w14:textId="0C3345E2" w:rsidR="00B617E6" w:rsidRPr="003D2DFF" w:rsidRDefault="00641B38" w:rsidP="00641B38">
      <w:pPr>
        <w:tabs>
          <w:tab w:val="left" w:pos="1276"/>
        </w:tabs>
        <w:jc w:val="both"/>
        <w:rPr>
          <w:sz w:val="24"/>
          <w:szCs w:val="24"/>
          <w:lang w:val="en-IN"/>
        </w:rPr>
      </w:pPr>
      <w:r w:rsidRPr="003D2DFF">
        <w:rPr>
          <w:sz w:val="24"/>
          <w:szCs w:val="24"/>
          <w:lang w:val="en-IN"/>
        </w:rPr>
        <w:t>In general, the project shows an effective combination of preciseness, scalability, and user-friendliness, which shows that medical imaging systems based on AI can be used to supplement human expertise in the detection of neurodegenerative diseases. Its results mean that the suggested system does not only meet the purposes it is supposed to, but provides a trustworthy base of the further investigation of the medical image-based diagnosis and healthcare automatization.</w:t>
      </w:r>
    </w:p>
    <w:p w14:paraId="2F468EF1" w14:textId="48011245" w:rsidR="008B0879" w:rsidRPr="003D2DFF" w:rsidRDefault="008B0879">
      <w:pPr>
        <w:tabs>
          <w:tab w:val="left" w:pos="1276"/>
        </w:tabs>
        <w:jc w:val="both"/>
        <w:rPr>
          <w:sz w:val="24"/>
          <w:szCs w:val="24"/>
        </w:rPr>
      </w:pPr>
    </w:p>
    <w:p w14:paraId="40E68047" w14:textId="2A44B3D0" w:rsidR="008B0879" w:rsidRPr="003D2DFF" w:rsidRDefault="00000000">
      <w:pPr>
        <w:tabs>
          <w:tab w:val="left" w:pos="1276"/>
        </w:tabs>
        <w:spacing w:before="60"/>
        <w:jc w:val="both"/>
        <w:rPr>
          <w:b/>
          <w:color w:val="0070C0"/>
          <w:sz w:val="24"/>
          <w:szCs w:val="24"/>
        </w:rPr>
      </w:pPr>
      <w:r w:rsidRPr="003D2DFF">
        <w:rPr>
          <w:b/>
          <w:color w:val="0070C0"/>
          <w:sz w:val="24"/>
          <w:szCs w:val="24"/>
        </w:rPr>
        <w:t>ACKNOWLEDGEMENTS</w:t>
      </w:r>
    </w:p>
    <w:p w14:paraId="6F9540B1" w14:textId="016889D0" w:rsidR="00B617E6" w:rsidRPr="003D2DFF" w:rsidRDefault="00B617E6" w:rsidP="00B617E6">
      <w:pPr>
        <w:tabs>
          <w:tab w:val="left" w:pos="1276"/>
        </w:tabs>
        <w:jc w:val="both"/>
        <w:rPr>
          <w:sz w:val="24"/>
          <w:szCs w:val="24"/>
        </w:rPr>
      </w:pPr>
      <w:r w:rsidRPr="003D2DFF">
        <w:rPr>
          <w:sz w:val="24"/>
          <w:szCs w:val="24"/>
        </w:rPr>
        <w:t>The authors would like to extend their sincere thanks to our respected mentor for their constant guidance, support, and encouragement throughout the development of this research work. Their valuable suggestions and technical inputs have played a very important role in shaping the methodology and overall development of this research work.</w:t>
      </w:r>
    </w:p>
    <w:p w14:paraId="4BDFB5F2" w14:textId="77777777" w:rsidR="00B617E6" w:rsidRPr="003D2DFF" w:rsidRDefault="00B617E6" w:rsidP="00B617E6">
      <w:pPr>
        <w:tabs>
          <w:tab w:val="left" w:pos="1276"/>
        </w:tabs>
        <w:jc w:val="both"/>
        <w:rPr>
          <w:sz w:val="24"/>
          <w:szCs w:val="24"/>
        </w:rPr>
      </w:pPr>
      <w:r w:rsidRPr="003D2DFF">
        <w:rPr>
          <w:sz w:val="24"/>
          <w:szCs w:val="24"/>
        </w:rPr>
        <w:t>We would also like to extend our sincere thanks to our teammates for their support and cooperation throughout every phase of this research project. Their inputs and suggestions have played an important role in the successful completion of this research work.</w:t>
      </w:r>
    </w:p>
    <w:p w14:paraId="6053D144" w14:textId="77777777" w:rsidR="00B617E6" w:rsidRPr="003D2DFF" w:rsidRDefault="00B617E6" w:rsidP="00B617E6">
      <w:pPr>
        <w:tabs>
          <w:tab w:val="left" w:pos="1276"/>
        </w:tabs>
        <w:jc w:val="both"/>
        <w:rPr>
          <w:sz w:val="24"/>
          <w:szCs w:val="24"/>
        </w:rPr>
      </w:pPr>
      <w:r w:rsidRPr="003D2DFF">
        <w:rPr>
          <w:sz w:val="24"/>
          <w:szCs w:val="24"/>
        </w:rPr>
        <w:t>We are also thankful to our parents for their constant encouragement, understanding, and moral support, which have motivated us to undertake this research work with determination and commitment.</w:t>
      </w:r>
    </w:p>
    <w:p w14:paraId="0A8FFB11" w14:textId="77777777" w:rsidR="00B617E6" w:rsidRPr="003D2DFF" w:rsidRDefault="00B617E6" w:rsidP="00B617E6">
      <w:pPr>
        <w:tabs>
          <w:tab w:val="left" w:pos="1276"/>
        </w:tabs>
        <w:jc w:val="both"/>
        <w:rPr>
          <w:sz w:val="24"/>
          <w:szCs w:val="24"/>
        </w:rPr>
      </w:pPr>
      <w:r w:rsidRPr="003D2DFF">
        <w:rPr>
          <w:sz w:val="24"/>
          <w:szCs w:val="24"/>
        </w:rPr>
        <w:t>Finally, we would like to thank the organizers of the Third International Conference on Futuristic Trends in Science, Engineering, and Management (ICFTSEM-III) for giving us an opportunity to present and share our research findings. This has played an important role in our overall development.</w:t>
      </w:r>
    </w:p>
    <w:p w14:paraId="7C14016E" w14:textId="77777777" w:rsidR="00BF76C3" w:rsidRPr="003D2DFF" w:rsidRDefault="00BF76C3">
      <w:pPr>
        <w:tabs>
          <w:tab w:val="left" w:pos="1276"/>
        </w:tabs>
        <w:spacing w:before="60"/>
        <w:jc w:val="both"/>
        <w:rPr>
          <w:b/>
          <w:color w:val="0070C0"/>
          <w:sz w:val="24"/>
          <w:szCs w:val="24"/>
        </w:rPr>
      </w:pPr>
    </w:p>
    <w:p w14:paraId="15FDBFC4" w14:textId="4813BB2C" w:rsidR="008B0879" w:rsidRPr="003D2DFF" w:rsidRDefault="00000000" w:rsidP="00BF76C3">
      <w:pPr>
        <w:tabs>
          <w:tab w:val="left" w:pos="1276"/>
        </w:tabs>
        <w:spacing w:before="60"/>
        <w:jc w:val="both"/>
        <w:rPr>
          <w:b/>
          <w:color w:val="0070C0"/>
          <w:sz w:val="24"/>
          <w:szCs w:val="24"/>
        </w:rPr>
      </w:pPr>
      <w:r w:rsidRPr="003D2DFF">
        <w:rPr>
          <w:b/>
          <w:color w:val="0070C0"/>
          <w:sz w:val="24"/>
          <w:szCs w:val="24"/>
        </w:rPr>
        <w:t>REFERENCES</w:t>
      </w:r>
    </w:p>
    <w:p w14:paraId="18858B45" w14:textId="51A75BFA" w:rsidR="00C8642F" w:rsidRPr="003D2DFF" w:rsidRDefault="00C8642F" w:rsidP="00C8642F">
      <w:pPr>
        <w:tabs>
          <w:tab w:val="left" w:pos="1276"/>
        </w:tabs>
        <w:jc w:val="both"/>
        <w:rPr>
          <w:sz w:val="24"/>
          <w:szCs w:val="24"/>
        </w:rPr>
      </w:pPr>
      <w:r w:rsidRPr="003D2DFF">
        <w:rPr>
          <w:b/>
          <w:bCs/>
          <w:sz w:val="24"/>
          <w:szCs w:val="24"/>
        </w:rPr>
        <w:t>[1]</w:t>
      </w:r>
      <w:r w:rsidRPr="003D2DFF">
        <w:rPr>
          <w:sz w:val="24"/>
          <w:szCs w:val="24"/>
        </w:rPr>
        <w:t xml:space="preserve"> Baur, C. et al. (2018). Deep Autoencoding Models for Unsupervised Anomaly Segmentation in Brain MR Images. </w:t>
      </w:r>
      <w:proofErr w:type="spellStart"/>
      <w:r w:rsidRPr="003D2DFF">
        <w:rPr>
          <w:sz w:val="24"/>
          <w:szCs w:val="24"/>
        </w:rPr>
        <w:t>arXiv</w:t>
      </w:r>
      <w:proofErr w:type="spellEnd"/>
      <w:r w:rsidRPr="003D2DFF">
        <w:rPr>
          <w:sz w:val="24"/>
          <w:szCs w:val="24"/>
        </w:rPr>
        <w:t xml:space="preserve">. </w:t>
      </w:r>
      <w:hyperlink r:id="rId25" w:tgtFrame="_new" w:history="1">
        <w:r w:rsidRPr="003D2DFF">
          <w:rPr>
            <w:rStyle w:val="Hyperlink"/>
            <w:sz w:val="24"/>
            <w:szCs w:val="24"/>
          </w:rPr>
          <w:t>https://arxiv.org/abs/1804.04488</w:t>
        </w:r>
      </w:hyperlink>
      <w:r w:rsidRPr="003D2DFF">
        <w:rPr>
          <w:sz w:val="24"/>
          <w:szCs w:val="24"/>
        </w:rPr>
        <w:t xml:space="preserve"> </w:t>
      </w:r>
      <w:r w:rsidRPr="003D2DFF">
        <w:rPr>
          <w:sz w:val="24"/>
          <w:szCs w:val="24"/>
        </w:rPr>
        <w:t>Evaluates various autoencoder-based architectures for unsupervised lesion detection in MRIs.</w:t>
      </w:r>
    </w:p>
    <w:p w14:paraId="37B36FA3" w14:textId="77777777" w:rsidR="00C8642F" w:rsidRPr="003D2DFF" w:rsidRDefault="00C8642F" w:rsidP="00C8642F">
      <w:pPr>
        <w:tabs>
          <w:tab w:val="left" w:pos="1276"/>
        </w:tabs>
        <w:jc w:val="both"/>
        <w:rPr>
          <w:sz w:val="24"/>
          <w:szCs w:val="24"/>
        </w:rPr>
      </w:pPr>
    </w:p>
    <w:p w14:paraId="563C92AF" w14:textId="5832F22A" w:rsidR="00C8642F" w:rsidRPr="003D2DFF" w:rsidRDefault="00C8642F" w:rsidP="00C8642F">
      <w:pPr>
        <w:tabs>
          <w:tab w:val="left" w:pos="1276"/>
        </w:tabs>
        <w:jc w:val="both"/>
        <w:rPr>
          <w:sz w:val="24"/>
          <w:szCs w:val="24"/>
        </w:rPr>
      </w:pPr>
      <w:r w:rsidRPr="003D2DFF">
        <w:rPr>
          <w:b/>
          <w:bCs/>
          <w:sz w:val="24"/>
          <w:szCs w:val="24"/>
        </w:rPr>
        <w:t>[2]</w:t>
      </w:r>
      <w:r w:rsidRPr="003D2DFF">
        <w:rPr>
          <w:sz w:val="24"/>
          <w:szCs w:val="24"/>
        </w:rPr>
        <w:t xml:space="preserve"> Govindaraj, V. et al. (2020). Automated Unsupervised Learning-Based Clustering for Effective Anomaly Detection in Brain MRI. IET Image Processing. </w:t>
      </w:r>
      <w:hyperlink r:id="rId26" w:tgtFrame="_new" w:history="1">
        <w:r w:rsidRPr="003D2DFF">
          <w:rPr>
            <w:rStyle w:val="Hyperlink"/>
            <w:sz w:val="24"/>
            <w:szCs w:val="24"/>
          </w:rPr>
          <w:t>https://doi.org/10.1049/iet-ipr.2019.0820</w:t>
        </w:r>
      </w:hyperlink>
      <w:r w:rsidRPr="003D2DFF">
        <w:rPr>
          <w:sz w:val="24"/>
          <w:szCs w:val="24"/>
        </w:rPr>
        <w:t xml:space="preserve"> Combines SOM and interval type-2 fuzzy clustering for robust MRI anomaly classification.</w:t>
      </w:r>
    </w:p>
    <w:p w14:paraId="043B50CF" w14:textId="77777777" w:rsidR="00C8642F" w:rsidRPr="003D2DFF" w:rsidRDefault="00C8642F" w:rsidP="00C8642F">
      <w:pPr>
        <w:tabs>
          <w:tab w:val="left" w:pos="1276"/>
        </w:tabs>
        <w:jc w:val="both"/>
        <w:rPr>
          <w:sz w:val="24"/>
          <w:szCs w:val="24"/>
        </w:rPr>
      </w:pPr>
    </w:p>
    <w:p w14:paraId="6CD41B63" w14:textId="41E97E51" w:rsidR="00C8642F" w:rsidRPr="003D2DFF" w:rsidRDefault="00C8642F" w:rsidP="00C8642F">
      <w:pPr>
        <w:tabs>
          <w:tab w:val="left" w:pos="1276"/>
        </w:tabs>
        <w:jc w:val="both"/>
        <w:rPr>
          <w:sz w:val="24"/>
          <w:szCs w:val="24"/>
        </w:rPr>
      </w:pPr>
      <w:r w:rsidRPr="003D2DFF">
        <w:rPr>
          <w:b/>
          <w:bCs/>
          <w:sz w:val="24"/>
          <w:szCs w:val="24"/>
        </w:rPr>
        <w:t>[3]</w:t>
      </w:r>
      <w:r w:rsidRPr="003D2DFF">
        <w:rPr>
          <w:sz w:val="24"/>
          <w:szCs w:val="24"/>
        </w:rPr>
        <w:t xml:space="preserve"> Han, C. et al. (2020). MADGAN: Unsupervised Medical Anomaly Detection GAN using Multiple Adjacent Brain MRI Slice Reconstruction. </w:t>
      </w:r>
      <w:proofErr w:type="spellStart"/>
      <w:r w:rsidRPr="003D2DFF">
        <w:rPr>
          <w:sz w:val="24"/>
          <w:szCs w:val="24"/>
        </w:rPr>
        <w:t>arXiv</w:t>
      </w:r>
      <w:proofErr w:type="spellEnd"/>
      <w:r w:rsidRPr="003D2DFF">
        <w:rPr>
          <w:sz w:val="24"/>
          <w:szCs w:val="24"/>
        </w:rPr>
        <w:t xml:space="preserve"> preprint. </w:t>
      </w:r>
      <w:hyperlink r:id="rId27" w:tgtFrame="_new" w:history="1">
        <w:r w:rsidRPr="003D2DFF">
          <w:rPr>
            <w:rStyle w:val="Hyperlink"/>
            <w:sz w:val="24"/>
            <w:szCs w:val="24"/>
          </w:rPr>
          <w:t>https://arxiv.org/abs/2007.13559</w:t>
        </w:r>
      </w:hyperlink>
      <w:r w:rsidRPr="003D2DFF">
        <w:rPr>
          <w:sz w:val="24"/>
          <w:szCs w:val="24"/>
        </w:rPr>
        <w:t xml:space="preserve"> Introduces MADGAN, a GAN-based method that uses multi-slice consistency to detect early-stage anomalies like Alzheimer’s.</w:t>
      </w:r>
    </w:p>
    <w:p w14:paraId="4BAE6969" w14:textId="77777777" w:rsidR="00C8642F" w:rsidRPr="003D2DFF" w:rsidRDefault="00C8642F" w:rsidP="00C8642F">
      <w:pPr>
        <w:tabs>
          <w:tab w:val="left" w:pos="1276"/>
        </w:tabs>
        <w:jc w:val="both"/>
        <w:rPr>
          <w:sz w:val="24"/>
          <w:szCs w:val="24"/>
        </w:rPr>
      </w:pPr>
    </w:p>
    <w:p w14:paraId="202BA0AC" w14:textId="3AEE52C9" w:rsidR="00C8642F" w:rsidRPr="003D2DFF" w:rsidRDefault="00C8642F" w:rsidP="00C8642F">
      <w:pPr>
        <w:tabs>
          <w:tab w:val="left" w:pos="1276"/>
        </w:tabs>
        <w:jc w:val="both"/>
        <w:rPr>
          <w:sz w:val="24"/>
          <w:szCs w:val="24"/>
        </w:rPr>
      </w:pPr>
      <w:r w:rsidRPr="003D2DFF">
        <w:rPr>
          <w:b/>
          <w:bCs/>
          <w:sz w:val="24"/>
          <w:szCs w:val="24"/>
        </w:rPr>
        <w:t>[4]</w:t>
      </w:r>
      <w:r w:rsidRPr="003D2DFF">
        <w:rPr>
          <w:sz w:val="24"/>
          <w:szCs w:val="24"/>
        </w:rPr>
        <w:t xml:space="preserve"> Chen, X. et al. (2020). Unsupervised Lesion Detection via Image Restoration with a Normative Prior. Medical Image Analysis. </w:t>
      </w:r>
      <w:hyperlink r:id="rId28" w:tgtFrame="_new" w:history="1">
        <w:r w:rsidRPr="003D2DFF">
          <w:rPr>
            <w:rStyle w:val="Hyperlink"/>
            <w:sz w:val="24"/>
            <w:szCs w:val="24"/>
          </w:rPr>
          <w:t>https://doi.org/10.1016/j.media.2020.101822</w:t>
        </w:r>
      </w:hyperlink>
      <w:r w:rsidRPr="003D2DFF">
        <w:rPr>
          <w:sz w:val="24"/>
          <w:szCs w:val="24"/>
        </w:rPr>
        <w:t xml:space="preserve"> Applies a restoration approach using normative priors to detect pathological deviations.</w:t>
      </w:r>
    </w:p>
    <w:p w14:paraId="4059428F" w14:textId="77777777" w:rsidR="00C8642F" w:rsidRPr="003D2DFF" w:rsidRDefault="00C8642F" w:rsidP="00C8642F">
      <w:pPr>
        <w:tabs>
          <w:tab w:val="left" w:pos="1276"/>
        </w:tabs>
        <w:jc w:val="both"/>
        <w:rPr>
          <w:sz w:val="24"/>
          <w:szCs w:val="24"/>
        </w:rPr>
      </w:pPr>
    </w:p>
    <w:p w14:paraId="44BFBC21" w14:textId="37B56B85" w:rsidR="00C8642F" w:rsidRPr="003D2DFF" w:rsidRDefault="00C8642F" w:rsidP="00C8642F">
      <w:pPr>
        <w:tabs>
          <w:tab w:val="left" w:pos="1276"/>
        </w:tabs>
        <w:jc w:val="both"/>
        <w:rPr>
          <w:sz w:val="24"/>
          <w:szCs w:val="24"/>
        </w:rPr>
      </w:pPr>
      <w:r w:rsidRPr="003D2DFF">
        <w:rPr>
          <w:b/>
          <w:bCs/>
          <w:sz w:val="24"/>
          <w:szCs w:val="24"/>
        </w:rPr>
        <w:t>[5]</w:t>
      </w:r>
      <w:r w:rsidRPr="003D2DFF">
        <w:rPr>
          <w:sz w:val="24"/>
          <w:szCs w:val="24"/>
        </w:rPr>
        <w:t xml:space="preserve"> </w:t>
      </w:r>
      <w:proofErr w:type="spellStart"/>
      <w:r w:rsidRPr="003D2DFF">
        <w:rPr>
          <w:sz w:val="24"/>
          <w:szCs w:val="24"/>
        </w:rPr>
        <w:t>Wiestler</w:t>
      </w:r>
      <w:proofErr w:type="spellEnd"/>
      <w:r w:rsidRPr="003D2DFF">
        <w:rPr>
          <w:sz w:val="24"/>
          <w:szCs w:val="24"/>
        </w:rPr>
        <w:t xml:space="preserve">, B. et al. (2021). Modeling Healthy Anatomy with AI for Unsupervised Anomaly Detection in Brain MRI. Radiology: Artificial Intelligence. </w:t>
      </w:r>
      <w:hyperlink r:id="rId29" w:tgtFrame="_new" w:history="1">
        <w:r w:rsidRPr="003D2DFF">
          <w:rPr>
            <w:rStyle w:val="Hyperlink"/>
            <w:sz w:val="24"/>
            <w:szCs w:val="24"/>
          </w:rPr>
          <w:t>https://doi.org/10.1148/ryai.2021200374</w:t>
        </w:r>
      </w:hyperlink>
      <w:r w:rsidRPr="003D2DFF">
        <w:rPr>
          <w:sz w:val="24"/>
          <w:szCs w:val="24"/>
        </w:rPr>
        <w:t xml:space="preserve"> This study applies spatial autoencoders for anomaly detection by reconstructing healthy anatomy and identifying deviations in MR images.</w:t>
      </w:r>
    </w:p>
    <w:p w14:paraId="558601ED" w14:textId="77777777" w:rsidR="00C8642F" w:rsidRPr="003D2DFF" w:rsidRDefault="00C8642F" w:rsidP="00C8642F">
      <w:pPr>
        <w:tabs>
          <w:tab w:val="left" w:pos="1276"/>
        </w:tabs>
        <w:jc w:val="both"/>
        <w:rPr>
          <w:sz w:val="24"/>
          <w:szCs w:val="24"/>
        </w:rPr>
      </w:pPr>
    </w:p>
    <w:p w14:paraId="0AA10912" w14:textId="00D174D7" w:rsidR="00C8642F" w:rsidRPr="003D2DFF" w:rsidRDefault="00C8642F" w:rsidP="00C8642F">
      <w:pPr>
        <w:tabs>
          <w:tab w:val="left" w:pos="1276"/>
        </w:tabs>
        <w:jc w:val="both"/>
        <w:rPr>
          <w:sz w:val="24"/>
          <w:szCs w:val="24"/>
        </w:rPr>
      </w:pPr>
      <w:r w:rsidRPr="003D2DFF">
        <w:rPr>
          <w:b/>
          <w:bCs/>
          <w:sz w:val="24"/>
          <w:szCs w:val="24"/>
        </w:rPr>
        <w:t>[6]</w:t>
      </w:r>
      <w:r w:rsidRPr="003D2DFF">
        <w:rPr>
          <w:sz w:val="24"/>
          <w:szCs w:val="24"/>
        </w:rPr>
        <w:t xml:space="preserve"> Kim, B. et al. (2021). Unsupervised Anomaly Detection in MR Images using Multi-Contrast Information. </w:t>
      </w:r>
      <w:proofErr w:type="spellStart"/>
      <w:r w:rsidRPr="003D2DFF">
        <w:rPr>
          <w:sz w:val="24"/>
          <w:szCs w:val="24"/>
        </w:rPr>
        <w:t>arXiv</w:t>
      </w:r>
      <w:proofErr w:type="spellEnd"/>
      <w:r w:rsidRPr="003D2DFF">
        <w:rPr>
          <w:sz w:val="24"/>
          <w:szCs w:val="24"/>
        </w:rPr>
        <w:t xml:space="preserve">. </w:t>
      </w:r>
      <w:hyperlink r:id="rId30" w:tgtFrame="_new" w:history="1">
        <w:r w:rsidRPr="003D2DFF">
          <w:rPr>
            <w:rStyle w:val="Hyperlink"/>
            <w:sz w:val="24"/>
            <w:szCs w:val="24"/>
          </w:rPr>
          <w:t>https://arxiv.org/abs/2102.12413</w:t>
        </w:r>
      </w:hyperlink>
      <w:r w:rsidRPr="003D2DFF">
        <w:rPr>
          <w:sz w:val="24"/>
          <w:szCs w:val="24"/>
        </w:rPr>
        <w:t xml:space="preserve"> Utilizes feature translation and Gaussian Mixture Models (GMM) for pixel-level anomaly segmentation.</w:t>
      </w:r>
    </w:p>
    <w:p w14:paraId="7AC47DE6" w14:textId="77777777" w:rsidR="00C8642F" w:rsidRPr="003D2DFF" w:rsidRDefault="00C8642F" w:rsidP="00C8642F">
      <w:pPr>
        <w:tabs>
          <w:tab w:val="left" w:pos="1276"/>
        </w:tabs>
        <w:jc w:val="both"/>
        <w:rPr>
          <w:sz w:val="24"/>
          <w:szCs w:val="24"/>
        </w:rPr>
      </w:pPr>
    </w:p>
    <w:p w14:paraId="5EE5AB2A" w14:textId="3E50C7D8" w:rsidR="00C8642F" w:rsidRPr="003D2DFF" w:rsidRDefault="00C8642F" w:rsidP="00C8642F">
      <w:pPr>
        <w:tabs>
          <w:tab w:val="left" w:pos="1276"/>
        </w:tabs>
        <w:jc w:val="both"/>
        <w:rPr>
          <w:sz w:val="24"/>
          <w:szCs w:val="24"/>
        </w:rPr>
      </w:pPr>
      <w:r w:rsidRPr="003D2DFF">
        <w:rPr>
          <w:b/>
          <w:bCs/>
          <w:sz w:val="24"/>
          <w:szCs w:val="24"/>
        </w:rPr>
        <w:t>[7]</w:t>
      </w:r>
      <w:r w:rsidRPr="003D2DFF">
        <w:rPr>
          <w:sz w:val="24"/>
          <w:szCs w:val="24"/>
        </w:rPr>
        <w:t xml:space="preserve"> Fernando, B. et al. (2021). Deep Learning for Medical Anomaly Detection – A Survey. </w:t>
      </w:r>
      <w:proofErr w:type="spellStart"/>
      <w:r w:rsidRPr="003D2DFF">
        <w:rPr>
          <w:sz w:val="24"/>
          <w:szCs w:val="24"/>
        </w:rPr>
        <w:t>arXiv</w:t>
      </w:r>
      <w:proofErr w:type="spellEnd"/>
      <w:r w:rsidRPr="003D2DFF">
        <w:rPr>
          <w:sz w:val="24"/>
          <w:szCs w:val="24"/>
        </w:rPr>
        <w:t xml:space="preserve">. </w:t>
      </w:r>
      <w:hyperlink r:id="rId31" w:tgtFrame="_new" w:history="1">
        <w:r w:rsidRPr="003D2DFF">
          <w:rPr>
            <w:rStyle w:val="Hyperlink"/>
            <w:sz w:val="24"/>
            <w:szCs w:val="24"/>
          </w:rPr>
          <w:t>https://arxiv.org/abs/2003.02250</w:t>
        </w:r>
      </w:hyperlink>
      <w:r w:rsidRPr="003D2DFF">
        <w:rPr>
          <w:sz w:val="24"/>
          <w:szCs w:val="24"/>
        </w:rPr>
        <w:t xml:space="preserve"> Comprehensive </w:t>
      </w:r>
      <w:r w:rsidRPr="003D2DFF">
        <w:rPr>
          <w:sz w:val="24"/>
          <w:szCs w:val="24"/>
        </w:rPr>
        <w:lastRenderedPageBreak/>
        <w:t>survey discussing deep learning models, interpretability, and challenges in medical anomaly detection.</w:t>
      </w:r>
    </w:p>
    <w:p w14:paraId="3B32D39A" w14:textId="77777777" w:rsidR="00C8642F" w:rsidRPr="003D2DFF" w:rsidRDefault="00C8642F" w:rsidP="00C8642F">
      <w:pPr>
        <w:tabs>
          <w:tab w:val="left" w:pos="1276"/>
        </w:tabs>
        <w:jc w:val="both"/>
        <w:rPr>
          <w:sz w:val="24"/>
          <w:szCs w:val="24"/>
        </w:rPr>
      </w:pPr>
    </w:p>
    <w:p w14:paraId="2BE449DE" w14:textId="3B4E0698" w:rsidR="00C8642F" w:rsidRPr="003D2DFF" w:rsidRDefault="00C8642F" w:rsidP="00C8642F">
      <w:pPr>
        <w:tabs>
          <w:tab w:val="left" w:pos="1276"/>
        </w:tabs>
        <w:jc w:val="both"/>
        <w:rPr>
          <w:sz w:val="24"/>
          <w:szCs w:val="24"/>
        </w:rPr>
      </w:pPr>
      <w:r w:rsidRPr="003D2DFF">
        <w:rPr>
          <w:b/>
          <w:bCs/>
          <w:sz w:val="24"/>
          <w:szCs w:val="24"/>
        </w:rPr>
        <w:t>[8]</w:t>
      </w:r>
      <w:r w:rsidRPr="003D2DFF">
        <w:rPr>
          <w:sz w:val="24"/>
          <w:szCs w:val="24"/>
        </w:rPr>
        <w:t xml:space="preserve"> Behrendt, B. et al. (2022). Unsupervised Anomaly Detection in 3D Brain MRI using Deep Learning with </w:t>
      </w:r>
      <w:proofErr w:type="spellStart"/>
      <w:r w:rsidRPr="003D2DFF">
        <w:rPr>
          <w:sz w:val="24"/>
          <w:szCs w:val="24"/>
        </w:rPr>
        <w:t>Impured</w:t>
      </w:r>
      <w:proofErr w:type="spellEnd"/>
      <w:r w:rsidRPr="003D2DFF">
        <w:rPr>
          <w:sz w:val="24"/>
          <w:szCs w:val="24"/>
        </w:rPr>
        <w:t xml:space="preserve"> Training Data. </w:t>
      </w:r>
      <w:proofErr w:type="spellStart"/>
      <w:r w:rsidRPr="003D2DFF">
        <w:rPr>
          <w:sz w:val="24"/>
          <w:szCs w:val="24"/>
        </w:rPr>
        <w:t>arXiv</w:t>
      </w:r>
      <w:proofErr w:type="spellEnd"/>
      <w:r w:rsidRPr="003D2DFF">
        <w:rPr>
          <w:sz w:val="24"/>
          <w:szCs w:val="24"/>
        </w:rPr>
        <w:t xml:space="preserve">. </w:t>
      </w:r>
      <w:hyperlink r:id="rId32" w:tgtFrame="_new" w:history="1">
        <w:r w:rsidRPr="003D2DFF">
          <w:rPr>
            <w:rStyle w:val="Hyperlink"/>
            <w:sz w:val="24"/>
            <w:szCs w:val="24"/>
          </w:rPr>
          <w:t>https://arxiv.org/abs/2202.11671</w:t>
        </w:r>
      </w:hyperlink>
      <w:r w:rsidRPr="003D2DFF">
        <w:rPr>
          <w:sz w:val="24"/>
          <w:szCs w:val="24"/>
        </w:rPr>
        <w:t xml:space="preserve"> Investigates the effect of mislabeled (impure) data and proposes strategies to improve detection accuracy.</w:t>
      </w:r>
    </w:p>
    <w:p w14:paraId="0DCDCBE4" w14:textId="77777777" w:rsidR="00C8642F" w:rsidRPr="003D2DFF" w:rsidRDefault="00C8642F" w:rsidP="00C8642F">
      <w:pPr>
        <w:tabs>
          <w:tab w:val="left" w:pos="1276"/>
        </w:tabs>
        <w:jc w:val="both"/>
        <w:rPr>
          <w:sz w:val="24"/>
          <w:szCs w:val="24"/>
        </w:rPr>
      </w:pPr>
    </w:p>
    <w:p w14:paraId="6FF29ACB" w14:textId="10725905" w:rsidR="00C8642F" w:rsidRPr="003D2DFF" w:rsidRDefault="00C8642F" w:rsidP="00C8642F">
      <w:pPr>
        <w:tabs>
          <w:tab w:val="left" w:pos="1276"/>
        </w:tabs>
        <w:jc w:val="both"/>
        <w:rPr>
          <w:sz w:val="24"/>
          <w:szCs w:val="24"/>
        </w:rPr>
      </w:pPr>
      <w:r w:rsidRPr="003D2DFF">
        <w:rPr>
          <w:b/>
          <w:bCs/>
          <w:sz w:val="24"/>
          <w:szCs w:val="24"/>
        </w:rPr>
        <w:t>[9]</w:t>
      </w:r>
      <w:r w:rsidRPr="003D2DFF">
        <w:rPr>
          <w:sz w:val="24"/>
          <w:szCs w:val="24"/>
        </w:rPr>
        <w:t xml:space="preserve"> Das, A. et al. (2022). A Study of Representational Properties of Unsupervised Anomaly Detection in Brain MRI. </w:t>
      </w:r>
      <w:proofErr w:type="spellStart"/>
      <w:r w:rsidRPr="003D2DFF">
        <w:rPr>
          <w:sz w:val="24"/>
          <w:szCs w:val="24"/>
        </w:rPr>
        <w:t>arXiv</w:t>
      </w:r>
      <w:proofErr w:type="spellEnd"/>
      <w:r w:rsidRPr="003D2DFF">
        <w:rPr>
          <w:sz w:val="24"/>
          <w:szCs w:val="24"/>
        </w:rPr>
        <w:t xml:space="preserve">. </w:t>
      </w:r>
      <w:hyperlink r:id="rId33" w:tgtFrame="_new" w:history="1">
        <w:r w:rsidRPr="003D2DFF">
          <w:rPr>
            <w:rStyle w:val="Hyperlink"/>
            <w:sz w:val="24"/>
            <w:szCs w:val="24"/>
          </w:rPr>
          <w:t>https://arxiv.org/abs/2206.04878</w:t>
        </w:r>
      </w:hyperlink>
      <w:r w:rsidRPr="003D2DFF">
        <w:rPr>
          <w:sz w:val="24"/>
          <w:szCs w:val="24"/>
        </w:rPr>
        <w:t xml:space="preserve"> Focuses on how latent representations affect the performance of anomaly delineation models.</w:t>
      </w:r>
    </w:p>
    <w:p w14:paraId="25F362A4" w14:textId="77777777" w:rsidR="00C8642F" w:rsidRPr="003D2DFF" w:rsidRDefault="00C8642F" w:rsidP="00C8642F">
      <w:pPr>
        <w:tabs>
          <w:tab w:val="left" w:pos="1276"/>
        </w:tabs>
        <w:jc w:val="both"/>
        <w:rPr>
          <w:sz w:val="24"/>
          <w:szCs w:val="24"/>
        </w:rPr>
      </w:pPr>
    </w:p>
    <w:p w14:paraId="49295315" w14:textId="17CCC6CD" w:rsidR="00C8642F" w:rsidRPr="003D2DFF" w:rsidRDefault="00C8642F" w:rsidP="00C8642F">
      <w:pPr>
        <w:tabs>
          <w:tab w:val="left" w:pos="1276"/>
        </w:tabs>
        <w:jc w:val="both"/>
        <w:rPr>
          <w:sz w:val="24"/>
          <w:szCs w:val="24"/>
        </w:rPr>
      </w:pPr>
      <w:r w:rsidRPr="003D2DFF">
        <w:rPr>
          <w:b/>
          <w:bCs/>
          <w:sz w:val="24"/>
          <w:szCs w:val="24"/>
        </w:rPr>
        <w:t>[10]</w:t>
      </w:r>
      <w:r w:rsidRPr="003D2DFF">
        <w:rPr>
          <w:sz w:val="24"/>
          <w:szCs w:val="24"/>
        </w:rPr>
        <w:t xml:space="preserve"> Ghorbel, A. et al. (2022). Transformer-Based Models for Unsupervised Anomaly Segmentation in Brain MR Images. MICCAI </w:t>
      </w:r>
      <w:proofErr w:type="spellStart"/>
      <w:r w:rsidRPr="003D2DFF">
        <w:rPr>
          <w:sz w:val="24"/>
          <w:szCs w:val="24"/>
        </w:rPr>
        <w:t>Brainlesion</w:t>
      </w:r>
      <w:proofErr w:type="spellEnd"/>
      <w:r w:rsidRPr="003D2DFF">
        <w:rPr>
          <w:sz w:val="24"/>
          <w:szCs w:val="24"/>
        </w:rPr>
        <w:t xml:space="preserve"> Workshop. </w:t>
      </w:r>
      <w:hyperlink r:id="rId34" w:tgtFrame="_new" w:history="1">
        <w:r w:rsidRPr="003D2DFF">
          <w:rPr>
            <w:rStyle w:val="Hyperlink"/>
            <w:sz w:val="24"/>
            <w:szCs w:val="24"/>
          </w:rPr>
          <w:t>https://arxiv.org/abs/2207.02059</w:t>
        </w:r>
      </w:hyperlink>
      <w:r w:rsidRPr="003D2DFF">
        <w:rPr>
          <w:sz w:val="24"/>
          <w:szCs w:val="24"/>
        </w:rPr>
        <w:t xml:space="preserve"> Explores transformer models for unsupervised brain MRI segmentation and compares architectures.</w:t>
      </w:r>
    </w:p>
    <w:p w14:paraId="1E838EFC" w14:textId="77777777" w:rsidR="00C8642F" w:rsidRPr="003D2DFF" w:rsidRDefault="00C8642F" w:rsidP="00C8642F">
      <w:pPr>
        <w:tabs>
          <w:tab w:val="left" w:pos="1276"/>
        </w:tabs>
        <w:jc w:val="both"/>
        <w:rPr>
          <w:sz w:val="24"/>
          <w:szCs w:val="24"/>
        </w:rPr>
      </w:pPr>
    </w:p>
    <w:p w14:paraId="516537DA" w14:textId="051C01F4" w:rsidR="00C8642F" w:rsidRPr="003D2DFF" w:rsidRDefault="00C8642F" w:rsidP="00C8642F">
      <w:pPr>
        <w:tabs>
          <w:tab w:val="left" w:pos="1276"/>
        </w:tabs>
        <w:jc w:val="both"/>
        <w:rPr>
          <w:sz w:val="24"/>
          <w:szCs w:val="24"/>
        </w:rPr>
      </w:pPr>
      <w:r w:rsidRPr="003D2DFF">
        <w:rPr>
          <w:b/>
          <w:bCs/>
          <w:sz w:val="24"/>
          <w:szCs w:val="24"/>
        </w:rPr>
        <w:t>[11]</w:t>
      </w:r>
      <w:r w:rsidRPr="003D2DFF">
        <w:rPr>
          <w:sz w:val="24"/>
          <w:szCs w:val="24"/>
        </w:rPr>
        <w:t xml:space="preserve"> Meissen, H. et al. (2022). Structural Feature-Autoencoders for Unsupervised Anomaly Localization. MICCAI </w:t>
      </w:r>
      <w:proofErr w:type="spellStart"/>
      <w:r w:rsidRPr="003D2DFF">
        <w:rPr>
          <w:sz w:val="24"/>
          <w:szCs w:val="24"/>
        </w:rPr>
        <w:t>Brainlesion</w:t>
      </w:r>
      <w:proofErr w:type="spellEnd"/>
      <w:r w:rsidRPr="003D2DFF">
        <w:rPr>
          <w:sz w:val="24"/>
          <w:szCs w:val="24"/>
        </w:rPr>
        <w:t xml:space="preserve"> Workshop. </w:t>
      </w:r>
      <w:hyperlink r:id="rId35" w:tgtFrame="_new" w:history="1">
        <w:r w:rsidRPr="003D2DFF">
          <w:rPr>
            <w:rStyle w:val="Hyperlink"/>
            <w:sz w:val="24"/>
            <w:szCs w:val="24"/>
          </w:rPr>
          <w:t>https://link.springer.com/chapter/10.1007/978-3-031-33842-7_5</w:t>
        </w:r>
      </w:hyperlink>
      <w:r w:rsidRPr="003D2DFF">
        <w:rPr>
          <w:sz w:val="24"/>
          <w:szCs w:val="24"/>
        </w:rPr>
        <w:t xml:space="preserve"> Presents structural embeddings in autoencoders to better localize anomalies.</w:t>
      </w:r>
    </w:p>
    <w:p w14:paraId="05F319E4" w14:textId="77777777" w:rsidR="00C8642F" w:rsidRPr="003D2DFF" w:rsidRDefault="00C8642F" w:rsidP="00C8642F">
      <w:pPr>
        <w:tabs>
          <w:tab w:val="left" w:pos="1276"/>
        </w:tabs>
        <w:jc w:val="both"/>
        <w:rPr>
          <w:sz w:val="24"/>
          <w:szCs w:val="24"/>
        </w:rPr>
      </w:pPr>
    </w:p>
    <w:p w14:paraId="331C7D43" w14:textId="38112CDE" w:rsidR="00C8642F" w:rsidRPr="003D2DFF" w:rsidRDefault="00C8642F" w:rsidP="00C8642F">
      <w:pPr>
        <w:tabs>
          <w:tab w:val="left" w:pos="1276"/>
        </w:tabs>
        <w:jc w:val="both"/>
        <w:rPr>
          <w:sz w:val="24"/>
          <w:szCs w:val="24"/>
        </w:rPr>
      </w:pPr>
      <w:r w:rsidRPr="003D2DFF">
        <w:rPr>
          <w:b/>
          <w:bCs/>
          <w:sz w:val="24"/>
          <w:szCs w:val="24"/>
        </w:rPr>
        <w:t>[12]</w:t>
      </w:r>
      <w:r w:rsidRPr="003D2DFF">
        <w:rPr>
          <w:sz w:val="24"/>
          <w:szCs w:val="24"/>
        </w:rPr>
        <w:t xml:space="preserve"> Silva-Rodríguez, J. et al. (2022). Constrained Unsupervised Anomaly Segmentation. Medical Image Analysis. </w:t>
      </w:r>
      <w:hyperlink r:id="rId36" w:tgtFrame="_new" w:history="1">
        <w:r w:rsidRPr="003D2DFF">
          <w:rPr>
            <w:rStyle w:val="Hyperlink"/>
            <w:sz w:val="24"/>
            <w:szCs w:val="24"/>
          </w:rPr>
          <w:t>https://doi.org/10.1016/j.media.2021.102044</w:t>
        </w:r>
      </w:hyperlink>
      <w:r w:rsidRPr="003D2DFF">
        <w:rPr>
          <w:sz w:val="24"/>
          <w:szCs w:val="24"/>
        </w:rPr>
        <w:t xml:space="preserve"> Introduces constraints to enforce consistency and improve unsupervised segmentation reliability.</w:t>
      </w:r>
    </w:p>
    <w:p w14:paraId="3E5252E5" w14:textId="77777777" w:rsidR="00C8642F" w:rsidRPr="003D2DFF" w:rsidRDefault="00C8642F" w:rsidP="00C8642F">
      <w:pPr>
        <w:tabs>
          <w:tab w:val="left" w:pos="1276"/>
        </w:tabs>
        <w:jc w:val="both"/>
        <w:rPr>
          <w:sz w:val="24"/>
          <w:szCs w:val="24"/>
        </w:rPr>
      </w:pPr>
    </w:p>
    <w:p w14:paraId="66FE4FB9" w14:textId="5C8E7ECC" w:rsidR="00C8642F" w:rsidRPr="003D2DFF" w:rsidRDefault="00C8642F" w:rsidP="00C8642F">
      <w:pPr>
        <w:tabs>
          <w:tab w:val="left" w:pos="1276"/>
        </w:tabs>
        <w:jc w:val="both"/>
        <w:rPr>
          <w:sz w:val="24"/>
          <w:szCs w:val="24"/>
        </w:rPr>
      </w:pPr>
      <w:r w:rsidRPr="003D2DFF">
        <w:rPr>
          <w:b/>
          <w:bCs/>
          <w:sz w:val="24"/>
          <w:szCs w:val="24"/>
        </w:rPr>
        <w:t>[13]</w:t>
      </w:r>
      <w:r w:rsidRPr="003D2DFF">
        <w:rPr>
          <w:sz w:val="24"/>
          <w:szCs w:val="24"/>
        </w:rPr>
        <w:t xml:space="preserve"> Wyatt, P. et al. (2022). </w:t>
      </w:r>
      <w:proofErr w:type="spellStart"/>
      <w:r w:rsidRPr="003D2DFF">
        <w:rPr>
          <w:sz w:val="24"/>
          <w:szCs w:val="24"/>
        </w:rPr>
        <w:t>AnoDDPM</w:t>
      </w:r>
      <w:proofErr w:type="spellEnd"/>
      <w:r w:rsidRPr="003D2DFF">
        <w:rPr>
          <w:sz w:val="24"/>
          <w:szCs w:val="24"/>
        </w:rPr>
        <w:t xml:space="preserve">: Anomaly Detection with Denoising Diffusion Probabilistic Models Using Simplex Noise. CVPR Workshops. </w:t>
      </w:r>
      <w:hyperlink r:id="rId37" w:tgtFrame="_new" w:history="1">
        <w:r w:rsidRPr="003D2DFF">
          <w:rPr>
            <w:rStyle w:val="Hyperlink"/>
            <w:sz w:val="24"/>
            <w:szCs w:val="24"/>
          </w:rPr>
          <w:t>https://arxiv.org/abs/2205.10904</w:t>
        </w:r>
      </w:hyperlink>
      <w:r w:rsidRPr="003D2DFF">
        <w:rPr>
          <w:sz w:val="24"/>
          <w:szCs w:val="24"/>
        </w:rPr>
        <w:t xml:space="preserve"> Utilizes simplex noise in DDPMs to detect anomalies in medical images.</w:t>
      </w:r>
    </w:p>
    <w:p w14:paraId="632206DB" w14:textId="77777777" w:rsidR="00C8642F" w:rsidRPr="003D2DFF" w:rsidRDefault="00C8642F" w:rsidP="00C8642F">
      <w:pPr>
        <w:tabs>
          <w:tab w:val="left" w:pos="1276"/>
        </w:tabs>
        <w:jc w:val="both"/>
        <w:rPr>
          <w:b/>
          <w:bCs/>
          <w:sz w:val="24"/>
          <w:szCs w:val="24"/>
        </w:rPr>
      </w:pPr>
    </w:p>
    <w:p w14:paraId="45456AFC" w14:textId="3556EF2B" w:rsidR="00C8642F" w:rsidRPr="003D2DFF" w:rsidRDefault="00C8642F" w:rsidP="00C8642F">
      <w:pPr>
        <w:tabs>
          <w:tab w:val="left" w:pos="1276"/>
        </w:tabs>
        <w:jc w:val="both"/>
        <w:rPr>
          <w:sz w:val="24"/>
          <w:szCs w:val="24"/>
        </w:rPr>
      </w:pPr>
      <w:r w:rsidRPr="003D2DFF">
        <w:rPr>
          <w:b/>
          <w:bCs/>
          <w:sz w:val="24"/>
          <w:szCs w:val="24"/>
        </w:rPr>
        <w:t>[14]</w:t>
      </w:r>
      <w:r w:rsidRPr="003D2DFF">
        <w:rPr>
          <w:sz w:val="24"/>
          <w:szCs w:val="24"/>
        </w:rPr>
        <w:t xml:space="preserve"> Unknown Authors (2022). MRI Cardiac Image Segmentation and Anomaly Detection Using U-Net CNNs. Springer Conference. </w:t>
      </w:r>
      <w:hyperlink r:id="rId38" w:tgtFrame="_new" w:history="1">
        <w:r w:rsidRPr="003D2DFF">
          <w:rPr>
            <w:rStyle w:val="Hyperlink"/>
            <w:sz w:val="24"/>
            <w:szCs w:val="24"/>
          </w:rPr>
          <w:t>https://link.springer.com/chapter/10.1007/978-981-16-5747-6_42</w:t>
        </w:r>
      </w:hyperlink>
      <w:r w:rsidRPr="003D2DFF">
        <w:rPr>
          <w:sz w:val="24"/>
          <w:szCs w:val="24"/>
        </w:rPr>
        <w:t xml:space="preserve"> Applies U-Net for segmentation and anomaly detection in cardiac MRIs.</w:t>
      </w:r>
    </w:p>
    <w:p w14:paraId="338149F7" w14:textId="77777777" w:rsidR="00C8642F" w:rsidRPr="003D2DFF" w:rsidRDefault="00C8642F" w:rsidP="00C8642F">
      <w:pPr>
        <w:tabs>
          <w:tab w:val="left" w:pos="1276"/>
        </w:tabs>
        <w:jc w:val="both"/>
        <w:rPr>
          <w:sz w:val="24"/>
          <w:szCs w:val="24"/>
        </w:rPr>
      </w:pPr>
    </w:p>
    <w:p w14:paraId="13262C47" w14:textId="3B47A5CD" w:rsidR="00C8642F" w:rsidRPr="003D2DFF" w:rsidRDefault="00C8642F" w:rsidP="00C8642F">
      <w:pPr>
        <w:tabs>
          <w:tab w:val="left" w:pos="1276"/>
        </w:tabs>
        <w:jc w:val="both"/>
        <w:rPr>
          <w:sz w:val="24"/>
          <w:szCs w:val="24"/>
        </w:rPr>
      </w:pPr>
      <w:r w:rsidRPr="003D2DFF">
        <w:rPr>
          <w:b/>
          <w:bCs/>
          <w:sz w:val="24"/>
          <w:szCs w:val="24"/>
        </w:rPr>
        <w:t>[15]</w:t>
      </w:r>
      <w:r w:rsidRPr="003D2DFF">
        <w:rPr>
          <w:sz w:val="24"/>
          <w:szCs w:val="24"/>
        </w:rPr>
        <w:t xml:space="preserve"> </w:t>
      </w:r>
      <w:proofErr w:type="spellStart"/>
      <w:r w:rsidRPr="003D2DFF">
        <w:rPr>
          <w:sz w:val="24"/>
          <w:szCs w:val="24"/>
        </w:rPr>
        <w:t>Kascenas</w:t>
      </w:r>
      <w:proofErr w:type="spellEnd"/>
      <w:r w:rsidRPr="003D2DFF">
        <w:rPr>
          <w:sz w:val="24"/>
          <w:szCs w:val="24"/>
        </w:rPr>
        <w:t xml:space="preserve">, A. et al. (2022). Denoising Autoencoders for Unsupervised Anomaly Detection in Brain MRI. MIDL. </w:t>
      </w:r>
      <w:hyperlink r:id="rId39" w:tgtFrame="_new" w:history="1">
        <w:r w:rsidRPr="003D2DFF">
          <w:rPr>
            <w:rStyle w:val="Hyperlink"/>
            <w:sz w:val="24"/>
            <w:szCs w:val="24"/>
          </w:rPr>
          <w:t>https://proceedings.mlr.press/v172/kascenas22a/kascenas22a.pdf</w:t>
        </w:r>
      </w:hyperlink>
      <w:r w:rsidRPr="003D2DFF">
        <w:rPr>
          <w:sz w:val="24"/>
          <w:szCs w:val="24"/>
        </w:rPr>
        <w:t xml:space="preserve"> Demonstrates superior anomaly segmentation performance using denoising autoencoders.</w:t>
      </w:r>
    </w:p>
    <w:p w14:paraId="0F4F8C96" w14:textId="77777777" w:rsidR="00C8642F" w:rsidRPr="003D2DFF" w:rsidRDefault="00C8642F" w:rsidP="00C8642F">
      <w:pPr>
        <w:tabs>
          <w:tab w:val="left" w:pos="1276"/>
        </w:tabs>
        <w:jc w:val="both"/>
        <w:rPr>
          <w:b/>
          <w:bCs/>
          <w:sz w:val="24"/>
          <w:szCs w:val="24"/>
        </w:rPr>
      </w:pPr>
    </w:p>
    <w:p w14:paraId="3A7D5465" w14:textId="1A7ED8CA" w:rsidR="00C8642F" w:rsidRPr="003D2DFF" w:rsidRDefault="00C8642F" w:rsidP="00C8642F">
      <w:pPr>
        <w:tabs>
          <w:tab w:val="left" w:pos="1276"/>
        </w:tabs>
        <w:jc w:val="both"/>
        <w:rPr>
          <w:sz w:val="24"/>
          <w:szCs w:val="24"/>
        </w:rPr>
      </w:pPr>
      <w:r w:rsidRPr="003D2DFF">
        <w:rPr>
          <w:b/>
          <w:bCs/>
          <w:sz w:val="24"/>
          <w:szCs w:val="24"/>
        </w:rPr>
        <w:t>[16]</w:t>
      </w:r>
      <w:r w:rsidRPr="003D2DFF">
        <w:rPr>
          <w:sz w:val="24"/>
          <w:szCs w:val="24"/>
        </w:rPr>
        <w:t xml:space="preserve"> Chatterjee, S. et al. (2022). </w:t>
      </w:r>
      <w:proofErr w:type="spellStart"/>
      <w:r w:rsidRPr="003D2DFF">
        <w:rPr>
          <w:sz w:val="24"/>
          <w:szCs w:val="24"/>
        </w:rPr>
        <w:t>StRegA</w:t>
      </w:r>
      <w:proofErr w:type="spellEnd"/>
      <w:r w:rsidRPr="003D2DFF">
        <w:rPr>
          <w:sz w:val="24"/>
          <w:szCs w:val="24"/>
        </w:rPr>
        <w:t xml:space="preserve">: Unsupervised Anomaly Detection in Brain MRIs Using a Compact Context-Encoding Variational Autoencoder. </w:t>
      </w:r>
      <w:proofErr w:type="spellStart"/>
      <w:r w:rsidRPr="003D2DFF">
        <w:rPr>
          <w:sz w:val="24"/>
          <w:szCs w:val="24"/>
        </w:rPr>
        <w:t>arXiv</w:t>
      </w:r>
      <w:proofErr w:type="spellEnd"/>
      <w:r w:rsidRPr="003D2DFF">
        <w:rPr>
          <w:sz w:val="24"/>
          <w:szCs w:val="24"/>
        </w:rPr>
        <w:t xml:space="preserve">. </w:t>
      </w:r>
      <w:hyperlink r:id="rId40" w:tgtFrame="_new" w:history="1">
        <w:r w:rsidRPr="003D2DFF">
          <w:rPr>
            <w:rStyle w:val="Hyperlink"/>
            <w:sz w:val="24"/>
            <w:szCs w:val="24"/>
          </w:rPr>
          <w:t>https://arxiv.org/abs/2201.13271</w:t>
        </w:r>
      </w:hyperlink>
      <w:r w:rsidRPr="003D2DFF">
        <w:rPr>
          <w:sz w:val="24"/>
          <w:szCs w:val="24"/>
        </w:rPr>
        <w:t xml:space="preserve"> Uses a compact VAE structure to model context and detect pathologies in MRI scans.</w:t>
      </w:r>
    </w:p>
    <w:p w14:paraId="4C91185F" w14:textId="77777777" w:rsidR="00C8642F" w:rsidRPr="003D2DFF" w:rsidRDefault="00C8642F" w:rsidP="00C8642F">
      <w:pPr>
        <w:tabs>
          <w:tab w:val="left" w:pos="1276"/>
        </w:tabs>
        <w:jc w:val="both"/>
        <w:rPr>
          <w:sz w:val="24"/>
          <w:szCs w:val="24"/>
        </w:rPr>
      </w:pPr>
    </w:p>
    <w:p w14:paraId="751B6DCC" w14:textId="47C8AE9C" w:rsidR="00C8642F" w:rsidRPr="003D2DFF" w:rsidRDefault="00C8642F" w:rsidP="00C8642F">
      <w:pPr>
        <w:tabs>
          <w:tab w:val="left" w:pos="1276"/>
        </w:tabs>
        <w:jc w:val="both"/>
        <w:rPr>
          <w:sz w:val="24"/>
          <w:szCs w:val="24"/>
        </w:rPr>
      </w:pPr>
      <w:r w:rsidRPr="003D2DFF">
        <w:rPr>
          <w:b/>
          <w:bCs/>
          <w:sz w:val="24"/>
          <w:szCs w:val="24"/>
        </w:rPr>
        <w:t>[17]</w:t>
      </w:r>
      <w:r w:rsidRPr="003D2DFF">
        <w:rPr>
          <w:sz w:val="24"/>
          <w:szCs w:val="24"/>
        </w:rPr>
        <w:t xml:space="preserve"> Cai, X. et al. (2023). Dual-Distribution Discrepancy with Self-Supervised Refinement for Anomaly Detection. Medical Image Analysis. </w:t>
      </w:r>
      <w:hyperlink r:id="rId41" w:tgtFrame="_new" w:history="1">
        <w:r w:rsidRPr="003D2DFF">
          <w:rPr>
            <w:rStyle w:val="Hyperlink"/>
            <w:sz w:val="24"/>
            <w:szCs w:val="24"/>
          </w:rPr>
          <w:t>https://doi.org/10.1016/j.media.2023.102699</w:t>
        </w:r>
      </w:hyperlink>
      <w:r w:rsidRPr="003D2DFF">
        <w:rPr>
          <w:sz w:val="24"/>
          <w:szCs w:val="24"/>
        </w:rPr>
        <w:t xml:space="preserve"> Addresses distribution shifts using self-supervised refinement and dual-distribution modeling.</w:t>
      </w:r>
    </w:p>
    <w:p w14:paraId="2DEC4EC6" w14:textId="77777777" w:rsidR="00C8642F" w:rsidRPr="003D2DFF" w:rsidRDefault="00C8642F" w:rsidP="00C8642F">
      <w:pPr>
        <w:tabs>
          <w:tab w:val="left" w:pos="1276"/>
        </w:tabs>
        <w:jc w:val="both"/>
        <w:rPr>
          <w:sz w:val="24"/>
          <w:szCs w:val="24"/>
        </w:rPr>
      </w:pPr>
    </w:p>
    <w:p w14:paraId="38501369" w14:textId="7CE4C3FB" w:rsidR="00C8642F" w:rsidRPr="003D2DFF" w:rsidRDefault="00C8642F" w:rsidP="00C8642F">
      <w:pPr>
        <w:tabs>
          <w:tab w:val="left" w:pos="1276"/>
        </w:tabs>
        <w:jc w:val="both"/>
        <w:rPr>
          <w:sz w:val="24"/>
          <w:szCs w:val="24"/>
        </w:rPr>
      </w:pPr>
      <w:r w:rsidRPr="003D2DFF">
        <w:rPr>
          <w:b/>
          <w:bCs/>
          <w:sz w:val="24"/>
          <w:szCs w:val="24"/>
        </w:rPr>
        <w:t>[18]</w:t>
      </w:r>
      <w:r w:rsidRPr="003D2DFF">
        <w:rPr>
          <w:sz w:val="24"/>
          <w:szCs w:val="24"/>
        </w:rPr>
        <w:t xml:space="preserve"> </w:t>
      </w:r>
      <w:proofErr w:type="spellStart"/>
      <w:r w:rsidRPr="003D2DFF">
        <w:rPr>
          <w:sz w:val="24"/>
          <w:szCs w:val="24"/>
        </w:rPr>
        <w:t>Lagogiannis</w:t>
      </w:r>
      <w:proofErr w:type="spellEnd"/>
      <w:r w:rsidRPr="003D2DFF">
        <w:rPr>
          <w:sz w:val="24"/>
          <w:szCs w:val="24"/>
        </w:rPr>
        <w:t xml:space="preserve">, K. et al. (2023). Unsupervised Pathology Detection: A Deep Dive into the State of the Art. </w:t>
      </w:r>
      <w:proofErr w:type="spellStart"/>
      <w:r w:rsidRPr="003D2DFF">
        <w:rPr>
          <w:sz w:val="24"/>
          <w:szCs w:val="24"/>
        </w:rPr>
        <w:t>arXiv</w:t>
      </w:r>
      <w:proofErr w:type="spellEnd"/>
      <w:r w:rsidRPr="003D2DFF">
        <w:rPr>
          <w:sz w:val="24"/>
          <w:szCs w:val="24"/>
        </w:rPr>
        <w:t xml:space="preserve">. </w:t>
      </w:r>
      <w:hyperlink r:id="rId42" w:tgtFrame="_new" w:history="1">
        <w:r w:rsidRPr="003D2DFF">
          <w:rPr>
            <w:rStyle w:val="Hyperlink"/>
            <w:sz w:val="24"/>
            <w:szCs w:val="24"/>
          </w:rPr>
          <w:t>https://arxiv.org/abs/2306.12752</w:t>
        </w:r>
      </w:hyperlink>
      <w:r w:rsidRPr="003D2DFF">
        <w:rPr>
          <w:sz w:val="24"/>
          <w:szCs w:val="24"/>
        </w:rPr>
        <w:t xml:space="preserve"> A taxonomy and review of current unsupervised anomaly detection methods in MRI.</w:t>
      </w:r>
    </w:p>
    <w:p w14:paraId="6EA05FE2" w14:textId="77777777" w:rsidR="00C8642F" w:rsidRPr="003D2DFF" w:rsidRDefault="00C8642F" w:rsidP="00C8642F">
      <w:pPr>
        <w:tabs>
          <w:tab w:val="left" w:pos="1276"/>
        </w:tabs>
        <w:jc w:val="both"/>
        <w:rPr>
          <w:sz w:val="24"/>
          <w:szCs w:val="24"/>
        </w:rPr>
      </w:pPr>
    </w:p>
    <w:p w14:paraId="730576FD" w14:textId="686884EC" w:rsidR="00C8642F" w:rsidRPr="003D2DFF" w:rsidRDefault="00C8642F" w:rsidP="00C8642F">
      <w:pPr>
        <w:tabs>
          <w:tab w:val="left" w:pos="1276"/>
        </w:tabs>
        <w:jc w:val="both"/>
        <w:rPr>
          <w:sz w:val="24"/>
          <w:szCs w:val="24"/>
        </w:rPr>
      </w:pPr>
      <w:r w:rsidRPr="003D2DFF">
        <w:rPr>
          <w:b/>
          <w:bCs/>
          <w:sz w:val="24"/>
          <w:szCs w:val="24"/>
        </w:rPr>
        <w:t>[19]</w:t>
      </w:r>
      <w:r w:rsidRPr="003D2DFF">
        <w:rPr>
          <w:sz w:val="24"/>
          <w:szCs w:val="24"/>
        </w:rPr>
        <w:t xml:space="preserve"> Pan, L. (2024). Rethinking Medical Anomaly Detection in Brain MRI: An Image Quality Assessment Perspective. </w:t>
      </w:r>
      <w:proofErr w:type="spellStart"/>
      <w:r w:rsidRPr="003D2DFF">
        <w:rPr>
          <w:sz w:val="24"/>
          <w:szCs w:val="24"/>
        </w:rPr>
        <w:t>arXiv</w:t>
      </w:r>
      <w:proofErr w:type="spellEnd"/>
      <w:r w:rsidRPr="003D2DFF">
        <w:rPr>
          <w:sz w:val="24"/>
          <w:szCs w:val="24"/>
        </w:rPr>
        <w:t xml:space="preserve">. </w:t>
      </w:r>
      <w:hyperlink r:id="rId43" w:tgtFrame="_new" w:history="1">
        <w:r w:rsidRPr="003D2DFF">
          <w:rPr>
            <w:rStyle w:val="Hyperlink"/>
            <w:sz w:val="24"/>
            <w:szCs w:val="24"/>
          </w:rPr>
          <w:t>https://arxiv.org/abs/2401.08120</w:t>
        </w:r>
      </w:hyperlink>
      <w:r w:rsidRPr="003D2DFF">
        <w:rPr>
          <w:sz w:val="24"/>
          <w:szCs w:val="24"/>
        </w:rPr>
        <w:t xml:space="preserve"> Proposes a novel IQA-based loss using SSIM and L1 to improve Dice and AUPRC scores in segmentation.</w:t>
      </w:r>
    </w:p>
    <w:p w14:paraId="44B3284C" w14:textId="77777777" w:rsidR="00C8642F" w:rsidRPr="003D2DFF" w:rsidRDefault="00C8642F" w:rsidP="00C8642F">
      <w:pPr>
        <w:tabs>
          <w:tab w:val="left" w:pos="1276"/>
        </w:tabs>
        <w:jc w:val="both"/>
        <w:rPr>
          <w:sz w:val="24"/>
          <w:szCs w:val="24"/>
        </w:rPr>
      </w:pPr>
    </w:p>
    <w:p w14:paraId="33B2AB91" w14:textId="634D593A" w:rsidR="00C8642F" w:rsidRPr="003D2DFF" w:rsidRDefault="00C8642F" w:rsidP="00C8642F">
      <w:pPr>
        <w:tabs>
          <w:tab w:val="left" w:pos="1276"/>
        </w:tabs>
        <w:jc w:val="both"/>
        <w:rPr>
          <w:sz w:val="24"/>
          <w:szCs w:val="24"/>
        </w:rPr>
      </w:pPr>
      <w:r w:rsidRPr="003D2DFF">
        <w:rPr>
          <w:b/>
          <w:bCs/>
          <w:sz w:val="24"/>
          <w:szCs w:val="24"/>
        </w:rPr>
        <w:t>[20]</w:t>
      </w:r>
      <w:r w:rsidRPr="003D2DFF">
        <w:rPr>
          <w:sz w:val="24"/>
          <w:szCs w:val="24"/>
        </w:rPr>
        <w:t xml:space="preserve"> Behrendt, B. et al. (2024). Patched Diffusion Models for Unsupervised Anomaly Detection in </w:t>
      </w:r>
      <w:r w:rsidRPr="003D2DFF">
        <w:rPr>
          <w:sz w:val="24"/>
          <w:szCs w:val="24"/>
        </w:rPr>
        <w:lastRenderedPageBreak/>
        <w:t xml:space="preserve">Brain MRI. MIDL 2024. </w:t>
      </w:r>
      <w:hyperlink r:id="rId44" w:tgtFrame="_new" w:history="1">
        <w:r w:rsidRPr="003D2DFF">
          <w:rPr>
            <w:rStyle w:val="Hyperlink"/>
            <w:sz w:val="24"/>
            <w:szCs w:val="24"/>
          </w:rPr>
          <w:t>https://arxiv.org/abs/2404.05241</w:t>
        </w:r>
      </w:hyperlink>
      <w:r w:rsidRPr="003D2DFF">
        <w:rPr>
          <w:sz w:val="24"/>
          <w:szCs w:val="24"/>
        </w:rPr>
        <w:t xml:space="preserve"> Applies patch-wise detection using denoising diffusion models.</w:t>
      </w:r>
    </w:p>
    <w:p w14:paraId="19BB61D8" w14:textId="77777777" w:rsidR="008B0879" w:rsidRPr="003D2DFF" w:rsidRDefault="008B0879">
      <w:pPr>
        <w:tabs>
          <w:tab w:val="left" w:pos="1276"/>
        </w:tabs>
        <w:jc w:val="both"/>
        <w:rPr>
          <w:sz w:val="24"/>
          <w:szCs w:val="24"/>
        </w:rPr>
      </w:pPr>
    </w:p>
    <w:p w14:paraId="44A54D39" w14:textId="77777777" w:rsidR="008B0879" w:rsidRPr="003D2DFF" w:rsidRDefault="008B0879">
      <w:pPr>
        <w:tabs>
          <w:tab w:val="left" w:pos="1276"/>
        </w:tabs>
        <w:rPr>
          <w:sz w:val="24"/>
          <w:szCs w:val="24"/>
        </w:rPr>
      </w:pPr>
    </w:p>
    <w:sectPr w:rsidR="008B0879" w:rsidRPr="003D2DFF">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00124" w14:textId="77777777" w:rsidR="002618F9" w:rsidRDefault="002618F9">
      <w:r>
        <w:separator/>
      </w:r>
    </w:p>
  </w:endnote>
  <w:endnote w:type="continuationSeparator" w:id="0">
    <w:p w14:paraId="5E945E70" w14:textId="77777777" w:rsidR="002618F9" w:rsidRDefault="00261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6B8D" w14:textId="77777777" w:rsidR="008B0879" w:rsidRDefault="008B0879">
    <w:pPr>
      <w:pBdr>
        <w:top w:val="nil"/>
        <w:left w:val="nil"/>
        <w:bottom w:val="nil"/>
        <w:right w:val="nil"/>
        <w:between w:val="nil"/>
      </w:pBdr>
      <w:spacing w:line="276" w:lineRule="auto"/>
      <w:rPr>
        <w:color w:val="000000"/>
      </w:rPr>
    </w:pPr>
  </w:p>
  <w:tbl>
    <w:tblPr>
      <w:tblStyle w:val="a1"/>
      <w:tblW w:w="10491" w:type="dxa"/>
      <w:jc w:val="center"/>
      <w:tblLayout w:type="fixed"/>
      <w:tblLook w:val="0400" w:firstRow="0" w:lastRow="0" w:firstColumn="0" w:lastColumn="0" w:noHBand="0" w:noVBand="1"/>
    </w:tblPr>
    <w:tblGrid>
      <w:gridCol w:w="5252"/>
      <w:gridCol w:w="5239"/>
    </w:tblGrid>
    <w:tr w:rsidR="008B0879" w14:paraId="3C11A969" w14:textId="77777777">
      <w:trPr>
        <w:trHeight w:val="115"/>
        <w:jc w:val="center"/>
      </w:trPr>
      <w:tc>
        <w:tcPr>
          <w:tcW w:w="5253" w:type="dxa"/>
          <w:shd w:val="clear" w:color="auto" w:fill="0F82F0"/>
          <w:tcMar>
            <w:top w:w="0" w:type="dxa"/>
            <w:bottom w:w="0" w:type="dxa"/>
          </w:tcMar>
        </w:tcPr>
        <w:p w14:paraId="2E0C0333" w14:textId="77777777" w:rsidR="008B0879" w:rsidRDefault="00000000">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5239" w:type="dxa"/>
          <w:shd w:val="clear" w:color="auto" w:fill="0F82F0"/>
          <w:tcMar>
            <w:top w:w="0" w:type="dxa"/>
            <w:bottom w:w="0" w:type="dxa"/>
          </w:tcMar>
        </w:tcPr>
        <w:p w14:paraId="1DE3827D" w14:textId="77777777" w:rsidR="008B0879" w:rsidRDefault="008B0879">
          <w:pPr>
            <w:pBdr>
              <w:top w:val="nil"/>
              <w:left w:val="nil"/>
              <w:bottom w:val="nil"/>
              <w:right w:val="nil"/>
              <w:between w:val="nil"/>
            </w:pBdr>
            <w:tabs>
              <w:tab w:val="center" w:pos="4513"/>
              <w:tab w:val="right" w:pos="9026"/>
            </w:tabs>
            <w:jc w:val="right"/>
            <w:rPr>
              <w:smallCaps/>
              <w:color w:val="0F82F0"/>
              <w:sz w:val="18"/>
              <w:szCs w:val="18"/>
            </w:rPr>
          </w:pPr>
        </w:p>
      </w:tc>
    </w:tr>
    <w:tr w:rsidR="008B0879" w14:paraId="3CA61174" w14:textId="77777777">
      <w:trPr>
        <w:jc w:val="center"/>
      </w:trPr>
      <w:tc>
        <w:tcPr>
          <w:tcW w:w="5253" w:type="dxa"/>
          <w:vAlign w:val="center"/>
        </w:tcPr>
        <w:p w14:paraId="0C9CFD3C" w14:textId="77777777" w:rsidR="008B0879" w:rsidRDefault="00000000">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5239" w:type="dxa"/>
          <w:vAlign w:val="center"/>
        </w:tcPr>
        <w:p w14:paraId="7DABA356" w14:textId="77777777" w:rsidR="008B0879" w:rsidRDefault="00000000">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451644">
            <w:rPr>
              <w:smallCaps/>
              <w:noProof/>
              <w:color w:val="808080"/>
              <w:sz w:val="18"/>
              <w:szCs w:val="18"/>
            </w:rPr>
            <w:t>1</w:t>
          </w:r>
          <w:r>
            <w:rPr>
              <w:smallCaps/>
              <w:color w:val="808080"/>
              <w:sz w:val="18"/>
              <w:szCs w:val="18"/>
            </w:rPr>
            <w:fldChar w:fldCharType="end"/>
          </w:r>
        </w:p>
      </w:tc>
    </w:tr>
  </w:tbl>
  <w:p w14:paraId="49F868AE" w14:textId="77777777" w:rsidR="008B0879" w:rsidRDefault="008B087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1F1BA" w14:textId="77777777" w:rsidR="002618F9" w:rsidRDefault="002618F9">
      <w:r>
        <w:separator/>
      </w:r>
    </w:p>
  </w:footnote>
  <w:footnote w:type="continuationSeparator" w:id="0">
    <w:p w14:paraId="6527BEB7" w14:textId="77777777" w:rsidR="002618F9" w:rsidRDefault="00261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E54F" w14:textId="77777777" w:rsidR="008B0879" w:rsidRDefault="008B0879">
    <w:pPr>
      <w:pBdr>
        <w:top w:val="nil"/>
        <w:left w:val="nil"/>
        <w:bottom w:val="nil"/>
        <w:right w:val="nil"/>
        <w:between w:val="nil"/>
      </w:pBdr>
      <w:tabs>
        <w:tab w:val="center" w:pos="4513"/>
        <w:tab w:val="right" w:pos="9026"/>
      </w:tabs>
      <w:rPr>
        <w:b/>
        <w:color w:val="000000"/>
        <w:sz w:val="20"/>
        <w:szCs w:val="20"/>
      </w:rPr>
    </w:pPr>
    <w:r>
      <w:fldChar w:fldCharType="begin"/>
    </w:r>
    <w:r>
      <w:instrText>HYPERLINK "http://www.irjasm.com" \h</w:instrText>
    </w:r>
    <w:r>
      <w:fldChar w:fldCharType="separate"/>
    </w:r>
    <w:r>
      <w:rPr>
        <w:b/>
        <w:color w:val="0000FF"/>
        <w:sz w:val="20"/>
        <w:szCs w:val="20"/>
        <w:u w:val="single"/>
      </w:rPr>
      <w:t>www.irjasm.com</w:t>
    </w:r>
    <w:r>
      <w:fldChar w:fldCharType="end"/>
    </w:r>
    <w:r>
      <w:rPr>
        <w:b/>
        <w:color w:val="000000"/>
        <w:sz w:val="20"/>
        <w:szCs w:val="20"/>
      </w:rPr>
      <w:t xml:space="preserve">                                                   Volume:01 Issue 01 November 2023                                 e-</w:t>
    </w:r>
    <w:proofErr w:type="gramStart"/>
    <w:r>
      <w:rPr>
        <w:b/>
        <w:color w:val="000000"/>
        <w:sz w:val="20"/>
        <w:szCs w:val="20"/>
      </w:rPr>
      <w:t>ISSN:XXXX</w:t>
    </w:r>
    <w:proofErr w:type="gramEnd"/>
    <w:r>
      <w:rPr>
        <w:b/>
        <w:color w:val="000000"/>
        <w:sz w:val="20"/>
        <w:szCs w:val="20"/>
      </w:rPr>
      <w:t>-XXXX</w:t>
    </w:r>
  </w:p>
  <w:p w14:paraId="20F5BBA0" w14:textId="77777777" w:rsidR="008B0879" w:rsidRDefault="008B0879">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378D" w14:textId="77777777" w:rsidR="008B0879" w:rsidRDefault="008B0879">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8B0879" w14:paraId="5FC08FE9" w14:textId="77777777">
      <w:trPr>
        <w:trHeight w:val="1113"/>
        <w:jc w:val="center"/>
      </w:trPr>
      <w:tc>
        <w:tcPr>
          <w:tcW w:w="1414" w:type="dxa"/>
        </w:tcPr>
        <w:p w14:paraId="6B15ECB1" w14:textId="24102AA0" w:rsidR="008B0879" w:rsidRDefault="008B0879">
          <w:pPr>
            <w:widowControl w:val="0"/>
            <w:pBdr>
              <w:top w:val="nil"/>
              <w:left w:val="nil"/>
              <w:bottom w:val="nil"/>
              <w:right w:val="nil"/>
              <w:between w:val="nil"/>
            </w:pBdr>
            <w:tabs>
              <w:tab w:val="center" w:pos="4513"/>
              <w:tab w:val="right" w:pos="9026"/>
            </w:tabs>
            <w:rPr>
              <w:color w:val="000000"/>
              <w:sz w:val="24"/>
              <w:szCs w:val="24"/>
            </w:rPr>
          </w:pPr>
        </w:p>
      </w:tc>
      <w:tc>
        <w:tcPr>
          <w:tcW w:w="9159" w:type="dxa"/>
        </w:tcPr>
        <w:p w14:paraId="236B203D" w14:textId="77777777" w:rsidR="008B0879" w:rsidRDefault="008B0879" w:rsidP="00451644">
          <w:pPr>
            <w:widowControl w:val="0"/>
            <w:pBdr>
              <w:top w:val="nil"/>
              <w:left w:val="nil"/>
              <w:bottom w:val="nil"/>
              <w:right w:val="nil"/>
              <w:between w:val="nil"/>
            </w:pBdr>
            <w:tabs>
              <w:tab w:val="center" w:pos="4513"/>
              <w:tab w:val="right" w:pos="9026"/>
            </w:tabs>
            <w:rPr>
              <w:color w:val="0F82F0"/>
              <w:sz w:val="16"/>
              <w:szCs w:val="16"/>
            </w:rPr>
          </w:pPr>
        </w:p>
      </w:tc>
    </w:tr>
  </w:tbl>
  <w:p w14:paraId="795DCFFB" w14:textId="77777777" w:rsidR="008B0879" w:rsidRDefault="008B0879">
    <w:pPr>
      <w:pBdr>
        <w:top w:val="nil"/>
        <w:left w:val="nil"/>
        <w:bottom w:val="nil"/>
        <w:right w:val="nil"/>
        <w:between w:val="nil"/>
      </w:pBdr>
      <w:tabs>
        <w:tab w:val="center" w:pos="4513"/>
        <w:tab w:val="right" w:pos="9026"/>
        <w:tab w:val="left" w:pos="390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599B"/>
    <w:multiLevelType w:val="hybridMultilevel"/>
    <w:tmpl w:val="944CC7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A0376"/>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97723E"/>
    <w:multiLevelType w:val="hybridMultilevel"/>
    <w:tmpl w:val="EA38F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483FCC"/>
    <w:multiLevelType w:val="multilevel"/>
    <w:tmpl w:val="9C96B8BA"/>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AC20E4E"/>
    <w:multiLevelType w:val="multilevel"/>
    <w:tmpl w:val="D06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75AD3"/>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F1F6885"/>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7515155"/>
    <w:multiLevelType w:val="multilevel"/>
    <w:tmpl w:val="EB58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42205"/>
    <w:multiLevelType w:val="multilevel"/>
    <w:tmpl w:val="BA42EF80"/>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9" w15:restartNumberingAfterBreak="0">
    <w:nsid w:val="41272599"/>
    <w:multiLevelType w:val="hybridMultilevel"/>
    <w:tmpl w:val="114E5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75176D"/>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CAA599B"/>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76E525D"/>
    <w:multiLevelType w:val="multilevel"/>
    <w:tmpl w:val="23E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0E66D7"/>
    <w:multiLevelType w:val="multilevel"/>
    <w:tmpl w:val="3426F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0E24BC2"/>
    <w:multiLevelType w:val="multilevel"/>
    <w:tmpl w:val="478C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17DAD"/>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65511687">
    <w:abstractNumId w:val="11"/>
  </w:num>
  <w:num w:numId="2" w16cid:durableId="1153252076">
    <w:abstractNumId w:val="13"/>
  </w:num>
  <w:num w:numId="3" w16cid:durableId="1771047789">
    <w:abstractNumId w:val="8"/>
  </w:num>
  <w:num w:numId="4" w16cid:durableId="592931812">
    <w:abstractNumId w:val="15"/>
  </w:num>
  <w:num w:numId="5" w16cid:durableId="760104516">
    <w:abstractNumId w:val="3"/>
  </w:num>
  <w:num w:numId="6" w16cid:durableId="2042316790">
    <w:abstractNumId w:val="1"/>
  </w:num>
  <w:num w:numId="7" w16cid:durableId="24989831">
    <w:abstractNumId w:val="7"/>
  </w:num>
  <w:num w:numId="8" w16cid:durableId="2041970968">
    <w:abstractNumId w:val="6"/>
  </w:num>
  <w:num w:numId="9" w16cid:durableId="1811744885">
    <w:abstractNumId w:val="10"/>
  </w:num>
  <w:num w:numId="10" w16cid:durableId="127431051">
    <w:abstractNumId w:val="5"/>
  </w:num>
  <w:num w:numId="11" w16cid:durableId="1138306114">
    <w:abstractNumId w:val="4"/>
  </w:num>
  <w:num w:numId="12" w16cid:durableId="2099323639">
    <w:abstractNumId w:val="12"/>
  </w:num>
  <w:num w:numId="13" w16cid:durableId="1957983693">
    <w:abstractNumId w:val="0"/>
  </w:num>
  <w:num w:numId="14" w16cid:durableId="1487939482">
    <w:abstractNumId w:val="14"/>
  </w:num>
  <w:num w:numId="15" w16cid:durableId="1606963522">
    <w:abstractNumId w:val="2"/>
  </w:num>
  <w:num w:numId="16" w16cid:durableId="759377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79"/>
    <w:rsid w:val="00015584"/>
    <w:rsid w:val="001D4612"/>
    <w:rsid w:val="0025099F"/>
    <w:rsid w:val="002618F9"/>
    <w:rsid w:val="002C62D2"/>
    <w:rsid w:val="002E07FE"/>
    <w:rsid w:val="0030598B"/>
    <w:rsid w:val="003660BA"/>
    <w:rsid w:val="003D2DFF"/>
    <w:rsid w:val="003D34DC"/>
    <w:rsid w:val="00426470"/>
    <w:rsid w:val="00451644"/>
    <w:rsid w:val="004A066B"/>
    <w:rsid w:val="004A3B49"/>
    <w:rsid w:val="004B0134"/>
    <w:rsid w:val="004C20BA"/>
    <w:rsid w:val="00501CEA"/>
    <w:rsid w:val="00541424"/>
    <w:rsid w:val="00570324"/>
    <w:rsid w:val="005E2474"/>
    <w:rsid w:val="00606D16"/>
    <w:rsid w:val="00641B38"/>
    <w:rsid w:val="0070186C"/>
    <w:rsid w:val="007D36C6"/>
    <w:rsid w:val="007F2D7B"/>
    <w:rsid w:val="008215D5"/>
    <w:rsid w:val="00824F0B"/>
    <w:rsid w:val="00864521"/>
    <w:rsid w:val="00895589"/>
    <w:rsid w:val="008B0879"/>
    <w:rsid w:val="008D7616"/>
    <w:rsid w:val="00A2017A"/>
    <w:rsid w:val="00A205C5"/>
    <w:rsid w:val="00A32DCE"/>
    <w:rsid w:val="00A50B99"/>
    <w:rsid w:val="00A6062D"/>
    <w:rsid w:val="00A71E6B"/>
    <w:rsid w:val="00B1271E"/>
    <w:rsid w:val="00B449F5"/>
    <w:rsid w:val="00B617E6"/>
    <w:rsid w:val="00B73B62"/>
    <w:rsid w:val="00BF76C3"/>
    <w:rsid w:val="00C8642F"/>
    <w:rsid w:val="00CB103F"/>
    <w:rsid w:val="00D17986"/>
    <w:rsid w:val="00D37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3824"/>
  <w15:docId w15:val="{0CE7255A-B657-4062-AA58-87832234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324"/>
  </w:style>
  <w:style w:type="paragraph" w:styleId="Heading1">
    <w:name w:val="heading 1"/>
    <w:basedOn w:val="Normal"/>
    <w:next w:val="Normal"/>
    <w:uiPriority w:val="9"/>
    <w:qFormat/>
    <w:pPr>
      <w:spacing w:before="106"/>
      <w:ind w:left="391"/>
      <w:outlineLvl w:val="0"/>
    </w:pPr>
    <w:rPr>
      <w:b/>
      <w:sz w:val="24"/>
      <w:szCs w:val="24"/>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51644"/>
    <w:pPr>
      <w:tabs>
        <w:tab w:val="center" w:pos="4513"/>
        <w:tab w:val="right" w:pos="9026"/>
      </w:tabs>
    </w:pPr>
  </w:style>
  <w:style w:type="character" w:customStyle="1" w:styleId="FooterChar">
    <w:name w:val="Footer Char"/>
    <w:basedOn w:val="DefaultParagraphFont"/>
    <w:link w:val="Footer"/>
    <w:uiPriority w:val="99"/>
    <w:rsid w:val="00451644"/>
  </w:style>
  <w:style w:type="paragraph" w:styleId="Header">
    <w:name w:val="header"/>
    <w:basedOn w:val="Normal"/>
    <w:link w:val="HeaderChar"/>
    <w:uiPriority w:val="99"/>
    <w:unhideWhenUsed/>
    <w:rsid w:val="00451644"/>
    <w:pPr>
      <w:tabs>
        <w:tab w:val="center" w:pos="4513"/>
        <w:tab w:val="right" w:pos="9026"/>
      </w:tabs>
    </w:pPr>
  </w:style>
  <w:style w:type="character" w:customStyle="1" w:styleId="HeaderChar">
    <w:name w:val="Header Char"/>
    <w:basedOn w:val="DefaultParagraphFont"/>
    <w:link w:val="Header"/>
    <w:uiPriority w:val="99"/>
    <w:rsid w:val="00451644"/>
  </w:style>
  <w:style w:type="character" w:styleId="Hyperlink">
    <w:name w:val="Hyperlink"/>
    <w:basedOn w:val="DefaultParagraphFont"/>
    <w:uiPriority w:val="99"/>
    <w:unhideWhenUsed/>
    <w:rsid w:val="00541424"/>
    <w:rPr>
      <w:color w:val="0000FF" w:themeColor="hyperlink"/>
      <w:u w:val="single"/>
    </w:rPr>
  </w:style>
  <w:style w:type="character" w:styleId="UnresolvedMention">
    <w:name w:val="Unresolved Mention"/>
    <w:basedOn w:val="DefaultParagraphFont"/>
    <w:uiPriority w:val="99"/>
    <w:semiHidden/>
    <w:unhideWhenUsed/>
    <w:rsid w:val="00541424"/>
    <w:rPr>
      <w:color w:val="605E5C"/>
      <w:shd w:val="clear" w:color="auto" w:fill="E1DFDD"/>
    </w:rPr>
  </w:style>
  <w:style w:type="paragraph" w:styleId="ListParagraph">
    <w:name w:val="List Paragraph"/>
    <w:basedOn w:val="Normal"/>
    <w:uiPriority w:val="34"/>
    <w:qFormat/>
    <w:rsid w:val="00426470"/>
    <w:pPr>
      <w:ind w:left="720"/>
      <w:contextualSpacing/>
    </w:pPr>
  </w:style>
  <w:style w:type="numbering" w:customStyle="1" w:styleId="CurrentList1">
    <w:name w:val="Current List1"/>
    <w:uiPriority w:val="99"/>
    <w:rsid w:val="00A6062D"/>
    <w:pPr>
      <w:numPr>
        <w:numId w:val="5"/>
      </w:numPr>
    </w:pPr>
  </w:style>
  <w:style w:type="table" w:styleId="GridTable4-Accent1">
    <w:name w:val="Grid Table 4 Accent 1"/>
    <w:basedOn w:val="TableNormal"/>
    <w:uiPriority w:val="49"/>
    <w:rsid w:val="00606D1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B617E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hyperlink" Target="https://doi.org/10.1049/iet-ipr.2019.0820" TargetMode="External"/><Relationship Id="rId39" Type="http://schemas.openxmlformats.org/officeDocument/2006/relationships/hyperlink" Target="https://proceedings.mlr.press/v172/kascenas22a/kascenas22a.pdf" TargetMode="External"/><Relationship Id="rId21" Type="http://schemas.openxmlformats.org/officeDocument/2006/relationships/image" Target="media/image8.png"/><Relationship Id="rId34" Type="http://schemas.openxmlformats.org/officeDocument/2006/relationships/hyperlink" Target="https://arxiv.org/abs/2207.02059" TargetMode="External"/><Relationship Id="rId42" Type="http://schemas.openxmlformats.org/officeDocument/2006/relationships/hyperlink" Target="https://arxiv.org/abs/2306.1275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i.org/10.1148/ryai.20212003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yperlink" Target="https://arxiv.org/abs/2202.11671" TargetMode="External"/><Relationship Id="rId37" Type="http://schemas.openxmlformats.org/officeDocument/2006/relationships/hyperlink" Target="https://arxiv.org/abs/2205.10904" TargetMode="External"/><Relationship Id="rId40" Type="http://schemas.openxmlformats.org/officeDocument/2006/relationships/hyperlink" Target="https://arxiv.org/abs/2201.13271"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doi.org/10.1016/j.media.2020.101822" TargetMode="External"/><Relationship Id="rId36" Type="http://schemas.openxmlformats.org/officeDocument/2006/relationships/hyperlink" Target="https://doi.org/10.1016/j.media.2021.102044" TargetMode="External"/><Relationship Id="rId10" Type="http://schemas.openxmlformats.org/officeDocument/2006/relationships/hyperlink" Target="mailto:kanimozhi.s@kpriet.ac.in" TargetMode="External"/><Relationship Id="rId19" Type="http://schemas.openxmlformats.org/officeDocument/2006/relationships/image" Target="media/image6.png"/><Relationship Id="rId31" Type="http://schemas.openxmlformats.org/officeDocument/2006/relationships/hyperlink" Target="https://arxiv.org/abs/2003.02250" TargetMode="External"/><Relationship Id="rId44" Type="http://schemas.openxmlformats.org/officeDocument/2006/relationships/hyperlink" Target="https://arxiv.org/abs/2404.05241" TargetMode="External"/><Relationship Id="rId4" Type="http://schemas.openxmlformats.org/officeDocument/2006/relationships/settings" Target="settings.xml"/><Relationship Id="rId9" Type="http://schemas.openxmlformats.org/officeDocument/2006/relationships/hyperlink" Target="mailto:22cb008@kpriet.ac.in"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arxiv.org/abs/2007.13559" TargetMode="External"/><Relationship Id="rId30" Type="http://schemas.openxmlformats.org/officeDocument/2006/relationships/hyperlink" Target="https://arxiv.org/abs/2102.12413" TargetMode="External"/><Relationship Id="rId35" Type="http://schemas.openxmlformats.org/officeDocument/2006/relationships/hyperlink" Target="https://link.springer.com/chapter/10.1007/978-3-031-33842-7_5" TargetMode="External"/><Relationship Id="rId43" Type="http://schemas.openxmlformats.org/officeDocument/2006/relationships/hyperlink" Target="https://arxiv.org/abs/2401.08120" TargetMode="External"/><Relationship Id="rId8" Type="http://schemas.openxmlformats.org/officeDocument/2006/relationships/hyperlink" Target="mailto:22am021@kpriet.ac.in"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hyperlink" Target="https://arxiv.org/abs/1804.04488" TargetMode="External"/><Relationship Id="rId33" Type="http://schemas.openxmlformats.org/officeDocument/2006/relationships/hyperlink" Target="https://arxiv.org/abs/2206.04878" TargetMode="External"/><Relationship Id="rId38" Type="http://schemas.openxmlformats.org/officeDocument/2006/relationships/hyperlink" Target="https://link.springer.com/chapter/10.1007/978-981-16-5747-6_42" TargetMode="External"/><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doi.org/10.1016/j.media.2023.1026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12</Pages>
  <Words>5050</Words>
  <Characters>28791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Hemant Kumar Sachdev</cp:lastModifiedBy>
  <cp:revision>24</cp:revision>
  <dcterms:created xsi:type="dcterms:W3CDTF">2026-02-26T12:28:00Z</dcterms:created>
  <dcterms:modified xsi:type="dcterms:W3CDTF">2026-02-26T17:57:00Z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