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Bench Brewery</w:t>
      </w:r>
    </w:p>
    <w:p>
      <w:r>
        <w:t>Assigned to: Natasha</w:t>
      </w:r>
    </w:p>
    <w:p>
      <w:r>
        <w:t>Reporting Month: March 2025</w:t>
      </w:r>
    </w:p>
    <w:p/>
    <w:p>
      <w:pPr>
        <w:pStyle w:val="Heading1"/>
      </w:pPr>
      <w:r>
        <w:t>Results and Discussion</w:t>
      </w:r>
    </w:p>
    <w:p>
      <w:r>
        <w:br w:type="page"/>
      </w:r>
    </w:p>
    <w:p>
      <w:pPr>
        <w:pStyle w:val="Heading1"/>
      </w:pPr>
      <w:r>
        <w:t>Appendix A: SGS Tables &amp; Graphs</w:t>
      </w:r>
    </w:p>
    <w:p>
      <w:pPr>
        <w:pStyle w:val="Heading2"/>
      </w:pPr>
      <w:r>
        <w:t>Sewage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TKN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NO2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TN</w:t>
            </w:r>
          </w:p>
        </w:tc>
      </w:tr>
      <w:tr>
        <w:tc>
          <w:tcPr>
            <w:tcW w:type="dxa" w:w="1234"/>
          </w:tcPr>
          <w:p>
            <w:pPr>
              <w:spacing w:before="0" w:after="0"/>
            </w:pPr>
            <w:r>
              <w:t>23-Jan-25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10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7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0.5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8.53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0.03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9.06</w:t>
            </w:r>
          </w:p>
        </w:tc>
      </w:tr>
      <w:tr>
        <w:tc>
          <w:tcPr>
            <w:tcW w:type="dxa" w:w="1234"/>
          </w:tcPr>
          <w:p>
            <w:pPr>
              <w:spacing w:before="0" w:after="0"/>
            </w:pPr>
            <w:r>
              <w:t>20-Feb-25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10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2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8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7.21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0.28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15.49</w:t>
            </w:r>
          </w:p>
        </w:tc>
      </w:tr>
      <w:tr>
        <w:tc>
          <w:tcPr>
            <w:tcW w:type="dxa" w:w="1234"/>
          </w:tcPr>
          <w:p>
            <w:pPr>
              <w:spacing w:before="0" w:after="0"/>
            </w:pPr>
            <w:r>
              <w:t>20-Mar-25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10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10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5.3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5.75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0.33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11.38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Biofilter Effluent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TKN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NO2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TN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23-Jan-25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16.1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0.03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16.63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20-Feb-25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7.3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6.6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8.59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1.46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17.35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20-Mar-25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13.6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14.25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WaterNOx Effluent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TKN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NO2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TN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23-Jan-25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10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0.23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0.03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0.36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20-Feb-25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9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8.4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0.48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9.38</w:t>
            </w:r>
          </w:p>
        </w:tc>
      </w:tr>
      <w:tr>
        <w:tc>
          <w:tcPr>
            <w:tcW w:type="dxa" w:w="1080"/>
          </w:tcPr>
          <w:p>
            <w:pPr>
              <w:spacing w:before="0" w:after="0"/>
            </w:pPr>
            <w:r>
              <w:t>20-Mar-25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10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2.1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1.7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0.06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0.03</w:t>
            </w:r>
          </w:p>
        </w:tc>
        <w:tc>
          <w:tcPr>
            <w:tcW w:type="dxa" w:w="1080"/>
          </w:tcPr>
          <w:p>
            <w:pPr>
              <w:spacing w:before="0" w:after="0"/>
            </w:pPr>
            <w:r>
              <w:t>1.79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Appendix B: Flow Data — January 2025</w:t>
      </w:r>
    </w:p>
    <w:p>
      <w:pPr>
        <w:pStyle w:val="Heading2"/>
      </w:pPr>
      <w:r>
        <w:t>Jan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2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223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2944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4151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7095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11903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11297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23200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30518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984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p>
      <w:r>
        <w:br w:type="page"/>
      </w:r>
    </w:p>
    <w:p>
      <w:pPr>
        <w:pStyle w:val="Heading1"/>
      </w:pPr>
      <w:r>
        <w:t>Appendix B: Flow Data — February 2025</w:t>
      </w:r>
    </w:p>
    <w:p>
      <w:pPr>
        <w:pStyle w:val="Heading2"/>
      </w:pPr>
      <w:r>
        <w:t>Feb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2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1303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1832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3135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1288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9744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8253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17997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9242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9342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18584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660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1231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1891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9978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7916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17894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656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322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371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9292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8866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18158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1200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1863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622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1224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651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651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1223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1235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391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977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249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859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89842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3209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p>
      <w:r>
        <w:br w:type="page"/>
      </w:r>
    </w:p>
    <w:p>
      <w:pPr>
        <w:pStyle w:val="Heading1"/>
      </w:pPr>
      <w:r>
        <w:t>Appendix B: Flow Data — March 2025</w:t>
      </w:r>
    </w:p>
    <w:p>
      <w:pPr>
        <w:pStyle w:val="Heading2"/>
      </w:pPr>
      <w:r>
        <w:t>Mar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2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4083255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1843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4083838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637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4083838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637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632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4085034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1828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4085034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4085624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629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4086207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4086790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621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4087388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4087986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1817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4088564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578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578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628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4088564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628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622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4089730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1788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4089730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4090312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632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4090903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1223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4091474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571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571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4092064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1207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1220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4092658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1814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4092773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4093344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571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4094571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1227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1882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4094571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1231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4095188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1848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4095748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560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1173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4096319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571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571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4096906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1280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4097508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1882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4097508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648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4098669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1161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1809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606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4099252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583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1189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34044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1098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