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3A88" w14:textId="77777777" w:rsidR="002B7D05" w:rsidRPr="006C43C4" w:rsidRDefault="002B7D05" w:rsidP="002B7D05">
      <w:pPr>
        <w:spacing w:after="0"/>
        <w:ind w:firstLine="720"/>
        <w:contextualSpacing/>
        <w:jc w:val="center"/>
        <w:rPr>
          <w:rFonts w:cs="Times New Roman"/>
          <w:szCs w:val="28"/>
          <w:lang w:val="ru-RU"/>
        </w:rPr>
      </w:pPr>
      <w:r w:rsidRPr="006C43C4">
        <w:rPr>
          <w:rFonts w:cs="Times New Roman"/>
          <w:szCs w:val="28"/>
          <w:lang w:val="ru-RU"/>
        </w:rPr>
        <w:t>Учреждение образования «БЕЛОРУССКИЙ ГОСУДАРСТВЕННЫЙ</w:t>
      </w:r>
      <w:r w:rsidRPr="006C43C4">
        <w:rPr>
          <w:rFonts w:cs="Times New Roman"/>
          <w:szCs w:val="28"/>
          <w:lang w:val="ru-RU"/>
        </w:rPr>
        <w:br/>
        <w:t>ТЕХНОЛОГИЧЕСКИЙ УНИВЕРСИТЕТ»</w:t>
      </w:r>
    </w:p>
    <w:p w14:paraId="37B26C7E" w14:textId="77777777" w:rsidR="002B7D05" w:rsidRPr="006C43C4" w:rsidRDefault="002B7D05" w:rsidP="002B7D05">
      <w:pPr>
        <w:spacing w:after="0"/>
        <w:contextualSpacing/>
        <w:jc w:val="center"/>
        <w:rPr>
          <w:rFonts w:cs="Times New Roman"/>
          <w:szCs w:val="28"/>
          <w:lang w:val="ru-RU"/>
        </w:rPr>
      </w:pPr>
    </w:p>
    <w:p w14:paraId="52F8E5A1" w14:textId="77777777" w:rsidR="002B7D05" w:rsidRPr="006C43C4" w:rsidRDefault="002B7D05" w:rsidP="002B7D05">
      <w:pPr>
        <w:spacing w:after="0"/>
        <w:contextualSpacing/>
        <w:rPr>
          <w:rFonts w:cs="Times New Roman"/>
          <w:szCs w:val="28"/>
          <w:lang w:val="ru-RU"/>
        </w:rPr>
      </w:pPr>
      <w:r w:rsidRPr="006C43C4">
        <w:rPr>
          <w:rFonts w:cs="Times New Roman"/>
          <w:szCs w:val="28"/>
          <w:lang w:val="ru-RU"/>
        </w:rPr>
        <w:t xml:space="preserve">Факультет информационных технологий </w:t>
      </w:r>
    </w:p>
    <w:p w14:paraId="318E32BF" w14:textId="77777777" w:rsidR="002B7D05" w:rsidRPr="006C43C4" w:rsidRDefault="002B7D05" w:rsidP="002B7D05">
      <w:pPr>
        <w:pStyle w:val="a3"/>
        <w:spacing w:after="0"/>
        <w:contextualSpacing/>
        <w:rPr>
          <w:rStyle w:val="a4"/>
          <w:rFonts w:eastAsiaTheme="minorHAnsi"/>
          <w:color w:val="auto"/>
          <w:sz w:val="28"/>
          <w:szCs w:val="28"/>
          <w:lang w:val="ru-RU"/>
        </w:rPr>
      </w:pPr>
      <w:r w:rsidRPr="006C43C4">
        <w:rPr>
          <w:rStyle w:val="a4"/>
          <w:rFonts w:eastAsiaTheme="minorHAnsi"/>
          <w:color w:val="auto"/>
          <w:sz w:val="28"/>
          <w:szCs w:val="28"/>
          <w:lang w:val="ru-RU"/>
        </w:rPr>
        <w:t xml:space="preserve">Информационных систем и технологий </w:t>
      </w:r>
    </w:p>
    <w:p w14:paraId="373D9A63" w14:textId="77777777" w:rsidR="002B7D05" w:rsidRPr="006C43C4" w:rsidRDefault="002B7D05" w:rsidP="002B7D05">
      <w:pPr>
        <w:pStyle w:val="a3"/>
        <w:spacing w:after="0"/>
        <w:contextualSpacing/>
        <w:rPr>
          <w:sz w:val="28"/>
          <w:szCs w:val="28"/>
          <w:lang w:val="ru-RU"/>
        </w:rPr>
      </w:pPr>
      <w:r w:rsidRPr="006C43C4">
        <w:rPr>
          <w:sz w:val="28"/>
          <w:szCs w:val="28"/>
          <w:lang w:val="ru-RU"/>
        </w:rPr>
        <w:t>Специальность 1-40 01 01 Программное обеспечение информационной</w:t>
      </w:r>
      <w:r w:rsidRPr="006C43C4">
        <w:rPr>
          <w:sz w:val="28"/>
          <w:szCs w:val="28"/>
          <w:lang w:val="ru-RU"/>
        </w:rPr>
        <w:tab/>
      </w:r>
    </w:p>
    <w:p w14:paraId="51588900" w14:textId="77777777" w:rsidR="002B7D05" w:rsidRPr="006C43C4" w:rsidRDefault="002B7D05" w:rsidP="002B7D05">
      <w:pPr>
        <w:pStyle w:val="a3"/>
        <w:spacing w:after="0" w:afterAutospacing="0"/>
        <w:contextualSpacing/>
        <w:rPr>
          <w:sz w:val="28"/>
          <w:szCs w:val="28"/>
          <w:lang w:val="ru-RU"/>
        </w:rPr>
      </w:pPr>
      <w:r w:rsidRPr="006C43C4">
        <w:rPr>
          <w:sz w:val="28"/>
          <w:szCs w:val="28"/>
          <w:lang w:val="ru-RU"/>
        </w:rPr>
        <w:t>безопасности мобильных систем</w:t>
      </w:r>
    </w:p>
    <w:p w14:paraId="4C8CB850" w14:textId="77777777" w:rsidR="002B7D05" w:rsidRPr="006C43C4" w:rsidRDefault="002B7D05" w:rsidP="002B7D05">
      <w:pPr>
        <w:spacing w:after="0"/>
        <w:contextualSpacing/>
        <w:rPr>
          <w:rFonts w:cs="Times New Roman"/>
          <w:szCs w:val="28"/>
          <w:lang w:val="ru-RU"/>
        </w:rPr>
      </w:pPr>
    </w:p>
    <w:p w14:paraId="4D87C3CE" w14:textId="77777777" w:rsidR="002B7D05" w:rsidRPr="006C43C4" w:rsidRDefault="002B7D05" w:rsidP="002B7D05">
      <w:pPr>
        <w:spacing w:after="0"/>
        <w:contextualSpacing/>
        <w:rPr>
          <w:rFonts w:cs="Times New Roman"/>
          <w:szCs w:val="28"/>
          <w:lang w:val="ru-RU"/>
        </w:rPr>
      </w:pPr>
    </w:p>
    <w:p w14:paraId="6C6FA181" w14:textId="77777777" w:rsidR="002B7D05" w:rsidRPr="006C43C4" w:rsidRDefault="002B7D05" w:rsidP="002B7D05">
      <w:pPr>
        <w:spacing w:after="0"/>
        <w:contextualSpacing/>
        <w:rPr>
          <w:rFonts w:cs="Times New Roman"/>
          <w:szCs w:val="28"/>
          <w:lang w:val="ru-RU"/>
        </w:rPr>
      </w:pPr>
    </w:p>
    <w:p w14:paraId="1193D2BE" w14:textId="77777777" w:rsidR="002B7D05" w:rsidRPr="006C43C4" w:rsidRDefault="002B7D05" w:rsidP="002B7D05">
      <w:pPr>
        <w:spacing w:after="0"/>
        <w:contextualSpacing/>
        <w:rPr>
          <w:rFonts w:cs="Times New Roman"/>
          <w:szCs w:val="28"/>
          <w:lang w:val="ru-RU"/>
        </w:rPr>
      </w:pPr>
    </w:p>
    <w:p w14:paraId="6F0886AE" w14:textId="77777777" w:rsidR="002B7D05" w:rsidRPr="006C43C4" w:rsidRDefault="002B7D05" w:rsidP="002B7D05">
      <w:pPr>
        <w:spacing w:after="0"/>
        <w:contextualSpacing/>
        <w:rPr>
          <w:rFonts w:cs="Times New Roman"/>
          <w:szCs w:val="28"/>
          <w:lang w:val="ru-RU"/>
        </w:rPr>
      </w:pPr>
    </w:p>
    <w:p w14:paraId="3523C23D" w14:textId="77777777" w:rsidR="002B7D05" w:rsidRPr="006C43C4" w:rsidRDefault="002B7D05" w:rsidP="002B7D05">
      <w:pPr>
        <w:spacing w:after="0"/>
        <w:contextualSpacing/>
        <w:rPr>
          <w:rFonts w:cs="Times New Roman"/>
          <w:szCs w:val="28"/>
          <w:lang w:val="ru-RU"/>
        </w:rPr>
      </w:pPr>
    </w:p>
    <w:p w14:paraId="37DF6FE8" w14:textId="77777777" w:rsidR="002B7D05" w:rsidRPr="006C43C4" w:rsidRDefault="002B7D05" w:rsidP="002B7D05">
      <w:pPr>
        <w:spacing w:after="0"/>
        <w:contextualSpacing/>
        <w:rPr>
          <w:rFonts w:cs="Times New Roman"/>
          <w:szCs w:val="28"/>
          <w:lang w:val="ru-RU"/>
        </w:rPr>
      </w:pPr>
    </w:p>
    <w:p w14:paraId="11D4F7A4" w14:textId="77777777" w:rsidR="002B7D05" w:rsidRPr="006C43C4" w:rsidRDefault="002B7D05" w:rsidP="002B7D05">
      <w:pPr>
        <w:spacing w:after="0"/>
        <w:contextualSpacing/>
        <w:jc w:val="center"/>
        <w:rPr>
          <w:rFonts w:cs="Times New Roman"/>
          <w:szCs w:val="28"/>
          <w:lang w:val="ru-RU"/>
        </w:rPr>
      </w:pPr>
    </w:p>
    <w:p w14:paraId="322D18AF" w14:textId="77777777" w:rsidR="002B7D05" w:rsidRPr="006C43C4" w:rsidRDefault="002B7D05" w:rsidP="002B7D05">
      <w:pPr>
        <w:spacing w:after="0"/>
        <w:contextualSpacing/>
        <w:jc w:val="center"/>
        <w:rPr>
          <w:rFonts w:cs="Times New Roman"/>
          <w:szCs w:val="28"/>
          <w:lang w:val="ru-RU"/>
        </w:rPr>
      </w:pPr>
    </w:p>
    <w:p w14:paraId="0718BDB5" w14:textId="77777777" w:rsidR="002B7D05" w:rsidRPr="006C43C4" w:rsidRDefault="002B7D05" w:rsidP="002B7D05">
      <w:pPr>
        <w:spacing w:after="0"/>
        <w:contextualSpacing/>
        <w:jc w:val="center"/>
        <w:rPr>
          <w:rFonts w:cs="Times New Roman"/>
          <w:szCs w:val="28"/>
          <w:lang w:val="ru-RU"/>
        </w:rPr>
      </w:pPr>
    </w:p>
    <w:p w14:paraId="5B326AD8" w14:textId="77777777" w:rsidR="002B7D05" w:rsidRPr="006C43C4" w:rsidRDefault="002B7D05" w:rsidP="002B7D05">
      <w:pPr>
        <w:spacing w:after="0"/>
        <w:contextualSpacing/>
        <w:rPr>
          <w:rFonts w:cs="Times New Roman"/>
          <w:szCs w:val="28"/>
          <w:lang w:val="ru-RU"/>
        </w:rPr>
      </w:pPr>
    </w:p>
    <w:p w14:paraId="3839D31C" w14:textId="77777777" w:rsidR="002B7D05" w:rsidRPr="006C43C4" w:rsidRDefault="002B7D05" w:rsidP="002B7D05">
      <w:pPr>
        <w:spacing w:after="0"/>
        <w:contextualSpacing/>
        <w:jc w:val="center"/>
        <w:rPr>
          <w:rFonts w:cs="Times New Roman"/>
          <w:szCs w:val="28"/>
          <w:lang w:val="ru-RU"/>
        </w:rPr>
      </w:pPr>
    </w:p>
    <w:p w14:paraId="1D64AF91" w14:textId="77777777" w:rsidR="002B7D05" w:rsidRPr="006C43C4" w:rsidRDefault="002B7D05" w:rsidP="002B7D05">
      <w:pPr>
        <w:spacing w:after="0"/>
        <w:contextualSpacing/>
        <w:jc w:val="center"/>
        <w:rPr>
          <w:rFonts w:cs="Times New Roman"/>
          <w:szCs w:val="28"/>
          <w:lang w:val="ru-RU"/>
        </w:rPr>
      </w:pPr>
      <w:r w:rsidRPr="006C43C4">
        <w:rPr>
          <w:rFonts w:cs="Times New Roman"/>
          <w:szCs w:val="28"/>
          <w:lang w:val="ru-RU"/>
        </w:rPr>
        <w:t>Реферат</w:t>
      </w:r>
    </w:p>
    <w:p w14:paraId="3AB011B6" w14:textId="77777777" w:rsidR="002B7D05" w:rsidRPr="006C43C4" w:rsidRDefault="002B7D05" w:rsidP="002B7D05">
      <w:pPr>
        <w:spacing w:after="0"/>
        <w:contextualSpacing/>
        <w:rPr>
          <w:rFonts w:cs="Times New Roman"/>
          <w:szCs w:val="28"/>
          <w:lang w:val="ru-RU"/>
        </w:rPr>
      </w:pPr>
    </w:p>
    <w:p w14:paraId="0FA44A43" w14:textId="216682A7" w:rsidR="002B7D05" w:rsidRPr="006C43C4" w:rsidRDefault="002B7D05" w:rsidP="002B7D05">
      <w:pPr>
        <w:tabs>
          <w:tab w:val="left" w:pos="540"/>
        </w:tabs>
        <w:spacing w:after="0"/>
        <w:ind w:left="720"/>
        <w:contextualSpacing/>
        <w:jc w:val="center"/>
        <w:rPr>
          <w:rFonts w:cs="Times New Roman"/>
          <w:szCs w:val="28"/>
          <w:lang w:val="ru-RU"/>
        </w:rPr>
      </w:pPr>
      <w:r w:rsidRPr="006C43C4">
        <w:rPr>
          <w:rFonts w:cs="Times New Roman"/>
          <w:szCs w:val="28"/>
          <w:u w:val="single"/>
          <w:lang w:val="ru-RU"/>
        </w:rPr>
        <w:t>по дисциплине:</w:t>
      </w:r>
      <w:r w:rsidRPr="006C43C4">
        <w:rPr>
          <w:rFonts w:cs="Times New Roman"/>
          <w:szCs w:val="28"/>
          <w:lang w:val="ru-RU"/>
        </w:rPr>
        <w:t xml:space="preserve"> “</w:t>
      </w:r>
      <w:r w:rsidR="00F5572A">
        <w:rPr>
          <w:rFonts w:cs="Times New Roman"/>
          <w:szCs w:val="28"/>
          <w:lang w:val="ru-RU"/>
        </w:rPr>
        <w:t>Деловые коммуникации</w:t>
      </w:r>
      <w:r w:rsidRPr="006C43C4">
        <w:rPr>
          <w:rFonts w:cs="Times New Roman"/>
          <w:szCs w:val="28"/>
          <w:lang w:val="ru-RU"/>
        </w:rPr>
        <w:t>”</w:t>
      </w:r>
    </w:p>
    <w:p w14:paraId="2CC1A955" w14:textId="19400279" w:rsidR="002B7D05" w:rsidRPr="006C43C4" w:rsidRDefault="002B7D05" w:rsidP="002B7D05">
      <w:pPr>
        <w:spacing w:after="0"/>
        <w:ind w:left="720"/>
        <w:contextualSpacing/>
        <w:jc w:val="center"/>
        <w:rPr>
          <w:rFonts w:cs="Times New Roman"/>
          <w:szCs w:val="28"/>
          <w:lang w:val="ru-RU"/>
        </w:rPr>
      </w:pPr>
      <w:r w:rsidRPr="006C43C4">
        <w:rPr>
          <w:rFonts w:cs="Times New Roman"/>
          <w:szCs w:val="28"/>
          <w:u w:val="single"/>
          <w:lang w:val="ru-RU"/>
        </w:rPr>
        <w:t>на тему:</w:t>
      </w:r>
      <w:r w:rsidRPr="006C43C4">
        <w:rPr>
          <w:rFonts w:cs="Times New Roman"/>
          <w:szCs w:val="28"/>
          <w:shd w:val="clear" w:color="auto" w:fill="FFFFFF"/>
          <w:lang w:val="ru-RU"/>
        </w:rPr>
        <w:t xml:space="preserve"> “</w:t>
      </w:r>
      <w:r w:rsidR="00F5572A" w:rsidRPr="00F5572A">
        <w:rPr>
          <w:rFonts w:cs="Times New Roman"/>
          <w:szCs w:val="28"/>
          <w:lang w:val="ru-RU"/>
        </w:rPr>
        <w:t>Язык телодвижений и как его читать</w:t>
      </w:r>
      <w:r w:rsidRPr="006C43C4">
        <w:rPr>
          <w:rFonts w:cs="Times New Roman"/>
          <w:szCs w:val="28"/>
          <w:shd w:val="clear" w:color="auto" w:fill="FFFFFF"/>
          <w:lang w:val="ru-RU"/>
        </w:rPr>
        <w:t>”</w:t>
      </w:r>
    </w:p>
    <w:p w14:paraId="1C89F62D"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73B5DD15"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22EF6C70"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561FB743"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19C6767C"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6DBC3129" w14:textId="77777777" w:rsidR="002B7D05" w:rsidRPr="006C43C4" w:rsidRDefault="002B7D05" w:rsidP="002B7D05">
      <w:pPr>
        <w:tabs>
          <w:tab w:val="left" w:pos="720"/>
          <w:tab w:val="left" w:pos="900"/>
          <w:tab w:val="left" w:pos="1440"/>
        </w:tabs>
        <w:spacing w:after="0"/>
        <w:contextualSpacing/>
        <w:rPr>
          <w:rFonts w:cs="Times New Roman"/>
          <w:szCs w:val="28"/>
          <w:lang w:val="ru-RU"/>
        </w:rPr>
      </w:pPr>
    </w:p>
    <w:p w14:paraId="67B6E1FC" w14:textId="77777777" w:rsidR="002B7D05" w:rsidRPr="006C43C4" w:rsidRDefault="002B7D05" w:rsidP="002B7D05">
      <w:pPr>
        <w:tabs>
          <w:tab w:val="left" w:pos="720"/>
          <w:tab w:val="left" w:pos="900"/>
          <w:tab w:val="left" w:pos="1440"/>
        </w:tabs>
        <w:spacing w:after="0"/>
        <w:contextualSpacing/>
        <w:rPr>
          <w:rFonts w:cs="Times New Roman"/>
          <w:szCs w:val="28"/>
          <w:lang w:val="ru-RU"/>
        </w:rPr>
      </w:pPr>
      <w:r w:rsidRPr="006C43C4">
        <w:rPr>
          <w:rFonts w:cs="Times New Roman"/>
          <w:szCs w:val="28"/>
          <w:lang w:val="ru-RU"/>
        </w:rPr>
        <w:tab/>
      </w:r>
      <w:r w:rsidRPr="006C43C4">
        <w:rPr>
          <w:rFonts w:cs="Times New Roman"/>
          <w:szCs w:val="28"/>
          <w:lang w:val="ru-RU"/>
        </w:rPr>
        <w:tab/>
      </w:r>
      <w:r w:rsidRPr="006C43C4">
        <w:rPr>
          <w:rFonts w:cs="Times New Roman"/>
          <w:szCs w:val="28"/>
          <w:lang w:val="ru-RU"/>
        </w:rPr>
        <w:tab/>
      </w:r>
      <w:r w:rsidRPr="006C43C4">
        <w:rPr>
          <w:rFonts w:cs="Times New Roman"/>
          <w:szCs w:val="28"/>
          <w:lang w:val="ru-RU"/>
        </w:rPr>
        <w:tab/>
      </w:r>
      <w:r w:rsidRPr="006C43C4">
        <w:rPr>
          <w:rFonts w:cs="Times New Roman"/>
          <w:szCs w:val="28"/>
          <w:lang w:val="ru-RU"/>
        </w:rPr>
        <w:tab/>
      </w:r>
      <w:r w:rsidRPr="006C43C4">
        <w:rPr>
          <w:rFonts w:cs="Times New Roman"/>
          <w:szCs w:val="28"/>
          <w:lang w:val="ru-RU"/>
        </w:rPr>
        <w:tab/>
      </w:r>
      <w:r w:rsidR="00A07BFA" w:rsidRPr="006C43C4">
        <w:rPr>
          <w:rFonts w:cs="Times New Roman"/>
          <w:szCs w:val="28"/>
          <w:lang w:val="ru-RU"/>
        </w:rPr>
        <w:tab/>
      </w:r>
      <w:r w:rsidR="00A07BFA" w:rsidRPr="006C43C4">
        <w:rPr>
          <w:rFonts w:cs="Times New Roman"/>
          <w:szCs w:val="28"/>
          <w:lang w:val="ru-RU"/>
        </w:rPr>
        <w:tab/>
      </w:r>
      <w:r w:rsidR="00A07BFA" w:rsidRPr="006C43C4">
        <w:rPr>
          <w:rFonts w:cs="Times New Roman"/>
          <w:szCs w:val="28"/>
          <w:lang w:val="ru-RU"/>
        </w:rPr>
        <w:tab/>
      </w:r>
      <w:r w:rsidRPr="006C43C4">
        <w:rPr>
          <w:rFonts w:cs="Times New Roman"/>
          <w:szCs w:val="28"/>
          <w:lang w:val="ru-RU"/>
        </w:rPr>
        <w:t>Исполнитель:</w:t>
      </w:r>
    </w:p>
    <w:p w14:paraId="6E08768E" w14:textId="77777777" w:rsidR="002B7D05" w:rsidRPr="006C43C4" w:rsidRDefault="002B7D05" w:rsidP="002B7D05">
      <w:pPr>
        <w:spacing w:after="0"/>
        <w:ind w:left="5748" w:firstLine="708"/>
        <w:contextualSpacing/>
        <w:rPr>
          <w:rFonts w:cs="Times New Roman"/>
          <w:szCs w:val="28"/>
          <w:u w:val="single"/>
          <w:lang w:val="ru-RU"/>
        </w:rPr>
      </w:pPr>
      <w:r w:rsidRPr="006C43C4">
        <w:rPr>
          <w:rFonts w:cs="Times New Roman"/>
          <w:szCs w:val="28"/>
          <w:lang w:val="ru-RU"/>
        </w:rPr>
        <w:t xml:space="preserve">Студенты 4 курса 7 группы </w:t>
      </w:r>
    </w:p>
    <w:p w14:paraId="55B92902" w14:textId="26229429" w:rsidR="002B7D05" w:rsidRPr="006C43C4" w:rsidRDefault="00C24FE0" w:rsidP="002B7D05">
      <w:pPr>
        <w:spacing w:after="0"/>
        <w:ind w:left="5748" w:firstLine="708"/>
        <w:contextualSpacing/>
        <w:rPr>
          <w:rFonts w:cs="Times New Roman"/>
          <w:szCs w:val="28"/>
          <w:lang w:val="ru-RU"/>
        </w:rPr>
      </w:pPr>
      <w:r>
        <w:rPr>
          <w:rFonts w:cs="Times New Roman"/>
          <w:szCs w:val="28"/>
          <w:lang w:val="ru-RU"/>
        </w:rPr>
        <w:t>Осадчий Павел</w:t>
      </w:r>
    </w:p>
    <w:p w14:paraId="3B6722A5" w14:textId="3CB64D3B" w:rsidR="00A07BFA" w:rsidRPr="006C43C4" w:rsidRDefault="00C24FE0" w:rsidP="002B7D05">
      <w:pPr>
        <w:spacing w:after="0"/>
        <w:ind w:left="5748" w:firstLine="708"/>
        <w:contextualSpacing/>
        <w:rPr>
          <w:rFonts w:cs="Times New Roman"/>
          <w:szCs w:val="28"/>
          <w:lang w:val="ru-RU"/>
        </w:rPr>
      </w:pPr>
      <w:r>
        <w:rPr>
          <w:rFonts w:cs="Times New Roman"/>
          <w:szCs w:val="28"/>
          <w:lang w:val="ru-RU"/>
        </w:rPr>
        <w:t>Бабарыкин Артем</w:t>
      </w:r>
    </w:p>
    <w:p w14:paraId="7EA8E383" w14:textId="77777777" w:rsidR="002B7D05" w:rsidRPr="006C43C4" w:rsidRDefault="002B7D05" w:rsidP="002B7D05">
      <w:pPr>
        <w:spacing w:after="0"/>
        <w:contextualSpacing/>
        <w:rPr>
          <w:rFonts w:cs="Times New Roman"/>
          <w:szCs w:val="28"/>
          <w:lang w:val="ru-RU"/>
        </w:rPr>
      </w:pPr>
    </w:p>
    <w:p w14:paraId="302D150C" w14:textId="77777777" w:rsidR="002B7D05" w:rsidRPr="006C43C4" w:rsidRDefault="002B7D05" w:rsidP="002B7D05">
      <w:pPr>
        <w:spacing w:after="0"/>
        <w:contextualSpacing/>
        <w:jc w:val="center"/>
        <w:rPr>
          <w:rFonts w:cs="Times New Roman"/>
          <w:szCs w:val="28"/>
          <w:lang w:val="ru-RU"/>
        </w:rPr>
      </w:pPr>
    </w:p>
    <w:p w14:paraId="4C8D3BF5" w14:textId="77777777" w:rsidR="002B7D05" w:rsidRPr="006C43C4" w:rsidRDefault="002B7D05" w:rsidP="002B7D05">
      <w:pPr>
        <w:spacing w:after="0"/>
        <w:contextualSpacing/>
        <w:rPr>
          <w:rFonts w:cs="Times New Roman"/>
          <w:szCs w:val="28"/>
          <w:lang w:val="ru-RU"/>
        </w:rPr>
      </w:pPr>
    </w:p>
    <w:p w14:paraId="61421499" w14:textId="77777777" w:rsidR="002B7D05" w:rsidRPr="006C43C4" w:rsidRDefault="006C43C4" w:rsidP="002B7D05">
      <w:pPr>
        <w:spacing w:after="0"/>
        <w:contextualSpacing/>
        <w:jc w:val="center"/>
        <w:rPr>
          <w:rFonts w:cs="Times New Roman"/>
          <w:szCs w:val="28"/>
          <w:lang w:val="ru-RU"/>
        </w:rPr>
      </w:pPr>
      <w:r w:rsidRPr="006C43C4">
        <w:rPr>
          <w:rFonts w:cs="Times New Roman"/>
          <w:szCs w:val="28"/>
          <w:lang w:val="ru-RU"/>
        </w:rPr>
        <w:t>Минск</w:t>
      </w:r>
      <w:r w:rsidR="002B7D05" w:rsidRPr="006C43C4">
        <w:rPr>
          <w:rFonts w:cs="Times New Roman"/>
          <w:szCs w:val="28"/>
          <w:lang w:val="ru-RU"/>
        </w:rPr>
        <w:t xml:space="preserve"> 2025</w:t>
      </w:r>
    </w:p>
    <w:p w14:paraId="3F1D0F51" w14:textId="77777777" w:rsidR="00A07BFA" w:rsidRPr="006C43C4" w:rsidRDefault="00A07BFA">
      <w:pPr>
        <w:rPr>
          <w:rFonts w:cs="Times New Roman"/>
          <w:szCs w:val="28"/>
          <w:lang w:val="ru-RU"/>
        </w:rPr>
      </w:pPr>
    </w:p>
    <w:sdt>
      <w:sdtPr>
        <w:rPr>
          <w:rFonts w:ascii="Times New Roman" w:eastAsiaTheme="minorHAnsi" w:hAnsi="Times New Roman" w:cs="Times New Roman"/>
          <w:color w:val="auto"/>
          <w:sz w:val="24"/>
          <w:szCs w:val="28"/>
          <w:lang w:val="ru-RU"/>
        </w:rPr>
        <w:id w:val="-1263132978"/>
        <w:docPartObj>
          <w:docPartGallery w:val="Table of Contents"/>
          <w:docPartUnique/>
        </w:docPartObj>
      </w:sdtPr>
      <w:sdtEndPr>
        <w:rPr>
          <w:b/>
          <w:bCs/>
        </w:rPr>
      </w:sdtEndPr>
      <w:sdtContent>
        <w:p w14:paraId="58E1792E" w14:textId="77777777" w:rsidR="00A07BFA" w:rsidRPr="00D74C03" w:rsidRDefault="00C31FC3" w:rsidP="003B2D11">
          <w:pPr>
            <w:pStyle w:val="a7"/>
            <w:spacing w:line="240" w:lineRule="auto"/>
            <w:jc w:val="center"/>
            <w:rPr>
              <w:rFonts w:ascii="Times New Roman" w:hAnsi="Times New Roman" w:cs="Times New Roman"/>
              <w:b/>
              <w:color w:val="auto"/>
              <w:sz w:val="20"/>
              <w:szCs w:val="20"/>
              <w:lang w:val="ru-RU"/>
            </w:rPr>
          </w:pPr>
          <w:r w:rsidRPr="00D74C03">
            <w:rPr>
              <w:rFonts w:ascii="Times New Roman" w:hAnsi="Times New Roman" w:cs="Times New Roman"/>
              <w:b/>
              <w:color w:val="auto"/>
              <w:sz w:val="20"/>
              <w:szCs w:val="20"/>
              <w:lang w:val="ru-RU"/>
            </w:rPr>
            <w:t>Оглавление</w:t>
          </w:r>
        </w:p>
        <w:p w14:paraId="2CC4A0D9" w14:textId="28D65BCE" w:rsidR="00B877A4" w:rsidRPr="00B877A4" w:rsidRDefault="00A07BFA">
          <w:pPr>
            <w:pStyle w:val="11"/>
            <w:tabs>
              <w:tab w:val="right" w:leader="dot" w:pos="10416"/>
            </w:tabs>
            <w:rPr>
              <w:rFonts w:asciiTheme="minorHAnsi" w:eastAsiaTheme="minorEastAsia" w:hAnsiTheme="minorHAnsi"/>
              <w:noProof/>
              <w:kern w:val="2"/>
              <w:szCs w:val="28"/>
              <w:lang w:val="ru-RU" w:eastAsia="ru-RU"/>
              <w14:ligatures w14:val="standardContextual"/>
            </w:rPr>
          </w:pPr>
          <w:r w:rsidRPr="00D74C03">
            <w:rPr>
              <w:rFonts w:cs="Times New Roman"/>
              <w:sz w:val="20"/>
              <w:szCs w:val="20"/>
            </w:rPr>
            <w:fldChar w:fldCharType="begin"/>
          </w:r>
          <w:r w:rsidRPr="00D74C03">
            <w:rPr>
              <w:rFonts w:cs="Times New Roman"/>
              <w:sz w:val="20"/>
              <w:szCs w:val="20"/>
            </w:rPr>
            <w:instrText xml:space="preserve"> TOC \o "1-3" \h \z \u </w:instrText>
          </w:r>
          <w:r w:rsidRPr="00D74C03">
            <w:rPr>
              <w:rFonts w:cs="Times New Roman"/>
              <w:sz w:val="20"/>
              <w:szCs w:val="20"/>
            </w:rPr>
            <w:fldChar w:fldCharType="separate"/>
          </w:r>
          <w:hyperlink w:anchor="_Toc212730059" w:history="1">
            <w:r w:rsidR="00B877A4" w:rsidRPr="00B877A4">
              <w:rPr>
                <w:rStyle w:val="a4"/>
                <w:rFonts w:cs="Times New Roman"/>
                <w:noProof/>
                <w:szCs w:val="28"/>
                <w:lang w:val="ru-RU"/>
              </w:rPr>
              <w:t>Введение</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_Toc212730059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2</w:t>
            </w:r>
            <w:r w:rsidR="00B877A4" w:rsidRPr="00B877A4">
              <w:rPr>
                <w:noProof/>
                <w:webHidden/>
                <w:szCs w:val="28"/>
              </w:rPr>
              <w:fldChar w:fldCharType="end"/>
            </w:r>
          </w:hyperlink>
        </w:p>
        <w:p w14:paraId="0E5B607A" w14:textId="42314607"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hyperlink w:anchor="_Toc212730060" w:history="1">
            <w:r w:rsidRPr="00B877A4">
              <w:rPr>
                <w:rStyle w:val="a4"/>
                <w:rFonts w:cs="Times New Roman"/>
                <w:noProof/>
                <w:szCs w:val="28"/>
                <w:lang w:val="ru-RU"/>
              </w:rPr>
              <w:t>1. Основные категории языка телодвижений</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_Toc212730060 \h </w:instrText>
            </w:r>
            <w:r w:rsidRPr="00B877A4">
              <w:rPr>
                <w:noProof/>
                <w:webHidden/>
                <w:szCs w:val="28"/>
              </w:rPr>
            </w:r>
            <w:r w:rsidRPr="00B877A4">
              <w:rPr>
                <w:noProof/>
                <w:webHidden/>
                <w:szCs w:val="28"/>
              </w:rPr>
              <w:fldChar w:fldCharType="separate"/>
            </w:r>
            <w:r w:rsidRPr="00B877A4">
              <w:rPr>
                <w:noProof/>
                <w:webHidden/>
                <w:szCs w:val="28"/>
              </w:rPr>
              <w:t>4</w:t>
            </w:r>
            <w:r w:rsidRPr="00B877A4">
              <w:rPr>
                <w:noProof/>
                <w:webHidden/>
                <w:szCs w:val="28"/>
              </w:rPr>
              <w:fldChar w:fldCharType="end"/>
            </w:r>
          </w:hyperlink>
        </w:p>
        <w:p w14:paraId="6290F246" w14:textId="4830FADC"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61" w:history="1">
            <w:r w:rsidRPr="00B877A4">
              <w:rPr>
                <w:rStyle w:val="a4"/>
                <w:rFonts w:cs="Times New Roman"/>
                <w:noProof/>
                <w:szCs w:val="28"/>
                <w:lang w:val="ru-RU"/>
              </w:rPr>
              <w:t>1.1 Поза и осанка</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_Toc212730061 \h </w:instrText>
            </w:r>
            <w:r w:rsidRPr="00B877A4">
              <w:rPr>
                <w:noProof/>
                <w:webHidden/>
                <w:szCs w:val="28"/>
              </w:rPr>
            </w:r>
            <w:r w:rsidRPr="00B877A4">
              <w:rPr>
                <w:noProof/>
                <w:webHidden/>
                <w:szCs w:val="28"/>
              </w:rPr>
              <w:fldChar w:fldCharType="separate"/>
            </w:r>
            <w:r w:rsidRPr="00B877A4">
              <w:rPr>
                <w:noProof/>
                <w:webHidden/>
                <w:szCs w:val="28"/>
              </w:rPr>
              <w:t>4</w:t>
            </w:r>
            <w:r w:rsidRPr="00B877A4">
              <w:rPr>
                <w:noProof/>
                <w:webHidden/>
                <w:szCs w:val="28"/>
              </w:rPr>
              <w:fldChar w:fldCharType="end"/>
            </w:r>
          </w:hyperlink>
        </w:p>
        <w:p w14:paraId="6DAB4BFB" w14:textId="345C247F"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62" w:history="1">
            <w:r w:rsidRPr="00B877A4">
              <w:rPr>
                <w:rStyle w:val="a4"/>
                <w:rFonts w:cs="Times New Roman"/>
                <w:noProof/>
                <w:szCs w:val="28"/>
                <w:lang w:val="ru-RU"/>
              </w:rPr>
              <w:t>1.2 Жесты рук</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_Toc212730062 \h </w:instrText>
            </w:r>
            <w:r w:rsidRPr="00B877A4">
              <w:rPr>
                <w:noProof/>
                <w:webHidden/>
                <w:szCs w:val="28"/>
              </w:rPr>
            </w:r>
            <w:r w:rsidRPr="00B877A4">
              <w:rPr>
                <w:noProof/>
                <w:webHidden/>
                <w:szCs w:val="28"/>
              </w:rPr>
              <w:fldChar w:fldCharType="separate"/>
            </w:r>
            <w:r w:rsidRPr="00B877A4">
              <w:rPr>
                <w:noProof/>
                <w:webHidden/>
                <w:szCs w:val="28"/>
              </w:rPr>
              <w:t>4</w:t>
            </w:r>
            <w:r w:rsidRPr="00B877A4">
              <w:rPr>
                <w:noProof/>
                <w:webHidden/>
                <w:szCs w:val="28"/>
              </w:rPr>
              <w:fldChar w:fldCharType="end"/>
            </w:r>
          </w:hyperlink>
        </w:p>
        <w:p w14:paraId="5F8ED33E" w14:textId="32E1EC15"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63" w:history="1">
            <w:r w:rsidRPr="00B877A4">
              <w:rPr>
                <w:rStyle w:val="a4"/>
                <w:rFonts w:cs="Times New Roman"/>
                <w:noProof/>
                <w:szCs w:val="28"/>
                <w:lang w:val="ru-RU"/>
              </w:rPr>
              <w:t>1.3 Мимика и взгляд</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_Toc212730063 \h </w:instrText>
            </w:r>
            <w:r w:rsidRPr="00B877A4">
              <w:rPr>
                <w:noProof/>
                <w:webHidden/>
                <w:szCs w:val="28"/>
              </w:rPr>
            </w:r>
            <w:r w:rsidRPr="00B877A4">
              <w:rPr>
                <w:noProof/>
                <w:webHidden/>
                <w:szCs w:val="28"/>
              </w:rPr>
              <w:fldChar w:fldCharType="separate"/>
            </w:r>
            <w:r w:rsidRPr="00B877A4">
              <w:rPr>
                <w:noProof/>
                <w:webHidden/>
                <w:szCs w:val="28"/>
              </w:rPr>
              <w:t>5</w:t>
            </w:r>
            <w:r w:rsidRPr="00B877A4">
              <w:rPr>
                <w:noProof/>
                <w:webHidden/>
                <w:szCs w:val="28"/>
              </w:rPr>
              <w:fldChar w:fldCharType="end"/>
            </w:r>
          </w:hyperlink>
        </w:p>
        <w:p w14:paraId="054AE37E" w14:textId="05DB9E1F"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64" w:history="1">
            <w:r w:rsidR="00B877A4" w:rsidRPr="00B877A4">
              <w:rPr>
                <w:rStyle w:val="a4"/>
                <w:rFonts w:cs="Times New Roman"/>
                <w:noProof/>
                <w:szCs w:val="28"/>
                <w:lang w:val="ru-RU"/>
              </w:rPr>
              <w:t xml:space="preserve">1.4 </w:t>
            </w:r>
            <w:r w:rsidR="00B877A4" w:rsidRPr="00B877A4">
              <w:rPr>
                <w:rStyle w:val="a4"/>
                <w:rFonts w:cs="Times New Roman"/>
                <w:noProof/>
                <w:szCs w:val="28"/>
              </w:rPr>
              <w:t>Пространство (проксемика)</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_Toc212730064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5</w:t>
            </w:r>
            <w:r w:rsidR="00B877A4" w:rsidRPr="00B877A4">
              <w:rPr>
                <w:noProof/>
                <w:webHidden/>
                <w:szCs w:val="28"/>
              </w:rPr>
              <w:fldChar w:fldCharType="end"/>
            </w:r>
          </w:hyperlink>
        </w:p>
        <w:p w14:paraId="250616D1" w14:textId="6FBD0F85"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65" w:history="1">
            <w:r w:rsidR="00B877A4" w:rsidRPr="00B877A4">
              <w:rPr>
                <w:rStyle w:val="a4"/>
                <w:rFonts w:cs="Times New Roman"/>
                <w:noProof/>
                <w:szCs w:val="28"/>
                <w:lang w:val="ru-RU"/>
              </w:rPr>
              <w:t>1.</w:t>
            </w:r>
            <w:r>
              <w:rPr>
                <w:rStyle w:val="a4"/>
                <w:rFonts w:cs="Times New Roman"/>
                <w:noProof/>
                <w:szCs w:val="28"/>
              </w:rPr>
              <w:t>5</w:t>
            </w:r>
            <w:r w:rsidR="00B877A4" w:rsidRPr="00B877A4">
              <w:rPr>
                <w:rStyle w:val="a4"/>
                <w:rFonts w:cs="Times New Roman"/>
                <w:noProof/>
                <w:szCs w:val="28"/>
                <w:lang w:val="ru-RU"/>
              </w:rPr>
              <w:t xml:space="preserve"> Микровыражения и эмоции: как читать скрытые сигналы</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_Toc212730065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6</w:t>
            </w:r>
            <w:r w:rsidR="00B877A4" w:rsidRPr="00B877A4">
              <w:rPr>
                <w:noProof/>
                <w:webHidden/>
                <w:szCs w:val="28"/>
              </w:rPr>
              <w:fldChar w:fldCharType="end"/>
            </w:r>
          </w:hyperlink>
        </w:p>
        <w:p w14:paraId="75A612AF" w14:textId="0B7C2B7D"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hyperlink w:anchor="_Toc212730066" w:history="1">
            <w:r w:rsidRPr="00B877A4">
              <w:rPr>
                <w:rStyle w:val="a4"/>
                <w:rFonts w:eastAsia="inter" w:cs="Times New Roman"/>
                <w:noProof/>
                <w:szCs w:val="28"/>
                <w:lang w:val="ru-RU"/>
              </w:rPr>
              <w:t>2. Различия в языке телодвижений</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_Toc212730066 \h </w:instrText>
            </w:r>
            <w:r w:rsidRPr="00B877A4">
              <w:rPr>
                <w:noProof/>
                <w:webHidden/>
                <w:szCs w:val="28"/>
              </w:rPr>
            </w:r>
            <w:r w:rsidRPr="00B877A4">
              <w:rPr>
                <w:noProof/>
                <w:webHidden/>
                <w:szCs w:val="28"/>
              </w:rPr>
              <w:fldChar w:fldCharType="separate"/>
            </w:r>
            <w:r w:rsidRPr="00B877A4">
              <w:rPr>
                <w:noProof/>
                <w:webHidden/>
                <w:szCs w:val="28"/>
              </w:rPr>
              <w:t>7</w:t>
            </w:r>
            <w:r w:rsidRPr="00B877A4">
              <w:rPr>
                <w:noProof/>
                <w:webHidden/>
                <w:szCs w:val="28"/>
              </w:rPr>
              <w:fldChar w:fldCharType="end"/>
            </w:r>
          </w:hyperlink>
        </w:p>
        <w:p w14:paraId="7F27BDB4" w14:textId="65D42781"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67" w:history="1">
            <w:r w:rsidRPr="00B877A4">
              <w:rPr>
                <w:rStyle w:val="a4"/>
                <w:rFonts w:eastAsia="inter" w:cs="Times New Roman"/>
                <w:noProof/>
                <w:szCs w:val="28"/>
                <w:lang w:val="ru-RU"/>
              </w:rPr>
              <w:t>2.1 Культурные различия (географические и национальные)</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_Toc212730067 \h </w:instrText>
            </w:r>
            <w:r w:rsidRPr="00B877A4">
              <w:rPr>
                <w:noProof/>
                <w:webHidden/>
                <w:szCs w:val="28"/>
              </w:rPr>
            </w:r>
            <w:r w:rsidRPr="00B877A4">
              <w:rPr>
                <w:noProof/>
                <w:webHidden/>
                <w:szCs w:val="28"/>
              </w:rPr>
              <w:fldChar w:fldCharType="separate"/>
            </w:r>
            <w:r w:rsidRPr="00B877A4">
              <w:rPr>
                <w:noProof/>
                <w:webHidden/>
                <w:szCs w:val="28"/>
              </w:rPr>
              <w:t>7</w:t>
            </w:r>
            <w:r w:rsidRPr="00B877A4">
              <w:rPr>
                <w:noProof/>
                <w:webHidden/>
                <w:szCs w:val="28"/>
              </w:rPr>
              <w:fldChar w:fldCharType="end"/>
            </w:r>
          </w:hyperlink>
        </w:p>
        <w:p w14:paraId="32A5A597" w14:textId="6DC754FF"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68" w:history="1">
            <w:r w:rsidRPr="00B877A4">
              <w:rPr>
                <w:rStyle w:val="a4"/>
                <w:rFonts w:eastAsia="inter" w:cs="Times New Roman"/>
                <w:noProof/>
                <w:szCs w:val="28"/>
                <w:lang w:val="ru-RU"/>
              </w:rPr>
              <w:t xml:space="preserve">2.2 </w:t>
            </w:r>
            <w:r w:rsidRPr="00B877A4">
              <w:rPr>
                <w:rStyle w:val="a4"/>
                <w:rFonts w:cs="Times New Roman"/>
                <w:noProof/>
                <w:szCs w:val="28"/>
                <w:lang w:val="ru-RU"/>
              </w:rPr>
              <w:t>Гендерные различия</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_Toc212730068 \h </w:instrText>
            </w:r>
            <w:r w:rsidRPr="00B877A4">
              <w:rPr>
                <w:noProof/>
                <w:webHidden/>
                <w:szCs w:val="28"/>
              </w:rPr>
            </w:r>
            <w:r w:rsidRPr="00B877A4">
              <w:rPr>
                <w:noProof/>
                <w:webHidden/>
                <w:szCs w:val="28"/>
              </w:rPr>
              <w:fldChar w:fldCharType="separate"/>
            </w:r>
            <w:r w:rsidRPr="00B877A4">
              <w:rPr>
                <w:noProof/>
                <w:webHidden/>
                <w:szCs w:val="28"/>
              </w:rPr>
              <w:t>7</w:t>
            </w:r>
            <w:r w:rsidRPr="00B877A4">
              <w:rPr>
                <w:noProof/>
                <w:webHidden/>
                <w:szCs w:val="28"/>
              </w:rPr>
              <w:fldChar w:fldCharType="end"/>
            </w:r>
          </w:hyperlink>
        </w:p>
        <w:p w14:paraId="17CE6DCC" w14:textId="18CFEFCA"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69" w:history="1">
            <w:r w:rsidRPr="00B877A4">
              <w:rPr>
                <w:rStyle w:val="a4"/>
                <w:rFonts w:eastAsia="inter" w:cs="Times New Roman"/>
                <w:noProof/>
                <w:szCs w:val="28"/>
                <w:lang w:val="ru-RU"/>
              </w:rPr>
              <w:t>2.3 Возрастные и поколенческие различия</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_Toc212730069 \h </w:instrText>
            </w:r>
            <w:r w:rsidRPr="00B877A4">
              <w:rPr>
                <w:noProof/>
                <w:webHidden/>
                <w:szCs w:val="28"/>
              </w:rPr>
            </w:r>
            <w:r w:rsidRPr="00B877A4">
              <w:rPr>
                <w:noProof/>
                <w:webHidden/>
                <w:szCs w:val="28"/>
              </w:rPr>
              <w:fldChar w:fldCharType="separate"/>
            </w:r>
            <w:r w:rsidRPr="00B877A4">
              <w:rPr>
                <w:noProof/>
                <w:webHidden/>
                <w:szCs w:val="28"/>
              </w:rPr>
              <w:t>7</w:t>
            </w:r>
            <w:r w:rsidRPr="00B877A4">
              <w:rPr>
                <w:noProof/>
                <w:webHidden/>
                <w:szCs w:val="28"/>
              </w:rPr>
              <w:fldChar w:fldCharType="end"/>
            </w:r>
          </w:hyperlink>
        </w:p>
        <w:p w14:paraId="6556D9B6" w14:textId="2CC50C46"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70" w:history="1">
            <w:r w:rsidRPr="00B877A4">
              <w:rPr>
                <w:rStyle w:val="a4"/>
                <w:rFonts w:eastAsia="inter" w:cs="Times New Roman"/>
                <w:noProof/>
                <w:szCs w:val="28"/>
                <w:lang w:val="ru-RU"/>
              </w:rPr>
              <w:t>2.4 Профессиональные и отраслевые различия</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_Toc212730070 \h </w:instrText>
            </w:r>
            <w:r w:rsidRPr="00B877A4">
              <w:rPr>
                <w:noProof/>
                <w:webHidden/>
                <w:szCs w:val="28"/>
              </w:rPr>
            </w:r>
            <w:r w:rsidRPr="00B877A4">
              <w:rPr>
                <w:noProof/>
                <w:webHidden/>
                <w:szCs w:val="28"/>
              </w:rPr>
              <w:fldChar w:fldCharType="separate"/>
            </w:r>
            <w:r w:rsidRPr="00B877A4">
              <w:rPr>
                <w:noProof/>
                <w:webHidden/>
                <w:szCs w:val="28"/>
              </w:rPr>
              <w:t>8</w:t>
            </w:r>
            <w:r w:rsidRPr="00B877A4">
              <w:rPr>
                <w:noProof/>
                <w:webHidden/>
                <w:szCs w:val="28"/>
              </w:rPr>
              <w:fldChar w:fldCharType="end"/>
            </w:r>
          </w:hyperlink>
        </w:p>
        <w:p w14:paraId="4FEB1A92" w14:textId="7AFA932C"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hyperlink w:anchor="_Toc212730071" w:history="1">
            <w:r w:rsidRPr="00B877A4">
              <w:rPr>
                <w:rStyle w:val="a4"/>
                <w:rFonts w:cs="Times New Roman"/>
                <w:noProof/>
                <w:szCs w:val="28"/>
                <w:lang w:val="ru-RU"/>
              </w:rPr>
              <w:t>3. Практическое применение в деловых ситуациях</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_Toc212730071 \h </w:instrText>
            </w:r>
            <w:r w:rsidRPr="00B877A4">
              <w:rPr>
                <w:noProof/>
                <w:webHidden/>
                <w:szCs w:val="28"/>
              </w:rPr>
            </w:r>
            <w:r w:rsidRPr="00B877A4">
              <w:rPr>
                <w:noProof/>
                <w:webHidden/>
                <w:szCs w:val="28"/>
              </w:rPr>
              <w:fldChar w:fldCharType="separate"/>
            </w:r>
            <w:r w:rsidRPr="00B877A4">
              <w:rPr>
                <w:noProof/>
                <w:webHidden/>
                <w:szCs w:val="28"/>
              </w:rPr>
              <w:t>9</w:t>
            </w:r>
            <w:r w:rsidRPr="00B877A4">
              <w:rPr>
                <w:noProof/>
                <w:webHidden/>
                <w:szCs w:val="28"/>
              </w:rPr>
              <w:fldChar w:fldCharType="end"/>
            </w:r>
          </w:hyperlink>
        </w:p>
        <w:p w14:paraId="09672BC2" w14:textId="40B6AF2E"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72" w:history="1">
            <w:r w:rsidR="00B877A4" w:rsidRPr="00B877A4">
              <w:rPr>
                <w:rStyle w:val="a4"/>
                <w:rFonts w:cs="Times New Roman"/>
                <w:noProof/>
                <w:szCs w:val="28"/>
                <w:lang w:val="ru-RU"/>
              </w:rPr>
              <w:t>3.1 Переговоры и заключение сделок</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_Toc212730072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9</w:t>
            </w:r>
            <w:r w:rsidR="00B877A4" w:rsidRPr="00B877A4">
              <w:rPr>
                <w:noProof/>
                <w:webHidden/>
                <w:szCs w:val="28"/>
              </w:rPr>
              <w:fldChar w:fldCharType="end"/>
            </w:r>
          </w:hyperlink>
        </w:p>
        <w:p w14:paraId="56066759" w14:textId="047FE0A6"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73" w:history="1">
            <w:r w:rsidR="00B877A4" w:rsidRPr="00B877A4">
              <w:rPr>
                <w:rStyle w:val="a4"/>
                <w:rFonts w:cs="Times New Roman"/>
                <w:noProof/>
                <w:szCs w:val="28"/>
                <w:lang w:val="ru-RU"/>
              </w:rPr>
              <w:t>3.2 Презентации и публичные выступления</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_Toc212730073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9</w:t>
            </w:r>
            <w:r w:rsidR="00B877A4" w:rsidRPr="00B877A4">
              <w:rPr>
                <w:noProof/>
                <w:webHidden/>
                <w:szCs w:val="28"/>
              </w:rPr>
              <w:fldChar w:fldCharType="end"/>
            </w:r>
          </w:hyperlink>
        </w:p>
        <w:p w14:paraId="4EB7B22C" w14:textId="7CD64DE5"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74" w:history="1">
            <w:r w:rsidR="00B877A4" w:rsidRPr="00B877A4">
              <w:rPr>
                <w:rStyle w:val="a4"/>
                <w:rFonts w:cs="Times New Roman"/>
                <w:noProof/>
                <w:szCs w:val="28"/>
                <w:lang w:val="ru-RU"/>
              </w:rPr>
              <w:t>3.3 Выявление лжи и скрытых возражений</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_Toc212730074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10</w:t>
            </w:r>
            <w:r w:rsidR="00B877A4" w:rsidRPr="00B877A4">
              <w:rPr>
                <w:noProof/>
                <w:webHidden/>
                <w:szCs w:val="28"/>
              </w:rPr>
              <w:fldChar w:fldCharType="end"/>
            </w:r>
          </w:hyperlink>
        </w:p>
        <w:p w14:paraId="783B30F3" w14:textId="50DCDE0B" w:rsidR="00B877A4" w:rsidRPr="00B877A4" w:rsidRDefault="00F8513D">
          <w:pPr>
            <w:pStyle w:val="11"/>
            <w:tabs>
              <w:tab w:val="right" w:leader="dot" w:pos="10416"/>
            </w:tabs>
            <w:rPr>
              <w:rFonts w:asciiTheme="minorHAnsi" w:eastAsiaTheme="minorEastAsia" w:hAnsiTheme="minorHAnsi"/>
              <w:noProof/>
              <w:kern w:val="2"/>
              <w:szCs w:val="28"/>
              <w:lang w:val="ru-RU" w:eastAsia="ru-RU"/>
              <w14:ligatures w14:val="standardContextual"/>
            </w:rPr>
          </w:pPr>
          <w:r>
            <w:rPr>
              <w:rStyle w:val="a4"/>
              <w:noProof/>
              <w:szCs w:val="28"/>
              <w:u w:val="none"/>
            </w:rPr>
            <w:t xml:space="preserve">    </w:t>
          </w:r>
          <w:hyperlink w:anchor="_Toc212730075" w:history="1">
            <w:r w:rsidR="00B877A4" w:rsidRPr="00B877A4">
              <w:rPr>
                <w:rStyle w:val="a4"/>
                <w:rFonts w:cs="Times New Roman"/>
                <w:noProof/>
                <w:szCs w:val="28"/>
                <w:lang w:val="ru-RU"/>
              </w:rPr>
              <w:t>3.4 Управление командой и обратная связь</w:t>
            </w:r>
            <w:r w:rsidR="00B877A4" w:rsidRPr="00B877A4">
              <w:rPr>
                <w:noProof/>
                <w:webHidden/>
                <w:szCs w:val="28"/>
              </w:rPr>
              <w:tab/>
            </w:r>
            <w:r w:rsidR="00B877A4" w:rsidRPr="00B877A4">
              <w:rPr>
                <w:noProof/>
                <w:webHidden/>
                <w:szCs w:val="28"/>
              </w:rPr>
              <w:fldChar w:fldCharType="begin"/>
            </w:r>
            <w:r w:rsidR="00B877A4" w:rsidRPr="00B877A4">
              <w:rPr>
                <w:noProof/>
                <w:webHidden/>
                <w:szCs w:val="28"/>
              </w:rPr>
              <w:instrText xml:space="preserve"> PAGEREF _Toc212730075 \h </w:instrText>
            </w:r>
            <w:r w:rsidR="00B877A4" w:rsidRPr="00B877A4">
              <w:rPr>
                <w:noProof/>
                <w:webHidden/>
                <w:szCs w:val="28"/>
              </w:rPr>
            </w:r>
            <w:r w:rsidR="00B877A4" w:rsidRPr="00B877A4">
              <w:rPr>
                <w:noProof/>
                <w:webHidden/>
                <w:szCs w:val="28"/>
              </w:rPr>
              <w:fldChar w:fldCharType="separate"/>
            </w:r>
            <w:r w:rsidR="00B877A4" w:rsidRPr="00B877A4">
              <w:rPr>
                <w:noProof/>
                <w:webHidden/>
                <w:szCs w:val="28"/>
              </w:rPr>
              <w:t>10</w:t>
            </w:r>
            <w:r w:rsidR="00B877A4" w:rsidRPr="00B877A4">
              <w:rPr>
                <w:noProof/>
                <w:webHidden/>
                <w:szCs w:val="28"/>
              </w:rPr>
              <w:fldChar w:fldCharType="end"/>
            </w:r>
          </w:hyperlink>
        </w:p>
        <w:p w14:paraId="11D1DADC" w14:textId="66B954DA"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hyperlink w:anchor="_Toc212730076" w:history="1">
            <w:r w:rsidRPr="00B877A4">
              <w:rPr>
                <w:rStyle w:val="a4"/>
                <w:rFonts w:eastAsia="inter" w:cs="Times New Roman"/>
                <w:noProof/>
                <w:szCs w:val="28"/>
                <w:lang w:val="ru-RU"/>
              </w:rPr>
              <w:t>4. Самоконтроль нон-вербалики</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_Toc212730076 \h </w:instrText>
            </w:r>
            <w:r w:rsidRPr="00B877A4">
              <w:rPr>
                <w:noProof/>
                <w:webHidden/>
                <w:szCs w:val="28"/>
              </w:rPr>
            </w:r>
            <w:r w:rsidRPr="00B877A4">
              <w:rPr>
                <w:noProof/>
                <w:webHidden/>
                <w:szCs w:val="28"/>
              </w:rPr>
              <w:fldChar w:fldCharType="separate"/>
            </w:r>
            <w:r w:rsidRPr="00B877A4">
              <w:rPr>
                <w:noProof/>
                <w:webHidden/>
                <w:szCs w:val="28"/>
              </w:rPr>
              <w:t>11</w:t>
            </w:r>
            <w:r w:rsidRPr="00B877A4">
              <w:rPr>
                <w:noProof/>
                <w:webHidden/>
                <w:szCs w:val="28"/>
              </w:rPr>
              <w:fldChar w:fldCharType="end"/>
            </w:r>
          </w:hyperlink>
        </w:p>
        <w:p w14:paraId="3AC5D1B6" w14:textId="66910543"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77" w:history="1">
            <w:r w:rsidRPr="00B877A4">
              <w:rPr>
                <w:rStyle w:val="a4"/>
                <w:rFonts w:eastAsia="inter" w:cs="Times New Roman"/>
                <w:noProof/>
                <w:szCs w:val="28"/>
                <w:lang w:val="ru-RU"/>
              </w:rPr>
              <w:t>4.1 Формирование уверенного образа на встречах и совещаниях</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_Toc212730077 \h </w:instrText>
            </w:r>
            <w:r w:rsidRPr="00B877A4">
              <w:rPr>
                <w:noProof/>
                <w:webHidden/>
                <w:szCs w:val="28"/>
              </w:rPr>
            </w:r>
            <w:r w:rsidRPr="00B877A4">
              <w:rPr>
                <w:noProof/>
                <w:webHidden/>
                <w:szCs w:val="28"/>
              </w:rPr>
              <w:fldChar w:fldCharType="separate"/>
            </w:r>
            <w:r w:rsidRPr="00B877A4">
              <w:rPr>
                <w:noProof/>
                <w:webHidden/>
                <w:szCs w:val="28"/>
              </w:rPr>
              <w:t>11</w:t>
            </w:r>
            <w:r w:rsidRPr="00B877A4">
              <w:rPr>
                <w:noProof/>
                <w:webHidden/>
                <w:szCs w:val="28"/>
              </w:rPr>
              <w:fldChar w:fldCharType="end"/>
            </w:r>
          </w:hyperlink>
        </w:p>
        <w:p w14:paraId="520AF7E7" w14:textId="2EE3D3B1"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78" w:history="1">
            <w:r w:rsidRPr="00B877A4">
              <w:rPr>
                <w:rStyle w:val="a4"/>
                <w:rFonts w:eastAsia="inter" w:cs="Times New Roman"/>
                <w:noProof/>
                <w:szCs w:val="28"/>
                <w:lang w:val="ru-RU"/>
              </w:rPr>
              <w:t>4.2 Контроль мимики при получении критики или плохих новостей</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_Toc212730078 \h </w:instrText>
            </w:r>
            <w:r w:rsidRPr="00B877A4">
              <w:rPr>
                <w:noProof/>
                <w:webHidden/>
                <w:szCs w:val="28"/>
              </w:rPr>
            </w:r>
            <w:r w:rsidRPr="00B877A4">
              <w:rPr>
                <w:noProof/>
                <w:webHidden/>
                <w:szCs w:val="28"/>
              </w:rPr>
              <w:fldChar w:fldCharType="separate"/>
            </w:r>
            <w:r w:rsidRPr="00B877A4">
              <w:rPr>
                <w:noProof/>
                <w:webHidden/>
                <w:szCs w:val="28"/>
              </w:rPr>
              <w:t>11</w:t>
            </w:r>
            <w:r w:rsidRPr="00B877A4">
              <w:rPr>
                <w:noProof/>
                <w:webHidden/>
                <w:szCs w:val="28"/>
              </w:rPr>
              <w:fldChar w:fldCharType="end"/>
            </w:r>
          </w:hyperlink>
        </w:p>
        <w:p w14:paraId="09D52905" w14:textId="3D7C2D76" w:rsidR="00B877A4" w:rsidRPr="00B877A4" w:rsidRDefault="00B877A4">
          <w:pPr>
            <w:pStyle w:val="21"/>
            <w:tabs>
              <w:tab w:val="right" w:leader="dot" w:pos="10416"/>
            </w:tabs>
            <w:rPr>
              <w:rFonts w:asciiTheme="minorHAnsi" w:eastAsiaTheme="minorEastAsia" w:hAnsiTheme="minorHAnsi"/>
              <w:noProof/>
              <w:kern w:val="2"/>
              <w:szCs w:val="28"/>
              <w:lang w:val="ru-RU" w:eastAsia="ru-RU"/>
              <w14:ligatures w14:val="standardContextual"/>
            </w:rPr>
          </w:pPr>
          <w:hyperlink w:anchor="_Toc212730079" w:history="1">
            <w:r w:rsidRPr="00B877A4">
              <w:rPr>
                <w:rStyle w:val="a4"/>
                <w:rFonts w:eastAsia="inter" w:cs="Times New Roman"/>
                <w:noProof/>
                <w:szCs w:val="28"/>
                <w:lang w:val="ru-RU"/>
              </w:rPr>
              <w:t>4.3 Управление пространством и дистанцией</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_Toc212730079 \h </w:instrText>
            </w:r>
            <w:r w:rsidRPr="00B877A4">
              <w:rPr>
                <w:noProof/>
                <w:webHidden/>
                <w:szCs w:val="28"/>
              </w:rPr>
            </w:r>
            <w:r w:rsidRPr="00B877A4">
              <w:rPr>
                <w:noProof/>
                <w:webHidden/>
                <w:szCs w:val="28"/>
              </w:rPr>
              <w:fldChar w:fldCharType="separate"/>
            </w:r>
            <w:r w:rsidRPr="00B877A4">
              <w:rPr>
                <w:noProof/>
                <w:webHidden/>
                <w:szCs w:val="28"/>
              </w:rPr>
              <w:t>11</w:t>
            </w:r>
            <w:r w:rsidRPr="00B877A4">
              <w:rPr>
                <w:noProof/>
                <w:webHidden/>
                <w:szCs w:val="28"/>
              </w:rPr>
              <w:fldChar w:fldCharType="end"/>
            </w:r>
          </w:hyperlink>
        </w:p>
        <w:p w14:paraId="51935EF6" w14:textId="05DC9AC6" w:rsidR="00B877A4" w:rsidRPr="00B877A4" w:rsidRDefault="00B877A4">
          <w:pPr>
            <w:pStyle w:val="11"/>
            <w:tabs>
              <w:tab w:val="right" w:leader="dot" w:pos="10416"/>
            </w:tabs>
            <w:rPr>
              <w:rFonts w:asciiTheme="minorHAnsi" w:eastAsiaTheme="minorEastAsia" w:hAnsiTheme="minorHAnsi"/>
              <w:noProof/>
              <w:kern w:val="2"/>
              <w:szCs w:val="28"/>
              <w:lang w:val="ru-RU" w:eastAsia="ru-RU"/>
              <w14:ligatures w14:val="standardContextual"/>
            </w:rPr>
          </w:pPr>
          <w:hyperlink w:anchor="_Toc212730080" w:history="1">
            <w:r w:rsidRPr="00B877A4">
              <w:rPr>
                <w:rStyle w:val="a4"/>
                <w:rFonts w:eastAsia="inter" w:cs="Times New Roman"/>
                <w:noProof/>
                <w:szCs w:val="28"/>
                <w:lang w:val="ru-RU"/>
              </w:rPr>
              <w:t>Заключение</w:t>
            </w:r>
            <w:r w:rsidRPr="00B877A4">
              <w:rPr>
                <w:noProof/>
                <w:webHidden/>
                <w:szCs w:val="28"/>
              </w:rPr>
              <w:tab/>
            </w:r>
            <w:r w:rsidRPr="00B877A4">
              <w:rPr>
                <w:noProof/>
                <w:webHidden/>
                <w:szCs w:val="28"/>
              </w:rPr>
              <w:fldChar w:fldCharType="begin"/>
            </w:r>
            <w:r w:rsidRPr="00B877A4">
              <w:rPr>
                <w:noProof/>
                <w:webHidden/>
                <w:szCs w:val="28"/>
              </w:rPr>
              <w:instrText xml:space="preserve"> PAGEREF _Toc212730080 \h </w:instrText>
            </w:r>
            <w:r w:rsidRPr="00B877A4">
              <w:rPr>
                <w:noProof/>
                <w:webHidden/>
                <w:szCs w:val="28"/>
              </w:rPr>
            </w:r>
            <w:r w:rsidRPr="00B877A4">
              <w:rPr>
                <w:noProof/>
                <w:webHidden/>
                <w:szCs w:val="28"/>
              </w:rPr>
              <w:fldChar w:fldCharType="separate"/>
            </w:r>
            <w:r w:rsidRPr="00B877A4">
              <w:rPr>
                <w:noProof/>
                <w:webHidden/>
                <w:szCs w:val="28"/>
              </w:rPr>
              <w:t>12</w:t>
            </w:r>
            <w:r w:rsidRPr="00B877A4">
              <w:rPr>
                <w:noProof/>
                <w:webHidden/>
                <w:szCs w:val="28"/>
              </w:rPr>
              <w:fldChar w:fldCharType="end"/>
            </w:r>
          </w:hyperlink>
        </w:p>
        <w:p w14:paraId="6B318ED2" w14:textId="1DAEDB69" w:rsidR="00A07BFA" w:rsidRPr="003B2D11" w:rsidRDefault="00A07BFA" w:rsidP="003B2D11">
          <w:pPr>
            <w:spacing w:line="240" w:lineRule="auto"/>
            <w:rPr>
              <w:rFonts w:cs="Times New Roman"/>
              <w:sz w:val="24"/>
              <w:szCs w:val="28"/>
            </w:rPr>
          </w:pPr>
          <w:r w:rsidRPr="00D74C03">
            <w:rPr>
              <w:rFonts w:cs="Times New Roman"/>
              <w:bCs/>
              <w:sz w:val="20"/>
              <w:szCs w:val="20"/>
              <w:lang w:val="ru-RU"/>
            </w:rPr>
            <w:fldChar w:fldCharType="end"/>
          </w:r>
        </w:p>
      </w:sdtContent>
    </w:sdt>
    <w:p w14:paraId="29E5EEF1" w14:textId="1FD303E5" w:rsidR="00B877A4" w:rsidRDefault="00B877A4" w:rsidP="00B877A4">
      <w:pPr>
        <w:pStyle w:val="1"/>
        <w:spacing w:before="0" w:after="280"/>
        <w:rPr>
          <w:rFonts w:ascii="Times New Roman" w:hAnsi="Times New Roman" w:cs="Times New Roman"/>
          <w:b/>
          <w:color w:val="auto"/>
          <w:sz w:val="28"/>
          <w:szCs w:val="28"/>
        </w:rPr>
      </w:pPr>
      <w:bookmarkStart w:id="0" w:name="_Toc212730059"/>
    </w:p>
    <w:p w14:paraId="7D322D30" w14:textId="77777777" w:rsidR="007B544F" w:rsidRPr="007B544F" w:rsidRDefault="007B544F" w:rsidP="007B544F"/>
    <w:p w14:paraId="73AEA1F8" w14:textId="77777777" w:rsidR="00B877A4" w:rsidRDefault="00B877A4" w:rsidP="00B877A4"/>
    <w:p w14:paraId="4E6461E8" w14:textId="77777777" w:rsidR="00B877A4" w:rsidRPr="00B877A4" w:rsidRDefault="00B877A4" w:rsidP="00B877A4"/>
    <w:p w14:paraId="6740F754" w14:textId="41AD215E" w:rsidR="00887491" w:rsidRPr="006C43C4" w:rsidRDefault="00A07BFA" w:rsidP="00A07BFA">
      <w:pPr>
        <w:pStyle w:val="1"/>
        <w:spacing w:before="0" w:after="280"/>
        <w:jc w:val="center"/>
        <w:rPr>
          <w:rFonts w:ascii="Times New Roman" w:hAnsi="Times New Roman" w:cs="Times New Roman"/>
          <w:b/>
          <w:color w:val="auto"/>
          <w:sz w:val="28"/>
          <w:szCs w:val="28"/>
          <w:lang w:val="ru-RU"/>
        </w:rPr>
      </w:pPr>
      <w:r w:rsidRPr="006C43C4">
        <w:rPr>
          <w:rFonts w:ascii="Times New Roman" w:hAnsi="Times New Roman" w:cs="Times New Roman"/>
          <w:b/>
          <w:color w:val="auto"/>
          <w:sz w:val="28"/>
          <w:szCs w:val="28"/>
          <w:lang w:val="ru-RU"/>
        </w:rPr>
        <w:lastRenderedPageBreak/>
        <w:t>Введение</w:t>
      </w:r>
      <w:bookmarkEnd w:id="0"/>
    </w:p>
    <w:p w14:paraId="7B4C1034" w14:textId="77777777" w:rsidR="00C24FE0" w:rsidRPr="00C24FE0" w:rsidRDefault="00C24FE0" w:rsidP="00C24FE0">
      <w:pPr>
        <w:ind w:firstLine="709"/>
        <w:contextualSpacing/>
        <w:rPr>
          <w:rFonts w:eastAsia="Times New Roman" w:cs="Times New Roman"/>
          <w:szCs w:val="28"/>
          <w:lang w:val="ru-RU" w:eastAsia="ru-RU"/>
        </w:rPr>
      </w:pPr>
      <w:r w:rsidRPr="00C24FE0">
        <w:rPr>
          <w:rFonts w:eastAsia="Times New Roman" w:cs="Times New Roman"/>
          <w:szCs w:val="28"/>
          <w:lang w:val="ru-RU" w:eastAsia="ru-RU"/>
        </w:rPr>
        <w:t>Навыки чтения и управления невербальными сигналами играют важную роль в деловой среде, где коммуникация часто ограничена формализованными словами. От 55% до 93% всей коммуникации между людьми передается через невербальные каналы, такие как жесты, мимика, интонации и позы.</w:t>
      </w:r>
    </w:p>
    <w:p w14:paraId="301693D4" w14:textId="77777777" w:rsidR="00C24FE0" w:rsidRDefault="00C24FE0" w:rsidP="00C24FE0">
      <w:pPr>
        <w:ind w:firstLine="709"/>
        <w:contextualSpacing/>
        <w:rPr>
          <w:rFonts w:eastAsia="Times New Roman" w:cs="Times New Roman"/>
          <w:szCs w:val="28"/>
          <w:lang w:val="ru-RU" w:eastAsia="ru-RU"/>
        </w:rPr>
      </w:pPr>
      <w:r w:rsidRPr="00C24FE0">
        <w:rPr>
          <w:rFonts w:eastAsia="Times New Roman" w:cs="Times New Roman"/>
          <w:szCs w:val="28"/>
          <w:lang w:val="ru-RU" w:eastAsia="ru-RU"/>
        </w:rPr>
        <w:t>Когда мы общаемся, наши невербальные выражения могут раскрывать наши истинные намерения, эмоциональное состояние и уровень доверия, иногда даже более ясно, чем слова, которые мы используем. Понимание этих сигналов позволяет лучше интерпретировать мысли и чувства других людей, что способствует более глубокому взаимопониманию.</w:t>
      </w:r>
    </w:p>
    <w:p w14:paraId="273D79A9" w14:textId="141F54A5" w:rsidR="00C24FE0" w:rsidRPr="00C24FE0" w:rsidRDefault="00C24FE0" w:rsidP="00C24FE0">
      <w:pPr>
        <w:ind w:firstLine="709"/>
        <w:contextualSpacing/>
        <w:rPr>
          <w:rFonts w:eastAsia="Times New Roman" w:cs="Times New Roman"/>
          <w:szCs w:val="28"/>
          <w:lang w:val="ru-RU" w:eastAsia="ru-RU"/>
        </w:rPr>
      </w:pPr>
      <w:r w:rsidRPr="00C24FE0">
        <w:rPr>
          <w:rFonts w:eastAsia="Times New Roman" w:cs="Times New Roman"/>
          <w:szCs w:val="28"/>
          <w:lang w:val="ru-RU" w:eastAsia="ru-RU"/>
        </w:rPr>
        <w:t>В деловой среде умение читать невербальные сигналы может быть ключом к успешным переговорам, презентациям и управлению командой. Например, умение улавливать знаки недовольства или неуверенности во время переговоров может помочь адаптировать стратегию общения, чтобы достичь более успешного результата. Точно так же, понимание невербальных сигналов членов команды может помочь лидеру эффективнее поддерживать их, повышая продуктивность и уровень доверия в коллективе.</w:t>
      </w:r>
    </w:p>
    <w:p w14:paraId="2C69C7F5" w14:textId="77777777" w:rsidR="00A07BFA" w:rsidRPr="006C43C4" w:rsidRDefault="00A07BFA" w:rsidP="00A07BFA">
      <w:pPr>
        <w:rPr>
          <w:rFonts w:cs="Times New Roman"/>
          <w:szCs w:val="28"/>
          <w:lang w:val="ru-RU"/>
        </w:rPr>
      </w:pPr>
    </w:p>
    <w:p w14:paraId="7128BB2C" w14:textId="77777777" w:rsidR="00A07BFA" w:rsidRPr="006C43C4" w:rsidRDefault="00A07BFA">
      <w:pPr>
        <w:jc w:val="left"/>
        <w:rPr>
          <w:rFonts w:cs="Times New Roman"/>
          <w:szCs w:val="28"/>
          <w:lang w:val="ru-RU"/>
        </w:rPr>
      </w:pPr>
      <w:r w:rsidRPr="006C43C4">
        <w:rPr>
          <w:rFonts w:cs="Times New Roman"/>
          <w:szCs w:val="28"/>
          <w:lang w:val="ru-RU"/>
        </w:rPr>
        <w:br w:type="page"/>
      </w:r>
    </w:p>
    <w:p w14:paraId="42A17787" w14:textId="09CEE190" w:rsidR="00A07BFA" w:rsidRPr="006C43C4" w:rsidRDefault="00A07BFA" w:rsidP="00C31FC3">
      <w:pPr>
        <w:pStyle w:val="1"/>
        <w:spacing w:before="0" w:line="240" w:lineRule="auto"/>
        <w:ind w:firstLine="709"/>
        <w:rPr>
          <w:rFonts w:ascii="Times New Roman" w:hAnsi="Times New Roman" w:cs="Times New Roman"/>
          <w:b/>
          <w:color w:val="auto"/>
          <w:sz w:val="28"/>
          <w:szCs w:val="28"/>
          <w:lang w:val="ru-RU"/>
        </w:rPr>
      </w:pPr>
      <w:bookmarkStart w:id="1" w:name="_Toc212730060"/>
      <w:r w:rsidRPr="006C43C4">
        <w:rPr>
          <w:rFonts w:ascii="Times New Roman" w:hAnsi="Times New Roman" w:cs="Times New Roman"/>
          <w:b/>
          <w:color w:val="auto"/>
          <w:sz w:val="28"/>
          <w:szCs w:val="28"/>
          <w:lang w:val="ru-RU"/>
        </w:rPr>
        <w:lastRenderedPageBreak/>
        <w:t xml:space="preserve">1. </w:t>
      </w:r>
      <w:r w:rsidR="00C24FE0" w:rsidRPr="00C24FE0">
        <w:rPr>
          <w:rFonts w:ascii="Times New Roman" w:hAnsi="Times New Roman" w:cs="Times New Roman"/>
          <w:b/>
          <w:color w:val="auto"/>
          <w:sz w:val="28"/>
          <w:szCs w:val="28"/>
          <w:lang w:val="ru-RU"/>
        </w:rPr>
        <w:t>Основные категории языка телодвижений</w:t>
      </w:r>
      <w:bookmarkEnd w:id="1"/>
    </w:p>
    <w:p w14:paraId="4773494A" w14:textId="701CC153" w:rsidR="00827F4C" w:rsidRPr="006C43C4" w:rsidRDefault="00A07BFA" w:rsidP="00827F4C">
      <w:pPr>
        <w:pStyle w:val="1"/>
        <w:spacing w:after="280" w:line="240" w:lineRule="auto"/>
        <w:ind w:firstLine="709"/>
        <w:rPr>
          <w:rFonts w:ascii="Times New Roman" w:hAnsi="Times New Roman" w:cs="Times New Roman"/>
          <w:color w:val="auto"/>
          <w:sz w:val="28"/>
          <w:szCs w:val="28"/>
          <w:lang w:val="ru-RU"/>
        </w:rPr>
      </w:pPr>
      <w:bookmarkStart w:id="2" w:name="_Toc212730061"/>
      <w:r w:rsidRPr="006C43C4">
        <w:rPr>
          <w:rFonts w:ascii="Times New Roman" w:hAnsi="Times New Roman" w:cs="Times New Roman"/>
          <w:b/>
          <w:color w:val="auto"/>
          <w:sz w:val="28"/>
          <w:szCs w:val="28"/>
          <w:lang w:val="ru-RU"/>
        </w:rPr>
        <w:t xml:space="preserve">1.1 </w:t>
      </w:r>
      <w:r w:rsidR="00C24FE0" w:rsidRPr="00C24FE0">
        <w:rPr>
          <w:rFonts w:ascii="Times New Roman" w:hAnsi="Times New Roman" w:cs="Times New Roman"/>
          <w:b/>
          <w:color w:val="auto"/>
          <w:sz w:val="28"/>
          <w:szCs w:val="28"/>
          <w:lang w:val="ru-RU"/>
        </w:rPr>
        <w:t>Поза и осанка</w:t>
      </w:r>
      <w:bookmarkEnd w:id="2"/>
    </w:p>
    <w:p w14:paraId="4AA72FA4" w14:textId="77777777" w:rsidR="00C24FE0" w:rsidRDefault="00C24FE0" w:rsidP="00C24FE0">
      <w:pPr>
        <w:spacing w:after="0"/>
        <w:ind w:firstLine="709"/>
        <w:rPr>
          <w:rFonts w:eastAsia="Times New Roman" w:cs="Times New Roman"/>
          <w:szCs w:val="28"/>
          <w:lang w:val="ru-RU" w:eastAsia="ru-RU"/>
        </w:rPr>
      </w:pPr>
      <w:r w:rsidRPr="00C24FE0">
        <w:rPr>
          <w:rFonts w:eastAsia="Times New Roman" w:cs="Times New Roman"/>
          <w:szCs w:val="28"/>
          <w:lang w:val="ru-RU" w:eastAsia="ru-RU"/>
        </w:rPr>
        <w:t xml:space="preserve">Поза и осанка играют важную роль в нашем поведении и могут передавать много информации о нашем эмоциональном состоянии и отношении к окружающей обстановке. Открытая поза, где руки не скрещены и ладони видны, обычно ассоциируется с доверием и готовностью к диалогу. В такой позе человек выглядит более доступным и заинтересованным в общении. </w:t>
      </w:r>
    </w:p>
    <w:p w14:paraId="23A925B9" w14:textId="77777777" w:rsidR="00C24FE0" w:rsidRDefault="00C24FE0" w:rsidP="00C24FE0">
      <w:pPr>
        <w:spacing w:after="0"/>
        <w:ind w:firstLine="709"/>
        <w:rPr>
          <w:rFonts w:eastAsia="Times New Roman" w:cs="Times New Roman"/>
          <w:szCs w:val="28"/>
          <w:lang w:val="ru-RU" w:eastAsia="ru-RU"/>
        </w:rPr>
      </w:pPr>
      <w:r w:rsidRPr="00C24FE0">
        <w:rPr>
          <w:rFonts w:eastAsia="Times New Roman" w:cs="Times New Roman"/>
          <w:szCs w:val="28"/>
          <w:lang w:val="ru-RU" w:eastAsia="ru-RU"/>
        </w:rPr>
        <w:t xml:space="preserve">С другой стороны, закрытая поза, когда руки или ноги скрещены, а осанка сгорблена, может быть признаком защиты, скептицизма или дискомфорта. Например, на совещании сотрудник, скрестивший руки при обсуждении бюджета, может скрывать свое несогласие или недовольство. </w:t>
      </w:r>
    </w:p>
    <w:p w14:paraId="25984C45" w14:textId="0ADB8C7C" w:rsidR="00827F4C" w:rsidRPr="006C43C4" w:rsidRDefault="00C24FE0" w:rsidP="00C24FE0">
      <w:pPr>
        <w:spacing w:after="0"/>
        <w:ind w:firstLine="709"/>
        <w:rPr>
          <w:rFonts w:eastAsia="Times New Roman" w:cs="Times New Roman"/>
          <w:szCs w:val="28"/>
          <w:lang w:val="ru-RU" w:eastAsia="ru-RU"/>
        </w:rPr>
      </w:pPr>
      <w:r w:rsidRPr="00C24FE0">
        <w:rPr>
          <w:rFonts w:eastAsia="Times New Roman" w:cs="Times New Roman"/>
          <w:szCs w:val="28"/>
          <w:lang w:val="ru-RU" w:eastAsia="ru-RU"/>
        </w:rPr>
        <w:t>Поэтому умение читать невербальные сигналы, такие как позы и осанки, может помочь лучше понимать эмоциональное состояние и намерения других людей. Это особенно важно в деловой среде, где эффективное взаимодействие играет ключевую роль. Развитие навыков в области невербальной коммуникации может значительно повысить эффективность переговоров, презентаций и управления коллективом, помогая лучше читать межличностные отношения и успешно взаимодействовать с окружающими.</w:t>
      </w:r>
    </w:p>
    <w:p w14:paraId="5EB2C855" w14:textId="7E6EA18C" w:rsidR="00A07BFA" w:rsidRPr="00715C34" w:rsidRDefault="00827F4C" w:rsidP="00C31FC3">
      <w:pPr>
        <w:pStyle w:val="1"/>
        <w:spacing w:after="280" w:line="240" w:lineRule="auto"/>
        <w:ind w:firstLine="709"/>
        <w:rPr>
          <w:rFonts w:ascii="Times New Roman" w:hAnsi="Times New Roman" w:cs="Times New Roman"/>
          <w:b/>
          <w:color w:val="auto"/>
          <w:sz w:val="28"/>
          <w:szCs w:val="28"/>
          <w:lang w:val="ru-RU"/>
        </w:rPr>
      </w:pPr>
      <w:bookmarkStart w:id="3" w:name="_Toc212730062"/>
      <w:r w:rsidRPr="006C43C4">
        <w:rPr>
          <w:rFonts w:ascii="Times New Roman" w:hAnsi="Times New Roman" w:cs="Times New Roman"/>
          <w:b/>
          <w:color w:val="auto"/>
          <w:sz w:val="28"/>
          <w:szCs w:val="28"/>
          <w:lang w:val="ru-RU"/>
        </w:rPr>
        <w:t xml:space="preserve">1.2 </w:t>
      </w:r>
      <w:r w:rsidR="00715C34" w:rsidRPr="00715C34">
        <w:rPr>
          <w:rFonts w:ascii="Times New Roman" w:hAnsi="Times New Roman" w:cs="Times New Roman"/>
          <w:b/>
          <w:color w:val="auto"/>
          <w:sz w:val="28"/>
          <w:szCs w:val="28"/>
          <w:lang w:val="ru-RU"/>
        </w:rPr>
        <w:t>Жесты рук</w:t>
      </w:r>
      <w:bookmarkEnd w:id="3"/>
    </w:p>
    <w:p w14:paraId="1BCF9082" w14:textId="77777777" w:rsidR="00715C34" w:rsidRDefault="00715C34" w:rsidP="006C43C4">
      <w:pPr>
        <w:pStyle w:val="a3"/>
        <w:spacing w:before="0" w:beforeAutospacing="0" w:after="0" w:afterAutospacing="0"/>
        <w:ind w:firstLine="709"/>
        <w:rPr>
          <w:sz w:val="28"/>
          <w:szCs w:val="28"/>
          <w:lang w:val="ru-RU"/>
        </w:rPr>
      </w:pPr>
      <w:r w:rsidRPr="00715C34">
        <w:rPr>
          <w:sz w:val="28"/>
          <w:szCs w:val="28"/>
          <w:lang w:val="ru-RU"/>
        </w:rPr>
        <w:t xml:space="preserve">Жесты рук – это мощный способ невербальной коммуникации, который может значительно влиять на то, как наши сообщения воспринимаются другими людьми. Когда мы используем определенные жесты, мы не только дополняем свои слова, но и передаем дополнительные сигналы о наших эмоциях, намерениях и отношении к собеседнику. </w:t>
      </w:r>
    </w:p>
    <w:p w14:paraId="4FC45985" w14:textId="53AC80A1" w:rsidR="00715C34" w:rsidRDefault="00715C34" w:rsidP="006C43C4">
      <w:pPr>
        <w:pStyle w:val="a3"/>
        <w:spacing w:before="0" w:beforeAutospacing="0" w:after="0" w:afterAutospacing="0"/>
        <w:ind w:firstLine="709"/>
        <w:rPr>
          <w:sz w:val="28"/>
          <w:szCs w:val="28"/>
          <w:lang w:val="ru-RU"/>
        </w:rPr>
      </w:pPr>
      <w:r w:rsidRPr="00715C34">
        <w:rPr>
          <w:sz w:val="28"/>
          <w:szCs w:val="28"/>
          <w:lang w:val="ru-RU"/>
        </w:rPr>
        <w:t>Например, ладони, обращенные вверх, могут подчеркивать нашу открытость и честность. Этот жест может быть особенно полезен в ситуациях, где нам нужно вызвать у собеседника доверие или попросить о чем-то. С другой стороны, использование указательного пальца слишком агрессивно или доминирующе может вызвать негативные реакции у других людей, особенно в контексте равноправных переговоров или обсуждений.</w:t>
      </w:r>
    </w:p>
    <w:p w14:paraId="59C95FC3" w14:textId="624664FE" w:rsidR="00827F4C" w:rsidRPr="006C43C4" w:rsidRDefault="00715C34" w:rsidP="006C43C4">
      <w:pPr>
        <w:pStyle w:val="a3"/>
        <w:spacing w:before="0" w:beforeAutospacing="0" w:after="0" w:afterAutospacing="0"/>
        <w:ind w:firstLine="709"/>
        <w:rPr>
          <w:sz w:val="28"/>
          <w:szCs w:val="28"/>
          <w:lang w:val="ru-RU"/>
        </w:rPr>
      </w:pPr>
      <w:r w:rsidRPr="00715C34">
        <w:rPr>
          <w:sz w:val="28"/>
          <w:szCs w:val="28"/>
          <w:lang w:val="ru-RU"/>
        </w:rPr>
        <w:t xml:space="preserve"> </w:t>
      </w:r>
      <w:r>
        <w:rPr>
          <w:sz w:val="28"/>
          <w:szCs w:val="28"/>
          <w:lang w:val="ru-RU"/>
        </w:rPr>
        <w:t xml:space="preserve">Жест, </w:t>
      </w:r>
      <w:r w:rsidRPr="00715C34">
        <w:rPr>
          <w:sz w:val="28"/>
          <w:szCs w:val="28"/>
          <w:lang w:val="ru-RU"/>
        </w:rPr>
        <w:t>когда кончики пальцев соединены, часто ассоциируется с уверенностью и контролем. Этот жест часто встречается у руководителей и лидеров, которые хотят подчеркнуть свою уверенность в себе и своем решении. Однако важно помнить, что каждый жест может восприниматься по-разному в зависимости от культурных особенностей и контекста общения</w:t>
      </w:r>
      <w:r w:rsidR="00827F4C" w:rsidRPr="006C43C4">
        <w:rPr>
          <w:sz w:val="28"/>
          <w:szCs w:val="28"/>
          <w:lang w:val="ru-RU"/>
        </w:rPr>
        <w:t>.</w:t>
      </w:r>
    </w:p>
    <w:p w14:paraId="1D6B9E99" w14:textId="5E22EB98" w:rsidR="00827F4C" w:rsidRPr="003B2D11" w:rsidRDefault="00827F4C" w:rsidP="00827F4C">
      <w:pPr>
        <w:pStyle w:val="1"/>
        <w:spacing w:after="280" w:line="240" w:lineRule="auto"/>
        <w:ind w:firstLine="709"/>
        <w:rPr>
          <w:rFonts w:ascii="Times New Roman" w:hAnsi="Times New Roman" w:cs="Times New Roman"/>
          <w:b/>
          <w:color w:val="auto"/>
          <w:sz w:val="28"/>
          <w:szCs w:val="28"/>
          <w:lang w:val="ru-RU"/>
        </w:rPr>
      </w:pPr>
      <w:bookmarkStart w:id="4" w:name="_Toc212730063"/>
      <w:r w:rsidRPr="003B2D11">
        <w:rPr>
          <w:rFonts w:ascii="Times New Roman" w:hAnsi="Times New Roman" w:cs="Times New Roman"/>
          <w:b/>
          <w:color w:val="auto"/>
          <w:sz w:val="28"/>
          <w:szCs w:val="28"/>
          <w:lang w:val="ru-RU"/>
        </w:rPr>
        <w:lastRenderedPageBreak/>
        <w:t xml:space="preserve">1.3 </w:t>
      </w:r>
      <w:r w:rsidR="00715C34" w:rsidRPr="00715C34">
        <w:rPr>
          <w:rFonts w:ascii="Times New Roman" w:hAnsi="Times New Roman" w:cs="Times New Roman"/>
          <w:b/>
          <w:color w:val="auto"/>
          <w:sz w:val="28"/>
          <w:szCs w:val="28"/>
          <w:lang w:val="ru-RU"/>
        </w:rPr>
        <w:t>Мимика и взгляд</w:t>
      </w:r>
      <w:bookmarkEnd w:id="4"/>
    </w:p>
    <w:p w14:paraId="0E0959C0" w14:textId="77777777" w:rsidR="00715C34" w:rsidRPr="00715C34" w:rsidRDefault="00715C34" w:rsidP="00715C34">
      <w:pPr>
        <w:spacing w:after="0" w:line="240" w:lineRule="auto"/>
        <w:ind w:firstLine="709"/>
        <w:contextualSpacing/>
        <w:rPr>
          <w:rFonts w:eastAsia="Times New Roman" w:cs="Times New Roman"/>
          <w:szCs w:val="28"/>
          <w:lang w:val="ru-RU" w:eastAsia="ru-RU"/>
        </w:rPr>
      </w:pPr>
      <w:r w:rsidRPr="00715C34">
        <w:rPr>
          <w:rFonts w:eastAsia="Times New Roman" w:cs="Times New Roman"/>
          <w:szCs w:val="28"/>
          <w:lang w:val="ru-RU" w:eastAsia="ru-RU"/>
        </w:rPr>
        <w:t>Мимика и взгляд играют важную роль в невербальной коммуникации, помогая раскрывать наши истинные эмоции и отношение к общению. По теории Пола Экмана, микровыражения, которые длительностью менее 0,5 секунды, могут выдавать настоящие эмоции человека, даже если он старается их скрыть. Эти мельчайшие мимические движения могут быть ключом к пониманию того, что человек чувствует на самом деле.</w:t>
      </w:r>
    </w:p>
    <w:p w14:paraId="17C4E562" w14:textId="77777777" w:rsidR="00715C34" w:rsidRPr="00715C34" w:rsidRDefault="00715C34" w:rsidP="00715C34">
      <w:pPr>
        <w:spacing w:after="0" w:line="240" w:lineRule="auto"/>
        <w:ind w:firstLine="709"/>
        <w:contextualSpacing/>
        <w:rPr>
          <w:rFonts w:eastAsia="Times New Roman" w:cs="Times New Roman"/>
          <w:szCs w:val="28"/>
          <w:lang w:val="ru-RU" w:eastAsia="ru-RU"/>
        </w:rPr>
      </w:pPr>
      <w:r w:rsidRPr="00715C34">
        <w:rPr>
          <w:rFonts w:eastAsia="Times New Roman" w:cs="Times New Roman"/>
          <w:szCs w:val="28"/>
          <w:lang w:val="ru-RU" w:eastAsia="ru-RU"/>
        </w:rPr>
        <w:t>Прямой зрительный контакт, занимающий 60–70% времени общения, обычно интерпретируется как проявление интереса и уверенности. Однако избыток взгляда (более 80% времени) на собеседника может восприниматься как давление или даже нарушение личной границы, что может повлиять на динамику общения.</w:t>
      </w:r>
    </w:p>
    <w:p w14:paraId="77A090C7" w14:textId="77777777" w:rsidR="00715C34" w:rsidRPr="00715C34" w:rsidRDefault="00715C34" w:rsidP="00715C34">
      <w:pPr>
        <w:spacing w:after="0" w:line="240" w:lineRule="auto"/>
        <w:ind w:firstLine="709"/>
        <w:contextualSpacing/>
        <w:rPr>
          <w:rFonts w:eastAsia="Times New Roman" w:cs="Times New Roman"/>
          <w:szCs w:val="28"/>
          <w:lang w:val="ru-RU" w:eastAsia="ru-RU"/>
        </w:rPr>
      </w:pPr>
      <w:r w:rsidRPr="00715C34">
        <w:rPr>
          <w:rFonts w:eastAsia="Times New Roman" w:cs="Times New Roman"/>
          <w:szCs w:val="28"/>
          <w:lang w:val="ru-RU" w:eastAsia="ru-RU"/>
        </w:rPr>
        <w:t xml:space="preserve">Отведение взгляда вниз-влево (для правшей) </w:t>
      </w:r>
      <w:proofErr w:type="gramStart"/>
      <w:r w:rsidRPr="00715C34">
        <w:rPr>
          <w:rFonts w:eastAsia="Times New Roman" w:cs="Times New Roman"/>
          <w:szCs w:val="28"/>
          <w:lang w:val="ru-RU" w:eastAsia="ru-RU"/>
        </w:rPr>
        <w:t>- это</w:t>
      </w:r>
      <w:proofErr w:type="gramEnd"/>
      <w:r w:rsidRPr="00715C34">
        <w:rPr>
          <w:rFonts w:eastAsia="Times New Roman" w:cs="Times New Roman"/>
          <w:szCs w:val="28"/>
          <w:lang w:val="ru-RU" w:eastAsia="ru-RU"/>
        </w:rPr>
        <w:t xml:space="preserve"> один из распространенных жестов, который часто связывается с ложью или поиском ответа. Взгляд в этом направлении может указывать на то, что человек не уверен в том, что говорит, или пытается вспомнить информацию.</w:t>
      </w:r>
    </w:p>
    <w:p w14:paraId="103D8888" w14:textId="355B944D" w:rsidR="006C43C4" w:rsidRDefault="00715C34" w:rsidP="00715C34">
      <w:pPr>
        <w:spacing w:after="0" w:line="240" w:lineRule="auto"/>
        <w:ind w:firstLine="709"/>
        <w:contextualSpacing/>
        <w:rPr>
          <w:rFonts w:eastAsia="Times New Roman" w:cs="Times New Roman"/>
          <w:szCs w:val="28"/>
          <w:lang w:val="ru-RU" w:eastAsia="ru-RU"/>
        </w:rPr>
      </w:pPr>
      <w:r w:rsidRPr="00715C34">
        <w:rPr>
          <w:rFonts w:eastAsia="Times New Roman" w:cs="Times New Roman"/>
          <w:szCs w:val="28"/>
          <w:lang w:val="ru-RU" w:eastAsia="ru-RU"/>
        </w:rPr>
        <w:t>Например, кандидат на собеседовании, избегающий взгляда при вопросе о предыдущем увольнении, может вызвать подозрения у собеседников. Этот жест может быть воспринят как попытка скрыть информацию или недостаток уверенности в своих ответах.</w:t>
      </w:r>
    </w:p>
    <w:p w14:paraId="1AAC64BA" w14:textId="25E1DE8B" w:rsidR="00715C34" w:rsidRPr="003B2D11" w:rsidRDefault="00715C34" w:rsidP="00715C34">
      <w:pPr>
        <w:pStyle w:val="1"/>
        <w:spacing w:after="280" w:line="240" w:lineRule="auto"/>
        <w:ind w:firstLine="709"/>
        <w:rPr>
          <w:rFonts w:ascii="Times New Roman" w:hAnsi="Times New Roman" w:cs="Times New Roman"/>
          <w:b/>
          <w:color w:val="auto"/>
          <w:sz w:val="28"/>
          <w:szCs w:val="28"/>
          <w:lang w:val="ru-RU"/>
        </w:rPr>
      </w:pPr>
      <w:bookmarkStart w:id="5" w:name="_Toc212730064"/>
      <w:r w:rsidRPr="003B2D11">
        <w:rPr>
          <w:rFonts w:ascii="Times New Roman" w:hAnsi="Times New Roman" w:cs="Times New Roman"/>
          <w:b/>
          <w:color w:val="auto"/>
          <w:sz w:val="28"/>
          <w:szCs w:val="28"/>
          <w:lang w:val="ru-RU"/>
        </w:rPr>
        <w:t>1.</w:t>
      </w:r>
      <w:r>
        <w:rPr>
          <w:rFonts w:ascii="Times New Roman" w:hAnsi="Times New Roman" w:cs="Times New Roman"/>
          <w:b/>
          <w:color w:val="auto"/>
          <w:sz w:val="28"/>
          <w:szCs w:val="28"/>
          <w:lang w:val="ru-RU"/>
        </w:rPr>
        <w:t>4</w:t>
      </w:r>
      <w:r w:rsidRPr="003B2D11">
        <w:rPr>
          <w:rFonts w:ascii="Times New Roman" w:hAnsi="Times New Roman" w:cs="Times New Roman"/>
          <w:b/>
          <w:color w:val="auto"/>
          <w:sz w:val="28"/>
          <w:szCs w:val="28"/>
          <w:lang w:val="ru-RU"/>
        </w:rPr>
        <w:t xml:space="preserve"> </w:t>
      </w:r>
      <w:proofErr w:type="spellStart"/>
      <w:r w:rsidRPr="00715C34">
        <w:rPr>
          <w:rFonts w:ascii="Times New Roman" w:hAnsi="Times New Roman" w:cs="Times New Roman"/>
          <w:b/>
          <w:color w:val="auto"/>
          <w:sz w:val="28"/>
          <w:szCs w:val="28"/>
        </w:rPr>
        <w:t>Пространство</w:t>
      </w:r>
      <w:proofErr w:type="spellEnd"/>
      <w:r w:rsidRPr="00715C34">
        <w:rPr>
          <w:rFonts w:ascii="Times New Roman" w:hAnsi="Times New Roman" w:cs="Times New Roman"/>
          <w:b/>
          <w:color w:val="auto"/>
          <w:sz w:val="28"/>
          <w:szCs w:val="28"/>
        </w:rPr>
        <w:t xml:space="preserve"> (</w:t>
      </w:r>
      <w:proofErr w:type="spellStart"/>
      <w:r w:rsidRPr="00715C34">
        <w:rPr>
          <w:rFonts w:ascii="Times New Roman" w:hAnsi="Times New Roman" w:cs="Times New Roman"/>
          <w:b/>
          <w:color w:val="auto"/>
          <w:sz w:val="28"/>
          <w:szCs w:val="28"/>
        </w:rPr>
        <w:t>проксемика</w:t>
      </w:r>
      <w:proofErr w:type="spellEnd"/>
      <w:r w:rsidRPr="00715C34">
        <w:rPr>
          <w:rFonts w:ascii="Times New Roman" w:hAnsi="Times New Roman" w:cs="Times New Roman"/>
          <w:b/>
          <w:color w:val="auto"/>
          <w:sz w:val="28"/>
          <w:szCs w:val="28"/>
        </w:rPr>
        <w:t>)</w:t>
      </w:r>
      <w:bookmarkEnd w:id="5"/>
    </w:p>
    <w:p w14:paraId="272A531E" w14:textId="77777777" w:rsidR="00715C34" w:rsidRPr="00715C34" w:rsidRDefault="00715C34" w:rsidP="00715C34">
      <w:pPr>
        <w:spacing w:after="0" w:line="240" w:lineRule="auto"/>
        <w:ind w:firstLine="709"/>
        <w:rPr>
          <w:rFonts w:eastAsia="Times New Roman" w:cs="Times New Roman"/>
          <w:szCs w:val="28"/>
          <w:lang w:val="ru-RU" w:eastAsia="ru-RU"/>
        </w:rPr>
      </w:pPr>
      <w:r w:rsidRPr="00715C34">
        <w:rPr>
          <w:rFonts w:eastAsia="Times New Roman" w:cs="Times New Roman"/>
          <w:szCs w:val="28"/>
          <w:lang w:val="ru-RU" w:eastAsia="ru-RU"/>
        </w:rPr>
        <w:t xml:space="preserve">Пространство, известное как </w:t>
      </w:r>
      <w:proofErr w:type="spellStart"/>
      <w:r w:rsidRPr="00715C34">
        <w:rPr>
          <w:rFonts w:eastAsia="Times New Roman" w:cs="Times New Roman"/>
          <w:szCs w:val="28"/>
          <w:lang w:val="ru-RU" w:eastAsia="ru-RU"/>
        </w:rPr>
        <w:t>проксемика</w:t>
      </w:r>
      <w:proofErr w:type="spellEnd"/>
      <w:r w:rsidRPr="00715C34">
        <w:rPr>
          <w:rFonts w:eastAsia="Times New Roman" w:cs="Times New Roman"/>
          <w:szCs w:val="28"/>
          <w:lang w:val="ru-RU" w:eastAsia="ru-RU"/>
        </w:rPr>
        <w:t>, играет важную роль в невербальной коммуникации, определяя наши отношения с другими людьми и влияя на уровень комфорта в общении.</w:t>
      </w:r>
    </w:p>
    <w:p w14:paraId="1DC35F4C" w14:textId="77777777" w:rsidR="00715C34" w:rsidRPr="00715C34" w:rsidRDefault="00715C34" w:rsidP="00715C34">
      <w:pPr>
        <w:spacing w:after="0" w:line="240" w:lineRule="auto"/>
        <w:ind w:firstLine="709"/>
        <w:rPr>
          <w:rFonts w:eastAsia="Times New Roman" w:cs="Times New Roman"/>
          <w:szCs w:val="28"/>
          <w:lang w:val="ru-RU" w:eastAsia="ru-RU"/>
        </w:rPr>
      </w:pPr>
      <w:r w:rsidRPr="00715C34">
        <w:rPr>
          <w:rFonts w:eastAsia="Times New Roman" w:cs="Times New Roman"/>
          <w:szCs w:val="28"/>
          <w:lang w:val="ru-RU" w:eastAsia="ru-RU"/>
        </w:rPr>
        <w:t>Интимная зона, которая составляет менее 0,5 метра, представляет собой очень близкое физическое расстояние и обычно зарезервирована для близких людей, таких как члены семьи или партнеры. Нарушение интимной зоны может вызвать стресс и дискомфорт, поскольку это пространство считается очень личным и частным.</w:t>
      </w:r>
    </w:p>
    <w:p w14:paraId="6B2B9F54" w14:textId="77777777" w:rsidR="00715C34" w:rsidRPr="00715C34" w:rsidRDefault="00715C34" w:rsidP="00715C34">
      <w:pPr>
        <w:spacing w:after="0" w:line="240" w:lineRule="auto"/>
        <w:ind w:firstLine="709"/>
        <w:rPr>
          <w:rFonts w:eastAsia="Times New Roman" w:cs="Times New Roman"/>
          <w:szCs w:val="28"/>
          <w:lang w:val="ru-RU" w:eastAsia="ru-RU"/>
        </w:rPr>
      </w:pPr>
      <w:r w:rsidRPr="00715C34">
        <w:rPr>
          <w:rFonts w:eastAsia="Times New Roman" w:cs="Times New Roman"/>
          <w:szCs w:val="28"/>
          <w:lang w:val="ru-RU" w:eastAsia="ru-RU"/>
        </w:rPr>
        <w:t>Личная зона, простирающаяся от 0,5 до 1,2 метра, является стандартным расстоянием для деловых и формальных обсуждений. В этой зоне люди находятся на расстоянии, которое позволяет им чувствовать себя комфортно, но при этом они все еще находятся достаточно близко для эффективного общения.</w:t>
      </w:r>
    </w:p>
    <w:p w14:paraId="038C469D" w14:textId="77777777" w:rsidR="00715C34" w:rsidRPr="00715C34" w:rsidRDefault="00715C34" w:rsidP="00715C34">
      <w:pPr>
        <w:spacing w:after="0" w:line="240" w:lineRule="auto"/>
        <w:ind w:firstLine="709"/>
        <w:rPr>
          <w:rFonts w:eastAsia="Times New Roman" w:cs="Times New Roman"/>
          <w:szCs w:val="28"/>
          <w:lang w:val="ru-RU" w:eastAsia="ru-RU"/>
        </w:rPr>
      </w:pPr>
      <w:r w:rsidRPr="00715C34">
        <w:rPr>
          <w:rFonts w:eastAsia="Times New Roman" w:cs="Times New Roman"/>
          <w:szCs w:val="28"/>
          <w:lang w:val="ru-RU" w:eastAsia="ru-RU"/>
        </w:rPr>
        <w:t>Социальная зона, простирающаяся от 1,2 до 3,6 метра, чаще всего используется в общественных ситуациях, таких как презентации, публичные выступления или другие мероприятия. В этой зоне контакт между людьми обычно более формален, что помогает сохранить профессиональное и уважительное общение.</w:t>
      </w:r>
    </w:p>
    <w:p w14:paraId="0CEB1C2E" w14:textId="08FC8F97" w:rsidR="004F2956" w:rsidRPr="007B544F" w:rsidRDefault="00715C34" w:rsidP="007B544F">
      <w:pPr>
        <w:spacing w:after="0" w:line="240" w:lineRule="auto"/>
        <w:ind w:firstLine="709"/>
        <w:rPr>
          <w:rFonts w:eastAsia="Times New Roman" w:cs="Times New Roman"/>
          <w:szCs w:val="28"/>
          <w:lang w:eastAsia="ru-RU"/>
        </w:rPr>
      </w:pPr>
      <w:r w:rsidRPr="00715C34">
        <w:rPr>
          <w:rFonts w:eastAsia="Times New Roman" w:cs="Times New Roman"/>
          <w:szCs w:val="28"/>
          <w:lang w:val="ru-RU" w:eastAsia="ru-RU"/>
        </w:rPr>
        <w:t>Например, руководитель, подходящий ближе к подчиненному на расстояние менее 0,5 метра, может создать ощущение давления и нарушить интимную зону сотрудника, что может вызвать дискомфорт и усилить ощущение контроля со стороны руководителя.</w:t>
      </w:r>
    </w:p>
    <w:p w14:paraId="6D9C3FE5" w14:textId="4A30DD7E" w:rsidR="004F2956" w:rsidRPr="003B2D11" w:rsidRDefault="004F2956" w:rsidP="004F2956">
      <w:pPr>
        <w:pStyle w:val="1"/>
        <w:spacing w:after="280" w:line="240" w:lineRule="auto"/>
        <w:ind w:firstLine="709"/>
        <w:rPr>
          <w:rFonts w:ascii="Times New Roman" w:hAnsi="Times New Roman" w:cs="Times New Roman"/>
          <w:b/>
          <w:color w:val="auto"/>
          <w:sz w:val="28"/>
          <w:szCs w:val="28"/>
          <w:lang w:val="ru-RU"/>
        </w:rPr>
      </w:pPr>
      <w:bookmarkStart w:id="6" w:name="_Toc212730065"/>
      <w:r w:rsidRPr="003B2D11">
        <w:rPr>
          <w:rFonts w:ascii="Times New Roman" w:hAnsi="Times New Roman" w:cs="Times New Roman"/>
          <w:b/>
          <w:color w:val="auto"/>
          <w:sz w:val="28"/>
          <w:szCs w:val="28"/>
          <w:lang w:val="ru-RU"/>
        </w:rPr>
        <w:lastRenderedPageBreak/>
        <w:t>1.</w:t>
      </w:r>
      <w:r w:rsidR="00B877A4" w:rsidRPr="00F8513D">
        <w:rPr>
          <w:rFonts w:ascii="Times New Roman" w:hAnsi="Times New Roman" w:cs="Times New Roman"/>
          <w:b/>
          <w:color w:val="auto"/>
          <w:sz w:val="28"/>
          <w:szCs w:val="28"/>
          <w:lang w:val="ru-RU"/>
        </w:rPr>
        <w:t>5</w:t>
      </w:r>
      <w:r w:rsidRPr="003B2D11">
        <w:rPr>
          <w:rFonts w:ascii="Times New Roman" w:hAnsi="Times New Roman" w:cs="Times New Roman"/>
          <w:b/>
          <w:color w:val="auto"/>
          <w:sz w:val="28"/>
          <w:szCs w:val="28"/>
          <w:lang w:val="ru-RU"/>
        </w:rPr>
        <w:t xml:space="preserve"> </w:t>
      </w:r>
      <w:r w:rsidRPr="004F2956">
        <w:rPr>
          <w:rFonts w:ascii="Times New Roman" w:hAnsi="Times New Roman" w:cs="Times New Roman"/>
          <w:b/>
          <w:color w:val="auto"/>
          <w:sz w:val="28"/>
          <w:szCs w:val="28"/>
          <w:lang w:val="ru-RU"/>
        </w:rPr>
        <w:t>Микровыражения и эмоции: как читать скрытые сигналы</w:t>
      </w:r>
      <w:bookmarkEnd w:id="6"/>
    </w:p>
    <w:p w14:paraId="0821C33D" w14:textId="77777777" w:rsidR="004F2956" w:rsidRPr="004F2956" w:rsidRDefault="004F2956" w:rsidP="004F2956">
      <w:pPr>
        <w:spacing w:after="0" w:line="240" w:lineRule="auto"/>
        <w:ind w:firstLine="709"/>
        <w:rPr>
          <w:rFonts w:eastAsia="Times New Roman" w:cs="Times New Roman"/>
          <w:szCs w:val="28"/>
          <w:lang w:val="ru-RU" w:eastAsia="ru-RU"/>
        </w:rPr>
      </w:pPr>
      <w:r w:rsidRPr="004F2956">
        <w:rPr>
          <w:rFonts w:eastAsia="Times New Roman" w:cs="Times New Roman"/>
          <w:szCs w:val="28"/>
          <w:lang w:val="ru-RU" w:eastAsia="ru-RU"/>
        </w:rPr>
        <w:t>Микровыражения представляют собой непроизвольные вспышки эмоций на лице, которые длятся от одной двадцать пятой до одной пятой секунды, то есть от нуля целых четырёх сотых до нуля целых двух десятых секунды. Они возникают в тот момент, когда человек пытается подавить или замаскировать свои истинные чувства, но мозг всё равно выдаёт сигнал через лицевые мышцы. В деловых коммуникациях микровыражения служат самым надёжным индикатором скрытых намерений, поскольку их практически невозможно полностью контролировать без специальной тренировки.</w:t>
      </w:r>
    </w:p>
    <w:p w14:paraId="113EE9FC" w14:textId="77777777" w:rsidR="004F2956" w:rsidRPr="004F2956" w:rsidRDefault="004F2956" w:rsidP="004F2956">
      <w:pPr>
        <w:spacing w:after="0" w:line="240" w:lineRule="auto"/>
        <w:ind w:firstLine="709"/>
        <w:rPr>
          <w:rFonts w:eastAsia="Times New Roman" w:cs="Times New Roman"/>
          <w:szCs w:val="28"/>
          <w:lang w:val="ru-RU" w:eastAsia="ru-RU"/>
        </w:rPr>
      </w:pPr>
      <w:r w:rsidRPr="004F2956">
        <w:rPr>
          <w:rFonts w:eastAsia="Times New Roman" w:cs="Times New Roman"/>
          <w:szCs w:val="28"/>
          <w:lang w:val="ru-RU" w:eastAsia="ru-RU"/>
        </w:rPr>
        <w:t xml:space="preserve">Исследования Пола Экмана, начатые ещё в семидесятых годах, показали, что существует семь универсальных эмоций, которые проявляются одинаково у людей всех культур. Радость выражается поднятием уголков губ и появлением морщинок вокруг глаз, так называемых гусиных лапок. Грусть заметна по поднятию внутренних концов бровей и опусканию уголков губ. Гнев проявляется опусканием и сведением бровей, сжатием губ и расширением ноздрей. Страх виден в высоко поднятых и сведённых бровях, широко раскрытых глазах и слегка открытом рте. Презрение — самое асимметричное выражение — возникает при одностороннем поднятии уголка рта. Отвращение сопровождается </w:t>
      </w:r>
      <w:proofErr w:type="spellStart"/>
      <w:r w:rsidRPr="004F2956">
        <w:rPr>
          <w:rFonts w:eastAsia="Times New Roman" w:cs="Times New Roman"/>
          <w:szCs w:val="28"/>
          <w:lang w:val="ru-RU" w:eastAsia="ru-RU"/>
        </w:rPr>
        <w:t>морщением</w:t>
      </w:r>
      <w:proofErr w:type="spellEnd"/>
      <w:r w:rsidRPr="004F2956">
        <w:rPr>
          <w:rFonts w:eastAsia="Times New Roman" w:cs="Times New Roman"/>
          <w:szCs w:val="28"/>
          <w:lang w:val="ru-RU" w:eastAsia="ru-RU"/>
        </w:rPr>
        <w:t xml:space="preserve"> носа, приподниманием верхней губы и иногда высовыванием языка. Удивление характеризуется высоко поднятыми бровями, широко открытыми глазами и отвисшей челюстью. Эти эмоции кодируются в мозге на уровне лимбической системы и проявляются быстрее, чем человек успевает надеть социальную маску.</w:t>
      </w:r>
    </w:p>
    <w:p w14:paraId="3FC5BF75" w14:textId="04DA7FD5" w:rsidR="004F2956" w:rsidRDefault="004F2956" w:rsidP="004F2956">
      <w:pPr>
        <w:spacing w:after="0" w:line="240" w:lineRule="auto"/>
        <w:ind w:firstLine="709"/>
        <w:rPr>
          <w:rFonts w:eastAsia="Times New Roman" w:cs="Times New Roman"/>
          <w:szCs w:val="28"/>
          <w:lang w:val="ru-RU" w:eastAsia="ru-RU"/>
        </w:rPr>
      </w:pPr>
      <w:r w:rsidRPr="004F2956">
        <w:rPr>
          <w:rFonts w:eastAsia="Times New Roman" w:cs="Times New Roman"/>
          <w:szCs w:val="28"/>
          <w:lang w:val="ru-RU" w:eastAsia="ru-RU"/>
        </w:rPr>
        <w:t xml:space="preserve">В деловых ситуациях микровыражения помогают точно оценивать реакцию собеседника. На переговорах партнёр может говорить, что всё отлично, но на долю секунды вспыхнуть презрением в виде односторонней усмешки — это значит, что он не верит вашим цифрам или считает предложение слабым. На собеседовании кандидат утверждает, что хочет работать в компании, но мелькает страх с широко раскрытыми глазами и приподнятыми бровями — возможно, он скрывает другой </w:t>
      </w:r>
      <w:proofErr w:type="spellStart"/>
      <w:r w:rsidRPr="004F2956">
        <w:rPr>
          <w:rFonts w:eastAsia="Times New Roman" w:cs="Times New Roman"/>
          <w:szCs w:val="28"/>
          <w:lang w:val="ru-RU" w:eastAsia="ru-RU"/>
        </w:rPr>
        <w:t>оффер</w:t>
      </w:r>
      <w:proofErr w:type="spellEnd"/>
      <w:r w:rsidRPr="004F2956">
        <w:rPr>
          <w:rFonts w:eastAsia="Times New Roman" w:cs="Times New Roman"/>
          <w:szCs w:val="28"/>
          <w:lang w:val="ru-RU" w:eastAsia="ru-RU"/>
        </w:rPr>
        <w:t xml:space="preserve"> или не уверен в своих силах. В продажах клиент кивает в знак согласия, но при упоминании цены появляется отвращение с </w:t>
      </w:r>
      <w:proofErr w:type="spellStart"/>
      <w:r w:rsidRPr="004F2956">
        <w:rPr>
          <w:rFonts w:eastAsia="Times New Roman" w:cs="Times New Roman"/>
          <w:szCs w:val="28"/>
          <w:lang w:val="ru-RU" w:eastAsia="ru-RU"/>
        </w:rPr>
        <w:t>морщением</w:t>
      </w:r>
      <w:proofErr w:type="spellEnd"/>
      <w:r w:rsidRPr="004F2956">
        <w:rPr>
          <w:rFonts w:eastAsia="Times New Roman" w:cs="Times New Roman"/>
          <w:szCs w:val="28"/>
          <w:lang w:val="ru-RU" w:eastAsia="ru-RU"/>
        </w:rPr>
        <w:t xml:space="preserve"> носа — это сигнал, что цена воспринимается как завышенная. В управлении сотрудник докладывает, что проект идёт по плану, но вспыхивает гнев со сжатыми губами — признак скрытых проблем.</w:t>
      </w:r>
    </w:p>
    <w:p w14:paraId="798C8736" w14:textId="77777777" w:rsidR="004F2956" w:rsidRDefault="004F2956" w:rsidP="004F2956">
      <w:pPr>
        <w:spacing w:after="0" w:line="240" w:lineRule="auto"/>
        <w:ind w:firstLine="709"/>
        <w:rPr>
          <w:rFonts w:eastAsia="Times New Roman" w:cs="Times New Roman"/>
          <w:szCs w:val="28"/>
          <w:lang w:val="ru-RU" w:eastAsia="ru-RU"/>
        </w:rPr>
      </w:pPr>
    </w:p>
    <w:p w14:paraId="4C3C3068" w14:textId="77777777" w:rsidR="004F2956" w:rsidRDefault="004F2956" w:rsidP="004F2956">
      <w:pPr>
        <w:spacing w:after="0" w:line="240" w:lineRule="auto"/>
        <w:ind w:firstLine="709"/>
        <w:rPr>
          <w:rFonts w:eastAsia="Times New Roman" w:cs="Times New Roman"/>
          <w:szCs w:val="28"/>
          <w:lang w:val="ru-RU" w:eastAsia="ru-RU"/>
        </w:rPr>
      </w:pPr>
    </w:p>
    <w:p w14:paraId="65510F8E" w14:textId="77777777" w:rsidR="004F2956" w:rsidRDefault="004F2956" w:rsidP="004F2956">
      <w:pPr>
        <w:spacing w:after="0" w:line="240" w:lineRule="auto"/>
        <w:ind w:firstLine="709"/>
        <w:rPr>
          <w:rFonts w:eastAsia="Times New Roman" w:cs="Times New Roman"/>
          <w:szCs w:val="28"/>
          <w:lang w:val="ru-RU" w:eastAsia="ru-RU"/>
        </w:rPr>
      </w:pPr>
    </w:p>
    <w:p w14:paraId="138CD01C" w14:textId="77777777" w:rsidR="004F2956" w:rsidRDefault="004F2956" w:rsidP="004F2956">
      <w:pPr>
        <w:spacing w:after="0" w:line="240" w:lineRule="auto"/>
        <w:ind w:firstLine="709"/>
        <w:rPr>
          <w:rFonts w:eastAsia="Times New Roman" w:cs="Times New Roman"/>
          <w:szCs w:val="28"/>
          <w:lang w:val="ru-RU" w:eastAsia="ru-RU"/>
        </w:rPr>
      </w:pPr>
    </w:p>
    <w:p w14:paraId="7144569F" w14:textId="77777777" w:rsidR="004F2956" w:rsidRPr="00715C34" w:rsidRDefault="004F2956" w:rsidP="004F2956">
      <w:pPr>
        <w:spacing w:after="0" w:line="240" w:lineRule="auto"/>
        <w:ind w:firstLine="709"/>
        <w:rPr>
          <w:rFonts w:eastAsia="Times New Roman" w:cs="Times New Roman"/>
          <w:szCs w:val="28"/>
          <w:lang w:val="ru-RU" w:eastAsia="ru-RU"/>
        </w:rPr>
      </w:pPr>
    </w:p>
    <w:p w14:paraId="07D31B72" w14:textId="558DBFC8" w:rsidR="00BE6819" w:rsidRPr="006C43C4" w:rsidRDefault="00827F4C" w:rsidP="00077FE0">
      <w:pPr>
        <w:pStyle w:val="1"/>
        <w:spacing w:before="0" w:line="240" w:lineRule="auto"/>
        <w:ind w:firstLine="709"/>
        <w:rPr>
          <w:rFonts w:ascii="Times New Roman" w:hAnsi="Times New Roman" w:cs="Times New Roman"/>
          <w:b/>
          <w:color w:val="auto"/>
          <w:sz w:val="28"/>
          <w:szCs w:val="28"/>
          <w:lang w:val="ru-RU"/>
        </w:rPr>
      </w:pPr>
      <w:bookmarkStart w:id="7" w:name="_Toc212730066"/>
      <w:r w:rsidRPr="006C43C4">
        <w:rPr>
          <w:rFonts w:ascii="Times New Roman" w:eastAsia="inter" w:hAnsi="Times New Roman" w:cs="Times New Roman"/>
          <w:b/>
          <w:color w:val="auto"/>
          <w:sz w:val="28"/>
          <w:szCs w:val="28"/>
          <w:lang w:val="ru-RU"/>
        </w:rPr>
        <w:lastRenderedPageBreak/>
        <w:t>2</w:t>
      </w:r>
      <w:r w:rsidR="00BE6819" w:rsidRPr="006C43C4">
        <w:rPr>
          <w:rFonts w:ascii="Times New Roman" w:eastAsia="inter" w:hAnsi="Times New Roman" w:cs="Times New Roman"/>
          <w:b/>
          <w:color w:val="auto"/>
          <w:sz w:val="28"/>
          <w:szCs w:val="28"/>
          <w:lang w:val="ru-RU"/>
        </w:rPr>
        <w:t xml:space="preserve">. </w:t>
      </w:r>
      <w:r w:rsidR="007C373A">
        <w:rPr>
          <w:rFonts w:ascii="Times New Roman" w:eastAsia="inter" w:hAnsi="Times New Roman" w:cs="Times New Roman"/>
          <w:b/>
          <w:color w:val="auto"/>
          <w:sz w:val="28"/>
          <w:szCs w:val="28"/>
          <w:lang w:val="ru-RU"/>
        </w:rPr>
        <w:t>Р</w:t>
      </w:r>
      <w:r w:rsidR="007C373A" w:rsidRPr="007C373A">
        <w:rPr>
          <w:rFonts w:ascii="Times New Roman" w:eastAsia="inter" w:hAnsi="Times New Roman" w:cs="Times New Roman"/>
          <w:b/>
          <w:color w:val="auto"/>
          <w:sz w:val="28"/>
          <w:szCs w:val="28"/>
          <w:lang w:val="ru-RU"/>
        </w:rPr>
        <w:t>азличия в языке телодвижений</w:t>
      </w:r>
      <w:bookmarkEnd w:id="7"/>
    </w:p>
    <w:p w14:paraId="48D0A5FA" w14:textId="108EF500" w:rsidR="00BE6819" w:rsidRPr="006C43C4" w:rsidRDefault="00BE6819" w:rsidP="00C31FC3">
      <w:pPr>
        <w:pStyle w:val="2"/>
        <w:spacing w:before="240" w:after="280" w:line="240" w:lineRule="auto"/>
        <w:ind w:firstLine="709"/>
        <w:rPr>
          <w:rFonts w:ascii="Times New Roman" w:hAnsi="Times New Roman" w:cs="Times New Roman"/>
          <w:b/>
          <w:color w:val="auto"/>
          <w:sz w:val="28"/>
          <w:szCs w:val="28"/>
          <w:lang w:val="ru-RU"/>
        </w:rPr>
      </w:pPr>
      <w:bookmarkStart w:id="8" w:name="_Toc212730067"/>
      <w:r w:rsidRPr="006C43C4">
        <w:rPr>
          <w:rFonts w:ascii="Times New Roman" w:eastAsia="inter" w:hAnsi="Times New Roman" w:cs="Times New Roman"/>
          <w:b/>
          <w:color w:val="auto"/>
          <w:sz w:val="28"/>
          <w:szCs w:val="28"/>
          <w:lang w:val="ru-RU"/>
        </w:rPr>
        <w:t xml:space="preserve">2.1 </w:t>
      </w:r>
      <w:r w:rsidR="007C373A" w:rsidRPr="007C373A">
        <w:rPr>
          <w:rFonts w:ascii="Times New Roman" w:eastAsia="inter" w:hAnsi="Times New Roman" w:cs="Times New Roman"/>
          <w:b/>
          <w:color w:val="auto"/>
          <w:sz w:val="28"/>
          <w:szCs w:val="28"/>
          <w:lang w:val="ru-RU"/>
        </w:rPr>
        <w:t>Культурные различия (географические и национальные)</w:t>
      </w:r>
      <w:bookmarkEnd w:id="8"/>
    </w:p>
    <w:p w14:paraId="13BF44CF" w14:textId="77777777" w:rsidR="007C373A"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Восприятие языка телодвижений сильно зависит от национальных традиций. В России и большинстве стран СНГ кивок головой вверх-вниз означает согласие, тогда как в Болгарии тот же самый жест обозначает отрицание. В Японии лёгкий поклон под углом около пятнадцати градусов служит стандартным приветствием и выражением уважения, а прямое рукопожатие может восприниматься как излишняя навязчивость.</w:t>
      </w:r>
    </w:p>
    <w:p w14:paraId="4361F47C" w14:textId="65817A0E" w:rsidR="007C373A"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В Саудовской Аравии левая рука считается нечистой, поэтому передавать документы, визитные карточки или пожимать руку левой рукой недопустимо — это может быть расценено как оскорбление. Жест «ОК», образуемый большим и указательным пальцами в кольцо, в Бразилии и Турции имеет вульгарное значение, близкое к непристойному, и его использование способно разрушить деловые отношения.</w:t>
      </w:r>
    </w:p>
    <w:p w14:paraId="05E1392D" w14:textId="1FED1669" w:rsidR="006C43C4" w:rsidRPr="007C373A"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 xml:space="preserve">В Индии покачивание головой из стороны в сторону часто означает «да» или «я слушаю», но для европейцев выглядит как отрицание. Немцы ценят твёрдое рукопожатие двумя руками как знак доверия, в то время как рукопожатие одной рукой воспринимается как формальность. В Китае улыбка при сообщении плохих новостей — это способ сохранить лицо и гармонию в группе, а не выражение согласия или радости. </w:t>
      </w:r>
    </w:p>
    <w:p w14:paraId="2C5B3536" w14:textId="15052B92" w:rsidR="00BE6819" w:rsidRPr="006C43C4" w:rsidRDefault="00BE6819" w:rsidP="00C31FC3">
      <w:pPr>
        <w:pStyle w:val="2"/>
        <w:spacing w:before="240" w:after="280" w:line="240" w:lineRule="auto"/>
        <w:ind w:firstLine="709"/>
        <w:rPr>
          <w:rFonts w:ascii="Times New Roman" w:eastAsia="inter" w:hAnsi="Times New Roman" w:cs="Times New Roman"/>
          <w:b/>
          <w:color w:val="auto"/>
          <w:sz w:val="28"/>
          <w:szCs w:val="28"/>
          <w:lang w:val="ru-RU"/>
        </w:rPr>
      </w:pPr>
      <w:bookmarkStart w:id="9" w:name="_Toc212730068"/>
      <w:r w:rsidRPr="006C43C4">
        <w:rPr>
          <w:rFonts w:ascii="Times New Roman" w:eastAsia="inter" w:hAnsi="Times New Roman" w:cs="Times New Roman"/>
          <w:b/>
          <w:color w:val="auto"/>
          <w:sz w:val="28"/>
          <w:szCs w:val="28"/>
          <w:lang w:val="ru-RU"/>
        </w:rPr>
        <w:t xml:space="preserve">2.2 </w:t>
      </w:r>
      <w:r w:rsidR="007C373A">
        <w:rPr>
          <w:rFonts w:ascii="Times New Roman" w:hAnsi="Times New Roman" w:cs="Times New Roman"/>
          <w:b/>
          <w:color w:val="auto"/>
          <w:sz w:val="28"/>
          <w:szCs w:val="28"/>
          <w:lang w:val="ru-RU"/>
        </w:rPr>
        <w:t>Гендерные различия</w:t>
      </w:r>
      <w:bookmarkEnd w:id="9"/>
    </w:p>
    <w:p w14:paraId="75F1B4D0" w14:textId="77777777" w:rsidR="007557CB"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 xml:space="preserve">Гендерные различия существенно влияют на нон-вербальное поведение. Мужчины обычно занимают больше личного пространства — от семидесяти сантиметров до одного метра, используют жесты «от себя», подчёркивающие доминирование, и реже проявляют микровыражения. В смешанных командах они чаще воспринимаются как лидеры, но рискуют подавлять инициативы коллег-женщин. </w:t>
      </w:r>
    </w:p>
    <w:p w14:paraId="62A0D42C" w14:textId="77777777" w:rsidR="007557CB"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 xml:space="preserve">Женщины, напротив, предпочитают меньшую дистанцию — от пятидесяти до восьмидесяти сантиметров, используют жесты «к себе», выражающие эмпатию, чаще кивают и улыбаются. Это делает их воспринимаемыми как внимательных слушателей, но иногда снижает авторитет в глазах руководства. </w:t>
      </w:r>
    </w:p>
    <w:p w14:paraId="404C3A8D" w14:textId="04667CF0" w:rsidR="00827F4C" w:rsidRPr="006C43C4" w:rsidRDefault="007C373A" w:rsidP="007C373A">
      <w:pPr>
        <w:pStyle w:val="a3"/>
        <w:spacing w:before="0" w:beforeAutospacing="0" w:after="0" w:afterAutospacing="0"/>
        <w:ind w:firstLine="709"/>
        <w:jc w:val="both"/>
        <w:rPr>
          <w:sz w:val="28"/>
          <w:szCs w:val="28"/>
          <w:lang w:val="ru-RU"/>
        </w:rPr>
      </w:pPr>
      <w:r w:rsidRPr="007C373A">
        <w:rPr>
          <w:sz w:val="28"/>
          <w:szCs w:val="28"/>
          <w:lang w:val="ru-RU"/>
        </w:rPr>
        <w:t>Исследования 2024 года,</w:t>
      </w:r>
      <w:r w:rsidR="007557CB">
        <w:rPr>
          <w:sz w:val="28"/>
          <w:szCs w:val="28"/>
          <w:lang w:val="ru-RU"/>
        </w:rPr>
        <w:t xml:space="preserve"> </w:t>
      </w:r>
      <w:r w:rsidRPr="007C373A">
        <w:rPr>
          <w:sz w:val="28"/>
          <w:szCs w:val="28"/>
          <w:lang w:val="ru-RU"/>
        </w:rPr>
        <w:t>показывают, что женщины-руководители, осознанно применяющие «мужские» жесты, такие как ладони вниз или «</w:t>
      </w:r>
      <w:proofErr w:type="spellStart"/>
      <w:r w:rsidRPr="007C373A">
        <w:rPr>
          <w:sz w:val="28"/>
          <w:szCs w:val="28"/>
          <w:lang w:val="ru-RU"/>
        </w:rPr>
        <w:t>стипль</w:t>
      </w:r>
      <w:proofErr w:type="spellEnd"/>
      <w:r w:rsidRPr="007C373A">
        <w:rPr>
          <w:sz w:val="28"/>
          <w:szCs w:val="28"/>
          <w:lang w:val="ru-RU"/>
        </w:rPr>
        <w:t>» — соединённые кончики пальцев, повышают воспринимаемый уровень авторитета на двадцать семь процентов.</w:t>
      </w:r>
    </w:p>
    <w:p w14:paraId="476EFCA7" w14:textId="4BF0658A" w:rsidR="00BE6819" w:rsidRPr="006C43C4" w:rsidRDefault="00BE6819" w:rsidP="00C31FC3">
      <w:pPr>
        <w:pStyle w:val="2"/>
        <w:spacing w:before="240" w:after="280" w:line="240" w:lineRule="auto"/>
        <w:ind w:firstLine="709"/>
        <w:rPr>
          <w:rFonts w:ascii="Times New Roman" w:eastAsia="inter" w:hAnsi="Times New Roman" w:cs="Times New Roman"/>
          <w:b/>
          <w:color w:val="auto"/>
          <w:sz w:val="28"/>
          <w:szCs w:val="28"/>
          <w:lang w:val="ru-RU"/>
        </w:rPr>
      </w:pPr>
      <w:bookmarkStart w:id="10" w:name="_Toc212730069"/>
      <w:r w:rsidRPr="006C43C4">
        <w:rPr>
          <w:rFonts w:ascii="Times New Roman" w:eastAsia="inter" w:hAnsi="Times New Roman" w:cs="Times New Roman"/>
          <w:b/>
          <w:color w:val="auto"/>
          <w:sz w:val="28"/>
          <w:szCs w:val="28"/>
          <w:lang w:val="ru-RU"/>
        </w:rPr>
        <w:t>2.3</w:t>
      </w:r>
      <w:r w:rsidR="00D74C03">
        <w:rPr>
          <w:rFonts w:ascii="Times New Roman" w:eastAsia="inter" w:hAnsi="Times New Roman" w:cs="Times New Roman"/>
          <w:b/>
          <w:color w:val="auto"/>
          <w:sz w:val="28"/>
          <w:szCs w:val="28"/>
          <w:lang w:val="ru-RU"/>
        </w:rPr>
        <w:t xml:space="preserve"> </w:t>
      </w:r>
      <w:r w:rsidR="00D74C03" w:rsidRPr="00D74C03">
        <w:rPr>
          <w:rFonts w:ascii="Times New Roman" w:eastAsia="inter" w:hAnsi="Times New Roman" w:cs="Times New Roman"/>
          <w:b/>
          <w:color w:val="auto"/>
          <w:sz w:val="28"/>
          <w:szCs w:val="28"/>
          <w:lang w:val="ru-RU"/>
        </w:rPr>
        <w:t>Возрастные и поколенческие различия</w:t>
      </w:r>
      <w:bookmarkEnd w:id="10"/>
    </w:p>
    <w:p w14:paraId="10B759D7" w14:textId="77777777" w:rsidR="00D74C03" w:rsidRDefault="00D74C03" w:rsidP="006C43C4">
      <w:pPr>
        <w:pStyle w:val="a3"/>
        <w:spacing w:before="0" w:beforeAutospacing="0" w:after="0" w:afterAutospacing="0"/>
        <w:ind w:firstLine="709"/>
        <w:jc w:val="both"/>
        <w:rPr>
          <w:sz w:val="28"/>
          <w:szCs w:val="28"/>
          <w:lang w:val="ru-RU"/>
        </w:rPr>
      </w:pPr>
      <w:r w:rsidRPr="00D74C03">
        <w:rPr>
          <w:sz w:val="28"/>
          <w:szCs w:val="28"/>
          <w:lang w:val="ru-RU"/>
        </w:rPr>
        <w:t xml:space="preserve">Возрастные и поколенческие различия формируют уникальные стили нон-вербального общения. Представители поколения бумеров, родившиеся с 1946 по 1964 </w:t>
      </w:r>
      <w:r w:rsidRPr="00D74C03">
        <w:rPr>
          <w:sz w:val="28"/>
          <w:szCs w:val="28"/>
          <w:lang w:val="ru-RU"/>
        </w:rPr>
        <w:lastRenderedPageBreak/>
        <w:t xml:space="preserve">год, предпочитают формальную дистанцию, избегают касаний и ведут переговоры за столом. </w:t>
      </w:r>
    </w:p>
    <w:p w14:paraId="0811D08A" w14:textId="77777777" w:rsidR="00D74C03" w:rsidRDefault="00D74C03" w:rsidP="006C43C4">
      <w:pPr>
        <w:pStyle w:val="a3"/>
        <w:spacing w:before="0" w:beforeAutospacing="0" w:after="0" w:afterAutospacing="0"/>
        <w:ind w:firstLine="709"/>
        <w:jc w:val="both"/>
        <w:rPr>
          <w:sz w:val="28"/>
          <w:szCs w:val="28"/>
          <w:lang w:val="ru-RU"/>
        </w:rPr>
      </w:pPr>
      <w:r w:rsidRPr="00D74C03">
        <w:rPr>
          <w:sz w:val="28"/>
          <w:szCs w:val="28"/>
          <w:lang w:val="ru-RU"/>
        </w:rPr>
        <w:t xml:space="preserve">Поколение X, с 1965 по 1980 год, ценит рукопожатие и прямой зрительный контакт, скептически относясь к чрезмерно открытым позам. Миллениалы, родившиеся с 1981 по 1996 год, чаще кивают, используют жесты, напоминающие эмодзи, например, большой палец вверх как знак одобрения. </w:t>
      </w:r>
    </w:p>
    <w:p w14:paraId="16A9E5AF" w14:textId="77777777" w:rsidR="00D74C03" w:rsidRDefault="00D74C03" w:rsidP="006C43C4">
      <w:pPr>
        <w:pStyle w:val="a3"/>
        <w:spacing w:before="0" w:beforeAutospacing="0" w:after="0" w:afterAutospacing="0"/>
        <w:ind w:firstLine="709"/>
        <w:jc w:val="both"/>
        <w:rPr>
          <w:sz w:val="28"/>
          <w:szCs w:val="28"/>
          <w:lang w:val="ru-RU"/>
        </w:rPr>
      </w:pPr>
      <w:r w:rsidRPr="00D74C03">
        <w:rPr>
          <w:sz w:val="28"/>
          <w:szCs w:val="28"/>
          <w:lang w:val="ru-RU"/>
        </w:rPr>
        <w:t xml:space="preserve">Поколение Z, с 1997 по 2012 год, привыкло к минимальному зрительному контакту из-за постоянного использования смартфонов, а на онлайн-встречах выключенная камера считается нормой. Поколение Альфа, начиная с 2013 года, привносит в общение </w:t>
      </w:r>
      <w:proofErr w:type="spellStart"/>
      <w:r w:rsidRPr="00D74C03">
        <w:rPr>
          <w:sz w:val="28"/>
          <w:szCs w:val="28"/>
          <w:lang w:val="ru-RU"/>
        </w:rPr>
        <w:t>гипервыразительные</w:t>
      </w:r>
      <w:proofErr w:type="spellEnd"/>
      <w:r w:rsidRPr="00D74C03">
        <w:rPr>
          <w:sz w:val="28"/>
          <w:szCs w:val="28"/>
          <w:lang w:val="ru-RU"/>
        </w:rPr>
        <w:t xml:space="preserve"> жесты в стиле TikTok и болезненно воспринимает прямую критику как токсичность. </w:t>
      </w:r>
    </w:p>
    <w:p w14:paraId="69DF2BAA" w14:textId="3F357DD3" w:rsidR="00D74C03" w:rsidRPr="006C43C4" w:rsidRDefault="00D74C03" w:rsidP="00D74C03">
      <w:pPr>
        <w:pStyle w:val="2"/>
        <w:spacing w:before="240" w:after="280" w:line="240" w:lineRule="auto"/>
        <w:ind w:firstLine="709"/>
        <w:rPr>
          <w:rFonts w:ascii="Times New Roman" w:eastAsia="inter" w:hAnsi="Times New Roman" w:cs="Times New Roman"/>
          <w:b/>
          <w:color w:val="auto"/>
          <w:sz w:val="28"/>
          <w:szCs w:val="28"/>
          <w:lang w:val="ru-RU"/>
        </w:rPr>
      </w:pPr>
      <w:bookmarkStart w:id="11" w:name="_Toc212730070"/>
      <w:r w:rsidRPr="006C43C4">
        <w:rPr>
          <w:rFonts w:ascii="Times New Roman" w:eastAsia="inter" w:hAnsi="Times New Roman" w:cs="Times New Roman"/>
          <w:b/>
          <w:color w:val="auto"/>
          <w:sz w:val="28"/>
          <w:szCs w:val="28"/>
          <w:lang w:val="ru-RU"/>
        </w:rPr>
        <w:t>2.</w:t>
      </w:r>
      <w:r>
        <w:rPr>
          <w:rFonts w:ascii="Times New Roman" w:eastAsia="inter" w:hAnsi="Times New Roman" w:cs="Times New Roman"/>
          <w:b/>
          <w:color w:val="auto"/>
          <w:sz w:val="28"/>
          <w:szCs w:val="28"/>
          <w:lang w:val="ru-RU"/>
        </w:rPr>
        <w:t>4</w:t>
      </w:r>
      <w:r>
        <w:rPr>
          <w:rFonts w:ascii="Times New Roman" w:eastAsia="inter" w:hAnsi="Times New Roman" w:cs="Times New Roman"/>
          <w:b/>
          <w:color w:val="auto"/>
          <w:sz w:val="28"/>
          <w:szCs w:val="28"/>
          <w:lang w:val="ru-RU"/>
        </w:rPr>
        <w:t xml:space="preserve"> </w:t>
      </w:r>
      <w:r w:rsidRPr="00D74C03">
        <w:rPr>
          <w:rFonts w:ascii="Times New Roman" w:eastAsia="inter" w:hAnsi="Times New Roman" w:cs="Times New Roman"/>
          <w:b/>
          <w:color w:val="auto"/>
          <w:sz w:val="28"/>
          <w:szCs w:val="28"/>
          <w:lang w:val="ru-RU"/>
        </w:rPr>
        <w:t>Профессиональные и отраслевые различия</w:t>
      </w:r>
      <w:bookmarkEnd w:id="11"/>
    </w:p>
    <w:p w14:paraId="13B9E690" w14:textId="77777777" w:rsidR="00D74C03" w:rsidRDefault="00D74C03" w:rsidP="00D74C03">
      <w:pPr>
        <w:pStyle w:val="a3"/>
        <w:spacing w:before="0" w:beforeAutospacing="0" w:after="0" w:afterAutospacing="0"/>
        <w:ind w:firstLine="709"/>
        <w:jc w:val="both"/>
        <w:rPr>
          <w:sz w:val="28"/>
          <w:szCs w:val="28"/>
          <w:lang w:val="ru-RU"/>
        </w:rPr>
      </w:pPr>
      <w:r w:rsidRPr="00D74C03">
        <w:rPr>
          <w:sz w:val="28"/>
          <w:szCs w:val="28"/>
          <w:lang w:val="ru-RU"/>
        </w:rPr>
        <w:t>Профессиональные и отраслевые различия определяют доминирующий стиль нон-вербального поведения. В финансовой и юридической сферах преобладают закрытые позы и минимум жестов, а «</w:t>
      </w:r>
      <w:proofErr w:type="spellStart"/>
      <w:r w:rsidRPr="00D74C03">
        <w:rPr>
          <w:sz w:val="28"/>
          <w:szCs w:val="28"/>
          <w:lang w:val="ru-RU"/>
        </w:rPr>
        <w:t>стипль</w:t>
      </w:r>
      <w:proofErr w:type="spellEnd"/>
      <w:r w:rsidRPr="00D74C03">
        <w:rPr>
          <w:sz w:val="28"/>
          <w:szCs w:val="28"/>
          <w:lang w:val="ru-RU"/>
        </w:rPr>
        <w:t xml:space="preserve">» часто используется партнёрами крупных консалтинговых фирм. </w:t>
      </w:r>
    </w:p>
    <w:p w14:paraId="64CF6253" w14:textId="77777777" w:rsidR="00D74C03" w:rsidRDefault="00D74C03" w:rsidP="00D74C03">
      <w:pPr>
        <w:pStyle w:val="a3"/>
        <w:spacing w:before="0" w:beforeAutospacing="0" w:after="0" w:afterAutospacing="0"/>
        <w:ind w:firstLine="709"/>
        <w:jc w:val="both"/>
        <w:rPr>
          <w:sz w:val="28"/>
          <w:szCs w:val="28"/>
          <w:lang w:val="ru-RU"/>
        </w:rPr>
      </w:pPr>
      <w:r w:rsidRPr="00D74C03">
        <w:rPr>
          <w:sz w:val="28"/>
          <w:szCs w:val="28"/>
          <w:lang w:val="ru-RU"/>
        </w:rPr>
        <w:t xml:space="preserve">В IT и стартапах ценятся открытые позы, допускается «хакерская» сутулость, а рукопожатие может быть дополнено касанием локтя. Креативные индустрии, такие как дизайн и маркетинг, отличаются асимметричными жестами, касаниями и использованием «воздушных кавычек» при презентации идей. </w:t>
      </w:r>
    </w:p>
    <w:p w14:paraId="40273D22" w14:textId="5DCEE260" w:rsidR="00D74C03" w:rsidRDefault="00D74C03" w:rsidP="00D74C03">
      <w:pPr>
        <w:pStyle w:val="a3"/>
        <w:spacing w:before="0" w:beforeAutospacing="0" w:after="0" w:afterAutospacing="0"/>
        <w:ind w:firstLine="709"/>
        <w:jc w:val="both"/>
        <w:rPr>
          <w:sz w:val="28"/>
          <w:szCs w:val="28"/>
          <w:lang w:val="ru-RU"/>
        </w:rPr>
      </w:pPr>
      <w:r w:rsidRPr="00D74C03">
        <w:rPr>
          <w:sz w:val="28"/>
          <w:szCs w:val="28"/>
          <w:lang w:val="ru-RU"/>
        </w:rPr>
        <w:t xml:space="preserve">На производстве жесты широкие, связанные с работой руками, а указательный палец ассоциируется с безопасностью. </w:t>
      </w:r>
    </w:p>
    <w:p w14:paraId="0E27904F" w14:textId="3C611C2A" w:rsidR="00BE6819" w:rsidRDefault="00BE6819" w:rsidP="006C43C4">
      <w:pPr>
        <w:spacing w:after="0"/>
        <w:ind w:firstLine="709"/>
        <w:rPr>
          <w:rFonts w:cs="Times New Roman"/>
          <w:szCs w:val="28"/>
          <w:lang w:val="ru-RU"/>
        </w:rPr>
      </w:pPr>
    </w:p>
    <w:p w14:paraId="7B2F60B8" w14:textId="77777777" w:rsidR="004F2956" w:rsidRDefault="004F2956" w:rsidP="006C43C4">
      <w:pPr>
        <w:spacing w:after="0"/>
        <w:ind w:firstLine="709"/>
        <w:rPr>
          <w:rFonts w:cs="Times New Roman"/>
          <w:szCs w:val="28"/>
          <w:lang w:val="ru-RU"/>
        </w:rPr>
      </w:pPr>
    </w:p>
    <w:p w14:paraId="0BCDA4C6" w14:textId="77777777" w:rsidR="004F2956" w:rsidRDefault="004F2956" w:rsidP="006C43C4">
      <w:pPr>
        <w:spacing w:after="0"/>
        <w:ind w:firstLine="709"/>
        <w:rPr>
          <w:rFonts w:cs="Times New Roman"/>
          <w:szCs w:val="28"/>
          <w:lang w:val="ru-RU"/>
        </w:rPr>
      </w:pPr>
    </w:p>
    <w:p w14:paraId="11DBA2ED" w14:textId="77777777" w:rsidR="004F2956" w:rsidRDefault="004F2956" w:rsidP="006C43C4">
      <w:pPr>
        <w:spacing w:after="0"/>
        <w:ind w:firstLine="709"/>
        <w:rPr>
          <w:rFonts w:cs="Times New Roman"/>
          <w:szCs w:val="28"/>
          <w:lang w:val="ru-RU"/>
        </w:rPr>
      </w:pPr>
    </w:p>
    <w:p w14:paraId="4E2841A0" w14:textId="77777777" w:rsidR="004F2956" w:rsidRDefault="004F2956" w:rsidP="006C43C4">
      <w:pPr>
        <w:spacing w:after="0"/>
        <w:ind w:firstLine="709"/>
        <w:rPr>
          <w:rFonts w:cs="Times New Roman"/>
          <w:szCs w:val="28"/>
          <w:lang w:val="ru-RU"/>
        </w:rPr>
      </w:pPr>
    </w:p>
    <w:p w14:paraId="21A46BE7" w14:textId="77777777" w:rsidR="004F2956" w:rsidRDefault="004F2956" w:rsidP="006C43C4">
      <w:pPr>
        <w:spacing w:after="0"/>
        <w:ind w:firstLine="709"/>
        <w:rPr>
          <w:rFonts w:cs="Times New Roman"/>
          <w:szCs w:val="28"/>
          <w:lang w:val="ru-RU"/>
        </w:rPr>
      </w:pPr>
    </w:p>
    <w:p w14:paraId="6B39794E" w14:textId="77777777" w:rsidR="004F2956" w:rsidRDefault="004F2956" w:rsidP="006C43C4">
      <w:pPr>
        <w:spacing w:after="0"/>
        <w:ind w:firstLine="709"/>
        <w:rPr>
          <w:rFonts w:cs="Times New Roman"/>
          <w:szCs w:val="28"/>
          <w:lang w:val="ru-RU"/>
        </w:rPr>
      </w:pPr>
    </w:p>
    <w:p w14:paraId="71EEC078" w14:textId="77777777" w:rsidR="004F2956" w:rsidRDefault="004F2956" w:rsidP="006C43C4">
      <w:pPr>
        <w:spacing w:after="0"/>
        <w:ind w:firstLine="709"/>
        <w:rPr>
          <w:rFonts w:cs="Times New Roman"/>
          <w:szCs w:val="28"/>
          <w:lang w:val="ru-RU"/>
        </w:rPr>
      </w:pPr>
    </w:p>
    <w:p w14:paraId="52EF6CA7" w14:textId="77777777" w:rsidR="004F2956" w:rsidRDefault="004F2956" w:rsidP="006C43C4">
      <w:pPr>
        <w:spacing w:after="0"/>
        <w:ind w:firstLine="709"/>
        <w:rPr>
          <w:rFonts w:cs="Times New Roman"/>
          <w:szCs w:val="28"/>
          <w:lang w:val="ru-RU"/>
        </w:rPr>
      </w:pPr>
    </w:p>
    <w:p w14:paraId="75A3C83A" w14:textId="77777777" w:rsidR="004F2956" w:rsidRDefault="004F2956" w:rsidP="006C43C4">
      <w:pPr>
        <w:spacing w:after="0"/>
        <w:ind w:firstLine="709"/>
        <w:rPr>
          <w:rFonts w:cs="Times New Roman"/>
          <w:szCs w:val="28"/>
          <w:lang w:val="ru-RU"/>
        </w:rPr>
      </w:pPr>
    </w:p>
    <w:p w14:paraId="74D9055F" w14:textId="77777777" w:rsidR="004F2956" w:rsidRDefault="004F2956" w:rsidP="006C43C4">
      <w:pPr>
        <w:spacing w:after="0"/>
        <w:ind w:firstLine="709"/>
        <w:rPr>
          <w:rFonts w:cs="Times New Roman"/>
          <w:szCs w:val="28"/>
          <w:lang w:val="ru-RU"/>
        </w:rPr>
      </w:pPr>
    </w:p>
    <w:p w14:paraId="24C6CEEE" w14:textId="77777777" w:rsidR="004F2956" w:rsidRDefault="004F2956" w:rsidP="006C43C4">
      <w:pPr>
        <w:spacing w:after="0"/>
        <w:ind w:firstLine="709"/>
        <w:rPr>
          <w:rFonts w:cs="Times New Roman"/>
          <w:szCs w:val="28"/>
          <w:lang w:val="ru-RU"/>
        </w:rPr>
      </w:pPr>
    </w:p>
    <w:p w14:paraId="60A7F669" w14:textId="77777777" w:rsidR="00485F44" w:rsidRDefault="00485F44" w:rsidP="006C43C4">
      <w:pPr>
        <w:spacing w:after="0"/>
        <w:ind w:firstLine="709"/>
        <w:rPr>
          <w:rFonts w:cs="Times New Roman"/>
          <w:szCs w:val="28"/>
          <w:lang w:val="ru-RU"/>
        </w:rPr>
      </w:pPr>
    </w:p>
    <w:p w14:paraId="5EF5ECFC" w14:textId="77777777" w:rsidR="004F2956" w:rsidRDefault="004F2956" w:rsidP="006C43C4">
      <w:pPr>
        <w:spacing w:after="0"/>
        <w:ind w:firstLine="709"/>
        <w:rPr>
          <w:rFonts w:cs="Times New Roman"/>
          <w:szCs w:val="28"/>
          <w:lang w:val="ru-RU"/>
        </w:rPr>
      </w:pPr>
    </w:p>
    <w:p w14:paraId="1AB1BB1A" w14:textId="77777777" w:rsidR="004F2956" w:rsidRPr="006C43C4" w:rsidRDefault="004F2956" w:rsidP="006C43C4">
      <w:pPr>
        <w:spacing w:after="0"/>
        <w:ind w:firstLine="709"/>
        <w:rPr>
          <w:rFonts w:cs="Times New Roman"/>
          <w:szCs w:val="28"/>
          <w:lang w:val="ru-RU"/>
        </w:rPr>
      </w:pPr>
    </w:p>
    <w:p w14:paraId="1E6FD657" w14:textId="673362F3" w:rsidR="00485F44" w:rsidRDefault="00BE6819" w:rsidP="00485F44">
      <w:pPr>
        <w:pStyle w:val="1"/>
        <w:spacing w:before="0" w:after="280" w:line="240" w:lineRule="auto"/>
        <w:ind w:firstLine="709"/>
        <w:rPr>
          <w:rFonts w:ascii="Times New Roman" w:hAnsi="Times New Roman" w:cs="Times New Roman"/>
          <w:b/>
          <w:color w:val="auto"/>
          <w:sz w:val="28"/>
          <w:szCs w:val="28"/>
          <w:lang w:val="ru-RU"/>
        </w:rPr>
      </w:pPr>
      <w:bookmarkStart w:id="12" w:name="_Toc212730071"/>
      <w:r w:rsidRPr="006C43C4">
        <w:rPr>
          <w:rFonts w:ascii="Times New Roman" w:hAnsi="Times New Roman" w:cs="Times New Roman"/>
          <w:b/>
          <w:color w:val="auto"/>
          <w:sz w:val="28"/>
          <w:szCs w:val="28"/>
          <w:lang w:val="ru-RU"/>
        </w:rPr>
        <w:lastRenderedPageBreak/>
        <w:t xml:space="preserve">3. </w:t>
      </w:r>
      <w:r w:rsidR="00485F44" w:rsidRPr="00485F44">
        <w:rPr>
          <w:rFonts w:ascii="Times New Roman" w:hAnsi="Times New Roman" w:cs="Times New Roman"/>
          <w:b/>
          <w:color w:val="auto"/>
          <w:sz w:val="28"/>
          <w:szCs w:val="28"/>
          <w:lang w:val="ru-RU"/>
        </w:rPr>
        <w:t>Практическое применение в деловых ситуациях</w:t>
      </w:r>
      <w:bookmarkEnd w:id="12"/>
    </w:p>
    <w:p w14:paraId="61B26BB5" w14:textId="7E501E1D" w:rsidR="00485F44" w:rsidRPr="00485F44" w:rsidRDefault="00485F44" w:rsidP="00485F44">
      <w:pPr>
        <w:ind w:firstLine="709"/>
        <w:rPr>
          <w:lang w:val="ru-RU"/>
        </w:rPr>
      </w:pPr>
      <w:r w:rsidRPr="00485F44">
        <w:rPr>
          <w:lang w:val="ru-RU"/>
        </w:rPr>
        <w:t>Язык телодвижений в деловой среде превращается из абстрактной теории в конкретный инструмент, который влияет на исход переговоров, эффективность продаж, управление командой и даже корпоративную культуру. Осознанное чтение и управление нон-вербальными сигналами позволяет принимать решения быстрее, снижать конфликты и повышать доверие.</w:t>
      </w:r>
    </w:p>
    <w:p w14:paraId="5CAB418F" w14:textId="1CC9B5C4" w:rsidR="00BE6819" w:rsidRPr="006C43C4" w:rsidRDefault="00BE6819" w:rsidP="00C31FC3">
      <w:pPr>
        <w:pStyle w:val="1"/>
        <w:spacing w:after="280" w:line="240" w:lineRule="auto"/>
        <w:ind w:firstLine="709"/>
        <w:rPr>
          <w:rFonts w:ascii="Times New Roman" w:hAnsi="Times New Roman" w:cs="Times New Roman"/>
          <w:b/>
          <w:color w:val="auto"/>
          <w:sz w:val="28"/>
          <w:szCs w:val="28"/>
          <w:lang w:val="ru-RU"/>
        </w:rPr>
      </w:pPr>
      <w:bookmarkStart w:id="13" w:name="_Toc212730072"/>
      <w:r w:rsidRPr="006C43C4">
        <w:rPr>
          <w:rFonts w:ascii="Times New Roman" w:hAnsi="Times New Roman" w:cs="Times New Roman"/>
          <w:b/>
          <w:color w:val="auto"/>
          <w:sz w:val="28"/>
          <w:szCs w:val="28"/>
          <w:lang w:val="ru-RU"/>
        </w:rPr>
        <w:t xml:space="preserve">3.1 </w:t>
      </w:r>
      <w:r w:rsidR="00270B19" w:rsidRPr="00270B19">
        <w:rPr>
          <w:rFonts w:ascii="Times New Roman" w:hAnsi="Times New Roman" w:cs="Times New Roman"/>
          <w:b/>
          <w:color w:val="auto"/>
          <w:sz w:val="28"/>
          <w:szCs w:val="28"/>
          <w:lang w:val="ru-RU"/>
        </w:rPr>
        <w:t>Переговоры и заключение сделок</w:t>
      </w:r>
      <w:bookmarkEnd w:id="13"/>
    </w:p>
    <w:p w14:paraId="43306DEB" w14:textId="77777777" w:rsidR="00270B19" w:rsidRPr="00270B19" w:rsidRDefault="00270B19" w:rsidP="00270B19">
      <w:pPr>
        <w:spacing w:after="0" w:line="240" w:lineRule="auto"/>
        <w:ind w:firstLine="709"/>
        <w:rPr>
          <w:rFonts w:eastAsia="Times New Roman" w:cs="Times New Roman"/>
          <w:szCs w:val="28"/>
          <w:lang w:val="ru-RU" w:eastAsia="ru-RU"/>
        </w:rPr>
      </w:pPr>
      <w:r w:rsidRPr="00270B19">
        <w:rPr>
          <w:rFonts w:eastAsia="Times New Roman" w:cs="Times New Roman"/>
          <w:szCs w:val="28"/>
          <w:lang w:val="ru-RU" w:eastAsia="ru-RU"/>
        </w:rPr>
        <w:t>Переговоры — это поле, где слова часто маскируют истинные намерения, а тело выдаёт реальное отношение. Открытая поза с видимыми ладонями создаёт атмосферу доверия, тогда как скрещенные руки или отведение взгляда сигнализируют о защите или сомнении. Техника зеркалирования, при которой вы ненавязчиво копируете позу и жесты собеседника, помогает выстроить раппорт, но повторять стоит не более двух-трёх раз, чтобы не вызвать подозрений.</w:t>
      </w:r>
    </w:p>
    <w:p w14:paraId="33F59C0D" w14:textId="77777777" w:rsidR="00270B19" w:rsidRPr="00270B19" w:rsidRDefault="00270B19" w:rsidP="00270B19">
      <w:pPr>
        <w:spacing w:after="0" w:line="240" w:lineRule="auto"/>
        <w:ind w:firstLine="709"/>
        <w:rPr>
          <w:rFonts w:eastAsia="Times New Roman" w:cs="Times New Roman"/>
          <w:szCs w:val="28"/>
          <w:lang w:val="ru-RU" w:eastAsia="ru-RU"/>
        </w:rPr>
      </w:pPr>
      <w:r w:rsidRPr="00270B19">
        <w:rPr>
          <w:rFonts w:eastAsia="Times New Roman" w:cs="Times New Roman"/>
          <w:szCs w:val="28"/>
          <w:lang w:val="ru-RU" w:eastAsia="ru-RU"/>
        </w:rPr>
        <w:t>Когда партнёр наклоняется вперёд и слегка касается подбородка, это сигнал интереса к вашему предложению. В этот момент лучше сделать паузу — клиент сам заполнит тишину дополнительными вопросами или согласием. Напротив, если при обсуждении цены корпус поворачивается к двери, а взгляд уходит в сторону, это признак желания завершить встречу. Вместо давления стоит предложить альтернативу: отсрочку платежа, бонус или пересмотр условий.</w:t>
      </w:r>
    </w:p>
    <w:p w14:paraId="1641EFDA" w14:textId="74F77A5C" w:rsidR="006C43C4" w:rsidRPr="00270B19" w:rsidRDefault="00270B19" w:rsidP="00270B19">
      <w:pPr>
        <w:spacing w:after="0" w:line="240" w:lineRule="auto"/>
        <w:ind w:firstLine="709"/>
        <w:rPr>
          <w:rFonts w:eastAsia="Times New Roman" w:cs="Times New Roman"/>
          <w:szCs w:val="28"/>
          <w:lang w:val="ru-RU" w:eastAsia="ru-RU"/>
        </w:rPr>
      </w:pPr>
      <w:r w:rsidRPr="00270B19">
        <w:rPr>
          <w:rFonts w:eastAsia="Times New Roman" w:cs="Times New Roman"/>
          <w:szCs w:val="28"/>
          <w:lang w:val="ru-RU" w:eastAsia="ru-RU"/>
        </w:rPr>
        <w:t>Ещё одна мощная техника — якорение доверия. В момент подписания договора или рукопожатия демонстрируйте открытую ладонь и лёгкую улыбку уголками рта. Этот жест фиксируется в памяти как позитивный маркер, и в будущем при возникновении споров партнёр подсознательно будет ассоциировать вас с надёжностью.</w:t>
      </w:r>
    </w:p>
    <w:p w14:paraId="7A9B2CB9" w14:textId="03AFCCBA" w:rsidR="00BE6819" w:rsidRPr="006C43C4" w:rsidRDefault="00BE6819" w:rsidP="00C31FC3">
      <w:pPr>
        <w:pStyle w:val="1"/>
        <w:spacing w:after="280" w:line="240" w:lineRule="auto"/>
        <w:ind w:firstLine="709"/>
        <w:rPr>
          <w:rFonts w:ascii="Times New Roman" w:hAnsi="Times New Roman" w:cs="Times New Roman"/>
          <w:b/>
          <w:color w:val="auto"/>
          <w:sz w:val="28"/>
          <w:szCs w:val="28"/>
          <w:lang w:val="ru-RU"/>
        </w:rPr>
      </w:pPr>
      <w:bookmarkStart w:id="14" w:name="_Toc212730073"/>
      <w:r w:rsidRPr="006C43C4">
        <w:rPr>
          <w:rFonts w:ascii="Times New Roman" w:hAnsi="Times New Roman" w:cs="Times New Roman"/>
          <w:b/>
          <w:color w:val="auto"/>
          <w:sz w:val="28"/>
          <w:szCs w:val="28"/>
          <w:lang w:val="ru-RU"/>
        </w:rPr>
        <w:t xml:space="preserve">3.2 </w:t>
      </w:r>
      <w:r w:rsidR="00270B19" w:rsidRPr="00270B19">
        <w:rPr>
          <w:rFonts w:ascii="Times New Roman" w:hAnsi="Times New Roman" w:cs="Times New Roman"/>
          <w:b/>
          <w:color w:val="auto"/>
          <w:sz w:val="28"/>
          <w:szCs w:val="28"/>
          <w:lang w:val="ru-RU"/>
        </w:rPr>
        <w:t>Презентации и публичные выступления</w:t>
      </w:r>
      <w:bookmarkEnd w:id="14"/>
    </w:p>
    <w:p w14:paraId="62639992" w14:textId="77777777" w:rsidR="00270B19" w:rsidRDefault="00270B19" w:rsidP="00270B19">
      <w:pPr>
        <w:pStyle w:val="a3"/>
        <w:spacing w:before="0" w:beforeAutospacing="0" w:after="0" w:afterAutospacing="0"/>
        <w:ind w:firstLine="709"/>
        <w:jc w:val="both"/>
        <w:rPr>
          <w:sz w:val="28"/>
          <w:szCs w:val="28"/>
          <w:lang w:val="ru-RU"/>
        </w:rPr>
      </w:pPr>
      <w:r w:rsidRPr="00270B19">
        <w:rPr>
          <w:sz w:val="28"/>
          <w:szCs w:val="28"/>
          <w:lang w:val="ru-RU"/>
        </w:rPr>
        <w:t xml:space="preserve">На сцене или в конференц-зале тело становится продолжением слайдов. Жесты на уровне пояса воспринимаются как нейтральные и профессиональные, движения выше пояса подчёркивают эмоциональность и энтузиазм, а жесты ниже пояса, например, в карманах, выдают неуверенность. Хождение по сцене добавляет энергии, но не стоит делать более трёх-четырёх шагов в одну сторону — это рассеивает внимание аудитории. </w:t>
      </w:r>
    </w:p>
    <w:p w14:paraId="0E56937D" w14:textId="77777777" w:rsidR="00270B19" w:rsidRDefault="00270B19" w:rsidP="00270B19">
      <w:pPr>
        <w:pStyle w:val="a3"/>
        <w:spacing w:before="0" w:beforeAutospacing="0" w:after="0" w:afterAutospacing="0"/>
        <w:ind w:firstLine="709"/>
        <w:jc w:val="both"/>
        <w:rPr>
          <w:sz w:val="28"/>
          <w:szCs w:val="28"/>
          <w:lang w:val="ru-RU"/>
        </w:rPr>
      </w:pPr>
      <w:r w:rsidRPr="00270B19">
        <w:rPr>
          <w:sz w:val="28"/>
          <w:szCs w:val="28"/>
          <w:lang w:val="ru-RU"/>
        </w:rPr>
        <w:t xml:space="preserve">Во время презентации важно отслеживать реакцию зала. Если несколько человек одновременно начинают тереть шею или откидываться назад, это сигнал дискомфорта — возможно, слайд перегружен данными или темп слишком быстрый. В такой момент лучше замедлиться, задать открытый вопрос или перейти к визуальной метафоре. Напротив, синхронные кивки и наклоны вперёд говорят о вовлечённости — здесь можно усилить аргументацию цифрами или кейсами. </w:t>
      </w:r>
    </w:p>
    <w:p w14:paraId="200C89C5" w14:textId="2207550D" w:rsidR="00827F4C" w:rsidRPr="006C43C4" w:rsidRDefault="00270B19" w:rsidP="00270B19">
      <w:pPr>
        <w:pStyle w:val="a3"/>
        <w:spacing w:before="0" w:beforeAutospacing="0" w:after="0" w:afterAutospacing="0"/>
        <w:ind w:firstLine="709"/>
        <w:jc w:val="both"/>
        <w:rPr>
          <w:sz w:val="28"/>
          <w:szCs w:val="28"/>
          <w:lang w:val="ru-RU"/>
        </w:rPr>
      </w:pPr>
      <w:r w:rsidRPr="00270B19">
        <w:rPr>
          <w:sz w:val="28"/>
          <w:szCs w:val="28"/>
          <w:lang w:val="ru-RU"/>
        </w:rPr>
        <w:lastRenderedPageBreak/>
        <w:t>Онлайн-презентации требуют компенсации: камера должна быть на уровне глаз, плечи открыты, а жесты увеличены на тридцать-сорок процентов. Откидывание назад в кресле воспринимается как отстранённость, а взгляд в сторону от камеры — как уклонение.</w:t>
      </w:r>
    </w:p>
    <w:p w14:paraId="1C0E016B" w14:textId="7B61095F" w:rsidR="00BE6819" w:rsidRPr="006C43C4" w:rsidRDefault="00BE6819" w:rsidP="00C31FC3">
      <w:pPr>
        <w:pStyle w:val="1"/>
        <w:spacing w:after="280" w:line="240" w:lineRule="auto"/>
        <w:ind w:firstLine="709"/>
        <w:rPr>
          <w:rFonts w:ascii="Times New Roman" w:hAnsi="Times New Roman" w:cs="Times New Roman"/>
          <w:b/>
          <w:color w:val="auto"/>
          <w:sz w:val="28"/>
          <w:szCs w:val="28"/>
          <w:lang w:val="ru-RU"/>
        </w:rPr>
      </w:pPr>
      <w:bookmarkStart w:id="15" w:name="_Toc212730074"/>
      <w:r w:rsidRPr="006C43C4">
        <w:rPr>
          <w:rFonts w:ascii="Times New Roman" w:hAnsi="Times New Roman" w:cs="Times New Roman"/>
          <w:b/>
          <w:color w:val="auto"/>
          <w:sz w:val="28"/>
          <w:szCs w:val="28"/>
          <w:lang w:val="ru-RU"/>
        </w:rPr>
        <w:t xml:space="preserve">3.3 </w:t>
      </w:r>
      <w:r w:rsidR="00E438A2" w:rsidRPr="00E438A2">
        <w:rPr>
          <w:rFonts w:ascii="Times New Roman" w:hAnsi="Times New Roman" w:cs="Times New Roman"/>
          <w:b/>
          <w:color w:val="auto"/>
          <w:sz w:val="28"/>
          <w:szCs w:val="28"/>
          <w:lang w:val="ru-RU"/>
        </w:rPr>
        <w:t>Выявление лжи и скрытых возражений</w:t>
      </w:r>
      <w:bookmarkEnd w:id="15"/>
    </w:p>
    <w:p w14:paraId="398D926F" w14:textId="77777777" w:rsidR="00E438A2"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 xml:space="preserve">Ложь редко выдаёт один жест — важен кластер из трёх и более сигналов. Например, асимметричная улыбка, когда поднимается только одна сторона рта, в сочетании с касанием носа и несоответствием слов и жестов (кивок «да» при словах «нет») с вероятностью выше восьмидесяти процентов указывает на обман. </w:t>
      </w:r>
    </w:p>
    <w:p w14:paraId="4C66E2F0" w14:textId="5957AF26" w:rsidR="00827F4C" w:rsidRPr="006C43C4"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 xml:space="preserve">На практике </w:t>
      </w:r>
      <w:r>
        <w:rPr>
          <w:sz w:val="28"/>
          <w:szCs w:val="28"/>
          <w:lang w:val="ru-RU"/>
        </w:rPr>
        <w:t>руководитель</w:t>
      </w:r>
      <w:r w:rsidRPr="00E438A2">
        <w:rPr>
          <w:sz w:val="28"/>
          <w:szCs w:val="28"/>
          <w:lang w:val="ru-RU"/>
        </w:rPr>
        <w:t xml:space="preserve"> может заметить, что сотрудник, докладывая о выполнении </w:t>
      </w:r>
      <w:r>
        <w:rPr>
          <w:sz w:val="28"/>
          <w:szCs w:val="28"/>
          <w:lang w:val="ru-RU"/>
        </w:rPr>
        <w:t>задания</w:t>
      </w:r>
      <w:r w:rsidRPr="00E438A2">
        <w:rPr>
          <w:sz w:val="28"/>
          <w:szCs w:val="28"/>
          <w:lang w:val="ru-RU"/>
        </w:rPr>
        <w:t>, говорит «всё в порядке», но при этом: сжимает губы (гнев), отводит взгляд вниз-влево (поиск ответа или вымысел) и трёт ладонь о бедро (стресс). Это кластер, требующий уточняющих вопросов: «Какие именно показатели вызывают сложности?» — без обвинений, но с открытой позой. Важно калибровать поведение: то, что для одного человека — привычка (например, касание уха), для другого — стресс. Наблюдение за базовой линией в первые минуты общения помогает избежать ложных выводов.</w:t>
      </w:r>
    </w:p>
    <w:p w14:paraId="677316CE" w14:textId="72212B98" w:rsidR="00E438A2" w:rsidRPr="006C43C4" w:rsidRDefault="00E438A2" w:rsidP="00E438A2">
      <w:pPr>
        <w:pStyle w:val="1"/>
        <w:spacing w:after="280" w:line="240" w:lineRule="auto"/>
        <w:ind w:firstLine="709"/>
        <w:rPr>
          <w:rFonts w:ascii="Times New Roman" w:hAnsi="Times New Roman" w:cs="Times New Roman"/>
          <w:b/>
          <w:color w:val="auto"/>
          <w:sz w:val="28"/>
          <w:szCs w:val="28"/>
          <w:lang w:val="ru-RU"/>
        </w:rPr>
      </w:pPr>
      <w:bookmarkStart w:id="16" w:name="_Toc212730075"/>
      <w:r w:rsidRPr="006C43C4">
        <w:rPr>
          <w:rFonts w:ascii="Times New Roman" w:hAnsi="Times New Roman" w:cs="Times New Roman"/>
          <w:b/>
          <w:color w:val="auto"/>
          <w:sz w:val="28"/>
          <w:szCs w:val="28"/>
          <w:lang w:val="ru-RU"/>
        </w:rPr>
        <w:t>3.</w:t>
      </w:r>
      <w:r>
        <w:rPr>
          <w:rFonts w:ascii="Times New Roman" w:hAnsi="Times New Roman" w:cs="Times New Roman"/>
          <w:b/>
          <w:color w:val="auto"/>
          <w:sz w:val="28"/>
          <w:szCs w:val="28"/>
          <w:lang w:val="ru-RU"/>
        </w:rPr>
        <w:t>4</w:t>
      </w:r>
      <w:r w:rsidRPr="006C43C4">
        <w:rPr>
          <w:rFonts w:ascii="Times New Roman" w:hAnsi="Times New Roman" w:cs="Times New Roman"/>
          <w:b/>
          <w:color w:val="auto"/>
          <w:sz w:val="28"/>
          <w:szCs w:val="28"/>
          <w:lang w:val="ru-RU"/>
        </w:rPr>
        <w:t xml:space="preserve"> </w:t>
      </w:r>
      <w:r w:rsidRPr="00E438A2">
        <w:rPr>
          <w:rFonts w:ascii="Times New Roman" w:hAnsi="Times New Roman" w:cs="Times New Roman"/>
          <w:b/>
          <w:color w:val="auto"/>
          <w:sz w:val="28"/>
          <w:szCs w:val="28"/>
          <w:lang w:val="ru-RU"/>
        </w:rPr>
        <w:t>Управление командой и обратная связь</w:t>
      </w:r>
      <w:bookmarkEnd w:id="16"/>
    </w:p>
    <w:p w14:paraId="357462DC" w14:textId="77777777" w:rsidR="00E438A2" w:rsidRDefault="00E438A2" w:rsidP="00E438A2">
      <w:pPr>
        <w:pStyle w:val="a3"/>
        <w:spacing w:before="0" w:beforeAutospacing="0" w:after="0" w:afterAutospacing="0"/>
        <w:ind w:firstLine="709"/>
        <w:contextualSpacing/>
        <w:jc w:val="both"/>
        <w:rPr>
          <w:sz w:val="28"/>
          <w:szCs w:val="28"/>
          <w:lang w:val="ru-RU"/>
        </w:rPr>
      </w:pPr>
      <w:r w:rsidRPr="00E438A2">
        <w:rPr>
          <w:sz w:val="28"/>
          <w:szCs w:val="28"/>
          <w:lang w:val="ru-RU"/>
        </w:rPr>
        <w:t>В управлении нон-</w:t>
      </w:r>
      <w:proofErr w:type="spellStart"/>
      <w:r w:rsidRPr="00E438A2">
        <w:rPr>
          <w:sz w:val="28"/>
          <w:szCs w:val="28"/>
          <w:lang w:val="ru-RU"/>
        </w:rPr>
        <w:t>вербалика</w:t>
      </w:r>
      <w:proofErr w:type="spellEnd"/>
      <w:r w:rsidRPr="00E438A2">
        <w:rPr>
          <w:sz w:val="28"/>
          <w:szCs w:val="28"/>
          <w:lang w:val="ru-RU"/>
        </w:rPr>
        <w:t xml:space="preserve"> — инструмент мотивации и предотвращения конфликтов. Когда руководитель хвалит сотрудника, стоя с открытыми ладонями и лёгким наклоном вперёд, это усиливает позитивное восприятие. Напротив, критика с указательным пальцем или скрещенными руками воспринимается как нападение, даже если слова мягкие. </w:t>
      </w:r>
    </w:p>
    <w:p w14:paraId="4B6D3F8E" w14:textId="4B86347B" w:rsidR="00E438A2" w:rsidRDefault="00E438A2" w:rsidP="00E438A2">
      <w:pPr>
        <w:pStyle w:val="a3"/>
        <w:spacing w:before="0" w:beforeAutospacing="0" w:after="0" w:afterAutospacing="0"/>
        <w:ind w:firstLine="709"/>
        <w:contextualSpacing/>
        <w:jc w:val="both"/>
        <w:rPr>
          <w:sz w:val="28"/>
          <w:szCs w:val="28"/>
          <w:lang w:val="ru-RU"/>
        </w:rPr>
      </w:pPr>
      <w:r w:rsidRPr="00E438A2">
        <w:rPr>
          <w:sz w:val="28"/>
          <w:szCs w:val="28"/>
          <w:lang w:val="ru-RU"/>
        </w:rPr>
        <w:t>Техника «сэндвич-обратной связи» усиливается телом: сначала похвала с открытой позой, затем критика с ладонями вниз (контроль, но не агрессия</w:t>
      </w:r>
      <w:proofErr w:type="gramStart"/>
      <w:r w:rsidRPr="00E438A2">
        <w:rPr>
          <w:sz w:val="28"/>
          <w:szCs w:val="28"/>
          <w:lang w:val="ru-RU"/>
        </w:rPr>
        <w:t xml:space="preserve">), </w:t>
      </w:r>
      <w:r>
        <w:rPr>
          <w:sz w:val="28"/>
          <w:szCs w:val="28"/>
          <w:lang w:val="ru-RU"/>
        </w:rPr>
        <w:t xml:space="preserve">  </w:t>
      </w:r>
      <w:proofErr w:type="gramEnd"/>
      <w:r w:rsidRPr="00E438A2">
        <w:rPr>
          <w:sz w:val="28"/>
          <w:szCs w:val="28"/>
          <w:lang w:val="ru-RU"/>
        </w:rPr>
        <w:t xml:space="preserve">завершение — поддержка с лёгким касанием плеча (если культурно уместно). </w:t>
      </w:r>
    </w:p>
    <w:p w14:paraId="221CFE49" w14:textId="6711CE05" w:rsidR="006C43C4" w:rsidRDefault="00E438A2" w:rsidP="00E438A2">
      <w:pPr>
        <w:pStyle w:val="a3"/>
        <w:spacing w:before="0" w:beforeAutospacing="0" w:after="0" w:afterAutospacing="0"/>
        <w:ind w:firstLine="709"/>
        <w:contextualSpacing/>
        <w:jc w:val="both"/>
        <w:rPr>
          <w:sz w:val="28"/>
          <w:szCs w:val="28"/>
          <w:lang w:val="ru-RU"/>
        </w:rPr>
      </w:pPr>
      <w:r w:rsidRPr="00E438A2">
        <w:rPr>
          <w:sz w:val="28"/>
          <w:szCs w:val="28"/>
          <w:lang w:val="ru-RU"/>
        </w:rPr>
        <w:t xml:space="preserve">На совещаниях руководитель может читать вовлечённость команды. Если несколько человек одновременно начинают рисовать на бумаге или смотреть в </w:t>
      </w:r>
      <w:r>
        <w:rPr>
          <w:sz w:val="28"/>
          <w:szCs w:val="28"/>
          <w:lang w:val="ru-RU"/>
        </w:rPr>
        <w:t xml:space="preserve">  </w:t>
      </w:r>
      <w:r w:rsidRPr="00E438A2">
        <w:rPr>
          <w:sz w:val="28"/>
          <w:szCs w:val="28"/>
          <w:lang w:val="ru-RU"/>
        </w:rPr>
        <w:t>телефон — это сигнал потери интереса. В этот момент стоит сменить формат: перейти к вопросам, голосованию или короткой физической паузе.</w:t>
      </w:r>
    </w:p>
    <w:p w14:paraId="47893B7F" w14:textId="77777777" w:rsidR="00E438A2" w:rsidRDefault="00E438A2" w:rsidP="00E438A2">
      <w:pPr>
        <w:pStyle w:val="a3"/>
        <w:spacing w:before="0" w:beforeAutospacing="0" w:after="0" w:afterAutospacing="0"/>
        <w:ind w:firstLine="709"/>
        <w:contextualSpacing/>
        <w:jc w:val="both"/>
        <w:rPr>
          <w:sz w:val="28"/>
          <w:szCs w:val="28"/>
          <w:lang w:val="ru-RU"/>
        </w:rPr>
      </w:pPr>
    </w:p>
    <w:p w14:paraId="333044D6" w14:textId="77777777" w:rsidR="00E438A2" w:rsidRDefault="00E438A2" w:rsidP="00E438A2">
      <w:pPr>
        <w:pStyle w:val="a3"/>
        <w:spacing w:before="0" w:beforeAutospacing="0" w:after="0" w:afterAutospacing="0"/>
        <w:ind w:firstLine="709"/>
        <w:contextualSpacing/>
        <w:jc w:val="both"/>
        <w:rPr>
          <w:sz w:val="28"/>
          <w:szCs w:val="28"/>
          <w:lang w:val="ru-RU"/>
        </w:rPr>
      </w:pPr>
    </w:p>
    <w:p w14:paraId="32817F0C" w14:textId="77777777" w:rsidR="00E438A2" w:rsidRDefault="00E438A2" w:rsidP="00E438A2">
      <w:pPr>
        <w:pStyle w:val="a3"/>
        <w:spacing w:before="0" w:beforeAutospacing="0" w:after="0" w:afterAutospacing="0"/>
        <w:ind w:firstLine="709"/>
        <w:contextualSpacing/>
        <w:jc w:val="both"/>
        <w:rPr>
          <w:sz w:val="28"/>
          <w:szCs w:val="28"/>
          <w:lang w:val="ru-RU"/>
        </w:rPr>
      </w:pPr>
    </w:p>
    <w:p w14:paraId="1C66DEA3" w14:textId="77777777" w:rsidR="00E438A2" w:rsidRDefault="00E438A2" w:rsidP="00E438A2">
      <w:pPr>
        <w:pStyle w:val="a3"/>
        <w:spacing w:before="0" w:beforeAutospacing="0" w:after="0" w:afterAutospacing="0"/>
        <w:ind w:firstLine="709"/>
        <w:contextualSpacing/>
        <w:jc w:val="both"/>
        <w:rPr>
          <w:sz w:val="28"/>
          <w:szCs w:val="28"/>
          <w:lang w:val="ru-RU"/>
        </w:rPr>
      </w:pPr>
    </w:p>
    <w:p w14:paraId="5D7B2A09" w14:textId="77777777" w:rsidR="00E438A2" w:rsidRDefault="00E438A2" w:rsidP="00E438A2">
      <w:pPr>
        <w:pStyle w:val="a3"/>
        <w:spacing w:before="0" w:beforeAutospacing="0" w:after="0" w:afterAutospacing="0"/>
        <w:ind w:firstLine="709"/>
        <w:contextualSpacing/>
        <w:jc w:val="both"/>
        <w:rPr>
          <w:sz w:val="28"/>
          <w:szCs w:val="28"/>
          <w:lang w:val="ru-RU"/>
        </w:rPr>
      </w:pPr>
    </w:p>
    <w:p w14:paraId="5A062527" w14:textId="77777777" w:rsidR="00E438A2" w:rsidRPr="006C43C4" w:rsidRDefault="00E438A2" w:rsidP="006C43C4">
      <w:pPr>
        <w:pStyle w:val="a3"/>
        <w:spacing w:before="0" w:beforeAutospacing="0" w:after="0" w:afterAutospacing="0"/>
        <w:jc w:val="both"/>
        <w:rPr>
          <w:sz w:val="28"/>
          <w:szCs w:val="28"/>
          <w:lang w:val="ru-RU"/>
        </w:rPr>
      </w:pPr>
    </w:p>
    <w:p w14:paraId="4D53FBFA" w14:textId="3179BCF1" w:rsidR="006C43C4" w:rsidRPr="006C43C4" w:rsidRDefault="00C31FC3" w:rsidP="006C43C4">
      <w:pPr>
        <w:pStyle w:val="1"/>
        <w:spacing w:before="0" w:after="240" w:line="240" w:lineRule="auto"/>
        <w:ind w:firstLine="709"/>
        <w:rPr>
          <w:rFonts w:ascii="Times New Roman" w:hAnsi="Times New Roman" w:cs="Times New Roman"/>
          <w:b/>
          <w:color w:val="auto"/>
          <w:sz w:val="28"/>
          <w:szCs w:val="28"/>
          <w:lang w:val="ru-RU"/>
        </w:rPr>
      </w:pPr>
      <w:bookmarkStart w:id="17" w:name="_Toc212730076"/>
      <w:r w:rsidRPr="006C43C4">
        <w:rPr>
          <w:rFonts w:ascii="Times New Roman" w:eastAsia="inter" w:hAnsi="Times New Roman" w:cs="Times New Roman"/>
          <w:b/>
          <w:color w:val="auto"/>
          <w:sz w:val="28"/>
          <w:szCs w:val="28"/>
          <w:lang w:val="ru-RU"/>
        </w:rPr>
        <w:lastRenderedPageBreak/>
        <w:t>4.</w:t>
      </w:r>
      <w:r w:rsidR="00E438A2">
        <w:rPr>
          <w:rFonts w:ascii="Times New Roman" w:eastAsia="inter" w:hAnsi="Times New Roman" w:cs="Times New Roman"/>
          <w:b/>
          <w:color w:val="auto"/>
          <w:sz w:val="28"/>
          <w:szCs w:val="28"/>
          <w:lang w:val="ru-RU"/>
        </w:rPr>
        <w:t xml:space="preserve"> </w:t>
      </w:r>
      <w:r w:rsidR="00E438A2" w:rsidRPr="00E438A2">
        <w:rPr>
          <w:rFonts w:ascii="Times New Roman" w:eastAsia="inter" w:hAnsi="Times New Roman" w:cs="Times New Roman"/>
          <w:b/>
          <w:color w:val="auto"/>
          <w:sz w:val="28"/>
          <w:szCs w:val="28"/>
          <w:lang w:val="ru-RU"/>
        </w:rPr>
        <w:t>Самоконтроль нон-</w:t>
      </w:r>
      <w:proofErr w:type="spellStart"/>
      <w:r w:rsidR="00E438A2" w:rsidRPr="00E438A2">
        <w:rPr>
          <w:rFonts w:ascii="Times New Roman" w:eastAsia="inter" w:hAnsi="Times New Roman" w:cs="Times New Roman"/>
          <w:b/>
          <w:color w:val="auto"/>
          <w:sz w:val="28"/>
          <w:szCs w:val="28"/>
          <w:lang w:val="ru-RU"/>
        </w:rPr>
        <w:t>вербалики</w:t>
      </w:r>
      <w:bookmarkEnd w:id="17"/>
      <w:proofErr w:type="spellEnd"/>
    </w:p>
    <w:p w14:paraId="29F68E46" w14:textId="30A11D59" w:rsidR="00F02610" w:rsidRPr="006C43C4" w:rsidRDefault="00E438A2" w:rsidP="00E438A2">
      <w:pPr>
        <w:ind w:firstLine="709"/>
        <w:rPr>
          <w:rFonts w:cs="Times New Roman"/>
          <w:szCs w:val="28"/>
          <w:lang w:val="ru-RU"/>
        </w:rPr>
      </w:pPr>
      <w:r w:rsidRPr="00E438A2">
        <w:rPr>
          <w:rFonts w:cs="Times New Roman"/>
          <w:szCs w:val="28"/>
          <w:lang w:val="ru-RU"/>
        </w:rPr>
        <w:t>Самоконтроль нон-вербального поведения — это осознанное управление собственным телом для передачи нужного сообщения, снижения стресса и усиления влияния. В деловой среде тело говорит громче слов, поэтому умение «выключать» негативные сигналы и «включать» позитивные становится конкурентным преимуществом. Ниже рассмотрены ключевые аспекты самоконтроля в различных бизнес-контекстах.</w:t>
      </w:r>
    </w:p>
    <w:p w14:paraId="72BCCED8" w14:textId="7206DEA7" w:rsidR="00C31FC3" w:rsidRPr="006C43C4" w:rsidRDefault="00C31FC3" w:rsidP="00991091">
      <w:pPr>
        <w:pStyle w:val="2"/>
        <w:spacing w:before="0" w:after="240" w:line="240" w:lineRule="auto"/>
        <w:ind w:firstLine="709"/>
        <w:rPr>
          <w:rFonts w:ascii="Times New Roman" w:hAnsi="Times New Roman" w:cs="Times New Roman"/>
          <w:color w:val="auto"/>
          <w:sz w:val="28"/>
          <w:szCs w:val="28"/>
          <w:lang w:val="ru-RU"/>
        </w:rPr>
      </w:pPr>
      <w:bookmarkStart w:id="18" w:name="_Toc212730077"/>
      <w:r w:rsidRPr="006C43C4">
        <w:rPr>
          <w:rFonts w:ascii="Times New Roman" w:eastAsia="inter" w:hAnsi="Times New Roman" w:cs="Times New Roman"/>
          <w:b/>
          <w:color w:val="auto"/>
          <w:sz w:val="28"/>
          <w:szCs w:val="28"/>
          <w:lang w:val="ru-RU"/>
        </w:rPr>
        <w:t xml:space="preserve">4.1 </w:t>
      </w:r>
      <w:r w:rsidR="00E438A2" w:rsidRPr="00E438A2">
        <w:rPr>
          <w:rFonts w:ascii="Times New Roman" w:eastAsia="inter" w:hAnsi="Times New Roman" w:cs="Times New Roman"/>
          <w:b/>
          <w:color w:val="auto"/>
          <w:sz w:val="28"/>
          <w:szCs w:val="28"/>
          <w:lang w:val="ru-RU"/>
        </w:rPr>
        <w:t>Формирование уверенного образа на встречах и совещаниях</w:t>
      </w:r>
      <w:bookmarkEnd w:id="18"/>
    </w:p>
    <w:p w14:paraId="77D2E12B" w14:textId="77777777" w:rsidR="00E438A2"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 xml:space="preserve">Перед входом в переговорную комнату важно занять «позу силы»: ноги на ширине плеч, плечи расслаблены, подбородок параллельно полу. Это не только создаёт впечатление уверенности у других, но и физиологически повышает уровень тестостерона и снижает кортизол. Во время обсуждения руки лучше держать на столе с открытыми ладонями — это сигнал открытости и контроля. </w:t>
      </w:r>
    </w:p>
    <w:p w14:paraId="6325D970" w14:textId="28239333" w:rsidR="00F02610" w:rsidRPr="006C43C4"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Если возникает желание скрестить руки (защита), замените движение на лёгкое касание кончиками пальцев — «</w:t>
      </w:r>
      <w:proofErr w:type="spellStart"/>
      <w:r w:rsidRPr="00E438A2">
        <w:rPr>
          <w:sz w:val="28"/>
          <w:szCs w:val="28"/>
          <w:lang w:val="ru-RU"/>
        </w:rPr>
        <w:t>стипль</w:t>
      </w:r>
      <w:proofErr w:type="spellEnd"/>
      <w:r w:rsidRPr="00E438A2">
        <w:rPr>
          <w:sz w:val="28"/>
          <w:szCs w:val="28"/>
          <w:lang w:val="ru-RU"/>
        </w:rPr>
        <w:t>». Этот жест воспринимается как уверенность и аналитический склад ума. Избегайте касания лица, шеи или волос — такие действия считываются как неуверенность или стресс.</w:t>
      </w:r>
    </w:p>
    <w:p w14:paraId="3E1393A0" w14:textId="45ED16BF" w:rsidR="00C31FC3" w:rsidRPr="006C43C4" w:rsidRDefault="00C31FC3" w:rsidP="00C31FC3">
      <w:pPr>
        <w:pStyle w:val="2"/>
        <w:spacing w:before="240" w:after="280" w:line="240" w:lineRule="auto"/>
        <w:ind w:firstLine="709"/>
        <w:rPr>
          <w:rFonts w:ascii="Times New Roman" w:hAnsi="Times New Roman" w:cs="Times New Roman"/>
          <w:color w:val="auto"/>
          <w:sz w:val="28"/>
          <w:szCs w:val="28"/>
          <w:lang w:val="ru-RU"/>
        </w:rPr>
      </w:pPr>
      <w:bookmarkStart w:id="19" w:name="_Toc212730078"/>
      <w:r w:rsidRPr="006C43C4">
        <w:rPr>
          <w:rFonts w:ascii="Times New Roman" w:eastAsia="inter" w:hAnsi="Times New Roman" w:cs="Times New Roman"/>
          <w:b/>
          <w:color w:val="auto"/>
          <w:sz w:val="28"/>
          <w:szCs w:val="28"/>
          <w:lang w:val="ru-RU"/>
        </w:rPr>
        <w:t xml:space="preserve">4.2 </w:t>
      </w:r>
      <w:r w:rsidR="00E438A2" w:rsidRPr="00E438A2">
        <w:rPr>
          <w:rFonts w:ascii="Times New Roman" w:eastAsia="inter" w:hAnsi="Times New Roman" w:cs="Times New Roman"/>
          <w:b/>
          <w:color w:val="auto"/>
          <w:sz w:val="28"/>
          <w:szCs w:val="28"/>
          <w:lang w:val="ru-RU"/>
        </w:rPr>
        <w:t>Контроль мимики при получении критики или плохих новостей</w:t>
      </w:r>
      <w:bookmarkEnd w:id="19"/>
    </w:p>
    <w:p w14:paraId="614FFBB9" w14:textId="77777777" w:rsidR="00E438A2"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 xml:space="preserve">Когда руководитель или клиент критикует вашу работу, естественная реакция — сжать губы, опустить брови или отвести взгляд. Чтобы не выдать раздражение, используйте технику «нейтрального лица»: расслабьте мышцы лба, слегка приподнимите уголки рта (не улыбка, а лёгкое смягчение), сохраняйте зрительный контакт на уровне шестидесяти-семидесяти процентов времени. </w:t>
      </w:r>
    </w:p>
    <w:p w14:paraId="4C3A2DDE" w14:textId="0A4056D6" w:rsidR="00991091" w:rsidRPr="006C43C4" w:rsidRDefault="00E438A2" w:rsidP="00E438A2">
      <w:pPr>
        <w:pStyle w:val="a3"/>
        <w:spacing w:before="0" w:beforeAutospacing="0" w:after="0" w:afterAutospacing="0"/>
        <w:ind w:firstLine="709"/>
        <w:jc w:val="both"/>
        <w:rPr>
          <w:sz w:val="28"/>
          <w:szCs w:val="28"/>
          <w:lang w:val="ru-RU"/>
        </w:rPr>
      </w:pPr>
      <w:r w:rsidRPr="00E438A2">
        <w:rPr>
          <w:sz w:val="28"/>
          <w:szCs w:val="28"/>
          <w:lang w:val="ru-RU"/>
        </w:rPr>
        <w:t>Практикуйте это перед зеркалом или на видео: получите «плохую новость» и удерживайте нейтральное лицо десять секунд. Со временем реакция станет автоматической, и вы сможете спокойно отвечать: «Понял, какие корректировки нужны?».</w:t>
      </w:r>
    </w:p>
    <w:p w14:paraId="6EFE8546" w14:textId="4D0CAD65" w:rsidR="00C31FC3" w:rsidRPr="006C43C4" w:rsidRDefault="00C31FC3" w:rsidP="00C31FC3">
      <w:pPr>
        <w:pStyle w:val="2"/>
        <w:spacing w:before="240" w:after="280" w:line="240" w:lineRule="auto"/>
        <w:ind w:firstLine="709"/>
        <w:rPr>
          <w:rFonts w:ascii="Times New Roman" w:eastAsia="inter" w:hAnsi="Times New Roman" w:cs="Times New Roman"/>
          <w:b/>
          <w:color w:val="auto"/>
          <w:sz w:val="28"/>
          <w:szCs w:val="28"/>
          <w:lang w:val="ru-RU"/>
        </w:rPr>
      </w:pPr>
      <w:bookmarkStart w:id="20" w:name="_Toc212730079"/>
      <w:r w:rsidRPr="006C43C4">
        <w:rPr>
          <w:rFonts w:ascii="Times New Roman" w:eastAsia="inter" w:hAnsi="Times New Roman" w:cs="Times New Roman"/>
          <w:b/>
          <w:color w:val="auto"/>
          <w:sz w:val="28"/>
          <w:szCs w:val="28"/>
          <w:lang w:val="ru-RU"/>
        </w:rPr>
        <w:t xml:space="preserve">4.3 </w:t>
      </w:r>
      <w:r w:rsidR="00E438A2" w:rsidRPr="00E438A2">
        <w:rPr>
          <w:rFonts w:ascii="Times New Roman" w:eastAsia="inter" w:hAnsi="Times New Roman" w:cs="Times New Roman"/>
          <w:b/>
          <w:color w:val="auto"/>
          <w:sz w:val="28"/>
          <w:szCs w:val="28"/>
          <w:lang w:val="ru-RU"/>
        </w:rPr>
        <w:t>Управление пространством и дистанцией</w:t>
      </w:r>
      <w:bookmarkEnd w:id="20"/>
    </w:p>
    <w:p w14:paraId="6DF5BE21" w14:textId="77777777" w:rsidR="00E438A2" w:rsidRPr="00E438A2" w:rsidRDefault="00E438A2" w:rsidP="00E438A2">
      <w:pPr>
        <w:spacing w:after="0" w:line="240" w:lineRule="auto"/>
        <w:ind w:firstLine="709"/>
        <w:rPr>
          <w:rFonts w:eastAsia="Times New Roman" w:cs="Times New Roman"/>
          <w:szCs w:val="28"/>
          <w:lang w:val="ru-RU" w:eastAsia="ru-RU"/>
        </w:rPr>
      </w:pPr>
      <w:r w:rsidRPr="00E438A2">
        <w:rPr>
          <w:rFonts w:eastAsia="Times New Roman" w:cs="Times New Roman"/>
          <w:szCs w:val="28"/>
          <w:lang w:val="ru-RU" w:eastAsia="ru-RU"/>
        </w:rPr>
        <w:t>В деловой среде расстояние — это власть и уважение. Подходя ближе полуметра к подчинённому, вы усиливаете давление; сохраняя дистанцию в один метр — демонстрируете равенство. Перед важной встречей мысленно отметьте «зону комфорта» и не нарушайте её без необходимости.</w:t>
      </w:r>
    </w:p>
    <w:p w14:paraId="77DF0E9C" w14:textId="7B03B711" w:rsidR="00991091" w:rsidRPr="006C43C4" w:rsidRDefault="00E438A2" w:rsidP="00E438A2">
      <w:pPr>
        <w:spacing w:after="0" w:line="240" w:lineRule="auto"/>
        <w:ind w:firstLine="709"/>
        <w:rPr>
          <w:rFonts w:eastAsia="Times New Roman" w:cs="Times New Roman"/>
          <w:szCs w:val="28"/>
          <w:lang w:val="ru-RU" w:eastAsia="ru-RU"/>
        </w:rPr>
      </w:pPr>
      <w:r w:rsidRPr="00E438A2">
        <w:rPr>
          <w:rFonts w:eastAsia="Times New Roman" w:cs="Times New Roman"/>
          <w:szCs w:val="28"/>
          <w:lang w:val="ru-RU" w:eastAsia="ru-RU"/>
        </w:rPr>
        <w:t>На презентации не стойте за трибуной — это барьер. Выйдите вперёд, займите центральную позицию, используйте открытое пространство. Движение влево-вправо (не более трёх шагов) удерживает внимание, но избегайте хождения назад — это воспринимается как отступление.</w:t>
      </w:r>
    </w:p>
    <w:p w14:paraId="3B345A45" w14:textId="77777777" w:rsidR="00C31FC3" w:rsidRPr="006C43C4" w:rsidRDefault="00C31FC3" w:rsidP="00C31FC3">
      <w:pPr>
        <w:pStyle w:val="1"/>
        <w:spacing w:after="280" w:line="240" w:lineRule="auto"/>
        <w:jc w:val="center"/>
        <w:rPr>
          <w:rFonts w:ascii="Times New Roman" w:hAnsi="Times New Roman" w:cs="Times New Roman"/>
          <w:b/>
          <w:color w:val="auto"/>
          <w:sz w:val="28"/>
          <w:szCs w:val="28"/>
          <w:lang w:val="ru-RU"/>
        </w:rPr>
      </w:pPr>
      <w:bookmarkStart w:id="21" w:name="_Toc212730080"/>
      <w:r w:rsidRPr="006C43C4">
        <w:rPr>
          <w:rFonts w:ascii="Times New Roman" w:eastAsia="inter" w:hAnsi="Times New Roman" w:cs="Times New Roman"/>
          <w:b/>
          <w:color w:val="auto"/>
          <w:sz w:val="28"/>
          <w:szCs w:val="28"/>
          <w:lang w:val="ru-RU"/>
        </w:rPr>
        <w:lastRenderedPageBreak/>
        <w:t>Заключение</w:t>
      </w:r>
      <w:bookmarkEnd w:id="21"/>
    </w:p>
    <w:p w14:paraId="3880103C" w14:textId="585F0DAD" w:rsidR="00054C87" w:rsidRDefault="00D45E85" w:rsidP="00D45E85">
      <w:pPr>
        <w:pStyle w:val="a3"/>
        <w:spacing w:before="0" w:beforeAutospacing="0" w:after="0" w:afterAutospacing="0"/>
        <w:ind w:firstLine="709"/>
        <w:jc w:val="both"/>
        <w:rPr>
          <w:sz w:val="28"/>
          <w:szCs w:val="28"/>
        </w:rPr>
      </w:pPr>
      <w:r w:rsidRPr="00D45E85">
        <w:rPr>
          <w:sz w:val="28"/>
          <w:szCs w:val="28"/>
          <w:lang w:val="ru-RU"/>
        </w:rPr>
        <w:t>Язык телодвижений в деловых коммуникациях — это мощный инструмент, который дополняет и часто превосходит вербальную информацию по влиянию на исход встреч, переговоров и взаимодействия в команде. Он позволяет не только читать скрытые эмоции и намерения собеседников через позы, жесты, мимику и микровыражения, но и осознанно управлять собственным поведением для создания доверия, авторитета и раппорта. В современном бизнесе, где конкуренция высока, а решения принимаются быстро, умение калибровать нон-вербальные сигналы под контекст, культуру, гендер, поколение и ситуацию даёт преимущество в пятнадцать-двадцать процентов по эффективности коммуникаций.</w:t>
      </w:r>
    </w:p>
    <w:p w14:paraId="5843BF69" w14:textId="6374F616" w:rsidR="00D45E85" w:rsidRDefault="00D45E85" w:rsidP="00D45E85">
      <w:pPr>
        <w:pStyle w:val="a3"/>
        <w:spacing w:before="0" w:beforeAutospacing="0" w:after="0" w:afterAutospacing="0"/>
        <w:ind w:firstLine="709"/>
        <w:jc w:val="both"/>
        <w:rPr>
          <w:sz w:val="28"/>
          <w:szCs w:val="28"/>
        </w:rPr>
      </w:pPr>
      <w:r w:rsidRPr="00D45E85">
        <w:rPr>
          <w:sz w:val="28"/>
          <w:szCs w:val="28"/>
          <w:lang w:val="ru-RU"/>
        </w:rPr>
        <w:t>Ключевые принципы успеха — это регулярная калибровка базовой линии поведения, фокус на кластерах сигналов вместо отдельных жестов и этичное применение знаний. Тренировка через видеоанализ, ролевые игры и специализированные инструменты, такие как тренажёры микровыражений, повышает точность чтения до восьмидесяти процентов. В онлайн-форматах и кросс-культурных взаимодействиях нон-</w:t>
      </w:r>
      <w:proofErr w:type="spellStart"/>
      <w:r w:rsidRPr="00D45E85">
        <w:rPr>
          <w:sz w:val="28"/>
          <w:szCs w:val="28"/>
          <w:lang w:val="ru-RU"/>
        </w:rPr>
        <w:t>вербалика</w:t>
      </w:r>
      <w:proofErr w:type="spellEnd"/>
      <w:r w:rsidRPr="00D45E85">
        <w:rPr>
          <w:sz w:val="28"/>
          <w:szCs w:val="28"/>
          <w:lang w:val="ru-RU"/>
        </w:rPr>
        <w:t xml:space="preserve"> компенсирует отсутствие полного визуального контакта, а интеграция с ИИ-анализом обещает новые горизонты в HR, продажах и управлении.</w:t>
      </w:r>
    </w:p>
    <w:p w14:paraId="54A43E61" w14:textId="53F8277E" w:rsidR="00D45E85" w:rsidRPr="00D45E85" w:rsidRDefault="00D45E85" w:rsidP="00D45E85">
      <w:pPr>
        <w:pStyle w:val="a3"/>
        <w:spacing w:before="0" w:beforeAutospacing="0" w:after="0" w:afterAutospacing="0"/>
        <w:ind w:firstLine="709"/>
        <w:jc w:val="both"/>
        <w:rPr>
          <w:sz w:val="28"/>
          <w:szCs w:val="28"/>
          <w:lang w:val="ru-RU"/>
        </w:rPr>
      </w:pPr>
      <w:r w:rsidRPr="00D45E85">
        <w:rPr>
          <w:sz w:val="28"/>
          <w:szCs w:val="28"/>
          <w:lang w:val="ru-RU"/>
        </w:rPr>
        <w:t>В итоге, освоение языка телодвижений превращает обычные деловые взаимодействия в стратегический диалог, где тело подтверждает слова, снижает конфликты и ускоряет достижение целей. Рекомендуется начинать с самоанализа: записывайте свои выступления, отмечайте несоответствия и корректируйте их. С практикой этот навык становится интуитивным, делая вас более убедительным лидером, переговорщиком и коллегой в любой бизнес-среде.</w:t>
      </w:r>
    </w:p>
    <w:p w14:paraId="12EA28C9" w14:textId="00ACAA08" w:rsidR="00A07BFA" w:rsidRPr="00E438A2" w:rsidRDefault="00A07BFA" w:rsidP="00E438A2">
      <w:pPr>
        <w:jc w:val="left"/>
        <w:rPr>
          <w:rFonts w:cs="Times New Roman"/>
          <w:szCs w:val="28"/>
          <w:lang w:val="ru-RU"/>
        </w:rPr>
      </w:pPr>
    </w:p>
    <w:sectPr w:rsidR="00A07BFA" w:rsidRPr="00E438A2" w:rsidSect="004F2956">
      <w:headerReference w:type="default" r:id="rId8"/>
      <w:pgSz w:w="12240" w:h="15840"/>
      <w:pgMar w:top="1134" w:right="567" w:bottom="851" w:left="1247"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8733" w14:textId="77777777" w:rsidR="00091264" w:rsidRDefault="00091264" w:rsidP="004F2956">
      <w:pPr>
        <w:spacing w:after="0" w:line="240" w:lineRule="auto"/>
      </w:pPr>
      <w:r>
        <w:separator/>
      </w:r>
    </w:p>
  </w:endnote>
  <w:endnote w:type="continuationSeparator" w:id="0">
    <w:p w14:paraId="02C3AFC3" w14:textId="77777777" w:rsidR="00091264" w:rsidRDefault="00091264" w:rsidP="004F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4CC2" w14:textId="77777777" w:rsidR="00091264" w:rsidRDefault="00091264" w:rsidP="004F2956">
      <w:pPr>
        <w:spacing w:after="0" w:line="240" w:lineRule="auto"/>
      </w:pPr>
      <w:r>
        <w:separator/>
      </w:r>
    </w:p>
  </w:footnote>
  <w:footnote w:type="continuationSeparator" w:id="0">
    <w:p w14:paraId="6F65DFA0" w14:textId="77777777" w:rsidR="00091264" w:rsidRDefault="00091264" w:rsidP="004F2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817526"/>
      <w:docPartObj>
        <w:docPartGallery w:val="Page Numbers (Top of Page)"/>
        <w:docPartUnique/>
      </w:docPartObj>
    </w:sdtPr>
    <w:sdtContent>
      <w:p w14:paraId="4EEE2EB6" w14:textId="5078BB46" w:rsidR="004F2956" w:rsidRDefault="004F2956">
        <w:pPr>
          <w:pStyle w:val="a9"/>
          <w:jc w:val="right"/>
        </w:pPr>
        <w:r>
          <w:fldChar w:fldCharType="begin"/>
        </w:r>
        <w:r>
          <w:instrText>PAGE   \* MERGEFORMAT</w:instrText>
        </w:r>
        <w:r>
          <w:fldChar w:fldCharType="separate"/>
        </w:r>
        <w:r>
          <w:rPr>
            <w:lang w:val="ru-RU"/>
          </w:rPr>
          <w:t>2</w:t>
        </w:r>
        <w:r>
          <w:fldChar w:fldCharType="end"/>
        </w:r>
      </w:p>
    </w:sdtContent>
  </w:sdt>
  <w:p w14:paraId="337AFBFA" w14:textId="77777777" w:rsidR="004F2956" w:rsidRDefault="004F295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E38CF"/>
    <w:multiLevelType w:val="hybridMultilevel"/>
    <w:tmpl w:val="564654DA"/>
    <w:lvl w:ilvl="0" w:tplc="94724230">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15E93A33"/>
    <w:multiLevelType w:val="multilevel"/>
    <w:tmpl w:val="E05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545E7"/>
    <w:multiLevelType w:val="multilevel"/>
    <w:tmpl w:val="D64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0546"/>
    <w:multiLevelType w:val="multilevel"/>
    <w:tmpl w:val="DA4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35503"/>
    <w:multiLevelType w:val="hybridMultilevel"/>
    <w:tmpl w:val="55285680"/>
    <w:lvl w:ilvl="0" w:tplc="947242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5AA1D6F"/>
    <w:multiLevelType w:val="multilevel"/>
    <w:tmpl w:val="AA2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874DD"/>
    <w:multiLevelType w:val="hybridMultilevel"/>
    <w:tmpl w:val="431AD2E8"/>
    <w:lvl w:ilvl="0" w:tplc="317A9E3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A7C5E57"/>
    <w:multiLevelType w:val="hybridMultilevel"/>
    <w:tmpl w:val="13B21C22"/>
    <w:lvl w:ilvl="0" w:tplc="94724230">
      <w:start w:val="1"/>
      <w:numFmt w:val="bullet"/>
      <w:lvlText w:val=""/>
      <w:lvlJc w:val="left"/>
      <w:pPr>
        <w:ind w:left="720" w:hanging="360"/>
      </w:pPr>
      <w:rPr>
        <w:rFonts w:ascii="Symbol" w:hAnsi="Symbol" w:hint="default"/>
      </w:rPr>
    </w:lvl>
    <w:lvl w:ilvl="1" w:tplc="9472423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0E30DD1"/>
    <w:multiLevelType w:val="multilevel"/>
    <w:tmpl w:val="64BC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93CED"/>
    <w:multiLevelType w:val="multilevel"/>
    <w:tmpl w:val="457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30AA3"/>
    <w:multiLevelType w:val="multilevel"/>
    <w:tmpl w:val="9C6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8104E"/>
    <w:multiLevelType w:val="multilevel"/>
    <w:tmpl w:val="AA2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87CE6"/>
    <w:multiLevelType w:val="hybridMultilevel"/>
    <w:tmpl w:val="B8427590"/>
    <w:lvl w:ilvl="0" w:tplc="947242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6F83CCB"/>
    <w:multiLevelType w:val="multilevel"/>
    <w:tmpl w:val="DA8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5461E"/>
    <w:multiLevelType w:val="hybridMultilevel"/>
    <w:tmpl w:val="6A62C040"/>
    <w:lvl w:ilvl="0" w:tplc="F838313E">
      <w:start w:val="1"/>
      <w:numFmt w:val="decimal"/>
      <w:lvlText w:val="%1."/>
      <w:lvlJc w:val="left"/>
      <w:pPr>
        <w:tabs>
          <w:tab w:val="num" w:pos="900"/>
        </w:tabs>
        <w:ind w:left="540" w:hanging="360"/>
      </w:pPr>
    </w:lvl>
    <w:lvl w:ilvl="1" w:tplc="90685BB8">
      <w:numFmt w:val="decimal"/>
      <w:lvlText w:val=""/>
      <w:lvlJc w:val="left"/>
      <w:pPr>
        <w:ind w:left="0" w:firstLine="0"/>
      </w:pPr>
    </w:lvl>
    <w:lvl w:ilvl="2" w:tplc="1A9AC610">
      <w:numFmt w:val="decimal"/>
      <w:lvlText w:val=""/>
      <w:lvlJc w:val="left"/>
      <w:pPr>
        <w:ind w:left="0" w:firstLine="0"/>
      </w:pPr>
    </w:lvl>
    <w:lvl w:ilvl="3" w:tplc="F8CC4172">
      <w:numFmt w:val="decimal"/>
      <w:lvlText w:val=""/>
      <w:lvlJc w:val="left"/>
      <w:pPr>
        <w:ind w:left="0" w:firstLine="0"/>
      </w:pPr>
    </w:lvl>
    <w:lvl w:ilvl="4" w:tplc="0534139C">
      <w:numFmt w:val="decimal"/>
      <w:lvlText w:val=""/>
      <w:lvlJc w:val="left"/>
      <w:pPr>
        <w:ind w:left="0" w:firstLine="0"/>
      </w:pPr>
    </w:lvl>
    <w:lvl w:ilvl="5" w:tplc="B9C2B766">
      <w:numFmt w:val="decimal"/>
      <w:lvlText w:val=""/>
      <w:lvlJc w:val="left"/>
      <w:pPr>
        <w:ind w:left="0" w:firstLine="0"/>
      </w:pPr>
    </w:lvl>
    <w:lvl w:ilvl="6" w:tplc="6A26C190">
      <w:numFmt w:val="decimal"/>
      <w:lvlText w:val=""/>
      <w:lvlJc w:val="left"/>
      <w:pPr>
        <w:ind w:left="0" w:firstLine="0"/>
      </w:pPr>
    </w:lvl>
    <w:lvl w:ilvl="7" w:tplc="3D927A3A">
      <w:numFmt w:val="decimal"/>
      <w:lvlText w:val=""/>
      <w:lvlJc w:val="left"/>
      <w:pPr>
        <w:ind w:left="0" w:firstLine="0"/>
      </w:pPr>
    </w:lvl>
    <w:lvl w:ilvl="8" w:tplc="A4F0075C">
      <w:numFmt w:val="decimal"/>
      <w:lvlText w:val=""/>
      <w:lvlJc w:val="left"/>
      <w:pPr>
        <w:ind w:left="0" w:firstLine="0"/>
      </w:pPr>
    </w:lvl>
  </w:abstractNum>
  <w:abstractNum w:abstractNumId="15" w15:restartNumberingAfterBreak="0">
    <w:nsid w:val="5D9447B1"/>
    <w:multiLevelType w:val="multilevel"/>
    <w:tmpl w:val="4B0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B2574"/>
    <w:multiLevelType w:val="multilevel"/>
    <w:tmpl w:val="2F14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2544F1"/>
    <w:multiLevelType w:val="hybridMultilevel"/>
    <w:tmpl w:val="4DA641F6"/>
    <w:lvl w:ilvl="0" w:tplc="947242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1EC43B2"/>
    <w:multiLevelType w:val="hybridMultilevel"/>
    <w:tmpl w:val="83583E8C"/>
    <w:lvl w:ilvl="0" w:tplc="94724230">
      <w:start w:val="1"/>
      <w:numFmt w:val="bullet"/>
      <w:lvlText w:val=""/>
      <w:lvlJc w:val="left"/>
      <w:pPr>
        <w:ind w:left="720" w:hanging="360"/>
      </w:pPr>
      <w:rPr>
        <w:rFonts w:ascii="Symbol" w:hAnsi="Symbol" w:hint="default"/>
      </w:rPr>
    </w:lvl>
    <w:lvl w:ilvl="1" w:tplc="D2EAEAA6">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44D74EB"/>
    <w:multiLevelType w:val="hybridMultilevel"/>
    <w:tmpl w:val="56E4E932"/>
    <w:lvl w:ilvl="0" w:tplc="BAD86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FB00E2"/>
    <w:multiLevelType w:val="multilevel"/>
    <w:tmpl w:val="197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25C5A"/>
    <w:multiLevelType w:val="hybridMultilevel"/>
    <w:tmpl w:val="C2FA9560"/>
    <w:lvl w:ilvl="0" w:tplc="2A7671C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AB37DA8"/>
    <w:multiLevelType w:val="hybridMultilevel"/>
    <w:tmpl w:val="EBB89F26"/>
    <w:lvl w:ilvl="0" w:tplc="94724230">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num w:numId="1" w16cid:durableId="2108579983">
    <w:abstractNumId w:val="19"/>
  </w:num>
  <w:num w:numId="2" w16cid:durableId="772898189">
    <w:abstractNumId w:val="14"/>
    <w:lvlOverride w:ilvl="0">
      <w:startOverride w:val="1"/>
    </w:lvlOverride>
    <w:lvlOverride w:ilvl="1"/>
    <w:lvlOverride w:ilvl="2"/>
    <w:lvlOverride w:ilvl="3"/>
    <w:lvlOverride w:ilvl="4"/>
    <w:lvlOverride w:ilvl="5"/>
    <w:lvlOverride w:ilvl="6"/>
    <w:lvlOverride w:ilvl="7"/>
    <w:lvlOverride w:ilvl="8"/>
  </w:num>
  <w:num w:numId="3" w16cid:durableId="882525644">
    <w:abstractNumId w:val="20"/>
  </w:num>
  <w:num w:numId="4" w16cid:durableId="816536244">
    <w:abstractNumId w:val="2"/>
  </w:num>
  <w:num w:numId="5" w16cid:durableId="1392843912">
    <w:abstractNumId w:val="13"/>
  </w:num>
  <w:num w:numId="6" w16cid:durableId="1550537202">
    <w:abstractNumId w:val="15"/>
  </w:num>
  <w:num w:numId="7" w16cid:durableId="1680235953">
    <w:abstractNumId w:val="10"/>
  </w:num>
  <w:num w:numId="8" w16cid:durableId="2114550343">
    <w:abstractNumId w:val="16"/>
  </w:num>
  <w:num w:numId="9" w16cid:durableId="1938907545">
    <w:abstractNumId w:val="8"/>
  </w:num>
  <w:num w:numId="10" w16cid:durableId="872156748">
    <w:abstractNumId w:val="1"/>
  </w:num>
  <w:num w:numId="11" w16cid:durableId="403602520">
    <w:abstractNumId w:val="3"/>
  </w:num>
  <w:num w:numId="12" w16cid:durableId="1792433729">
    <w:abstractNumId w:val="22"/>
  </w:num>
  <w:num w:numId="13" w16cid:durableId="113058500">
    <w:abstractNumId w:val="5"/>
  </w:num>
  <w:num w:numId="14" w16cid:durableId="173303683">
    <w:abstractNumId w:val="11"/>
  </w:num>
  <w:num w:numId="15" w16cid:durableId="373849651">
    <w:abstractNumId w:val="6"/>
  </w:num>
  <w:num w:numId="16" w16cid:durableId="2086485579">
    <w:abstractNumId w:val="4"/>
  </w:num>
  <w:num w:numId="17" w16cid:durableId="1828279748">
    <w:abstractNumId w:val="17"/>
  </w:num>
  <w:num w:numId="18" w16cid:durableId="220336498">
    <w:abstractNumId w:val="21"/>
  </w:num>
  <w:num w:numId="19" w16cid:durableId="1377240746">
    <w:abstractNumId w:val="18"/>
  </w:num>
  <w:num w:numId="20" w16cid:durableId="1439835014">
    <w:abstractNumId w:val="12"/>
  </w:num>
  <w:num w:numId="21" w16cid:durableId="236323598">
    <w:abstractNumId w:val="7"/>
  </w:num>
  <w:num w:numId="22" w16cid:durableId="1571691740">
    <w:abstractNumId w:val="9"/>
  </w:num>
  <w:num w:numId="23" w16cid:durableId="62530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D05"/>
    <w:rsid w:val="000532FD"/>
    <w:rsid w:val="00054C87"/>
    <w:rsid w:val="00077FE0"/>
    <w:rsid w:val="00084DAC"/>
    <w:rsid w:val="00091264"/>
    <w:rsid w:val="000F74F0"/>
    <w:rsid w:val="0011049C"/>
    <w:rsid w:val="001306FF"/>
    <w:rsid w:val="0021124E"/>
    <w:rsid w:val="00270B19"/>
    <w:rsid w:val="002A1351"/>
    <w:rsid w:val="002B7D05"/>
    <w:rsid w:val="00307209"/>
    <w:rsid w:val="003118A1"/>
    <w:rsid w:val="003947D8"/>
    <w:rsid w:val="003A4485"/>
    <w:rsid w:val="003B2D11"/>
    <w:rsid w:val="00430292"/>
    <w:rsid w:val="004641DA"/>
    <w:rsid w:val="00485F44"/>
    <w:rsid w:val="004F2956"/>
    <w:rsid w:val="00511BA8"/>
    <w:rsid w:val="0055643E"/>
    <w:rsid w:val="00590DFE"/>
    <w:rsid w:val="005B3F2C"/>
    <w:rsid w:val="005E701A"/>
    <w:rsid w:val="006667E8"/>
    <w:rsid w:val="006744DC"/>
    <w:rsid w:val="006A2992"/>
    <w:rsid w:val="006C43C4"/>
    <w:rsid w:val="00715C34"/>
    <w:rsid w:val="00754BAC"/>
    <w:rsid w:val="007557CB"/>
    <w:rsid w:val="007A39FB"/>
    <w:rsid w:val="007B544F"/>
    <w:rsid w:val="007C373A"/>
    <w:rsid w:val="00810082"/>
    <w:rsid w:val="00827F4C"/>
    <w:rsid w:val="00887491"/>
    <w:rsid w:val="008C25DF"/>
    <w:rsid w:val="008C2ABC"/>
    <w:rsid w:val="00943E78"/>
    <w:rsid w:val="00944A14"/>
    <w:rsid w:val="00991091"/>
    <w:rsid w:val="009B56FA"/>
    <w:rsid w:val="00A07BFA"/>
    <w:rsid w:val="00A26A0C"/>
    <w:rsid w:val="00A70EC2"/>
    <w:rsid w:val="00A80A69"/>
    <w:rsid w:val="00A96BD7"/>
    <w:rsid w:val="00B243AC"/>
    <w:rsid w:val="00B646E6"/>
    <w:rsid w:val="00B71E0A"/>
    <w:rsid w:val="00B877A4"/>
    <w:rsid w:val="00BB45E4"/>
    <w:rsid w:val="00BE6819"/>
    <w:rsid w:val="00BF585A"/>
    <w:rsid w:val="00C24FE0"/>
    <w:rsid w:val="00C26473"/>
    <w:rsid w:val="00C31FC3"/>
    <w:rsid w:val="00C466FA"/>
    <w:rsid w:val="00C77849"/>
    <w:rsid w:val="00C8102C"/>
    <w:rsid w:val="00CB10AB"/>
    <w:rsid w:val="00CE309B"/>
    <w:rsid w:val="00D25869"/>
    <w:rsid w:val="00D45E85"/>
    <w:rsid w:val="00D52122"/>
    <w:rsid w:val="00D62B43"/>
    <w:rsid w:val="00D74C03"/>
    <w:rsid w:val="00E15E63"/>
    <w:rsid w:val="00E438A2"/>
    <w:rsid w:val="00E77B7B"/>
    <w:rsid w:val="00E915BC"/>
    <w:rsid w:val="00EA282B"/>
    <w:rsid w:val="00F02610"/>
    <w:rsid w:val="00F32D5E"/>
    <w:rsid w:val="00F433A1"/>
    <w:rsid w:val="00F5572A"/>
    <w:rsid w:val="00F8513D"/>
    <w:rsid w:val="00F86504"/>
    <w:rsid w:val="00FC3E53"/>
    <w:rsid w:val="00FE6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8F99"/>
  <w15:chartTrackingRefBased/>
  <w15:docId w15:val="{7990E942-17ED-4A8A-B2D6-F8BB1A03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610"/>
    <w:pPr>
      <w:jc w:val="both"/>
    </w:pPr>
    <w:rPr>
      <w:rFonts w:ascii="Times New Roman" w:hAnsi="Times New Roman"/>
      <w:sz w:val="28"/>
    </w:rPr>
  </w:style>
  <w:style w:type="paragraph" w:styleId="1">
    <w:name w:val="heading 1"/>
    <w:basedOn w:val="a"/>
    <w:next w:val="a"/>
    <w:link w:val="10"/>
    <w:uiPriority w:val="9"/>
    <w:qFormat/>
    <w:rsid w:val="00A07B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07B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07B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438A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B7D05"/>
    <w:pPr>
      <w:spacing w:before="100" w:beforeAutospacing="1" w:after="100" w:afterAutospacing="1" w:line="240" w:lineRule="auto"/>
      <w:jc w:val="left"/>
    </w:pPr>
    <w:rPr>
      <w:rFonts w:eastAsia="Times New Roman" w:cs="Times New Roman"/>
      <w:sz w:val="24"/>
      <w:szCs w:val="24"/>
    </w:rPr>
  </w:style>
  <w:style w:type="character" w:styleId="a4">
    <w:name w:val="Hyperlink"/>
    <w:basedOn w:val="a0"/>
    <w:uiPriority w:val="99"/>
    <w:unhideWhenUsed/>
    <w:rsid w:val="002B7D05"/>
    <w:rPr>
      <w:color w:val="0563C1" w:themeColor="hyperlink"/>
      <w:u w:val="single"/>
    </w:rPr>
  </w:style>
  <w:style w:type="paragraph" w:styleId="a5">
    <w:name w:val="Title"/>
    <w:basedOn w:val="a"/>
    <w:next w:val="a"/>
    <w:link w:val="a6"/>
    <w:uiPriority w:val="10"/>
    <w:qFormat/>
    <w:rsid w:val="00A07B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A07BFA"/>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A07BFA"/>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07BFA"/>
    <w:rPr>
      <w:rFonts w:asciiTheme="majorHAnsi" w:eastAsiaTheme="majorEastAsia" w:hAnsiTheme="majorHAnsi" w:cstheme="majorBidi"/>
      <w:color w:val="2E74B5" w:themeColor="accent1" w:themeShade="BF"/>
      <w:sz w:val="26"/>
      <w:szCs w:val="26"/>
    </w:rPr>
  </w:style>
  <w:style w:type="paragraph" w:styleId="a7">
    <w:name w:val="TOC Heading"/>
    <w:basedOn w:val="1"/>
    <w:next w:val="a"/>
    <w:uiPriority w:val="39"/>
    <w:unhideWhenUsed/>
    <w:qFormat/>
    <w:rsid w:val="00A07BFA"/>
    <w:pPr>
      <w:jc w:val="left"/>
      <w:outlineLvl w:val="9"/>
    </w:pPr>
  </w:style>
  <w:style w:type="paragraph" w:styleId="11">
    <w:name w:val="toc 1"/>
    <w:basedOn w:val="a"/>
    <w:next w:val="a"/>
    <w:autoRedefine/>
    <w:uiPriority w:val="39"/>
    <w:unhideWhenUsed/>
    <w:rsid w:val="00A07BFA"/>
    <w:pPr>
      <w:spacing w:after="100"/>
    </w:pPr>
  </w:style>
  <w:style w:type="paragraph" w:styleId="21">
    <w:name w:val="toc 2"/>
    <w:basedOn w:val="a"/>
    <w:next w:val="a"/>
    <w:autoRedefine/>
    <w:uiPriority w:val="39"/>
    <w:unhideWhenUsed/>
    <w:rsid w:val="00A07BFA"/>
    <w:pPr>
      <w:spacing w:after="100"/>
      <w:ind w:left="280"/>
    </w:pPr>
  </w:style>
  <w:style w:type="character" w:customStyle="1" w:styleId="30">
    <w:name w:val="Заголовок 3 Знак"/>
    <w:basedOn w:val="a0"/>
    <w:link w:val="3"/>
    <w:uiPriority w:val="9"/>
    <w:rsid w:val="00A07BFA"/>
    <w:rPr>
      <w:rFonts w:asciiTheme="majorHAnsi" w:eastAsiaTheme="majorEastAsia" w:hAnsiTheme="majorHAnsi" w:cstheme="majorBidi"/>
      <w:color w:val="1F4D78" w:themeColor="accent1" w:themeShade="7F"/>
      <w:sz w:val="24"/>
      <w:szCs w:val="24"/>
    </w:rPr>
  </w:style>
  <w:style w:type="paragraph" w:styleId="a8">
    <w:name w:val="List Paragraph"/>
    <w:basedOn w:val="a"/>
    <w:uiPriority w:val="34"/>
    <w:qFormat/>
    <w:rsid w:val="00E915BC"/>
    <w:pPr>
      <w:ind w:left="720"/>
      <w:contextualSpacing/>
    </w:pPr>
  </w:style>
  <w:style w:type="character" w:customStyle="1" w:styleId="ms-1">
    <w:name w:val="ms-1"/>
    <w:basedOn w:val="a0"/>
    <w:rsid w:val="00827F4C"/>
  </w:style>
  <w:style w:type="character" w:customStyle="1" w:styleId="max-w-15ch">
    <w:name w:val="max-w-[15ch]"/>
    <w:basedOn w:val="a0"/>
    <w:rsid w:val="00827F4C"/>
  </w:style>
  <w:style w:type="character" w:customStyle="1" w:styleId="-me-1">
    <w:name w:val="-me-1"/>
    <w:basedOn w:val="a0"/>
    <w:rsid w:val="00827F4C"/>
  </w:style>
  <w:style w:type="paragraph" w:styleId="a9">
    <w:name w:val="header"/>
    <w:basedOn w:val="a"/>
    <w:link w:val="aa"/>
    <w:uiPriority w:val="99"/>
    <w:unhideWhenUsed/>
    <w:rsid w:val="004F295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4F2956"/>
    <w:rPr>
      <w:rFonts w:ascii="Times New Roman" w:hAnsi="Times New Roman"/>
      <w:sz w:val="28"/>
    </w:rPr>
  </w:style>
  <w:style w:type="paragraph" w:styleId="ab">
    <w:name w:val="footer"/>
    <w:basedOn w:val="a"/>
    <w:link w:val="ac"/>
    <w:uiPriority w:val="99"/>
    <w:unhideWhenUsed/>
    <w:rsid w:val="004F2956"/>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F2956"/>
    <w:rPr>
      <w:rFonts w:ascii="Times New Roman" w:hAnsi="Times New Roman"/>
      <w:sz w:val="28"/>
    </w:rPr>
  </w:style>
  <w:style w:type="character" w:customStyle="1" w:styleId="40">
    <w:name w:val="Заголовок 4 Знак"/>
    <w:basedOn w:val="a0"/>
    <w:link w:val="4"/>
    <w:uiPriority w:val="9"/>
    <w:semiHidden/>
    <w:rsid w:val="00E438A2"/>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672">
      <w:bodyDiv w:val="1"/>
      <w:marLeft w:val="0"/>
      <w:marRight w:val="0"/>
      <w:marTop w:val="0"/>
      <w:marBottom w:val="0"/>
      <w:divBdr>
        <w:top w:val="none" w:sz="0" w:space="0" w:color="auto"/>
        <w:left w:val="none" w:sz="0" w:space="0" w:color="auto"/>
        <w:bottom w:val="none" w:sz="0" w:space="0" w:color="auto"/>
        <w:right w:val="none" w:sz="0" w:space="0" w:color="auto"/>
      </w:divBdr>
    </w:div>
    <w:div w:id="65230001">
      <w:bodyDiv w:val="1"/>
      <w:marLeft w:val="0"/>
      <w:marRight w:val="0"/>
      <w:marTop w:val="0"/>
      <w:marBottom w:val="0"/>
      <w:divBdr>
        <w:top w:val="none" w:sz="0" w:space="0" w:color="auto"/>
        <w:left w:val="none" w:sz="0" w:space="0" w:color="auto"/>
        <w:bottom w:val="none" w:sz="0" w:space="0" w:color="auto"/>
        <w:right w:val="none" w:sz="0" w:space="0" w:color="auto"/>
      </w:divBdr>
    </w:div>
    <w:div w:id="74211019">
      <w:bodyDiv w:val="1"/>
      <w:marLeft w:val="0"/>
      <w:marRight w:val="0"/>
      <w:marTop w:val="0"/>
      <w:marBottom w:val="0"/>
      <w:divBdr>
        <w:top w:val="none" w:sz="0" w:space="0" w:color="auto"/>
        <w:left w:val="none" w:sz="0" w:space="0" w:color="auto"/>
        <w:bottom w:val="none" w:sz="0" w:space="0" w:color="auto"/>
        <w:right w:val="none" w:sz="0" w:space="0" w:color="auto"/>
      </w:divBdr>
    </w:div>
    <w:div w:id="142816419">
      <w:bodyDiv w:val="1"/>
      <w:marLeft w:val="0"/>
      <w:marRight w:val="0"/>
      <w:marTop w:val="0"/>
      <w:marBottom w:val="0"/>
      <w:divBdr>
        <w:top w:val="none" w:sz="0" w:space="0" w:color="auto"/>
        <w:left w:val="none" w:sz="0" w:space="0" w:color="auto"/>
        <w:bottom w:val="none" w:sz="0" w:space="0" w:color="auto"/>
        <w:right w:val="none" w:sz="0" w:space="0" w:color="auto"/>
      </w:divBdr>
    </w:div>
    <w:div w:id="184371192">
      <w:bodyDiv w:val="1"/>
      <w:marLeft w:val="0"/>
      <w:marRight w:val="0"/>
      <w:marTop w:val="0"/>
      <w:marBottom w:val="0"/>
      <w:divBdr>
        <w:top w:val="none" w:sz="0" w:space="0" w:color="auto"/>
        <w:left w:val="none" w:sz="0" w:space="0" w:color="auto"/>
        <w:bottom w:val="none" w:sz="0" w:space="0" w:color="auto"/>
        <w:right w:val="none" w:sz="0" w:space="0" w:color="auto"/>
      </w:divBdr>
    </w:div>
    <w:div w:id="246961936">
      <w:bodyDiv w:val="1"/>
      <w:marLeft w:val="0"/>
      <w:marRight w:val="0"/>
      <w:marTop w:val="0"/>
      <w:marBottom w:val="0"/>
      <w:divBdr>
        <w:top w:val="none" w:sz="0" w:space="0" w:color="auto"/>
        <w:left w:val="none" w:sz="0" w:space="0" w:color="auto"/>
        <w:bottom w:val="none" w:sz="0" w:space="0" w:color="auto"/>
        <w:right w:val="none" w:sz="0" w:space="0" w:color="auto"/>
      </w:divBdr>
    </w:div>
    <w:div w:id="257566619">
      <w:bodyDiv w:val="1"/>
      <w:marLeft w:val="0"/>
      <w:marRight w:val="0"/>
      <w:marTop w:val="0"/>
      <w:marBottom w:val="0"/>
      <w:divBdr>
        <w:top w:val="none" w:sz="0" w:space="0" w:color="auto"/>
        <w:left w:val="none" w:sz="0" w:space="0" w:color="auto"/>
        <w:bottom w:val="none" w:sz="0" w:space="0" w:color="auto"/>
        <w:right w:val="none" w:sz="0" w:space="0" w:color="auto"/>
      </w:divBdr>
    </w:div>
    <w:div w:id="353770266">
      <w:bodyDiv w:val="1"/>
      <w:marLeft w:val="0"/>
      <w:marRight w:val="0"/>
      <w:marTop w:val="0"/>
      <w:marBottom w:val="0"/>
      <w:divBdr>
        <w:top w:val="none" w:sz="0" w:space="0" w:color="auto"/>
        <w:left w:val="none" w:sz="0" w:space="0" w:color="auto"/>
        <w:bottom w:val="none" w:sz="0" w:space="0" w:color="auto"/>
        <w:right w:val="none" w:sz="0" w:space="0" w:color="auto"/>
      </w:divBdr>
    </w:div>
    <w:div w:id="468059889">
      <w:bodyDiv w:val="1"/>
      <w:marLeft w:val="0"/>
      <w:marRight w:val="0"/>
      <w:marTop w:val="0"/>
      <w:marBottom w:val="0"/>
      <w:divBdr>
        <w:top w:val="none" w:sz="0" w:space="0" w:color="auto"/>
        <w:left w:val="none" w:sz="0" w:space="0" w:color="auto"/>
        <w:bottom w:val="none" w:sz="0" w:space="0" w:color="auto"/>
        <w:right w:val="none" w:sz="0" w:space="0" w:color="auto"/>
      </w:divBdr>
    </w:div>
    <w:div w:id="490371710">
      <w:bodyDiv w:val="1"/>
      <w:marLeft w:val="0"/>
      <w:marRight w:val="0"/>
      <w:marTop w:val="0"/>
      <w:marBottom w:val="0"/>
      <w:divBdr>
        <w:top w:val="none" w:sz="0" w:space="0" w:color="auto"/>
        <w:left w:val="none" w:sz="0" w:space="0" w:color="auto"/>
        <w:bottom w:val="none" w:sz="0" w:space="0" w:color="auto"/>
        <w:right w:val="none" w:sz="0" w:space="0" w:color="auto"/>
      </w:divBdr>
    </w:div>
    <w:div w:id="500005345">
      <w:bodyDiv w:val="1"/>
      <w:marLeft w:val="0"/>
      <w:marRight w:val="0"/>
      <w:marTop w:val="0"/>
      <w:marBottom w:val="0"/>
      <w:divBdr>
        <w:top w:val="none" w:sz="0" w:space="0" w:color="auto"/>
        <w:left w:val="none" w:sz="0" w:space="0" w:color="auto"/>
        <w:bottom w:val="none" w:sz="0" w:space="0" w:color="auto"/>
        <w:right w:val="none" w:sz="0" w:space="0" w:color="auto"/>
      </w:divBdr>
    </w:div>
    <w:div w:id="621545800">
      <w:bodyDiv w:val="1"/>
      <w:marLeft w:val="0"/>
      <w:marRight w:val="0"/>
      <w:marTop w:val="0"/>
      <w:marBottom w:val="0"/>
      <w:divBdr>
        <w:top w:val="none" w:sz="0" w:space="0" w:color="auto"/>
        <w:left w:val="none" w:sz="0" w:space="0" w:color="auto"/>
        <w:bottom w:val="none" w:sz="0" w:space="0" w:color="auto"/>
        <w:right w:val="none" w:sz="0" w:space="0" w:color="auto"/>
      </w:divBdr>
    </w:div>
    <w:div w:id="640041260">
      <w:bodyDiv w:val="1"/>
      <w:marLeft w:val="0"/>
      <w:marRight w:val="0"/>
      <w:marTop w:val="0"/>
      <w:marBottom w:val="0"/>
      <w:divBdr>
        <w:top w:val="none" w:sz="0" w:space="0" w:color="auto"/>
        <w:left w:val="none" w:sz="0" w:space="0" w:color="auto"/>
        <w:bottom w:val="none" w:sz="0" w:space="0" w:color="auto"/>
        <w:right w:val="none" w:sz="0" w:space="0" w:color="auto"/>
      </w:divBdr>
    </w:div>
    <w:div w:id="665209658">
      <w:bodyDiv w:val="1"/>
      <w:marLeft w:val="0"/>
      <w:marRight w:val="0"/>
      <w:marTop w:val="0"/>
      <w:marBottom w:val="0"/>
      <w:divBdr>
        <w:top w:val="none" w:sz="0" w:space="0" w:color="auto"/>
        <w:left w:val="none" w:sz="0" w:space="0" w:color="auto"/>
        <w:bottom w:val="none" w:sz="0" w:space="0" w:color="auto"/>
        <w:right w:val="none" w:sz="0" w:space="0" w:color="auto"/>
      </w:divBdr>
    </w:div>
    <w:div w:id="668096570">
      <w:bodyDiv w:val="1"/>
      <w:marLeft w:val="0"/>
      <w:marRight w:val="0"/>
      <w:marTop w:val="0"/>
      <w:marBottom w:val="0"/>
      <w:divBdr>
        <w:top w:val="none" w:sz="0" w:space="0" w:color="auto"/>
        <w:left w:val="none" w:sz="0" w:space="0" w:color="auto"/>
        <w:bottom w:val="none" w:sz="0" w:space="0" w:color="auto"/>
        <w:right w:val="none" w:sz="0" w:space="0" w:color="auto"/>
      </w:divBdr>
    </w:div>
    <w:div w:id="672873769">
      <w:bodyDiv w:val="1"/>
      <w:marLeft w:val="0"/>
      <w:marRight w:val="0"/>
      <w:marTop w:val="0"/>
      <w:marBottom w:val="0"/>
      <w:divBdr>
        <w:top w:val="none" w:sz="0" w:space="0" w:color="auto"/>
        <w:left w:val="none" w:sz="0" w:space="0" w:color="auto"/>
        <w:bottom w:val="none" w:sz="0" w:space="0" w:color="auto"/>
        <w:right w:val="none" w:sz="0" w:space="0" w:color="auto"/>
      </w:divBdr>
    </w:div>
    <w:div w:id="706757008">
      <w:bodyDiv w:val="1"/>
      <w:marLeft w:val="0"/>
      <w:marRight w:val="0"/>
      <w:marTop w:val="0"/>
      <w:marBottom w:val="0"/>
      <w:divBdr>
        <w:top w:val="none" w:sz="0" w:space="0" w:color="auto"/>
        <w:left w:val="none" w:sz="0" w:space="0" w:color="auto"/>
        <w:bottom w:val="none" w:sz="0" w:space="0" w:color="auto"/>
        <w:right w:val="none" w:sz="0" w:space="0" w:color="auto"/>
      </w:divBdr>
    </w:div>
    <w:div w:id="736628978">
      <w:bodyDiv w:val="1"/>
      <w:marLeft w:val="0"/>
      <w:marRight w:val="0"/>
      <w:marTop w:val="0"/>
      <w:marBottom w:val="0"/>
      <w:divBdr>
        <w:top w:val="none" w:sz="0" w:space="0" w:color="auto"/>
        <w:left w:val="none" w:sz="0" w:space="0" w:color="auto"/>
        <w:bottom w:val="none" w:sz="0" w:space="0" w:color="auto"/>
        <w:right w:val="none" w:sz="0" w:space="0" w:color="auto"/>
      </w:divBdr>
    </w:div>
    <w:div w:id="839932764">
      <w:bodyDiv w:val="1"/>
      <w:marLeft w:val="0"/>
      <w:marRight w:val="0"/>
      <w:marTop w:val="0"/>
      <w:marBottom w:val="0"/>
      <w:divBdr>
        <w:top w:val="none" w:sz="0" w:space="0" w:color="auto"/>
        <w:left w:val="none" w:sz="0" w:space="0" w:color="auto"/>
        <w:bottom w:val="none" w:sz="0" w:space="0" w:color="auto"/>
        <w:right w:val="none" w:sz="0" w:space="0" w:color="auto"/>
      </w:divBdr>
    </w:div>
    <w:div w:id="948051956">
      <w:bodyDiv w:val="1"/>
      <w:marLeft w:val="0"/>
      <w:marRight w:val="0"/>
      <w:marTop w:val="0"/>
      <w:marBottom w:val="0"/>
      <w:divBdr>
        <w:top w:val="none" w:sz="0" w:space="0" w:color="auto"/>
        <w:left w:val="none" w:sz="0" w:space="0" w:color="auto"/>
        <w:bottom w:val="none" w:sz="0" w:space="0" w:color="auto"/>
        <w:right w:val="none" w:sz="0" w:space="0" w:color="auto"/>
      </w:divBdr>
    </w:div>
    <w:div w:id="1084381472">
      <w:bodyDiv w:val="1"/>
      <w:marLeft w:val="0"/>
      <w:marRight w:val="0"/>
      <w:marTop w:val="0"/>
      <w:marBottom w:val="0"/>
      <w:divBdr>
        <w:top w:val="none" w:sz="0" w:space="0" w:color="auto"/>
        <w:left w:val="none" w:sz="0" w:space="0" w:color="auto"/>
        <w:bottom w:val="none" w:sz="0" w:space="0" w:color="auto"/>
        <w:right w:val="none" w:sz="0" w:space="0" w:color="auto"/>
      </w:divBdr>
    </w:div>
    <w:div w:id="1226188058">
      <w:bodyDiv w:val="1"/>
      <w:marLeft w:val="0"/>
      <w:marRight w:val="0"/>
      <w:marTop w:val="0"/>
      <w:marBottom w:val="0"/>
      <w:divBdr>
        <w:top w:val="none" w:sz="0" w:space="0" w:color="auto"/>
        <w:left w:val="none" w:sz="0" w:space="0" w:color="auto"/>
        <w:bottom w:val="none" w:sz="0" w:space="0" w:color="auto"/>
        <w:right w:val="none" w:sz="0" w:space="0" w:color="auto"/>
      </w:divBdr>
    </w:div>
    <w:div w:id="1233540576">
      <w:bodyDiv w:val="1"/>
      <w:marLeft w:val="0"/>
      <w:marRight w:val="0"/>
      <w:marTop w:val="0"/>
      <w:marBottom w:val="0"/>
      <w:divBdr>
        <w:top w:val="none" w:sz="0" w:space="0" w:color="auto"/>
        <w:left w:val="none" w:sz="0" w:space="0" w:color="auto"/>
        <w:bottom w:val="none" w:sz="0" w:space="0" w:color="auto"/>
        <w:right w:val="none" w:sz="0" w:space="0" w:color="auto"/>
      </w:divBdr>
    </w:div>
    <w:div w:id="1245339787">
      <w:bodyDiv w:val="1"/>
      <w:marLeft w:val="0"/>
      <w:marRight w:val="0"/>
      <w:marTop w:val="0"/>
      <w:marBottom w:val="0"/>
      <w:divBdr>
        <w:top w:val="none" w:sz="0" w:space="0" w:color="auto"/>
        <w:left w:val="none" w:sz="0" w:space="0" w:color="auto"/>
        <w:bottom w:val="none" w:sz="0" w:space="0" w:color="auto"/>
        <w:right w:val="none" w:sz="0" w:space="0" w:color="auto"/>
      </w:divBdr>
    </w:div>
    <w:div w:id="1316060441">
      <w:bodyDiv w:val="1"/>
      <w:marLeft w:val="0"/>
      <w:marRight w:val="0"/>
      <w:marTop w:val="0"/>
      <w:marBottom w:val="0"/>
      <w:divBdr>
        <w:top w:val="none" w:sz="0" w:space="0" w:color="auto"/>
        <w:left w:val="none" w:sz="0" w:space="0" w:color="auto"/>
        <w:bottom w:val="none" w:sz="0" w:space="0" w:color="auto"/>
        <w:right w:val="none" w:sz="0" w:space="0" w:color="auto"/>
      </w:divBdr>
    </w:div>
    <w:div w:id="1504198286">
      <w:bodyDiv w:val="1"/>
      <w:marLeft w:val="0"/>
      <w:marRight w:val="0"/>
      <w:marTop w:val="0"/>
      <w:marBottom w:val="0"/>
      <w:divBdr>
        <w:top w:val="none" w:sz="0" w:space="0" w:color="auto"/>
        <w:left w:val="none" w:sz="0" w:space="0" w:color="auto"/>
        <w:bottom w:val="none" w:sz="0" w:space="0" w:color="auto"/>
        <w:right w:val="none" w:sz="0" w:space="0" w:color="auto"/>
      </w:divBdr>
    </w:div>
    <w:div w:id="1622571644">
      <w:bodyDiv w:val="1"/>
      <w:marLeft w:val="0"/>
      <w:marRight w:val="0"/>
      <w:marTop w:val="0"/>
      <w:marBottom w:val="0"/>
      <w:divBdr>
        <w:top w:val="none" w:sz="0" w:space="0" w:color="auto"/>
        <w:left w:val="none" w:sz="0" w:space="0" w:color="auto"/>
        <w:bottom w:val="none" w:sz="0" w:space="0" w:color="auto"/>
        <w:right w:val="none" w:sz="0" w:space="0" w:color="auto"/>
      </w:divBdr>
    </w:div>
    <w:div w:id="1685594024">
      <w:bodyDiv w:val="1"/>
      <w:marLeft w:val="0"/>
      <w:marRight w:val="0"/>
      <w:marTop w:val="0"/>
      <w:marBottom w:val="0"/>
      <w:divBdr>
        <w:top w:val="none" w:sz="0" w:space="0" w:color="auto"/>
        <w:left w:val="none" w:sz="0" w:space="0" w:color="auto"/>
        <w:bottom w:val="none" w:sz="0" w:space="0" w:color="auto"/>
        <w:right w:val="none" w:sz="0" w:space="0" w:color="auto"/>
      </w:divBdr>
    </w:div>
    <w:div w:id="1705405008">
      <w:bodyDiv w:val="1"/>
      <w:marLeft w:val="0"/>
      <w:marRight w:val="0"/>
      <w:marTop w:val="0"/>
      <w:marBottom w:val="0"/>
      <w:divBdr>
        <w:top w:val="none" w:sz="0" w:space="0" w:color="auto"/>
        <w:left w:val="none" w:sz="0" w:space="0" w:color="auto"/>
        <w:bottom w:val="none" w:sz="0" w:space="0" w:color="auto"/>
        <w:right w:val="none" w:sz="0" w:space="0" w:color="auto"/>
      </w:divBdr>
    </w:div>
    <w:div w:id="1810511909">
      <w:bodyDiv w:val="1"/>
      <w:marLeft w:val="0"/>
      <w:marRight w:val="0"/>
      <w:marTop w:val="0"/>
      <w:marBottom w:val="0"/>
      <w:divBdr>
        <w:top w:val="none" w:sz="0" w:space="0" w:color="auto"/>
        <w:left w:val="none" w:sz="0" w:space="0" w:color="auto"/>
        <w:bottom w:val="none" w:sz="0" w:space="0" w:color="auto"/>
        <w:right w:val="none" w:sz="0" w:space="0" w:color="auto"/>
      </w:divBdr>
    </w:div>
    <w:div w:id="1863322320">
      <w:bodyDiv w:val="1"/>
      <w:marLeft w:val="0"/>
      <w:marRight w:val="0"/>
      <w:marTop w:val="0"/>
      <w:marBottom w:val="0"/>
      <w:divBdr>
        <w:top w:val="none" w:sz="0" w:space="0" w:color="auto"/>
        <w:left w:val="none" w:sz="0" w:space="0" w:color="auto"/>
        <w:bottom w:val="none" w:sz="0" w:space="0" w:color="auto"/>
        <w:right w:val="none" w:sz="0" w:space="0" w:color="auto"/>
      </w:divBdr>
    </w:div>
    <w:div w:id="1863543774">
      <w:bodyDiv w:val="1"/>
      <w:marLeft w:val="0"/>
      <w:marRight w:val="0"/>
      <w:marTop w:val="0"/>
      <w:marBottom w:val="0"/>
      <w:divBdr>
        <w:top w:val="none" w:sz="0" w:space="0" w:color="auto"/>
        <w:left w:val="none" w:sz="0" w:space="0" w:color="auto"/>
        <w:bottom w:val="none" w:sz="0" w:space="0" w:color="auto"/>
        <w:right w:val="none" w:sz="0" w:space="0" w:color="auto"/>
      </w:divBdr>
    </w:div>
    <w:div w:id="2013413891">
      <w:bodyDiv w:val="1"/>
      <w:marLeft w:val="0"/>
      <w:marRight w:val="0"/>
      <w:marTop w:val="0"/>
      <w:marBottom w:val="0"/>
      <w:divBdr>
        <w:top w:val="none" w:sz="0" w:space="0" w:color="auto"/>
        <w:left w:val="none" w:sz="0" w:space="0" w:color="auto"/>
        <w:bottom w:val="none" w:sz="0" w:space="0" w:color="auto"/>
        <w:right w:val="none" w:sz="0" w:space="0" w:color="auto"/>
      </w:divBdr>
    </w:div>
    <w:div w:id="2044667168">
      <w:bodyDiv w:val="1"/>
      <w:marLeft w:val="0"/>
      <w:marRight w:val="0"/>
      <w:marTop w:val="0"/>
      <w:marBottom w:val="0"/>
      <w:divBdr>
        <w:top w:val="none" w:sz="0" w:space="0" w:color="auto"/>
        <w:left w:val="none" w:sz="0" w:space="0" w:color="auto"/>
        <w:bottom w:val="none" w:sz="0" w:space="0" w:color="auto"/>
        <w:right w:val="none" w:sz="0" w:space="0" w:color="auto"/>
      </w:divBdr>
    </w:div>
    <w:div w:id="2064333125">
      <w:bodyDiv w:val="1"/>
      <w:marLeft w:val="0"/>
      <w:marRight w:val="0"/>
      <w:marTop w:val="0"/>
      <w:marBottom w:val="0"/>
      <w:divBdr>
        <w:top w:val="none" w:sz="0" w:space="0" w:color="auto"/>
        <w:left w:val="none" w:sz="0" w:space="0" w:color="auto"/>
        <w:bottom w:val="none" w:sz="0" w:space="0" w:color="auto"/>
        <w:right w:val="none" w:sz="0" w:space="0" w:color="auto"/>
      </w:divBdr>
    </w:div>
    <w:div w:id="2092461883">
      <w:bodyDiv w:val="1"/>
      <w:marLeft w:val="0"/>
      <w:marRight w:val="0"/>
      <w:marTop w:val="0"/>
      <w:marBottom w:val="0"/>
      <w:divBdr>
        <w:top w:val="none" w:sz="0" w:space="0" w:color="auto"/>
        <w:left w:val="none" w:sz="0" w:space="0" w:color="auto"/>
        <w:bottom w:val="none" w:sz="0" w:space="0" w:color="auto"/>
        <w:right w:val="none" w:sz="0" w:space="0" w:color="auto"/>
      </w:divBdr>
    </w:div>
    <w:div w:id="211420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04447-98DC-46EE-AE0E-3259D2930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3447</Words>
  <Characters>19653</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Pavel</cp:lastModifiedBy>
  <cp:revision>2</cp:revision>
  <cp:lastPrinted>2025-09-30T20:33:00Z</cp:lastPrinted>
  <dcterms:created xsi:type="dcterms:W3CDTF">2025-10-30T12:23:00Z</dcterms:created>
  <dcterms:modified xsi:type="dcterms:W3CDTF">2025-10-30T12:23:00Z</dcterms:modified>
</cp:coreProperties>
</file>