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Облачные технологии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4</w: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Развертывание ПО облачной инфраструктуры </w:t>
      </w:r>
      <w:r>
        <w:rPr>
          <w:b/>
          <w:sz w:val="28"/>
          <w:szCs w:val="28"/>
          <w:lang w:val="en-US"/>
        </w:rPr>
        <w:t>OpenNebula</w:t>
      </w:r>
      <w:r>
        <w:rPr>
          <w:b/>
          <w:sz w:val="28"/>
          <w:szCs w:val="28"/>
        </w:rPr>
        <w:t xml:space="preserve"> на узлах облака </w:t>
      </w:r>
    </w:p>
    <w:p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Включение пользователя studen</w:t>
      </w:r>
      <w:r>
        <w:rPr>
          <w:b/>
          <w:sz w:val="28"/>
          <w:szCs w:val="28"/>
          <w:lang w:val="en-US"/>
        </w:rPr>
        <w:t>t</w:t>
      </w:r>
      <w:r>
        <w:rPr>
          <w:b/>
          <w:sz w:val="28"/>
          <w:szCs w:val="28"/>
        </w:rPr>
        <w:t xml:space="preserve"> в группу, которой позволено использовать команду </w:t>
      </w:r>
      <w:r>
        <w:rPr>
          <w:b/>
          <w:sz w:val="28"/>
          <w:szCs w:val="28"/>
          <w:lang w:val="en-US"/>
        </w:rPr>
        <w:t>sudo</w:t>
      </w:r>
      <w:r>
        <w:rPr>
          <w:b/>
          <w:sz w:val="28"/>
          <w:szCs w:val="28"/>
        </w:rPr>
        <w:t>.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Для этого надо включить пользователя в группу wheel (колесо – имеется ввиду узкий круг избранных пользователей, которым предаставляются ограниченные права по управлению системой)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Выполните команду под учетной записью </w:t>
      </w:r>
      <w:r>
        <w:rPr>
          <w:sz w:val="28"/>
          <w:szCs w:val="28"/>
          <w:lang w:val="en-US"/>
        </w:rPr>
        <w:t>root</w:t>
      </w:r>
      <w:r>
        <w:rPr>
          <w:sz w:val="28"/>
          <w:szCs w:val="28"/>
        </w:rPr>
        <w:t>:</w:t>
      </w:r>
    </w:p>
    <w:p/>
    <w:p>
      <w:r>
        <w:drawing>
          <wp:inline distT="0" distB="0" distL="114300" distR="114300">
            <wp:extent cx="4320540" cy="2057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t xml:space="preserve"> – </w:t>
      </w:r>
      <w:r>
        <w:rPr>
          <w:lang w:val="en-US"/>
        </w:rPr>
        <w:t>добавление</w:t>
      </w:r>
      <w:r>
        <w:rPr>
          <w:rFonts w:hint="default"/>
          <w:lang w:val="en-US"/>
        </w:rPr>
        <w:t xml:space="preserve"> студента</w:t>
      </w:r>
    </w:p>
    <w:p/>
    <w:p>
      <w:pPr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Подключить</w:t>
      </w:r>
      <w:r>
        <w:rPr>
          <w:b/>
          <w:sz w:val="28"/>
          <w:szCs w:val="28"/>
          <w:lang w:val="en-US"/>
        </w:rPr>
        <w:t xml:space="preserve"> EPEL </w:t>
      </w:r>
      <w:r>
        <w:rPr>
          <w:b/>
          <w:sz w:val="28"/>
          <w:szCs w:val="28"/>
        </w:rPr>
        <w:t>репозиторий</w:t>
      </w:r>
      <w:r>
        <w:rPr>
          <w:sz w:val="28"/>
          <w:szCs w:val="28"/>
          <w:lang w:val="en-US"/>
        </w:rPr>
        <w:t>.</w:t>
      </w:r>
    </w:p>
    <w:p/>
    <w:p>
      <w:r>
        <w:drawing>
          <wp:inline distT="0" distB="0" distL="114300" distR="114300">
            <wp:extent cx="5267960" cy="206946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2</w:t>
      </w:r>
      <w:r>
        <w:t xml:space="preserve"> – </w:t>
      </w:r>
      <w:r>
        <w:rPr>
          <w:lang w:val="en-US"/>
        </w:rPr>
        <w:t>подключение</w:t>
      </w:r>
      <w:r>
        <w:rPr>
          <w:rFonts w:hint="default"/>
          <w:lang w:val="en-US"/>
        </w:rPr>
        <w:t xml:space="preserve"> epel</w:t>
      </w:r>
    </w:p>
    <w:p/>
    <w:p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Добавить репозиторий </w:t>
      </w:r>
      <w:r>
        <w:rPr>
          <w:b/>
          <w:sz w:val="28"/>
          <w:szCs w:val="28"/>
          <w:lang w:val="en-US"/>
        </w:rPr>
        <w:t>OpenNebula</w:t>
      </w:r>
      <w:r>
        <w:rPr>
          <w:b/>
          <w:sz w:val="28"/>
          <w:szCs w:val="28"/>
        </w:rPr>
        <w:t>.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С помощью команды </w:t>
      </w:r>
      <w:r>
        <w:rPr>
          <w:sz w:val="28"/>
          <w:szCs w:val="28"/>
          <w:lang w:val="en-US"/>
        </w:rPr>
        <w:t>cat</w:t>
      </w:r>
      <w:r>
        <w:rPr>
          <w:sz w:val="28"/>
          <w:szCs w:val="28"/>
        </w:rPr>
        <w:t>.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 приведенные ниже необходимо вводить построчно, заканчивая ввод каждой строки нажатием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.</w:t>
      </w:r>
    </w:p>
    <w:p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 cat &lt;&lt; EOT &gt; /etc/yum.repos.d/opennebula.repo</w:t>
      </w:r>
    </w:p>
    <w:p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[opennebula]</w:t>
      </w:r>
    </w:p>
    <w:p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name=opennebula</w:t>
      </w:r>
    </w:p>
    <w:p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baseurl=http://downloads.opennebula.org/repo/5.10/CentOS/7/x86_64/</w:t>
      </w:r>
    </w:p>
    <w:p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enabled</w:t>
      </w:r>
      <w:r>
        <w:rPr>
          <w:rFonts w:ascii="Courier New" w:hAnsi="Courier New" w:cs="Courier New"/>
          <w:sz w:val="28"/>
          <w:szCs w:val="28"/>
        </w:rPr>
        <w:t>=1</w:t>
      </w:r>
    </w:p>
    <w:p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gpgcheck</w:t>
      </w:r>
      <w:r>
        <w:rPr>
          <w:rFonts w:ascii="Courier New" w:hAnsi="Courier New" w:cs="Courier New"/>
          <w:sz w:val="28"/>
          <w:szCs w:val="28"/>
        </w:rPr>
        <w:t>=0</w:t>
      </w:r>
    </w:p>
    <w:p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EOT</w:t>
      </w:r>
    </w:p>
    <w:p/>
    <w:p>
      <w:r>
        <w:drawing>
          <wp:inline distT="0" distB="0" distL="114300" distR="114300">
            <wp:extent cx="5268595" cy="98615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3</w:t>
      </w:r>
      <w:r>
        <w:t xml:space="preserve"> – </w:t>
      </w:r>
      <w:r>
        <w:rPr>
          <w:lang w:val="en-US"/>
        </w:rPr>
        <w:t>добавление</w:t>
      </w:r>
      <w:r>
        <w:rPr>
          <w:rFonts w:hint="default"/>
          <w:lang w:val="en-US"/>
        </w:rPr>
        <w:t xml:space="preserve"> репозитория</w:t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Посмотрели что добавилось из opennebula:</w:t>
      </w:r>
    </w:p>
    <w:p>
      <w:r>
        <w:drawing>
          <wp:inline distT="0" distB="0" distL="114300" distR="114300">
            <wp:extent cx="4465320" cy="11658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4</w:t>
      </w:r>
      <w:r>
        <w:t xml:space="preserve"> – </w:t>
      </w:r>
      <w:r>
        <w:rPr>
          <w:lang w:val="en-US"/>
        </w:rPr>
        <w:t>проверка</w:t>
      </w:r>
      <w:r>
        <w:rPr>
          <w:rFonts w:hint="default"/>
          <w:lang w:val="en-US"/>
        </w:rPr>
        <w:t xml:space="preserve"> </w:t>
      </w:r>
      <w:r>
        <w:rPr>
          <w:lang w:val="en-US"/>
        </w:rPr>
        <w:t>добавления</w:t>
      </w:r>
      <w:r>
        <w:rPr>
          <w:rFonts w:hint="default"/>
          <w:lang w:val="en-US"/>
        </w:rPr>
        <w:t xml:space="preserve"> репозитория</w:t>
      </w:r>
    </w:p>
    <w:p/>
    <w:p>
      <w:pPr>
        <w:rPr>
          <w:rFonts w:hint="default"/>
          <w:lang w:val="en-US"/>
        </w:rPr>
      </w:pPr>
      <w:r>
        <w:rPr>
          <w:lang w:val="en-US"/>
        </w:rPr>
        <w:t>Вход</w:t>
      </w:r>
      <w:r>
        <w:rPr>
          <w:rFonts w:hint="default"/>
          <w:lang w:val="en-US"/>
        </w:rPr>
        <w:t xml:space="preserve"> с oneadmin:</w:t>
      </w:r>
    </w:p>
    <w:p>
      <w:r>
        <w:drawing>
          <wp:inline distT="0" distB="0" distL="114300" distR="114300">
            <wp:extent cx="4259580" cy="69342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5</w:t>
      </w:r>
      <w:r>
        <w:t xml:space="preserve"> – </w:t>
      </w:r>
      <w:r>
        <w:rPr>
          <w:lang w:val="en-US"/>
        </w:rPr>
        <w:t>вход</w:t>
      </w:r>
      <w:r>
        <w:rPr>
          <w:rFonts w:hint="default"/>
          <w:lang w:val="en-US"/>
        </w:rPr>
        <w:t xml:space="preserve"> oneadmin</w:t>
      </w:r>
    </w:p>
    <w:p/>
    <w:p>
      <w:pPr>
        <w:rPr>
          <w:rFonts w:hint="default"/>
          <w:lang w:val="en-US"/>
        </w:rPr>
      </w:pPr>
      <w:r>
        <w:rPr>
          <w:lang w:val="en-US"/>
        </w:rPr>
        <w:t>Проверили</w:t>
      </w:r>
      <w:r>
        <w:rPr>
          <w:rFonts w:hint="default"/>
          <w:lang w:val="en-US"/>
        </w:rPr>
        <w:t xml:space="preserve"> чт ов конфигурации host: 0.0.0.0</w:t>
      </w:r>
    </w:p>
    <w:p>
      <w:r>
        <w:drawing>
          <wp:inline distT="0" distB="0" distL="114300" distR="114300">
            <wp:extent cx="5270500" cy="3352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58737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6</w:t>
      </w:r>
      <w:r>
        <w:t xml:space="preserve"> – </w:t>
      </w:r>
      <w:r>
        <w:rPr>
          <w:lang w:val="en-US"/>
        </w:rPr>
        <w:t>проверка</w:t>
      </w:r>
      <w:r>
        <w:rPr>
          <w:rFonts w:hint="default"/>
          <w:lang w:val="en-US"/>
        </w:rPr>
        <w:t xml:space="preserve"> хоста</w:t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После чего проверяем доступны ли сервисы opennebula по локалхосту:</w:t>
      </w:r>
    </w:p>
    <w:p>
      <w:r>
        <w:drawing>
          <wp:inline distT="0" distB="0" distL="114300" distR="114300">
            <wp:extent cx="5011420" cy="3899535"/>
            <wp:effectExtent l="0" t="0" r="2540" b="190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7</w:t>
      </w:r>
      <w:r>
        <w:t xml:space="preserve"> – </w:t>
      </w:r>
      <w:r>
        <w:rPr>
          <w:lang w:val="en-US"/>
        </w:rPr>
        <w:t>проверка</w:t>
      </w:r>
      <w:r>
        <w:rPr>
          <w:rFonts w:hint="default"/>
          <w:lang w:val="en-US"/>
        </w:rPr>
        <w:t xml:space="preserve"> локалхоста</w:t>
      </w:r>
    </w:p>
    <w:p/>
    <w:p/>
    <w:p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systemctl start opennebula-sunstone</w:t>
      </w:r>
    </w:p>
    <w:p>
      <w:r>
        <w:drawing>
          <wp:inline distT="0" distB="0" distL="114300" distR="114300">
            <wp:extent cx="5274310" cy="2438400"/>
            <wp:effectExtent l="0" t="0" r="1397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279015"/>
            <wp:effectExtent l="0" t="0" r="2540" b="698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8</w:t>
      </w:r>
      <w:r>
        <w:t xml:space="preserve"> – </w:t>
      </w:r>
      <w:r>
        <w:rPr>
          <w:lang w:val="en-US"/>
        </w:rPr>
        <w:t>запуск</w:t>
      </w:r>
      <w:r>
        <w:rPr>
          <w:rFonts w:hint="default"/>
          <w:lang w:val="en-US"/>
        </w:rPr>
        <w:t xml:space="preserve"> opennebula</w:t>
      </w:r>
    </w:p>
    <w:p/>
    <w:p>
      <w:r>
        <w:drawing>
          <wp:inline distT="0" distB="0" distL="114300" distR="114300">
            <wp:extent cx="5273040" cy="4163695"/>
            <wp:effectExtent l="0" t="0" r="0" b="1206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9</w:t>
      </w:r>
      <w:r>
        <w:t xml:space="preserve"> – </w:t>
      </w:r>
      <w:r>
        <w:rPr>
          <w:lang w:val="en-US"/>
        </w:rPr>
        <w:t>работа</w:t>
      </w:r>
      <w:r>
        <w:rPr>
          <w:rFonts w:hint="default"/>
          <w:lang w:val="en-US"/>
        </w:rPr>
        <w:t xml:space="preserve"> локалхоста</w:t>
      </w:r>
    </w:p>
    <w:p/>
    <w:p>
      <w:r>
        <w:drawing>
          <wp:inline distT="0" distB="0" distL="114300" distR="114300">
            <wp:extent cx="5274310" cy="2905760"/>
            <wp:effectExtent l="0" t="0" r="13970" b="508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10</w:t>
      </w:r>
      <w:r>
        <w:t xml:space="preserve"> – </w:t>
      </w:r>
      <w:r>
        <w:rPr>
          <w:lang w:val="en-US"/>
        </w:rPr>
        <w:t>вход</w:t>
      </w:r>
      <w:r>
        <w:rPr>
          <w:rFonts w:hint="default"/>
          <w:lang w:val="en-US"/>
        </w:rPr>
        <w:t xml:space="preserve"> в аккаунт</w:t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admin:1234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Вводим имя пользователя и пароль, который мы записали в файл  </w:t>
      </w:r>
      <w:r>
        <w:rPr>
          <w:rFonts w:ascii="Courier New" w:hAnsi="Courier New" w:cs="Courier New"/>
          <w:szCs w:val="24"/>
        </w:rPr>
        <w:t>/</w:t>
      </w:r>
      <w:r>
        <w:rPr>
          <w:rFonts w:ascii="Courier New" w:hAnsi="Courier New" w:cs="Courier New"/>
          <w:szCs w:val="24"/>
          <w:lang w:val="en-US"/>
        </w:rPr>
        <w:t>var</w:t>
      </w:r>
      <w:r>
        <w:rPr>
          <w:rFonts w:ascii="Courier New" w:hAnsi="Courier New" w:cs="Courier New"/>
          <w:szCs w:val="24"/>
        </w:rPr>
        <w:t>/</w:t>
      </w:r>
      <w:r>
        <w:rPr>
          <w:rFonts w:ascii="Courier New" w:hAnsi="Courier New" w:cs="Courier New"/>
          <w:szCs w:val="24"/>
          <w:lang w:val="en-US"/>
        </w:rPr>
        <w:t>lib</w:t>
      </w:r>
      <w:r>
        <w:rPr>
          <w:rFonts w:ascii="Courier New" w:hAnsi="Courier New" w:cs="Courier New"/>
          <w:szCs w:val="24"/>
        </w:rPr>
        <w:t>/</w:t>
      </w:r>
      <w:r>
        <w:rPr>
          <w:rFonts w:ascii="Courier New" w:hAnsi="Courier New" w:cs="Courier New"/>
          <w:szCs w:val="24"/>
          <w:lang w:val="en-US"/>
        </w:rPr>
        <w:t>one</w:t>
      </w:r>
      <w:r>
        <w:rPr>
          <w:rFonts w:ascii="Courier New" w:hAnsi="Courier New" w:cs="Courier New"/>
          <w:szCs w:val="24"/>
        </w:rPr>
        <w:t>/.</w:t>
      </w:r>
      <w:r>
        <w:rPr>
          <w:rFonts w:ascii="Courier New" w:hAnsi="Courier New" w:cs="Courier New"/>
          <w:szCs w:val="24"/>
          <w:lang w:val="en-US"/>
        </w:rPr>
        <w:t>one</w:t>
      </w:r>
      <w:r>
        <w:rPr>
          <w:rFonts w:ascii="Courier New" w:hAnsi="Courier New" w:cs="Courier New"/>
          <w:szCs w:val="24"/>
        </w:rPr>
        <w:t>_</w:t>
      </w:r>
      <w:r>
        <w:rPr>
          <w:rFonts w:ascii="Courier New" w:hAnsi="Courier New" w:cs="Courier New"/>
          <w:szCs w:val="24"/>
          <w:lang w:val="en-US"/>
        </w:rPr>
        <w:t>auth</w:t>
      </w:r>
      <w:r>
        <w:rPr>
          <w:sz w:val="28"/>
          <w:szCs w:val="28"/>
        </w:rPr>
        <w:t xml:space="preserve"> и кликаем кнопку </w:t>
      </w:r>
      <w:r>
        <w:rPr>
          <w:sz w:val="28"/>
          <w:szCs w:val="28"/>
          <w:lang w:val="en-US"/>
        </w:rPr>
        <w:t>Login</w:t>
      </w:r>
    </w:p>
    <w:p>
      <w:pPr>
        <w:rPr>
          <w:rFonts w:hint="default"/>
          <w:lang w:val="en-US"/>
        </w:rPr>
      </w:pPr>
      <w:r>
        <w:rPr>
          <w:sz w:val="28"/>
          <w:szCs w:val="28"/>
        </w:rPr>
        <w:t xml:space="preserve">Откроется окно </w:t>
      </w:r>
      <w:r>
        <w:rPr>
          <w:sz w:val="28"/>
          <w:szCs w:val="28"/>
          <w:lang w:val="en-US"/>
        </w:rPr>
        <w:t>dashboard</w:t>
      </w:r>
      <w:r>
        <w:rPr>
          <w:sz w:val="28"/>
          <w:szCs w:val="28"/>
        </w:rPr>
        <w:t xml:space="preserve"> (панель управления) </w:t>
      </w:r>
      <w:r>
        <w:rPr>
          <w:sz w:val="28"/>
          <w:szCs w:val="28"/>
          <w:lang w:val="en-US"/>
        </w:rPr>
        <w:t>opennebula</w:t>
      </w:r>
    </w:p>
    <w:p>
      <w:r>
        <w:drawing>
          <wp:inline distT="0" distB="0" distL="114300" distR="114300">
            <wp:extent cx="5274310" cy="2905760"/>
            <wp:effectExtent l="0" t="0" r="13970" b="508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11</w:t>
      </w:r>
      <w:r>
        <w:t xml:space="preserve"> – </w:t>
      </w:r>
      <w:r>
        <w:rPr>
          <w:lang w:val="en-US"/>
        </w:rPr>
        <w:t>панель</w:t>
      </w:r>
      <w:r>
        <w:rPr>
          <w:rFonts w:hint="default"/>
          <w:lang w:val="en-US"/>
        </w:rPr>
        <w:t xml:space="preserve"> управления</w:t>
      </w:r>
    </w:p>
    <w:p/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2.4.3 Проверка доступности площадок </w:t>
      </w:r>
      <w:r>
        <w:rPr>
          <w:b/>
          <w:sz w:val="28"/>
          <w:szCs w:val="28"/>
          <w:lang w:val="en-US"/>
        </w:rPr>
        <w:t>Marketplace</w:t>
      </w:r>
      <w:r>
        <w:rPr>
          <w:b/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Linux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Containers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Войдем на сайт Suns</w:t>
      </w:r>
      <w:r>
        <w:rPr>
          <w:sz w:val="28"/>
          <w:szCs w:val="28"/>
          <w:lang w:val="en-US"/>
        </w:rPr>
        <w:t>tone</w:t>
      </w:r>
      <w:r>
        <w:rPr>
          <w:sz w:val="28"/>
          <w:szCs w:val="28"/>
        </w:rPr>
        <w:t xml:space="preserve"> и перейдем </w:t>
      </w:r>
      <w:r>
        <w:rPr>
          <w:sz w:val="28"/>
          <w:szCs w:val="28"/>
          <w:lang w:val="en-US"/>
        </w:rPr>
        <w:t>Storage</w:t>
      </w:r>
      <w:r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MarketPlates</w:t>
      </w:r>
      <w:r>
        <w:rPr>
          <w:sz w:val="28"/>
          <w:szCs w:val="28"/>
        </w:rPr>
        <w:t xml:space="preserve">, откроется страница </w:t>
      </w:r>
    </w:p>
    <w:p>
      <w:r>
        <w:drawing>
          <wp:inline distT="0" distB="0" distL="114300" distR="114300">
            <wp:extent cx="5274310" cy="2905760"/>
            <wp:effectExtent l="0" t="0" r="13970" b="508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12</w:t>
      </w:r>
      <w:r>
        <w:t xml:space="preserve"> –</w:t>
      </w:r>
      <w:r>
        <w:rPr>
          <w:rFonts w:hint="default"/>
          <w:lang w:val="en-US"/>
        </w:rPr>
        <w:t xml:space="preserve"> marketplaces</w:t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4310" cy="2905760"/>
            <wp:effectExtent l="0" t="0" r="13970" b="508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13</w:t>
      </w:r>
      <w:r>
        <w:t xml:space="preserve"> –</w:t>
      </w:r>
      <w:r>
        <w:rPr>
          <w:rFonts w:hint="default"/>
          <w:lang w:val="en-US"/>
        </w:rPr>
        <w:t xml:space="preserve"> marketplaces apps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F712E9"/>
    <w:rsid w:val="7D7F4BD5"/>
    <w:rsid w:val="7DCA1B86"/>
    <w:rsid w:val="F7DE97E9"/>
    <w:rsid w:val="FAFF0359"/>
    <w:rsid w:val="FEF3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4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ТЕКСТ"/>
    <w:basedOn w:val="1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2025-09-24T04:41:00Z</dcterms:created>
  <dc:creator>a</dc:creator>
  <cp:lastModifiedBy>a</cp:lastModifiedBy>
  <dcterms:modified xsi:type="dcterms:W3CDTF">2025-10-02T11:32:08Z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