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AFF4" w14:textId="73F9AF36" w:rsidR="00B214B9" w:rsidRDefault="009E3633">
      <w:pPr>
        <w:rPr>
          <w:rFonts w:ascii="Tahoma" w:hAnsi="Tahoma" w:cs="Tahoma"/>
          <w:color w:val="000000"/>
          <w:sz w:val="21"/>
          <w:szCs w:val="21"/>
        </w:rPr>
      </w:pPr>
      <w:r>
        <w:rPr>
          <w:rFonts w:ascii="Tahoma" w:hAnsi="Tahoma" w:cs="Tahoma"/>
          <w:color w:val="000000"/>
          <w:sz w:val="21"/>
          <w:szCs w:val="21"/>
          <w:shd w:val="clear" w:color="auto" w:fill="FFFFFF"/>
        </w:rPr>
        <w:t>Reviewer #1 (REMARKS to AUTHOR(s)):</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The author proposed a 2D kinetic Ising model (IM) to simulate Arctic sea ice dynamics on a large length scale. The IM is an idealized model in statistical mechanics, and the author modified this model by introducing continuous spin values between -1 and 1 to describe the mixture between ice and water. The classical Metropolis-Hastings algorithm is used for time evolution, and the author modified this algorithm by introducing a factor to account for the inertia of spin value changes. The parameters of the IM are estimated based on observations, and many observed features are well captured by the IM.</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This paper applies statistical physics to an important problem in climate science, so it should be of great interest to both communities. Therefore, I can recommend the publication of this paper after the following minor issues are addressed.</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Abstract:</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1. The length scale being modeled in this paper should be clearly stated. Arctic sea ice has multiple length scales, and it should be stressed that this paper focuses on a large scale.</w:t>
      </w:r>
      <w:r>
        <w:rPr>
          <w:rFonts w:ascii="Tahoma" w:hAnsi="Tahoma" w:cs="Tahoma"/>
          <w:color w:val="000000"/>
          <w:sz w:val="21"/>
          <w:szCs w:val="21"/>
        </w:rPr>
        <w:br/>
      </w:r>
      <w:r w:rsidR="00B214B9">
        <w:rPr>
          <w:rFonts w:ascii="Tahoma" w:hAnsi="Tahoma" w:cs="Tahoma"/>
          <w:color w:val="000000"/>
          <w:sz w:val="21"/>
          <w:szCs w:val="21"/>
        </w:rPr>
        <w:t xml:space="preserve">EW: </w:t>
      </w:r>
      <w:r w:rsidR="0026673F">
        <w:rPr>
          <w:rFonts w:ascii="Tahoma" w:hAnsi="Tahoma" w:cs="Tahoma"/>
          <w:color w:val="000000"/>
          <w:sz w:val="21"/>
          <w:szCs w:val="21"/>
        </w:rPr>
        <w:t>We have r</w:t>
      </w:r>
      <w:r w:rsidR="00B214B9">
        <w:rPr>
          <w:rFonts w:ascii="Tahoma" w:hAnsi="Tahoma" w:cs="Tahoma"/>
          <w:color w:val="000000"/>
          <w:sz w:val="21"/>
          <w:szCs w:val="21"/>
        </w:rPr>
        <w:t xml:space="preserve">evised </w:t>
      </w:r>
      <w:r w:rsidR="0026673F">
        <w:rPr>
          <w:rFonts w:ascii="Tahoma" w:hAnsi="Tahoma" w:cs="Tahoma"/>
          <w:color w:val="000000"/>
          <w:sz w:val="21"/>
          <w:szCs w:val="21"/>
        </w:rPr>
        <w:t>as your suggestion</w:t>
      </w:r>
    </w:p>
    <w:p w14:paraId="4C41F327" w14:textId="46D177BF" w:rsidR="007922D9" w:rsidRDefault="009E3633">
      <w:pPr>
        <w:rPr>
          <w:rFonts w:ascii="Tahoma" w:hAnsi="Tahoma" w:cs="Tahoma"/>
          <w:color w:val="000000"/>
          <w:sz w:val="21"/>
          <w:szCs w:val="21"/>
          <w:shd w:val="clear" w:color="auto" w:fill="FFFFFF"/>
        </w:rPr>
      </w:pPr>
      <w:r>
        <w:rPr>
          <w:rFonts w:ascii="Tahoma" w:hAnsi="Tahoma" w:cs="Tahoma"/>
          <w:color w:val="000000"/>
          <w:sz w:val="21"/>
          <w:szCs w:val="21"/>
        </w:rPr>
        <w:br/>
      </w:r>
      <w:r>
        <w:rPr>
          <w:rFonts w:ascii="Tahoma" w:hAnsi="Tahoma" w:cs="Tahoma"/>
          <w:color w:val="000000"/>
          <w:sz w:val="21"/>
          <w:szCs w:val="21"/>
          <w:shd w:val="clear" w:color="auto" w:fill="FFFFFF"/>
        </w:rPr>
        <w:t>2. It should be clarified that the continuous spin values are between -1 and 1. By default, a continuous variable can take values between -infinity and infinity, which is unphysical.</w:t>
      </w:r>
    </w:p>
    <w:p w14:paraId="68EA6221" w14:textId="322A3A47" w:rsidR="007922D9" w:rsidRDefault="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w:t>
      </w:r>
      <w:r w:rsidR="0026673F">
        <w:rPr>
          <w:rFonts w:ascii="Tahoma" w:hAnsi="Tahoma" w:cs="Tahoma"/>
          <w:color w:val="000000"/>
          <w:sz w:val="21"/>
          <w:szCs w:val="21"/>
          <w:shd w:val="clear" w:color="auto" w:fill="FFFFFF"/>
        </w:rPr>
        <w:t>We have r</w:t>
      </w:r>
      <w:r w:rsidR="007922D9">
        <w:rPr>
          <w:rFonts w:ascii="Tahoma" w:hAnsi="Tahoma" w:cs="Tahoma"/>
          <w:color w:val="000000"/>
          <w:sz w:val="21"/>
          <w:szCs w:val="21"/>
          <w:shd w:val="clear" w:color="auto" w:fill="FFFFFF"/>
        </w:rPr>
        <w:t xml:space="preserve">evised </w:t>
      </w:r>
      <w:r w:rsidR="0026673F">
        <w:rPr>
          <w:rFonts w:ascii="Tahoma" w:hAnsi="Tahoma" w:cs="Tahoma"/>
          <w:color w:val="000000"/>
          <w:sz w:val="21"/>
          <w:szCs w:val="21"/>
          <w:shd w:val="clear" w:color="auto" w:fill="FFFFFF"/>
        </w:rPr>
        <w:t>as suggested.</w:t>
      </w:r>
    </w:p>
    <w:p w14:paraId="410C14DE" w14:textId="5D873974" w:rsidR="007922D9" w:rsidRDefault="009E3633">
      <w:pPr>
        <w:rPr>
          <w:rFonts w:ascii="Tahoma" w:hAnsi="Tahoma" w:cs="Tahoma"/>
          <w:color w:val="000000"/>
          <w:sz w:val="21"/>
          <w:szCs w:val="21"/>
        </w:rPr>
      </w:pP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Section V.A:</w:t>
      </w:r>
      <w:r>
        <w:rPr>
          <w:rFonts w:ascii="Tahoma" w:hAnsi="Tahoma" w:cs="Tahoma"/>
          <w:color w:val="000000"/>
          <w:sz w:val="21"/>
          <w:szCs w:val="21"/>
        </w:rPr>
        <w:br/>
      </w:r>
      <w:r>
        <w:rPr>
          <w:rFonts w:ascii="Tahoma" w:hAnsi="Tahoma" w:cs="Tahoma"/>
          <w:color w:val="000000"/>
          <w:sz w:val="21"/>
          <w:szCs w:val="21"/>
        </w:rPr>
        <w:br/>
      </w:r>
      <w:r w:rsidRPr="00C860C0">
        <w:rPr>
          <w:rFonts w:ascii="Tahoma" w:hAnsi="Tahoma" w:cs="Tahoma"/>
          <w:color w:val="000000"/>
          <w:sz w:val="21"/>
          <w:szCs w:val="21"/>
          <w:highlight w:val="yellow"/>
          <w:shd w:val="clear" w:color="auto" w:fill="FFFFFF"/>
        </w:rPr>
        <w:t>1. In Table 1, the last row should be I instead of J. The fluctuations of the parameters I, J and B_0 are quite regular and well explained, but the fluctuations of the parameters B_x and B_y are much wilder and not explained. If unexplained, these fluctuations may imply overfitting. A related question is whether the estimated parameters are consistent across multiple runs of the dual annealing optimization method, especially for B_x and B_y. If not, then the probability density functions of the estimated parameters should be provided.</w:t>
      </w:r>
      <w:r>
        <w:rPr>
          <w:rFonts w:ascii="Tahoma" w:hAnsi="Tahoma" w:cs="Tahoma"/>
          <w:color w:val="000000"/>
          <w:sz w:val="21"/>
          <w:szCs w:val="21"/>
        </w:rPr>
        <w:br/>
      </w:r>
      <w:r w:rsidR="00B214B9">
        <w:rPr>
          <w:rFonts w:ascii="Tahoma" w:hAnsi="Tahoma" w:cs="Tahoma"/>
          <w:color w:val="000000"/>
          <w:sz w:val="21"/>
          <w:szCs w:val="21"/>
        </w:rPr>
        <w:t xml:space="preserve">EW: </w:t>
      </w:r>
      <w:r w:rsidR="009F55B2">
        <w:rPr>
          <w:rFonts w:ascii="Tahoma" w:hAnsi="Tahoma" w:cs="Tahoma"/>
          <w:color w:val="000000"/>
          <w:sz w:val="21"/>
          <w:szCs w:val="21"/>
        </w:rPr>
        <w:t>We have c</w:t>
      </w:r>
      <w:r w:rsidR="007922D9">
        <w:rPr>
          <w:rFonts w:ascii="Tahoma" w:hAnsi="Tahoma" w:cs="Tahoma"/>
          <w:color w:val="000000"/>
          <w:sz w:val="21"/>
          <w:szCs w:val="21"/>
        </w:rPr>
        <w:t>orrected table 1 last row to I.</w:t>
      </w:r>
      <w:r w:rsidR="00B214B9">
        <w:rPr>
          <w:rFonts w:ascii="Tahoma" w:hAnsi="Tahoma" w:cs="Tahoma"/>
          <w:color w:val="000000"/>
          <w:sz w:val="21"/>
          <w:szCs w:val="21"/>
        </w:rPr>
        <w:t xml:space="preserve"> </w:t>
      </w:r>
    </w:p>
    <w:p w14:paraId="1901730D" w14:textId="43D90C17" w:rsidR="00650DBF" w:rsidRDefault="009E3633">
      <w:pPr>
        <w:rPr>
          <w:rFonts w:ascii="Tahoma" w:hAnsi="Tahoma" w:cs="Tahoma"/>
          <w:color w:val="000000"/>
          <w:sz w:val="21"/>
          <w:szCs w:val="21"/>
          <w:shd w:val="clear" w:color="auto" w:fill="FFFFFF"/>
        </w:rPr>
      </w:pPr>
      <w:r>
        <w:rPr>
          <w:rFonts w:ascii="Tahoma" w:hAnsi="Tahoma" w:cs="Tahoma"/>
          <w:color w:val="000000"/>
          <w:sz w:val="21"/>
          <w:szCs w:val="21"/>
        </w:rPr>
        <w:br/>
      </w:r>
      <w:r>
        <w:rPr>
          <w:rFonts w:ascii="Tahoma" w:hAnsi="Tahoma" w:cs="Tahoma"/>
          <w:color w:val="000000"/>
          <w:sz w:val="21"/>
          <w:szCs w:val="21"/>
          <w:shd w:val="clear" w:color="auto" w:fill="FFFFFF"/>
        </w:rPr>
        <w:t>2. It would be useful to discuss the critical temperature for this version of the IM and whether the estimated IM temperature is below or above this critical temperature. This will provide valuable insights into the role of environmental noise on the time evolution of Arctic sea ice.</w:t>
      </w:r>
    </w:p>
    <w:p w14:paraId="4EAFA503" w14:textId="0C2DBE41" w:rsidR="00B214B9" w:rsidRDefault="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You are absolutely right that critical IM temperature will provide valuable insights </w:t>
      </w:r>
      <w:r w:rsidR="008605F5">
        <w:rPr>
          <w:rFonts w:ascii="Tahoma" w:hAnsi="Tahoma" w:cs="Tahoma"/>
          <w:color w:val="000000"/>
          <w:sz w:val="21"/>
          <w:szCs w:val="21"/>
          <w:shd w:val="clear" w:color="auto" w:fill="FFFFFF"/>
        </w:rPr>
        <w:t>on environmental noise to the sea ice evolution. However, c</w:t>
      </w:r>
      <w:r>
        <w:rPr>
          <w:rFonts w:ascii="Tahoma" w:hAnsi="Tahoma" w:cs="Tahoma"/>
          <w:color w:val="000000"/>
          <w:sz w:val="21"/>
          <w:szCs w:val="21"/>
          <w:shd w:val="clear" w:color="auto" w:fill="FFFFFF"/>
        </w:rPr>
        <w:t>ritical IM temperature is out of scope for this specific research</w:t>
      </w:r>
      <w:r w:rsidR="008605F5">
        <w:rPr>
          <w:rFonts w:ascii="Tahoma" w:hAnsi="Tahoma" w:cs="Tahoma"/>
          <w:color w:val="000000"/>
          <w:sz w:val="21"/>
          <w:szCs w:val="21"/>
          <w:shd w:val="clear" w:color="auto" w:fill="FFFFFF"/>
        </w:rPr>
        <w:t xml:space="preserve"> which focuses on the kinetic evolution only. In fact, critical temperature of a 2D Ising lattice with continuous spin value will be a very interesting problem itself. </w:t>
      </w:r>
    </w:p>
    <w:p w14:paraId="0438B76A" w14:textId="77777777" w:rsidR="009E3633" w:rsidRDefault="009E3633">
      <w:pPr>
        <w:rPr>
          <w:rFonts w:ascii="Tahoma" w:hAnsi="Tahoma" w:cs="Tahoma"/>
          <w:color w:val="000000"/>
          <w:sz w:val="21"/>
          <w:szCs w:val="21"/>
          <w:shd w:val="clear" w:color="auto" w:fill="FFFFFF"/>
        </w:rPr>
      </w:pPr>
    </w:p>
    <w:p w14:paraId="6A91EE03" w14:textId="77777777" w:rsidR="009E3633" w:rsidRDefault="009E3633">
      <w:pPr>
        <w:rPr>
          <w:rFonts w:ascii="Tahoma" w:hAnsi="Tahoma" w:cs="Tahoma"/>
          <w:color w:val="000000"/>
          <w:sz w:val="21"/>
          <w:szCs w:val="21"/>
          <w:shd w:val="clear" w:color="auto" w:fill="FFFFFF"/>
        </w:rPr>
      </w:pPr>
    </w:p>
    <w:p w14:paraId="573FC393" w14:textId="791EB329"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Reviewer </w:t>
      </w:r>
      <w:r w:rsidR="00150949">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2:</w:t>
      </w:r>
    </w:p>
    <w:p w14:paraId="6F9D3E96"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General Comments</w:t>
      </w:r>
    </w:p>
    <w:p w14:paraId="1998C661" w14:textId="1B344792"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This paper deals with the Ising model with continuous-valued spin configuration for modeling the Arctic</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sea-ice concentration field. A Monte-Carlo-based optimization technique is used to find optimal parameters</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to match the final concentration data. The objective function employs an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inertia</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factor, punishing drastic</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changes between subsequent configurations in the dynamics.</w:t>
      </w:r>
    </w:p>
    <w:p w14:paraId="14FF2FF6"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The paper demonstrates the applicability of the Ising model to sea-ice dynamics, which is interesting</w:t>
      </w:r>
    </w:p>
    <w:p w14:paraId="1930B2EF" w14:textId="2A4C7F5A"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and promising. Once fitted against the initial and final configuration, the model shows excellent agreement</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between the simulation and actual data for the intermediate time steps. While the paper is generally</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well</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written,</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the tone is often expository and will benefit from making some statements more technical to appeal</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to the target audience. Some statements are missing relevant citations.</w:t>
      </w:r>
    </w:p>
    <w:p w14:paraId="11C330AE" w14:textId="7FD36267"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Overall, this is an interesting paper and deserves publication in Journal of Applied Physics after quite a</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bit of revision and attending to the points below. The idea to use a continuous spin Ising model to describe</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the values of the sea ice concentration field which takes values between 0 and 1, rather than a binary model,</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is novel and powerful. The introduction needs to be augmented to better describe up front what is assumed,</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what is fit, and so on, in other words, what are the inputs and outputs of the model. What would happen if</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you started with known initial conditions from sea ice data, and then explored different scenarios of evolution</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for different parameter regimes, regardless of what the actual evolution looked like?</w:t>
      </w:r>
    </w:p>
    <w:p w14:paraId="0E4D2816" w14:textId="468E9122" w:rsidR="000A7811" w:rsidRDefault="000A7811"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EW:</w:t>
      </w:r>
    </w:p>
    <w:p w14:paraId="58B9BA34" w14:textId="77777777" w:rsidR="000A7811" w:rsidRPr="00B214B9" w:rsidRDefault="000A7811" w:rsidP="00B214B9">
      <w:pPr>
        <w:rPr>
          <w:rFonts w:ascii="Tahoma" w:hAnsi="Tahoma" w:cs="Tahoma"/>
          <w:color w:val="000000"/>
          <w:sz w:val="21"/>
          <w:szCs w:val="21"/>
          <w:shd w:val="clear" w:color="auto" w:fill="FFFFFF"/>
        </w:rPr>
      </w:pPr>
    </w:p>
    <w:p w14:paraId="082F2B73"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Specific Comments</w:t>
      </w:r>
    </w:p>
    <w:p w14:paraId="19A2930A" w14:textId="798730E7"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 The first sentence of the paper,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The rapid loss of the Arctic sea ice over the past four decades has</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been an alarming phenomenon that points to drastic global warming, a serious challenge that calls</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for collective actions by the entire humankind,</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and much of the Introduction, is inappropriate for a</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publication in a professional physics journal.</w:t>
      </w:r>
    </w:p>
    <w:p w14:paraId="2973CCD0" w14:textId="61882131" w:rsidR="00381A3A" w:rsidRDefault="00381A3A"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w:t>
      </w:r>
      <w:r w:rsidR="009F55B2">
        <w:rPr>
          <w:rFonts w:ascii="Tahoma" w:hAnsi="Tahoma" w:cs="Tahoma"/>
          <w:color w:val="000000"/>
          <w:sz w:val="21"/>
          <w:szCs w:val="21"/>
          <w:shd w:val="clear" w:color="auto" w:fill="FFFFFF"/>
        </w:rPr>
        <w:t xml:space="preserve">We have </w:t>
      </w:r>
      <w:r>
        <w:rPr>
          <w:rFonts w:ascii="Tahoma" w:hAnsi="Tahoma" w:cs="Tahoma"/>
          <w:color w:val="000000"/>
          <w:sz w:val="21"/>
          <w:szCs w:val="21"/>
          <w:shd w:val="clear" w:color="auto" w:fill="FFFFFF"/>
        </w:rPr>
        <w:t>revised the first sentence</w:t>
      </w:r>
    </w:p>
    <w:p w14:paraId="50D957EA" w14:textId="77777777" w:rsidR="00381A3A" w:rsidRPr="00B214B9" w:rsidRDefault="00381A3A" w:rsidP="00B214B9">
      <w:pPr>
        <w:rPr>
          <w:rFonts w:ascii="Tahoma" w:hAnsi="Tahoma" w:cs="Tahoma"/>
          <w:color w:val="000000"/>
          <w:sz w:val="21"/>
          <w:szCs w:val="21"/>
          <w:shd w:val="clear" w:color="auto" w:fill="FFFFFF"/>
        </w:rPr>
      </w:pPr>
    </w:p>
    <w:p w14:paraId="2480A761" w14:textId="65CF0707"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 On page 3,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the feedback loop effect may occur, i.e., less reflection and more absorption of solar</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energy, leading to even more ice loss and further global warming.</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It should be stated that this is</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usually called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ice-albedo feedback.</w:t>
      </w:r>
      <w:r w:rsidRPr="00B214B9">
        <w:rPr>
          <w:rFonts w:ascii="Tahoma" w:hAnsi="Tahoma" w:cs="Tahoma" w:hint="eastAsia"/>
          <w:color w:val="000000"/>
          <w:sz w:val="21"/>
          <w:szCs w:val="21"/>
          <w:shd w:val="clear" w:color="auto" w:fill="FFFFFF"/>
        </w:rPr>
        <w:t>”</w:t>
      </w:r>
    </w:p>
    <w:p w14:paraId="6022A41F" w14:textId="7A6186C0" w:rsidR="00AB2F76" w:rsidRDefault="00AB2F76"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w:t>
      </w:r>
      <w:r w:rsidR="009F55B2">
        <w:rPr>
          <w:rFonts w:ascii="Tahoma" w:hAnsi="Tahoma" w:cs="Tahoma"/>
          <w:color w:val="000000"/>
          <w:sz w:val="21"/>
          <w:szCs w:val="21"/>
          <w:shd w:val="clear" w:color="auto" w:fill="FFFFFF"/>
        </w:rPr>
        <w:t xml:space="preserve">We have </w:t>
      </w:r>
      <w:r>
        <w:rPr>
          <w:rFonts w:ascii="Tahoma" w:hAnsi="Tahoma" w:cs="Tahoma"/>
          <w:color w:val="000000"/>
          <w:sz w:val="21"/>
          <w:szCs w:val="21"/>
          <w:shd w:val="clear" w:color="auto" w:fill="FFFFFF"/>
        </w:rPr>
        <w:t>revised as suggestion</w:t>
      </w:r>
    </w:p>
    <w:p w14:paraId="15C12F58" w14:textId="77777777" w:rsidR="00AB2F76" w:rsidRPr="00B214B9" w:rsidRDefault="00AB2F76" w:rsidP="00B214B9">
      <w:pPr>
        <w:rPr>
          <w:rFonts w:ascii="Tahoma" w:hAnsi="Tahoma" w:cs="Tahoma"/>
          <w:color w:val="000000"/>
          <w:sz w:val="21"/>
          <w:szCs w:val="21"/>
          <w:shd w:val="clear" w:color="auto" w:fill="FFFFFF"/>
        </w:rPr>
      </w:pPr>
    </w:p>
    <w:p w14:paraId="406AB94D" w14:textId="05647055"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 Eq 1: It is unclear why the interaction </w:t>
      </w:r>
      <w:r w:rsidRPr="00597183">
        <w:rPr>
          <w:rFonts w:ascii="Tahoma" w:hAnsi="Tahoma" w:cs="Tahoma"/>
          <w:i/>
          <w:iCs/>
          <w:color w:val="000000"/>
          <w:sz w:val="21"/>
          <w:szCs w:val="21"/>
          <w:shd w:val="clear" w:color="auto" w:fill="FFFFFF"/>
        </w:rPr>
        <w:t>J</w:t>
      </w:r>
      <w:r w:rsidRPr="00597183">
        <w:rPr>
          <w:rFonts w:ascii="Tahoma" w:hAnsi="Tahoma" w:cs="Tahoma"/>
          <w:i/>
          <w:iCs/>
          <w:color w:val="000000"/>
          <w:sz w:val="21"/>
          <w:szCs w:val="21"/>
          <w:shd w:val="clear" w:color="auto" w:fill="FFFFFF"/>
          <w:vertAlign w:val="subscript"/>
        </w:rPr>
        <w:t>ij</w:t>
      </w:r>
      <w:r w:rsidRPr="00597183">
        <w:rPr>
          <w:rFonts w:ascii="Tahoma" w:hAnsi="Tahoma" w:cs="Tahoma"/>
          <w:i/>
          <w:iCs/>
          <w:color w:val="000000"/>
          <w:sz w:val="21"/>
          <w:szCs w:val="21"/>
          <w:shd w:val="clear" w:color="auto" w:fill="FFFFFF"/>
        </w:rPr>
        <w:t xml:space="preserve"> </w:t>
      </w:r>
      <w:r w:rsidRPr="00B214B9">
        <w:rPr>
          <w:rFonts w:ascii="Tahoma" w:hAnsi="Tahoma" w:cs="Tahoma"/>
          <w:color w:val="000000"/>
          <w:sz w:val="21"/>
          <w:szCs w:val="21"/>
          <w:shd w:val="clear" w:color="auto" w:fill="FFFFFF"/>
        </w:rPr>
        <w:t>cannot be negative (i.e., antiferromagnetic)? Is is enforced</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in the method, or does it just come out of the optimization process?</w:t>
      </w:r>
    </w:p>
    <w:p w14:paraId="41EBE15B" w14:textId="72B06044" w:rsidR="00016832" w:rsidRDefault="00016832"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lastRenderedPageBreak/>
        <w:t xml:space="preserve">EW: You are right that </w:t>
      </w:r>
      <w:r w:rsidR="00597183" w:rsidRPr="00597183">
        <w:rPr>
          <w:rFonts w:ascii="Tahoma" w:hAnsi="Tahoma" w:cs="Tahoma"/>
          <w:i/>
          <w:iCs/>
          <w:color w:val="000000"/>
          <w:sz w:val="21"/>
          <w:szCs w:val="21"/>
          <w:shd w:val="clear" w:color="auto" w:fill="FFFFFF"/>
        </w:rPr>
        <w:t>J</w:t>
      </w:r>
      <w:r w:rsidR="00597183" w:rsidRPr="00597183">
        <w:rPr>
          <w:rFonts w:ascii="Tahoma" w:hAnsi="Tahoma" w:cs="Tahoma"/>
          <w:i/>
          <w:iCs/>
          <w:color w:val="000000"/>
          <w:sz w:val="21"/>
          <w:szCs w:val="21"/>
          <w:shd w:val="clear" w:color="auto" w:fill="FFFFFF"/>
          <w:vertAlign w:val="subscript"/>
        </w:rPr>
        <w:t>ij</w:t>
      </w:r>
      <w:r>
        <w:rPr>
          <w:rFonts w:ascii="Tahoma" w:hAnsi="Tahoma" w:cs="Tahoma"/>
          <w:color w:val="000000"/>
          <w:sz w:val="21"/>
          <w:szCs w:val="21"/>
          <w:shd w:val="clear" w:color="auto" w:fill="FFFFFF"/>
        </w:rPr>
        <w:t xml:space="preserve"> is negative for antiferromagnet materials. For the research in this paper, it is natural that </w:t>
      </w:r>
      <w:bookmarkStart w:id="0" w:name="_Hlk162981647"/>
      <w:r>
        <w:rPr>
          <w:rFonts w:ascii="Tahoma" w:hAnsi="Tahoma" w:cs="Tahoma"/>
          <w:color w:val="000000"/>
          <w:sz w:val="21"/>
          <w:szCs w:val="21"/>
          <w:shd w:val="clear" w:color="auto" w:fill="FFFFFF"/>
        </w:rPr>
        <w:t>the area surrounding ice will be more likely to freeze</w:t>
      </w:r>
      <w:r w:rsidR="00EF10B1">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 xml:space="preserve"> and area surrounding water will tend to melt</w:t>
      </w:r>
      <w:bookmarkEnd w:id="0"/>
      <w:r w:rsidR="00EF10B1">
        <w:rPr>
          <w:rFonts w:ascii="Tahoma" w:hAnsi="Tahoma" w:cs="Tahoma"/>
          <w:color w:val="000000"/>
          <w:sz w:val="21"/>
          <w:szCs w:val="21"/>
          <w:shd w:val="clear" w:color="auto" w:fill="FFFFFF"/>
        </w:rPr>
        <w:t>. S</w:t>
      </w:r>
      <w:r>
        <w:rPr>
          <w:rFonts w:ascii="Tahoma" w:hAnsi="Tahoma" w:cs="Tahoma"/>
          <w:color w:val="000000"/>
          <w:sz w:val="21"/>
          <w:szCs w:val="21"/>
          <w:shd w:val="clear" w:color="auto" w:fill="FFFFFF"/>
        </w:rPr>
        <w:t xml:space="preserve">o </w:t>
      </w:r>
      <w:r w:rsidR="00597183" w:rsidRPr="00597183">
        <w:rPr>
          <w:rFonts w:ascii="Tahoma" w:hAnsi="Tahoma" w:cs="Tahoma"/>
          <w:i/>
          <w:iCs/>
          <w:color w:val="000000"/>
          <w:sz w:val="21"/>
          <w:szCs w:val="21"/>
          <w:shd w:val="clear" w:color="auto" w:fill="FFFFFF"/>
        </w:rPr>
        <w:t>J</w:t>
      </w:r>
      <w:r w:rsidR="00597183" w:rsidRPr="00597183">
        <w:rPr>
          <w:rFonts w:ascii="Tahoma" w:hAnsi="Tahoma" w:cs="Tahoma"/>
          <w:i/>
          <w:iCs/>
          <w:color w:val="000000"/>
          <w:sz w:val="21"/>
          <w:szCs w:val="21"/>
          <w:shd w:val="clear" w:color="auto" w:fill="FFFFFF"/>
          <w:vertAlign w:val="subscript"/>
        </w:rPr>
        <w:t>ij</w:t>
      </w:r>
      <w:r>
        <w:rPr>
          <w:rFonts w:ascii="Tahoma" w:hAnsi="Tahoma" w:cs="Tahoma"/>
          <w:color w:val="000000"/>
          <w:sz w:val="21"/>
          <w:szCs w:val="21"/>
          <w:shd w:val="clear" w:color="auto" w:fill="FFFFFF"/>
        </w:rPr>
        <w:t xml:space="preserve"> is expected to be positive with intuitive understanding. </w:t>
      </w:r>
      <w:r w:rsidR="00EF10B1">
        <w:rPr>
          <w:rFonts w:ascii="Tahoma" w:hAnsi="Tahoma" w:cs="Tahoma"/>
          <w:color w:val="000000"/>
          <w:sz w:val="21"/>
          <w:szCs w:val="21"/>
          <w:shd w:val="clear" w:color="auto" w:fill="FFFFFF"/>
        </w:rPr>
        <w:t>In</w:t>
      </w:r>
      <w:r>
        <w:rPr>
          <w:rFonts w:ascii="Tahoma" w:hAnsi="Tahoma" w:cs="Tahoma"/>
          <w:color w:val="000000"/>
          <w:sz w:val="21"/>
          <w:szCs w:val="21"/>
          <w:shd w:val="clear" w:color="auto" w:fill="FFFFFF"/>
        </w:rPr>
        <w:t xml:space="preserve"> this paper, this is the result coming out of the optimization process instead of being enforced, matching our expectation.</w:t>
      </w:r>
      <w:r w:rsidR="00591B5F">
        <w:rPr>
          <w:rFonts w:ascii="Tahoma" w:hAnsi="Tahoma" w:cs="Tahoma"/>
          <w:color w:val="000000"/>
          <w:sz w:val="21"/>
          <w:szCs w:val="21"/>
          <w:shd w:val="clear" w:color="auto" w:fill="FFFFFF"/>
        </w:rPr>
        <w:t xml:space="preserve"> We </w:t>
      </w:r>
      <w:r w:rsidR="00B80087">
        <w:rPr>
          <w:rFonts w:ascii="Tahoma" w:hAnsi="Tahoma" w:cs="Tahoma"/>
          <w:color w:val="000000"/>
          <w:sz w:val="21"/>
          <w:szCs w:val="21"/>
          <w:shd w:val="clear" w:color="auto" w:fill="FFFFFF"/>
        </w:rPr>
        <w:t xml:space="preserve">have </w:t>
      </w:r>
      <w:r w:rsidR="00591B5F">
        <w:rPr>
          <w:rFonts w:ascii="Tahoma" w:hAnsi="Tahoma" w:cs="Tahoma"/>
          <w:color w:val="000000"/>
          <w:sz w:val="21"/>
          <w:szCs w:val="21"/>
          <w:shd w:val="clear" w:color="auto" w:fill="FFFFFF"/>
        </w:rPr>
        <w:t>revised the paper accordingly</w:t>
      </w:r>
      <w:r w:rsidR="00393687">
        <w:rPr>
          <w:rFonts w:ascii="Tahoma" w:hAnsi="Tahoma" w:cs="Tahoma"/>
          <w:color w:val="000000"/>
          <w:sz w:val="21"/>
          <w:szCs w:val="21"/>
          <w:shd w:val="clear" w:color="auto" w:fill="FFFFFF"/>
        </w:rPr>
        <w:t xml:space="preserve"> on page 3 and also for explanations of table 1 on page 9</w:t>
      </w:r>
      <w:r w:rsidR="00FA2D90">
        <w:rPr>
          <w:rFonts w:ascii="Tahoma" w:hAnsi="Tahoma" w:cs="Tahoma"/>
          <w:color w:val="000000"/>
          <w:sz w:val="21"/>
          <w:szCs w:val="21"/>
          <w:shd w:val="clear" w:color="auto" w:fill="FFFFFF"/>
        </w:rPr>
        <w:t>.</w:t>
      </w:r>
    </w:p>
    <w:p w14:paraId="17D237E3" w14:textId="77777777" w:rsidR="00016832" w:rsidRPr="00B214B9" w:rsidRDefault="00016832" w:rsidP="00B214B9">
      <w:pPr>
        <w:rPr>
          <w:rFonts w:ascii="Tahoma" w:hAnsi="Tahoma" w:cs="Tahoma"/>
          <w:color w:val="000000"/>
          <w:sz w:val="21"/>
          <w:szCs w:val="21"/>
          <w:shd w:val="clear" w:color="auto" w:fill="FFFFFF"/>
        </w:rPr>
      </w:pPr>
    </w:p>
    <w:p w14:paraId="309890E2" w14:textId="3784F933"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4. Allowing </w:t>
      </w:r>
      <m:oMath>
        <m:sSub>
          <m:sSubPr>
            <m:ctrlPr>
              <w:rPr>
                <w:rFonts w:ascii="Cambria Math" w:hAnsi="Cambria Math" w:cs="Tahoma"/>
                <w:i/>
                <w:color w:val="000000"/>
                <w:sz w:val="21"/>
                <w:szCs w:val="21"/>
                <w:shd w:val="clear" w:color="auto" w:fill="FFFFFF"/>
              </w:rPr>
            </m:ctrlPr>
          </m:sSubPr>
          <m:e>
            <m:r>
              <w:rPr>
                <w:rFonts w:ascii="Cambria Math" w:hAnsi="Cambria Math" w:cs="Tahoma"/>
                <w:color w:val="000000"/>
                <w:sz w:val="21"/>
                <w:szCs w:val="21"/>
                <w:shd w:val="clear" w:color="auto" w:fill="FFFFFF"/>
              </w:rPr>
              <m:t>σ</m:t>
            </m:r>
          </m:e>
          <m:sub>
            <m:r>
              <w:rPr>
                <w:rFonts w:ascii="Cambria Math" w:hAnsi="Cambria Math" w:cs="Tahoma"/>
                <w:color w:val="000000"/>
                <w:sz w:val="21"/>
                <w:szCs w:val="21"/>
                <w:shd w:val="clear" w:color="auto" w:fill="FFFFFF"/>
              </w:rPr>
              <m:t>i</m:t>
            </m:r>
          </m:sub>
        </m:sSub>
        <m:r>
          <w:rPr>
            <w:rFonts w:ascii="Cambria Math" w:hAnsi="Cambria Math" w:cs="Tahoma"/>
            <w:color w:val="000000"/>
            <w:sz w:val="21"/>
            <w:szCs w:val="21"/>
            <w:shd w:val="clear" w:color="auto" w:fill="FFFFFF"/>
          </w:rPr>
          <m:t>=0</m:t>
        </m:r>
      </m:oMath>
      <w:r w:rsidRPr="00B214B9">
        <w:rPr>
          <w:rFonts w:ascii="Tahoma" w:hAnsi="Tahoma" w:cs="Tahoma"/>
          <w:color w:val="000000"/>
          <w:sz w:val="21"/>
          <w:szCs w:val="21"/>
          <w:shd w:val="clear" w:color="auto" w:fill="FFFFFF"/>
        </w:rPr>
        <w:t xml:space="preserve"> in the model introduces the possibility of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noninteraction</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(coinciding with </w:t>
      </w:r>
      <w:r w:rsidR="00CA6119" w:rsidRPr="00CA6119">
        <w:rPr>
          <w:rFonts w:ascii="Tahoma" w:hAnsi="Tahoma" w:cs="Tahoma"/>
          <w:i/>
          <w:iCs/>
          <w:color w:val="000000"/>
          <w:sz w:val="21"/>
          <w:szCs w:val="21"/>
          <w:shd w:val="clear" w:color="auto" w:fill="FFFFFF"/>
        </w:rPr>
        <w:t>J</w:t>
      </w:r>
      <w:r w:rsidR="00CA6119" w:rsidRPr="00CA6119">
        <w:rPr>
          <w:rFonts w:ascii="Tahoma" w:hAnsi="Tahoma" w:cs="Tahoma"/>
          <w:i/>
          <w:iCs/>
          <w:color w:val="000000"/>
          <w:sz w:val="21"/>
          <w:szCs w:val="21"/>
          <w:shd w:val="clear" w:color="auto" w:fill="FFFFFF"/>
          <w:vertAlign w:val="subscript"/>
        </w:rPr>
        <w:t>ij</w:t>
      </w:r>
      <w:r w:rsidRPr="00CA6119">
        <w:rPr>
          <w:rFonts w:ascii="Tahoma" w:hAnsi="Tahoma" w:cs="Tahoma"/>
          <w:i/>
          <w:iCs/>
          <w:color w:val="000000"/>
          <w:sz w:val="21"/>
          <w:szCs w:val="21"/>
          <w:shd w:val="clear" w:color="auto" w:fill="FFFFFF"/>
        </w:rPr>
        <w:t>=0</w:t>
      </w:r>
      <w:r w:rsidR="00CA611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with any lattice site with 50% ice. Although it is numerically unlikely for any lattice site to achieve</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zero value exactly, theoretically, it is not ruled out. This poses a theoretical challenge which should be</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addressed.</w:t>
      </w:r>
    </w:p>
    <w:p w14:paraId="72107A81" w14:textId="4999DA38" w:rsidR="00FD1F1D" w:rsidRDefault="00FD1F1D"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w:t>
      </w:r>
      <m:oMath>
        <m:sSub>
          <m:sSubPr>
            <m:ctrlPr>
              <w:rPr>
                <w:rFonts w:ascii="Cambria Math" w:hAnsi="Cambria Math" w:cs="Tahoma"/>
                <w:i/>
                <w:color w:val="000000"/>
                <w:sz w:val="21"/>
                <w:szCs w:val="21"/>
                <w:shd w:val="clear" w:color="auto" w:fill="FFFFFF"/>
              </w:rPr>
            </m:ctrlPr>
          </m:sSubPr>
          <m:e>
            <m:r>
              <w:rPr>
                <w:rFonts w:ascii="Cambria Math" w:hAnsi="Cambria Math" w:cs="Tahoma"/>
                <w:color w:val="000000"/>
                <w:sz w:val="21"/>
                <w:szCs w:val="21"/>
                <w:shd w:val="clear" w:color="auto" w:fill="FFFFFF"/>
              </w:rPr>
              <m:t>σ</m:t>
            </m:r>
          </m:e>
          <m:sub>
            <m:r>
              <w:rPr>
                <w:rFonts w:ascii="Cambria Math" w:hAnsi="Cambria Math" w:cs="Tahoma"/>
                <w:color w:val="000000"/>
                <w:sz w:val="21"/>
                <w:szCs w:val="21"/>
                <w:shd w:val="clear" w:color="auto" w:fill="FFFFFF"/>
              </w:rPr>
              <m:t>i</m:t>
            </m:r>
          </m:sub>
        </m:sSub>
        <m:r>
          <w:rPr>
            <w:rFonts w:ascii="Cambria Math" w:hAnsi="Cambria Math" w:cs="Tahoma"/>
            <w:color w:val="000000"/>
            <w:sz w:val="21"/>
            <w:szCs w:val="21"/>
            <w:shd w:val="clear" w:color="auto" w:fill="FFFFFF"/>
          </w:rPr>
          <m:t>=0</m:t>
        </m:r>
      </m:oMath>
      <w:r w:rsidR="009C2127" w:rsidRPr="00B214B9">
        <w:rPr>
          <w:rFonts w:ascii="Tahoma" w:hAnsi="Tahoma" w:cs="Tahoma"/>
          <w:color w:val="000000"/>
          <w:sz w:val="21"/>
          <w:szCs w:val="21"/>
          <w:shd w:val="clear" w:color="auto" w:fill="FFFFFF"/>
        </w:rPr>
        <w:t xml:space="preserve"> </w:t>
      </w:r>
      <w:r w:rsidR="00D7189D">
        <w:rPr>
          <w:rFonts w:ascii="Tahoma" w:hAnsi="Tahoma" w:cs="Tahoma"/>
          <w:color w:val="000000"/>
          <w:sz w:val="21"/>
          <w:szCs w:val="21"/>
          <w:shd w:val="clear" w:color="auto" w:fill="FFFFFF"/>
        </w:rPr>
        <w:t>is possible</w:t>
      </w:r>
      <w:r w:rsidR="00597183">
        <w:rPr>
          <w:rFonts w:ascii="Tahoma" w:hAnsi="Tahoma" w:cs="Tahoma"/>
          <w:color w:val="000000"/>
          <w:sz w:val="21"/>
          <w:szCs w:val="21"/>
          <w:shd w:val="clear" w:color="auto" w:fill="FFFFFF"/>
        </w:rPr>
        <w:t xml:space="preserve">, </w:t>
      </w:r>
      <w:r w:rsidR="00D7189D">
        <w:rPr>
          <w:rFonts w:ascii="Tahoma" w:hAnsi="Tahoma" w:cs="Tahoma"/>
          <w:color w:val="000000"/>
          <w:sz w:val="21"/>
          <w:szCs w:val="21"/>
          <w:shd w:val="clear" w:color="auto" w:fill="FFFFFF"/>
        </w:rPr>
        <w:t xml:space="preserve">though numerically extremely unlikely. This is a challenge for the original binary Ising model, however, in the context of this paper, it has a natural physical explanation, i.e. the cell comprises exactly 50% water and 50% ice. The impacts from water and ice to an adjacent cell offset each other, so the net effect is neutral. So this </w:t>
      </w:r>
      <w:r w:rsidR="00CA6119" w:rsidRPr="00597183">
        <w:rPr>
          <w:rFonts w:ascii="Tahoma" w:hAnsi="Tahoma" w:cs="Tahoma" w:hint="eastAsia"/>
          <w:i/>
          <w:iCs/>
          <w:color w:val="000000"/>
          <w:sz w:val="21"/>
          <w:szCs w:val="21"/>
          <w:shd w:val="clear" w:color="auto" w:fill="FFFFFF"/>
        </w:rPr>
        <w:t>σ</w:t>
      </w:r>
      <w:r w:rsidR="00CA6119" w:rsidRPr="00597183">
        <w:rPr>
          <w:rFonts w:ascii="Tahoma" w:hAnsi="Tahoma" w:cs="Tahoma"/>
          <w:i/>
          <w:iCs/>
          <w:color w:val="000000"/>
          <w:sz w:val="21"/>
          <w:szCs w:val="21"/>
          <w:shd w:val="clear" w:color="auto" w:fill="FFFFFF"/>
          <w:vertAlign w:val="subscript"/>
        </w:rPr>
        <w:t>i</w:t>
      </w:r>
      <w:r w:rsidR="00CA6119" w:rsidRPr="00597183">
        <w:rPr>
          <w:rFonts w:ascii="Tahoma" w:hAnsi="Tahoma" w:cs="Tahoma"/>
          <w:i/>
          <w:iCs/>
          <w:color w:val="000000"/>
          <w:sz w:val="21"/>
          <w:szCs w:val="21"/>
          <w:shd w:val="clear" w:color="auto" w:fill="FFFFFF"/>
        </w:rPr>
        <w:t xml:space="preserve"> = 0</w:t>
      </w:r>
      <w:r w:rsidR="00CA6119" w:rsidRPr="00B214B9">
        <w:rPr>
          <w:rFonts w:ascii="Tahoma" w:hAnsi="Tahoma" w:cs="Tahoma"/>
          <w:color w:val="000000"/>
          <w:sz w:val="21"/>
          <w:szCs w:val="21"/>
          <w:shd w:val="clear" w:color="auto" w:fill="FFFFFF"/>
        </w:rPr>
        <w:t xml:space="preserve"> </w:t>
      </w:r>
      <w:r w:rsidR="00D7189D">
        <w:rPr>
          <w:rFonts w:ascii="Tahoma" w:hAnsi="Tahoma" w:cs="Tahoma"/>
          <w:color w:val="000000"/>
          <w:sz w:val="21"/>
          <w:szCs w:val="21"/>
          <w:shd w:val="clear" w:color="auto" w:fill="FFFFFF"/>
        </w:rPr>
        <w:t>case is not a problem for the study in this paper.</w:t>
      </w:r>
    </w:p>
    <w:p w14:paraId="78E7E774" w14:textId="77777777" w:rsidR="002F33DD" w:rsidRPr="00B214B9" w:rsidRDefault="002F33DD" w:rsidP="00B214B9">
      <w:pPr>
        <w:rPr>
          <w:rFonts w:ascii="Tahoma" w:hAnsi="Tahoma" w:cs="Tahoma"/>
          <w:color w:val="000000"/>
          <w:sz w:val="21"/>
          <w:szCs w:val="21"/>
          <w:shd w:val="clear" w:color="auto" w:fill="FFFFFF"/>
        </w:rPr>
      </w:pPr>
    </w:p>
    <w:p w14:paraId="2127FFDC" w14:textId="7B395C8F"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5. P4 l10: Is the energy same as the Hamiltonian H in Eq 1? Or is it the argument of the exponential in</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Eq (5)? Please clarify.</w:t>
      </w:r>
    </w:p>
    <w:p w14:paraId="741B3D0A" w14:textId="67551FA9" w:rsidR="002F33DD" w:rsidRDefault="009B064F"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EW: H in Eq (5) is the same as Eq</w:t>
      </w:r>
      <w:r w:rsidR="00B6434F">
        <w:rPr>
          <w:rFonts w:ascii="Tahoma" w:hAnsi="Tahoma" w:cs="Tahoma"/>
          <w:color w:val="000000"/>
          <w:sz w:val="21"/>
          <w:szCs w:val="21"/>
          <w:shd w:val="clear" w:color="auto" w:fill="FFFFFF"/>
        </w:rPr>
        <w:t xml:space="preserve"> </w:t>
      </w:r>
      <w:r>
        <w:rPr>
          <w:rFonts w:ascii="Tahoma" w:hAnsi="Tahoma" w:cs="Tahoma"/>
          <w:color w:val="000000"/>
          <w:sz w:val="21"/>
          <w:szCs w:val="21"/>
          <w:shd w:val="clear" w:color="auto" w:fill="FFFFFF"/>
        </w:rPr>
        <w:t xml:space="preserve">(1) in section II.A. </w:t>
      </w:r>
      <w:r w:rsidRPr="009B064F">
        <w:rPr>
          <w:rFonts w:ascii="Tahoma" w:hAnsi="Tahoma" w:cs="Tahoma"/>
          <w:color w:val="000000"/>
          <w:sz w:val="21"/>
          <w:szCs w:val="21"/>
          <w:shd w:val="clear" w:color="auto" w:fill="FFFFFF"/>
        </w:rPr>
        <w:t xml:space="preserve">The total energy required for a spin flip is </w:t>
      </w:r>
      <m:oMath>
        <m:r>
          <m:rPr>
            <m:sty m:val="p"/>
          </m:rPr>
          <w:rPr>
            <w:rFonts w:ascii="Cambria Math" w:hAnsi="Cambria Math" w:cs="Tahoma"/>
            <w:color w:val="000000"/>
            <w:sz w:val="21"/>
            <w:szCs w:val="21"/>
            <w:shd w:val="clear" w:color="auto" w:fill="FFFFFF"/>
          </w:rPr>
          <m:t>∆</m:t>
        </m:r>
        <m:r>
          <w:rPr>
            <w:rFonts w:ascii="Cambria Math" w:hAnsi="Cambria Math" w:cs="Tahoma"/>
            <w:color w:val="000000"/>
            <w:sz w:val="21"/>
            <w:szCs w:val="21"/>
            <w:shd w:val="clear" w:color="auto" w:fill="FFFFFF"/>
          </w:rPr>
          <m:t>E</m:t>
        </m:r>
        <m:r>
          <m:rPr>
            <m:sty m:val="p"/>
          </m:rPr>
          <w:rPr>
            <w:rFonts w:ascii="Cambria Math" w:hAnsi="Cambria Math" w:cs="Tahoma"/>
            <w:color w:val="000000"/>
            <w:sz w:val="21"/>
            <w:szCs w:val="21"/>
            <w:shd w:val="clear" w:color="auto" w:fill="FFFFFF"/>
          </w:rPr>
          <m:t>=</m:t>
        </m:r>
        <m:sSub>
          <m:sSubPr>
            <m:ctrlPr>
              <w:rPr>
                <w:rFonts w:ascii="Cambria Math" w:hAnsi="Cambria Math" w:cs="Tahoma"/>
                <w:color w:val="000000"/>
                <w:sz w:val="21"/>
                <w:szCs w:val="21"/>
                <w:shd w:val="clear" w:color="auto" w:fill="FFFFFF"/>
              </w:rPr>
            </m:ctrlPr>
          </m:sSubPr>
          <m:e>
            <m:r>
              <w:rPr>
                <w:rFonts w:ascii="Cambria Math" w:hAnsi="Cambria Math" w:cs="Tahoma"/>
                <w:color w:val="000000"/>
                <w:sz w:val="21"/>
                <w:szCs w:val="21"/>
                <w:shd w:val="clear" w:color="auto" w:fill="FFFFFF"/>
              </w:rPr>
              <m:t>H</m:t>
            </m:r>
          </m:e>
          <m:sub>
            <m:r>
              <m:rPr>
                <m:sty m:val="p"/>
              </m:rPr>
              <w:rPr>
                <w:rFonts w:ascii="Cambria Math" w:hAnsi="Cambria Math" w:cs="Tahoma"/>
                <w:color w:val="000000"/>
                <w:sz w:val="21"/>
                <w:szCs w:val="21"/>
                <w:shd w:val="clear" w:color="auto" w:fill="FFFFFF"/>
              </w:rPr>
              <m:t>ν</m:t>
            </m:r>
          </m:sub>
        </m:sSub>
        <m:r>
          <m:rPr>
            <m:sty m:val="p"/>
          </m:rPr>
          <w:rPr>
            <w:rFonts w:ascii="Cambria Math" w:hAnsi="Cambria Math" w:cs="Tahoma"/>
            <w:color w:val="000000"/>
            <w:sz w:val="21"/>
            <w:szCs w:val="21"/>
            <w:shd w:val="clear" w:color="auto" w:fill="FFFFFF"/>
          </w:rPr>
          <m:t>-</m:t>
        </m:r>
        <m:sSub>
          <m:sSubPr>
            <m:ctrlPr>
              <w:rPr>
                <w:rFonts w:ascii="Cambria Math" w:hAnsi="Cambria Math" w:cs="Tahoma"/>
                <w:color w:val="000000"/>
                <w:sz w:val="21"/>
                <w:szCs w:val="21"/>
                <w:shd w:val="clear" w:color="auto" w:fill="FFFFFF"/>
              </w:rPr>
            </m:ctrlPr>
          </m:sSubPr>
          <m:e>
            <m:r>
              <w:rPr>
                <w:rFonts w:ascii="Cambria Math" w:hAnsi="Cambria Math" w:cs="Tahoma"/>
                <w:color w:val="000000"/>
                <w:sz w:val="21"/>
                <w:szCs w:val="21"/>
                <w:shd w:val="clear" w:color="auto" w:fill="FFFFFF"/>
              </w:rPr>
              <m:t>H</m:t>
            </m:r>
          </m:e>
          <m:sub>
            <m:r>
              <w:rPr>
                <w:rFonts w:ascii="Cambria Math" w:hAnsi="Cambria Math" w:cs="Tahoma"/>
                <w:color w:val="000000"/>
                <w:sz w:val="21"/>
                <w:szCs w:val="21"/>
                <w:shd w:val="clear" w:color="auto" w:fill="FFFFFF"/>
              </w:rPr>
              <m:t>μ</m:t>
            </m:r>
          </m:sub>
        </m:sSub>
        <m:r>
          <m:rPr>
            <m:sty m:val="p"/>
          </m:rPr>
          <w:rPr>
            <w:rFonts w:ascii="Cambria Math" w:hAnsi="Cambria Math" w:cs="Tahoma"/>
            <w:color w:val="000000"/>
            <w:sz w:val="21"/>
            <w:szCs w:val="21"/>
            <w:shd w:val="clear" w:color="auto" w:fill="FFFFFF"/>
          </w:rPr>
          <m:t>+</m:t>
        </m:r>
        <m:r>
          <w:rPr>
            <w:rFonts w:ascii="Cambria Math" w:hAnsi="Cambria Math" w:cs="Tahoma"/>
            <w:color w:val="000000"/>
            <w:sz w:val="21"/>
            <w:szCs w:val="21"/>
            <w:shd w:val="clear" w:color="auto" w:fill="FFFFFF"/>
          </w:rPr>
          <m:t>I</m:t>
        </m:r>
        <m:sSub>
          <m:sSubPr>
            <m:ctrlPr>
              <w:rPr>
                <w:rFonts w:ascii="Cambria Math" w:hAnsi="Cambria Math" w:cs="Tahoma"/>
                <w:color w:val="000000"/>
                <w:sz w:val="21"/>
                <w:szCs w:val="21"/>
                <w:shd w:val="clear" w:color="auto" w:fill="FFFFFF"/>
              </w:rPr>
            </m:ctrlPr>
          </m:sSubPr>
          <m:e>
            <m:sSup>
              <m:sSupPr>
                <m:ctrlPr>
                  <w:rPr>
                    <w:rFonts w:ascii="Cambria Math" w:hAnsi="Cambria Math" w:cs="Tahoma"/>
                    <w:color w:val="000000"/>
                    <w:sz w:val="21"/>
                    <w:szCs w:val="21"/>
                    <w:shd w:val="clear" w:color="auto" w:fill="FFFFFF"/>
                  </w:rPr>
                </m:ctrlPr>
              </m:sSupPr>
              <m:e>
                <m:r>
                  <m:rPr>
                    <m:sty m:val="p"/>
                  </m:rPr>
                  <w:rPr>
                    <w:rFonts w:ascii="Cambria Math" w:hAnsi="Cambria Math" w:cs="Tahoma"/>
                    <w:color w:val="000000"/>
                    <w:sz w:val="21"/>
                    <w:szCs w:val="21"/>
                    <w:shd w:val="clear" w:color="auto" w:fill="FFFFFF"/>
                  </w:rPr>
                  <m:t>|</m:t>
                </m:r>
                <m:r>
                  <w:rPr>
                    <w:rFonts w:ascii="Cambria Math" w:hAnsi="Cambria Math" w:cs="Tahoma"/>
                    <w:color w:val="000000"/>
                    <w:sz w:val="21"/>
                    <w:szCs w:val="21"/>
                    <w:shd w:val="clear" w:color="auto" w:fill="FFFFFF"/>
                  </w:rPr>
                  <m:t>σ</m:t>
                </m:r>
              </m:e>
              <m:sup>
                <m:r>
                  <m:rPr>
                    <m:sty m:val="p"/>
                  </m:rPr>
                  <w:rPr>
                    <w:rFonts w:ascii="Cambria Math" w:hAnsi="Cambria Math" w:cs="Tahoma"/>
                    <w:color w:val="000000"/>
                    <w:sz w:val="21"/>
                    <w:szCs w:val="21"/>
                    <w:shd w:val="clear" w:color="auto" w:fill="FFFFFF"/>
                  </w:rPr>
                  <m:t>'</m:t>
                </m:r>
              </m:sup>
            </m:sSup>
          </m:e>
          <m:sub>
            <m:r>
              <w:rPr>
                <w:rFonts w:ascii="Cambria Math" w:hAnsi="Cambria Math" w:cs="Tahoma"/>
                <w:color w:val="000000"/>
                <w:sz w:val="21"/>
                <w:szCs w:val="21"/>
                <w:shd w:val="clear" w:color="auto" w:fill="FFFFFF"/>
              </w:rPr>
              <m:t>i</m:t>
            </m:r>
          </m:sub>
        </m:sSub>
        <m:r>
          <m:rPr>
            <m:sty m:val="p"/>
          </m:rPr>
          <w:rPr>
            <w:rFonts w:ascii="Cambria Math" w:hAnsi="Cambria Math" w:cs="Tahoma"/>
            <w:color w:val="000000"/>
            <w:sz w:val="21"/>
            <w:szCs w:val="21"/>
            <w:shd w:val="clear" w:color="auto" w:fill="FFFFFF"/>
          </w:rPr>
          <m:t>-</m:t>
        </m:r>
        <m:sSub>
          <m:sSubPr>
            <m:ctrlPr>
              <w:rPr>
                <w:rFonts w:ascii="Cambria Math" w:hAnsi="Cambria Math" w:cs="Tahoma"/>
                <w:color w:val="000000"/>
                <w:sz w:val="21"/>
                <w:szCs w:val="21"/>
                <w:shd w:val="clear" w:color="auto" w:fill="FFFFFF"/>
              </w:rPr>
            </m:ctrlPr>
          </m:sSubPr>
          <m:e>
            <m:r>
              <w:rPr>
                <w:rFonts w:ascii="Cambria Math" w:hAnsi="Cambria Math" w:cs="Tahoma"/>
                <w:color w:val="000000"/>
                <w:sz w:val="21"/>
                <w:szCs w:val="21"/>
                <w:shd w:val="clear" w:color="auto" w:fill="FFFFFF"/>
              </w:rPr>
              <m:t>σ</m:t>
            </m:r>
          </m:e>
          <m:sub>
            <m:r>
              <w:rPr>
                <w:rFonts w:ascii="Cambria Math" w:hAnsi="Cambria Math" w:cs="Tahoma"/>
                <w:color w:val="000000"/>
                <w:sz w:val="21"/>
                <w:szCs w:val="21"/>
                <w:shd w:val="clear" w:color="auto" w:fill="FFFFFF"/>
              </w:rPr>
              <m:t>i</m:t>
            </m:r>
          </m:sub>
        </m:sSub>
        <m:r>
          <m:rPr>
            <m:sty m:val="p"/>
          </m:rPr>
          <w:rPr>
            <w:rFonts w:ascii="Cambria Math" w:hAnsi="Cambria Math" w:cs="Tahoma"/>
            <w:color w:val="000000"/>
            <w:sz w:val="21"/>
            <w:szCs w:val="21"/>
            <w:shd w:val="clear" w:color="auto" w:fill="FFFFFF"/>
          </w:rPr>
          <m:t>|</m:t>
        </m:r>
      </m:oMath>
      <w:r w:rsidRPr="009B064F">
        <w:rPr>
          <w:rFonts w:ascii="Tahoma" w:hAnsi="Tahoma" w:cs="Tahoma"/>
          <w:color w:val="000000"/>
          <w:sz w:val="21"/>
          <w:szCs w:val="21"/>
          <w:shd w:val="clear" w:color="auto" w:fill="FFFFFF"/>
        </w:rPr>
        <w:t xml:space="preserve">, which consists of two parts: the system Hamiltonian change plus the inertia effect. We </w:t>
      </w:r>
      <w:r w:rsidR="00145969">
        <w:rPr>
          <w:rFonts w:ascii="Tahoma" w:hAnsi="Tahoma" w:cs="Tahoma"/>
          <w:color w:val="000000"/>
          <w:sz w:val="21"/>
          <w:szCs w:val="21"/>
          <w:shd w:val="clear" w:color="auto" w:fill="FFFFFF"/>
        </w:rPr>
        <w:t xml:space="preserve">have </w:t>
      </w:r>
      <w:r w:rsidRPr="009B064F">
        <w:rPr>
          <w:rFonts w:ascii="Tahoma" w:hAnsi="Tahoma" w:cs="Tahoma"/>
          <w:color w:val="000000"/>
          <w:sz w:val="21"/>
          <w:szCs w:val="21"/>
          <w:shd w:val="clear" w:color="auto" w:fill="FFFFFF"/>
        </w:rPr>
        <w:t>added more clarification in the paper</w:t>
      </w:r>
      <w:r w:rsidR="000A01D5">
        <w:rPr>
          <w:rFonts w:ascii="Tahoma" w:hAnsi="Tahoma" w:cs="Tahoma"/>
          <w:color w:val="000000"/>
          <w:sz w:val="21"/>
          <w:szCs w:val="21"/>
          <w:shd w:val="clear" w:color="auto" w:fill="FFFFFF"/>
        </w:rPr>
        <w:t xml:space="preserve"> now</w:t>
      </w:r>
      <w:r w:rsidRPr="009B064F">
        <w:rPr>
          <w:rFonts w:ascii="Tahoma" w:hAnsi="Tahoma" w:cs="Tahoma"/>
          <w:color w:val="000000"/>
          <w:sz w:val="21"/>
          <w:szCs w:val="21"/>
          <w:shd w:val="clear" w:color="auto" w:fill="FFFFFF"/>
        </w:rPr>
        <w:t>.</w:t>
      </w:r>
    </w:p>
    <w:p w14:paraId="5F522481" w14:textId="77777777" w:rsidR="002F33DD" w:rsidRPr="00B214B9" w:rsidRDefault="002F33DD" w:rsidP="00B214B9">
      <w:pPr>
        <w:rPr>
          <w:rFonts w:ascii="Tahoma" w:hAnsi="Tahoma" w:cs="Tahoma"/>
          <w:color w:val="000000"/>
          <w:sz w:val="21"/>
          <w:szCs w:val="21"/>
          <w:shd w:val="clear" w:color="auto" w:fill="FFFFFF"/>
        </w:rPr>
      </w:pPr>
    </w:p>
    <w:p w14:paraId="0A42F114" w14:textId="4F201591"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6. P6: The methodology will benefit from a little more explanation. It is not clear in what order the</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simulation and the optimization are carried out. I propose adding a subsection to the beginning of</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Section IV to outline the methodology and how Subsections IV.A - IV.E are tied together.</w:t>
      </w:r>
    </w:p>
    <w:p w14:paraId="4D93764C" w14:textId="3776F5C5" w:rsidR="00AE376B" w:rsidRDefault="00BA3371"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w:t>
      </w:r>
      <w:r w:rsidR="0022238E">
        <w:rPr>
          <w:rFonts w:ascii="Tahoma" w:hAnsi="Tahoma" w:cs="Tahoma"/>
          <w:color w:val="000000"/>
          <w:sz w:val="21"/>
          <w:szCs w:val="21"/>
          <w:shd w:val="clear" w:color="auto" w:fill="FFFFFF"/>
        </w:rPr>
        <w:t xml:space="preserve">Thanks for the advice. </w:t>
      </w:r>
      <w:r w:rsidR="00145969">
        <w:rPr>
          <w:rFonts w:ascii="Tahoma" w:hAnsi="Tahoma" w:cs="Tahoma"/>
          <w:color w:val="000000"/>
          <w:sz w:val="21"/>
          <w:szCs w:val="21"/>
          <w:shd w:val="clear" w:color="auto" w:fill="FFFFFF"/>
        </w:rPr>
        <w:t>We have a</w:t>
      </w:r>
      <w:r w:rsidR="0022238E">
        <w:rPr>
          <w:rFonts w:ascii="Tahoma" w:hAnsi="Tahoma" w:cs="Tahoma"/>
          <w:color w:val="000000"/>
          <w:sz w:val="21"/>
          <w:szCs w:val="21"/>
          <w:shd w:val="clear" w:color="auto" w:fill="FFFFFF"/>
        </w:rPr>
        <w:t xml:space="preserve">dded a paragraph in section IV to outline the methodology. </w:t>
      </w:r>
    </w:p>
    <w:p w14:paraId="5313EE10" w14:textId="77777777" w:rsidR="009A44A5" w:rsidRDefault="009A44A5" w:rsidP="00B214B9">
      <w:pPr>
        <w:rPr>
          <w:rFonts w:ascii="Tahoma" w:hAnsi="Tahoma" w:cs="Tahoma"/>
          <w:color w:val="000000"/>
          <w:sz w:val="21"/>
          <w:szCs w:val="21"/>
          <w:shd w:val="clear" w:color="auto" w:fill="FFFFFF"/>
        </w:rPr>
      </w:pPr>
    </w:p>
    <w:p w14:paraId="3A70BF76" w14:textId="126DF1B4" w:rsidR="00D927C5" w:rsidRDefault="00B214B9" w:rsidP="00B214B9">
      <w:pPr>
        <w:rPr>
          <w:rFonts w:ascii="Tahoma" w:hAnsi="Tahoma" w:cs="Tahoma"/>
          <w:color w:val="000000"/>
          <w:sz w:val="21"/>
          <w:szCs w:val="21"/>
          <w:shd w:val="clear" w:color="auto" w:fill="FFFFFF"/>
        </w:rPr>
      </w:pPr>
      <w:r w:rsidRPr="00C860C0">
        <w:rPr>
          <w:rFonts w:ascii="Tahoma" w:hAnsi="Tahoma" w:cs="Tahoma"/>
          <w:color w:val="000000"/>
          <w:sz w:val="21"/>
          <w:szCs w:val="21"/>
          <w:highlight w:val="yellow"/>
          <w:shd w:val="clear" w:color="auto" w:fill="FFFFFF"/>
        </w:rPr>
        <w:t>7. Error analysis: An error plot showing the simulated and actual data would help demonstrate the</w:t>
      </w:r>
      <w:r w:rsidR="00AE376B"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results better. Section IV.E mentions l</w:t>
      </w:r>
      <w:r w:rsidRPr="00546417">
        <w:rPr>
          <w:rFonts w:ascii="Tahoma" w:hAnsi="Tahoma" w:cs="Tahoma"/>
          <w:color w:val="000000"/>
          <w:sz w:val="21"/>
          <w:szCs w:val="21"/>
          <w:highlight w:val="yellow"/>
          <w:shd w:val="clear" w:color="auto" w:fill="FFFFFF"/>
          <w:vertAlign w:val="superscript"/>
        </w:rPr>
        <w:t>1</w:t>
      </w:r>
      <w:r w:rsidRPr="00C860C0">
        <w:rPr>
          <w:rFonts w:ascii="Tahoma" w:hAnsi="Tahoma" w:cs="Tahoma"/>
          <w:color w:val="000000"/>
          <w:sz w:val="21"/>
          <w:szCs w:val="21"/>
          <w:highlight w:val="yellow"/>
          <w:shd w:val="clear" w:color="auto" w:fill="FFFFFF"/>
        </w:rPr>
        <w:t>-based optimization, but how small is the tolerance? The</w:t>
      </w:r>
      <w:r w:rsidR="00AE376B"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author provides the comparison of some useful statistics such as extent and coverage. In addition to</w:t>
      </w:r>
      <w:r w:rsidR="00AE376B"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 xml:space="preserve">the visual similarities (in the </w:t>
      </w:r>
      <w:r w:rsidRPr="00C860C0">
        <w:rPr>
          <w:rFonts w:ascii="Tahoma" w:hAnsi="Tahoma" w:cs="Tahoma" w:hint="eastAsi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eyeball norm</w:t>
      </w:r>
      <w:r w:rsidRPr="00C860C0">
        <w:rPr>
          <w:rFonts w:ascii="Tahoma" w:hAnsi="Tahoma" w:cs="Tahoma" w:hint="eastAsi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 described in the figures 3, 4, 6, and 7, a pointwise (or l</w:t>
      </w:r>
      <w:r w:rsidRPr="00546417">
        <w:rPr>
          <w:rFonts w:ascii="Tahoma" w:hAnsi="Tahoma" w:cs="Tahoma"/>
          <w:color w:val="000000"/>
          <w:sz w:val="21"/>
          <w:szCs w:val="21"/>
          <w:highlight w:val="yellow"/>
          <w:shd w:val="clear" w:color="auto" w:fill="FFFFFF"/>
          <w:vertAlign w:val="superscript"/>
        </w:rPr>
        <w:t>p</w:t>
      </w:r>
      <w:r w:rsidRPr="00C860C0">
        <w:rPr>
          <w:rFonts w:ascii="Tahoma" w:hAnsi="Tahoma" w:cs="Tahoma"/>
          <w:color w:val="000000"/>
          <w:sz w:val="21"/>
          <w:szCs w:val="21"/>
          <w:highlight w:val="yellow"/>
          <w:shd w:val="clear" w:color="auto" w:fill="FFFFFF"/>
        </w:rPr>
        <w:t>)</w:t>
      </w:r>
      <w:r w:rsidR="00AE376B"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error plot would be useful to demonstrate the difference.</w:t>
      </w:r>
    </w:p>
    <w:p w14:paraId="4A8D356F" w14:textId="0433BA13" w:rsidR="00546417" w:rsidRDefault="00546417"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Error bar for figure 3, 4, 6, 7.</w:t>
      </w:r>
    </w:p>
    <w:p w14:paraId="0335CCDE" w14:textId="3BDCB081" w:rsidR="00546417" w:rsidRDefault="00546417"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Heatmap for figure 3 and 4.</w:t>
      </w:r>
    </w:p>
    <w:p w14:paraId="414ADDFD" w14:textId="77777777" w:rsidR="00D927C5" w:rsidRPr="00D927C5" w:rsidRDefault="00D927C5" w:rsidP="00B214B9">
      <w:pPr>
        <w:rPr>
          <w:rFonts w:ascii="Tahoma" w:hAnsi="Tahoma" w:cs="Tahoma"/>
          <w:color w:val="000000"/>
          <w:sz w:val="21"/>
          <w:szCs w:val="21"/>
          <w:shd w:val="clear" w:color="auto" w:fill="FFFFFF"/>
        </w:rPr>
      </w:pPr>
    </w:p>
    <w:p w14:paraId="0DDE6C75" w14:textId="744FF4D7" w:rsidR="00B214B9" w:rsidRDefault="00B214B9" w:rsidP="00B214B9">
      <w:pPr>
        <w:rPr>
          <w:rFonts w:ascii="Tahoma" w:hAnsi="Tahoma" w:cs="Tahoma"/>
          <w:color w:val="000000"/>
          <w:sz w:val="21"/>
          <w:szCs w:val="21"/>
          <w:shd w:val="clear" w:color="auto" w:fill="FFFFFF"/>
        </w:rPr>
      </w:pPr>
      <w:r w:rsidRPr="00C860C0">
        <w:rPr>
          <w:rFonts w:ascii="Tahoma" w:hAnsi="Tahoma" w:cs="Tahoma"/>
          <w:color w:val="000000"/>
          <w:sz w:val="21"/>
          <w:szCs w:val="21"/>
          <w:highlight w:val="yellow"/>
          <w:shd w:val="clear" w:color="auto" w:fill="FFFFFF"/>
        </w:rPr>
        <w:t>8. Extrapolation: Can the author comment on the extrapolation abilities of the model? For example,</w:t>
      </w:r>
      <w:r w:rsidR="00AE376B"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once the best-fit parameters are obtained for 2022, to what extent can it be recycled for 2023 or 2021?</w:t>
      </w:r>
    </w:p>
    <w:p w14:paraId="4A44AED6" w14:textId="3D51C4EC" w:rsidR="00A2346E" w:rsidRDefault="00D927C5"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lastRenderedPageBreak/>
        <w:t>EW: Great question. If recycling the full-year best-fit parameters from one year to another year, the results don’t match the observed configuration too well, which is expected because we start with a lattice almost fully covered in ice in June, and end</w:t>
      </w:r>
      <w:r w:rsidR="00CA667C">
        <w:rPr>
          <w:rFonts w:ascii="Tahoma" w:hAnsi="Tahoma" w:cs="Tahoma"/>
          <w:color w:val="000000"/>
          <w:sz w:val="21"/>
          <w:szCs w:val="21"/>
          <w:shd w:val="clear" w:color="auto" w:fill="FFFFFF"/>
        </w:rPr>
        <w:t xml:space="preserve"> in Dec again fully covered in ice. The idiosyncratic </w:t>
      </w:r>
      <w:r w:rsidR="00A2346E">
        <w:rPr>
          <w:rFonts w:ascii="Tahoma" w:hAnsi="Tahoma" w:cs="Tahoma"/>
          <w:color w:val="000000"/>
          <w:sz w:val="21"/>
          <w:szCs w:val="21"/>
          <w:shd w:val="clear" w:color="auto" w:fill="FFFFFF"/>
        </w:rPr>
        <w:t xml:space="preserve">intra-year </w:t>
      </w:r>
      <w:r w:rsidR="00CA667C">
        <w:rPr>
          <w:rFonts w:ascii="Tahoma" w:hAnsi="Tahoma" w:cs="Tahoma"/>
          <w:color w:val="000000"/>
          <w:sz w:val="21"/>
          <w:szCs w:val="21"/>
          <w:shd w:val="clear" w:color="auto" w:fill="FFFFFF"/>
        </w:rPr>
        <w:t>configurations</w:t>
      </w:r>
      <w:r w:rsidR="00A2346E">
        <w:rPr>
          <w:rFonts w:ascii="Tahoma" w:hAnsi="Tahoma" w:cs="Tahoma"/>
          <w:color w:val="000000"/>
          <w:sz w:val="21"/>
          <w:szCs w:val="21"/>
          <w:shd w:val="clear" w:color="auto" w:fill="FFFFFF"/>
        </w:rPr>
        <w:t xml:space="preserve"> will not be easily reproduced from the Ising parameters from another different year. However, in August 2023, we did test the projection of Sept to Dec 2023 based on the 2022 best-fit parameters. Specifically, we use the following parameters</w:t>
      </w:r>
      <w:r w:rsidR="00E854E2">
        <w:rPr>
          <w:rFonts w:ascii="Tahoma" w:hAnsi="Tahoma" w:cs="Tahoma"/>
          <w:color w:val="000000"/>
          <w:sz w:val="21"/>
          <w:szCs w:val="21"/>
          <w:shd w:val="clear" w:color="auto" w:fill="FFFFFF"/>
        </w:rPr>
        <w:t xml:space="preserve"> in Table 1</w:t>
      </w:r>
      <w:r w:rsidR="00A2346E">
        <w:rPr>
          <w:rFonts w:ascii="Tahoma" w:hAnsi="Tahoma" w:cs="Tahoma"/>
          <w:color w:val="000000"/>
          <w:sz w:val="21"/>
          <w:szCs w:val="21"/>
          <w:shd w:val="clear" w:color="auto" w:fill="FFFFFF"/>
        </w:rPr>
        <w:t xml:space="preserve">, which </w:t>
      </w:r>
      <w:r w:rsidR="00687C87">
        <w:rPr>
          <w:rFonts w:ascii="Tahoma" w:hAnsi="Tahoma" w:cs="Tahoma"/>
          <w:color w:val="000000"/>
          <w:sz w:val="21"/>
          <w:szCs w:val="21"/>
          <w:shd w:val="clear" w:color="auto" w:fill="FFFFFF"/>
        </w:rPr>
        <w:t>is the partial data</w:t>
      </w:r>
      <w:r w:rsidR="00A2346E">
        <w:rPr>
          <w:rFonts w:ascii="Tahoma" w:hAnsi="Tahoma" w:cs="Tahoma"/>
          <w:color w:val="000000"/>
          <w:sz w:val="21"/>
          <w:szCs w:val="21"/>
          <w:shd w:val="clear" w:color="auto" w:fill="FFFFFF"/>
        </w:rPr>
        <w:t xml:space="preserve"> from Aug. 16, 2022 onward</w:t>
      </w:r>
      <w:r w:rsidR="009F74DB">
        <w:rPr>
          <w:rFonts w:ascii="Tahoma" w:hAnsi="Tahoma" w:cs="Tahoma"/>
          <w:color w:val="000000"/>
          <w:sz w:val="21"/>
          <w:szCs w:val="21"/>
          <w:shd w:val="clear" w:color="auto" w:fill="FFFFFF"/>
        </w:rPr>
        <w:t xml:space="preserve">s as </w:t>
      </w:r>
      <w:r w:rsidR="00A2346E">
        <w:rPr>
          <w:rFonts w:ascii="Tahoma" w:hAnsi="Tahoma" w:cs="Tahoma"/>
          <w:color w:val="000000"/>
          <w:sz w:val="21"/>
          <w:szCs w:val="21"/>
          <w:shd w:val="clear" w:color="auto" w:fill="FFFFFF"/>
        </w:rPr>
        <w:t>Table 1</w:t>
      </w:r>
      <w:r w:rsidR="009F74DB">
        <w:rPr>
          <w:rFonts w:ascii="Tahoma" w:hAnsi="Tahoma" w:cs="Tahoma"/>
          <w:color w:val="000000"/>
          <w:sz w:val="21"/>
          <w:szCs w:val="21"/>
          <w:shd w:val="clear" w:color="auto" w:fill="FFFFFF"/>
        </w:rPr>
        <w:t xml:space="preserve"> in</w:t>
      </w:r>
      <w:r w:rsidR="00E854E2">
        <w:rPr>
          <w:rFonts w:ascii="Tahoma" w:hAnsi="Tahoma" w:cs="Tahoma"/>
          <w:color w:val="000000"/>
          <w:sz w:val="21"/>
          <w:szCs w:val="21"/>
          <w:shd w:val="clear" w:color="auto" w:fill="FFFFFF"/>
        </w:rPr>
        <w:t xml:space="preserve"> the paper</w:t>
      </w:r>
      <w:r w:rsidR="00A2346E">
        <w:rPr>
          <w:rFonts w:ascii="Tahoma" w:hAnsi="Tahoma" w:cs="Tahoma"/>
          <w:color w:val="000000"/>
          <w:sz w:val="21"/>
          <w:szCs w:val="21"/>
          <w:shd w:val="clear" w:color="auto" w:fill="FFFFFF"/>
        </w:rPr>
        <w:t>.</w:t>
      </w:r>
    </w:p>
    <w:tbl>
      <w:tblPr>
        <w:tblW w:w="4083" w:type="dxa"/>
        <w:tblLook w:val="04A0" w:firstRow="1" w:lastRow="0" w:firstColumn="1" w:lastColumn="0" w:noHBand="0" w:noVBand="1"/>
      </w:tblPr>
      <w:tblGrid>
        <w:gridCol w:w="413"/>
        <w:gridCol w:w="734"/>
        <w:gridCol w:w="734"/>
        <w:gridCol w:w="734"/>
        <w:gridCol w:w="734"/>
        <w:gridCol w:w="734"/>
      </w:tblGrid>
      <w:tr w:rsidR="009F74DB" w:rsidRPr="00F35BDD" w14:paraId="26E8DCF5" w14:textId="77777777" w:rsidTr="009F74DB">
        <w:trPr>
          <w:trHeight w:val="409"/>
        </w:trPr>
        <w:tc>
          <w:tcPr>
            <w:tcW w:w="413" w:type="dxa"/>
            <w:tcBorders>
              <w:top w:val="single" w:sz="4" w:space="0" w:color="auto"/>
              <w:left w:val="single" w:sz="4" w:space="0" w:color="auto"/>
              <w:bottom w:val="double" w:sz="6" w:space="0" w:color="auto"/>
              <w:right w:val="single" w:sz="4" w:space="0" w:color="auto"/>
            </w:tcBorders>
            <w:shd w:val="clear" w:color="auto" w:fill="auto"/>
            <w:vAlign w:val="bottom"/>
            <w:hideMark/>
          </w:tcPr>
          <w:p w14:paraId="1303E1D4" w14:textId="77777777" w:rsidR="009F74DB" w:rsidRPr="00F35BDD" w:rsidRDefault="009F74DB" w:rsidP="002230C9">
            <w:pPr>
              <w:spacing w:after="0" w:line="240" w:lineRule="auto"/>
              <w:rPr>
                <w:rFonts w:ascii="Times New Roman" w:eastAsia="Times New Roman" w:hAnsi="Times New Roman" w:cs="Times New Roman"/>
                <w:b/>
                <w:bCs/>
                <w:color w:val="000000"/>
                <w:kern w:val="0"/>
                <w:sz w:val="20"/>
                <w:szCs w:val="20"/>
                <w14:ligatures w14:val="none"/>
              </w:rPr>
            </w:pPr>
            <w:r w:rsidRPr="00F35BDD">
              <w:rPr>
                <w:rFonts w:ascii="Times New Roman" w:eastAsia="Times New Roman" w:hAnsi="Times New Roman" w:cs="Times New Roman"/>
                <w:b/>
                <w:bCs/>
                <w:color w:val="000000"/>
                <w:kern w:val="0"/>
                <w:sz w:val="20"/>
                <w:szCs w:val="20"/>
                <w14:ligatures w14:val="none"/>
              </w:rPr>
              <w:t> </w:t>
            </w:r>
          </w:p>
        </w:tc>
        <w:tc>
          <w:tcPr>
            <w:tcW w:w="734" w:type="dxa"/>
            <w:tcBorders>
              <w:top w:val="single" w:sz="4" w:space="0" w:color="auto"/>
              <w:left w:val="nil"/>
              <w:bottom w:val="double" w:sz="6" w:space="0" w:color="auto"/>
              <w:right w:val="nil"/>
            </w:tcBorders>
            <w:shd w:val="clear" w:color="auto" w:fill="auto"/>
            <w:vAlign w:val="bottom"/>
            <w:hideMark/>
          </w:tcPr>
          <w:p w14:paraId="16FB4D19" w14:textId="77777777" w:rsidR="009F74DB" w:rsidRPr="00F35BDD" w:rsidRDefault="009F74DB" w:rsidP="002230C9">
            <w:pPr>
              <w:spacing w:after="0" w:line="240" w:lineRule="auto"/>
              <w:jc w:val="right"/>
              <w:rPr>
                <w:rFonts w:ascii="Times New Roman" w:eastAsia="Times New Roman" w:hAnsi="Times New Roman" w:cs="Times New Roman"/>
                <w:b/>
                <w:bCs/>
                <w:color w:val="000000"/>
                <w:kern w:val="0"/>
                <w:sz w:val="18"/>
                <w:szCs w:val="18"/>
                <w14:ligatures w14:val="none"/>
              </w:rPr>
            </w:pPr>
            <w:r w:rsidRPr="00F35BDD">
              <w:rPr>
                <w:rFonts w:ascii="Times New Roman" w:eastAsia="Times New Roman" w:hAnsi="Times New Roman" w:cs="Times New Roman"/>
                <w:b/>
                <w:bCs/>
                <w:color w:val="000000"/>
                <w:kern w:val="0"/>
                <w:sz w:val="18"/>
                <w:szCs w:val="18"/>
                <w14:ligatures w14:val="none"/>
              </w:rPr>
              <w:t>8/16 to 9/1</w:t>
            </w:r>
          </w:p>
        </w:tc>
        <w:tc>
          <w:tcPr>
            <w:tcW w:w="734" w:type="dxa"/>
            <w:tcBorders>
              <w:top w:val="single" w:sz="4" w:space="0" w:color="auto"/>
              <w:left w:val="nil"/>
              <w:bottom w:val="double" w:sz="6" w:space="0" w:color="auto"/>
              <w:right w:val="nil"/>
            </w:tcBorders>
            <w:shd w:val="clear" w:color="auto" w:fill="auto"/>
            <w:vAlign w:val="bottom"/>
            <w:hideMark/>
          </w:tcPr>
          <w:p w14:paraId="41C96BB5" w14:textId="77777777" w:rsidR="009F74DB" w:rsidRPr="00F35BDD" w:rsidRDefault="009F74DB" w:rsidP="002230C9">
            <w:pPr>
              <w:spacing w:after="0" w:line="240" w:lineRule="auto"/>
              <w:jc w:val="right"/>
              <w:rPr>
                <w:rFonts w:ascii="Times New Roman" w:eastAsia="Times New Roman" w:hAnsi="Times New Roman" w:cs="Times New Roman"/>
                <w:b/>
                <w:bCs/>
                <w:color w:val="000000"/>
                <w:kern w:val="0"/>
                <w:sz w:val="18"/>
                <w:szCs w:val="18"/>
                <w14:ligatures w14:val="none"/>
              </w:rPr>
            </w:pPr>
            <w:r w:rsidRPr="00F35BDD">
              <w:rPr>
                <w:rFonts w:ascii="Times New Roman" w:eastAsia="Times New Roman" w:hAnsi="Times New Roman" w:cs="Times New Roman"/>
                <w:b/>
                <w:bCs/>
                <w:color w:val="000000"/>
                <w:kern w:val="0"/>
                <w:sz w:val="18"/>
                <w:szCs w:val="18"/>
                <w14:ligatures w14:val="none"/>
              </w:rPr>
              <w:t>9/1 to 9/16</w:t>
            </w:r>
          </w:p>
        </w:tc>
        <w:tc>
          <w:tcPr>
            <w:tcW w:w="734" w:type="dxa"/>
            <w:tcBorders>
              <w:top w:val="single" w:sz="4" w:space="0" w:color="auto"/>
              <w:left w:val="nil"/>
              <w:bottom w:val="double" w:sz="6" w:space="0" w:color="auto"/>
              <w:right w:val="nil"/>
            </w:tcBorders>
            <w:shd w:val="clear" w:color="auto" w:fill="auto"/>
            <w:vAlign w:val="bottom"/>
            <w:hideMark/>
          </w:tcPr>
          <w:p w14:paraId="6735DE5C" w14:textId="77777777" w:rsidR="009F74DB" w:rsidRPr="00F35BDD" w:rsidRDefault="009F74DB" w:rsidP="002230C9">
            <w:pPr>
              <w:spacing w:after="0" w:line="240" w:lineRule="auto"/>
              <w:jc w:val="right"/>
              <w:rPr>
                <w:rFonts w:ascii="Times New Roman" w:eastAsia="Times New Roman" w:hAnsi="Times New Roman" w:cs="Times New Roman"/>
                <w:b/>
                <w:bCs/>
                <w:color w:val="000000"/>
                <w:kern w:val="0"/>
                <w:sz w:val="18"/>
                <w:szCs w:val="18"/>
                <w14:ligatures w14:val="none"/>
              </w:rPr>
            </w:pPr>
            <w:r w:rsidRPr="00F35BDD">
              <w:rPr>
                <w:rFonts w:ascii="Times New Roman" w:eastAsia="Times New Roman" w:hAnsi="Times New Roman" w:cs="Times New Roman"/>
                <w:b/>
                <w:bCs/>
                <w:color w:val="000000"/>
                <w:kern w:val="0"/>
                <w:sz w:val="18"/>
                <w:szCs w:val="18"/>
                <w14:ligatures w14:val="none"/>
              </w:rPr>
              <w:t>9/16 to 10/1</w:t>
            </w:r>
          </w:p>
        </w:tc>
        <w:tc>
          <w:tcPr>
            <w:tcW w:w="734" w:type="dxa"/>
            <w:tcBorders>
              <w:top w:val="single" w:sz="4" w:space="0" w:color="auto"/>
              <w:left w:val="nil"/>
              <w:bottom w:val="double" w:sz="6" w:space="0" w:color="auto"/>
              <w:right w:val="nil"/>
            </w:tcBorders>
            <w:shd w:val="clear" w:color="auto" w:fill="auto"/>
            <w:vAlign w:val="bottom"/>
            <w:hideMark/>
          </w:tcPr>
          <w:p w14:paraId="18A066EF" w14:textId="77777777" w:rsidR="009F74DB" w:rsidRPr="00F35BDD" w:rsidRDefault="009F74DB" w:rsidP="002230C9">
            <w:pPr>
              <w:spacing w:after="0" w:line="240" w:lineRule="auto"/>
              <w:jc w:val="right"/>
              <w:rPr>
                <w:rFonts w:ascii="Times New Roman" w:eastAsia="Times New Roman" w:hAnsi="Times New Roman" w:cs="Times New Roman"/>
                <w:b/>
                <w:bCs/>
                <w:color w:val="000000"/>
                <w:kern w:val="0"/>
                <w:sz w:val="18"/>
                <w:szCs w:val="18"/>
                <w14:ligatures w14:val="none"/>
              </w:rPr>
            </w:pPr>
            <w:r w:rsidRPr="00F35BDD">
              <w:rPr>
                <w:rFonts w:ascii="Times New Roman" w:eastAsia="Times New Roman" w:hAnsi="Times New Roman" w:cs="Times New Roman"/>
                <w:b/>
                <w:bCs/>
                <w:color w:val="000000"/>
                <w:kern w:val="0"/>
                <w:sz w:val="18"/>
                <w:szCs w:val="18"/>
                <w14:ligatures w14:val="none"/>
              </w:rPr>
              <w:t>10/1 to 10/16</w:t>
            </w:r>
          </w:p>
        </w:tc>
        <w:tc>
          <w:tcPr>
            <w:tcW w:w="734" w:type="dxa"/>
            <w:tcBorders>
              <w:top w:val="single" w:sz="4" w:space="0" w:color="auto"/>
              <w:left w:val="nil"/>
              <w:bottom w:val="double" w:sz="6" w:space="0" w:color="auto"/>
              <w:right w:val="single" w:sz="4" w:space="0" w:color="auto"/>
            </w:tcBorders>
            <w:shd w:val="clear" w:color="auto" w:fill="auto"/>
            <w:vAlign w:val="bottom"/>
            <w:hideMark/>
          </w:tcPr>
          <w:p w14:paraId="5C99ADCC" w14:textId="77777777" w:rsidR="009F74DB" w:rsidRPr="00F35BDD" w:rsidRDefault="009F74DB" w:rsidP="002230C9">
            <w:pPr>
              <w:spacing w:after="0" w:line="240" w:lineRule="auto"/>
              <w:jc w:val="right"/>
              <w:rPr>
                <w:rFonts w:ascii="Times New Roman" w:eastAsia="Times New Roman" w:hAnsi="Times New Roman" w:cs="Times New Roman"/>
                <w:b/>
                <w:bCs/>
                <w:color w:val="000000"/>
                <w:kern w:val="0"/>
                <w:sz w:val="18"/>
                <w:szCs w:val="18"/>
                <w14:ligatures w14:val="none"/>
              </w:rPr>
            </w:pPr>
            <w:r w:rsidRPr="00F35BDD">
              <w:rPr>
                <w:rFonts w:ascii="Times New Roman" w:eastAsia="Times New Roman" w:hAnsi="Times New Roman" w:cs="Times New Roman"/>
                <w:b/>
                <w:bCs/>
                <w:color w:val="000000"/>
                <w:kern w:val="0"/>
                <w:sz w:val="18"/>
                <w:szCs w:val="18"/>
                <w14:ligatures w14:val="none"/>
              </w:rPr>
              <w:t>10/16 to 11/1</w:t>
            </w:r>
          </w:p>
        </w:tc>
      </w:tr>
      <w:tr w:rsidR="009F74DB" w:rsidRPr="00F35BDD" w14:paraId="17FF4B89" w14:textId="77777777" w:rsidTr="009F74DB">
        <w:trPr>
          <w:trHeight w:val="251"/>
        </w:trPr>
        <w:tc>
          <w:tcPr>
            <w:tcW w:w="413" w:type="dxa"/>
            <w:tcBorders>
              <w:top w:val="nil"/>
              <w:left w:val="single" w:sz="4" w:space="0" w:color="auto"/>
              <w:bottom w:val="nil"/>
              <w:right w:val="single" w:sz="4" w:space="0" w:color="auto"/>
            </w:tcBorders>
            <w:shd w:val="clear" w:color="auto" w:fill="auto"/>
            <w:noWrap/>
            <w:vAlign w:val="bottom"/>
            <w:hideMark/>
          </w:tcPr>
          <w:p w14:paraId="4E715A73" w14:textId="77777777" w:rsidR="009F74DB" w:rsidRPr="00F35BDD" w:rsidRDefault="009F74DB" w:rsidP="002230C9">
            <w:pPr>
              <w:spacing w:after="0" w:line="240" w:lineRule="auto"/>
              <w:rPr>
                <w:rFonts w:ascii="Times New Roman" w:eastAsia="Times New Roman" w:hAnsi="Times New Roman" w:cs="Times New Roman"/>
                <w:i/>
                <w:iCs/>
                <w:color w:val="000000"/>
                <w:kern w:val="0"/>
                <w:sz w:val="20"/>
                <w:szCs w:val="20"/>
                <w14:ligatures w14:val="none"/>
              </w:rPr>
            </w:pPr>
            <w:r w:rsidRPr="00F35BDD">
              <w:rPr>
                <w:rFonts w:ascii="Times New Roman" w:eastAsia="Calibri" w:hAnsi="Times New Roman" w:cs="Times New Roman"/>
                <w:i/>
                <w:iCs/>
                <w:color w:val="000000"/>
                <w:kern w:val="0"/>
                <w:sz w:val="20"/>
                <w:szCs w:val="20"/>
                <w14:ligatures w14:val="none"/>
              </w:rPr>
              <w:t>J</w:t>
            </w:r>
          </w:p>
        </w:tc>
        <w:tc>
          <w:tcPr>
            <w:tcW w:w="734" w:type="dxa"/>
            <w:tcBorders>
              <w:top w:val="nil"/>
              <w:left w:val="nil"/>
              <w:bottom w:val="nil"/>
              <w:right w:val="nil"/>
            </w:tcBorders>
            <w:shd w:val="clear" w:color="auto" w:fill="auto"/>
            <w:noWrap/>
            <w:vAlign w:val="bottom"/>
            <w:hideMark/>
          </w:tcPr>
          <w:p w14:paraId="6DA7D780"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2.7</w:t>
            </w:r>
          </w:p>
        </w:tc>
        <w:tc>
          <w:tcPr>
            <w:tcW w:w="734" w:type="dxa"/>
            <w:tcBorders>
              <w:top w:val="nil"/>
              <w:left w:val="nil"/>
              <w:bottom w:val="nil"/>
              <w:right w:val="nil"/>
            </w:tcBorders>
            <w:shd w:val="clear" w:color="auto" w:fill="auto"/>
            <w:noWrap/>
            <w:vAlign w:val="bottom"/>
            <w:hideMark/>
          </w:tcPr>
          <w:p w14:paraId="5B032EA7"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2.3</w:t>
            </w:r>
          </w:p>
        </w:tc>
        <w:tc>
          <w:tcPr>
            <w:tcW w:w="734" w:type="dxa"/>
            <w:tcBorders>
              <w:top w:val="nil"/>
              <w:left w:val="nil"/>
              <w:bottom w:val="nil"/>
              <w:right w:val="nil"/>
            </w:tcBorders>
            <w:shd w:val="clear" w:color="auto" w:fill="auto"/>
            <w:noWrap/>
            <w:vAlign w:val="bottom"/>
            <w:hideMark/>
          </w:tcPr>
          <w:p w14:paraId="24219EE7"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2.6</w:t>
            </w:r>
          </w:p>
        </w:tc>
        <w:tc>
          <w:tcPr>
            <w:tcW w:w="734" w:type="dxa"/>
            <w:tcBorders>
              <w:top w:val="nil"/>
              <w:left w:val="nil"/>
              <w:bottom w:val="nil"/>
              <w:right w:val="nil"/>
            </w:tcBorders>
            <w:shd w:val="clear" w:color="auto" w:fill="auto"/>
            <w:noWrap/>
            <w:vAlign w:val="bottom"/>
            <w:hideMark/>
          </w:tcPr>
          <w:p w14:paraId="38D9BC6A"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2.7</w:t>
            </w:r>
          </w:p>
        </w:tc>
        <w:tc>
          <w:tcPr>
            <w:tcW w:w="734" w:type="dxa"/>
            <w:tcBorders>
              <w:top w:val="nil"/>
              <w:left w:val="nil"/>
              <w:bottom w:val="nil"/>
              <w:right w:val="single" w:sz="4" w:space="0" w:color="auto"/>
            </w:tcBorders>
            <w:shd w:val="clear" w:color="auto" w:fill="auto"/>
            <w:noWrap/>
            <w:vAlign w:val="bottom"/>
            <w:hideMark/>
          </w:tcPr>
          <w:p w14:paraId="141E06B4"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2.6</w:t>
            </w:r>
          </w:p>
        </w:tc>
      </w:tr>
      <w:tr w:rsidR="009F74DB" w:rsidRPr="00F35BDD" w14:paraId="2B930998" w14:textId="77777777" w:rsidTr="009F74DB">
        <w:trPr>
          <w:trHeight w:val="240"/>
        </w:trPr>
        <w:tc>
          <w:tcPr>
            <w:tcW w:w="413" w:type="dxa"/>
            <w:tcBorders>
              <w:top w:val="nil"/>
              <w:left w:val="single" w:sz="4" w:space="0" w:color="auto"/>
              <w:bottom w:val="nil"/>
              <w:right w:val="single" w:sz="4" w:space="0" w:color="auto"/>
            </w:tcBorders>
            <w:shd w:val="clear" w:color="auto" w:fill="auto"/>
            <w:noWrap/>
            <w:vAlign w:val="bottom"/>
            <w:hideMark/>
          </w:tcPr>
          <w:p w14:paraId="38018569" w14:textId="77777777" w:rsidR="009F74DB" w:rsidRPr="00F35BDD" w:rsidRDefault="009F74DB" w:rsidP="002230C9">
            <w:pPr>
              <w:spacing w:after="0" w:line="240" w:lineRule="auto"/>
              <w:rPr>
                <w:rFonts w:ascii="Times New Roman" w:eastAsia="Times New Roman" w:hAnsi="Times New Roman" w:cs="Times New Roman"/>
                <w:i/>
                <w:iCs/>
                <w:color w:val="000000"/>
                <w:kern w:val="0"/>
                <w:sz w:val="20"/>
                <w:szCs w:val="20"/>
                <w14:ligatures w14:val="none"/>
              </w:rPr>
            </w:pPr>
            <w:r w:rsidRPr="00F35BDD">
              <w:rPr>
                <w:rFonts w:ascii="Times New Roman" w:eastAsia="Calibri" w:hAnsi="Times New Roman" w:cs="Times New Roman"/>
                <w:i/>
                <w:iCs/>
                <w:color w:val="000000"/>
                <w:kern w:val="0"/>
                <w:sz w:val="20"/>
                <w:szCs w:val="20"/>
                <w14:ligatures w14:val="none"/>
              </w:rPr>
              <w:t>B</w:t>
            </w:r>
            <w:r w:rsidRPr="00F35BDD">
              <w:rPr>
                <w:rFonts w:ascii="Times New Roman" w:eastAsia="Calibri" w:hAnsi="Times New Roman" w:cs="Times New Roman"/>
                <w:i/>
                <w:iCs/>
                <w:color w:val="000000"/>
                <w:kern w:val="0"/>
                <w:sz w:val="20"/>
                <w:szCs w:val="20"/>
                <w:vertAlign w:val="subscript"/>
                <w14:ligatures w14:val="none"/>
              </w:rPr>
              <w:t>0</w:t>
            </w:r>
          </w:p>
        </w:tc>
        <w:tc>
          <w:tcPr>
            <w:tcW w:w="734" w:type="dxa"/>
            <w:tcBorders>
              <w:top w:val="nil"/>
              <w:left w:val="nil"/>
              <w:bottom w:val="nil"/>
              <w:right w:val="nil"/>
            </w:tcBorders>
            <w:shd w:val="clear" w:color="auto" w:fill="auto"/>
            <w:noWrap/>
            <w:vAlign w:val="bottom"/>
            <w:hideMark/>
          </w:tcPr>
          <w:p w14:paraId="2D67E14A"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4.3</w:t>
            </w:r>
          </w:p>
        </w:tc>
        <w:tc>
          <w:tcPr>
            <w:tcW w:w="734" w:type="dxa"/>
            <w:tcBorders>
              <w:top w:val="nil"/>
              <w:left w:val="nil"/>
              <w:bottom w:val="nil"/>
              <w:right w:val="nil"/>
            </w:tcBorders>
            <w:shd w:val="clear" w:color="auto" w:fill="auto"/>
            <w:noWrap/>
            <w:vAlign w:val="bottom"/>
            <w:hideMark/>
          </w:tcPr>
          <w:p w14:paraId="053AAD0D"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3.6</w:t>
            </w:r>
          </w:p>
        </w:tc>
        <w:tc>
          <w:tcPr>
            <w:tcW w:w="734" w:type="dxa"/>
            <w:tcBorders>
              <w:top w:val="nil"/>
              <w:left w:val="nil"/>
              <w:bottom w:val="nil"/>
              <w:right w:val="nil"/>
            </w:tcBorders>
            <w:shd w:val="clear" w:color="auto" w:fill="auto"/>
            <w:noWrap/>
            <w:vAlign w:val="bottom"/>
            <w:hideMark/>
          </w:tcPr>
          <w:p w14:paraId="370D850B"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-12.6</w:t>
            </w:r>
          </w:p>
        </w:tc>
        <w:tc>
          <w:tcPr>
            <w:tcW w:w="734" w:type="dxa"/>
            <w:tcBorders>
              <w:top w:val="nil"/>
              <w:left w:val="nil"/>
              <w:bottom w:val="nil"/>
              <w:right w:val="nil"/>
            </w:tcBorders>
            <w:shd w:val="clear" w:color="auto" w:fill="auto"/>
            <w:noWrap/>
            <w:vAlign w:val="bottom"/>
            <w:hideMark/>
          </w:tcPr>
          <w:p w14:paraId="1CB5CF1D"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-12.7</w:t>
            </w:r>
          </w:p>
        </w:tc>
        <w:tc>
          <w:tcPr>
            <w:tcW w:w="734" w:type="dxa"/>
            <w:tcBorders>
              <w:top w:val="nil"/>
              <w:left w:val="nil"/>
              <w:bottom w:val="nil"/>
              <w:right w:val="single" w:sz="4" w:space="0" w:color="auto"/>
            </w:tcBorders>
            <w:shd w:val="clear" w:color="auto" w:fill="auto"/>
            <w:noWrap/>
            <w:vAlign w:val="bottom"/>
            <w:hideMark/>
          </w:tcPr>
          <w:p w14:paraId="05D75664"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-14.9</w:t>
            </w:r>
          </w:p>
        </w:tc>
      </w:tr>
      <w:tr w:rsidR="009F74DB" w:rsidRPr="00F35BDD" w14:paraId="4F9F4828" w14:textId="77777777" w:rsidTr="009F74DB">
        <w:trPr>
          <w:trHeight w:val="240"/>
        </w:trPr>
        <w:tc>
          <w:tcPr>
            <w:tcW w:w="413" w:type="dxa"/>
            <w:tcBorders>
              <w:top w:val="nil"/>
              <w:left w:val="single" w:sz="4" w:space="0" w:color="auto"/>
              <w:bottom w:val="nil"/>
              <w:right w:val="single" w:sz="4" w:space="0" w:color="auto"/>
            </w:tcBorders>
            <w:shd w:val="clear" w:color="auto" w:fill="auto"/>
            <w:noWrap/>
            <w:vAlign w:val="bottom"/>
            <w:hideMark/>
          </w:tcPr>
          <w:p w14:paraId="42E3CFBB" w14:textId="77777777" w:rsidR="009F74DB" w:rsidRPr="00F35BDD" w:rsidRDefault="009F74DB" w:rsidP="002230C9">
            <w:pPr>
              <w:spacing w:after="0" w:line="240" w:lineRule="auto"/>
              <w:rPr>
                <w:rFonts w:ascii="Times New Roman" w:eastAsia="Times New Roman" w:hAnsi="Times New Roman" w:cs="Times New Roman"/>
                <w:i/>
                <w:iCs/>
                <w:color w:val="000000"/>
                <w:kern w:val="0"/>
                <w:sz w:val="20"/>
                <w:szCs w:val="20"/>
                <w14:ligatures w14:val="none"/>
              </w:rPr>
            </w:pPr>
            <w:r w:rsidRPr="00F35BDD">
              <w:rPr>
                <w:rFonts w:ascii="Times New Roman" w:eastAsia="Calibri" w:hAnsi="Times New Roman" w:cs="Times New Roman"/>
                <w:i/>
                <w:iCs/>
                <w:color w:val="000000"/>
                <w:kern w:val="0"/>
                <w:sz w:val="20"/>
                <w:szCs w:val="20"/>
                <w14:ligatures w14:val="none"/>
              </w:rPr>
              <w:t>B</w:t>
            </w:r>
            <w:r w:rsidRPr="00F35BDD">
              <w:rPr>
                <w:rFonts w:ascii="Times New Roman" w:eastAsia="Calibri" w:hAnsi="Times New Roman" w:cs="Times New Roman"/>
                <w:i/>
                <w:iCs/>
                <w:color w:val="000000"/>
                <w:kern w:val="0"/>
                <w:sz w:val="20"/>
                <w:szCs w:val="20"/>
                <w:vertAlign w:val="subscript"/>
                <w14:ligatures w14:val="none"/>
              </w:rPr>
              <w:t>x</w:t>
            </w:r>
          </w:p>
        </w:tc>
        <w:tc>
          <w:tcPr>
            <w:tcW w:w="734" w:type="dxa"/>
            <w:tcBorders>
              <w:top w:val="nil"/>
              <w:left w:val="nil"/>
              <w:bottom w:val="nil"/>
              <w:right w:val="nil"/>
            </w:tcBorders>
            <w:shd w:val="clear" w:color="auto" w:fill="auto"/>
            <w:noWrap/>
            <w:vAlign w:val="bottom"/>
            <w:hideMark/>
          </w:tcPr>
          <w:p w14:paraId="38A505A9"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-7.5</w:t>
            </w:r>
          </w:p>
        </w:tc>
        <w:tc>
          <w:tcPr>
            <w:tcW w:w="734" w:type="dxa"/>
            <w:tcBorders>
              <w:top w:val="nil"/>
              <w:left w:val="nil"/>
              <w:bottom w:val="nil"/>
              <w:right w:val="nil"/>
            </w:tcBorders>
            <w:shd w:val="clear" w:color="auto" w:fill="auto"/>
            <w:noWrap/>
            <w:vAlign w:val="bottom"/>
            <w:hideMark/>
          </w:tcPr>
          <w:p w14:paraId="2DD6FE3C"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-8.2</w:t>
            </w:r>
          </w:p>
        </w:tc>
        <w:tc>
          <w:tcPr>
            <w:tcW w:w="734" w:type="dxa"/>
            <w:tcBorders>
              <w:top w:val="nil"/>
              <w:left w:val="nil"/>
              <w:bottom w:val="nil"/>
              <w:right w:val="nil"/>
            </w:tcBorders>
            <w:shd w:val="clear" w:color="auto" w:fill="auto"/>
            <w:noWrap/>
            <w:vAlign w:val="bottom"/>
            <w:hideMark/>
          </w:tcPr>
          <w:p w14:paraId="2BE41578"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-10.0</w:t>
            </w:r>
          </w:p>
        </w:tc>
        <w:tc>
          <w:tcPr>
            <w:tcW w:w="734" w:type="dxa"/>
            <w:tcBorders>
              <w:top w:val="nil"/>
              <w:left w:val="nil"/>
              <w:bottom w:val="nil"/>
              <w:right w:val="nil"/>
            </w:tcBorders>
            <w:shd w:val="clear" w:color="auto" w:fill="auto"/>
            <w:noWrap/>
            <w:vAlign w:val="bottom"/>
            <w:hideMark/>
          </w:tcPr>
          <w:p w14:paraId="681875FB"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-6.1</w:t>
            </w:r>
          </w:p>
        </w:tc>
        <w:tc>
          <w:tcPr>
            <w:tcW w:w="734" w:type="dxa"/>
            <w:tcBorders>
              <w:top w:val="nil"/>
              <w:left w:val="nil"/>
              <w:bottom w:val="nil"/>
              <w:right w:val="single" w:sz="4" w:space="0" w:color="auto"/>
            </w:tcBorders>
            <w:shd w:val="clear" w:color="auto" w:fill="auto"/>
            <w:noWrap/>
            <w:vAlign w:val="bottom"/>
            <w:hideMark/>
          </w:tcPr>
          <w:p w14:paraId="0D7312C7"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-8.5</w:t>
            </w:r>
          </w:p>
        </w:tc>
      </w:tr>
      <w:tr w:rsidR="009F74DB" w:rsidRPr="00F35BDD" w14:paraId="683423BC" w14:textId="77777777" w:rsidTr="009F74DB">
        <w:trPr>
          <w:trHeight w:val="240"/>
        </w:trPr>
        <w:tc>
          <w:tcPr>
            <w:tcW w:w="413" w:type="dxa"/>
            <w:tcBorders>
              <w:top w:val="nil"/>
              <w:left w:val="single" w:sz="4" w:space="0" w:color="auto"/>
              <w:bottom w:val="nil"/>
              <w:right w:val="single" w:sz="4" w:space="0" w:color="auto"/>
            </w:tcBorders>
            <w:shd w:val="clear" w:color="auto" w:fill="auto"/>
            <w:noWrap/>
            <w:vAlign w:val="bottom"/>
            <w:hideMark/>
          </w:tcPr>
          <w:p w14:paraId="2CA017F9" w14:textId="77777777" w:rsidR="009F74DB" w:rsidRPr="00F35BDD" w:rsidRDefault="009F74DB" w:rsidP="002230C9">
            <w:pPr>
              <w:spacing w:after="0" w:line="240" w:lineRule="auto"/>
              <w:rPr>
                <w:rFonts w:ascii="Times New Roman" w:eastAsia="Times New Roman" w:hAnsi="Times New Roman" w:cs="Times New Roman"/>
                <w:i/>
                <w:iCs/>
                <w:color w:val="000000"/>
                <w:kern w:val="0"/>
                <w:sz w:val="20"/>
                <w:szCs w:val="20"/>
                <w14:ligatures w14:val="none"/>
              </w:rPr>
            </w:pPr>
            <w:r w:rsidRPr="00F35BDD">
              <w:rPr>
                <w:rFonts w:ascii="Times New Roman" w:eastAsia="Calibri" w:hAnsi="Times New Roman" w:cs="Times New Roman"/>
                <w:i/>
                <w:iCs/>
                <w:color w:val="000000"/>
                <w:kern w:val="0"/>
                <w:sz w:val="20"/>
                <w:szCs w:val="20"/>
                <w14:ligatures w14:val="none"/>
              </w:rPr>
              <w:t>B</w:t>
            </w:r>
            <w:r w:rsidRPr="00F35BDD">
              <w:rPr>
                <w:rFonts w:ascii="Times New Roman" w:eastAsia="Calibri" w:hAnsi="Times New Roman" w:cs="Times New Roman"/>
                <w:i/>
                <w:iCs/>
                <w:color w:val="000000"/>
                <w:kern w:val="0"/>
                <w:sz w:val="20"/>
                <w:szCs w:val="20"/>
                <w:vertAlign w:val="subscript"/>
                <w14:ligatures w14:val="none"/>
              </w:rPr>
              <w:t>y</w:t>
            </w:r>
          </w:p>
        </w:tc>
        <w:tc>
          <w:tcPr>
            <w:tcW w:w="734" w:type="dxa"/>
            <w:tcBorders>
              <w:top w:val="nil"/>
              <w:left w:val="nil"/>
              <w:bottom w:val="nil"/>
              <w:right w:val="nil"/>
            </w:tcBorders>
            <w:shd w:val="clear" w:color="auto" w:fill="auto"/>
            <w:noWrap/>
            <w:vAlign w:val="bottom"/>
            <w:hideMark/>
          </w:tcPr>
          <w:p w14:paraId="14C48573"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-6.4</w:t>
            </w:r>
          </w:p>
        </w:tc>
        <w:tc>
          <w:tcPr>
            <w:tcW w:w="734" w:type="dxa"/>
            <w:tcBorders>
              <w:top w:val="nil"/>
              <w:left w:val="nil"/>
              <w:bottom w:val="nil"/>
              <w:right w:val="nil"/>
            </w:tcBorders>
            <w:shd w:val="clear" w:color="auto" w:fill="auto"/>
            <w:noWrap/>
            <w:vAlign w:val="bottom"/>
            <w:hideMark/>
          </w:tcPr>
          <w:p w14:paraId="52404606"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2.9</w:t>
            </w:r>
          </w:p>
        </w:tc>
        <w:tc>
          <w:tcPr>
            <w:tcW w:w="734" w:type="dxa"/>
            <w:tcBorders>
              <w:top w:val="nil"/>
              <w:left w:val="nil"/>
              <w:bottom w:val="nil"/>
              <w:right w:val="nil"/>
            </w:tcBorders>
            <w:shd w:val="clear" w:color="auto" w:fill="auto"/>
            <w:noWrap/>
            <w:vAlign w:val="bottom"/>
            <w:hideMark/>
          </w:tcPr>
          <w:p w14:paraId="06CB2555"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0.1</w:t>
            </w:r>
          </w:p>
        </w:tc>
        <w:tc>
          <w:tcPr>
            <w:tcW w:w="734" w:type="dxa"/>
            <w:tcBorders>
              <w:top w:val="nil"/>
              <w:left w:val="nil"/>
              <w:bottom w:val="nil"/>
              <w:right w:val="nil"/>
            </w:tcBorders>
            <w:shd w:val="clear" w:color="auto" w:fill="auto"/>
            <w:noWrap/>
            <w:vAlign w:val="bottom"/>
            <w:hideMark/>
          </w:tcPr>
          <w:p w14:paraId="3A63D67E"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-8.4</w:t>
            </w:r>
          </w:p>
        </w:tc>
        <w:tc>
          <w:tcPr>
            <w:tcW w:w="734" w:type="dxa"/>
            <w:tcBorders>
              <w:top w:val="nil"/>
              <w:left w:val="nil"/>
              <w:bottom w:val="nil"/>
              <w:right w:val="single" w:sz="4" w:space="0" w:color="auto"/>
            </w:tcBorders>
            <w:shd w:val="clear" w:color="auto" w:fill="auto"/>
            <w:noWrap/>
            <w:vAlign w:val="bottom"/>
            <w:hideMark/>
          </w:tcPr>
          <w:p w14:paraId="2328647C"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-5.6</w:t>
            </w:r>
          </w:p>
        </w:tc>
      </w:tr>
      <w:tr w:rsidR="009F74DB" w:rsidRPr="00F35BDD" w14:paraId="653A50C9" w14:textId="77777777" w:rsidTr="009F74DB">
        <w:trPr>
          <w:trHeight w:val="240"/>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334BCD06" w14:textId="77777777" w:rsidR="009F74DB" w:rsidRPr="00F35BDD" w:rsidRDefault="009F74DB" w:rsidP="002230C9">
            <w:pPr>
              <w:spacing w:after="0" w:line="240" w:lineRule="auto"/>
              <w:rPr>
                <w:rFonts w:ascii="Times New Roman" w:eastAsia="Times New Roman" w:hAnsi="Times New Roman" w:cs="Times New Roman"/>
                <w:i/>
                <w:iCs/>
                <w:color w:val="000000"/>
                <w:kern w:val="0"/>
                <w:sz w:val="20"/>
                <w:szCs w:val="20"/>
                <w14:ligatures w14:val="none"/>
              </w:rPr>
            </w:pPr>
            <w:r w:rsidRPr="00F35BDD">
              <w:rPr>
                <w:rFonts w:ascii="Times New Roman" w:eastAsia="Calibri" w:hAnsi="Times New Roman" w:cs="Times New Roman"/>
                <w:i/>
                <w:iCs/>
                <w:color w:val="000000"/>
                <w:kern w:val="0"/>
                <w:sz w:val="20"/>
                <w:szCs w:val="20"/>
                <w14:ligatures w14:val="none"/>
              </w:rPr>
              <w:t>I</w:t>
            </w:r>
          </w:p>
        </w:tc>
        <w:tc>
          <w:tcPr>
            <w:tcW w:w="734" w:type="dxa"/>
            <w:tcBorders>
              <w:top w:val="nil"/>
              <w:left w:val="nil"/>
              <w:bottom w:val="single" w:sz="4" w:space="0" w:color="auto"/>
              <w:right w:val="nil"/>
            </w:tcBorders>
            <w:shd w:val="clear" w:color="auto" w:fill="auto"/>
            <w:noWrap/>
            <w:vAlign w:val="bottom"/>
            <w:hideMark/>
          </w:tcPr>
          <w:p w14:paraId="7E051DF7"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10.7</w:t>
            </w:r>
          </w:p>
        </w:tc>
        <w:tc>
          <w:tcPr>
            <w:tcW w:w="734" w:type="dxa"/>
            <w:tcBorders>
              <w:top w:val="nil"/>
              <w:left w:val="nil"/>
              <w:bottom w:val="single" w:sz="4" w:space="0" w:color="auto"/>
              <w:right w:val="nil"/>
            </w:tcBorders>
            <w:shd w:val="clear" w:color="auto" w:fill="auto"/>
            <w:noWrap/>
            <w:vAlign w:val="bottom"/>
            <w:hideMark/>
          </w:tcPr>
          <w:p w14:paraId="255B952D"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10.9</w:t>
            </w:r>
          </w:p>
        </w:tc>
        <w:tc>
          <w:tcPr>
            <w:tcW w:w="734" w:type="dxa"/>
            <w:tcBorders>
              <w:top w:val="nil"/>
              <w:left w:val="nil"/>
              <w:bottom w:val="single" w:sz="4" w:space="0" w:color="auto"/>
              <w:right w:val="nil"/>
            </w:tcBorders>
            <w:shd w:val="clear" w:color="auto" w:fill="auto"/>
            <w:noWrap/>
            <w:vAlign w:val="bottom"/>
            <w:hideMark/>
          </w:tcPr>
          <w:p w14:paraId="4576B058"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10.6</w:t>
            </w:r>
          </w:p>
        </w:tc>
        <w:tc>
          <w:tcPr>
            <w:tcW w:w="734" w:type="dxa"/>
            <w:tcBorders>
              <w:top w:val="nil"/>
              <w:left w:val="nil"/>
              <w:bottom w:val="single" w:sz="4" w:space="0" w:color="auto"/>
              <w:right w:val="nil"/>
            </w:tcBorders>
            <w:shd w:val="clear" w:color="auto" w:fill="auto"/>
            <w:noWrap/>
            <w:vAlign w:val="bottom"/>
            <w:hideMark/>
          </w:tcPr>
          <w:p w14:paraId="7558075E"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9.3</w:t>
            </w:r>
          </w:p>
        </w:tc>
        <w:tc>
          <w:tcPr>
            <w:tcW w:w="734" w:type="dxa"/>
            <w:tcBorders>
              <w:top w:val="nil"/>
              <w:left w:val="nil"/>
              <w:bottom w:val="single" w:sz="4" w:space="0" w:color="auto"/>
              <w:right w:val="single" w:sz="4" w:space="0" w:color="auto"/>
            </w:tcBorders>
            <w:shd w:val="clear" w:color="auto" w:fill="auto"/>
            <w:noWrap/>
            <w:vAlign w:val="bottom"/>
            <w:hideMark/>
          </w:tcPr>
          <w:p w14:paraId="4D1F9476" w14:textId="77777777" w:rsidR="009F74DB" w:rsidRPr="00F35BDD" w:rsidRDefault="009F74DB" w:rsidP="002230C9">
            <w:pPr>
              <w:spacing w:after="0" w:line="240" w:lineRule="auto"/>
              <w:jc w:val="right"/>
              <w:rPr>
                <w:rFonts w:ascii="Times New Roman" w:eastAsia="Times New Roman" w:hAnsi="Times New Roman" w:cs="Times New Roman"/>
                <w:color w:val="000000"/>
                <w:kern w:val="0"/>
                <w:sz w:val="20"/>
                <w:szCs w:val="20"/>
                <w14:ligatures w14:val="none"/>
              </w:rPr>
            </w:pPr>
            <w:r w:rsidRPr="00F35BDD">
              <w:rPr>
                <w:rFonts w:ascii="Times New Roman" w:eastAsia="Times New Roman" w:hAnsi="Times New Roman" w:cs="Times New Roman"/>
                <w:color w:val="000000"/>
                <w:kern w:val="0"/>
                <w:sz w:val="20"/>
                <w:szCs w:val="20"/>
                <w14:ligatures w14:val="none"/>
              </w:rPr>
              <w:t>9.4</w:t>
            </w:r>
          </w:p>
        </w:tc>
      </w:tr>
    </w:tbl>
    <w:p w14:paraId="50D9030F" w14:textId="6A23AAA4" w:rsidR="00E854E2" w:rsidRPr="00E854E2" w:rsidRDefault="00E854E2" w:rsidP="00E854E2">
      <w:pPr>
        <w:keepNext/>
        <w:spacing w:before="120" w:after="240" w:line="240" w:lineRule="auto"/>
        <w:rPr>
          <w:rFonts w:ascii="Times New Roman" w:eastAsia="Calibri" w:hAnsi="Times New Roman" w:cs="Times New Roman"/>
          <w:kern w:val="0"/>
          <w:sz w:val="20"/>
          <w:szCs w:val="20"/>
          <w14:ligatures w14:val="none"/>
        </w:rPr>
      </w:pPr>
      <w:bookmarkStart w:id="1" w:name="_Ref155550078"/>
      <w:bookmarkStart w:id="2" w:name="_Toc155551147"/>
      <w:bookmarkStart w:id="3" w:name="_Ref142826622"/>
      <w:bookmarkStart w:id="4" w:name="_Ref142821223"/>
      <w:r w:rsidRPr="00F35BDD">
        <w:rPr>
          <w:rFonts w:ascii="Times New Roman" w:eastAsia="Calibri" w:hAnsi="Times New Roman" w:cs="Times New Roman"/>
          <w:kern w:val="0"/>
          <w:sz w:val="20"/>
          <w:szCs w:val="20"/>
          <w14:ligatures w14:val="none"/>
        </w:rPr>
        <w:t xml:space="preserve">Table </w:t>
      </w:r>
      <w:r w:rsidRPr="00F35BDD">
        <w:rPr>
          <w:rFonts w:ascii="Times New Roman" w:eastAsia="Calibri" w:hAnsi="Times New Roman" w:cs="Times New Roman"/>
          <w:kern w:val="0"/>
          <w:sz w:val="20"/>
          <w:szCs w:val="20"/>
          <w14:ligatures w14:val="none"/>
        </w:rPr>
        <w:fldChar w:fldCharType="begin"/>
      </w:r>
      <w:r w:rsidRPr="00F35BDD">
        <w:rPr>
          <w:rFonts w:ascii="Times New Roman" w:eastAsia="Calibri" w:hAnsi="Times New Roman" w:cs="Times New Roman"/>
          <w:kern w:val="0"/>
          <w:sz w:val="20"/>
          <w:szCs w:val="20"/>
          <w14:ligatures w14:val="none"/>
        </w:rPr>
        <w:instrText xml:space="preserve"> SEQ Table \* ARABIC </w:instrText>
      </w:r>
      <w:r w:rsidRPr="00F35BDD">
        <w:rPr>
          <w:rFonts w:ascii="Times New Roman" w:eastAsia="Calibri" w:hAnsi="Times New Roman" w:cs="Times New Roman"/>
          <w:kern w:val="0"/>
          <w:sz w:val="20"/>
          <w:szCs w:val="20"/>
          <w14:ligatures w14:val="none"/>
        </w:rPr>
        <w:fldChar w:fldCharType="separate"/>
      </w:r>
      <w:r w:rsidRPr="00F35BDD">
        <w:rPr>
          <w:rFonts w:ascii="Times New Roman" w:eastAsia="Calibri" w:hAnsi="Times New Roman" w:cs="Times New Roman"/>
          <w:noProof/>
          <w:kern w:val="0"/>
          <w:sz w:val="20"/>
          <w:szCs w:val="20"/>
          <w14:ligatures w14:val="none"/>
        </w:rPr>
        <w:t>1</w:t>
      </w:r>
      <w:r w:rsidRPr="00F35BDD">
        <w:rPr>
          <w:rFonts w:ascii="Times New Roman" w:eastAsia="Calibri" w:hAnsi="Times New Roman" w:cs="Times New Roman"/>
          <w:kern w:val="0"/>
          <w:sz w:val="20"/>
          <w:szCs w:val="20"/>
          <w14:ligatures w14:val="none"/>
        </w:rPr>
        <w:fldChar w:fldCharType="end"/>
      </w:r>
      <w:bookmarkEnd w:id="1"/>
      <w:r w:rsidRPr="00F35BDD">
        <w:rPr>
          <w:rFonts w:ascii="Times New Roman" w:eastAsia="Calibri" w:hAnsi="Times New Roman" w:cs="Times New Roman"/>
          <w:kern w:val="0"/>
          <w:sz w:val="20"/>
          <w:szCs w:val="20"/>
          <w14:ligatures w14:val="none"/>
        </w:rPr>
        <w:t xml:space="preserve">: The best-fit Ising parameters </w:t>
      </w:r>
      <w:r>
        <w:rPr>
          <w:rFonts w:ascii="Times New Roman" w:eastAsia="Calibri" w:hAnsi="Times New Roman" w:cs="Times New Roman"/>
          <w:kern w:val="0"/>
          <w:sz w:val="20"/>
          <w:szCs w:val="20"/>
          <w14:ligatures w14:val="none"/>
        </w:rPr>
        <w:t>from</w:t>
      </w:r>
      <w:r w:rsidRPr="00F35BDD">
        <w:rPr>
          <w:rFonts w:ascii="Times New Roman" w:eastAsia="Calibri" w:hAnsi="Times New Roman" w:cs="Times New Roman"/>
          <w:kern w:val="0"/>
          <w:sz w:val="20"/>
          <w:szCs w:val="20"/>
          <w14:ligatures w14:val="none"/>
        </w:rPr>
        <w:t xml:space="preserve"> </w:t>
      </w:r>
      <w:r>
        <w:rPr>
          <w:rFonts w:ascii="Times New Roman" w:eastAsia="Calibri" w:hAnsi="Times New Roman" w:cs="Times New Roman"/>
          <w:kern w:val="0"/>
          <w:sz w:val="20"/>
          <w:szCs w:val="20"/>
          <w14:ligatures w14:val="none"/>
        </w:rPr>
        <w:t>Aug 16, 2022 to Jan 1, 2023</w:t>
      </w:r>
      <w:r w:rsidRPr="00F35BDD">
        <w:rPr>
          <w:rFonts w:ascii="Times New Roman" w:eastAsia="Calibri" w:hAnsi="Times New Roman" w:cs="Times New Roman"/>
          <w:kern w:val="0"/>
          <w:sz w:val="20"/>
          <w:szCs w:val="20"/>
          <w14:ligatures w14:val="none"/>
        </w:rPr>
        <w:t xml:space="preserve"> sea ice evolution.</w:t>
      </w:r>
      <w:bookmarkEnd w:id="2"/>
      <w:bookmarkEnd w:id="3"/>
      <w:bookmarkEnd w:id="4"/>
    </w:p>
    <w:p w14:paraId="4313DABD" w14:textId="0D10AB62" w:rsidR="00A2346E" w:rsidRPr="00A2346E" w:rsidRDefault="00A2346E" w:rsidP="00A2346E">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Then we </w:t>
      </w:r>
      <w:r w:rsidRPr="00A2346E">
        <w:rPr>
          <w:rFonts w:ascii="Tahoma" w:hAnsi="Tahoma" w:cs="Tahoma"/>
          <w:color w:val="000000"/>
          <w:sz w:val="21"/>
          <w:szCs w:val="21"/>
          <w:shd w:val="clear" w:color="auto" w:fill="FFFFFF"/>
        </w:rPr>
        <w:t xml:space="preserve">start with the actual configuration of the focus area as of Aug 16th, 2023, and run the simulation process for </w:t>
      </w:r>
      <w:r>
        <w:rPr>
          <w:rFonts w:ascii="Tahoma" w:hAnsi="Tahoma" w:cs="Tahoma"/>
          <w:color w:val="000000"/>
          <w:sz w:val="21"/>
          <w:szCs w:val="21"/>
          <w:shd w:val="clear" w:color="auto" w:fill="FFFFFF"/>
        </w:rPr>
        <w:t>5</w:t>
      </w:r>
      <w:r w:rsidRPr="00A2346E">
        <w:rPr>
          <w:rFonts w:ascii="Tahoma" w:hAnsi="Tahoma" w:cs="Tahoma"/>
          <w:color w:val="000000"/>
          <w:sz w:val="21"/>
          <w:szCs w:val="21"/>
          <w:shd w:val="clear" w:color="auto" w:fill="FFFFFF"/>
        </w:rPr>
        <w:t xml:space="preserve"> periods forward till </w:t>
      </w:r>
      <w:r>
        <w:rPr>
          <w:rFonts w:ascii="Tahoma" w:hAnsi="Tahoma" w:cs="Tahoma"/>
          <w:color w:val="000000"/>
          <w:sz w:val="21"/>
          <w:szCs w:val="21"/>
          <w:shd w:val="clear" w:color="auto" w:fill="FFFFFF"/>
        </w:rPr>
        <w:t>Nov</w:t>
      </w:r>
      <w:r w:rsidRPr="00A2346E">
        <w:rPr>
          <w:rFonts w:ascii="Tahoma" w:hAnsi="Tahoma" w:cs="Tahoma"/>
          <w:color w:val="000000"/>
          <w:sz w:val="21"/>
          <w:szCs w:val="21"/>
          <w:shd w:val="clear" w:color="auto" w:fill="FFFFFF"/>
        </w:rPr>
        <w:t xml:space="preserve"> 1st, 202</w:t>
      </w:r>
      <w:r>
        <w:rPr>
          <w:rFonts w:ascii="Tahoma" w:hAnsi="Tahoma" w:cs="Tahoma"/>
          <w:color w:val="000000"/>
          <w:sz w:val="21"/>
          <w:szCs w:val="21"/>
          <w:shd w:val="clear" w:color="auto" w:fill="FFFFFF"/>
        </w:rPr>
        <w:t>3</w:t>
      </w:r>
      <w:r w:rsidRPr="00A2346E">
        <w:rPr>
          <w:rFonts w:ascii="Tahoma" w:hAnsi="Tahoma" w:cs="Tahoma"/>
          <w:color w:val="000000"/>
          <w:sz w:val="21"/>
          <w:szCs w:val="21"/>
          <w:shd w:val="clear" w:color="auto" w:fill="FFFFFF"/>
        </w:rPr>
        <w:t xml:space="preserve"> with </w:t>
      </w:r>
      <w:r>
        <w:rPr>
          <w:rFonts w:ascii="Tahoma" w:hAnsi="Tahoma" w:cs="Tahoma"/>
          <w:color w:val="000000"/>
          <w:sz w:val="21"/>
          <w:szCs w:val="21"/>
          <w:shd w:val="clear" w:color="auto" w:fill="FFFFFF"/>
        </w:rPr>
        <w:t>the above IM parameters</w:t>
      </w:r>
      <w:r w:rsidR="009F74DB">
        <w:rPr>
          <w:rFonts w:ascii="Tahoma" w:hAnsi="Tahoma" w:cs="Tahoma"/>
          <w:color w:val="000000"/>
          <w:sz w:val="21"/>
          <w:szCs w:val="21"/>
          <w:shd w:val="clear" w:color="auto" w:fill="FFFFFF"/>
        </w:rPr>
        <w:t xml:space="preserve"> to predict how 2023 evolves</w:t>
      </w:r>
      <w:r w:rsidRPr="00A2346E">
        <w:rPr>
          <w:rFonts w:ascii="Tahoma" w:hAnsi="Tahoma" w:cs="Tahoma"/>
          <w:color w:val="000000"/>
          <w:sz w:val="21"/>
          <w:szCs w:val="21"/>
          <w:shd w:val="clear" w:color="auto" w:fill="FFFFFF"/>
        </w:rPr>
        <w:t>. Th</w:t>
      </w:r>
      <w:r w:rsidR="009F74DB">
        <w:rPr>
          <w:rFonts w:ascii="Tahoma" w:hAnsi="Tahoma" w:cs="Tahoma"/>
          <w:color w:val="000000"/>
          <w:sz w:val="21"/>
          <w:szCs w:val="21"/>
          <w:shd w:val="clear" w:color="auto" w:fill="FFFFFF"/>
        </w:rPr>
        <w:t>e predicted</w:t>
      </w:r>
      <w:r w:rsidRPr="00A2346E">
        <w:rPr>
          <w:rFonts w:ascii="Tahoma" w:hAnsi="Tahoma" w:cs="Tahoma"/>
          <w:color w:val="000000"/>
          <w:sz w:val="21"/>
          <w:szCs w:val="21"/>
          <w:shd w:val="clear" w:color="auto" w:fill="FFFFFF"/>
        </w:rPr>
        <w:t xml:space="preserve"> images are shown</w:t>
      </w:r>
      <w:r>
        <w:rPr>
          <w:rFonts w:ascii="Tahoma" w:hAnsi="Tahoma" w:cs="Tahoma"/>
          <w:color w:val="000000"/>
          <w:sz w:val="21"/>
          <w:szCs w:val="21"/>
          <w:shd w:val="clear" w:color="auto" w:fill="FFFFFF"/>
        </w:rPr>
        <w:t xml:space="preserve"> </w:t>
      </w:r>
      <w:r w:rsidR="009F74DB">
        <w:rPr>
          <w:rFonts w:ascii="Tahoma" w:hAnsi="Tahoma" w:cs="Tahoma"/>
          <w:color w:val="000000"/>
          <w:sz w:val="21"/>
          <w:szCs w:val="21"/>
          <w:shd w:val="clear" w:color="auto" w:fill="FFFFFF"/>
        </w:rPr>
        <w:t>as (b)</w:t>
      </w:r>
      <w:r w:rsidR="00B73324">
        <w:rPr>
          <w:rFonts w:ascii="Tahoma" w:hAnsi="Tahoma" w:cs="Tahoma"/>
          <w:color w:val="000000"/>
          <w:sz w:val="21"/>
          <w:szCs w:val="21"/>
          <w:shd w:val="clear" w:color="auto" w:fill="FFFFFF"/>
        </w:rPr>
        <w:t xml:space="preserve"> Sep 1 to </w:t>
      </w:r>
      <w:r w:rsidR="009F74DB">
        <w:rPr>
          <w:rFonts w:ascii="Tahoma" w:hAnsi="Tahoma" w:cs="Tahoma"/>
          <w:color w:val="000000"/>
          <w:sz w:val="21"/>
          <w:szCs w:val="21"/>
          <w:shd w:val="clear" w:color="auto" w:fill="FFFFFF"/>
        </w:rPr>
        <w:t>(f)</w:t>
      </w:r>
      <w:r w:rsidR="00B73324">
        <w:rPr>
          <w:rFonts w:ascii="Tahoma" w:hAnsi="Tahoma" w:cs="Tahoma"/>
          <w:color w:val="000000"/>
          <w:sz w:val="21"/>
          <w:szCs w:val="21"/>
          <w:shd w:val="clear" w:color="auto" w:fill="FFFFFF"/>
        </w:rPr>
        <w:t xml:space="preserve"> Nov 1</w:t>
      </w:r>
      <w:r w:rsidR="009F74DB">
        <w:rPr>
          <w:rFonts w:ascii="Tahoma" w:hAnsi="Tahoma" w:cs="Tahoma"/>
          <w:color w:val="000000"/>
          <w:sz w:val="21"/>
          <w:szCs w:val="21"/>
          <w:shd w:val="clear" w:color="auto" w:fill="FFFFFF"/>
        </w:rPr>
        <w:t xml:space="preserve"> in Figure 1</w:t>
      </w:r>
      <w:r w:rsidRPr="00A2346E">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 xml:space="preserve"> compared to the </w:t>
      </w:r>
      <w:r w:rsidR="00E854E2">
        <w:rPr>
          <w:rFonts w:ascii="Tahoma" w:hAnsi="Tahoma" w:cs="Tahoma"/>
          <w:color w:val="000000"/>
          <w:sz w:val="21"/>
          <w:szCs w:val="21"/>
          <w:shd w:val="clear" w:color="auto" w:fill="FFFFFF"/>
        </w:rPr>
        <w:t>actual observations of these 2023 periods</w:t>
      </w:r>
      <w:r w:rsidR="009F74DB">
        <w:rPr>
          <w:rFonts w:ascii="Tahoma" w:hAnsi="Tahoma" w:cs="Tahoma"/>
          <w:color w:val="000000"/>
          <w:sz w:val="21"/>
          <w:szCs w:val="21"/>
          <w:shd w:val="clear" w:color="auto" w:fill="FFFFFF"/>
        </w:rPr>
        <w:t xml:space="preserve"> as (b)-(f) in Figure 2</w:t>
      </w:r>
      <w:r w:rsidR="00E854E2">
        <w:rPr>
          <w:rFonts w:ascii="Tahoma" w:hAnsi="Tahoma" w:cs="Tahoma"/>
          <w:color w:val="000000"/>
          <w:sz w:val="21"/>
          <w:szCs w:val="21"/>
          <w:shd w:val="clear" w:color="auto" w:fill="FFFFFF"/>
        </w:rPr>
        <w:t>.</w:t>
      </w:r>
      <w:r w:rsidRPr="00A2346E">
        <w:rPr>
          <w:rFonts w:ascii="Tahoma" w:hAnsi="Tahoma" w:cs="Tahoma"/>
          <w:color w:val="000000"/>
          <w:sz w:val="21"/>
          <w:szCs w:val="21"/>
          <w:shd w:val="clear" w:color="auto" w:fill="FFFFFF"/>
        </w:rPr>
        <w:t xml:space="preserve"> </w:t>
      </w:r>
      <w:r w:rsidR="009F74DB">
        <w:rPr>
          <w:rFonts w:ascii="Tahoma" w:hAnsi="Tahoma" w:cs="Tahoma"/>
          <w:color w:val="000000"/>
          <w:sz w:val="21"/>
          <w:szCs w:val="21"/>
          <w:shd w:val="clear" w:color="auto" w:fill="FFFFFF"/>
        </w:rPr>
        <w:t>As we can see that, the first 2 periods as in (b) &amp; (c) match pretty well, but later periods from (d)-(f) show larger deviations, missing certain localized configurations. Nevertheless, the predicts</w:t>
      </w:r>
      <w:r w:rsidR="009F74DB">
        <w:rPr>
          <w:rFonts w:ascii="Tahoma" w:hAnsi="Tahoma" w:cs="Tahoma"/>
          <w:color w:val="000000"/>
          <w:sz w:val="21"/>
          <w:szCs w:val="21"/>
          <w:shd w:val="clear" w:color="auto" w:fill="FFFFFF"/>
        </w:rPr>
        <w:t xml:space="preserve"> match the general trends of observation</w:t>
      </w:r>
      <w:r w:rsidR="009F74DB">
        <w:rPr>
          <w:rFonts w:ascii="Tahoma" w:hAnsi="Tahoma" w:cs="Tahoma"/>
          <w:color w:val="000000"/>
          <w:sz w:val="21"/>
          <w:szCs w:val="21"/>
          <w:shd w:val="clear" w:color="auto" w:fill="FFFFFF"/>
        </w:rPr>
        <w:t>.</w:t>
      </w:r>
    </w:p>
    <w:p w14:paraId="6BBB568E" w14:textId="77777777" w:rsidR="00A2346E" w:rsidRDefault="00A2346E" w:rsidP="00A2346E">
      <w:pPr>
        <w:keepNext/>
        <w:suppressLineNumbers/>
        <w:jc w:val="both"/>
      </w:pPr>
      <w:r>
        <w:rPr>
          <w:noProof/>
        </w:rPr>
        <w:drawing>
          <wp:inline distT="0" distB="0" distL="0" distR="0" wp14:anchorId="0CF473E2" wp14:editId="485241AE">
            <wp:extent cx="3264961" cy="1296537"/>
            <wp:effectExtent l="0" t="0" r="0" b="0"/>
            <wp:docPr id="7" name="Picture 6" descr="A collage of clouds&#10;&#10;Description automatically generated">
              <a:extLst xmlns:a="http://schemas.openxmlformats.org/drawingml/2006/main">
                <a:ext uri="{FF2B5EF4-FFF2-40B4-BE49-F238E27FC236}">
                  <a16:creationId xmlns:a16="http://schemas.microsoft.com/office/drawing/2014/main" id="{052E718B-DEB1-4AE7-B085-445193746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ollage of clouds&#10;&#10;Description automatically generated">
                      <a:extLst>
                        <a:ext uri="{FF2B5EF4-FFF2-40B4-BE49-F238E27FC236}">
                          <a16:creationId xmlns:a16="http://schemas.microsoft.com/office/drawing/2014/main" id="{052E718B-DEB1-4AE7-B085-44519374622C}"/>
                        </a:ext>
                      </a:extLst>
                    </pic:cNvPr>
                    <pic:cNvPicPr>
                      <a:picLocks noChangeAspect="1"/>
                    </pic:cNvPicPr>
                  </pic:nvPicPr>
                  <pic:blipFill>
                    <a:blip r:embed="rId4"/>
                    <a:stretch>
                      <a:fillRect/>
                    </a:stretch>
                  </pic:blipFill>
                  <pic:spPr>
                    <a:xfrm>
                      <a:off x="0" y="0"/>
                      <a:ext cx="3373261" cy="1339544"/>
                    </a:xfrm>
                    <a:prstGeom prst="rect">
                      <a:avLst/>
                    </a:prstGeom>
                  </pic:spPr>
                </pic:pic>
              </a:graphicData>
            </a:graphic>
          </wp:inline>
        </w:drawing>
      </w:r>
    </w:p>
    <w:p w14:paraId="0DACDC6D" w14:textId="30892622" w:rsidR="00E854E2" w:rsidRDefault="00E854E2" w:rsidP="00A2346E">
      <w:pPr>
        <w:keepNext/>
        <w:suppressLineNumbers/>
        <w:jc w:val="both"/>
      </w:pPr>
      <w:bookmarkStart w:id="5" w:name="_Ref142834551"/>
      <w:bookmarkStart w:id="6" w:name="_Toc143414272"/>
      <w:r w:rsidRPr="00676DAB">
        <w:rPr>
          <w:sz w:val="20"/>
          <w:szCs w:val="20"/>
        </w:rPr>
        <w:t>Figure</w:t>
      </w:r>
      <w:bookmarkEnd w:id="5"/>
      <w:r>
        <w:rPr>
          <w:b/>
          <w:bCs/>
          <w:sz w:val="20"/>
          <w:szCs w:val="20"/>
        </w:rPr>
        <w:t xml:space="preserve"> 1</w:t>
      </w:r>
      <w:r w:rsidRPr="00676DAB">
        <w:rPr>
          <w:sz w:val="20"/>
          <w:szCs w:val="20"/>
        </w:rPr>
        <w:t xml:space="preserve">: </w:t>
      </w:r>
      <w:r w:rsidRPr="00642CC1">
        <w:rPr>
          <w:sz w:val="20"/>
          <w:szCs w:val="20"/>
        </w:rPr>
        <w:t xml:space="preserve">The </w:t>
      </w:r>
      <w:r>
        <w:rPr>
          <w:sz w:val="20"/>
          <w:szCs w:val="20"/>
        </w:rPr>
        <w:t xml:space="preserve">simulated </w:t>
      </w:r>
      <w:r w:rsidRPr="00642CC1">
        <w:rPr>
          <w:sz w:val="20"/>
          <w:szCs w:val="20"/>
        </w:rPr>
        <w:t xml:space="preserve">semi-monthly </w:t>
      </w:r>
      <w:r>
        <w:rPr>
          <w:sz w:val="20"/>
          <w:szCs w:val="20"/>
        </w:rPr>
        <w:t>evolution of</w:t>
      </w:r>
      <w:r w:rsidRPr="00642CC1">
        <w:rPr>
          <w:sz w:val="20"/>
          <w:szCs w:val="20"/>
        </w:rPr>
        <w:t xml:space="preserve"> sea ice in our focus area</w:t>
      </w:r>
      <w:r>
        <w:rPr>
          <w:sz w:val="20"/>
          <w:szCs w:val="20"/>
        </w:rPr>
        <w:t xml:space="preserve"> in the near future. </w:t>
      </w:r>
      <w:r w:rsidRPr="00642CC1">
        <w:rPr>
          <w:sz w:val="20"/>
          <w:szCs w:val="20"/>
        </w:rPr>
        <w:t>(a)</w:t>
      </w:r>
      <w:r w:rsidRPr="00B6358B">
        <w:rPr>
          <w:sz w:val="20"/>
          <w:szCs w:val="20"/>
        </w:rPr>
        <w:t xml:space="preserve"> is the actual image on</w:t>
      </w:r>
      <w:r w:rsidRPr="00642CC1">
        <w:rPr>
          <w:sz w:val="20"/>
          <w:szCs w:val="20"/>
        </w:rPr>
        <w:t xml:space="preserve"> Aug 16</w:t>
      </w:r>
      <w:r w:rsidRPr="00642CC1">
        <w:rPr>
          <w:sz w:val="20"/>
          <w:szCs w:val="20"/>
          <w:vertAlign w:val="superscript"/>
        </w:rPr>
        <w:t>th</w:t>
      </w:r>
      <w:r w:rsidRPr="00642CC1">
        <w:rPr>
          <w:sz w:val="20"/>
          <w:szCs w:val="20"/>
        </w:rPr>
        <w:t xml:space="preserve">, </w:t>
      </w:r>
      <w:r w:rsidRPr="002D334C">
        <w:rPr>
          <w:sz w:val="20"/>
          <w:szCs w:val="20"/>
        </w:rPr>
        <w:t>2023 as the start state; (b)-(j</w:t>
      </w:r>
      <w:r>
        <w:rPr>
          <w:sz w:val="20"/>
          <w:szCs w:val="20"/>
        </w:rPr>
        <w:t xml:space="preserve">) are simulated images (based on the best-fit IM </w:t>
      </w:r>
      <w:r w:rsidRPr="00642CC1">
        <w:rPr>
          <w:sz w:val="20"/>
          <w:szCs w:val="20"/>
        </w:rPr>
        <w:t xml:space="preserve">parameters </w:t>
      </w:r>
      <w:r>
        <w:rPr>
          <w:sz w:val="20"/>
          <w:szCs w:val="20"/>
        </w:rPr>
        <w:t xml:space="preserve">in </w:t>
      </w:r>
      <w:r w:rsidRPr="00642CC1">
        <w:rPr>
          <w:sz w:val="20"/>
          <w:szCs w:val="20"/>
        </w:rPr>
        <w:t xml:space="preserve">the 2022 simulations </w:t>
      </w:r>
      <w:r>
        <w:rPr>
          <w:sz w:val="20"/>
          <w:szCs w:val="20"/>
        </w:rPr>
        <w:t>over</w:t>
      </w:r>
      <w:r w:rsidRPr="00642CC1">
        <w:rPr>
          <w:sz w:val="20"/>
          <w:szCs w:val="20"/>
        </w:rPr>
        <w:t xml:space="preserve"> the corresponding semi-monthly periods</w:t>
      </w:r>
      <w:r>
        <w:rPr>
          <w:sz w:val="20"/>
          <w:szCs w:val="20"/>
        </w:rPr>
        <w:t>) on</w:t>
      </w:r>
      <w:r w:rsidRPr="00642CC1">
        <w:rPr>
          <w:sz w:val="20"/>
          <w:szCs w:val="20"/>
        </w:rPr>
        <w:t xml:space="preserve"> (</w:t>
      </w:r>
      <w:r>
        <w:rPr>
          <w:sz w:val="20"/>
          <w:szCs w:val="20"/>
        </w:rPr>
        <w:t>b</w:t>
      </w:r>
      <w:r w:rsidRPr="00642CC1">
        <w:rPr>
          <w:sz w:val="20"/>
          <w:szCs w:val="20"/>
        </w:rPr>
        <w:t>) Sept 1</w:t>
      </w:r>
      <w:r w:rsidRPr="00642CC1">
        <w:rPr>
          <w:sz w:val="20"/>
          <w:szCs w:val="20"/>
          <w:vertAlign w:val="superscript"/>
        </w:rPr>
        <w:t>st</w:t>
      </w:r>
      <w:r w:rsidRPr="00642CC1">
        <w:rPr>
          <w:sz w:val="20"/>
          <w:szCs w:val="20"/>
        </w:rPr>
        <w:t>, (</w:t>
      </w:r>
      <w:r>
        <w:rPr>
          <w:sz w:val="20"/>
          <w:szCs w:val="20"/>
        </w:rPr>
        <w:t>c</w:t>
      </w:r>
      <w:r w:rsidRPr="00642CC1">
        <w:rPr>
          <w:sz w:val="20"/>
          <w:szCs w:val="20"/>
        </w:rPr>
        <w:t>) Sept 16</w:t>
      </w:r>
      <w:r w:rsidRPr="00642CC1">
        <w:rPr>
          <w:sz w:val="20"/>
          <w:szCs w:val="20"/>
          <w:vertAlign w:val="superscript"/>
        </w:rPr>
        <w:t>th</w:t>
      </w:r>
      <w:r w:rsidRPr="00642CC1">
        <w:rPr>
          <w:sz w:val="20"/>
          <w:szCs w:val="20"/>
        </w:rPr>
        <w:t>, (</w:t>
      </w:r>
      <w:r>
        <w:rPr>
          <w:sz w:val="20"/>
          <w:szCs w:val="20"/>
        </w:rPr>
        <w:t>d</w:t>
      </w:r>
      <w:r w:rsidRPr="00642CC1">
        <w:rPr>
          <w:sz w:val="20"/>
          <w:szCs w:val="20"/>
        </w:rPr>
        <w:t>) Oct 1</w:t>
      </w:r>
      <w:r w:rsidRPr="00642CC1">
        <w:rPr>
          <w:sz w:val="20"/>
          <w:szCs w:val="20"/>
          <w:vertAlign w:val="superscript"/>
        </w:rPr>
        <w:t>st</w:t>
      </w:r>
      <w:r w:rsidRPr="00642CC1">
        <w:rPr>
          <w:sz w:val="20"/>
          <w:szCs w:val="20"/>
        </w:rPr>
        <w:t>, (</w:t>
      </w:r>
      <w:r>
        <w:rPr>
          <w:sz w:val="20"/>
          <w:szCs w:val="20"/>
        </w:rPr>
        <w:t>e</w:t>
      </w:r>
      <w:r w:rsidRPr="00642CC1">
        <w:rPr>
          <w:sz w:val="20"/>
          <w:szCs w:val="20"/>
        </w:rPr>
        <w:t>) Oct 16</w:t>
      </w:r>
      <w:r w:rsidRPr="00642CC1">
        <w:rPr>
          <w:sz w:val="20"/>
          <w:szCs w:val="20"/>
          <w:vertAlign w:val="superscript"/>
        </w:rPr>
        <w:t>th</w:t>
      </w:r>
      <w:r w:rsidRPr="00642CC1">
        <w:rPr>
          <w:sz w:val="20"/>
          <w:szCs w:val="20"/>
        </w:rPr>
        <w:t>, (</w:t>
      </w:r>
      <w:r>
        <w:rPr>
          <w:sz w:val="20"/>
          <w:szCs w:val="20"/>
        </w:rPr>
        <w:t>f</w:t>
      </w:r>
      <w:r w:rsidRPr="00642CC1">
        <w:rPr>
          <w:sz w:val="20"/>
          <w:szCs w:val="20"/>
        </w:rPr>
        <w:t>) Nov 1</w:t>
      </w:r>
      <w:r w:rsidRPr="00642CC1">
        <w:rPr>
          <w:sz w:val="20"/>
          <w:szCs w:val="20"/>
          <w:vertAlign w:val="superscript"/>
        </w:rPr>
        <w:t>st</w:t>
      </w:r>
      <w:r w:rsidRPr="00642CC1">
        <w:rPr>
          <w:sz w:val="20"/>
          <w:szCs w:val="20"/>
        </w:rPr>
        <w:t xml:space="preserve">, </w:t>
      </w:r>
      <w:r>
        <w:rPr>
          <w:sz w:val="20"/>
          <w:szCs w:val="20"/>
        </w:rPr>
        <w:t>(g</w:t>
      </w:r>
      <w:r w:rsidRPr="00642CC1">
        <w:rPr>
          <w:sz w:val="20"/>
          <w:szCs w:val="20"/>
        </w:rPr>
        <w:t>) Nov 16</w:t>
      </w:r>
      <w:r w:rsidRPr="00642CC1">
        <w:rPr>
          <w:sz w:val="20"/>
          <w:szCs w:val="20"/>
          <w:vertAlign w:val="superscript"/>
        </w:rPr>
        <w:t>th</w:t>
      </w:r>
      <w:r w:rsidRPr="00642CC1">
        <w:rPr>
          <w:sz w:val="20"/>
          <w:szCs w:val="20"/>
        </w:rPr>
        <w:t>, (</w:t>
      </w:r>
      <w:r>
        <w:rPr>
          <w:sz w:val="20"/>
          <w:szCs w:val="20"/>
        </w:rPr>
        <w:t>h</w:t>
      </w:r>
      <w:r w:rsidRPr="00642CC1">
        <w:rPr>
          <w:sz w:val="20"/>
          <w:szCs w:val="20"/>
        </w:rPr>
        <w:t>) Dec 1</w:t>
      </w:r>
      <w:r w:rsidRPr="00642CC1">
        <w:rPr>
          <w:sz w:val="20"/>
          <w:szCs w:val="20"/>
          <w:vertAlign w:val="superscript"/>
        </w:rPr>
        <w:t>st</w:t>
      </w:r>
      <w:r w:rsidRPr="00642CC1">
        <w:rPr>
          <w:sz w:val="20"/>
          <w:szCs w:val="20"/>
        </w:rPr>
        <w:t>, (</w:t>
      </w:r>
      <w:r>
        <w:rPr>
          <w:sz w:val="20"/>
          <w:szCs w:val="20"/>
        </w:rPr>
        <w:t>i</w:t>
      </w:r>
      <w:r w:rsidRPr="00642CC1">
        <w:rPr>
          <w:sz w:val="20"/>
          <w:szCs w:val="20"/>
        </w:rPr>
        <w:t>) Dec 16</w:t>
      </w:r>
      <w:r w:rsidRPr="00642CC1">
        <w:rPr>
          <w:sz w:val="20"/>
          <w:szCs w:val="20"/>
          <w:vertAlign w:val="superscript"/>
        </w:rPr>
        <w:t>th</w:t>
      </w:r>
      <w:r w:rsidRPr="00642CC1">
        <w:rPr>
          <w:sz w:val="20"/>
          <w:szCs w:val="20"/>
        </w:rPr>
        <w:t xml:space="preserve">, </w:t>
      </w:r>
      <w:r>
        <w:rPr>
          <w:sz w:val="20"/>
          <w:szCs w:val="20"/>
        </w:rPr>
        <w:t xml:space="preserve">and </w:t>
      </w:r>
      <w:r w:rsidRPr="00642CC1">
        <w:rPr>
          <w:sz w:val="20"/>
          <w:szCs w:val="20"/>
        </w:rPr>
        <w:t>(</w:t>
      </w:r>
      <w:r>
        <w:rPr>
          <w:sz w:val="20"/>
          <w:szCs w:val="20"/>
        </w:rPr>
        <w:t>j</w:t>
      </w:r>
      <w:r w:rsidRPr="00642CC1">
        <w:rPr>
          <w:sz w:val="20"/>
          <w:szCs w:val="20"/>
        </w:rPr>
        <w:t>) Jan 1</w:t>
      </w:r>
      <w:r w:rsidRPr="00642CC1">
        <w:rPr>
          <w:sz w:val="20"/>
          <w:szCs w:val="20"/>
          <w:vertAlign w:val="superscript"/>
        </w:rPr>
        <w:t>st</w:t>
      </w:r>
      <w:r w:rsidRPr="00642CC1">
        <w:rPr>
          <w:sz w:val="20"/>
          <w:szCs w:val="20"/>
        </w:rPr>
        <w:t>, 20</w:t>
      </w:r>
      <w:r>
        <w:rPr>
          <w:sz w:val="20"/>
          <w:szCs w:val="20"/>
        </w:rPr>
        <w:t>24.</w:t>
      </w:r>
      <w:bookmarkEnd w:id="6"/>
    </w:p>
    <w:p w14:paraId="735ADEA1" w14:textId="5C847078" w:rsidR="00D927C5" w:rsidRDefault="00687C87" w:rsidP="00B214B9">
      <w:pPr>
        <w:rPr>
          <w:rFonts w:ascii="Tahoma" w:hAnsi="Tahoma" w:cs="Tahoma"/>
          <w:color w:val="000000"/>
          <w:sz w:val="21"/>
          <w:szCs w:val="21"/>
          <w:shd w:val="clear" w:color="auto" w:fill="FFFFFF"/>
        </w:rPr>
      </w:pPr>
      <w:r w:rsidRPr="00687C87">
        <w:rPr>
          <w:rFonts w:ascii="Tahoma" w:hAnsi="Tahoma" w:cs="Tahoma"/>
          <w:color w:val="000000"/>
          <w:sz w:val="21"/>
          <w:szCs w:val="21"/>
          <w:shd w:val="clear" w:color="auto" w:fill="FFFFFF"/>
        </w:rPr>
        <w:drawing>
          <wp:inline distT="0" distB="0" distL="0" distR="0" wp14:anchorId="5FDB93F8" wp14:editId="2D06BB25">
            <wp:extent cx="3330054" cy="1849101"/>
            <wp:effectExtent l="0" t="0" r="3810" b="0"/>
            <wp:docPr id="12" name="Picture 11" descr="A collage of clouds&#10;&#10;Description automatically generated">
              <a:extLst xmlns:a="http://schemas.openxmlformats.org/drawingml/2006/main">
                <a:ext uri="{FF2B5EF4-FFF2-40B4-BE49-F238E27FC236}">
                  <a16:creationId xmlns:a16="http://schemas.microsoft.com/office/drawing/2014/main" id="{578C9FD0-BF1C-87E9-332A-6D65FE3EF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collage of clouds&#10;&#10;Description automatically generated">
                      <a:extLst>
                        <a:ext uri="{FF2B5EF4-FFF2-40B4-BE49-F238E27FC236}">
                          <a16:creationId xmlns:a16="http://schemas.microsoft.com/office/drawing/2014/main" id="{578C9FD0-BF1C-87E9-332A-6D65FE3EF6D4}"/>
                        </a:ext>
                      </a:extLst>
                    </pic:cNvPr>
                    <pic:cNvPicPr>
                      <a:picLocks noChangeAspect="1"/>
                    </pic:cNvPicPr>
                  </pic:nvPicPr>
                  <pic:blipFill>
                    <a:blip r:embed="rId5"/>
                    <a:stretch>
                      <a:fillRect/>
                    </a:stretch>
                  </pic:blipFill>
                  <pic:spPr>
                    <a:xfrm>
                      <a:off x="0" y="0"/>
                      <a:ext cx="3357626" cy="1864411"/>
                    </a:xfrm>
                    <a:prstGeom prst="rect">
                      <a:avLst/>
                    </a:prstGeom>
                  </pic:spPr>
                </pic:pic>
              </a:graphicData>
            </a:graphic>
          </wp:inline>
        </w:drawing>
      </w:r>
    </w:p>
    <w:p w14:paraId="227AF68D" w14:textId="56E4BC73" w:rsidR="00E854E2" w:rsidRDefault="00E854E2" w:rsidP="00E854E2">
      <w:pPr>
        <w:keepNext/>
        <w:suppressLineNumbers/>
        <w:jc w:val="both"/>
      </w:pPr>
      <w:r w:rsidRPr="00676DAB">
        <w:rPr>
          <w:sz w:val="20"/>
          <w:szCs w:val="20"/>
        </w:rPr>
        <w:lastRenderedPageBreak/>
        <w:t>Figure</w:t>
      </w:r>
      <w:r>
        <w:rPr>
          <w:b/>
          <w:bCs/>
          <w:sz w:val="20"/>
          <w:szCs w:val="20"/>
        </w:rPr>
        <w:t xml:space="preserve"> </w:t>
      </w:r>
      <w:r>
        <w:rPr>
          <w:b/>
          <w:bCs/>
          <w:sz w:val="20"/>
          <w:szCs w:val="20"/>
        </w:rPr>
        <w:t>2</w:t>
      </w:r>
      <w:r w:rsidRPr="00676DAB">
        <w:rPr>
          <w:sz w:val="20"/>
          <w:szCs w:val="20"/>
        </w:rPr>
        <w:t xml:space="preserve">: </w:t>
      </w:r>
      <w:r w:rsidRPr="00642CC1">
        <w:rPr>
          <w:sz w:val="20"/>
          <w:szCs w:val="20"/>
        </w:rPr>
        <w:t xml:space="preserve">The </w:t>
      </w:r>
      <w:r>
        <w:rPr>
          <w:sz w:val="20"/>
          <w:szCs w:val="20"/>
        </w:rPr>
        <w:t>actual</w:t>
      </w:r>
      <w:r>
        <w:rPr>
          <w:sz w:val="20"/>
          <w:szCs w:val="20"/>
        </w:rPr>
        <w:t xml:space="preserve"> </w:t>
      </w:r>
      <w:r w:rsidRPr="00642CC1">
        <w:rPr>
          <w:sz w:val="20"/>
          <w:szCs w:val="20"/>
        </w:rPr>
        <w:t xml:space="preserve">semi-monthly </w:t>
      </w:r>
      <w:r>
        <w:rPr>
          <w:sz w:val="20"/>
          <w:szCs w:val="20"/>
        </w:rPr>
        <w:t>evolution of</w:t>
      </w:r>
      <w:r w:rsidRPr="00642CC1">
        <w:rPr>
          <w:sz w:val="20"/>
          <w:szCs w:val="20"/>
        </w:rPr>
        <w:t xml:space="preserve"> sea ice </w:t>
      </w:r>
      <w:r>
        <w:rPr>
          <w:sz w:val="20"/>
          <w:szCs w:val="20"/>
        </w:rPr>
        <w:t>from</w:t>
      </w:r>
      <w:r>
        <w:rPr>
          <w:sz w:val="20"/>
          <w:szCs w:val="20"/>
        </w:rPr>
        <w:t xml:space="preserve"> </w:t>
      </w:r>
      <w:r w:rsidRPr="00642CC1">
        <w:rPr>
          <w:sz w:val="20"/>
          <w:szCs w:val="20"/>
        </w:rPr>
        <w:t>(a)</w:t>
      </w:r>
      <w:r w:rsidRPr="00B6358B">
        <w:rPr>
          <w:sz w:val="20"/>
          <w:szCs w:val="20"/>
        </w:rPr>
        <w:t xml:space="preserve"> </w:t>
      </w:r>
      <w:r w:rsidRPr="00642CC1">
        <w:rPr>
          <w:sz w:val="20"/>
          <w:szCs w:val="20"/>
        </w:rPr>
        <w:t>Aug 16</w:t>
      </w:r>
      <w:r w:rsidRPr="00642CC1">
        <w:rPr>
          <w:sz w:val="20"/>
          <w:szCs w:val="20"/>
          <w:vertAlign w:val="superscript"/>
        </w:rPr>
        <w:t>th</w:t>
      </w:r>
      <w:r w:rsidRPr="002D334C">
        <w:rPr>
          <w:sz w:val="20"/>
          <w:szCs w:val="20"/>
        </w:rPr>
        <w:t xml:space="preserve"> </w:t>
      </w:r>
      <w:r>
        <w:rPr>
          <w:sz w:val="20"/>
          <w:szCs w:val="20"/>
        </w:rPr>
        <w:t xml:space="preserve">(b) </w:t>
      </w:r>
      <w:r w:rsidRPr="00642CC1">
        <w:rPr>
          <w:sz w:val="20"/>
          <w:szCs w:val="20"/>
        </w:rPr>
        <w:t>Sept 1</w:t>
      </w:r>
      <w:r w:rsidRPr="00642CC1">
        <w:rPr>
          <w:sz w:val="20"/>
          <w:szCs w:val="20"/>
          <w:vertAlign w:val="superscript"/>
        </w:rPr>
        <w:t>st</w:t>
      </w:r>
      <w:r w:rsidRPr="00642CC1">
        <w:rPr>
          <w:sz w:val="20"/>
          <w:szCs w:val="20"/>
        </w:rPr>
        <w:t>, (</w:t>
      </w:r>
      <w:r>
        <w:rPr>
          <w:sz w:val="20"/>
          <w:szCs w:val="20"/>
        </w:rPr>
        <w:t>c</w:t>
      </w:r>
      <w:r w:rsidRPr="00642CC1">
        <w:rPr>
          <w:sz w:val="20"/>
          <w:szCs w:val="20"/>
        </w:rPr>
        <w:t>) Sept 16</w:t>
      </w:r>
      <w:r w:rsidRPr="00642CC1">
        <w:rPr>
          <w:sz w:val="20"/>
          <w:szCs w:val="20"/>
          <w:vertAlign w:val="superscript"/>
        </w:rPr>
        <w:t>th</w:t>
      </w:r>
      <w:r w:rsidRPr="00642CC1">
        <w:rPr>
          <w:sz w:val="20"/>
          <w:szCs w:val="20"/>
        </w:rPr>
        <w:t>, (</w:t>
      </w:r>
      <w:r>
        <w:rPr>
          <w:sz w:val="20"/>
          <w:szCs w:val="20"/>
        </w:rPr>
        <w:t>d</w:t>
      </w:r>
      <w:r w:rsidRPr="00642CC1">
        <w:rPr>
          <w:sz w:val="20"/>
          <w:szCs w:val="20"/>
        </w:rPr>
        <w:t>) Oct 1</w:t>
      </w:r>
      <w:r w:rsidRPr="00642CC1">
        <w:rPr>
          <w:sz w:val="20"/>
          <w:szCs w:val="20"/>
          <w:vertAlign w:val="superscript"/>
        </w:rPr>
        <w:t>st</w:t>
      </w:r>
      <w:r w:rsidRPr="00642CC1">
        <w:rPr>
          <w:sz w:val="20"/>
          <w:szCs w:val="20"/>
        </w:rPr>
        <w:t>, (</w:t>
      </w:r>
      <w:r>
        <w:rPr>
          <w:sz w:val="20"/>
          <w:szCs w:val="20"/>
        </w:rPr>
        <w:t>e</w:t>
      </w:r>
      <w:r w:rsidRPr="00642CC1">
        <w:rPr>
          <w:sz w:val="20"/>
          <w:szCs w:val="20"/>
        </w:rPr>
        <w:t>) Oct 16</w:t>
      </w:r>
      <w:r w:rsidRPr="00642CC1">
        <w:rPr>
          <w:sz w:val="20"/>
          <w:szCs w:val="20"/>
          <w:vertAlign w:val="superscript"/>
        </w:rPr>
        <w:t>th</w:t>
      </w:r>
      <w:r w:rsidRPr="00642CC1">
        <w:rPr>
          <w:sz w:val="20"/>
          <w:szCs w:val="20"/>
        </w:rPr>
        <w:t>, (</w:t>
      </w:r>
      <w:r>
        <w:rPr>
          <w:sz w:val="20"/>
          <w:szCs w:val="20"/>
        </w:rPr>
        <w:t>f</w:t>
      </w:r>
      <w:r w:rsidRPr="00642CC1">
        <w:rPr>
          <w:sz w:val="20"/>
          <w:szCs w:val="20"/>
        </w:rPr>
        <w:t>) Nov 1</w:t>
      </w:r>
      <w:r w:rsidRPr="00642CC1">
        <w:rPr>
          <w:sz w:val="20"/>
          <w:szCs w:val="20"/>
          <w:vertAlign w:val="superscript"/>
        </w:rPr>
        <w:t>st</w:t>
      </w:r>
      <w:r w:rsidRPr="00642CC1">
        <w:rPr>
          <w:sz w:val="20"/>
          <w:szCs w:val="20"/>
        </w:rPr>
        <w:t>,</w:t>
      </w:r>
      <w:r>
        <w:rPr>
          <w:sz w:val="20"/>
          <w:szCs w:val="20"/>
        </w:rPr>
        <w:t xml:space="preserve"> 2023 </w:t>
      </w:r>
    </w:p>
    <w:p w14:paraId="4B4B5CC6" w14:textId="4CF5B4AF" w:rsidR="00E854E2" w:rsidRDefault="00E854E2"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We </w:t>
      </w:r>
      <w:r w:rsidR="009F74DB">
        <w:rPr>
          <w:rFonts w:ascii="Tahoma" w:hAnsi="Tahoma" w:cs="Tahoma"/>
          <w:color w:val="000000"/>
          <w:sz w:val="21"/>
          <w:szCs w:val="21"/>
          <w:shd w:val="clear" w:color="auto" w:fill="FFFFFF"/>
        </w:rPr>
        <w:t xml:space="preserve">also checked the average ice coverage percentage and ice extent based on </w:t>
      </w:r>
      <w:r w:rsidR="00B73324">
        <w:rPr>
          <w:rFonts w:ascii="Tahoma" w:hAnsi="Tahoma" w:cs="Tahoma"/>
          <w:color w:val="000000"/>
          <w:sz w:val="21"/>
          <w:szCs w:val="21"/>
          <w:shd w:val="clear" w:color="auto" w:fill="FFFFFF"/>
        </w:rPr>
        <w:t>the above</w:t>
      </w:r>
      <w:r w:rsidR="009F74DB">
        <w:rPr>
          <w:rFonts w:ascii="Tahoma" w:hAnsi="Tahoma" w:cs="Tahoma"/>
          <w:color w:val="000000"/>
          <w:sz w:val="21"/>
          <w:szCs w:val="21"/>
          <w:shd w:val="clear" w:color="auto" w:fill="FFFFFF"/>
        </w:rPr>
        <w:t xml:space="preserve"> </w:t>
      </w:r>
      <w:r w:rsidR="00B73324">
        <w:rPr>
          <w:rFonts w:ascii="Tahoma" w:hAnsi="Tahoma" w:cs="Tahoma"/>
          <w:color w:val="000000"/>
          <w:sz w:val="21"/>
          <w:szCs w:val="21"/>
          <w:shd w:val="clear" w:color="auto" w:fill="FFFFFF"/>
        </w:rPr>
        <w:t>predicts. In Figure 3, the blue curves are actual 2023 observations; the orange curve from Jun 16 to Aug 16 are based on 2023 best-fit Ising parameters, From Sep 16 to Nov 1 are based on 2022 best fit parameters as in Figure 1 and 2 above. Even though larger deviations are observed from Sep 1 and later, the orange curve of (b) ice extent did correctly predict that Sep 2023 would experience the second lowest extent for this focus Arctic sea ice area. This shows that recycling the Ising parameters, even though far from perfect, still can gives us a lot insights to different years.</w:t>
      </w:r>
    </w:p>
    <w:p w14:paraId="13DFC12C" w14:textId="201E73C0" w:rsidR="00A2346E" w:rsidRDefault="00E854E2" w:rsidP="00B214B9">
      <w:pPr>
        <w:rPr>
          <w:rFonts w:ascii="Tahoma" w:hAnsi="Tahoma" w:cs="Tahoma"/>
          <w:color w:val="000000"/>
          <w:sz w:val="21"/>
          <w:szCs w:val="21"/>
          <w:shd w:val="clear" w:color="auto" w:fill="FFFFFF"/>
        </w:rPr>
      </w:pPr>
      <w:r w:rsidRPr="00E854E2">
        <w:rPr>
          <w:rFonts w:ascii="Tahoma" w:hAnsi="Tahoma" w:cs="Tahoma"/>
          <w:color w:val="000000"/>
          <w:sz w:val="21"/>
          <w:szCs w:val="21"/>
          <w:shd w:val="clear" w:color="auto" w:fill="FFFFFF"/>
        </w:rPr>
        <w:drawing>
          <wp:inline distT="0" distB="0" distL="0" distR="0" wp14:anchorId="24F74FF8" wp14:editId="3EC3B5CF">
            <wp:extent cx="3946586" cy="2054834"/>
            <wp:effectExtent l="0" t="0" r="0" b="3175"/>
            <wp:docPr id="3" name="Picture 2" descr="A graph of a number of numbers&#10;&#10;Description automatically generated with medium confidence">
              <a:extLst xmlns:a="http://schemas.openxmlformats.org/drawingml/2006/main">
                <a:ext uri="{FF2B5EF4-FFF2-40B4-BE49-F238E27FC236}">
                  <a16:creationId xmlns:a16="http://schemas.microsoft.com/office/drawing/2014/main" id="{56DFEDFF-8A61-5C68-F91C-1B69760317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number of numbers&#10;&#10;Description automatically generated with medium confidence">
                      <a:extLst>
                        <a:ext uri="{FF2B5EF4-FFF2-40B4-BE49-F238E27FC236}">
                          <a16:creationId xmlns:a16="http://schemas.microsoft.com/office/drawing/2014/main" id="{56DFEDFF-8A61-5C68-F91C-1B69760317DD}"/>
                        </a:ext>
                      </a:extLst>
                    </pic:cNvPr>
                    <pic:cNvPicPr>
                      <a:picLocks noChangeAspect="1"/>
                    </pic:cNvPicPr>
                  </pic:nvPicPr>
                  <pic:blipFill>
                    <a:blip r:embed="rId6"/>
                    <a:stretch>
                      <a:fillRect/>
                    </a:stretch>
                  </pic:blipFill>
                  <pic:spPr>
                    <a:xfrm>
                      <a:off x="0" y="0"/>
                      <a:ext cx="3946586" cy="2054834"/>
                    </a:xfrm>
                    <a:prstGeom prst="rect">
                      <a:avLst/>
                    </a:prstGeom>
                  </pic:spPr>
                </pic:pic>
              </a:graphicData>
            </a:graphic>
          </wp:inline>
        </w:drawing>
      </w:r>
    </w:p>
    <w:p w14:paraId="2E6664C2" w14:textId="4C76403A" w:rsidR="00E854E2" w:rsidRDefault="00E854E2" w:rsidP="00B214B9">
      <w:pPr>
        <w:rPr>
          <w:rFonts w:ascii="Tahoma" w:hAnsi="Tahoma" w:cs="Tahoma"/>
          <w:color w:val="000000"/>
          <w:sz w:val="21"/>
          <w:szCs w:val="21"/>
          <w:shd w:val="clear" w:color="auto" w:fill="FFFFFF"/>
        </w:rPr>
      </w:pPr>
      <w:bookmarkStart w:id="7" w:name="_Ref142834936"/>
      <w:r w:rsidRPr="00676DAB">
        <w:rPr>
          <w:sz w:val="20"/>
          <w:szCs w:val="20"/>
        </w:rPr>
        <w:t>Figure</w:t>
      </w:r>
      <w:bookmarkEnd w:id="7"/>
      <w:r>
        <w:rPr>
          <w:b/>
          <w:bCs/>
          <w:sz w:val="20"/>
          <w:szCs w:val="20"/>
        </w:rPr>
        <w:t xml:space="preserve"> 3</w:t>
      </w:r>
      <w:r w:rsidRPr="00676DAB">
        <w:rPr>
          <w:sz w:val="20"/>
          <w:szCs w:val="20"/>
        </w:rPr>
        <w:t xml:space="preserve">: (a) The average ice coverage percentage </w:t>
      </w:r>
      <w:r>
        <w:rPr>
          <w:sz w:val="20"/>
          <w:szCs w:val="20"/>
        </w:rPr>
        <w:t xml:space="preserve">and (b) the </w:t>
      </w:r>
      <w:r w:rsidRPr="00B23F95">
        <w:rPr>
          <w:sz w:val="20"/>
          <w:szCs w:val="20"/>
        </w:rPr>
        <w:t>sea ice extent</w:t>
      </w:r>
      <w:r w:rsidRPr="00E854E2">
        <w:rPr>
          <w:sz w:val="20"/>
          <w:szCs w:val="20"/>
        </w:rPr>
        <w:t xml:space="preserve"> for</w:t>
      </w:r>
      <w:r w:rsidRPr="00676DAB">
        <w:rPr>
          <w:sz w:val="20"/>
          <w:szCs w:val="20"/>
        </w:rPr>
        <w:t xml:space="preserve"> our focus area </w:t>
      </w:r>
      <w:r>
        <w:rPr>
          <w:sz w:val="20"/>
          <w:szCs w:val="20"/>
        </w:rPr>
        <w:t>in 2024. The predicted (orange) curve</w:t>
      </w:r>
      <w:r w:rsidR="009F74DB">
        <w:rPr>
          <w:sz w:val="20"/>
          <w:szCs w:val="20"/>
        </w:rPr>
        <w:t>s</w:t>
      </w:r>
      <w:r>
        <w:rPr>
          <w:sz w:val="20"/>
          <w:szCs w:val="20"/>
        </w:rPr>
        <w:t xml:space="preserve"> from Sept 1, 2023 onwards are based on 2022 best-fit parameters.</w:t>
      </w:r>
    </w:p>
    <w:p w14:paraId="05F9B806" w14:textId="77777777" w:rsidR="00E854E2" w:rsidRPr="00B214B9" w:rsidRDefault="00E854E2" w:rsidP="00B214B9">
      <w:pPr>
        <w:rPr>
          <w:rFonts w:ascii="Tahoma" w:hAnsi="Tahoma" w:cs="Tahoma"/>
          <w:color w:val="000000"/>
          <w:sz w:val="21"/>
          <w:szCs w:val="21"/>
          <w:shd w:val="clear" w:color="auto" w:fill="FFFFFF"/>
        </w:rPr>
      </w:pPr>
    </w:p>
    <w:p w14:paraId="075AA22B" w14:textId="49135304" w:rsidR="00B214B9" w:rsidRDefault="00B214B9" w:rsidP="00B214B9">
      <w:pPr>
        <w:rPr>
          <w:rFonts w:ascii="Tahoma" w:hAnsi="Tahoma" w:cs="Tahoma"/>
          <w:color w:val="000000"/>
          <w:sz w:val="21"/>
          <w:szCs w:val="21"/>
          <w:shd w:val="clear" w:color="auto" w:fill="FFFFFF"/>
        </w:rPr>
      </w:pPr>
      <w:r w:rsidRPr="00C860C0">
        <w:rPr>
          <w:rFonts w:ascii="Tahoma" w:hAnsi="Tahoma" w:cs="Tahoma"/>
          <w:color w:val="000000"/>
          <w:sz w:val="21"/>
          <w:szCs w:val="21"/>
          <w:highlight w:val="yellow"/>
          <w:shd w:val="clear" w:color="auto" w:fill="FFFFFF"/>
        </w:rPr>
        <w:t xml:space="preserve">9. A methodological concern: the paper could use a comparison with a simpler model (say, </w:t>
      </w:r>
      <w:r w:rsidR="002E5527">
        <w:rPr>
          <w:rFonts w:ascii="Tahoma" w:hAnsi="Tahoma" w:cs="Tahom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vanilla</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Ising</w:t>
      </w:r>
      <w:r w:rsidR="002E5527">
        <w:rPr>
          <w:rFonts w:ascii="Tahoma" w:hAnsi="Tahoma" w:cs="Tahom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 in order to make the present results compelling. i.e., given a four parameter simplification</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of this model, are the fits just as good, or only slightly worse? If so, then the conclusion isn</w:t>
      </w:r>
      <w:r w:rsidR="00150949" w:rsidRPr="00C860C0">
        <w:rPr>
          <w:rFonts w:ascii="Tahoma" w:hAnsi="Tahoma" w:cs="Tahom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t that</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the inertia term is needed</w:t>
      </w:r>
      <w:r w:rsidRPr="00C860C0">
        <w:rPr>
          <w:rFonts w:ascii="Tahoma" w:hAnsi="Tahoma" w:cs="Tahoma" w:hint="eastAsi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 xml:space="preserve"> it</w:t>
      </w:r>
      <w:r w:rsidR="00150949" w:rsidRPr="00C860C0">
        <w:rPr>
          <w:rFonts w:ascii="Tahoma" w:hAnsi="Tahoma" w:cs="Tahom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s that the standard Ising model (as-is) can already describe seasonal</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variation in sea ice extent. That would also be an interesting result, but it would be fundamentally</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different from the central claim of this paper, which is that the inertia term is important. It may well</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be, but it</w:t>
      </w:r>
      <w:r w:rsidR="00150949" w:rsidRPr="00C860C0">
        <w:rPr>
          <w:rFonts w:ascii="Tahoma" w:hAnsi="Tahoma" w:cs="Tahom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s not yet compellingly argued. Comparison is necessary to show improvement.</w:t>
      </w:r>
    </w:p>
    <w:p w14:paraId="0FF96426" w14:textId="05132628" w:rsidR="00BD6108" w:rsidRDefault="006A1D62"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Get results without I.</w:t>
      </w:r>
    </w:p>
    <w:p w14:paraId="71B84D34" w14:textId="750FDF57" w:rsidR="00BD6108" w:rsidRPr="00B214B9" w:rsidRDefault="005D0D75"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 </w:t>
      </w:r>
    </w:p>
    <w:p w14:paraId="3B0C08D7" w14:textId="4F1B0D69"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10. </w:t>
      </w:r>
      <w:r w:rsidR="002A4B35">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Use of language</w:t>
      </w:r>
      <w:r w:rsidR="002A4B3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concerns: quite a few instances of opinion and emotional language in the text.</w:t>
      </w:r>
    </w:p>
    <w:p w14:paraId="52113553" w14:textId="77777777" w:rsidR="000017EE" w:rsidRDefault="000017EE" w:rsidP="00B214B9">
      <w:pPr>
        <w:rPr>
          <w:rFonts w:ascii="Tahoma" w:hAnsi="Tahoma" w:cs="Tahoma"/>
          <w:color w:val="000000"/>
          <w:sz w:val="21"/>
          <w:szCs w:val="21"/>
          <w:shd w:val="clear" w:color="auto" w:fill="FFFFFF"/>
        </w:rPr>
      </w:pPr>
    </w:p>
    <w:p w14:paraId="57BBE2F1" w14:textId="193A1D93"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11. Lack of citations for </w:t>
      </w:r>
      <w:r w:rsidR="000A33C1">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obvious</w:t>
      </w:r>
      <w:r w:rsidR="000A33C1">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 xml:space="preserve"> claims.</w:t>
      </w:r>
    </w:p>
    <w:p w14:paraId="44BF777F" w14:textId="77777777" w:rsidR="000017EE" w:rsidRDefault="000017EE" w:rsidP="00B214B9">
      <w:pPr>
        <w:rPr>
          <w:rFonts w:ascii="Tahoma" w:hAnsi="Tahoma" w:cs="Tahoma"/>
          <w:color w:val="000000"/>
          <w:sz w:val="21"/>
          <w:szCs w:val="21"/>
          <w:shd w:val="clear" w:color="auto" w:fill="FFFFFF"/>
        </w:rPr>
      </w:pPr>
    </w:p>
    <w:p w14:paraId="5DFE124A" w14:textId="360A5083"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12. The form of the inertia term is a little unmotivated</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why this and not something else?</w:t>
      </w:r>
    </w:p>
    <w:p w14:paraId="1627B084" w14:textId="77777777" w:rsidR="00600C96" w:rsidRPr="00B214B9" w:rsidRDefault="00600C96" w:rsidP="00B214B9">
      <w:pPr>
        <w:rPr>
          <w:rFonts w:ascii="Tahoma" w:hAnsi="Tahoma" w:cs="Tahoma"/>
          <w:color w:val="000000"/>
          <w:sz w:val="21"/>
          <w:szCs w:val="21"/>
          <w:shd w:val="clear" w:color="auto" w:fill="FFFFFF"/>
        </w:rPr>
      </w:pPr>
    </w:p>
    <w:p w14:paraId="4E0FFF14" w14:textId="75A45727"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13. Its acknowledged in the paper that a different repetition number could have led to different parameter</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fits; this is potentially problematic, as it introduces an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almost</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degree of freedom.</w:t>
      </w:r>
    </w:p>
    <w:p w14:paraId="64025BA1" w14:textId="7D9BDC6A" w:rsidR="00600C96" w:rsidRDefault="00600C96" w:rsidP="00B214B9">
      <w:r>
        <w:t>From Landscape Ising paper:</w:t>
      </w:r>
    </w:p>
    <w:p w14:paraId="249D5984" w14:textId="77777777" w:rsidR="00D86637" w:rsidRDefault="00600C96" w:rsidP="00B214B9">
      <w:r>
        <w:t xml:space="preserve">To ensure that the number of dynamic steps taken is proportional to (Δt)i, it is necessary to establish a unit of time that corresponds to the duration of a dynamic step. For instance, in the case of simulating the transition from 2001 to 2004 (as depicted in figure 2a), if we use 30 000 dynamic steps, we can set the time unit of a single dynamic step to 3 years divided by 30 000, which equals 0.876 h. This time unit can be interpreted as follows: in the landscape represented in figure 2a, a random cell within the array has an opportunity to change its land cover category every 0.876 h. The magnitude of this opportunity depends on the parameters of the IM model and the current landscape pattern. </w:t>
      </w:r>
    </w:p>
    <w:p w14:paraId="4BAC7C77" w14:textId="1A6EB834" w:rsidR="00600C96" w:rsidRDefault="00600C96" w:rsidP="00B214B9">
      <w:r>
        <w:t>Importantly, using a specific time for the dynamic step allows us to determine the number of steps required during the simulation of each transition. For the consecutive transitions shown in figure 2a the number of steps is 30 000, 20 000, 20 000, 30 000, 20 000, 30 000 and 30 000. A different time unit can be either larger or smaller than 0.876 h, but it must remain consistent throughout the simulation to ensure that the number of steps for each transition is proportional to its duration.</w:t>
      </w:r>
    </w:p>
    <w:p w14:paraId="5927F0D0" w14:textId="77777777" w:rsidR="00600C96" w:rsidRDefault="00600C96" w:rsidP="00B214B9"/>
    <w:p w14:paraId="103278C8" w14:textId="77777777" w:rsidR="00600C96" w:rsidRPr="00B214B9" w:rsidRDefault="00600C96" w:rsidP="00B214B9">
      <w:pPr>
        <w:rPr>
          <w:rFonts w:ascii="Tahoma" w:hAnsi="Tahoma" w:cs="Tahoma"/>
          <w:color w:val="000000"/>
          <w:sz w:val="21"/>
          <w:szCs w:val="21"/>
          <w:shd w:val="clear" w:color="auto" w:fill="FFFFFF"/>
        </w:rPr>
      </w:pPr>
    </w:p>
    <w:p w14:paraId="48FD4D11" w14:textId="55B5015D"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14. Issues of notational clarity in a few places; see below, but especially the </w:t>
      </w:r>
      <m:oMath>
        <m:sSubSup>
          <m:sSubSupPr>
            <m:ctrlPr>
              <w:rPr>
                <w:rFonts w:ascii="Cambria Math" w:hAnsi="Cambria Math" w:cs="Tahoma"/>
                <w:i/>
                <w:color w:val="000000"/>
                <w:sz w:val="21"/>
                <w:szCs w:val="21"/>
                <w:shd w:val="clear" w:color="auto" w:fill="FFFFFF"/>
              </w:rPr>
            </m:ctrlPr>
          </m:sSubSupPr>
          <m:e>
            <m:r>
              <w:rPr>
                <w:rFonts w:ascii="Cambria Math" w:hAnsi="Cambria Math" w:cs="Tahoma"/>
                <w:color w:val="000000"/>
                <w:sz w:val="21"/>
                <w:szCs w:val="21"/>
                <w:shd w:val="clear" w:color="auto" w:fill="FFFFFF"/>
              </w:rPr>
              <m:t>σ</m:t>
            </m:r>
          </m:e>
          <m:sub>
            <m:r>
              <w:rPr>
                <w:rFonts w:ascii="Cambria Math" w:hAnsi="Cambria Math" w:cs="Tahoma"/>
                <w:color w:val="000000"/>
                <w:sz w:val="21"/>
                <w:szCs w:val="21"/>
                <w:shd w:val="clear" w:color="auto" w:fill="FFFFFF"/>
              </w:rPr>
              <m:t>i</m:t>
            </m:r>
          </m:sub>
          <m:sup>
            <m:r>
              <w:rPr>
                <w:rFonts w:ascii="Cambria Math" w:hAnsi="Cambria Math" w:cs="Tahoma"/>
                <w:color w:val="000000"/>
                <w:sz w:val="21"/>
                <w:szCs w:val="21"/>
                <w:shd w:val="clear" w:color="auto" w:fill="FFFFFF"/>
              </w:rPr>
              <m:t>'</m:t>
            </m:r>
          </m:sup>
        </m:sSubSup>
      </m:oMath>
      <w:r w:rsidRPr="00B214B9">
        <w:rPr>
          <w:rFonts w:ascii="Tahoma" w:hAnsi="Tahoma" w:cs="Tahoma"/>
          <w:color w:val="000000"/>
          <w:sz w:val="21"/>
          <w:szCs w:val="21"/>
          <w:shd w:val="clear" w:color="auto" w:fill="FFFFFF"/>
        </w:rPr>
        <w:t xml:space="preserve"> (which is actually misleading</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and not explained until much later in the text) and the use of the word </w:t>
      </w:r>
      <w:r w:rsidR="004204AD">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energy.</w:t>
      </w:r>
      <w:r w:rsidR="004204AD">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 xml:space="preserve"> It also looks like more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clarity is needed with regard to the normalization of the probability density. It may be normalized</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within the code, but as stated in the manuscript, it</w:t>
      </w:r>
      <w:r w:rsidR="004204AD">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s pretty clearly wrong.</w:t>
      </w:r>
    </w:p>
    <w:p w14:paraId="24784C0D" w14:textId="77777777" w:rsidR="000017EE" w:rsidRDefault="000017EE" w:rsidP="00B214B9">
      <w:pPr>
        <w:rPr>
          <w:rFonts w:ascii="Tahoma" w:hAnsi="Tahoma" w:cs="Tahoma"/>
          <w:color w:val="000000"/>
          <w:sz w:val="21"/>
          <w:szCs w:val="21"/>
          <w:shd w:val="clear" w:color="auto" w:fill="FFFFFF"/>
        </w:rPr>
      </w:pPr>
    </w:p>
    <w:p w14:paraId="38826935" w14:textId="0A2765C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15. A few typos/grammatical issues; see below.</w:t>
      </w:r>
    </w:p>
    <w:p w14:paraId="34A71D9A" w14:textId="77777777" w:rsidR="000017EE" w:rsidRDefault="000017EE" w:rsidP="00B214B9">
      <w:pPr>
        <w:rPr>
          <w:rFonts w:ascii="Tahoma" w:hAnsi="Tahoma" w:cs="Tahoma"/>
          <w:color w:val="000000"/>
          <w:sz w:val="21"/>
          <w:szCs w:val="21"/>
          <w:shd w:val="clear" w:color="auto" w:fill="FFFFFF"/>
        </w:rPr>
      </w:pPr>
    </w:p>
    <w:p w14:paraId="0BCAD255" w14:textId="3F302278"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16.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The fact that the year 2023 has witnessed the most sizzling summer on record and the hottest year</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in history adds even greater severity to such urgency.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Facts should be cited, and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sizzling summer</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feels too informal here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great for an essay, less great for technical writing.</w:t>
      </w:r>
    </w:p>
    <w:p w14:paraId="5BD616A8" w14:textId="77777777" w:rsidR="000017EE" w:rsidRDefault="000017EE" w:rsidP="00B214B9">
      <w:pPr>
        <w:rPr>
          <w:rFonts w:ascii="Tahoma" w:hAnsi="Tahoma" w:cs="Tahoma"/>
          <w:color w:val="000000"/>
          <w:sz w:val="21"/>
          <w:szCs w:val="21"/>
          <w:shd w:val="clear" w:color="auto" w:fill="FFFFFF"/>
        </w:rPr>
      </w:pPr>
    </w:p>
    <w:p w14:paraId="6926E7DE" w14:textId="2B5AF783"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17. Ising model or Ising Model? Within the text I thin</w:t>
      </w:r>
      <w:r w:rsidR="00150949">
        <w:rPr>
          <w:rFonts w:ascii="Tahoma" w:hAnsi="Tahoma" w:cs="Tahoma"/>
          <w:color w:val="000000"/>
          <w:sz w:val="21"/>
          <w:szCs w:val="21"/>
          <w:shd w:val="clear" w:color="auto" w:fill="FFFFFF"/>
        </w:rPr>
        <w:t>k</w:t>
      </w:r>
      <w:r w:rsidRPr="00B214B9">
        <w:rPr>
          <w:rFonts w:ascii="Tahoma" w:hAnsi="Tahoma" w:cs="Tahoma"/>
          <w:color w:val="000000"/>
          <w:sz w:val="21"/>
          <w:szCs w:val="21"/>
          <w:shd w:val="clear" w:color="auto" w:fill="FFFFFF"/>
        </w:rPr>
        <w:t xml:space="preserve"> it should be Ising model. Capitalization is a little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inconsistent throughout the first couple of paragraphs before changing to just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IM.</w:t>
      </w:r>
      <w:r w:rsidRPr="00B214B9">
        <w:rPr>
          <w:rFonts w:ascii="Tahoma" w:hAnsi="Tahoma" w:cs="Tahoma" w:hint="eastAsia"/>
          <w:color w:val="000000"/>
          <w:sz w:val="21"/>
          <w:szCs w:val="21"/>
          <w:shd w:val="clear" w:color="auto" w:fill="FFFFFF"/>
        </w:rPr>
        <w:t>”</w:t>
      </w:r>
    </w:p>
    <w:p w14:paraId="1DF06B8E" w14:textId="77777777" w:rsidR="000017EE" w:rsidRDefault="000017EE" w:rsidP="00B214B9">
      <w:pPr>
        <w:rPr>
          <w:rFonts w:ascii="Tahoma" w:hAnsi="Tahoma" w:cs="Tahoma"/>
          <w:color w:val="000000"/>
          <w:sz w:val="21"/>
          <w:szCs w:val="21"/>
          <w:shd w:val="clear" w:color="auto" w:fill="FFFFFF"/>
        </w:rPr>
      </w:pPr>
    </w:p>
    <w:p w14:paraId="643EE5B8" w14:textId="3FC905CD"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18.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Onsager identified that there exists a critical temperature </w:t>
      </w:r>
      <w:r w:rsidRPr="00755C95">
        <w:rPr>
          <w:rFonts w:ascii="Tahoma" w:hAnsi="Tahoma" w:cs="Tahoma"/>
          <w:i/>
          <w:iCs/>
          <w:color w:val="000000"/>
          <w:sz w:val="21"/>
          <w:szCs w:val="21"/>
          <w:shd w:val="clear" w:color="auto" w:fill="FFFFFF"/>
        </w:rPr>
        <w:t>Tc = 2.27 J/k</w:t>
      </w:r>
      <w:r w:rsidRPr="00755C95">
        <w:rPr>
          <w:rFonts w:ascii="Tahoma" w:hAnsi="Tahoma" w:cs="Tahoma"/>
          <w:i/>
          <w:iCs/>
          <w:color w:val="000000"/>
          <w:sz w:val="21"/>
          <w:szCs w:val="21"/>
          <w:shd w:val="clear" w:color="auto" w:fill="FFFFFF"/>
          <w:vertAlign w:val="subscript"/>
        </w:rPr>
        <w:t>B</w:t>
      </w:r>
      <w:r w:rsidRPr="00B214B9">
        <w:rPr>
          <w:rFonts w:ascii="Tahoma" w:hAnsi="Tahoma" w:cs="Tahoma"/>
          <w:color w:val="000000"/>
          <w:sz w:val="21"/>
          <w:szCs w:val="21"/>
          <w:shd w:val="clear" w:color="auto" w:fill="FFFFFF"/>
        </w:rPr>
        <w:t xml:space="preserve"> when the phase transition</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happens in a 2-D IM. Later studies of IM in higher dimensions have been closely associated with various</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developments in advanced 20th-century physics and mathematical theories, including the transfer</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matrix</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method, quantum field theory, mean- field theory, etc.</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 assume that </w:t>
      </w:r>
      <w:r w:rsidRPr="00B214B9">
        <w:rPr>
          <w:rFonts w:ascii="Tahoma" w:hAnsi="Tahoma" w:cs="Tahoma"/>
          <w:color w:val="000000"/>
          <w:sz w:val="21"/>
          <w:szCs w:val="21"/>
          <w:shd w:val="clear" w:color="auto" w:fill="FFFFFF"/>
        </w:rPr>
        <w:lastRenderedPageBreak/>
        <w:t xml:space="preserve">the </w:t>
      </w:r>
      <w:r w:rsidRPr="00755C95">
        <w:rPr>
          <w:rFonts w:ascii="Tahoma" w:hAnsi="Tahoma" w:cs="Tahoma"/>
          <w:i/>
          <w:iCs/>
          <w:color w:val="000000"/>
          <w:sz w:val="21"/>
          <w:szCs w:val="21"/>
          <w:shd w:val="clear" w:color="auto" w:fill="FFFFFF"/>
        </w:rPr>
        <w:t>2.27 J/K</w:t>
      </w:r>
      <w:r w:rsidRPr="00755C95">
        <w:rPr>
          <w:rFonts w:ascii="Tahoma" w:hAnsi="Tahoma" w:cs="Tahoma"/>
          <w:i/>
          <w:iCs/>
          <w:color w:val="000000"/>
          <w:sz w:val="21"/>
          <w:szCs w:val="21"/>
          <w:shd w:val="clear" w:color="auto" w:fill="FFFFFF"/>
          <w:vertAlign w:val="subscript"/>
        </w:rPr>
        <w:t>B</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figure comes from either Figure 6 or Figure 7 of the Onsager paper cited, but I don</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 see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the number stated anywhere; is this the correct paper reference for this claim? It would</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also seem proper to cite the applications in transfer matrix method, etc.</w:t>
      </w:r>
    </w:p>
    <w:p w14:paraId="14208CDF" w14:textId="77777777" w:rsidR="000017EE" w:rsidRDefault="000017EE" w:rsidP="00B214B9">
      <w:pPr>
        <w:rPr>
          <w:rFonts w:ascii="Tahoma" w:hAnsi="Tahoma" w:cs="Tahoma"/>
          <w:color w:val="000000"/>
          <w:sz w:val="21"/>
          <w:szCs w:val="21"/>
          <w:shd w:val="clear" w:color="auto" w:fill="FFFFFF"/>
        </w:rPr>
      </w:pPr>
    </w:p>
    <w:p w14:paraId="7884D1EA" w14:textId="6901E040"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19. </w:t>
      </w:r>
      <w:r w:rsidR="00755C95">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a major climate change indicator that is of significant environmental, economic, and social significance</w:t>
      </w:r>
      <w:r w:rsidR="00755C9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Needs citations.</w:t>
      </w:r>
    </w:p>
    <w:p w14:paraId="1AB53E63" w14:textId="77777777" w:rsidR="000017EE" w:rsidRPr="00B214B9" w:rsidRDefault="000017EE" w:rsidP="00B214B9">
      <w:pPr>
        <w:rPr>
          <w:rFonts w:ascii="Tahoma" w:hAnsi="Tahoma" w:cs="Tahoma"/>
          <w:color w:val="000000"/>
          <w:sz w:val="21"/>
          <w:szCs w:val="21"/>
          <w:shd w:val="clear" w:color="auto" w:fill="FFFFFF"/>
        </w:rPr>
      </w:pPr>
    </w:p>
    <w:p w14:paraId="01277816" w14:textId="2DD31B6C"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20. </w:t>
      </w:r>
      <w:r w:rsidR="00755C95">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Moreover, the Arctic ecosystem is directly impacted by the change in sea ice coverage, which, for</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instance, threatens the lives of polar bears and walruses who rely on sea ice for hunting and breeding.</w:t>
      </w:r>
      <w:r w:rsidR="00755C9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Citations needed.</w:t>
      </w:r>
    </w:p>
    <w:p w14:paraId="3F0B7DCA" w14:textId="77777777" w:rsidR="00755C95" w:rsidRDefault="00755C95" w:rsidP="00B214B9">
      <w:pPr>
        <w:rPr>
          <w:rFonts w:ascii="Tahoma" w:hAnsi="Tahoma" w:cs="Tahoma"/>
          <w:color w:val="000000"/>
          <w:sz w:val="21"/>
          <w:szCs w:val="21"/>
          <w:shd w:val="clear" w:color="auto" w:fill="FFFFFF"/>
        </w:rPr>
      </w:pPr>
    </w:p>
    <w:p w14:paraId="62947151" w14:textId="16CFDAD9"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21. </w:t>
      </w:r>
      <w:r w:rsidRPr="00B214B9">
        <w:rPr>
          <w:rFonts w:ascii="Tahoma" w:hAnsi="Tahoma" w:cs="Tahoma" w:hint="eastAsia"/>
          <w:color w:val="000000"/>
          <w:sz w:val="21"/>
          <w:szCs w:val="21"/>
          <w:shd w:val="clear" w:color="auto" w:fill="FFFFFF"/>
        </w:rPr>
        <w:t>“</w:t>
      </w:r>
      <w:r w:rsidRPr="00755C95">
        <w:rPr>
          <w:rFonts w:ascii="Tahoma" w:hAnsi="Tahoma" w:cs="Tahoma"/>
          <w:i/>
          <w:iCs/>
          <w:color w:val="000000"/>
          <w:sz w:val="21"/>
          <w:szCs w:val="21"/>
          <w:shd w:val="clear" w:color="auto" w:fill="FFFFFF"/>
        </w:rPr>
        <w:t>J</w:t>
      </w:r>
      <w:r w:rsidRPr="00755C95">
        <w:rPr>
          <w:rFonts w:ascii="Tahoma" w:hAnsi="Tahoma" w:cs="Tahoma"/>
          <w:i/>
          <w:iCs/>
          <w:color w:val="000000"/>
          <w:sz w:val="21"/>
          <w:szCs w:val="21"/>
          <w:shd w:val="clear" w:color="auto" w:fill="FFFFFF"/>
          <w:vertAlign w:val="subscript"/>
        </w:rPr>
        <w:t>ij</w:t>
      </w:r>
      <w:r w:rsidRPr="00B214B9">
        <w:rPr>
          <w:rFonts w:ascii="Tahoma" w:hAnsi="Tahoma" w:cs="Tahoma"/>
          <w:color w:val="000000"/>
          <w:sz w:val="21"/>
          <w:szCs w:val="21"/>
          <w:shd w:val="clear" w:color="auto" w:fill="FFFFFF"/>
        </w:rPr>
        <w:t xml:space="preserve"> is usually positive, meaning that adjacent spins are inclined to maintain the same value to achieve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low energy.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...What does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usually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mean here?</w:t>
      </w:r>
    </w:p>
    <w:p w14:paraId="3978825D" w14:textId="0CBE8001" w:rsidR="004B3C21" w:rsidRDefault="004B3C21"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EW: We have revised in the paper.</w:t>
      </w:r>
    </w:p>
    <w:p w14:paraId="1F8AD701" w14:textId="77777777" w:rsidR="004B3C21" w:rsidRDefault="004B3C21" w:rsidP="00B214B9">
      <w:pPr>
        <w:rPr>
          <w:rFonts w:ascii="Tahoma" w:hAnsi="Tahoma" w:cs="Tahoma"/>
          <w:color w:val="000000"/>
          <w:sz w:val="21"/>
          <w:szCs w:val="21"/>
          <w:shd w:val="clear" w:color="auto" w:fill="FFFFFF"/>
        </w:rPr>
      </w:pPr>
    </w:p>
    <w:p w14:paraId="795AD29D" w14:textId="512CA9BC"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22.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The probability of each spin flip depends on whether such a flip increases or reduces energy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Energy</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has never been defined here; she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 almost certainly referring to the Hamiltonian, but it</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would be nice for that to be made explicit</w:t>
      </w:r>
    </w:p>
    <w:p w14:paraId="47D4FE4D" w14:textId="77777777" w:rsidR="004B3C21" w:rsidRDefault="004B3C21" w:rsidP="00B214B9">
      <w:pPr>
        <w:rPr>
          <w:rFonts w:ascii="Tahoma" w:hAnsi="Tahoma" w:cs="Tahoma"/>
          <w:color w:val="000000"/>
          <w:sz w:val="21"/>
          <w:szCs w:val="21"/>
          <w:shd w:val="clear" w:color="auto" w:fill="FFFFFF"/>
        </w:rPr>
      </w:pPr>
    </w:p>
    <w:p w14:paraId="0561ECF1" w14:textId="2D9F3C35"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23.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mathematically the probability is determined by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H</m:t>
                </m:r>
              </m:e>
              <m:sub>
                <m:r>
                  <m:rPr>
                    <m:sty m:val="p"/>
                  </m:rPr>
                  <w:rPr>
                    <w:rFonts w:ascii="Cambria Math" w:eastAsiaTheme="minorEastAsia" w:hAnsi="Cambria Math" w:cs="Calibri"/>
                    <w:vertAlign w:val="subscript"/>
                  </w:rPr>
                  <m:t>ν</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μ</m:t>
                </m:r>
              </m:sub>
            </m:sSub>
            <m:r>
              <m:rPr>
                <m:sty m:val="p"/>
              </m:rPr>
              <w:rPr>
                <w:rFonts w:ascii="Cambria Math" w:eastAsiaTheme="minorEastAsia" w:hAnsi="Cambria Math" w:cs="Times New Roman"/>
                <w:vertAlign w:val="subscript"/>
              </w:rPr>
              <m:t>)</m:t>
            </m:r>
          </m:sup>
        </m:sSup>
      </m:oMath>
      <w:r w:rsidR="006E1619">
        <w:rPr>
          <w:rFonts w:eastAsiaTheme="minorEastAsia"/>
        </w:rPr>
        <w:t xml:space="preserve">, </w:t>
      </w:r>
      <w:r w:rsidRPr="00B214B9">
        <w:rPr>
          <w:rFonts w:ascii="Tahoma" w:hAnsi="Tahoma" w:cs="Tahoma"/>
          <w:color w:val="000000"/>
          <w:sz w:val="21"/>
          <w:szCs w:val="21"/>
          <w:shd w:val="clear" w:color="auto" w:fill="FFFFFF"/>
        </w:rPr>
        <w:t xml:space="preserve">where </w:t>
      </w:r>
      <w:r w:rsidR="006E1619" w:rsidRPr="002A0BA6">
        <w:rPr>
          <w:rFonts w:eastAsiaTheme="minorEastAsia"/>
          <w:i/>
          <w:iCs/>
        </w:rPr>
        <w:t>H</w:t>
      </w:r>
      <w:r w:rsidR="006E1619">
        <w:rPr>
          <w:rFonts w:ascii="Calibri" w:eastAsiaTheme="minorEastAsia" w:hAnsi="Calibri" w:cs="Calibri"/>
          <w:i/>
          <w:iCs/>
          <w:vertAlign w:val="subscript"/>
        </w:rPr>
        <w:t>v</w:t>
      </w:r>
      <w:r w:rsidR="006E1619">
        <w:rPr>
          <w:rFonts w:eastAsiaTheme="minorEastAsia"/>
        </w:rPr>
        <w:t xml:space="preserve"> and </w:t>
      </w:r>
      <w:r w:rsidR="006E1619" w:rsidRPr="002A0BA6">
        <w:rPr>
          <w:rFonts w:eastAsiaTheme="minorEastAsia"/>
          <w:i/>
          <w:iCs/>
        </w:rPr>
        <w:t>H</w:t>
      </w:r>
      <w:r w:rsidR="006E1619" w:rsidRPr="002A0BA6">
        <w:rPr>
          <w:rFonts w:eastAsiaTheme="minorEastAsia" w:cs="Times New Roman"/>
          <w:i/>
          <w:iCs/>
          <w:vertAlign w:val="subscript"/>
        </w:rPr>
        <w:t>µ</w:t>
      </w:r>
      <w:r w:rsidR="006E1619" w:rsidRPr="00B214B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represent the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Hamiltonian of the system before and after the flip. It can be easily seen that a higher IM temperature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leads to more thermal fluctuations and greater randomness in the spin value distribution, while a</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lower IM temperature shows less fluctuations.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 buy what she says about IM temperature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 and its influence on the variance... but are we sure that the expression she cites as</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the probability density on configuration space really sums to unity? It seems like either</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there are a lot of constraints going on that aren</w:t>
      </w:r>
      <w:r w:rsidR="005E6540">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t stated, or there</w:t>
      </w:r>
      <w:r w:rsidR="005E6540">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s a missing prefactor.</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Of course, her claim about the variance is insensitive to a missing prefactor. However,</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greater randomness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is essentially meaningless. I think she means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greater variance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w:t>
      </w:r>
    </w:p>
    <w:p w14:paraId="70674FC7" w14:textId="77777777" w:rsidR="004B3C21" w:rsidRDefault="004B3C21" w:rsidP="00B214B9">
      <w:pPr>
        <w:rPr>
          <w:rFonts w:ascii="Tahoma" w:hAnsi="Tahoma" w:cs="Tahoma"/>
          <w:color w:val="000000"/>
          <w:sz w:val="21"/>
          <w:szCs w:val="21"/>
          <w:shd w:val="clear" w:color="auto" w:fill="FFFFFF"/>
        </w:rPr>
      </w:pPr>
    </w:p>
    <w:p w14:paraId="18CB8503" w14:textId="0405DFCC"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24.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less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should probably be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fewer</w:t>
      </w:r>
      <w:r w:rsidRPr="00B214B9">
        <w:rPr>
          <w:rFonts w:ascii="Tahoma" w:hAnsi="Tahoma" w:cs="Tahoma" w:hint="eastAsia"/>
          <w:color w:val="000000"/>
          <w:sz w:val="21"/>
          <w:szCs w:val="21"/>
          <w:shd w:val="clear" w:color="auto" w:fill="FFFFFF"/>
        </w:rPr>
        <w:t>”</w:t>
      </w:r>
    </w:p>
    <w:p w14:paraId="708045E2" w14:textId="77777777" w:rsidR="004B3C21" w:rsidRDefault="004B3C21" w:rsidP="00B214B9">
      <w:pPr>
        <w:rPr>
          <w:rFonts w:ascii="Tahoma" w:hAnsi="Tahoma" w:cs="Tahoma"/>
          <w:color w:val="000000"/>
          <w:sz w:val="21"/>
          <w:szCs w:val="21"/>
          <w:shd w:val="clear" w:color="auto" w:fill="FFFFFF"/>
        </w:rPr>
      </w:pPr>
    </w:p>
    <w:p w14:paraId="588F3011" w14:textId="503A8800"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25.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Most studies of the IM focus on binary values of the spins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this should be cited; feels impossible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to know without a very comprehensive literature review</w:t>
      </w:r>
    </w:p>
    <w:p w14:paraId="71A48977" w14:textId="77777777" w:rsidR="004B3C21" w:rsidRDefault="004B3C21" w:rsidP="00B214B9">
      <w:pPr>
        <w:rPr>
          <w:rFonts w:ascii="Tahoma" w:hAnsi="Tahoma" w:cs="Tahoma"/>
          <w:color w:val="000000"/>
          <w:sz w:val="21"/>
          <w:szCs w:val="21"/>
          <w:shd w:val="clear" w:color="auto" w:fill="FFFFFF"/>
        </w:rPr>
      </w:pPr>
    </w:p>
    <w:p w14:paraId="0833EF0B" w14:textId="0FD82232"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26. I have the same concern as above re: the normalization of Equation (5).</w:t>
      </w:r>
    </w:p>
    <w:p w14:paraId="06373AD1" w14:textId="77777777" w:rsidR="004B3C21" w:rsidRPr="00B214B9" w:rsidRDefault="004B3C21" w:rsidP="00B214B9">
      <w:pPr>
        <w:rPr>
          <w:rFonts w:ascii="Tahoma" w:hAnsi="Tahoma" w:cs="Tahoma"/>
          <w:color w:val="000000"/>
          <w:sz w:val="21"/>
          <w:szCs w:val="21"/>
          <w:shd w:val="clear" w:color="auto" w:fill="FFFFFF"/>
        </w:rPr>
      </w:pPr>
    </w:p>
    <w:p w14:paraId="2C62B17F" w14:textId="15D1225E"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lastRenderedPageBreak/>
        <w:t>27. Re: the inertia factor I, I would like to better understand why it</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 included this way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i.e., why does</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it live in the argument of the exponential? Why is this assumption made, and not some other?</w:t>
      </w:r>
    </w:p>
    <w:p w14:paraId="7611A3E2" w14:textId="3FB22DF6" w:rsidR="00AA411C" w:rsidRDefault="00AA411C"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EW: The inertia factor I plays the role only for the Metropolis simulation step, which naturally requires that it’s in the exponential to decide the probability of switching to next configuration state.</w:t>
      </w:r>
    </w:p>
    <w:p w14:paraId="46D2DC9E" w14:textId="77777777" w:rsidR="00AA411C" w:rsidRPr="00B214B9" w:rsidRDefault="00AA411C" w:rsidP="00B214B9">
      <w:pPr>
        <w:rPr>
          <w:rFonts w:ascii="Tahoma" w:hAnsi="Tahoma" w:cs="Tahoma"/>
          <w:color w:val="000000"/>
          <w:sz w:val="21"/>
          <w:szCs w:val="21"/>
          <w:shd w:val="clear" w:color="auto" w:fill="FFFFFF"/>
        </w:rPr>
      </w:pPr>
    </w:p>
    <w:p w14:paraId="0BECE23A" w14:textId="6013E3A9"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28.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In summary, the novelty of our IM is twofold: we introduce to the classical IM the continuous spin</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values and an inertia factor.</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This is a bit misleading; continuous spin values were already</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considered, the novelty of this IM is in the inertia factor. References [31]-[33] describe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continuous spin values in the IM.</w:t>
      </w:r>
    </w:p>
    <w:p w14:paraId="636EABBC" w14:textId="77777777" w:rsidR="000017EE" w:rsidRDefault="000017EE" w:rsidP="00B214B9">
      <w:pPr>
        <w:rPr>
          <w:rFonts w:ascii="Tahoma" w:hAnsi="Tahoma" w:cs="Tahoma"/>
          <w:color w:val="000000"/>
          <w:sz w:val="21"/>
          <w:szCs w:val="21"/>
          <w:shd w:val="clear" w:color="auto" w:fill="FFFFFF"/>
        </w:rPr>
      </w:pPr>
    </w:p>
    <w:p w14:paraId="19AF9421" w14:textId="25EF5D45"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29.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not excessively too long</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There</w:t>
      </w:r>
      <w:r w:rsidR="002C746F">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s some redundancy here.</w:t>
      </w:r>
    </w:p>
    <w:p w14:paraId="6D39A7C7" w14:textId="77777777" w:rsidR="000017EE" w:rsidRDefault="000017EE" w:rsidP="00B214B9">
      <w:pPr>
        <w:rPr>
          <w:rFonts w:ascii="Tahoma" w:hAnsi="Tahoma" w:cs="Tahoma"/>
          <w:color w:val="000000"/>
          <w:sz w:val="21"/>
          <w:szCs w:val="21"/>
          <w:shd w:val="clear" w:color="auto" w:fill="FFFFFF"/>
        </w:rPr>
      </w:pPr>
    </w:p>
    <w:p w14:paraId="04B64ECF" w14:textId="27BF33F9"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30. </w:t>
      </w:r>
      <w:r w:rsidRPr="00B214B9">
        <w:rPr>
          <w:rFonts w:ascii="Tahoma" w:hAnsi="Tahoma" w:cs="Tahoma" w:hint="eastAsia"/>
          <w:color w:val="000000"/>
          <w:sz w:val="21"/>
          <w:szCs w:val="21"/>
          <w:shd w:val="clear" w:color="auto" w:fill="FFFFFF"/>
        </w:rPr>
        <w:t>“β</w:t>
      </w:r>
      <w:r w:rsidRPr="00B214B9">
        <w:rPr>
          <w:rFonts w:ascii="Tahoma" w:hAnsi="Tahoma" w:cs="Tahoma"/>
          <w:color w:val="000000"/>
          <w:sz w:val="21"/>
          <w:szCs w:val="21"/>
          <w:shd w:val="clear" w:color="auto" w:fill="FFFFFF"/>
        </w:rPr>
        <w:t>, the inverse Boltzmann temperature, is set to 1 without loss of generality.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It appears that</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something is then not being considered carefully with the normalization of the probability</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density.</w:t>
      </w:r>
    </w:p>
    <w:p w14:paraId="3ECB5582" w14:textId="77777777" w:rsidR="000017EE" w:rsidRDefault="000017EE" w:rsidP="00B214B9">
      <w:pPr>
        <w:rPr>
          <w:rFonts w:ascii="Tahoma" w:hAnsi="Tahoma" w:cs="Tahoma"/>
          <w:color w:val="000000"/>
          <w:sz w:val="21"/>
          <w:szCs w:val="21"/>
          <w:shd w:val="clear" w:color="auto" w:fill="FFFFFF"/>
        </w:rPr>
      </w:pPr>
    </w:p>
    <w:p w14:paraId="47A62443" w14:textId="761415F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31.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Generate another random variable </w:t>
      </w:r>
      <m:oMath>
        <m:sSub>
          <m:sSubPr>
            <m:ctrlPr>
              <w:rPr>
                <w:rFonts w:ascii="Cambria Math" w:hAnsi="Cambria Math" w:cs="Tahoma"/>
                <w:color w:val="000000"/>
                <w:sz w:val="21"/>
                <w:szCs w:val="21"/>
                <w:shd w:val="clear" w:color="auto" w:fill="FFFFFF"/>
              </w:rPr>
            </m:ctrlPr>
          </m:sSubPr>
          <m:e>
            <m:sSup>
              <m:sSupPr>
                <m:ctrlPr>
                  <w:rPr>
                    <w:rFonts w:ascii="Cambria Math" w:hAnsi="Cambria Math" w:cs="Tahoma"/>
                    <w:color w:val="000000"/>
                    <w:sz w:val="21"/>
                    <w:szCs w:val="21"/>
                    <w:shd w:val="clear" w:color="auto" w:fill="FFFFFF"/>
                  </w:rPr>
                </m:ctrlPr>
              </m:sSupPr>
              <m:e>
                <m:r>
                  <w:rPr>
                    <w:rFonts w:ascii="Cambria Math" w:hAnsi="Cambria Math" w:cs="Tahoma"/>
                    <w:color w:val="000000"/>
                    <w:sz w:val="21"/>
                    <w:szCs w:val="21"/>
                    <w:shd w:val="clear" w:color="auto" w:fill="FFFFFF"/>
                  </w:rPr>
                  <m:t>σ</m:t>
                </m:r>
              </m:e>
              <m:sup>
                <m:r>
                  <m:rPr>
                    <m:sty m:val="p"/>
                  </m:rPr>
                  <w:rPr>
                    <w:rFonts w:ascii="Cambria Math" w:hAnsi="Cambria Math" w:cs="Tahoma"/>
                    <w:color w:val="000000"/>
                    <w:sz w:val="21"/>
                    <w:szCs w:val="21"/>
                    <w:shd w:val="clear" w:color="auto" w:fill="FFFFFF"/>
                  </w:rPr>
                  <m:t>'</m:t>
                </m:r>
              </m:sup>
            </m:sSup>
          </m:e>
          <m:sub>
            <m:r>
              <w:rPr>
                <w:rFonts w:ascii="Cambria Math" w:hAnsi="Cambria Math" w:cs="Tahoma"/>
                <w:color w:val="000000"/>
                <w:sz w:val="21"/>
                <w:szCs w:val="21"/>
                <w:shd w:val="clear" w:color="auto" w:fill="FFFFFF"/>
              </w:rPr>
              <m:t>i</m:t>
            </m:r>
          </m:sub>
        </m:sSub>
      </m:oMath>
      <w:r w:rsidRPr="00B214B9">
        <w:rPr>
          <w:rFonts w:ascii="Tahoma" w:hAnsi="Tahoma" w:cs="Tahoma"/>
          <w:color w:val="000000"/>
          <w:sz w:val="21"/>
          <w:szCs w:val="21"/>
          <w:shd w:val="clear" w:color="auto" w:fill="FFFFFF"/>
        </w:rPr>
        <w:t xml:space="preserve"> between -1 and +1</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So </w:t>
      </w:r>
      <m:oMath>
        <m:sSub>
          <m:sSubPr>
            <m:ctrlPr>
              <w:rPr>
                <w:rFonts w:ascii="Cambria Math" w:hAnsi="Cambria Math" w:cs="Tahoma"/>
                <w:color w:val="000000"/>
                <w:sz w:val="21"/>
                <w:szCs w:val="21"/>
                <w:shd w:val="clear" w:color="auto" w:fill="FFFFFF"/>
              </w:rPr>
            </m:ctrlPr>
          </m:sSubPr>
          <m:e>
            <m:sSup>
              <m:sSupPr>
                <m:ctrlPr>
                  <w:rPr>
                    <w:rFonts w:ascii="Cambria Math" w:hAnsi="Cambria Math" w:cs="Tahoma"/>
                    <w:color w:val="000000"/>
                    <w:sz w:val="21"/>
                    <w:szCs w:val="21"/>
                    <w:shd w:val="clear" w:color="auto" w:fill="FFFFFF"/>
                  </w:rPr>
                </m:ctrlPr>
              </m:sSupPr>
              <m:e>
                <m:r>
                  <w:rPr>
                    <w:rFonts w:ascii="Cambria Math" w:hAnsi="Cambria Math" w:cs="Tahoma"/>
                    <w:color w:val="000000"/>
                    <w:sz w:val="21"/>
                    <w:szCs w:val="21"/>
                    <w:shd w:val="clear" w:color="auto" w:fill="FFFFFF"/>
                  </w:rPr>
                  <m:t>σ</m:t>
                </m:r>
              </m:e>
              <m:sup>
                <m:r>
                  <m:rPr>
                    <m:sty m:val="p"/>
                  </m:rPr>
                  <w:rPr>
                    <w:rFonts w:ascii="Cambria Math" w:hAnsi="Cambria Math" w:cs="Tahoma"/>
                    <w:color w:val="000000"/>
                    <w:sz w:val="21"/>
                    <w:szCs w:val="21"/>
                    <w:shd w:val="clear" w:color="auto" w:fill="FFFFFF"/>
                  </w:rPr>
                  <m:t>'</m:t>
                </m:r>
              </m:sup>
            </m:sSup>
          </m:e>
          <m:sub>
            <m:r>
              <w:rPr>
                <w:rFonts w:ascii="Cambria Math" w:hAnsi="Cambria Math" w:cs="Tahoma"/>
                <w:color w:val="000000"/>
                <w:sz w:val="21"/>
                <w:szCs w:val="21"/>
                <w:shd w:val="clear" w:color="auto" w:fill="FFFFFF"/>
              </w:rPr>
              <m:t>i</m:t>
            </m:r>
          </m:sub>
        </m:sSub>
      </m:oMath>
      <w:r w:rsidRPr="00B214B9">
        <w:rPr>
          <w:rFonts w:ascii="Tahoma" w:hAnsi="Tahoma" w:cs="Tahoma"/>
          <w:color w:val="000000"/>
          <w:sz w:val="21"/>
          <w:szCs w:val="21"/>
          <w:shd w:val="clear" w:color="auto" w:fill="FFFFFF"/>
        </w:rPr>
        <w:t xml:space="preserve"> is the </w:t>
      </w:r>
      <w:r w:rsidR="007A759F">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attempted chang</w:t>
      </w:r>
      <w:r w:rsidR="007A759F">
        <w:rPr>
          <w:rFonts w:ascii="Tahoma" w:hAnsi="Tahoma" w:cs="Tahoma"/>
          <w:color w:val="000000"/>
          <w:sz w:val="21"/>
          <w:szCs w:val="21"/>
          <w:shd w:val="clear" w:color="auto" w:fill="FFFFFF"/>
        </w:rPr>
        <w:t>e”</w:t>
      </w:r>
      <w:r w:rsidRPr="00B214B9">
        <w:rPr>
          <w:rFonts w:ascii="Tahoma" w:hAnsi="Tahoma" w:cs="Tahoma"/>
          <w:color w:val="000000"/>
          <w:sz w:val="21"/>
          <w:szCs w:val="21"/>
          <w:shd w:val="clear" w:color="auto" w:fill="FFFFFF"/>
        </w:rPr>
        <w:t>; this</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should be mentioned much earlier. Also, what is the distribution used to generate th</w:t>
      </w:r>
      <w:r w:rsidR="007A759F">
        <w:rPr>
          <w:rFonts w:ascii="Tahoma" w:hAnsi="Tahoma" w:cs="Tahoma"/>
          <w:color w:val="000000"/>
          <w:sz w:val="21"/>
          <w:szCs w:val="21"/>
          <w:shd w:val="clear" w:color="auto" w:fill="FFFFFF"/>
        </w:rPr>
        <w:t>e</w:t>
      </w:r>
      <w:r w:rsidR="00150949">
        <w:rPr>
          <w:rFonts w:ascii="Tahoma" w:hAnsi="Tahoma" w:cs="Tahoma"/>
          <w:color w:val="000000"/>
          <w:sz w:val="21"/>
          <w:szCs w:val="21"/>
          <w:shd w:val="clear" w:color="auto" w:fill="FFFFFF"/>
        </w:rPr>
        <w:t xml:space="preserve"> </w:t>
      </w:r>
      <m:oMath>
        <m:sSub>
          <m:sSubPr>
            <m:ctrlPr>
              <w:rPr>
                <w:rFonts w:ascii="Cambria Math" w:hAnsi="Cambria Math" w:cs="Tahoma"/>
                <w:color w:val="000000"/>
                <w:sz w:val="21"/>
                <w:szCs w:val="21"/>
                <w:shd w:val="clear" w:color="auto" w:fill="FFFFFF"/>
              </w:rPr>
            </m:ctrlPr>
          </m:sSubPr>
          <m:e>
            <m:sSup>
              <m:sSupPr>
                <m:ctrlPr>
                  <w:rPr>
                    <w:rFonts w:ascii="Cambria Math" w:hAnsi="Cambria Math" w:cs="Tahoma"/>
                    <w:color w:val="000000"/>
                    <w:sz w:val="21"/>
                    <w:szCs w:val="21"/>
                    <w:shd w:val="clear" w:color="auto" w:fill="FFFFFF"/>
                  </w:rPr>
                </m:ctrlPr>
              </m:sSupPr>
              <m:e>
                <m:r>
                  <w:rPr>
                    <w:rFonts w:ascii="Cambria Math" w:hAnsi="Cambria Math" w:cs="Tahoma"/>
                    <w:color w:val="000000"/>
                    <w:sz w:val="21"/>
                    <w:szCs w:val="21"/>
                    <w:shd w:val="clear" w:color="auto" w:fill="FFFFFF"/>
                  </w:rPr>
                  <m:t>σ</m:t>
                </m:r>
              </m:e>
              <m:sup>
                <m:r>
                  <m:rPr>
                    <m:sty m:val="p"/>
                  </m:rPr>
                  <w:rPr>
                    <w:rFonts w:ascii="Cambria Math" w:hAnsi="Cambria Math" w:cs="Tahoma"/>
                    <w:color w:val="000000"/>
                    <w:sz w:val="21"/>
                    <w:szCs w:val="21"/>
                    <w:shd w:val="clear" w:color="auto" w:fill="FFFFFF"/>
                  </w:rPr>
                  <m:t>'</m:t>
                </m:r>
              </m:sup>
            </m:sSup>
          </m:e>
          <m:sub>
            <m:r>
              <w:rPr>
                <w:rFonts w:ascii="Cambria Math" w:hAnsi="Cambria Math" w:cs="Tahoma"/>
                <w:color w:val="000000"/>
                <w:sz w:val="21"/>
                <w:szCs w:val="21"/>
                <w:shd w:val="clear" w:color="auto" w:fill="FFFFFF"/>
              </w:rPr>
              <m:t>i</m:t>
            </m:r>
          </m:sub>
        </m:sSub>
      </m:oMath>
      <w:r w:rsidRPr="00B214B9">
        <w:rPr>
          <w:rFonts w:ascii="Tahoma" w:hAnsi="Tahoma" w:cs="Tahoma"/>
          <w:color w:val="000000"/>
          <w:sz w:val="21"/>
          <w:szCs w:val="21"/>
          <w:shd w:val="clear" w:color="auto" w:fill="FFFFFF"/>
        </w:rPr>
        <w:t xml:space="preserve"> </w:t>
      </w:r>
      <w:r w:rsidR="00A51C1C">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 The distribution used to generate these will influence the results by skewing which</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states are accepted first by the algorithm.</w:t>
      </w:r>
    </w:p>
    <w:p w14:paraId="16BF33C7" w14:textId="77777777" w:rsidR="000017EE" w:rsidRDefault="000017EE" w:rsidP="00B214B9">
      <w:pPr>
        <w:rPr>
          <w:rFonts w:ascii="Tahoma" w:hAnsi="Tahoma" w:cs="Tahoma"/>
          <w:color w:val="000000"/>
          <w:sz w:val="21"/>
          <w:szCs w:val="21"/>
          <w:shd w:val="clear" w:color="auto" w:fill="FFFFFF"/>
        </w:rPr>
      </w:pPr>
    </w:p>
    <w:p w14:paraId="1FDDDBE4" w14:textId="199C2835"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32.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n this case, another random variable r between 0 and 1 is generated</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 think she means uniformly</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random here; it would make sense given what she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 trying to have the algorithm do.</w:t>
      </w:r>
    </w:p>
    <w:p w14:paraId="5A549C6B" w14:textId="77777777" w:rsidR="000017EE" w:rsidRDefault="000017EE" w:rsidP="00B214B9">
      <w:pPr>
        <w:rPr>
          <w:rFonts w:ascii="Tahoma" w:hAnsi="Tahoma" w:cs="Tahoma"/>
          <w:color w:val="000000"/>
          <w:sz w:val="21"/>
          <w:szCs w:val="21"/>
          <w:shd w:val="clear" w:color="auto" w:fill="FFFFFF"/>
        </w:rPr>
      </w:pPr>
    </w:p>
    <w:p w14:paraId="288DD17F" w14:textId="40320773"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33.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This specific repetition number is an intuitive pick,</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You can</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 really just pick things out of</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intuition - more needs to be said and justified.</w:t>
      </w:r>
    </w:p>
    <w:p w14:paraId="0956250E" w14:textId="77777777" w:rsidR="000017EE" w:rsidRDefault="000017EE" w:rsidP="00B214B9">
      <w:pPr>
        <w:rPr>
          <w:rFonts w:ascii="Tahoma" w:hAnsi="Tahoma" w:cs="Tahoma"/>
          <w:color w:val="000000"/>
          <w:sz w:val="21"/>
          <w:szCs w:val="21"/>
          <w:shd w:val="clear" w:color="auto" w:fill="FFFFFF"/>
        </w:rPr>
      </w:pPr>
    </w:p>
    <w:p w14:paraId="47D9532F" w14:textId="7B01A64F"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34. ...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the fitted parameter values [...] might vary with different repetition numbers.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Yes, exactly! This</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feels like a significant issue that should be addressed; is it true that you could get </w:t>
      </w:r>
      <w:r w:rsidR="00150949">
        <w:rPr>
          <w:rFonts w:ascii="Tahoma" w:hAnsi="Tahoma" w:cs="Tahoma"/>
          <w:color w:val="000000"/>
          <w:sz w:val="21"/>
          <w:szCs w:val="21"/>
          <w:shd w:val="clear" w:color="auto" w:fill="FFFFFF"/>
        </w:rPr>
        <w:t xml:space="preserve">nice-looking </w:t>
      </w:r>
      <w:r w:rsidRPr="00B214B9">
        <w:rPr>
          <w:rFonts w:ascii="Tahoma" w:hAnsi="Tahoma" w:cs="Tahoma"/>
          <w:color w:val="000000"/>
          <w:sz w:val="21"/>
          <w:szCs w:val="21"/>
          <w:shd w:val="clear" w:color="auto" w:fill="FFFFFF"/>
        </w:rPr>
        <w:t>results just by tweaking the repetition numbers? If so, there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 a hidden tuning</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parameter here.</w:t>
      </w:r>
    </w:p>
    <w:p w14:paraId="2B9EC4E6" w14:textId="77777777" w:rsidR="000017EE" w:rsidRDefault="000017EE" w:rsidP="00B214B9">
      <w:pPr>
        <w:rPr>
          <w:rFonts w:ascii="Tahoma" w:hAnsi="Tahoma" w:cs="Tahoma"/>
          <w:color w:val="000000"/>
          <w:sz w:val="21"/>
          <w:szCs w:val="21"/>
          <w:shd w:val="clear" w:color="auto" w:fill="FFFFFF"/>
        </w:rPr>
      </w:pPr>
    </w:p>
    <w:p w14:paraId="77590671" w14:textId="48D84368"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35.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Euclide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Euclidean.</w:t>
      </w:r>
    </w:p>
    <w:p w14:paraId="316F5F3B" w14:textId="77777777" w:rsidR="000017EE" w:rsidRDefault="000017EE" w:rsidP="00B214B9">
      <w:pPr>
        <w:rPr>
          <w:rFonts w:ascii="Tahoma" w:hAnsi="Tahoma" w:cs="Tahoma"/>
          <w:color w:val="000000"/>
          <w:sz w:val="21"/>
          <w:szCs w:val="21"/>
          <w:highlight w:val="yellow"/>
          <w:shd w:val="clear" w:color="auto" w:fill="FFFFFF"/>
        </w:rPr>
      </w:pPr>
    </w:p>
    <w:p w14:paraId="437B5E31" w14:textId="04F47669" w:rsidR="00B214B9" w:rsidRPr="00B214B9" w:rsidRDefault="00B214B9" w:rsidP="00B214B9">
      <w:pPr>
        <w:rPr>
          <w:rFonts w:ascii="Tahoma" w:hAnsi="Tahoma" w:cs="Tahoma"/>
          <w:color w:val="000000"/>
          <w:sz w:val="21"/>
          <w:szCs w:val="21"/>
          <w:shd w:val="clear" w:color="auto" w:fill="FFFFFF"/>
        </w:rPr>
      </w:pPr>
      <w:r w:rsidRPr="00007406">
        <w:rPr>
          <w:rFonts w:ascii="Tahoma" w:hAnsi="Tahoma" w:cs="Tahoma"/>
          <w:color w:val="000000"/>
          <w:sz w:val="21"/>
          <w:szCs w:val="21"/>
          <w:highlight w:val="yellow"/>
          <w:shd w:val="clear" w:color="auto" w:fill="FFFFFF"/>
        </w:rPr>
        <w:t xml:space="preserve">36. </w:t>
      </w:r>
      <w:r w:rsidRPr="00007406">
        <w:rPr>
          <w:rFonts w:ascii="Tahoma" w:hAnsi="Tahoma" w:cs="Tahoma" w:hint="eastAsia"/>
          <w:color w:val="000000"/>
          <w:sz w:val="21"/>
          <w:szCs w:val="21"/>
          <w:highlight w:val="yellow"/>
          <w:shd w:val="clear" w:color="auto" w:fill="FFFFFF"/>
        </w:rPr>
        <w:t>“</w:t>
      </w:r>
      <w:r w:rsidRPr="00007406">
        <w:rPr>
          <w:rFonts w:ascii="Tahoma" w:hAnsi="Tahoma" w:cs="Tahoma"/>
          <w:color w:val="000000"/>
          <w:sz w:val="21"/>
          <w:szCs w:val="21"/>
          <w:highlight w:val="yellow"/>
          <w:shd w:val="clear" w:color="auto" w:fill="FFFFFF"/>
        </w:rPr>
        <w:t>Finally, we fit the values of parameters [...] to maximize of the similarity measure</w:t>
      </w:r>
      <w:r w:rsidRPr="00007406">
        <w:rPr>
          <w:rFonts w:ascii="Tahoma" w:hAnsi="Tahoma" w:cs="Tahoma" w:hint="eastAsia"/>
          <w:color w:val="000000"/>
          <w:sz w:val="21"/>
          <w:szCs w:val="21"/>
          <w:highlight w:val="yellow"/>
          <w:shd w:val="clear" w:color="auto" w:fill="FFFFFF"/>
        </w:rPr>
        <w:t>”</w:t>
      </w:r>
      <w:r w:rsidRPr="00007406">
        <w:rPr>
          <w:rFonts w:ascii="Tahoma" w:hAnsi="Tahoma" w:cs="Tahoma"/>
          <w:color w:val="000000"/>
          <w:sz w:val="21"/>
          <w:szCs w:val="21"/>
          <w:highlight w:val="yellow"/>
          <w:shd w:val="clear" w:color="auto" w:fill="FFFFFF"/>
        </w:rPr>
        <w:t xml:space="preserve"> It seems like</w:t>
      </w:r>
      <w:r w:rsidR="00150949" w:rsidRPr="00007406">
        <w:rPr>
          <w:rFonts w:ascii="Tahoma" w:hAnsi="Tahoma" w:cs="Tahoma"/>
          <w:color w:val="000000"/>
          <w:sz w:val="21"/>
          <w:szCs w:val="21"/>
          <w:highlight w:val="yellow"/>
          <w:shd w:val="clear" w:color="auto" w:fill="FFFFFF"/>
        </w:rPr>
        <w:t xml:space="preserve"> </w:t>
      </w:r>
      <w:r w:rsidRPr="00007406">
        <w:rPr>
          <w:rFonts w:ascii="Tahoma" w:hAnsi="Tahoma" w:cs="Tahoma"/>
          <w:color w:val="000000"/>
          <w:sz w:val="21"/>
          <w:szCs w:val="21"/>
          <w:highlight w:val="yellow"/>
          <w:shd w:val="clear" w:color="auto" w:fill="FFFFFF"/>
        </w:rPr>
        <w:t>it should be shown what happens when I isn</w:t>
      </w:r>
      <w:r w:rsidRPr="00007406">
        <w:rPr>
          <w:rFonts w:ascii="Tahoma" w:hAnsi="Tahoma" w:cs="Tahoma" w:hint="eastAsia"/>
          <w:color w:val="000000"/>
          <w:sz w:val="21"/>
          <w:szCs w:val="21"/>
          <w:highlight w:val="yellow"/>
          <w:shd w:val="clear" w:color="auto" w:fill="FFFFFF"/>
        </w:rPr>
        <w:t>’</w:t>
      </w:r>
      <w:r w:rsidRPr="00007406">
        <w:rPr>
          <w:rFonts w:ascii="Tahoma" w:hAnsi="Tahoma" w:cs="Tahoma"/>
          <w:color w:val="000000"/>
          <w:sz w:val="21"/>
          <w:szCs w:val="21"/>
          <w:highlight w:val="yellow"/>
          <w:shd w:val="clear" w:color="auto" w:fill="FFFFFF"/>
        </w:rPr>
        <w:t>t included at all, in order to establish that</w:t>
      </w:r>
      <w:r w:rsidR="00150949" w:rsidRPr="00007406">
        <w:rPr>
          <w:rFonts w:ascii="Tahoma" w:hAnsi="Tahoma" w:cs="Tahoma"/>
          <w:color w:val="000000"/>
          <w:sz w:val="21"/>
          <w:szCs w:val="21"/>
          <w:highlight w:val="yellow"/>
          <w:shd w:val="clear" w:color="auto" w:fill="FFFFFF"/>
        </w:rPr>
        <w:t xml:space="preserve"> </w:t>
      </w:r>
      <w:r w:rsidRPr="00007406">
        <w:rPr>
          <w:rFonts w:ascii="Tahoma" w:hAnsi="Tahoma" w:cs="Tahoma"/>
          <w:color w:val="000000"/>
          <w:sz w:val="21"/>
          <w:szCs w:val="21"/>
          <w:highlight w:val="yellow"/>
          <w:shd w:val="clear" w:color="auto" w:fill="FFFFFF"/>
        </w:rPr>
        <w:t xml:space="preserve">this </w:t>
      </w:r>
      <w:r w:rsidRPr="00007406">
        <w:rPr>
          <w:rFonts w:ascii="Tahoma" w:hAnsi="Tahoma" w:cs="Tahoma"/>
          <w:color w:val="000000"/>
          <w:sz w:val="21"/>
          <w:szCs w:val="21"/>
          <w:highlight w:val="yellow"/>
          <w:shd w:val="clear" w:color="auto" w:fill="FFFFFF"/>
        </w:rPr>
        <w:lastRenderedPageBreak/>
        <w:t>really is an improvement; on the other hand, if you include an extra parameter, of</w:t>
      </w:r>
      <w:r w:rsidR="00150949" w:rsidRPr="00007406">
        <w:rPr>
          <w:rFonts w:ascii="Tahoma" w:hAnsi="Tahoma" w:cs="Tahoma"/>
          <w:color w:val="000000"/>
          <w:sz w:val="21"/>
          <w:szCs w:val="21"/>
          <w:highlight w:val="yellow"/>
          <w:shd w:val="clear" w:color="auto" w:fill="FFFFFF"/>
        </w:rPr>
        <w:t xml:space="preserve"> </w:t>
      </w:r>
      <w:r w:rsidRPr="00007406">
        <w:rPr>
          <w:rFonts w:ascii="Tahoma" w:hAnsi="Tahoma" w:cs="Tahoma"/>
          <w:color w:val="000000"/>
          <w:sz w:val="21"/>
          <w:szCs w:val="21"/>
          <w:highlight w:val="yellow"/>
          <w:shd w:val="clear" w:color="auto" w:fill="FFFFFF"/>
        </w:rPr>
        <w:t>course you can fit things better, so it really needs to be a significant improvement in</w:t>
      </w:r>
      <w:r w:rsidR="00150949" w:rsidRPr="00007406">
        <w:rPr>
          <w:rFonts w:ascii="Tahoma" w:hAnsi="Tahoma" w:cs="Tahoma"/>
          <w:color w:val="000000"/>
          <w:sz w:val="21"/>
          <w:szCs w:val="21"/>
          <w:highlight w:val="yellow"/>
          <w:shd w:val="clear" w:color="auto" w:fill="FFFFFF"/>
        </w:rPr>
        <w:t xml:space="preserve"> </w:t>
      </w:r>
      <w:r w:rsidRPr="00007406">
        <w:rPr>
          <w:rFonts w:ascii="Tahoma" w:hAnsi="Tahoma" w:cs="Tahoma"/>
          <w:color w:val="000000"/>
          <w:sz w:val="21"/>
          <w:szCs w:val="21"/>
          <w:highlight w:val="yellow"/>
          <w:shd w:val="clear" w:color="auto" w:fill="FFFFFF"/>
        </w:rPr>
        <w:t xml:space="preserve">goodness of fit in order to justify the inclusion of I; exactly what constitutes </w:t>
      </w:r>
      <w:r w:rsidRPr="00007406">
        <w:rPr>
          <w:rFonts w:ascii="Tahoma" w:hAnsi="Tahoma" w:cs="Tahoma" w:hint="eastAsia"/>
          <w:color w:val="000000"/>
          <w:sz w:val="21"/>
          <w:szCs w:val="21"/>
          <w:highlight w:val="yellow"/>
          <w:shd w:val="clear" w:color="auto" w:fill="FFFFFF"/>
        </w:rPr>
        <w:t>“</w:t>
      </w:r>
      <w:r w:rsidRPr="00007406">
        <w:rPr>
          <w:rFonts w:ascii="Tahoma" w:hAnsi="Tahoma" w:cs="Tahoma"/>
          <w:color w:val="000000"/>
          <w:sz w:val="21"/>
          <w:szCs w:val="21"/>
          <w:highlight w:val="yellow"/>
          <w:shd w:val="clear" w:color="auto" w:fill="FFFFFF"/>
        </w:rPr>
        <w:t>significant</w:t>
      </w:r>
      <w:r w:rsidR="00150949" w:rsidRPr="00007406">
        <w:rPr>
          <w:rFonts w:ascii="Tahoma" w:hAnsi="Tahoma" w:cs="Tahoma"/>
          <w:color w:val="000000"/>
          <w:sz w:val="21"/>
          <w:szCs w:val="21"/>
          <w:highlight w:val="yellow"/>
          <w:shd w:val="clear" w:color="auto" w:fill="FFFFFF"/>
        </w:rPr>
        <w:t xml:space="preserve"> </w:t>
      </w:r>
      <w:r w:rsidRPr="00007406">
        <w:rPr>
          <w:rFonts w:ascii="Tahoma" w:hAnsi="Tahoma" w:cs="Tahoma"/>
          <w:color w:val="000000"/>
          <w:sz w:val="21"/>
          <w:szCs w:val="21"/>
          <w:highlight w:val="yellow"/>
          <w:shd w:val="clear" w:color="auto" w:fill="FFFFFF"/>
        </w:rPr>
        <w:t>improvement</w:t>
      </w:r>
      <w:r w:rsidRPr="00007406">
        <w:rPr>
          <w:rFonts w:ascii="Tahoma" w:hAnsi="Tahoma" w:cs="Tahoma" w:hint="eastAsia"/>
          <w:color w:val="000000"/>
          <w:sz w:val="21"/>
          <w:szCs w:val="21"/>
          <w:highlight w:val="yellow"/>
          <w:shd w:val="clear" w:color="auto" w:fill="FFFFFF"/>
        </w:rPr>
        <w:t>”</w:t>
      </w:r>
      <w:r w:rsidRPr="00007406">
        <w:rPr>
          <w:rFonts w:ascii="Tahoma" w:hAnsi="Tahoma" w:cs="Tahoma"/>
          <w:color w:val="000000"/>
          <w:sz w:val="21"/>
          <w:szCs w:val="21"/>
          <w:highlight w:val="yellow"/>
          <w:shd w:val="clear" w:color="auto" w:fill="FFFFFF"/>
        </w:rPr>
        <w:t xml:space="preserve"> can be made quantitative.</w:t>
      </w:r>
    </w:p>
    <w:p w14:paraId="11CB1606" w14:textId="77777777" w:rsidR="000017EE" w:rsidRDefault="000017EE" w:rsidP="00B214B9">
      <w:pPr>
        <w:rPr>
          <w:rFonts w:ascii="Tahoma" w:hAnsi="Tahoma" w:cs="Tahoma"/>
          <w:color w:val="000000"/>
          <w:sz w:val="21"/>
          <w:szCs w:val="21"/>
          <w:shd w:val="clear" w:color="auto" w:fill="FFFFFF"/>
        </w:rPr>
      </w:pPr>
    </w:p>
    <w:p w14:paraId="2209EB81" w14:textId="18A5200B"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37.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succeeding</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successive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is probably better.</w:t>
      </w:r>
    </w:p>
    <w:p w14:paraId="45735A38" w14:textId="77777777" w:rsidR="000017EE" w:rsidRDefault="000017EE" w:rsidP="00B214B9">
      <w:pPr>
        <w:rPr>
          <w:rFonts w:ascii="Tahoma" w:hAnsi="Tahoma" w:cs="Tahoma"/>
          <w:color w:val="000000"/>
          <w:sz w:val="21"/>
          <w:szCs w:val="21"/>
          <w:shd w:val="clear" w:color="auto" w:fill="FFFFFF"/>
        </w:rPr>
      </w:pPr>
    </w:p>
    <w:p w14:paraId="719C7439" w14:textId="3718975B"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38.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J</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in the last row of the table should be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I think.</w:t>
      </w:r>
    </w:p>
    <w:p w14:paraId="726A3111" w14:textId="77777777" w:rsidR="000017EE" w:rsidRDefault="000017EE" w:rsidP="00B214B9">
      <w:pPr>
        <w:rPr>
          <w:rFonts w:ascii="Tahoma" w:hAnsi="Tahoma" w:cs="Tahoma"/>
          <w:color w:val="000000"/>
          <w:sz w:val="21"/>
          <w:szCs w:val="21"/>
          <w:shd w:val="clear" w:color="auto" w:fill="FFFFFF"/>
        </w:rPr>
      </w:pPr>
    </w:p>
    <w:p w14:paraId="66251086" w14:textId="7559003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39. Figure 4 is very impressive! It might be better to have Figure 3 and 4 closer together (same page?)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though; it</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s a little tedious flipping back and forth to get to see the main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wow</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result from this paper.</w:t>
      </w:r>
    </w:p>
    <w:p w14:paraId="0916AFFD" w14:textId="77777777" w:rsidR="000017EE" w:rsidRDefault="000017EE" w:rsidP="00B214B9">
      <w:pPr>
        <w:rPr>
          <w:rFonts w:ascii="Tahoma" w:hAnsi="Tahoma" w:cs="Tahoma"/>
          <w:color w:val="000000"/>
          <w:sz w:val="21"/>
          <w:szCs w:val="21"/>
          <w:shd w:val="clear" w:color="auto" w:fill="FFFFFF"/>
        </w:rPr>
      </w:pPr>
    </w:p>
    <w:p w14:paraId="5D9634F9" w14:textId="78C857FE"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40. re: Figure 5, it would still be nice to see how well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vanilla Ising</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does here, without the extra</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parameter</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it isn</w:t>
      </w:r>
      <w:r w:rsidR="00AF004E">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t necessarily surprising that having an extra parameter makes fits better.</w:t>
      </w:r>
    </w:p>
    <w:p w14:paraId="73CC0C41" w14:textId="77777777" w:rsidR="000017EE" w:rsidRDefault="000017EE" w:rsidP="00B214B9">
      <w:pPr>
        <w:rPr>
          <w:rFonts w:ascii="Tahoma" w:hAnsi="Tahoma" w:cs="Tahoma"/>
          <w:color w:val="000000"/>
          <w:sz w:val="21"/>
          <w:szCs w:val="21"/>
          <w:shd w:val="clear" w:color="auto" w:fill="FFFFFF"/>
        </w:rPr>
      </w:pPr>
    </w:p>
    <w:p w14:paraId="097D3522" w14:textId="466A36FB"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41. General question: it looks like at least </w:t>
      </w:r>
      <w:r w:rsidRPr="00AF004E">
        <w:rPr>
          <w:rFonts w:ascii="Tahoma" w:hAnsi="Tahoma" w:cs="Tahoma"/>
          <w:i/>
          <w:iCs/>
          <w:color w:val="000000"/>
          <w:sz w:val="21"/>
          <w:szCs w:val="21"/>
          <w:shd w:val="clear" w:color="auto" w:fill="FFFFFF"/>
        </w:rPr>
        <w:t>J</w:t>
      </w:r>
      <w:r w:rsidRPr="00B214B9">
        <w:rPr>
          <w:rFonts w:ascii="Tahoma" w:hAnsi="Tahoma" w:cs="Tahoma"/>
          <w:color w:val="000000"/>
          <w:sz w:val="21"/>
          <w:szCs w:val="21"/>
          <w:shd w:val="clear" w:color="auto" w:fill="FFFFFF"/>
        </w:rPr>
        <w:t xml:space="preserve"> and </w:t>
      </w:r>
      <w:r w:rsidRPr="00AF004E">
        <w:rPr>
          <w:rFonts w:ascii="Tahoma" w:hAnsi="Tahoma" w:cs="Tahoma"/>
          <w:i/>
          <w:iCs/>
          <w:color w:val="000000"/>
          <w:sz w:val="21"/>
          <w:szCs w:val="21"/>
          <w:shd w:val="clear" w:color="auto" w:fill="FFFFFF"/>
        </w:rPr>
        <w:t>I</w:t>
      </w:r>
      <w:r w:rsidRPr="00B214B9">
        <w:rPr>
          <w:rFonts w:ascii="Tahoma" w:hAnsi="Tahoma" w:cs="Tahoma"/>
          <w:color w:val="000000"/>
          <w:sz w:val="21"/>
          <w:szCs w:val="21"/>
          <w:shd w:val="clear" w:color="auto" w:fill="FFFFFF"/>
        </w:rPr>
        <w:t xml:space="preserve"> are pretty similar between Table I and Table II! How</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different are the other parameters, quantitatively? If they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re all very consistent, this would be a nice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story.</w:t>
      </w:r>
    </w:p>
    <w:p w14:paraId="53E21774" w14:textId="77777777" w:rsidR="000017EE" w:rsidRDefault="000017EE" w:rsidP="00B214B9">
      <w:pPr>
        <w:rPr>
          <w:rFonts w:ascii="Tahoma" w:hAnsi="Tahoma" w:cs="Tahoma"/>
          <w:color w:val="000000"/>
          <w:sz w:val="21"/>
          <w:szCs w:val="21"/>
          <w:shd w:val="clear" w:color="auto" w:fill="FFFFFF"/>
        </w:rPr>
      </w:pPr>
    </w:p>
    <w:p w14:paraId="236C0FAD" w14:textId="75FF07FB"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42. Figure 12, same concern; does vanilla Ising do this just as well, or do we need the inertia term?</w:t>
      </w:r>
    </w:p>
    <w:p w14:paraId="60EDBE2F" w14:textId="77777777" w:rsidR="000017EE" w:rsidRDefault="000017EE" w:rsidP="00B214B9">
      <w:pPr>
        <w:rPr>
          <w:rFonts w:ascii="Tahoma" w:hAnsi="Tahoma" w:cs="Tahoma"/>
          <w:color w:val="000000"/>
          <w:sz w:val="21"/>
          <w:szCs w:val="21"/>
          <w:shd w:val="clear" w:color="auto" w:fill="FFFFFF"/>
        </w:rPr>
      </w:pPr>
    </w:p>
    <w:p w14:paraId="7FC2DB2B" w14:textId="23AA8CF1"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43.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Many scientists are concerned that the effect of Arctic sea ice decline on global warming will intensify</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as the sea ice loss continues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Citations would be good here.</w:t>
      </w:r>
    </w:p>
    <w:p w14:paraId="49654B55" w14:textId="77777777" w:rsidR="000017EE" w:rsidRDefault="000017EE" w:rsidP="00B214B9">
      <w:pPr>
        <w:rPr>
          <w:rFonts w:ascii="Tahoma" w:hAnsi="Tahoma" w:cs="Tahoma"/>
          <w:color w:val="000000"/>
          <w:sz w:val="21"/>
          <w:szCs w:val="21"/>
          <w:shd w:val="clear" w:color="auto" w:fill="FFFFFF"/>
        </w:rPr>
      </w:pPr>
    </w:p>
    <w:p w14:paraId="654622BB" w14:textId="1BA5F99A" w:rsidR="009E3633"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44.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It is exciting and inspiring to see that the 100-year-old classical Ising model has the potential to bring</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enormous power towards climate change research and other applied science studies.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This sentence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feels a little fluffy, it has the wrong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flavor</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for a journal article, and can be re-worded</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to have a similar spirit.</w:t>
      </w:r>
    </w:p>
    <w:p w14:paraId="7A2E9DD0" w14:textId="77777777" w:rsidR="00150949" w:rsidRDefault="00150949" w:rsidP="00B214B9">
      <w:pPr>
        <w:rPr>
          <w:rFonts w:ascii="Tahoma" w:hAnsi="Tahoma" w:cs="Tahoma"/>
          <w:color w:val="000000"/>
          <w:sz w:val="21"/>
          <w:szCs w:val="21"/>
          <w:shd w:val="clear" w:color="auto" w:fill="FFFFFF"/>
        </w:rPr>
      </w:pPr>
    </w:p>
    <w:p w14:paraId="04D20CAD" w14:textId="77777777" w:rsidR="00150949" w:rsidRPr="00B214B9" w:rsidRDefault="00150949" w:rsidP="00B214B9">
      <w:pPr>
        <w:rPr>
          <w:rFonts w:ascii="Tahoma" w:hAnsi="Tahoma" w:cs="Tahoma"/>
          <w:color w:val="000000"/>
          <w:sz w:val="21"/>
          <w:szCs w:val="21"/>
          <w:shd w:val="clear" w:color="auto" w:fill="FFFFFF"/>
        </w:rPr>
      </w:pPr>
    </w:p>
    <w:sectPr w:rsidR="00150949" w:rsidRPr="00B2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64"/>
    <w:rsid w:val="000017EE"/>
    <w:rsid w:val="00007406"/>
    <w:rsid w:val="00016832"/>
    <w:rsid w:val="000A01D5"/>
    <w:rsid w:val="000A33C1"/>
    <w:rsid w:val="000A7811"/>
    <w:rsid w:val="000B0141"/>
    <w:rsid w:val="00145969"/>
    <w:rsid w:val="00150949"/>
    <w:rsid w:val="0020166C"/>
    <w:rsid w:val="0022238E"/>
    <w:rsid w:val="0026673F"/>
    <w:rsid w:val="002A4B35"/>
    <w:rsid w:val="002C746F"/>
    <w:rsid w:val="002E5527"/>
    <w:rsid w:val="002F33DD"/>
    <w:rsid w:val="00381A3A"/>
    <w:rsid w:val="00393687"/>
    <w:rsid w:val="004204AD"/>
    <w:rsid w:val="004B3C21"/>
    <w:rsid w:val="00512789"/>
    <w:rsid w:val="00546417"/>
    <w:rsid w:val="00576D4F"/>
    <w:rsid w:val="00591B5F"/>
    <w:rsid w:val="00597183"/>
    <w:rsid w:val="005D0D75"/>
    <w:rsid w:val="005E6540"/>
    <w:rsid w:val="00600C96"/>
    <w:rsid w:val="00650DBF"/>
    <w:rsid w:val="00687C87"/>
    <w:rsid w:val="006A1D62"/>
    <w:rsid w:val="006D40AC"/>
    <w:rsid w:val="006E1619"/>
    <w:rsid w:val="00755C95"/>
    <w:rsid w:val="007922D9"/>
    <w:rsid w:val="007A759F"/>
    <w:rsid w:val="008605F5"/>
    <w:rsid w:val="009A44A5"/>
    <w:rsid w:val="009B064F"/>
    <w:rsid w:val="009C2127"/>
    <w:rsid w:val="009E3633"/>
    <w:rsid w:val="009F55B2"/>
    <w:rsid w:val="009F74DB"/>
    <w:rsid w:val="00A2346E"/>
    <w:rsid w:val="00A51C1C"/>
    <w:rsid w:val="00A61F64"/>
    <w:rsid w:val="00AA411C"/>
    <w:rsid w:val="00AB2F76"/>
    <w:rsid w:val="00AE376B"/>
    <w:rsid w:val="00AF004E"/>
    <w:rsid w:val="00B214B9"/>
    <w:rsid w:val="00B6434F"/>
    <w:rsid w:val="00B73324"/>
    <w:rsid w:val="00B80087"/>
    <w:rsid w:val="00BA3371"/>
    <w:rsid w:val="00BD6108"/>
    <w:rsid w:val="00C03D5F"/>
    <w:rsid w:val="00C860C0"/>
    <w:rsid w:val="00CA6119"/>
    <w:rsid w:val="00CA667C"/>
    <w:rsid w:val="00D06D59"/>
    <w:rsid w:val="00D7189D"/>
    <w:rsid w:val="00D86637"/>
    <w:rsid w:val="00D927C5"/>
    <w:rsid w:val="00E52FE6"/>
    <w:rsid w:val="00E854E2"/>
    <w:rsid w:val="00EB5E67"/>
    <w:rsid w:val="00EF10B1"/>
    <w:rsid w:val="00F01A2F"/>
    <w:rsid w:val="00F41159"/>
    <w:rsid w:val="00FA2D90"/>
    <w:rsid w:val="00FD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79EF"/>
  <w15:chartTrackingRefBased/>
  <w15:docId w15:val="{817D2204-03F6-457F-86ED-B1521FDF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4E2"/>
  </w:style>
  <w:style w:type="paragraph" w:styleId="Heading1">
    <w:name w:val="heading 1"/>
    <w:basedOn w:val="Normal"/>
    <w:next w:val="Normal"/>
    <w:link w:val="Heading1Char"/>
    <w:uiPriority w:val="9"/>
    <w:qFormat/>
    <w:rsid w:val="00A61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F64"/>
    <w:rPr>
      <w:rFonts w:eastAsiaTheme="majorEastAsia" w:cstheme="majorBidi"/>
      <w:color w:val="272727" w:themeColor="text1" w:themeTint="D8"/>
    </w:rPr>
  </w:style>
  <w:style w:type="paragraph" w:styleId="Title">
    <w:name w:val="Title"/>
    <w:basedOn w:val="Normal"/>
    <w:next w:val="Normal"/>
    <w:link w:val="TitleChar"/>
    <w:uiPriority w:val="10"/>
    <w:qFormat/>
    <w:rsid w:val="00A61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F64"/>
    <w:pPr>
      <w:spacing w:before="160"/>
      <w:jc w:val="center"/>
    </w:pPr>
    <w:rPr>
      <w:i/>
      <w:iCs/>
      <w:color w:val="404040" w:themeColor="text1" w:themeTint="BF"/>
    </w:rPr>
  </w:style>
  <w:style w:type="character" w:customStyle="1" w:styleId="QuoteChar">
    <w:name w:val="Quote Char"/>
    <w:basedOn w:val="DefaultParagraphFont"/>
    <w:link w:val="Quote"/>
    <w:uiPriority w:val="29"/>
    <w:rsid w:val="00A61F64"/>
    <w:rPr>
      <w:i/>
      <w:iCs/>
      <w:color w:val="404040" w:themeColor="text1" w:themeTint="BF"/>
    </w:rPr>
  </w:style>
  <w:style w:type="paragraph" w:styleId="ListParagraph">
    <w:name w:val="List Paragraph"/>
    <w:basedOn w:val="Normal"/>
    <w:uiPriority w:val="34"/>
    <w:qFormat/>
    <w:rsid w:val="00A61F64"/>
    <w:pPr>
      <w:ind w:left="720"/>
      <w:contextualSpacing/>
    </w:pPr>
  </w:style>
  <w:style w:type="character" w:styleId="IntenseEmphasis">
    <w:name w:val="Intense Emphasis"/>
    <w:basedOn w:val="DefaultParagraphFont"/>
    <w:uiPriority w:val="21"/>
    <w:qFormat/>
    <w:rsid w:val="00A61F64"/>
    <w:rPr>
      <w:i/>
      <w:iCs/>
      <w:color w:val="0F4761" w:themeColor="accent1" w:themeShade="BF"/>
    </w:rPr>
  </w:style>
  <w:style w:type="paragraph" w:styleId="IntenseQuote">
    <w:name w:val="Intense Quote"/>
    <w:basedOn w:val="Normal"/>
    <w:next w:val="Normal"/>
    <w:link w:val="IntenseQuoteChar"/>
    <w:uiPriority w:val="30"/>
    <w:qFormat/>
    <w:rsid w:val="00A61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F64"/>
    <w:rPr>
      <w:i/>
      <w:iCs/>
      <w:color w:val="0F4761" w:themeColor="accent1" w:themeShade="BF"/>
    </w:rPr>
  </w:style>
  <w:style w:type="character" w:styleId="IntenseReference">
    <w:name w:val="Intense Reference"/>
    <w:basedOn w:val="DefaultParagraphFont"/>
    <w:uiPriority w:val="32"/>
    <w:qFormat/>
    <w:rsid w:val="00A61F64"/>
    <w:rPr>
      <w:b/>
      <w:bCs/>
      <w:smallCaps/>
      <w:color w:val="0F4761" w:themeColor="accent1" w:themeShade="BF"/>
      <w:spacing w:val="5"/>
    </w:rPr>
  </w:style>
  <w:style w:type="character" w:styleId="PlaceholderText">
    <w:name w:val="Placeholder Text"/>
    <w:basedOn w:val="DefaultParagraphFont"/>
    <w:uiPriority w:val="99"/>
    <w:semiHidden/>
    <w:rsid w:val="00E52F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Zhao</dc:creator>
  <cp:keywords/>
  <dc:description/>
  <cp:lastModifiedBy>Ying Zhao</cp:lastModifiedBy>
  <cp:revision>58</cp:revision>
  <dcterms:created xsi:type="dcterms:W3CDTF">2024-03-22T23:25:00Z</dcterms:created>
  <dcterms:modified xsi:type="dcterms:W3CDTF">2024-04-04T03:40:00Z</dcterms:modified>
</cp:coreProperties>
</file>