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9A3F" w14:textId="38E57550" w:rsidR="00602161" w:rsidRPr="00FA516C" w:rsidRDefault="00602161" w:rsidP="00FA516C">
      <w:pPr>
        <w:jc w:val="center"/>
        <w:rPr>
          <w:rFonts w:ascii="Times New Roman" w:hAnsi="Times New Roman" w:cs="Times New Roman"/>
          <w:sz w:val="32"/>
          <w:szCs w:val="32"/>
          <w:lang w:val="en-US"/>
        </w:rPr>
      </w:pPr>
      <w:r w:rsidRPr="00FA516C">
        <w:rPr>
          <w:rFonts w:ascii="Times New Roman" w:hAnsi="Times New Roman" w:cs="Times New Roman"/>
          <w:sz w:val="32"/>
          <w:szCs w:val="32"/>
          <w:lang w:val="en-US"/>
        </w:rPr>
        <w:t>Bài 4:</w:t>
      </w:r>
    </w:p>
    <w:p w14:paraId="02CD9BB9" w14:textId="00928103" w:rsidR="00602161" w:rsidRPr="00FA516C" w:rsidRDefault="00DB76F5" w:rsidP="00602161">
      <w:pPr>
        <w:pStyle w:val="oancuaDanhsach"/>
        <w:numPr>
          <w:ilvl w:val="0"/>
          <w:numId w:val="2"/>
        </w:numPr>
        <w:rPr>
          <w:rFonts w:ascii="Times New Roman" w:hAnsi="Times New Roman" w:cs="Times New Roman"/>
          <w:sz w:val="24"/>
          <w:szCs w:val="24"/>
          <w:lang w:val="en-US"/>
        </w:rPr>
      </w:pPr>
      <w:r w:rsidRPr="00FA516C">
        <w:rPr>
          <w:rFonts w:ascii="Times New Roman" w:hAnsi="Times New Roman" w:cs="Times New Roman"/>
          <w:sz w:val="24"/>
          <w:szCs w:val="24"/>
          <w:lang w:val="en-US"/>
        </w:rPr>
        <w:t>Bảng so sánh 2 toán tử (có tham khảo AI):</w:t>
      </w:r>
    </w:p>
    <w:tbl>
      <w:tblPr>
        <w:tblStyle w:val="LiBang"/>
        <w:tblW w:w="0" w:type="auto"/>
        <w:tblLook w:val="04A0" w:firstRow="1" w:lastRow="0" w:firstColumn="1" w:lastColumn="0" w:noHBand="0" w:noVBand="1"/>
      </w:tblPr>
      <w:tblGrid>
        <w:gridCol w:w="1732"/>
        <w:gridCol w:w="4173"/>
        <w:gridCol w:w="3337"/>
      </w:tblGrid>
      <w:tr w:rsidR="00602161" w:rsidRPr="00FA516C" w14:paraId="6BDEE278" w14:textId="77777777" w:rsidTr="00602161">
        <w:tc>
          <w:tcPr>
            <w:tcW w:w="0" w:type="auto"/>
            <w:hideMark/>
          </w:tcPr>
          <w:p w14:paraId="4BB82393"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Tiêu chí</w:t>
            </w:r>
          </w:p>
        </w:tc>
        <w:tc>
          <w:tcPr>
            <w:tcW w:w="0" w:type="auto"/>
            <w:hideMark/>
          </w:tcPr>
          <w:p w14:paraId="7239AC2B"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Toán tử ghi đè: &gt;</w:t>
            </w:r>
          </w:p>
        </w:tc>
        <w:tc>
          <w:tcPr>
            <w:tcW w:w="0" w:type="auto"/>
            <w:hideMark/>
          </w:tcPr>
          <w:p w14:paraId="298EF1CC"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Toán tử ghi nối: &gt;&gt;</w:t>
            </w:r>
          </w:p>
        </w:tc>
      </w:tr>
      <w:tr w:rsidR="00602161" w:rsidRPr="00FA516C" w14:paraId="5F77C32A" w14:textId="77777777" w:rsidTr="00602161">
        <w:tc>
          <w:tcPr>
            <w:tcW w:w="0" w:type="auto"/>
            <w:hideMark/>
          </w:tcPr>
          <w:p w14:paraId="60A2FABF"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Cơ chế hoạt động trong PowerShell</w:t>
            </w:r>
          </w:p>
        </w:tc>
        <w:tc>
          <w:tcPr>
            <w:tcW w:w="0" w:type="auto"/>
            <w:hideMark/>
          </w:tcPr>
          <w:p w14:paraId="677A539E"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sz w:val="24"/>
                <w:szCs w:val="24"/>
                <w:lang w:val="id-ID"/>
              </w:rPr>
              <w:t>Bản chất là alias của Out-File. Tự động đưa kích thước tệp về 0 byte (Truncate) và xóa sạch toàn bộ nội dung cũ trước khi ghi dữ liệu mới.</w:t>
            </w:r>
          </w:p>
        </w:tc>
        <w:tc>
          <w:tcPr>
            <w:tcW w:w="0" w:type="auto"/>
            <w:hideMark/>
          </w:tcPr>
          <w:p w14:paraId="5AE6B342"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sz w:val="24"/>
                <w:szCs w:val="24"/>
                <w:lang w:val="id-ID"/>
              </w:rPr>
              <w:t>Bản chất là alias của Out-File -Append. Giữ nguyên dữ liệu cũ, dịch con trỏ xuống cuối tệp để ghi tiếp dữ liệu mới.</w:t>
            </w:r>
          </w:p>
        </w:tc>
      </w:tr>
      <w:tr w:rsidR="00602161" w:rsidRPr="00FA516C" w14:paraId="4A199235" w14:textId="77777777" w:rsidTr="00602161">
        <w:tc>
          <w:tcPr>
            <w:tcW w:w="0" w:type="auto"/>
            <w:hideMark/>
          </w:tcPr>
          <w:p w14:paraId="10871A72"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Rủi ro mất dữ liệu</w:t>
            </w:r>
          </w:p>
        </w:tc>
        <w:tc>
          <w:tcPr>
            <w:tcW w:w="0" w:type="auto"/>
            <w:hideMark/>
          </w:tcPr>
          <w:p w14:paraId="2A0E4861"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Cực kỳ cao:</w:t>
            </w:r>
            <w:r w:rsidRPr="00FA516C">
              <w:rPr>
                <w:rFonts w:ascii="Times New Roman" w:hAnsi="Times New Roman" w:cs="Times New Roman"/>
                <w:sz w:val="24"/>
                <w:szCs w:val="24"/>
                <w:lang w:val="id-ID"/>
              </w:rPr>
              <w:t xml:space="preserve"> Nếu gõ nhầm vào cuối tháng khi tệp đã tích lũy 30 ngày, toàn bộ lịch sử 30 ngày trước đó sẽ bị xóa trắng vĩnh viễn trong tích tắc, không thể bấm Undo (Ctrl + Z) hay cứu từ Thùng rác.</w:t>
            </w:r>
          </w:p>
        </w:tc>
        <w:tc>
          <w:tcPr>
            <w:tcW w:w="0" w:type="auto"/>
            <w:hideMark/>
          </w:tcPr>
          <w:p w14:paraId="00FB773A"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Rất thấp (An toàn):</w:t>
            </w:r>
            <w:r w:rsidRPr="00FA516C">
              <w:rPr>
                <w:rFonts w:ascii="Times New Roman" w:hAnsi="Times New Roman" w:cs="Times New Roman"/>
                <w:sz w:val="24"/>
                <w:szCs w:val="24"/>
                <w:lang w:val="id-ID"/>
              </w:rPr>
              <w:t xml:space="preserve"> Bảo toàn toàn bộ dữ liệu lịch sử đã ghi trước đó. Rủi ro duy nhất là kích thước tệp phình to theo thời gian nếu không dọn dẹp định kỳ.</w:t>
            </w:r>
          </w:p>
        </w:tc>
      </w:tr>
      <w:tr w:rsidR="00602161" w:rsidRPr="00FA516C" w14:paraId="12306D97" w14:textId="77777777" w:rsidTr="00602161">
        <w:tc>
          <w:tcPr>
            <w:tcW w:w="0" w:type="auto"/>
            <w:hideMark/>
          </w:tcPr>
          <w:p w14:paraId="520AE68D"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Ngữ cảnh sử dụng thực tế</w:t>
            </w:r>
          </w:p>
        </w:tc>
        <w:tc>
          <w:tcPr>
            <w:tcW w:w="0" w:type="auto"/>
            <w:hideMark/>
          </w:tcPr>
          <w:p w14:paraId="073B98BA"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Ca sáng / Báo cáo độc lập:</w:t>
            </w:r>
            <w:r w:rsidRPr="00FA516C">
              <w:rPr>
                <w:rFonts w:ascii="Times New Roman" w:hAnsi="Times New Roman" w:cs="Times New Roman"/>
                <w:sz w:val="24"/>
                <w:szCs w:val="24"/>
                <w:lang w:val="id-ID"/>
              </w:rPr>
              <w:t xml:space="preserve"> Dùng khi muốn khởi tạo lại báo cáo mới tinh vào đầu ngày hoặc làm mới hoàn toàn bản tin tổng kết một lần.</w:t>
            </w:r>
          </w:p>
        </w:tc>
        <w:tc>
          <w:tcPr>
            <w:tcW w:w="0" w:type="auto"/>
            <w:hideMark/>
          </w:tcPr>
          <w:p w14:paraId="145EC175"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Theo dõi 24/7:</w:t>
            </w:r>
            <w:r w:rsidRPr="00FA516C">
              <w:rPr>
                <w:rFonts w:ascii="Times New Roman" w:hAnsi="Times New Roman" w:cs="Times New Roman"/>
                <w:sz w:val="24"/>
                <w:szCs w:val="24"/>
                <w:lang w:val="id-ID"/>
              </w:rPr>
              <w:t xml:space="preserve"> Dùng cho các tiến trình chạy liên tục qua đêm, cronjob quét từng giờ, gom dữ liệu lỗi dồn từ nhiều dịch vụ.</w:t>
            </w:r>
          </w:p>
        </w:tc>
      </w:tr>
      <w:tr w:rsidR="00602161" w:rsidRPr="00FA516C" w14:paraId="31414B17" w14:textId="77777777" w:rsidTr="00602161">
        <w:tc>
          <w:tcPr>
            <w:tcW w:w="0" w:type="auto"/>
            <w:hideMark/>
          </w:tcPr>
          <w:p w14:paraId="66E8E34A"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b/>
                <w:bCs/>
                <w:sz w:val="24"/>
                <w:szCs w:val="24"/>
                <w:lang w:val="id-ID"/>
              </w:rPr>
              <w:t>Encoding file đầu ra</w:t>
            </w:r>
          </w:p>
        </w:tc>
        <w:tc>
          <w:tcPr>
            <w:tcW w:w="0" w:type="auto"/>
            <w:hideMark/>
          </w:tcPr>
          <w:p w14:paraId="0F6478E2"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sz w:val="24"/>
                <w:szCs w:val="24"/>
                <w:lang w:val="id-ID"/>
              </w:rPr>
              <w:t xml:space="preserve">Mặc định sử dụng bảng mã </w:t>
            </w:r>
            <w:r w:rsidRPr="00FA516C">
              <w:rPr>
                <w:rFonts w:ascii="Times New Roman" w:hAnsi="Times New Roman" w:cs="Times New Roman"/>
                <w:b/>
                <w:bCs/>
                <w:sz w:val="24"/>
                <w:szCs w:val="24"/>
                <w:lang w:val="id-ID"/>
              </w:rPr>
              <w:t>UTF-16 LE</w:t>
            </w:r>
            <w:r w:rsidRPr="00FA516C">
              <w:rPr>
                <w:rFonts w:ascii="Times New Roman" w:hAnsi="Times New Roman" w:cs="Times New Roman"/>
                <w:sz w:val="24"/>
                <w:szCs w:val="24"/>
                <w:lang w:val="id-ID"/>
              </w:rPr>
              <w:t xml:space="preserve"> (trên Windows PowerShell 5.1). Có thể gây lỗi hiển thị ký tự (lỗi font/mojibake) khi mở bằng các công cụ đọc log chỉ hỗ trợ UTF-8/ANSI.</w:t>
            </w:r>
          </w:p>
        </w:tc>
        <w:tc>
          <w:tcPr>
            <w:tcW w:w="0" w:type="auto"/>
            <w:hideMark/>
          </w:tcPr>
          <w:p w14:paraId="1C7E3844" w14:textId="77777777" w:rsidR="00602161" w:rsidRPr="00FA516C" w:rsidRDefault="00602161" w:rsidP="00602161">
            <w:pPr>
              <w:spacing w:after="160" w:line="259" w:lineRule="auto"/>
              <w:rPr>
                <w:rFonts w:ascii="Times New Roman" w:hAnsi="Times New Roman" w:cs="Times New Roman"/>
                <w:sz w:val="24"/>
                <w:szCs w:val="24"/>
                <w:lang w:val="id-ID"/>
              </w:rPr>
            </w:pPr>
            <w:r w:rsidRPr="00FA516C">
              <w:rPr>
                <w:rFonts w:ascii="Times New Roman" w:hAnsi="Times New Roman" w:cs="Times New Roman"/>
                <w:sz w:val="24"/>
                <w:szCs w:val="24"/>
                <w:lang w:val="id-ID"/>
              </w:rPr>
              <w:t xml:space="preserve">Giống như &gt;, mặc định áp dụng bảng mã </w:t>
            </w:r>
            <w:r w:rsidRPr="00FA516C">
              <w:rPr>
                <w:rFonts w:ascii="Times New Roman" w:hAnsi="Times New Roman" w:cs="Times New Roman"/>
                <w:b/>
                <w:bCs/>
                <w:sz w:val="24"/>
                <w:szCs w:val="24"/>
                <w:lang w:val="id-ID"/>
              </w:rPr>
              <w:t>UTF-16 LE</w:t>
            </w:r>
            <w:r w:rsidRPr="00FA516C">
              <w:rPr>
                <w:rFonts w:ascii="Times New Roman" w:hAnsi="Times New Roman" w:cs="Times New Roman"/>
                <w:sz w:val="24"/>
                <w:szCs w:val="24"/>
                <w:lang w:val="id-ID"/>
              </w:rPr>
              <w:t xml:space="preserve"> (trên Windows PowerShell 5.1). Dễ gây sai lệch encoding nếu tệp trước đó được tạo bằng chuẩn khác.</w:t>
            </w:r>
          </w:p>
        </w:tc>
      </w:tr>
    </w:tbl>
    <w:p w14:paraId="2FC8410E" w14:textId="3EA21553" w:rsidR="00DB76F5" w:rsidRPr="00FA516C" w:rsidRDefault="00DB76F5" w:rsidP="00FA516C">
      <w:pPr>
        <w:pStyle w:val="oancuaDanhsach"/>
        <w:numPr>
          <w:ilvl w:val="0"/>
          <w:numId w:val="2"/>
        </w:numPr>
        <w:rPr>
          <w:rFonts w:ascii="Times New Roman" w:hAnsi="Times New Roman" w:cs="Times New Roman"/>
          <w:sz w:val="24"/>
          <w:szCs w:val="24"/>
          <w:lang w:val="en-US"/>
        </w:rPr>
      </w:pPr>
      <w:r w:rsidRPr="00FA516C">
        <w:rPr>
          <w:rFonts w:ascii="Times New Roman" w:hAnsi="Times New Roman" w:cs="Times New Roman"/>
          <w:sz w:val="24"/>
          <w:szCs w:val="24"/>
          <w:lang w:val="en-US"/>
        </w:rPr>
        <w:t>Chốt giải pháp:</w:t>
      </w:r>
      <w:r w:rsidR="00FA516C" w:rsidRPr="00FA516C">
        <w:rPr>
          <w:rFonts w:ascii="Times New Roman" w:hAnsi="Times New Roman" w:cs="Times New Roman"/>
          <w:sz w:val="24"/>
          <w:szCs w:val="24"/>
          <w:lang w:val="en-US"/>
        </w:rPr>
        <w:t xml:space="preserve"> </w:t>
      </w:r>
      <w:r w:rsidR="008107C0" w:rsidRPr="00FA516C">
        <w:rPr>
          <w:rFonts w:ascii="Times New Roman" w:hAnsi="Times New Roman" w:cs="Times New Roman"/>
          <w:sz w:val="24"/>
          <w:szCs w:val="24"/>
          <w:lang w:val="en-US"/>
        </w:rPr>
        <w:t xml:space="preserve">Sử dụng toán tử nối: </w:t>
      </w:r>
      <w:r w:rsidR="0034021C" w:rsidRPr="00FA516C">
        <w:rPr>
          <w:rFonts w:ascii="Times New Roman" w:hAnsi="Times New Roman" w:cs="Times New Roman"/>
          <w:sz w:val="24"/>
          <w:szCs w:val="24"/>
          <w:lang w:val="id-ID"/>
        </w:rPr>
        <w:t>Get-Content server.log | Select-String "ERROR" &gt;&gt; daily_report.txt</w:t>
      </w:r>
    </w:p>
    <w:sectPr w:rsidR="00DB76F5" w:rsidRPr="00FA5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516"/>
    <w:multiLevelType w:val="hybridMultilevel"/>
    <w:tmpl w:val="0A7EFA28"/>
    <w:lvl w:ilvl="0" w:tplc="82BA881C">
      <w:start w:val="2"/>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43986335"/>
    <w:multiLevelType w:val="hybridMultilevel"/>
    <w:tmpl w:val="46546E4A"/>
    <w:lvl w:ilvl="0" w:tplc="067C3E2A">
      <w:start w:val="2"/>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4E6A0B90"/>
    <w:multiLevelType w:val="hybridMultilevel"/>
    <w:tmpl w:val="32E293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5AE067F"/>
    <w:multiLevelType w:val="hybridMultilevel"/>
    <w:tmpl w:val="104A50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00726844">
    <w:abstractNumId w:val="3"/>
  </w:num>
  <w:num w:numId="2" w16cid:durableId="788746619">
    <w:abstractNumId w:val="2"/>
  </w:num>
  <w:num w:numId="3" w16cid:durableId="1899128983">
    <w:abstractNumId w:val="0"/>
  </w:num>
  <w:num w:numId="4" w16cid:durableId="123404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40B8"/>
    <w:rsid w:val="000740B8"/>
    <w:rsid w:val="0034021C"/>
    <w:rsid w:val="00475FDA"/>
    <w:rsid w:val="00536B16"/>
    <w:rsid w:val="00602161"/>
    <w:rsid w:val="00610D97"/>
    <w:rsid w:val="008107C0"/>
    <w:rsid w:val="009510C0"/>
    <w:rsid w:val="00C9278A"/>
    <w:rsid w:val="00DB76F5"/>
    <w:rsid w:val="00FA516C"/>
    <w:rsid w:val="00FE4F8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9F88"/>
  <w15:chartTrackingRefBased/>
  <w15:docId w15:val="{62509447-644B-4A2E-91FC-AB3C7F4E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074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74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740B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740B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740B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740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740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740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740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40B8"/>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0740B8"/>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0740B8"/>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0740B8"/>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0740B8"/>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0740B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0740B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0740B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0740B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07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40B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0740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740B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0740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40B8"/>
    <w:rPr>
      <w:i/>
      <w:iCs/>
      <w:color w:val="404040" w:themeColor="text1" w:themeTint="BF"/>
      <w:lang w:val="vi-VN"/>
    </w:rPr>
  </w:style>
  <w:style w:type="paragraph" w:styleId="oancuaDanhsach">
    <w:name w:val="List Paragraph"/>
    <w:basedOn w:val="Binhthng"/>
    <w:uiPriority w:val="34"/>
    <w:qFormat/>
    <w:rsid w:val="000740B8"/>
    <w:pPr>
      <w:ind w:left="720"/>
      <w:contextualSpacing/>
    </w:pPr>
  </w:style>
  <w:style w:type="character" w:styleId="NhnmnhThm">
    <w:name w:val="Intense Emphasis"/>
    <w:basedOn w:val="Phngmcinhcuaoanvn"/>
    <w:uiPriority w:val="21"/>
    <w:qFormat/>
    <w:rsid w:val="000740B8"/>
    <w:rPr>
      <w:i/>
      <w:iCs/>
      <w:color w:val="0F4761" w:themeColor="accent1" w:themeShade="BF"/>
    </w:rPr>
  </w:style>
  <w:style w:type="paragraph" w:styleId="Nhaykepm">
    <w:name w:val="Intense Quote"/>
    <w:basedOn w:val="Binhthng"/>
    <w:next w:val="Binhthng"/>
    <w:link w:val="NhaykepmChar"/>
    <w:uiPriority w:val="30"/>
    <w:qFormat/>
    <w:rsid w:val="00074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740B8"/>
    <w:rPr>
      <w:i/>
      <w:iCs/>
      <w:color w:val="0F4761" w:themeColor="accent1" w:themeShade="BF"/>
      <w:lang w:val="vi-VN"/>
    </w:rPr>
  </w:style>
  <w:style w:type="character" w:styleId="ThamchiuNhnmnh">
    <w:name w:val="Intense Reference"/>
    <w:basedOn w:val="Phngmcinhcuaoanvn"/>
    <w:uiPriority w:val="32"/>
    <w:qFormat/>
    <w:rsid w:val="000740B8"/>
    <w:rPr>
      <w:b/>
      <w:bCs/>
      <w:smallCaps/>
      <w:color w:val="0F4761" w:themeColor="accent1" w:themeShade="BF"/>
      <w:spacing w:val="5"/>
    </w:rPr>
  </w:style>
  <w:style w:type="table" w:styleId="LiBang">
    <w:name w:val="Table Grid"/>
    <w:basedOn w:val="BangThngthng"/>
    <w:uiPriority w:val="39"/>
    <w:rsid w:val="00602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inhdangtrc">
    <w:name w:val="HTML Preformatted"/>
    <w:basedOn w:val="Binhthng"/>
    <w:link w:val="HTMLinhdangtrcChar"/>
    <w:uiPriority w:val="99"/>
    <w:semiHidden/>
    <w:unhideWhenUsed/>
    <w:rsid w:val="0034021C"/>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4021C"/>
    <w:rPr>
      <w:rFonts w:ascii="Consolas" w:hAnsi="Consola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7</cp:revision>
  <dcterms:created xsi:type="dcterms:W3CDTF">2026-10-07T16:05:00Z</dcterms:created>
  <dcterms:modified xsi:type="dcterms:W3CDTF">2026-10-07T16:12:00Z</dcterms:modified>
</cp:coreProperties>
</file>