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AF008C">
      <w:pPr>
        <w:pStyle w:val="a3"/>
        <w:numPr>
          <w:ilvl w:val="0"/>
          <w:numId w:val="1"/>
        </w:numPr>
      </w:pPr>
      <w:r>
        <w:t xml:space="preserve">Терраса под крышей – </w:t>
      </w:r>
      <w:r w:rsidR="005B0CCB">
        <w:t>4</w:t>
      </w:r>
      <w:bookmarkStart w:id="0" w:name="_GoBack"/>
      <w:bookmarkEnd w:id="0"/>
      <w:r w:rsidR="0021304D">
        <w:t>0</w:t>
      </w:r>
      <w:r>
        <w:t>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5B0CCB">
        <w:rPr>
          <w:b/>
          <w:sz w:val="28"/>
          <w:szCs w:val="28"/>
        </w:rPr>
        <w:t>280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86BA1"/>
    <w:rsid w:val="005B0CCB"/>
    <w:rsid w:val="00687D77"/>
    <w:rsid w:val="007A04FF"/>
    <w:rsid w:val="0085472E"/>
    <w:rsid w:val="00AF008C"/>
    <w:rsid w:val="00D36B3F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90AB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2023-01-10T09:41:00Z</dcterms:created>
  <dcterms:modified xsi:type="dcterms:W3CDTF">2023-01-10T09:41:00Z</dcterms:modified>
</cp:coreProperties>
</file>